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A0BFB" w14:textId="4AFDF64B" w:rsidR="00A64F41" w:rsidRPr="00AD20DC" w:rsidRDefault="00CA1055" w:rsidP="002217E9">
      <w:pPr>
        <w:jc w:val="center"/>
        <w:rPr>
          <w:b/>
          <w:bCs/>
        </w:rPr>
      </w:pPr>
      <w:r w:rsidRPr="00AD20DC">
        <w:rPr>
          <w:b/>
          <w:bCs/>
        </w:rPr>
        <w:t>A</w:t>
      </w:r>
      <w:r w:rsidR="00005652">
        <w:rPr>
          <w:b/>
          <w:bCs/>
        </w:rPr>
        <w:t>NEXO</w:t>
      </w:r>
      <w:r w:rsidR="000438D8">
        <w:rPr>
          <w:b/>
          <w:bCs/>
        </w:rPr>
        <w:t>.</w:t>
      </w:r>
      <w:r w:rsidR="00C82ABD">
        <w:rPr>
          <w:b/>
          <w:bCs/>
        </w:rPr>
        <w:t xml:space="preserve"> </w:t>
      </w:r>
      <w:r w:rsidR="00311DCC">
        <w:rPr>
          <w:b/>
          <w:bCs/>
        </w:rPr>
        <w:t>LGBTIQ+</w:t>
      </w:r>
    </w:p>
    <w:p w14:paraId="4A78788F" w14:textId="3C6363AB" w:rsidR="00CA1055" w:rsidRDefault="00CA1055" w:rsidP="00CA1055">
      <w:pPr>
        <w:jc w:val="both"/>
      </w:pPr>
      <w:r w:rsidRPr="00CA1055">
        <w:t>La presente ficha técnica ha sido diseñada como herramienta pedagógica y restaurativ</w:t>
      </w:r>
      <w:r>
        <w:t>a</w:t>
      </w:r>
      <w:r w:rsidRPr="00CA1055">
        <w:t xml:space="preserve"> que orienta el desarrollo de procesos colectivos de diálogo, memoria y transformación social. Su propósito es facilitar encuentros que promuevan el reconocimiento de las experiencias vividas</w:t>
      </w:r>
      <w:r w:rsidR="004A5645">
        <w:t xml:space="preserve">, </w:t>
      </w:r>
      <w:r w:rsidRPr="00CA1055">
        <w:t>la resignificación del daño a través de prácticas simbólicas, creativas y de cuidado. Cada guía se enmarca en los principios de las pedagogías restaurativas, donde el aprendizaje no se limita a la transmisión de contenidos, sino que se convierte en un proceso relacional, ético y sanador. Desde este enfoque, el diálogo, la palabra, el cuerpo y el arte se reconocen como lenguajes que reparan, y el cuidado como una acción política que sostiene la vida y posibilita la no repetición. De esta manera, las fichas constituyen un dispositivo pedagógico vivo, adaptable a diferentes contextos y poblaciones, guiado siempre por el principio de acción sin daño, la escucha empática y la búsqueda de un horizonte común de convivencia y dignidad.</w:t>
      </w:r>
    </w:p>
    <w:p w14:paraId="13493AB8" w14:textId="28733E6B" w:rsidR="00CA1055" w:rsidRPr="00CA1055" w:rsidRDefault="00CA1055" w:rsidP="00CA1055">
      <w:pPr>
        <w:jc w:val="both"/>
        <w:rPr>
          <w:b/>
          <w:bCs/>
        </w:rPr>
      </w:pPr>
      <w:r w:rsidRPr="00CA1055">
        <w:rPr>
          <w:b/>
          <w:bCs/>
        </w:rPr>
        <w:t>Introducción</w:t>
      </w:r>
    </w:p>
    <w:p w14:paraId="212B042F" w14:textId="507EF24D" w:rsidR="002233D5" w:rsidRDefault="002233D5" w:rsidP="002233D5">
      <w:pPr>
        <w:spacing w:line="276" w:lineRule="auto"/>
        <w:jc w:val="both"/>
      </w:pPr>
      <w:r w:rsidRPr="305D563E">
        <w:rPr>
          <w:rFonts w:ascii="Calibri" w:eastAsia="Calibri" w:hAnsi="Calibri" w:cs="Calibri"/>
        </w:rPr>
        <w:t>La presente ficha técnica forma parte de una propuesta metodológica enmarcada en las pedagogías restaurativas y los procesos de memoria y cuidado colectivo impulsados con mujeres víctimas</w:t>
      </w:r>
      <w:r w:rsidR="007C2CF9">
        <w:rPr>
          <w:rFonts w:ascii="Calibri" w:eastAsia="Calibri" w:hAnsi="Calibri" w:cs="Calibri"/>
        </w:rPr>
        <w:t xml:space="preserve"> y población LGBTIQ</w:t>
      </w:r>
      <w:r w:rsidR="00A31E17">
        <w:rPr>
          <w:rFonts w:ascii="Calibri" w:eastAsia="Calibri" w:hAnsi="Calibri" w:cs="Calibri"/>
        </w:rPr>
        <w:t>+</w:t>
      </w:r>
      <w:r w:rsidRPr="305D563E">
        <w:rPr>
          <w:rFonts w:ascii="Calibri" w:eastAsia="Calibri" w:hAnsi="Calibri" w:cs="Calibri"/>
        </w:rPr>
        <w:t xml:space="preserve"> en el marco del conflicto armado. Su propósito es orientar el desarrollo de espacios dialógicos donde el cuerpo, el lenguaje, la creación simbólica y la palabra se constituyen como medios de sanación y reconstrucción del </w:t>
      </w:r>
      <w:r w:rsidRPr="00BA55D7">
        <w:rPr>
          <w:rFonts w:ascii="Calibri" w:eastAsia="Calibri" w:hAnsi="Calibri" w:cs="Calibri"/>
        </w:rPr>
        <w:t>tejido</w:t>
      </w:r>
      <w:r w:rsidRPr="305D563E">
        <w:rPr>
          <w:rFonts w:ascii="Calibri" w:eastAsia="Calibri" w:hAnsi="Calibri" w:cs="Calibri"/>
        </w:rPr>
        <w:t xml:space="preserve"> social. Desde esta perspectiva, cada actividad promueve el reconocimiento de las experiencias de vida y de las estrategias de afrontamiento que </w:t>
      </w:r>
      <w:r w:rsidR="00CF4F99">
        <w:rPr>
          <w:rFonts w:ascii="Calibri" w:eastAsia="Calibri" w:hAnsi="Calibri" w:cs="Calibri"/>
        </w:rPr>
        <w:t xml:space="preserve">se </w:t>
      </w:r>
      <w:r w:rsidRPr="305D563E">
        <w:rPr>
          <w:rFonts w:ascii="Calibri" w:eastAsia="Calibri" w:hAnsi="Calibri" w:cs="Calibri"/>
        </w:rPr>
        <w:t>han desarrollado para sostener la vida, resistir la violencia y rehacer la esperanza, transformando el dolor en acción creadora y colectiva. Así, la ficha no se limita a una guía metodológica, sino que se configura como un dispositivo pedagógico de reparación simbólica, donde el acto de narrar y crear se convierte en una práctica restaurativa.</w:t>
      </w:r>
    </w:p>
    <w:p w14:paraId="0A4C3A59" w14:textId="0E1997B1" w:rsidR="002233D5" w:rsidRDefault="002233D5" w:rsidP="002233D5">
      <w:pPr>
        <w:spacing w:line="276" w:lineRule="auto"/>
        <w:jc w:val="both"/>
        <w:rPr>
          <w:rFonts w:ascii="Calibri" w:eastAsia="Calibri" w:hAnsi="Calibri" w:cs="Calibri"/>
        </w:rPr>
      </w:pPr>
      <w:r w:rsidRPr="305D563E">
        <w:rPr>
          <w:rFonts w:ascii="Calibri" w:eastAsia="Calibri" w:hAnsi="Calibri" w:cs="Calibri"/>
        </w:rPr>
        <w:t>En coherencia con el principio de acción sin daño y las prácticas de cuidado, esta ficha propone actividades que reconocen la vulnerabilidad, la resilienci</w:t>
      </w:r>
      <w:r w:rsidR="00CF4F99">
        <w:rPr>
          <w:rFonts w:ascii="Calibri" w:eastAsia="Calibri" w:hAnsi="Calibri" w:cs="Calibri"/>
        </w:rPr>
        <w:t>a y</w:t>
      </w:r>
      <w:r w:rsidRPr="305D563E">
        <w:rPr>
          <w:rFonts w:ascii="Calibri" w:eastAsia="Calibri" w:hAnsi="Calibri" w:cs="Calibri"/>
        </w:rPr>
        <w:t xml:space="preserve"> la fuerza </w:t>
      </w:r>
      <w:r w:rsidR="00CF4F99">
        <w:rPr>
          <w:rFonts w:ascii="Calibri" w:eastAsia="Calibri" w:hAnsi="Calibri" w:cs="Calibri"/>
        </w:rPr>
        <w:t>de las</w:t>
      </w:r>
      <w:r w:rsidRPr="305D563E">
        <w:rPr>
          <w:rFonts w:ascii="Calibri" w:eastAsia="Calibri" w:hAnsi="Calibri" w:cs="Calibri"/>
        </w:rPr>
        <w:t xml:space="preserve"> personas LGTBIQ+ participantes, garantizando condiciones de confianza, respeto y acompañamiento emocional. </w:t>
      </w:r>
    </w:p>
    <w:p w14:paraId="2BC26306" w14:textId="32094F2F" w:rsidR="00B74982" w:rsidRPr="005D1110" w:rsidRDefault="00AF145F" w:rsidP="00CA1055">
      <w:pPr>
        <w:jc w:val="both"/>
      </w:pPr>
      <w:r>
        <w:t xml:space="preserve">Este anexo metodológico </w:t>
      </w:r>
      <w:r w:rsidR="009A3373">
        <w:t>se sugiere cuando el total de las personas participantes se identifican como LGBTIQ+</w:t>
      </w:r>
      <w:r w:rsidR="002821E1">
        <w:t xml:space="preserve"> por lo que la participación individual </w:t>
      </w:r>
      <w:r w:rsidR="00DD09FB">
        <w:t xml:space="preserve">en espacios grupales con otros grupos poblacionales se </w:t>
      </w:r>
      <w:r w:rsidR="0099437D">
        <w:t>debe</w:t>
      </w:r>
      <w:r w:rsidR="00DD09FB">
        <w:t xml:space="preserve"> abordar en consonancia con el enfoque de </w:t>
      </w:r>
      <w:r w:rsidR="004E0164">
        <w:t xml:space="preserve">interseccionalidad y no con abordaje del </w:t>
      </w:r>
      <w:r w:rsidR="00CE7450">
        <w:t xml:space="preserve">presente </w:t>
      </w:r>
      <w:r w:rsidR="00B910C7">
        <w:t>anexo metodológico.</w:t>
      </w:r>
    </w:p>
    <w:p w14:paraId="388B6B6D" w14:textId="1AE3AF22" w:rsidR="00CA1055" w:rsidRDefault="00161475" w:rsidP="00CA1055">
      <w:pPr>
        <w:jc w:val="both"/>
        <w:rPr>
          <w:b/>
          <w:bCs/>
        </w:rPr>
      </w:pPr>
      <w:r>
        <w:rPr>
          <w:b/>
          <w:bCs/>
        </w:rPr>
        <w:t>Recomendaciones</w:t>
      </w:r>
    </w:p>
    <w:p w14:paraId="7C3725C9" w14:textId="6516537A" w:rsidR="00CA1055" w:rsidRDefault="00CA1055" w:rsidP="00CA1055">
      <w:pPr>
        <w:jc w:val="both"/>
      </w:pPr>
      <w:r w:rsidRPr="00CA1055">
        <w:t xml:space="preserve">El desarrollo de cada </w:t>
      </w:r>
      <w:r w:rsidR="00161475">
        <w:t>escenario de diálogo</w:t>
      </w:r>
      <w:r w:rsidRPr="00CA1055">
        <w:t xml:space="preserve"> debe realizarse bajo una ética del cuidado, entendida como una práctica relacional que reconoce la dignidad, la historia y la sensibilidad de cada </w:t>
      </w:r>
      <w:r w:rsidRPr="00CA1055">
        <w:lastRenderedPageBreak/>
        <w:t>participante. Las siguientes recomendaciones buscan orientar a las y los facilitadores para garantizar entornos seguros, empáticos y transformadores:</w:t>
      </w:r>
    </w:p>
    <w:p w14:paraId="0249CF36" w14:textId="006F3253" w:rsidR="00B93D47" w:rsidRDefault="00B93D47" w:rsidP="00B93D47">
      <w:pPr>
        <w:numPr>
          <w:ilvl w:val="0"/>
          <w:numId w:val="1"/>
        </w:numPr>
        <w:jc w:val="both"/>
      </w:pPr>
      <w:r>
        <w:rPr>
          <w:u w:val="single"/>
        </w:rPr>
        <w:t>Reconocimiento de</w:t>
      </w:r>
      <w:r w:rsidR="00F14ACC">
        <w:rPr>
          <w:u w:val="single"/>
        </w:rPr>
        <w:t xml:space="preserve"> las identidades diversas</w:t>
      </w:r>
      <w:r w:rsidRPr="00CA1055">
        <w:rPr>
          <w:u w:val="single"/>
        </w:rPr>
        <w:t>:</w:t>
      </w:r>
      <w:r w:rsidRPr="00CA1055">
        <w:t xml:space="preserve"> </w:t>
      </w:r>
      <w:r w:rsidR="00F14ACC">
        <w:t xml:space="preserve">Para las personas LGBTIQ+ la identidad y el autorreconocimiento son la </w:t>
      </w:r>
      <w:r w:rsidR="00280B1B">
        <w:t>base de las</w:t>
      </w:r>
      <w:r w:rsidR="00273609">
        <w:t xml:space="preserve"> interacci</w:t>
      </w:r>
      <w:r w:rsidR="00280B1B">
        <w:t>ones</w:t>
      </w:r>
      <w:r w:rsidR="00273609">
        <w:t xml:space="preserve"> con </w:t>
      </w:r>
      <w:r w:rsidR="00280B1B">
        <w:t xml:space="preserve">su alrededor, por </w:t>
      </w:r>
      <w:r w:rsidR="00A35E90">
        <w:t>tanto,</w:t>
      </w:r>
      <w:r w:rsidR="00280B1B">
        <w:t xml:space="preserve"> es de vital importancia </w:t>
      </w:r>
      <w:r w:rsidR="00E2744D">
        <w:t>que siempre se nombre a cada persona como ella solicite ser nombrada</w:t>
      </w:r>
      <w:r w:rsidR="00A35E90">
        <w:t xml:space="preserve"> tanto </w:t>
      </w:r>
      <w:r w:rsidR="0075185B">
        <w:t>con el</w:t>
      </w:r>
      <w:r w:rsidR="00A35E90">
        <w:t xml:space="preserve"> nombre como e</w:t>
      </w:r>
      <w:r w:rsidR="0075185B">
        <w:t>l</w:t>
      </w:r>
      <w:r w:rsidR="00DB6B62">
        <w:t xml:space="preserve"> pronombre</w:t>
      </w:r>
      <w:r w:rsidR="0075185B">
        <w:t xml:space="preserve"> con el que se identifica</w:t>
      </w:r>
      <w:r w:rsidR="00A35E90">
        <w:t xml:space="preserve"> (el, ella, elle)</w:t>
      </w:r>
      <w:r w:rsidR="0075185B">
        <w:t>.</w:t>
      </w:r>
    </w:p>
    <w:p w14:paraId="6AB1934B" w14:textId="422C1C76" w:rsidR="00CA1055" w:rsidRPr="00CA1055" w:rsidRDefault="00CA1055" w:rsidP="00CA1055">
      <w:pPr>
        <w:numPr>
          <w:ilvl w:val="0"/>
          <w:numId w:val="1"/>
        </w:numPr>
        <w:jc w:val="both"/>
      </w:pPr>
      <w:r w:rsidRPr="00CA1055">
        <w:rPr>
          <w:u w:val="single"/>
        </w:rPr>
        <w:t>Cuidado con la palabra:</w:t>
      </w:r>
      <w:r w:rsidRPr="00CA1055">
        <w:t xml:space="preserve"> Las palabras tienen peso simbólico, pueden abrir memorias o cerrar heridas; por ello, es fundamental evitar juicios, etiquetas</w:t>
      </w:r>
      <w:r w:rsidR="00D8150D">
        <w:t>,</w:t>
      </w:r>
      <w:r w:rsidRPr="00CA1055">
        <w:t xml:space="preserve"> o</w:t>
      </w:r>
      <w:r w:rsidR="009C4ACA">
        <w:t xml:space="preserve"> sugerir</w:t>
      </w:r>
      <w:r w:rsidRPr="00CA1055">
        <w:t xml:space="preserve"> interpretaciones ajenas a la experiencia de quien comparte</w:t>
      </w:r>
      <w:r w:rsidR="00113727">
        <w:t xml:space="preserve">, </w:t>
      </w:r>
      <w:r w:rsidR="00113727" w:rsidRPr="305D563E">
        <w:rPr>
          <w:rFonts w:ascii="Calibri" w:eastAsia="Calibri" w:hAnsi="Calibri" w:cs="Calibri"/>
        </w:rPr>
        <w:t>exigir que hagan públicos sus relatos, exponer sus casos como ejemplos en espacios públicos, hacer comentarios sexistas, racistas, homofóbicos o transfóbicos, sugerir que las víctimas deben perdonar a sus agresores.</w:t>
      </w:r>
    </w:p>
    <w:p w14:paraId="396C8714" w14:textId="77777777" w:rsidR="00CA1055" w:rsidRPr="00CA1055" w:rsidRDefault="00CA1055" w:rsidP="00CA1055">
      <w:pPr>
        <w:numPr>
          <w:ilvl w:val="0"/>
          <w:numId w:val="1"/>
        </w:numPr>
        <w:jc w:val="both"/>
      </w:pPr>
      <w:r w:rsidRPr="00CA1055">
        <w:rPr>
          <w:u w:val="single"/>
        </w:rPr>
        <w:t>Disposición de escucha:</w:t>
      </w:r>
      <w:r w:rsidRPr="00CA1055">
        <w:t xml:space="preserve"> Escuchar es también un acto de cuidado. Implica atención plena, silencio activo y reconocimiento del otro como legítimo en su sentir. Se recomienda habilitar tiempos y espacios para que las voces circulen sin prisa, priorizando la escucha antes que la respuesta.</w:t>
      </w:r>
    </w:p>
    <w:p w14:paraId="1386D426" w14:textId="77777777" w:rsidR="00CA1055" w:rsidRPr="00CA1055" w:rsidRDefault="00CA1055" w:rsidP="00CA1055">
      <w:pPr>
        <w:numPr>
          <w:ilvl w:val="0"/>
          <w:numId w:val="1"/>
        </w:numPr>
        <w:jc w:val="both"/>
      </w:pPr>
      <w:r w:rsidRPr="00CA1055">
        <w:rPr>
          <w:u w:val="single"/>
        </w:rPr>
        <w:t>Respeto por los ritmos y silencios:</w:t>
      </w:r>
      <w:r w:rsidRPr="00CA1055">
        <w:t xml:space="preserve"> Cada persona tiene su propio tiempo para expresar, recordar o crear. No forzar la participación ni las emociones, sino acompañar los procesos con paciencia y empatía. El silencio también comunica y debe ser acogido como parte del diálogo.</w:t>
      </w:r>
    </w:p>
    <w:p w14:paraId="36856D07" w14:textId="77777777" w:rsidR="00CA1055" w:rsidRPr="00CA1055" w:rsidRDefault="00CA1055" w:rsidP="00CA1055">
      <w:pPr>
        <w:numPr>
          <w:ilvl w:val="0"/>
          <w:numId w:val="1"/>
        </w:numPr>
        <w:jc w:val="both"/>
      </w:pPr>
      <w:r w:rsidRPr="00CA1055">
        <w:rPr>
          <w:u w:val="single"/>
        </w:rPr>
        <w:t>Acción sin daño:</w:t>
      </w:r>
      <w:r w:rsidRPr="00CA1055">
        <w:t xml:space="preserve"> Garantizar que ninguna dinámica, palabra o símbolo revictimice o exponga a las personas. Antes de iniciar cada actividad, se debe revisar el contexto emocional y establecer acuerdos de confianza, confidencialidad y contención.</w:t>
      </w:r>
    </w:p>
    <w:p w14:paraId="37B47A5D" w14:textId="77777777" w:rsidR="00CA1055" w:rsidRPr="00CA1055" w:rsidRDefault="00CA1055" w:rsidP="00CA1055">
      <w:pPr>
        <w:numPr>
          <w:ilvl w:val="0"/>
          <w:numId w:val="1"/>
        </w:numPr>
        <w:jc w:val="both"/>
      </w:pPr>
      <w:r w:rsidRPr="00CA1055">
        <w:rPr>
          <w:u w:val="single"/>
        </w:rPr>
        <w:t>Cuidado del entorno:</w:t>
      </w:r>
      <w:r w:rsidRPr="00CA1055">
        <w:t xml:space="preserve"> El espacio físico y simbólico debe ser acogedor, seguro y digno. Se sugiere disponer los materiales con armonía, música suave o elementos naturales que inviten a la serenidad y al encuentro. El círculo, como forma de disposición, simboliza igualdad y comunidad.</w:t>
      </w:r>
    </w:p>
    <w:p w14:paraId="21C70CF1" w14:textId="26A0DF88" w:rsidR="00CA1055" w:rsidRPr="00CA1055" w:rsidRDefault="00CA1055" w:rsidP="00CA1055">
      <w:pPr>
        <w:numPr>
          <w:ilvl w:val="0"/>
          <w:numId w:val="1"/>
        </w:numPr>
        <w:jc w:val="both"/>
      </w:pPr>
      <w:r w:rsidRPr="00CA1055">
        <w:rPr>
          <w:u w:val="single"/>
        </w:rPr>
        <w:t>Reconocimiento de los saberes:</w:t>
      </w:r>
      <w:r w:rsidRPr="00CA1055">
        <w:t xml:space="preserve"> </w:t>
      </w:r>
      <w:r w:rsidR="0094354A" w:rsidRPr="305D563E">
        <w:rPr>
          <w:rFonts w:ascii="Calibri" w:eastAsia="Calibri" w:hAnsi="Calibri" w:cs="Calibri"/>
        </w:rPr>
        <w:t>Cada participante es portadora de conocimientos valiosos. Fomentar el intercambio horizontal, reconociendo las experiencias de vida como fuente de aprendizaje colectivo y reparación simbólica</w:t>
      </w:r>
      <w:r w:rsidRPr="00CA1055">
        <w:t>.</w:t>
      </w:r>
    </w:p>
    <w:p w14:paraId="6C483424" w14:textId="77777777" w:rsidR="00CA1055" w:rsidRDefault="00CA1055" w:rsidP="00CA1055">
      <w:pPr>
        <w:numPr>
          <w:ilvl w:val="0"/>
          <w:numId w:val="1"/>
        </w:numPr>
        <w:jc w:val="both"/>
      </w:pPr>
      <w:r w:rsidRPr="00CA1055">
        <w:rPr>
          <w:u w:val="single"/>
        </w:rPr>
        <w:t>Cuidado con el cuerpo:</w:t>
      </w:r>
      <w:r w:rsidRPr="00CA1055">
        <w:t xml:space="preserve"> Promover el movimiento, la respiración y la conexión corporal como formas de liberar tensiones y fortalecer la presencia. El cuerpo es memoria y también posibilidad de transformación.</w:t>
      </w:r>
    </w:p>
    <w:p w14:paraId="516C6FC7" w14:textId="0C58EFFC" w:rsidR="00C31581" w:rsidRPr="00CA1055" w:rsidRDefault="00C31581" w:rsidP="00CA1055">
      <w:pPr>
        <w:numPr>
          <w:ilvl w:val="0"/>
          <w:numId w:val="1"/>
        </w:numPr>
        <w:jc w:val="both"/>
      </w:pPr>
      <w:r>
        <w:rPr>
          <w:u w:val="single"/>
        </w:rPr>
        <w:lastRenderedPageBreak/>
        <w:t>Interseccionalidad</w:t>
      </w:r>
      <w:r w:rsidRPr="00C31581">
        <w:t>: Adaptar las actividades a la diversidad étnica</w:t>
      </w:r>
      <w:r w:rsidR="00590349">
        <w:t xml:space="preserve">, </w:t>
      </w:r>
      <w:r w:rsidR="00BB3C0E">
        <w:t>tener</w:t>
      </w:r>
      <w:r w:rsidR="00117855" w:rsidRPr="00117855">
        <w:rPr>
          <w:lang w:val="es-ES"/>
        </w:rPr>
        <w:t xml:space="preserve"> en cuenta elementos culturales, el territorio</w:t>
      </w:r>
      <w:r w:rsidR="00590349">
        <w:rPr>
          <w:lang w:val="es-ES"/>
        </w:rPr>
        <w:t>,</w:t>
      </w:r>
      <w:r w:rsidR="00117855" w:rsidRPr="00117855">
        <w:rPr>
          <w:lang w:val="es-ES"/>
        </w:rPr>
        <w:t xml:space="preserve"> el enfoque campesino y </w:t>
      </w:r>
      <w:r w:rsidR="00590349">
        <w:rPr>
          <w:lang w:val="es-ES"/>
        </w:rPr>
        <w:t>de discapacidad (</w:t>
      </w:r>
      <w:r w:rsidR="00BB3C0E">
        <w:rPr>
          <w:lang w:val="es-ES"/>
        </w:rPr>
        <w:t xml:space="preserve">identificar </w:t>
      </w:r>
      <w:r w:rsidR="008364E5">
        <w:rPr>
          <w:lang w:val="es-ES"/>
        </w:rPr>
        <w:t>este</w:t>
      </w:r>
      <w:r w:rsidR="00BB3C0E">
        <w:rPr>
          <w:lang w:val="es-ES"/>
        </w:rPr>
        <w:t xml:space="preserve"> último en el contacto de convocatoria)</w:t>
      </w:r>
      <w:r w:rsidR="00117855" w:rsidRPr="00117855">
        <w:rPr>
          <w:lang w:val="es-ES"/>
        </w:rPr>
        <w:t>. </w:t>
      </w:r>
      <w:r w:rsidR="00117855" w:rsidRPr="00117855">
        <w:t> </w:t>
      </w:r>
    </w:p>
    <w:p w14:paraId="29054AEE" w14:textId="77777777" w:rsidR="00CA1055" w:rsidRDefault="00CA1055" w:rsidP="00CA1055">
      <w:pPr>
        <w:jc w:val="both"/>
      </w:pPr>
      <w:r w:rsidRPr="00CA1055">
        <w:t>Estas recomendaciones se orientan a construir espacios donde la pedagogía del cuidado se exprese como una práctica cotidiana de respeto, escucha y esperanza; donde educar, reparar y convivir se entrelacen como actos inseparables de una misma apuesta ética y humanizadora.</w:t>
      </w:r>
    </w:p>
    <w:p w14:paraId="765238C4" w14:textId="08704022" w:rsidR="00CA1055" w:rsidRPr="00CA1055" w:rsidRDefault="00CA1055" w:rsidP="00CA1055">
      <w:pPr>
        <w:jc w:val="both"/>
        <w:rPr>
          <w:b/>
          <w:bCs/>
        </w:rPr>
      </w:pPr>
      <w:r w:rsidRPr="00CA1055">
        <w:rPr>
          <w:b/>
          <w:bCs/>
        </w:rPr>
        <w:t>Caracterización poblacional</w:t>
      </w:r>
    </w:p>
    <w:p w14:paraId="49BC27D7" w14:textId="7288FEEF" w:rsidR="00FD31D3" w:rsidRDefault="00FD31D3" w:rsidP="00FD31D3">
      <w:pPr>
        <w:jc w:val="both"/>
      </w:pPr>
      <w:r w:rsidRPr="00FD31D3">
        <w:t xml:space="preserve">Este encuentro está dirigido </w:t>
      </w:r>
      <w:r w:rsidR="008E42C2">
        <w:t xml:space="preserve">a </w:t>
      </w:r>
      <w:r w:rsidR="00B74982">
        <w:t xml:space="preserve">personas que se reconocen </w:t>
      </w:r>
      <w:r w:rsidR="00DF791D">
        <w:t>como parte de la comunidad LGBTIQ+</w:t>
      </w:r>
      <w:r w:rsidR="00A92E15">
        <w:t>,</w:t>
      </w:r>
      <w:r w:rsidRPr="00FD31D3">
        <w:t xml:space="preserve"> sobrevivientes del conflicto armado colombiano, inscritas en el Registro Único de Víctimas (RUV)</w:t>
      </w:r>
      <w:r w:rsidR="00A92E15">
        <w:t>.</w:t>
      </w:r>
      <w:r w:rsidR="00C67A22">
        <w:t xml:space="preserve"> </w:t>
      </w:r>
    </w:p>
    <w:p w14:paraId="074C08B7" w14:textId="731C4215" w:rsidR="00912725" w:rsidRPr="00FD31D3" w:rsidRDefault="00FD31D3" w:rsidP="00FD31D3">
      <w:pPr>
        <w:jc w:val="both"/>
      </w:pPr>
      <w:r w:rsidRPr="00FD31D3">
        <w:t>Durante la convocatoria y caracterización, es necesario identificar su nivel de autonomía, posibles limitaciones físicas o cognitivas y el tipo de acompañamiento que requieren, evitando prácticas de sobreprotección que limiten su voz. Solo en casos estrictamente necesarios se contempla la participación con un acompañante, garantizando siempre la narración en primera persona y el respeto por su autonomía.</w:t>
      </w:r>
    </w:p>
    <w:p w14:paraId="2AA3801A" w14:textId="60098B2D" w:rsidR="000A050F" w:rsidRDefault="000A050F" w:rsidP="000A050F">
      <w:pPr>
        <w:jc w:val="both"/>
      </w:pPr>
      <w:r>
        <w:t>En el marco del conflicto armado en Colombia, la</w:t>
      </w:r>
      <w:r w:rsidR="00F60843">
        <w:t>s personas</w:t>
      </w:r>
      <w:r>
        <w:t xml:space="preserve"> LGBTIQ+ han sido víctimas de la violencia sexual, como hecho </w:t>
      </w:r>
      <w:proofErr w:type="spellStart"/>
      <w:r>
        <w:t>victimizante</w:t>
      </w:r>
      <w:proofErr w:type="spellEnd"/>
      <w:r>
        <w:t>, bajo las tácticas descritas en el marco explicativo de la violencia sexual como vulneración de la integridad. Más que simples incidentes aleatorios, estos actos son planificados con el fin de consolidar el poder y promover los intereses particulares de los grupos armados, tanto en el marco de la legalidad e ilegalidad. Escenario en el que los cuerpos se convierten en herramientas de agresión, dirigidas a entregar un mensaje social de alto impacto.</w:t>
      </w:r>
    </w:p>
    <w:p w14:paraId="172578B9" w14:textId="77777777" w:rsidR="000A050F" w:rsidRDefault="000A050F" w:rsidP="000A050F">
      <w:pPr>
        <w:jc w:val="both"/>
      </w:pPr>
      <w:r>
        <w:t xml:space="preserve">Los imaginarios sociales desempeñan un papel fundamental en la persistencia de la violencia sexual como fenómeno </w:t>
      </w:r>
      <w:proofErr w:type="spellStart"/>
      <w:r>
        <w:t>victimizante</w:t>
      </w:r>
      <w:proofErr w:type="spellEnd"/>
      <w:r>
        <w:t xml:space="preserve"> en Colombia. Por un lado, se observa una consideración moral correctiva en torno a las diversidades de género, donde las normas tradicionales de masculinidad y feminidad son impuestas coercitivamente. Este fenómeno se manifiesta en el silenciamiento de las resistencias mediante el uso de la fuerza y el terror. Testimonios de víctimas revelan cómo fueron violentadas como castigo por desafiar las normas de género y sexualidad establecidas. Esta violencia se convierte en una herramienta para mantener o imponer un control moral, social y político, instrumentalizando o eliminando a aquellos que transgreden estas normas.</w:t>
      </w:r>
    </w:p>
    <w:p w14:paraId="019BAE86" w14:textId="1C1A9C38" w:rsidR="000A050F" w:rsidRPr="00FD31D3" w:rsidRDefault="000A050F" w:rsidP="000A050F">
      <w:pPr>
        <w:jc w:val="both"/>
      </w:pPr>
      <w:r>
        <w:t>Por otro lado, estas prácticas de violencia sexual se dirigen específicamente hacia personas LGBTIQ+, como se evidencia en casos donde individuos fueron agredidos y desplazados debido a su orientación sexual o identidad de género considerada "desviada" o "anormal". Este patrón de violencia sexual, combinado con otros tipos de violencia, como la violencia de género, refleja una estrategia sistemática de los actores armados para mantener el control sobre la población civil y reprimir cualquier forma de disidencia o resistencia</w:t>
      </w:r>
      <w:r w:rsidR="00A21EF6">
        <w:t xml:space="preserve"> (CEV 2022)</w:t>
      </w:r>
      <w:r>
        <w:t>.</w:t>
      </w:r>
    </w:p>
    <w:tbl>
      <w:tblPr>
        <w:tblStyle w:val="Tablaconcuadrcula"/>
        <w:tblW w:w="0" w:type="auto"/>
        <w:tblLook w:val="04A0" w:firstRow="1" w:lastRow="0" w:firstColumn="1" w:lastColumn="0" w:noHBand="0" w:noVBand="1"/>
      </w:tblPr>
      <w:tblGrid>
        <w:gridCol w:w="8828"/>
      </w:tblGrid>
      <w:tr w:rsidR="00AD20DC" w14:paraId="00BCC409" w14:textId="77777777" w:rsidTr="001D7D06">
        <w:tc>
          <w:tcPr>
            <w:tcW w:w="8828" w:type="dxa"/>
            <w:shd w:val="clear" w:color="auto" w:fill="FFC000" w:themeFill="accent4"/>
          </w:tcPr>
          <w:p w14:paraId="6C5C3D3C" w14:textId="77777777" w:rsidR="00FA2FE3" w:rsidRDefault="00AD20DC" w:rsidP="00445D36">
            <w:pPr>
              <w:jc w:val="center"/>
              <w:rPr>
                <w:b/>
                <w:bCs/>
                <w:sz w:val="28"/>
                <w:szCs w:val="28"/>
              </w:rPr>
            </w:pPr>
            <w:r w:rsidRPr="00AD20DC">
              <w:rPr>
                <w:b/>
                <w:bCs/>
                <w:sz w:val="28"/>
                <w:szCs w:val="28"/>
              </w:rPr>
              <w:lastRenderedPageBreak/>
              <w:t>Encuentro 1</w:t>
            </w:r>
            <w:r w:rsidR="00FA2FE3">
              <w:rPr>
                <w:b/>
                <w:bCs/>
                <w:sz w:val="28"/>
                <w:szCs w:val="28"/>
              </w:rPr>
              <w:t xml:space="preserve"> con víctimas LGBTIQ+</w:t>
            </w:r>
            <w:r w:rsidRPr="00AD20DC">
              <w:rPr>
                <w:b/>
                <w:bCs/>
                <w:sz w:val="28"/>
                <w:szCs w:val="28"/>
              </w:rPr>
              <w:t xml:space="preserve"> </w:t>
            </w:r>
          </w:p>
          <w:p w14:paraId="014362D8" w14:textId="5F376CF8" w:rsidR="00445D36" w:rsidRPr="00445D36" w:rsidRDefault="00445D36" w:rsidP="00445D36">
            <w:pPr>
              <w:jc w:val="center"/>
              <w:rPr>
                <w:b/>
                <w:bCs/>
                <w:sz w:val="28"/>
                <w:szCs w:val="28"/>
              </w:rPr>
            </w:pPr>
            <w:r w:rsidRPr="00445D36">
              <w:rPr>
                <w:b/>
                <w:bCs/>
                <w:sz w:val="28"/>
                <w:szCs w:val="28"/>
              </w:rPr>
              <w:t>“</w:t>
            </w:r>
            <w:r w:rsidR="0022326A">
              <w:rPr>
                <w:b/>
                <w:bCs/>
                <w:sz w:val="28"/>
                <w:szCs w:val="28"/>
              </w:rPr>
              <w:t>Aquello que somos</w:t>
            </w:r>
            <w:r w:rsidRPr="00445D36">
              <w:rPr>
                <w:b/>
                <w:bCs/>
                <w:sz w:val="28"/>
                <w:szCs w:val="28"/>
              </w:rPr>
              <w:t>”</w:t>
            </w:r>
          </w:p>
          <w:p w14:paraId="28C3F5E3" w14:textId="11339E16" w:rsidR="00AD20DC" w:rsidRPr="00AD20DC" w:rsidRDefault="00AD20DC" w:rsidP="00445D36">
            <w:pPr>
              <w:rPr>
                <w:b/>
                <w:bCs/>
              </w:rPr>
            </w:pPr>
          </w:p>
        </w:tc>
      </w:tr>
      <w:tr w:rsidR="00AD20DC" w14:paraId="300FE6EB" w14:textId="77777777" w:rsidTr="001D7D06">
        <w:tc>
          <w:tcPr>
            <w:tcW w:w="8828" w:type="dxa"/>
            <w:shd w:val="clear" w:color="auto" w:fill="FFF2CC" w:themeFill="accent4" w:themeFillTint="33"/>
          </w:tcPr>
          <w:p w14:paraId="64B93415" w14:textId="5B1D7244" w:rsidR="00AD20DC" w:rsidRPr="00AD20DC" w:rsidRDefault="00AD20DC" w:rsidP="00CA1055">
            <w:pPr>
              <w:jc w:val="both"/>
              <w:rPr>
                <w:b/>
                <w:bCs/>
              </w:rPr>
            </w:pPr>
            <w:r w:rsidRPr="00AD20DC">
              <w:rPr>
                <w:b/>
                <w:bCs/>
              </w:rPr>
              <w:t>Actividad 1.</w:t>
            </w:r>
            <w:r>
              <w:rPr>
                <w:b/>
                <w:bCs/>
              </w:rPr>
              <w:t>1</w:t>
            </w:r>
            <w:r w:rsidRPr="00AD20DC">
              <w:rPr>
                <w:b/>
                <w:bCs/>
              </w:rPr>
              <w:t xml:space="preserve"> </w:t>
            </w:r>
            <w:r w:rsidR="00D76FBE" w:rsidRPr="00D76FBE">
              <w:rPr>
                <w:b/>
                <w:bCs/>
              </w:rPr>
              <w:t xml:space="preserve">Círculo de confianza </w:t>
            </w:r>
            <w:r w:rsidR="00790615">
              <w:rPr>
                <w:b/>
                <w:bCs/>
              </w:rPr>
              <w:t>y encuadre</w:t>
            </w:r>
          </w:p>
        </w:tc>
      </w:tr>
      <w:tr w:rsidR="00AD20DC" w14:paraId="2E249147" w14:textId="77777777" w:rsidTr="00AD20DC">
        <w:tc>
          <w:tcPr>
            <w:tcW w:w="8828" w:type="dxa"/>
          </w:tcPr>
          <w:p w14:paraId="6D1A89C7" w14:textId="6F437588" w:rsidR="00AD20DC" w:rsidRPr="00AD20DC" w:rsidRDefault="00AD20DC" w:rsidP="00CA1055">
            <w:pPr>
              <w:jc w:val="both"/>
              <w:rPr>
                <w:b/>
                <w:bCs/>
                <w:i/>
                <w:iCs/>
              </w:rPr>
            </w:pPr>
            <w:r w:rsidRPr="00AD20DC">
              <w:rPr>
                <w:b/>
                <w:bCs/>
              </w:rPr>
              <w:t xml:space="preserve">Duración: </w:t>
            </w:r>
            <w:r w:rsidR="009151D7">
              <w:rPr>
                <w:b/>
                <w:bCs/>
              </w:rPr>
              <w:t>4</w:t>
            </w:r>
            <w:r w:rsidR="00D76FBE">
              <w:rPr>
                <w:b/>
                <w:bCs/>
              </w:rPr>
              <w:t>0 minutos</w:t>
            </w:r>
          </w:p>
        </w:tc>
      </w:tr>
      <w:tr w:rsidR="00AD20DC" w14:paraId="5654EDAA" w14:textId="77777777" w:rsidTr="00AD20DC">
        <w:tc>
          <w:tcPr>
            <w:tcW w:w="8828" w:type="dxa"/>
          </w:tcPr>
          <w:p w14:paraId="4BE61F8B" w14:textId="118B09BE" w:rsidR="00AD20DC" w:rsidRPr="003D6A2D" w:rsidRDefault="00AD20DC" w:rsidP="00CA1055">
            <w:pPr>
              <w:jc w:val="both"/>
            </w:pPr>
            <w:r w:rsidRPr="00AD20DC">
              <w:rPr>
                <w:b/>
                <w:bCs/>
              </w:rPr>
              <w:t xml:space="preserve">Materiales: </w:t>
            </w:r>
            <w:r w:rsidR="005A6E22" w:rsidRPr="005A6E22">
              <w:t>Fichas bibliográficas</w:t>
            </w:r>
            <w:r w:rsidR="00005061">
              <w:t xml:space="preserve"> con ganchos nodrizas</w:t>
            </w:r>
            <w:r w:rsidR="00AA0E93">
              <w:t xml:space="preserve"> (o cinta ancha muy gruesa)</w:t>
            </w:r>
            <w:r w:rsidR="00030045">
              <w:t xml:space="preserve">, </w:t>
            </w:r>
            <w:r w:rsidR="005A21BA">
              <w:t>papel periódico o Kraft</w:t>
            </w:r>
            <w:r w:rsidR="00F12215">
              <w:t xml:space="preserve">, </w:t>
            </w:r>
            <w:r w:rsidR="00587133">
              <w:t>recortes horizontales de papel iris,</w:t>
            </w:r>
          </w:p>
        </w:tc>
      </w:tr>
      <w:tr w:rsidR="00AD20DC" w14:paraId="766242C0" w14:textId="77777777" w:rsidTr="00AD20DC">
        <w:tc>
          <w:tcPr>
            <w:tcW w:w="8828" w:type="dxa"/>
          </w:tcPr>
          <w:p w14:paraId="132E6841" w14:textId="340B3B0F" w:rsidR="00AD20DC" w:rsidRPr="00AD20DC" w:rsidRDefault="00AD20DC" w:rsidP="00CA1055">
            <w:pPr>
              <w:jc w:val="both"/>
              <w:rPr>
                <w:b/>
                <w:bCs/>
              </w:rPr>
            </w:pPr>
            <w:r w:rsidRPr="00AD20DC">
              <w:rPr>
                <w:b/>
                <w:bCs/>
              </w:rPr>
              <w:t>Objetivo:</w:t>
            </w:r>
            <w:r w:rsidR="00D76FBE">
              <w:rPr>
                <w:b/>
                <w:bCs/>
              </w:rPr>
              <w:t xml:space="preserve"> </w:t>
            </w:r>
            <w:r w:rsidR="005B446D" w:rsidRPr="005B446D">
              <w:t xml:space="preserve">Esta actividad está diseñada para </w:t>
            </w:r>
            <w:r w:rsidR="002126F5">
              <w:t xml:space="preserve">las personas se </w:t>
            </w:r>
            <w:r w:rsidR="005B446D" w:rsidRPr="005B446D">
              <w:t xml:space="preserve">familiaricen entre sí, construyan un ambiente de confianza con el facilitador y con el entorno en el que se desarrollará la </w:t>
            </w:r>
            <w:r w:rsidR="007E4387" w:rsidRPr="005B446D">
              <w:t>jornada</w:t>
            </w:r>
            <w:r w:rsidR="007E4387">
              <w:t xml:space="preserve"> y</w:t>
            </w:r>
            <w:r w:rsidR="0051594E">
              <w:t xml:space="preserve"> </w:t>
            </w:r>
            <w:r w:rsidR="00CC64EB">
              <w:t>con el objetivo del espacio</w:t>
            </w:r>
            <w:r w:rsidR="005B446D" w:rsidRPr="005B446D">
              <w:t>.</w:t>
            </w:r>
          </w:p>
        </w:tc>
      </w:tr>
      <w:tr w:rsidR="00AD20DC" w14:paraId="69BDB6E7" w14:textId="77777777" w:rsidTr="00AD20DC">
        <w:tc>
          <w:tcPr>
            <w:tcW w:w="8828" w:type="dxa"/>
          </w:tcPr>
          <w:p w14:paraId="7ABF1598" w14:textId="77777777" w:rsidR="00D76FBE" w:rsidRDefault="00AD20DC" w:rsidP="00D76FBE">
            <w:pPr>
              <w:jc w:val="both"/>
              <w:rPr>
                <w:b/>
                <w:bCs/>
              </w:rPr>
            </w:pPr>
            <w:r w:rsidRPr="00AD20DC">
              <w:rPr>
                <w:b/>
                <w:bCs/>
              </w:rPr>
              <w:t>Desarrollo:</w:t>
            </w:r>
            <w:r w:rsidR="00D76FBE">
              <w:rPr>
                <w:b/>
                <w:bCs/>
              </w:rPr>
              <w:t xml:space="preserve"> </w:t>
            </w:r>
          </w:p>
          <w:p w14:paraId="0B1F16CE" w14:textId="77777777" w:rsidR="003D6A2D" w:rsidRDefault="003D6A2D" w:rsidP="00CA1055">
            <w:pPr>
              <w:jc w:val="both"/>
            </w:pPr>
          </w:p>
          <w:p w14:paraId="5098D737" w14:textId="3111236D" w:rsidR="00AD20DC" w:rsidRDefault="003D6A2D" w:rsidP="00CA1055">
            <w:pPr>
              <w:jc w:val="both"/>
            </w:pPr>
            <w:r w:rsidRPr="003D6A2D">
              <w:t xml:space="preserve">Presentación: Se invita a las participantes a tomar </w:t>
            </w:r>
            <w:r w:rsidR="005A6E22">
              <w:t xml:space="preserve">una ficha bibliográfica </w:t>
            </w:r>
            <w:r w:rsidRPr="003D6A2D">
              <w:t xml:space="preserve">y escribir en </w:t>
            </w:r>
            <w:r w:rsidR="005A6E22">
              <w:t>ella</w:t>
            </w:r>
            <w:r w:rsidRPr="003D6A2D">
              <w:t xml:space="preserve"> la forma en que les gusta ser nombradas</w:t>
            </w:r>
            <w:r w:rsidR="00641707">
              <w:t xml:space="preserve"> y, entre paréntesis el artículo por el que prefieren ser reconocidas</w:t>
            </w:r>
            <w:r w:rsidR="00247361">
              <w:t xml:space="preserve"> (</w:t>
            </w:r>
            <w:r w:rsidR="00641707">
              <w:t>el, ella, elle)</w:t>
            </w:r>
            <w:r w:rsidRPr="003D6A2D">
              <w:t>,</w:t>
            </w:r>
            <w:r w:rsidR="00005061">
              <w:t xml:space="preserve"> y</w:t>
            </w:r>
            <w:r w:rsidRPr="003D6A2D">
              <w:t xml:space="preserve"> poner</w:t>
            </w:r>
            <w:r w:rsidR="00005061">
              <w:t>lo</w:t>
            </w:r>
            <w:r w:rsidRPr="003D6A2D">
              <w:t xml:space="preserve"> en un lugar visible de su cuerpo, dando lugar a la importancia que tiene la identidad y la enunciación</w:t>
            </w:r>
            <w:r w:rsidR="00C32A65">
              <w:t xml:space="preserve"> (si se requiere se deberá explicar en qué consiste la identificación del pronombre)</w:t>
            </w:r>
            <w:r w:rsidRPr="003D6A2D">
              <w:t xml:space="preserve">. Posteriormente se entregan pequeños </w:t>
            </w:r>
            <w:r w:rsidR="00B05C49" w:rsidRPr="003D6A2D">
              <w:t>papel</w:t>
            </w:r>
            <w:r w:rsidR="00B05C49">
              <w:t>e</w:t>
            </w:r>
            <w:r w:rsidR="00B05C49" w:rsidRPr="003D6A2D">
              <w:t xml:space="preserve">s </w:t>
            </w:r>
            <w:r w:rsidR="00B05C49">
              <w:t>de</w:t>
            </w:r>
            <w:r w:rsidR="00587133">
              <w:t xml:space="preserve"> colores </w:t>
            </w:r>
            <w:r w:rsidRPr="003D6A2D">
              <w:t>en los que escribirán un saludo bonito que ha</w:t>
            </w:r>
            <w:r w:rsidR="00587133">
              <w:t>yan</w:t>
            </w:r>
            <w:r w:rsidRPr="003D6A2D">
              <w:t xml:space="preserve"> recibido</w:t>
            </w:r>
            <w:r w:rsidR="00587133">
              <w:t xml:space="preserve"> alguna vez</w:t>
            </w:r>
            <w:r w:rsidRPr="003D6A2D">
              <w:t xml:space="preserve"> de personas </w:t>
            </w:r>
            <w:r w:rsidR="004F4A31">
              <w:t>a las que les tienen</w:t>
            </w:r>
            <w:r w:rsidRPr="003D6A2D">
              <w:t xml:space="preserve"> afect</w:t>
            </w:r>
            <w:r w:rsidR="00D6286E">
              <w:t>o y luego</w:t>
            </w:r>
            <w:r w:rsidRPr="003D6A2D">
              <w:t xml:space="preserve"> deposita</w:t>
            </w:r>
            <w:r w:rsidR="00D6286E">
              <w:t>rlos</w:t>
            </w:r>
            <w:r w:rsidRPr="003D6A2D">
              <w:t xml:space="preserve"> en una pequeña caja que rotará nuevamente para que elijan un saludo diferente al que pusieron individualmente en el papel. Cuando todas las personas tengan e</w:t>
            </w:r>
            <w:r w:rsidR="0081043C">
              <w:t>l saludo nuevo,</w:t>
            </w:r>
            <w:r w:rsidR="00D6286E">
              <w:t xml:space="preserve"> se </w:t>
            </w:r>
            <w:r w:rsidR="00391DF0">
              <w:t xml:space="preserve">invitará a que recorran el espacio y, cuando se indique, encuentren una persona cercana </w:t>
            </w:r>
            <w:r w:rsidR="0081043C">
              <w:t>a la que van a saludar con</w:t>
            </w:r>
            <w:r w:rsidRPr="003D6A2D">
              <w:t xml:space="preserve"> aquello que han leído en el mensaje que les correspondió</w:t>
            </w:r>
            <w:r w:rsidR="00892C14">
              <w:t xml:space="preserve"> y</w:t>
            </w:r>
            <w:r w:rsidRPr="003D6A2D">
              <w:t xml:space="preserve"> luego dirán su nombre</w:t>
            </w:r>
            <w:r w:rsidR="00892C14">
              <w:t>. Se realizan 3 rondas para el saludo</w:t>
            </w:r>
            <w:r w:rsidR="00B05C49">
              <w:t xml:space="preserve"> y al finalizar </w:t>
            </w:r>
            <w:r w:rsidR="000E6B2D">
              <w:t>se invita a mencionar el saludo que más les haya llamado la atención.</w:t>
            </w:r>
          </w:p>
          <w:p w14:paraId="1B51C716" w14:textId="77777777" w:rsidR="0051221A" w:rsidRDefault="0051221A" w:rsidP="00CA1055">
            <w:pPr>
              <w:jc w:val="both"/>
              <w:rPr>
                <w:b/>
                <w:bCs/>
              </w:rPr>
            </w:pPr>
          </w:p>
          <w:p w14:paraId="0854BA3E" w14:textId="687F1473" w:rsidR="00133609" w:rsidRDefault="00BD4B2D" w:rsidP="00133609">
            <w:pPr>
              <w:jc w:val="both"/>
            </w:pPr>
            <w:r>
              <w:t xml:space="preserve">Posteriormente </w:t>
            </w:r>
            <w:r w:rsidR="00C71A01">
              <w:t>se</w:t>
            </w:r>
            <w:r w:rsidR="0051221A" w:rsidRPr="0051221A">
              <w:t xml:space="preserve"> presenta el propósito del encuentro, </w:t>
            </w:r>
            <w:r w:rsidR="00CC3F8D">
              <w:t>se enuncian las medidas de reparación integral</w:t>
            </w:r>
            <w:r w:rsidR="00133609">
              <w:t xml:space="preserve"> ahondando en</w:t>
            </w:r>
            <w:r w:rsidR="0051221A" w:rsidRPr="0051221A">
              <w:t xml:space="preserve"> las medidas de satisfacción</w:t>
            </w:r>
            <w:r w:rsidR="00133609">
              <w:t xml:space="preserve"> y garantías de no repetición</w:t>
            </w:r>
            <w:r w:rsidR="0051221A" w:rsidRPr="0051221A">
              <w:t xml:space="preserve"> en el marco de la Ley </w:t>
            </w:r>
            <w:r w:rsidR="00133609">
              <w:t xml:space="preserve">1448 de 2011 y la Ley </w:t>
            </w:r>
            <w:r w:rsidR="0051221A" w:rsidRPr="0051221A">
              <w:t>2421 de 2024. Se refuerza el carácter simbólico y colectivo del espacio, y se aclara que la jornada no implica la entrega de ayudas materiales ni gestiones administrativas, sino que constituye una medida reparadora orientada a la dignificación de las memorias y la construcción de garantías de no repetición</w:t>
            </w:r>
            <w:r w:rsidR="001B0BC4">
              <w:t xml:space="preserve"> y se finaliza con la descripción d</w:t>
            </w:r>
            <w:r w:rsidR="00133609">
              <w:t xml:space="preserve">el propósito de la estrategia Diálogos Transformadores y el abordaje general de sus encuentros. Se brindan elementos que permiten comprender cómo este espacio se articula con los encuentros posteriores —incluyendo el diálogo </w:t>
            </w:r>
            <w:r w:rsidR="001B0BC4">
              <w:t xml:space="preserve">con otros sectores sociales </w:t>
            </w:r>
            <w:r w:rsidR="00133609">
              <w:t xml:space="preserve">y la </w:t>
            </w:r>
            <w:r w:rsidR="00350373">
              <w:t xml:space="preserve">micro </w:t>
            </w:r>
            <w:r w:rsidR="00133609">
              <w:t>acción colectiva—, de modo que las personas participantes puedan proyectar desde el inicio su rol y sus aportes.</w:t>
            </w:r>
          </w:p>
          <w:p w14:paraId="32A7C858" w14:textId="413798F0" w:rsidR="00133609" w:rsidRPr="0051221A" w:rsidRDefault="00133609" w:rsidP="00CA1055">
            <w:pPr>
              <w:jc w:val="both"/>
            </w:pPr>
          </w:p>
        </w:tc>
      </w:tr>
      <w:tr w:rsidR="00AD20DC" w14:paraId="7E007A75" w14:textId="77777777" w:rsidTr="007F6389">
        <w:tc>
          <w:tcPr>
            <w:tcW w:w="8828" w:type="dxa"/>
            <w:shd w:val="clear" w:color="auto" w:fill="FFF2CC" w:themeFill="accent4" w:themeFillTint="33"/>
          </w:tcPr>
          <w:p w14:paraId="11B8EA48" w14:textId="65AE9F5E" w:rsidR="006E58DA" w:rsidRPr="00AD20DC" w:rsidRDefault="00AD20DC" w:rsidP="00CA1055">
            <w:pPr>
              <w:jc w:val="both"/>
              <w:rPr>
                <w:b/>
                <w:bCs/>
              </w:rPr>
            </w:pPr>
            <w:r>
              <w:rPr>
                <w:b/>
                <w:bCs/>
              </w:rPr>
              <w:t xml:space="preserve">Actividad 1.2: </w:t>
            </w:r>
            <w:r w:rsidR="00435A2B" w:rsidRPr="00435A2B">
              <w:rPr>
                <w:b/>
                <w:bCs/>
              </w:rPr>
              <w:t>Verdad e impactos sociale</w:t>
            </w:r>
            <w:r w:rsidR="00435A2B">
              <w:rPr>
                <w:b/>
                <w:bCs/>
              </w:rPr>
              <w:t>s</w:t>
            </w:r>
            <w:r w:rsidR="00061DB4">
              <w:rPr>
                <w:b/>
                <w:bCs/>
              </w:rPr>
              <w:t xml:space="preserve"> – </w:t>
            </w:r>
            <w:r w:rsidR="002057FB">
              <w:rPr>
                <w:b/>
                <w:bCs/>
              </w:rPr>
              <w:t>“Moldeando la memoria”</w:t>
            </w:r>
          </w:p>
        </w:tc>
      </w:tr>
      <w:tr w:rsidR="00AD20DC" w14:paraId="70C8AE77" w14:textId="77777777" w:rsidTr="00AD20DC">
        <w:tc>
          <w:tcPr>
            <w:tcW w:w="8828" w:type="dxa"/>
          </w:tcPr>
          <w:p w14:paraId="17D21051" w14:textId="2972623E" w:rsidR="00AD20DC" w:rsidRPr="00AD20DC" w:rsidRDefault="00AD20DC" w:rsidP="00AD20DC">
            <w:pPr>
              <w:jc w:val="both"/>
              <w:rPr>
                <w:b/>
                <w:bCs/>
              </w:rPr>
            </w:pPr>
            <w:r w:rsidRPr="00AD20DC">
              <w:rPr>
                <w:b/>
                <w:bCs/>
              </w:rPr>
              <w:t xml:space="preserve">Duración: </w:t>
            </w:r>
            <w:r w:rsidR="00DA5B3B">
              <w:rPr>
                <w:b/>
                <w:bCs/>
              </w:rPr>
              <w:t>4</w:t>
            </w:r>
            <w:r w:rsidR="00D76FBE">
              <w:rPr>
                <w:b/>
                <w:bCs/>
              </w:rPr>
              <w:t>0 minutos</w:t>
            </w:r>
          </w:p>
        </w:tc>
      </w:tr>
      <w:tr w:rsidR="00AD20DC" w14:paraId="32EBD62D" w14:textId="77777777" w:rsidTr="00AD20DC">
        <w:tc>
          <w:tcPr>
            <w:tcW w:w="8828" w:type="dxa"/>
          </w:tcPr>
          <w:p w14:paraId="57E2CD53" w14:textId="5DA28CB7" w:rsidR="00AD20DC" w:rsidRPr="00AD20DC" w:rsidRDefault="00AD20DC" w:rsidP="00AD20DC">
            <w:pPr>
              <w:jc w:val="both"/>
              <w:rPr>
                <w:b/>
                <w:bCs/>
              </w:rPr>
            </w:pPr>
            <w:r w:rsidRPr="00AD20DC">
              <w:rPr>
                <w:b/>
                <w:bCs/>
              </w:rPr>
              <w:t xml:space="preserve">Materiales: </w:t>
            </w:r>
            <w:r w:rsidR="00973524">
              <w:t>A</w:t>
            </w:r>
            <w:r w:rsidR="00DB6018">
              <w:t>rcilla</w:t>
            </w:r>
            <w:r w:rsidR="00973524">
              <w:t xml:space="preserve">, témperas, </w:t>
            </w:r>
            <w:r w:rsidR="0077431F">
              <w:t xml:space="preserve">pinceles, </w:t>
            </w:r>
            <w:r w:rsidR="00973524">
              <w:t>agua</w:t>
            </w:r>
            <w:r w:rsidR="004678D1">
              <w:t>, toallas desechables</w:t>
            </w:r>
            <w:r w:rsidR="00CF7334">
              <w:t>.</w:t>
            </w:r>
          </w:p>
        </w:tc>
      </w:tr>
      <w:tr w:rsidR="00AD20DC" w14:paraId="03E17C42" w14:textId="77777777" w:rsidTr="00AD20DC">
        <w:tc>
          <w:tcPr>
            <w:tcW w:w="8828" w:type="dxa"/>
          </w:tcPr>
          <w:p w14:paraId="4B151C0A" w14:textId="597A2B88" w:rsidR="00AD20DC" w:rsidRPr="00AD20DC" w:rsidRDefault="00AD20DC" w:rsidP="00AD20DC">
            <w:pPr>
              <w:jc w:val="both"/>
              <w:rPr>
                <w:b/>
                <w:bCs/>
              </w:rPr>
            </w:pPr>
            <w:r w:rsidRPr="00AD20DC">
              <w:rPr>
                <w:b/>
                <w:bCs/>
              </w:rPr>
              <w:t>Objetivo:</w:t>
            </w:r>
            <w:r w:rsidR="00D76FBE">
              <w:rPr>
                <w:b/>
                <w:bCs/>
              </w:rPr>
              <w:t xml:space="preserve"> </w:t>
            </w:r>
            <w:r w:rsidR="006556E3">
              <w:t xml:space="preserve">Promover el reconocimiento de las </w:t>
            </w:r>
            <w:r w:rsidR="0077431F">
              <w:t xml:space="preserve">afectaciones y estrategias de afrontamiento </w:t>
            </w:r>
            <w:r w:rsidR="00E46A0D">
              <w:t xml:space="preserve">relacionadas con los hechos </w:t>
            </w:r>
            <w:proofErr w:type="spellStart"/>
            <w:r w:rsidR="00E46A0D">
              <w:t>victimizantes</w:t>
            </w:r>
            <w:proofErr w:type="spellEnd"/>
            <w:r w:rsidR="00E46A0D">
              <w:t xml:space="preserve"> producto del conflicto armado</w:t>
            </w:r>
            <w:r w:rsidR="00C32D93">
              <w:t>.</w:t>
            </w:r>
          </w:p>
        </w:tc>
      </w:tr>
      <w:tr w:rsidR="00AD20DC" w14:paraId="2C3411A2" w14:textId="77777777" w:rsidTr="00AD20DC">
        <w:tc>
          <w:tcPr>
            <w:tcW w:w="8828" w:type="dxa"/>
          </w:tcPr>
          <w:p w14:paraId="2BF71C26" w14:textId="77777777" w:rsidR="00AD20DC" w:rsidRDefault="00AD20DC" w:rsidP="00AD20DC">
            <w:pPr>
              <w:jc w:val="both"/>
              <w:rPr>
                <w:b/>
                <w:bCs/>
              </w:rPr>
            </w:pPr>
            <w:r w:rsidRPr="00AD20DC">
              <w:rPr>
                <w:b/>
                <w:bCs/>
              </w:rPr>
              <w:lastRenderedPageBreak/>
              <w:t>Desarrollo:</w:t>
            </w:r>
          </w:p>
          <w:p w14:paraId="6C8B4EB1" w14:textId="5E26CC3A" w:rsidR="00D76FBE" w:rsidRDefault="00427FD6" w:rsidP="00B57948">
            <w:pPr>
              <w:jc w:val="both"/>
            </w:pPr>
            <w:r>
              <w:t xml:space="preserve"> Se </w:t>
            </w:r>
            <w:r w:rsidR="00E631ED">
              <w:t xml:space="preserve">realiza una introducción sobre la actividad donde se menciona que se realizará un trabajo creativo </w:t>
            </w:r>
            <w:r w:rsidR="00520885">
              <w:t xml:space="preserve">“donde nos vamos a representar </w:t>
            </w:r>
            <w:r w:rsidR="00F232C4">
              <w:t>a través de la arcilla, creando vasijas de diferentes estilos”</w:t>
            </w:r>
            <w:r w:rsidR="00C04906">
              <w:t>.</w:t>
            </w:r>
            <w:r w:rsidR="00B57948">
              <w:t xml:space="preserve"> </w:t>
            </w:r>
            <w:r w:rsidR="00F232C4">
              <w:t xml:space="preserve">Se explica que la vasija </w:t>
            </w:r>
            <w:r w:rsidR="00AA23C5">
              <w:t>sirve para simbolizar</w:t>
            </w:r>
            <w:r w:rsidR="003D7E31">
              <w:t xml:space="preserve">, primero la variedad de estilos, formas y </w:t>
            </w:r>
            <w:r w:rsidR="00B83162">
              <w:t>capacidades que nos permite mostrar la di</w:t>
            </w:r>
            <w:r w:rsidR="00C15921">
              <w:t>versidad de personas que somos, pero también sirve para</w:t>
            </w:r>
            <w:r w:rsidR="00CD1636">
              <w:t xml:space="preserve"> “contener” bien sea emociones, experiencias, sentires</w:t>
            </w:r>
            <w:r w:rsidR="00C15921">
              <w:t>;</w:t>
            </w:r>
            <w:r w:rsidR="00D571F0">
              <w:t xml:space="preserve"> </w:t>
            </w:r>
            <w:r w:rsidR="00C15921">
              <w:t>es</w:t>
            </w:r>
            <w:r w:rsidR="00D571F0">
              <w:t xml:space="preserve"> un objeto frágil</w:t>
            </w:r>
            <w:r w:rsidR="00751825">
              <w:t xml:space="preserve"> que debe ser tratado con cuidado para que no se rompa, aunque en ocasiones </w:t>
            </w:r>
            <w:r w:rsidR="00E241BB">
              <w:t xml:space="preserve">le aparecen </w:t>
            </w:r>
            <w:r w:rsidR="00057450">
              <w:t>“grietas”</w:t>
            </w:r>
            <w:r w:rsidR="00B416B0">
              <w:t xml:space="preserve"> que </w:t>
            </w:r>
            <w:r w:rsidR="00972878">
              <w:t>o se parte</w:t>
            </w:r>
            <w:r w:rsidR="005F2D96">
              <w:t xml:space="preserve"> e</w:t>
            </w:r>
            <w:r w:rsidR="00972878">
              <w:t>n pedazos que es necesario reforzar o volver a pegar</w:t>
            </w:r>
            <w:r w:rsidR="00000834">
              <w:t xml:space="preserve"> y que podrían simbolizar las afectaciones por los hechos </w:t>
            </w:r>
            <w:proofErr w:type="spellStart"/>
            <w:r w:rsidR="00000834">
              <w:t>victimizantes</w:t>
            </w:r>
            <w:proofErr w:type="spellEnd"/>
            <w:r w:rsidR="00972878">
              <w:t>.</w:t>
            </w:r>
            <w:r w:rsidR="005F2D96">
              <w:t xml:space="preserve"> </w:t>
            </w:r>
            <w:r w:rsidR="00C04906">
              <w:t>Se invita a las personas participantes a que utilicen los anteriores elementos metafóricos de la vasija para crear su representación en la que incluyan</w:t>
            </w:r>
            <w:r w:rsidR="00F51853">
              <w:t xml:space="preserve"> </w:t>
            </w:r>
            <w:r w:rsidR="00C30BCB">
              <w:t xml:space="preserve">especialmente </w:t>
            </w:r>
            <w:r w:rsidR="00F51853" w:rsidRPr="00F51853">
              <w:t>las estrategias de afrontamiento que han empleado para superar los desafíos derivados del conflicto armado</w:t>
            </w:r>
            <w:r w:rsidR="00B6561F">
              <w:t>.</w:t>
            </w:r>
          </w:p>
          <w:p w14:paraId="541661BF" w14:textId="77777777" w:rsidR="00F51853" w:rsidRDefault="00F51853" w:rsidP="00B57948">
            <w:pPr>
              <w:jc w:val="both"/>
            </w:pPr>
          </w:p>
          <w:p w14:paraId="0D3CEA5F" w14:textId="46723431" w:rsidR="00F51853" w:rsidRDefault="00F51853" w:rsidP="00B57948">
            <w:pPr>
              <w:jc w:val="both"/>
            </w:pPr>
            <w:r>
              <w:t xml:space="preserve">Se colocan en el salón las siguientes preguntas orientadoras </w:t>
            </w:r>
            <w:r w:rsidR="002F59BE">
              <w:t>que les permita pensar sobre su representación mientras la van realizando:</w:t>
            </w:r>
          </w:p>
          <w:p w14:paraId="15842D43" w14:textId="77777777" w:rsidR="00207ACB" w:rsidRDefault="00207ACB" w:rsidP="00207ACB">
            <w:pPr>
              <w:pStyle w:val="Prrafodelista"/>
              <w:numPr>
                <w:ilvl w:val="0"/>
                <w:numId w:val="23"/>
              </w:numPr>
              <w:jc w:val="both"/>
            </w:pPr>
            <w:r w:rsidRPr="00207ACB">
              <w:t xml:space="preserve">¿Qué te ayudó a mantenerte fuerte durante esos momentos difíciles? </w:t>
            </w:r>
          </w:p>
          <w:p w14:paraId="6231E26E" w14:textId="77777777" w:rsidR="00207ACB" w:rsidRDefault="00207ACB" w:rsidP="00207ACB">
            <w:pPr>
              <w:pStyle w:val="Prrafodelista"/>
              <w:numPr>
                <w:ilvl w:val="0"/>
                <w:numId w:val="23"/>
              </w:numPr>
              <w:jc w:val="both"/>
            </w:pPr>
            <w:r w:rsidRPr="00207ACB">
              <w:t xml:space="preserve">¿Qué estrategias de afrontamiento encontraste más efectivas? </w:t>
            </w:r>
          </w:p>
          <w:p w14:paraId="2E3C23A9" w14:textId="212C3AC4" w:rsidR="00E67C57" w:rsidRDefault="00207ACB" w:rsidP="00B57948">
            <w:pPr>
              <w:pStyle w:val="Prrafodelista"/>
              <w:numPr>
                <w:ilvl w:val="0"/>
                <w:numId w:val="23"/>
              </w:numPr>
              <w:jc w:val="both"/>
            </w:pPr>
            <w:r w:rsidRPr="00207ACB">
              <w:t>¿Con qué recursos contaste para retomar tu vida?</w:t>
            </w:r>
          </w:p>
          <w:p w14:paraId="6D9EBBA1" w14:textId="77777777" w:rsidR="00B6561F" w:rsidRDefault="00B6561F" w:rsidP="00B6561F">
            <w:pPr>
              <w:jc w:val="both"/>
            </w:pPr>
          </w:p>
          <w:p w14:paraId="361B71FC" w14:textId="52CD98B8" w:rsidR="00B6561F" w:rsidRDefault="00B6561F" w:rsidP="00B6561F">
            <w:pPr>
              <w:jc w:val="both"/>
            </w:pPr>
            <w:r>
              <w:t xml:space="preserve">Con las preguntas se invita a pensar en cómo representar </w:t>
            </w:r>
            <w:r w:rsidR="00427293">
              <w:t>estos</w:t>
            </w:r>
            <w:r w:rsidR="000C314A">
              <w:t xml:space="preserve"> elementos en su vasija, </w:t>
            </w:r>
            <w:r>
              <w:t>p</w:t>
            </w:r>
            <w:r w:rsidRPr="000A6171">
              <w:t xml:space="preserve">or ejemplo, podrían pensar en la resistencia, la flexibilidad, la adaptabilidad, </w:t>
            </w:r>
            <w:r>
              <w:t>o incluir decoraciones con las témperas</w:t>
            </w:r>
            <w:r w:rsidR="000C314A">
              <w:t xml:space="preserve"> o arcilla</w:t>
            </w:r>
            <w:r>
              <w:t xml:space="preserve"> que simbolicen, por </w:t>
            </w:r>
            <w:proofErr w:type="gramStart"/>
            <w:r>
              <w:t>ejemplo</w:t>
            </w:r>
            <w:proofErr w:type="gramEnd"/>
            <w:r>
              <w:t xml:space="preserve"> el apoyo de la familia, los amigos o los grupos sociales.</w:t>
            </w:r>
          </w:p>
          <w:p w14:paraId="0B5EAF9B" w14:textId="55F09C00" w:rsidR="00B6561F" w:rsidRDefault="00B6561F" w:rsidP="00B6561F">
            <w:pPr>
              <w:jc w:val="both"/>
            </w:pPr>
          </w:p>
          <w:p w14:paraId="4F17B348" w14:textId="3B428119" w:rsidR="00B802DA" w:rsidRDefault="00B802DA" w:rsidP="00B6561F">
            <w:pPr>
              <w:jc w:val="both"/>
            </w:pPr>
            <w:r w:rsidRPr="00B802DA">
              <w:t xml:space="preserve">Una vez que todas hayan terminado de crear sus vasijas, se invita a las </w:t>
            </w:r>
            <w:r w:rsidR="00C86CD0">
              <w:t xml:space="preserve">personas </w:t>
            </w:r>
            <w:r w:rsidRPr="00B802DA">
              <w:t>participantes a compartir brevemente cómo han representado tales estrategias en su obra.</w:t>
            </w:r>
            <w:r w:rsidR="00C3306B">
              <w:t>, an</w:t>
            </w:r>
            <w:r w:rsidRPr="00B802DA">
              <w:t xml:space="preserve">imando a explicar el significado detrás de su diseño y cómo se relaciona con su experiencia personal de afrontamiento para la superación de los impactos generados por el hecho </w:t>
            </w:r>
            <w:proofErr w:type="spellStart"/>
            <w:r w:rsidRPr="00B802DA">
              <w:t>victimizante</w:t>
            </w:r>
            <w:proofErr w:type="spellEnd"/>
            <w:r w:rsidRPr="00B802DA">
              <w:t>.</w:t>
            </w:r>
          </w:p>
          <w:p w14:paraId="5B6AD32B" w14:textId="31D1346F" w:rsidR="00B57948" w:rsidRPr="00D76FBE" w:rsidRDefault="00B57948" w:rsidP="00B57948">
            <w:pPr>
              <w:jc w:val="both"/>
            </w:pPr>
          </w:p>
        </w:tc>
      </w:tr>
      <w:tr w:rsidR="00AD20DC" w14:paraId="037EE42D" w14:textId="77777777" w:rsidTr="007F6389">
        <w:tc>
          <w:tcPr>
            <w:tcW w:w="8828" w:type="dxa"/>
            <w:shd w:val="clear" w:color="auto" w:fill="FFF2CC" w:themeFill="accent4" w:themeFillTint="33"/>
          </w:tcPr>
          <w:p w14:paraId="6CDA0857" w14:textId="543BAF94" w:rsidR="00AD20DC" w:rsidRPr="00AD20DC" w:rsidRDefault="00AD20DC" w:rsidP="00AD20DC">
            <w:pPr>
              <w:jc w:val="both"/>
              <w:rPr>
                <w:b/>
                <w:bCs/>
              </w:rPr>
            </w:pPr>
            <w:r>
              <w:rPr>
                <w:b/>
                <w:bCs/>
              </w:rPr>
              <w:t xml:space="preserve">Actividad 1.3: </w:t>
            </w:r>
            <w:r w:rsidR="00D76FBE" w:rsidRPr="00D76FBE">
              <w:rPr>
                <w:b/>
                <w:bCs/>
              </w:rPr>
              <w:t>Imaginarios colectivos y prácticas sociales</w:t>
            </w:r>
            <w:r w:rsidR="00061DB4">
              <w:rPr>
                <w:b/>
                <w:bCs/>
              </w:rPr>
              <w:t xml:space="preserve"> </w:t>
            </w:r>
            <w:r w:rsidR="00BA6A66">
              <w:rPr>
                <w:b/>
                <w:bCs/>
              </w:rPr>
              <w:t>–</w:t>
            </w:r>
            <w:r w:rsidR="00061DB4">
              <w:rPr>
                <w:b/>
                <w:bCs/>
              </w:rPr>
              <w:t xml:space="preserve"> </w:t>
            </w:r>
            <w:r w:rsidR="005A2437">
              <w:rPr>
                <w:b/>
                <w:bCs/>
              </w:rPr>
              <w:t>“</w:t>
            </w:r>
            <w:r w:rsidR="00775746">
              <w:rPr>
                <w:b/>
                <w:bCs/>
              </w:rPr>
              <w:t>S</w:t>
            </w:r>
            <w:r w:rsidR="005A2437">
              <w:rPr>
                <w:b/>
                <w:bCs/>
              </w:rPr>
              <w:t>e dice</w:t>
            </w:r>
            <w:r w:rsidR="00061DB4">
              <w:rPr>
                <w:b/>
              </w:rPr>
              <w:t xml:space="preserve"> de </w:t>
            </w:r>
            <w:r w:rsidR="005A2437">
              <w:rPr>
                <w:b/>
                <w:bCs/>
              </w:rPr>
              <w:t>mi”</w:t>
            </w:r>
          </w:p>
        </w:tc>
      </w:tr>
      <w:tr w:rsidR="00AD20DC" w14:paraId="2938D098" w14:textId="77777777" w:rsidTr="00AD20DC">
        <w:tc>
          <w:tcPr>
            <w:tcW w:w="8828" w:type="dxa"/>
          </w:tcPr>
          <w:p w14:paraId="7CB0E471" w14:textId="65A70784" w:rsidR="00AD20DC" w:rsidRPr="00AD20DC" w:rsidRDefault="00AD20DC" w:rsidP="00AD20DC">
            <w:pPr>
              <w:jc w:val="both"/>
              <w:rPr>
                <w:b/>
                <w:bCs/>
              </w:rPr>
            </w:pPr>
            <w:r w:rsidRPr="00AD20DC">
              <w:rPr>
                <w:b/>
                <w:bCs/>
              </w:rPr>
              <w:t xml:space="preserve">Duración: </w:t>
            </w:r>
            <w:r w:rsidR="000509DC">
              <w:rPr>
                <w:b/>
                <w:bCs/>
              </w:rPr>
              <w:t>4</w:t>
            </w:r>
            <w:r w:rsidR="00D76FBE">
              <w:rPr>
                <w:b/>
                <w:bCs/>
              </w:rPr>
              <w:t>0 minutos</w:t>
            </w:r>
          </w:p>
        </w:tc>
      </w:tr>
      <w:tr w:rsidR="00AD20DC" w14:paraId="578055FC" w14:textId="77777777" w:rsidTr="00AD20DC">
        <w:tc>
          <w:tcPr>
            <w:tcW w:w="8828" w:type="dxa"/>
          </w:tcPr>
          <w:p w14:paraId="3BBCDD3E" w14:textId="42ECF703" w:rsidR="00AD20DC" w:rsidRPr="00AD20DC" w:rsidRDefault="00AD20DC" w:rsidP="00AD20DC">
            <w:pPr>
              <w:jc w:val="both"/>
              <w:rPr>
                <w:b/>
                <w:bCs/>
              </w:rPr>
            </w:pPr>
            <w:r w:rsidRPr="00AD20DC">
              <w:rPr>
                <w:b/>
                <w:bCs/>
              </w:rPr>
              <w:t xml:space="preserve">Materiales: </w:t>
            </w:r>
            <w:r w:rsidR="00DE2C95">
              <w:t xml:space="preserve">Papel periódico o </w:t>
            </w:r>
            <w:r w:rsidR="00A722F7">
              <w:t>Kraft, marcadores de colores</w:t>
            </w:r>
            <w:r w:rsidR="003C466C">
              <w:t xml:space="preserve">, papeles de </w:t>
            </w:r>
            <w:r w:rsidR="00ED1779">
              <w:t>cuatro</w:t>
            </w:r>
            <w:r w:rsidR="003C466C">
              <w:t xml:space="preserve"> colores</w:t>
            </w:r>
            <w:r w:rsidR="007E1C64">
              <w:t xml:space="preserve"> (etiquetas</w:t>
            </w:r>
            <w:r w:rsidR="006D06FF">
              <w:t xml:space="preserve"> medianas</w:t>
            </w:r>
            <w:r w:rsidR="007E1C64">
              <w:t>)</w:t>
            </w:r>
            <w:r w:rsidR="00ED1779">
              <w:t xml:space="preserve">, </w:t>
            </w:r>
          </w:p>
        </w:tc>
      </w:tr>
      <w:tr w:rsidR="00AD20DC" w14:paraId="6A9BC7FE" w14:textId="77777777" w:rsidTr="00AD20DC">
        <w:tc>
          <w:tcPr>
            <w:tcW w:w="8828" w:type="dxa"/>
          </w:tcPr>
          <w:p w14:paraId="4B35D0E5" w14:textId="6704C544" w:rsidR="00AD20DC" w:rsidRPr="005107B8" w:rsidRDefault="00AD20DC" w:rsidP="00AD20DC">
            <w:pPr>
              <w:jc w:val="both"/>
            </w:pPr>
            <w:r w:rsidRPr="00AD20DC">
              <w:rPr>
                <w:b/>
                <w:bCs/>
              </w:rPr>
              <w:t>Objetivo:</w:t>
            </w:r>
            <w:r w:rsidR="00D76FBE">
              <w:rPr>
                <w:b/>
                <w:bCs/>
              </w:rPr>
              <w:t xml:space="preserve"> </w:t>
            </w:r>
            <w:r w:rsidR="008F39EF" w:rsidRPr="008F39EF">
              <w:t>Identificar prácticas e imaginarios de la sociedad</w:t>
            </w:r>
            <w:r w:rsidR="00500013">
              <w:t xml:space="preserve"> que se han generado en el marco del conflicto armado.</w:t>
            </w:r>
          </w:p>
        </w:tc>
      </w:tr>
      <w:tr w:rsidR="00AD20DC" w14:paraId="30BD01DB" w14:textId="77777777" w:rsidTr="00AD20DC">
        <w:tc>
          <w:tcPr>
            <w:tcW w:w="8828" w:type="dxa"/>
          </w:tcPr>
          <w:p w14:paraId="65746955" w14:textId="77777777" w:rsidR="00AD20DC" w:rsidRDefault="00AD20DC" w:rsidP="00AD20DC">
            <w:pPr>
              <w:jc w:val="both"/>
              <w:rPr>
                <w:b/>
                <w:bCs/>
              </w:rPr>
            </w:pPr>
            <w:r w:rsidRPr="00AD20DC">
              <w:rPr>
                <w:b/>
                <w:bCs/>
              </w:rPr>
              <w:t>Desarrollo:</w:t>
            </w:r>
          </w:p>
          <w:p w14:paraId="2AA18971" w14:textId="5DEE1023" w:rsidR="000F7DCD" w:rsidRDefault="005333AA" w:rsidP="007436A0">
            <w:pPr>
              <w:jc w:val="both"/>
            </w:pPr>
            <w:r>
              <w:t xml:space="preserve">Se invita a las personas participantes a que se hagan en </w:t>
            </w:r>
            <w:r w:rsidR="00812BCF">
              <w:t>parejas</w:t>
            </w:r>
            <w:r w:rsidR="0075619D">
              <w:t xml:space="preserve">, se les entrega uno o dos pliegos de papel y se les pide que dibujen la silueta de una de las personas de la pareja (esto facilita </w:t>
            </w:r>
            <w:r w:rsidR="00034665">
              <w:t>la conexión emocional con la actividad)</w:t>
            </w:r>
            <w:r w:rsidR="00BD51E4">
              <w:t>. Posteriormente,</w:t>
            </w:r>
            <w:r w:rsidR="007A4FA7">
              <w:t xml:space="preserve"> se les pide que </w:t>
            </w:r>
            <w:r w:rsidR="00D04FAB">
              <w:t xml:space="preserve">dentro de </w:t>
            </w:r>
            <w:r w:rsidR="00026E59" w:rsidRPr="00026E59">
              <w:t xml:space="preserve">la silueta </w:t>
            </w:r>
            <w:r w:rsidR="008E7D34">
              <w:t>simbolicen</w:t>
            </w:r>
            <w:r w:rsidR="00026E59" w:rsidRPr="00026E59">
              <w:t xml:space="preserve"> la historia de una persona diversa, a la cual le atribuyen un nombre, un oficio y una descripción</w:t>
            </w:r>
            <w:r w:rsidR="006D06FF">
              <w:t xml:space="preserve">, posteriormente tomaran </w:t>
            </w:r>
            <w:r w:rsidR="00F27740">
              <w:t xml:space="preserve">papeles de dos colores distintos, en uno de ellos </w:t>
            </w:r>
            <w:r w:rsidR="00E22284">
              <w:t>escribirán los imaginarios que tiene la sociedad sobre esta persona diversa</w:t>
            </w:r>
            <w:r w:rsidR="005A2437">
              <w:t>, lo que la sociedad “di</w:t>
            </w:r>
            <w:r w:rsidR="00D8680D">
              <w:t xml:space="preserve">ce” sobre </w:t>
            </w:r>
            <w:r w:rsidR="00D8680D">
              <w:lastRenderedPageBreak/>
              <w:t>ella</w:t>
            </w:r>
            <w:r w:rsidR="001769D1">
              <w:t xml:space="preserve"> (señalamientos, prejuicios, </w:t>
            </w:r>
            <w:r w:rsidR="00C41668">
              <w:t>creencias, estereotipos)</w:t>
            </w:r>
            <w:r w:rsidR="007C06FF">
              <w:t xml:space="preserve"> y en los papeles del otro color</w:t>
            </w:r>
            <w:r w:rsidR="00C41668">
              <w:t xml:space="preserve"> </w:t>
            </w:r>
            <w:r w:rsidR="00CE67C1">
              <w:t xml:space="preserve">escribirán las </w:t>
            </w:r>
            <w:r w:rsidR="00731917">
              <w:t>formas como l</w:t>
            </w:r>
            <w:r w:rsidR="003F4B19">
              <w:t xml:space="preserve">a sociedad </w:t>
            </w:r>
            <w:r w:rsidR="00731917">
              <w:t>actúa con esta persona diversa</w:t>
            </w:r>
            <w:r w:rsidR="000638D3">
              <w:t xml:space="preserve"> tanto negativas </w:t>
            </w:r>
            <w:r w:rsidR="003F4B19">
              <w:t>(</w:t>
            </w:r>
            <w:r w:rsidR="00D03226">
              <w:t>la discriminan, la excluyen de espacios</w:t>
            </w:r>
            <w:r w:rsidR="000638D3">
              <w:t xml:space="preserve">, le dicen groserías, </w:t>
            </w:r>
            <w:r w:rsidR="00EA25BA">
              <w:t xml:space="preserve">se ríen cuando se acerca, </w:t>
            </w:r>
            <w:r w:rsidR="003E2F10">
              <w:t>la llaman por otro nombre</w:t>
            </w:r>
            <w:r w:rsidR="000638D3">
              <w:t>), como las positivas (</w:t>
            </w:r>
            <w:r w:rsidR="00330172">
              <w:t xml:space="preserve">la vinculan a </w:t>
            </w:r>
            <w:r w:rsidR="00DA264C">
              <w:t xml:space="preserve">actividades culturales, la reconocen como lideresa/líder, </w:t>
            </w:r>
            <w:r w:rsidR="003A4642">
              <w:t>la invitan a</w:t>
            </w:r>
            <w:r w:rsidR="003E28BB">
              <w:t xml:space="preserve"> espacios colectivos).</w:t>
            </w:r>
            <w:r w:rsidR="00887912">
              <w:t xml:space="preserve"> </w:t>
            </w:r>
            <w:r w:rsidR="00887912" w:rsidRPr="00887912">
              <w:t xml:space="preserve">Posteriormente se </w:t>
            </w:r>
            <w:r w:rsidR="00887912">
              <w:t xml:space="preserve">realizará una socialización </w:t>
            </w:r>
            <w:r w:rsidR="00666C5F">
              <w:t xml:space="preserve">sobre lo que identificaron las parejas y se tomará nota en una cartelera de papel, sobre las cosas </w:t>
            </w:r>
            <w:r w:rsidR="00E84C7F">
              <w:t>comunes</w:t>
            </w:r>
            <w:r w:rsidR="00666C5F">
              <w:t xml:space="preserve"> que se mencione</w:t>
            </w:r>
            <w:r w:rsidR="00E84C7F">
              <w:t xml:space="preserve">n entre los grupos en relación con los imaginarios y prácticas </w:t>
            </w:r>
          </w:p>
          <w:p w14:paraId="66CD2717" w14:textId="77777777" w:rsidR="000F7DCD" w:rsidRDefault="000F7DCD" w:rsidP="000F7DCD">
            <w:pPr>
              <w:jc w:val="both"/>
            </w:pPr>
          </w:p>
          <w:p w14:paraId="68BC516C" w14:textId="00683991" w:rsidR="007436A0" w:rsidRDefault="00E36F40" w:rsidP="007436A0">
            <w:pPr>
              <w:jc w:val="both"/>
            </w:pPr>
            <w:r>
              <w:t xml:space="preserve">Posterior a la reflexión se </w:t>
            </w:r>
            <w:r w:rsidR="0085794D">
              <w:t xml:space="preserve">explica cómo, en el contexto del conflicto armado, se </w:t>
            </w:r>
            <w:r w:rsidR="00EF2EE6">
              <w:t xml:space="preserve">fortalecen cierto tipo de prácticas como </w:t>
            </w:r>
            <w:r w:rsidR="000653C9">
              <w:t xml:space="preserve">una forma de ejercer control </w:t>
            </w:r>
            <w:r w:rsidR="009860F9">
              <w:t>que mantiene</w:t>
            </w:r>
            <w:r w:rsidR="007E77BC">
              <w:t xml:space="preserve">, de tal manera que se perpetúan cierto tipo de violencias </w:t>
            </w:r>
            <w:r w:rsidR="006874D4">
              <w:t xml:space="preserve">e imaginarios </w:t>
            </w:r>
            <w:r w:rsidR="0012008C">
              <w:t>(</w:t>
            </w:r>
            <w:r w:rsidR="00703796">
              <w:t xml:space="preserve">usar información del contexto territorial y </w:t>
            </w:r>
            <w:r w:rsidR="0012008C">
              <w:t xml:space="preserve">apoyarse en la información de la caracterización poblacional </w:t>
            </w:r>
            <w:r w:rsidR="003514CC">
              <w:t>tomad</w:t>
            </w:r>
            <w:r w:rsidR="00A7313C">
              <w:t>a</w:t>
            </w:r>
            <w:r w:rsidR="00703796">
              <w:t xml:space="preserve"> de</w:t>
            </w:r>
            <w:r w:rsidR="0012008C">
              <w:t xml:space="preserve"> la CEV </w:t>
            </w:r>
            <w:r w:rsidR="00AF1E8B">
              <w:t>“</w:t>
            </w:r>
            <w:r w:rsidR="00AF1E8B" w:rsidRPr="003D1111">
              <w:t>Hasta la guerra tiene límites: Violaciones de los derechos humanos, infracciones al derecho internacional humanitario y responsabilidades colectivas</w:t>
            </w:r>
            <w:r w:rsidR="00AF1E8B">
              <w:t>”</w:t>
            </w:r>
            <w:r w:rsidR="00A7313C">
              <w:t xml:space="preserve"> que también puede ser herramienta de consulta</w:t>
            </w:r>
            <w:r w:rsidR="00AF1E8B">
              <w:t>)</w:t>
            </w:r>
            <w:r w:rsidR="000415EA">
              <w:t xml:space="preserve">. </w:t>
            </w:r>
            <w:r w:rsidR="003F2FBD" w:rsidRPr="007106FC">
              <w:t>Terminado el ejercicio se entregan por persona dos papeles, cada uno de color diferente, a su vez se dispondrá de una vasija de barro grande (precisando que es como la que han construido previamente) en el centro del círculo</w:t>
            </w:r>
            <w:r w:rsidR="003F2FBD">
              <w:t>, p</w:t>
            </w:r>
            <w:r w:rsidR="000415EA">
              <w:t xml:space="preserve">osteriormente </w:t>
            </w:r>
            <w:r w:rsidR="007436A0">
              <w:t>se promoverá una conversación</w:t>
            </w:r>
            <w:r w:rsidR="003F2FBD">
              <w:t xml:space="preserve"> </w:t>
            </w:r>
            <w:r w:rsidR="007436A0">
              <w:t>con preguntas orientadoras:</w:t>
            </w:r>
          </w:p>
          <w:p w14:paraId="1B8C9B2A" w14:textId="77777777" w:rsidR="007436A0" w:rsidRDefault="007436A0" w:rsidP="007436A0">
            <w:pPr>
              <w:jc w:val="both"/>
            </w:pPr>
          </w:p>
          <w:p w14:paraId="7C29688E" w14:textId="4EDFF61E" w:rsidR="007436A0" w:rsidRDefault="007436A0" w:rsidP="007436A0">
            <w:pPr>
              <w:pStyle w:val="Prrafodelista"/>
              <w:numPr>
                <w:ilvl w:val="0"/>
                <w:numId w:val="24"/>
              </w:numPr>
              <w:spacing w:after="160" w:line="259" w:lineRule="auto"/>
              <w:jc w:val="both"/>
            </w:pPr>
            <w:r>
              <w:t>¿qué tan frecuentemente observo o escucho estos imaginarios</w:t>
            </w:r>
            <w:r w:rsidR="000415EA">
              <w:t xml:space="preserve"> identificados en las siluetas</w:t>
            </w:r>
            <w:r>
              <w:t>?</w:t>
            </w:r>
          </w:p>
          <w:p w14:paraId="5B9D08AB" w14:textId="71E838E3" w:rsidR="007436A0" w:rsidRDefault="007436A0" w:rsidP="007436A0">
            <w:pPr>
              <w:pStyle w:val="Prrafodelista"/>
              <w:numPr>
                <w:ilvl w:val="0"/>
                <w:numId w:val="24"/>
              </w:numPr>
              <w:spacing w:after="160" w:line="259" w:lineRule="auto"/>
              <w:jc w:val="both"/>
            </w:pPr>
            <w:r>
              <w:t>¿qué tan frecuente me encuentro con este tipo de prácticas?</w:t>
            </w:r>
          </w:p>
          <w:p w14:paraId="182E9DB3" w14:textId="77777777" w:rsidR="00F901F5" w:rsidRDefault="001B64DB" w:rsidP="007436A0">
            <w:pPr>
              <w:pStyle w:val="Prrafodelista"/>
              <w:numPr>
                <w:ilvl w:val="0"/>
                <w:numId w:val="24"/>
              </w:numPr>
              <w:spacing w:after="160" w:line="259" w:lineRule="auto"/>
              <w:jc w:val="both"/>
            </w:pPr>
            <w:r>
              <w:t xml:space="preserve">¿Cómo el conflicto armado ha influido en los imaginarios y prácticas </w:t>
            </w:r>
            <w:r w:rsidR="00922E31">
              <w:t>a mi alrededor</w:t>
            </w:r>
            <w:r w:rsidR="00C8053F">
              <w:t xml:space="preserve">, </w:t>
            </w:r>
          </w:p>
          <w:p w14:paraId="1B880003" w14:textId="5B00F2EF" w:rsidR="00922E31" w:rsidRDefault="00F901F5" w:rsidP="00922E31">
            <w:pPr>
              <w:pStyle w:val="Prrafodelista"/>
              <w:numPr>
                <w:ilvl w:val="0"/>
                <w:numId w:val="24"/>
              </w:numPr>
              <w:spacing w:after="160" w:line="259" w:lineRule="auto"/>
              <w:jc w:val="both"/>
            </w:pPr>
            <w:r>
              <w:t>¿</w:t>
            </w:r>
            <w:r w:rsidR="00C8053F">
              <w:t xml:space="preserve">qué ha </w:t>
            </w:r>
            <w:r w:rsidR="00B91085">
              <w:t xml:space="preserve">permitido que </w:t>
            </w:r>
            <w:r w:rsidR="0019745C">
              <w:t>estas</w:t>
            </w:r>
            <w:r w:rsidR="00B91085">
              <w:t xml:space="preserve"> prácticas e imaginarios permanezcan</w:t>
            </w:r>
            <w:r w:rsidR="00813324">
              <w:t>?</w:t>
            </w:r>
          </w:p>
          <w:p w14:paraId="3B045851" w14:textId="04290158" w:rsidR="00D76FBE" w:rsidRPr="00D76FBE" w:rsidRDefault="00A258E3" w:rsidP="00286665">
            <w:pPr>
              <w:jc w:val="both"/>
            </w:pPr>
            <w:r w:rsidRPr="00A258E3">
              <w:t>En los papeles pondrán dos aspectos relacionados con ello: un color contendrá los imaginarios colectivos que deben cambiar para prevenir la reiteración del conflicto (tales como la estigmatización, los señalamientos, la discriminación, el temor a la exigencia de derechos por represalias, los corrillos, la indolencia, etc.), y en el otro pondrán las prácticas sociales y/o culturales existentes que han identificado permiten o pueden hacer posibles los cambios de tales imaginarios.</w:t>
            </w:r>
          </w:p>
        </w:tc>
      </w:tr>
      <w:tr w:rsidR="00D76FBE" w14:paraId="1B32FECF" w14:textId="77777777" w:rsidTr="007F6389">
        <w:tc>
          <w:tcPr>
            <w:tcW w:w="8828" w:type="dxa"/>
            <w:shd w:val="clear" w:color="auto" w:fill="FFF2CC" w:themeFill="accent4" w:themeFillTint="33"/>
          </w:tcPr>
          <w:p w14:paraId="2DFE98A7" w14:textId="187B00B7" w:rsidR="00D76FBE" w:rsidRPr="00AD20DC" w:rsidRDefault="00D76FBE" w:rsidP="00D76FBE">
            <w:pPr>
              <w:jc w:val="both"/>
              <w:rPr>
                <w:b/>
                <w:bCs/>
              </w:rPr>
            </w:pPr>
            <w:r>
              <w:rPr>
                <w:b/>
                <w:bCs/>
              </w:rPr>
              <w:lastRenderedPageBreak/>
              <w:t xml:space="preserve">Actividad 1.4: </w:t>
            </w:r>
            <w:r w:rsidR="00BA5ECA">
              <w:rPr>
                <w:b/>
                <w:bCs/>
              </w:rPr>
              <w:t xml:space="preserve">Propuesta de </w:t>
            </w:r>
            <w:r w:rsidRPr="00D76FBE">
              <w:rPr>
                <w:b/>
                <w:bCs/>
              </w:rPr>
              <w:t>Acción colectiva y cierre</w:t>
            </w:r>
          </w:p>
        </w:tc>
      </w:tr>
      <w:tr w:rsidR="00D76FBE" w14:paraId="51F18637" w14:textId="77777777" w:rsidTr="00AD20DC">
        <w:tc>
          <w:tcPr>
            <w:tcW w:w="8828" w:type="dxa"/>
          </w:tcPr>
          <w:p w14:paraId="7461406D" w14:textId="3015DCD7" w:rsidR="00D76FBE" w:rsidRDefault="00D76FBE" w:rsidP="00D76FBE">
            <w:pPr>
              <w:jc w:val="both"/>
              <w:rPr>
                <w:b/>
                <w:bCs/>
              </w:rPr>
            </w:pPr>
            <w:r w:rsidRPr="00AD20DC">
              <w:rPr>
                <w:b/>
                <w:bCs/>
              </w:rPr>
              <w:t>Duración</w:t>
            </w:r>
            <w:r>
              <w:rPr>
                <w:b/>
                <w:bCs/>
              </w:rPr>
              <w:t xml:space="preserve">: </w:t>
            </w:r>
            <w:r w:rsidR="00946448">
              <w:rPr>
                <w:b/>
                <w:bCs/>
              </w:rPr>
              <w:t>4</w:t>
            </w:r>
            <w:r>
              <w:rPr>
                <w:b/>
                <w:bCs/>
              </w:rPr>
              <w:t>0 minutos</w:t>
            </w:r>
          </w:p>
        </w:tc>
      </w:tr>
      <w:tr w:rsidR="00D76FBE" w14:paraId="32926984" w14:textId="77777777" w:rsidTr="00AD20DC">
        <w:tc>
          <w:tcPr>
            <w:tcW w:w="8828" w:type="dxa"/>
          </w:tcPr>
          <w:p w14:paraId="01299053" w14:textId="60A812A0" w:rsidR="00D76FBE" w:rsidRPr="00AD20DC" w:rsidRDefault="00D76FBE" w:rsidP="00D76FBE">
            <w:pPr>
              <w:jc w:val="both"/>
              <w:rPr>
                <w:b/>
                <w:bCs/>
              </w:rPr>
            </w:pPr>
            <w:r w:rsidRPr="00AD20DC">
              <w:rPr>
                <w:b/>
                <w:bCs/>
              </w:rPr>
              <w:t xml:space="preserve">Materiales: </w:t>
            </w:r>
            <w:r w:rsidR="001A1950">
              <w:t>papel periódico o Kraft</w:t>
            </w:r>
            <w:r w:rsidR="007B603F">
              <w:t>, vasija con papeles</w:t>
            </w:r>
            <w:r w:rsidR="001A1950">
              <w:t xml:space="preserve"> de la actividad anterior.</w:t>
            </w:r>
          </w:p>
        </w:tc>
      </w:tr>
      <w:tr w:rsidR="00D76FBE" w14:paraId="536FF79B" w14:textId="77777777" w:rsidTr="00AD20DC">
        <w:tc>
          <w:tcPr>
            <w:tcW w:w="8828" w:type="dxa"/>
          </w:tcPr>
          <w:p w14:paraId="5B8D367B" w14:textId="4C8B503A" w:rsidR="00D76FBE" w:rsidRPr="00AD20DC" w:rsidRDefault="00D76FBE" w:rsidP="00D76FBE">
            <w:pPr>
              <w:jc w:val="both"/>
              <w:rPr>
                <w:b/>
                <w:bCs/>
              </w:rPr>
            </w:pPr>
            <w:r w:rsidRPr="00AD20DC">
              <w:rPr>
                <w:b/>
                <w:bCs/>
              </w:rPr>
              <w:t>Objetivo:</w:t>
            </w:r>
            <w:r>
              <w:rPr>
                <w:b/>
                <w:bCs/>
              </w:rPr>
              <w:t xml:space="preserve"> </w:t>
            </w:r>
            <w:r w:rsidRPr="00D76FBE">
              <w:t xml:space="preserve">Diseñar </w:t>
            </w:r>
            <w:r w:rsidR="00286665">
              <w:t>la</w:t>
            </w:r>
            <w:r w:rsidRPr="00D76FBE">
              <w:t xml:space="preserve"> acción colectiva simbólica que exprese los aprendizajes del encuentro y </w:t>
            </w:r>
            <w:r w:rsidR="00145985">
              <w:t xml:space="preserve">que permita generar </w:t>
            </w:r>
            <w:r w:rsidRPr="00D76FBE">
              <w:t xml:space="preserve">compromisos </w:t>
            </w:r>
            <w:r w:rsidR="00145985">
              <w:t xml:space="preserve">de otros sectores sociales </w:t>
            </w:r>
            <w:r w:rsidR="0019432C">
              <w:t>para</w:t>
            </w:r>
            <w:r w:rsidRPr="00D76FBE">
              <w:t xml:space="preserve"> la </w:t>
            </w:r>
            <w:r w:rsidR="0019432C">
              <w:t>transformación de los imaginarios</w:t>
            </w:r>
            <w:r w:rsidR="007F2E7A">
              <w:t xml:space="preserve"> y </w:t>
            </w:r>
            <w:r w:rsidR="0019432C">
              <w:t>prácticas sociales que perpetúan las afectaciones</w:t>
            </w:r>
            <w:r w:rsidR="007F2E7A">
              <w:t xml:space="preserve"> del </w:t>
            </w:r>
            <w:r w:rsidR="00D45C0B">
              <w:t xml:space="preserve">conflicto armado. </w:t>
            </w:r>
          </w:p>
        </w:tc>
      </w:tr>
      <w:tr w:rsidR="00D76FBE" w14:paraId="4F6F3C3A" w14:textId="77777777" w:rsidTr="00AD20DC">
        <w:tc>
          <w:tcPr>
            <w:tcW w:w="8828" w:type="dxa"/>
          </w:tcPr>
          <w:p w14:paraId="3FF6B3BA" w14:textId="77777777" w:rsidR="00D76FBE" w:rsidRDefault="00D76FBE" w:rsidP="00D76FBE">
            <w:pPr>
              <w:jc w:val="both"/>
              <w:rPr>
                <w:b/>
                <w:bCs/>
              </w:rPr>
            </w:pPr>
            <w:r w:rsidRPr="00AD20DC">
              <w:rPr>
                <w:b/>
                <w:bCs/>
              </w:rPr>
              <w:t>Desarrollo:</w:t>
            </w:r>
          </w:p>
          <w:p w14:paraId="01C811A1" w14:textId="77777777" w:rsidR="00D76FBE" w:rsidRDefault="00640ACB" w:rsidP="009B0AD2">
            <w:pPr>
              <w:jc w:val="both"/>
            </w:pPr>
            <w:r w:rsidRPr="00640ACB">
              <w:t xml:space="preserve">Se </w:t>
            </w:r>
            <w:r>
              <w:t xml:space="preserve">toma la vasija donde se encuentran las prácticas e imaginarios identificados en la actividad anterior y se </w:t>
            </w:r>
            <w:r w:rsidR="00D322AC">
              <w:t>colocan dos carteleras donde se irán clasificando las “cosas que se pueden cambiar” y “</w:t>
            </w:r>
            <w:r w:rsidR="004564E1">
              <w:t>cosas por fortalecer”</w:t>
            </w:r>
            <w:r w:rsidR="004C2F5C">
              <w:t xml:space="preserve"> </w:t>
            </w:r>
            <w:r w:rsidR="00981F85">
              <w:t xml:space="preserve">y </w:t>
            </w:r>
            <w:r w:rsidR="004535EC">
              <w:t>se</w:t>
            </w:r>
            <w:r w:rsidR="004535EC" w:rsidRPr="004535EC">
              <w:t xml:space="preserve"> plantea la importancia de poner</w:t>
            </w:r>
            <w:r w:rsidR="004535EC">
              <w:t xml:space="preserve"> cada uno de estos aspectos </w:t>
            </w:r>
            <w:r w:rsidR="004535EC">
              <w:lastRenderedPageBreak/>
              <w:t>identificados</w:t>
            </w:r>
            <w:r w:rsidR="00693B01">
              <w:t>,</w:t>
            </w:r>
            <w:r w:rsidR="004535EC" w:rsidRPr="004535EC">
              <w:t xml:space="preserve"> en diálogo y trabajo con otros sectores de víctimas y/o no víctimas, con el propósito de reconocer la verdad de lo ocurrido y trabajar de forma articulada de cara a la No repetición.</w:t>
            </w:r>
          </w:p>
          <w:p w14:paraId="028A5F0B" w14:textId="306D2446" w:rsidR="00FB3E9C" w:rsidRDefault="009E0DDD" w:rsidP="009B0AD2">
            <w:pPr>
              <w:jc w:val="both"/>
            </w:pPr>
            <w:r>
              <w:t xml:space="preserve">En ese sentido se recuerda que </w:t>
            </w:r>
            <w:r w:rsidR="00E7636B">
              <w:t xml:space="preserve">el encuentro </w:t>
            </w:r>
            <w:r w:rsidR="00C213B8">
              <w:t xml:space="preserve">es la primera parte de los “diálogos transformadores” </w:t>
            </w:r>
            <w:r w:rsidR="00957534">
              <w:t xml:space="preserve">donde, posteriormente se realizará el diálogo con otros sectores sociales para la generación de la </w:t>
            </w:r>
            <w:proofErr w:type="spellStart"/>
            <w:r w:rsidR="00957534">
              <w:t>microacción</w:t>
            </w:r>
            <w:proofErr w:type="spellEnd"/>
            <w:r w:rsidR="00957534">
              <w:t xml:space="preserve"> colectiva que p</w:t>
            </w:r>
            <w:r w:rsidR="00FE5443">
              <w:t xml:space="preserve">romueva la transformación de prácticas e imaginarios que </w:t>
            </w:r>
            <w:r w:rsidR="00380BB5">
              <w:t>se han generado en el marco del conflicto armado.</w:t>
            </w:r>
          </w:p>
          <w:p w14:paraId="6A326343" w14:textId="77777777" w:rsidR="00E775B5" w:rsidRDefault="00E775B5" w:rsidP="009B0AD2">
            <w:pPr>
              <w:jc w:val="both"/>
            </w:pPr>
          </w:p>
          <w:p w14:paraId="4D361F1A" w14:textId="28435E40" w:rsidR="00E775B5" w:rsidRDefault="00E775B5" w:rsidP="009B0AD2">
            <w:pPr>
              <w:jc w:val="both"/>
            </w:pPr>
            <w:r>
              <w:t xml:space="preserve">Se invita a pensar un par de propuestas iniciales de lo que consideran podría ser una </w:t>
            </w:r>
            <w:proofErr w:type="spellStart"/>
            <w:r>
              <w:t>microacción</w:t>
            </w:r>
            <w:proofErr w:type="spellEnd"/>
            <w:r>
              <w:t xml:space="preserve"> colectiva para proponer a los sectores sociales.</w:t>
            </w:r>
          </w:p>
          <w:p w14:paraId="1BDEDA73" w14:textId="4E3403A1" w:rsidR="00D76FBE" w:rsidRPr="00640ACB" w:rsidRDefault="00D76FBE" w:rsidP="00D76FBE">
            <w:pPr>
              <w:jc w:val="both"/>
            </w:pPr>
          </w:p>
        </w:tc>
      </w:tr>
    </w:tbl>
    <w:p w14:paraId="46E2807E" w14:textId="77777777" w:rsidR="00AD20DC" w:rsidRDefault="00AD20DC" w:rsidP="00CA1055">
      <w:pPr>
        <w:jc w:val="both"/>
      </w:pPr>
    </w:p>
    <w:tbl>
      <w:tblPr>
        <w:tblStyle w:val="Tablaconcuadrcula"/>
        <w:tblW w:w="0" w:type="auto"/>
        <w:tblLook w:val="04A0" w:firstRow="1" w:lastRow="0" w:firstColumn="1" w:lastColumn="0" w:noHBand="0" w:noVBand="1"/>
      </w:tblPr>
      <w:tblGrid>
        <w:gridCol w:w="8828"/>
      </w:tblGrid>
      <w:tr w:rsidR="00AD20DC" w14:paraId="33D392D0" w14:textId="77777777" w:rsidTr="005D789E">
        <w:tc>
          <w:tcPr>
            <w:tcW w:w="8828" w:type="dxa"/>
            <w:shd w:val="clear" w:color="auto" w:fill="5B9BD5" w:themeFill="accent5"/>
          </w:tcPr>
          <w:p w14:paraId="0A8685FE" w14:textId="77777777" w:rsidR="00CC4919" w:rsidRDefault="00AD20DC" w:rsidP="00602A26">
            <w:pPr>
              <w:jc w:val="center"/>
              <w:rPr>
                <w:b/>
                <w:bCs/>
                <w:sz w:val="28"/>
                <w:szCs w:val="28"/>
              </w:rPr>
            </w:pPr>
            <w:r w:rsidRPr="00AD20DC">
              <w:rPr>
                <w:b/>
                <w:bCs/>
                <w:sz w:val="28"/>
                <w:szCs w:val="28"/>
              </w:rPr>
              <w:t xml:space="preserve">Encuentro </w:t>
            </w:r>
            <w:r>
              <w:rPr>
                <w:b/>
                <w:bCs/>
                <w:sz w:val="28"/>
                <w:szCs w:val="28"/>
              </w:rPr>
              <w:t>2</w:t>
            </w:r>
            <w:r w:rsidR="007E4387">
              <w:rPr>
                <w:b/>
                <w:bCs/>
                <w:sz w:val="28"/>
                <w:szCs w:val="28"/>
              </w:rPr>
              <w:t xml:space="preserve"> con sectores sociales</w:t>
            </w:r>
            <w:r w:rsidRPr="00AD20DC">
              <w:rPr>
                <w:b/>
                <w:bCs/>
                <w:sz w:val="28"/>
                <w:szCs w:val="28"/>
              </w:rPr>
              <w:t xml:space="preserve"> </w:t>
            </w:r>
          </w:p>
          <w:p w14:paraId="1D327588" w14:textId="65CF2AED" w:rsidR="00AD20DC" w:rsidRPr="00AD20DC" w:rsidRDefault="00AD20DC" w:rsidP="00602A26">
            <w:pPr>
              <w:jc w:val="center"/>
              <w:rPr>
                <w:b/>
                <w:bCs/>
              </w:rPr>
            </w:pPr>
          </w:p>
        </w:tc>
      </w:tr>
      <w:tr w:rsidR="00AD20DC" w14:paraId="50F41FCD" w14:textId="77777777" w:rsidTr="00AD20DC">
        <w:tc>
          <w:tcPr>
            <w:tcW w:w="8828" w:type="dxa"/>
            <w:shd w:val="clear" w:color="auto" w:fill="D9E2F3" w:themeFill="accent1" w:themeFillTint="33"/>
          </w:tcPr>
          <w:p w14:paraId="56B3F613" w14:textId="32249613" w:rsidR="00AD20DC" w:rsidRPr="00AD20DC" w:rsidRDefault="00AD20DC" w:rsidP="00602A26">
            <w:pPr>
              <w:jc w:val="both"/>
              <w:rPr>
                <w:b/>
                <w:bCs/>
              </w:rPr>
            </w:pPr>
            <w:r w:rsidRPr="00AD20DC">
              <w:rPr>
                <w:b/>
                <w:bCs/>
              </w:rPr>
              <w:t xml:space="preserve">Actividad </w:t>
            </w:r>
            <w:r>
              <w:rPr>
                <w:b/>
                <w:bCs/>
              </w:rPr>
              <w:t>2.</w:t>
            </w:r>
            <w:r w:rsidRPr="00AD20DC">
              <w:rPr>
                <w:b/>
                <w:bCs/>
              </w:rPr>
              <w:t xml:space="preserve">1. </w:t>
            </w:r>
            <w:r w:rsidR="00A00970" w:rsidRPr="00A00970">
              <w:rPr>
                <w:b/>
                <w:bCs/>
              </w:rPr>
              <w:t>Círculo de confianza</w:t>
            </w:r>
            <w:r w:rsidR="00256941">
              <w:rPr>
                <w:b/>
                <w:bCs/>
              </w:rPr>
              <w:t xml:space="preserve"> </w:t>
            </w:r>
            <w:r w:rsidR="0015721D">
              <w:rPr>
                <w:b/>
                <w:bCs/>
              </w:rPr>
              <w:t>–</w:t>
            </w:r>
            <w:r w:rsidR="00256941">
              <w:rPr>
                <w:b/>
                <w:bCs/>
              </w:rPr>
              <w:t xml:space="preserve"> </w:t>
            </w:r>
            <w:r w:rsidR="0015721D">
              <w:rPr>
                <w:b/>
                <w:bCs/>
              </w:rPr>
              <w:t>Yo soy</w:t>
            </w:r>
          </w:p>
        </w:tc>
      </w:tr>
      <w:tr w:rsidR="00AD20DC" w14:paraId="5EDD1C13" w14:textId="77777777" w:rsidTr="00602A26">
        <w:tc>
          <w:tcPr>
            <w:tcW w:w="8828" w:type="dxa"/>
          </w:tcPr>
          <w:p w14:paraId="4074E0B3" w14:textId="791C544E" w:rsidR="00AD20DC" w:rsidRPr="00AD20DC" w:rsidRDefault="00AD20DC" w:rsidP="00602A26">
            <w:pPr>
              <w:jc w:val="both"/>
              <w:rPr>
                <w:b/>
                <w:bCs/>
                <w:i/>
                <w:iCs/>
              </w:rPr>
            </w:pPr>
            <w:r w:rsidRPr="00AD20DC">
              <w:rPr>
                <w:b/>
                <w:bCs/>
              </w:rPr>
              <w:t xml:space="preserve">Duración: </w:t>
            </w:r>
            <w:r w:rsidR="00A00970">
              <w:rPr>
                <w:b/>
                <w:bCs/>
              </w:rPr>
              <w:t>25 minutos</w:t>
            </w:r>
          </w:p>
        </w:tc>
      </w:tr>
      <w:tr w:rsidR="00AD20DC" w14:paraId="655B84FB" w14:textId="77777777" w:rsidTr="00602A26">
        <w:tc>
          <w:tcPr>
            <w:tcW w:w="8828" w:type="dxa"/>
          </w:tcPr>
          <w:p w14:paraId="638AF811" w14:textId="11104399" w:rsidR="00AD20DC" w:rsidRPr="00AD20DC" w:rsidRDefault="00AD20DC" w:rsidP="00602A26">
            <w:pPr>
              <w:jc w:val="both"/>
              <w:rPr>
                <w:b/>
                <w:bCs/>
              </w:rPr>
            </w:pPr>
            <w:r w:rsidRPr="00AD20DC">
              <w:rPr>
                <w:b/>
                <w:bCs/>
              </w:rPr>
              <w:t>Materiales:</w:t>
            </w:r>
            <w:r w:rsidR="00A00970">
              <w:rPr>
                <w:b/>
                <w:bCs/>
              </w:rPr>
              <w:t xml:space="preserve"> </w:t>
            </w:r>
            <w:r w:rsidR="002F60A5">
              <w:t>Recorte</w:t>
            </w:r>
            <w:r w:rsidR="00A95816">
              <w:t xml:space="preserve"> de cada una de las frases.</w:t>
            </w:r>
            <w:r w:rsidRPr="00AD20DC">
              <w:rPr>
                <w:b/>
                <w:bCs/>
              </w:rPr>
              <w:t xml:space="preserve"> </w:t>
            </w:r>
          </w:p>
        </w:tc>
      </w:tr>
      <w:tr w:rsidR="00AD20DC" w14:paraId="1F43E9D9" w14:textId="77777777" w:rsidTr="00602A26">
        <w:tc>
          <w:tcPr>
            <w:tcW w:w="8828" w:type="dxa"/>
          </w:tcPr>
          <w:p w14:paraId="0309851A" w14:textId="3ADB229E" w:rsidR="00AD20DC" w:rsidRPr="00AD20DC" w:rsidRDefault="00AD20DC" w:rsidP="00602A26">
            <w:pPr>
              <w:jc w:val="both"/>
              <w:rPr>
                <w:b/>
                <w:bCs/>
              </w:rPr>
            </w:pPr>
            <w:r w:rsidRPr="00AD20DC">
              <w:rPr>
                <w:b/>
                <w:bCs/>
              </w:rPr>
              <w:t>Objetivo:</w:t>
            </w:r>
            <w:r w:rsidR="00A00970">
              <w:rPr>
                <w:b/>
                <w:bCs/>
              </w:rPr>
              <w:t xml:space="preserve"> </w:t>
            </w:r>
            <w:r w:rsidR="00A00970" w:rsidRPr="00A00970">
              <w:t xml:space="preserve">Dar apertura al encuentro generando un ambiente de confianza </w:t>
            </w:r>
            <w:r w:rsidR="00E826A1">
              <w:t>e</w:t>
            </w:r>
            <w:r w:rsidR="007F6F0F">
              <w:t>ntre las personas participantes</w:t>
            </w:r>
            <w:r w:rsidR="009467EF">
              <w:t xml:space="preserve"> a partir de un lugar de respeto</w:t>
            </w:r>
          </w:p>
        </w:tc>
      </w:tr>
      <w:tr w:rsidR="00AD20DC" w14:paraId="3AA82049" w14:textId="77777777" w:rsidTr="00602A26">
        <w:tc>
          <w:tcPr>
            <w:tcW w:w="8828" w:type="dxa"/>
          </w:tcPr>
          <w:p w14:paraId="11512FAB" w14:textId="77777777" w:rsidR="00AD20DC" w:rsidRDefault="00AD20DC" w:rsidP="00602A26">
            <w:pPr>
              <w:jc w:val="both"/>
              <w:rPr>
                <w:b/>
                <w:bCs/>
              </w:rPr>
            </w:pPr>
            <w:r w:rsidRPr="00AD20DC">
              <w:rPr>
                <w:b/>
                <w:bCs/>
              </w:rPr>
              <w:t>Desarrollo:</w:t>
            </w:r>
          </w:p>
          <w:p w14:paraId="7E1715D3" w14:textId="76676596" w:rsidR="003E435E" w:rsidRDefault="003E435E" w:rsidP="00A00970">
            <w:pPr>
              <w:jc w:val="both"/>
            </w:pPr>
            <w:r w:rsidRPr="003D6A2D">
              <w:t>Se invita a las</w:t>
            </w:r>
            <w:r>
              <w:t xml:space="preserve"> personas</w:t>
            </w:r>
            <w:r w:rsidRPr="003D6A2D">
              <w:t xml:space="preserve"> participantes a tomar </w:t>
            </w:r>
            <w:r>
              <w:t xml:space="preserve">una ficha bibliográfica </w:t>
            </w:r>
            <w:r w:rsidRPr="003D6A2D">
              <w:t xml:space="preserve">y escribir en </w:t>
            </w:r>
            <w:r>
              <w:t>ella</w:t>
            </w:r>
            <w:r w:rsidRPr="003D6A2D">
              <w:t xml:space="preserve"> la forma en que les gusta ser nombradas</w:t>
            </w:r>
            <w:r>
              <w:t xml:space="preserve"> y, entre paréntesis, el pronombre por el que prefieren ser reconocidas (el, ella, elle)</w:t>
            </w:r>
            <w:r w:rsidRPr="003D6A2D">
              <w:t>,</w:t>
            </w:r>
            <w:r>
              <w:t xml:space="preserve"> y</w:t>
            </w:r>
            <w:r w:rsidRPr="003D6A2D">
              <w:t xml:space="preserve"> poner</w:t>
            </w:r>
            <w:r>
              <w:t>lo</w:t>
            </w:r>
            <w:r w:rsidRPr="003D6A2D">
              <w:t xml:space="preserve"> en un lugar visible de su cuerpo</w:t>
            </w:r>
            <w:r>
              <w:t xml:space="preserve"> (</w:t>
            </w:r>
            <w:r w:rsidR="00C32A65">
              <w:t>si se requiere se deberá explicar en qué consiste la identificación del pronombre)</w:t>
            </w:r>
            <w:r w:rsidR="001B0A3D">
              <w:t>.</w:t>
            </w:r>
          </w:p>
          <w:p w14:paraId="623C84F7" w14:textId="77777777" w:rsidR="001B0A3D" w:rsidRDefault="001B0A3D" w:rsidP="00A00970">
            <w:pPr>
              <w:jc w:val="both"/>
            </w:pPr>
          </w:p>
          <w:p w14:paraId="5CA9570F" w14:textId="1F7C495C" w:rsidR="002B2C90" w:rsidRDefault="002B2C90" w:rsidP="00A00970">
            <w:pPr>
              <w:jc w:val="both"/>
            </w:pPr>
            <w:r>
              <w:t xml:space="preserve">Se inicia con un ejercicio de encuadre </w:t>
            </w:r>
            <w:r w:rsidR="00B1651E">
              <w:t xml:space="preserve">donde </w:t>
            </w:r>
            <w:r w:rsidR="008519F5" w:rsidRPr="00A00970">
              <w:t>l</w:t>
            </w:r>
            <w:r w:rsidR="008519F5">
              <w:t>a persona</w:t>
            </w:r>
            <w:r w:rsidR="008519F5" w:rsidRPr="00A00970">
              <w:t xml:space="preserve"> facilitador</w:t>
            </w:r>
            <w:r w:rsidR="008519F5">
              <w:t>a</w:t>
            </w:r>
            <w:r w:rsidR="008519F5" w:rsidRPr="00A00970">
              <w:t xml:space="preserve"> da la bienvenida al grupo</w:t>
            </w:r>
            <w:r w:rsidR="006538BD">
              <w:t xml:space="preserve"> e inicia con una introducción acerca de</w:t>
            </w:r>
            <w:r w:rsidR="00B1651E">
              <w:t xml:space="preserve"> las medidas de reparación integral, se </w:t>
            </w:r>
            <w:r w:rsidR="008519F5">
              <w:t xml:space="preserve">ahonde en las medidas de satisfacción y garantías de no repetición y se explique la metodología de los </w:t>
            </w:r>
            <w:r w:rsidR="006538BD" w:rsidRPr="00A00970">
              <w:t>“Diálogos Transformadores” como herramienta para fortalecer la reparación simbólica y las garantías de no repetición desde la voz de las víctimas</w:t>
            </w:r>
            <w:r w:rsidR="006538BD">
              <w:t xml:space="preserve">, </w:t>
            </w:r>
            <w:r w:rsidR="00B1651E">
              <w:t>cada uno de los pasos que implica mencionando que ya se dio el primer momento de encuentro con las niñas y niños, que éste es el segundo encuentro y que su objetivo es la construcción de la transición y preparación para la acción colectiva.</w:t>
            </w:r>
          </w:p>
          <w:p w14:paraId="0509BB82" w14:textId="3F1ED259" w:rsidR="00A00970" w:rsidRDefault="00A00970" w:rsidP="009A3AB5">
            <w:pPr>
              <w:jc w:val="both"/>
            </w:pPr>
            <w:r w:rsidRPr="00A00970">
              <w:t>El facilitador da la bienvenida al grupo, explicando que este encuentro busca dialogar, compartir y construir juntos una acción simbólica que exprese lo aprendido en el proceso.</w:t>
            </w:r>
          </w:p>
          <w:p w14:paraId="5ADB5003" w14:textId="77777777" w:rsidR="00502069" w:rsidRDefault="00502069" w:rsidP="009A3AB5">
            <w:pPr>
              <w:jc w:val="both"/>
            </w:pPr>
          </w:p>
          <w:p w14:paraId="5C4C1D11" w14:textId="646FFBA7" w:rsidR="00502069" w:rsidRDefault="00502069" w:rsidP="009A3AB5">
            <w:pPr>
              <w:jc w:val="both"/>
            </w:pPr>
            <w:r>
              <w:t xml:space="preserve">Se establecen unos acuerdos de cuidado </w:t>
            </w:r>
            <w:r w:rsidR="007265D2">
              <w:t>básicos</w:t>
            </w:r>
            <w:r>
              <w:t xml:space="preserve"> sobre el espacio</w:t>
            </w:r>
            <w:r w:rsidR="006E2D32">
              <w:t xml:space="preserve"> que deben incluir hablar respetuosamente</w:t>
            </w:r>
            <w:r w:rsidR="007B0345">
              <w:t>, respetar el uso de la palabra, reconocer que todas las opiniones son i</w:t>
            </w:r>
            <w:r w:rsidR="00F81789">
              <w:t>gualmente importantes.</w:t>
            </w:r>
          </w:p>
          <w:p w14:paraId="54A61F26" w14:textId="77777777" w:rsidR="00E644F0" w:rsidRDefault="00E644F0" w:rsidP="009A3AB5">
            <w:pPr>
              <w:jc w:val="both"/>
            </w:pPr>
          </w:p>
          <w:p w14:paraId="16FE44CF" w14:textId="1815B8DF" w:rsidR="007F6F0F" w:rsidRDefault="007F6F0F" w:rsidP="009A3AB5">
            <w:pPr>
              <w:jc w:val="both"/>
            </w:pPr>
            <w:r>
              <w:t>Luego de la introducción</w:t>
            </w:r>
            <w:r w:rsidR="00F81789">
              <w:t xml:space="preserve"> y los acuerdos básicos</w:t>
            </w:r>
            <w:r>
              <w:t xml:space="preserve"> se procede a realizar la presentación</w:t>
            </w:r>
            <w:r w:rsidR="00365C4C">
              <w:t>,</w:t>
            </w:r>
            <w:r>
              <w:t xml:space="preserve"> para e</w:t>
            </w:r>
            <w:r w:rsidR="00E6323C">
              <w:t xml:space="preserve">sto se </w:t>
            </w:r>
            <w:r w:rsidR="009417EF">
              <w:t>entrega</w:t>
            </w:r>
            <w:r w:rsidR="00E6323C">
              <w:t xml:space="preserve"> a </w:t>
            </w:r>
            <w:r w:rsidR="009417EF">
              <w:t xml:space="preserve">cada uno de </w:t>
            </w:r>
            <w:r w:rsidR="00E6323C">
              <w:t>los participantes</w:t>
            </w:r>
            <w:r w:rsidR="009417EF">
              <w:t xml:space="preserve"> un papel con una frase</w:t>
            </w:r>
            <w:r w:rsidR="00316E15">
              <w:t>, se pide</w:t>
            </w:r>
            <w:r w:rsidR="00E6323C">
              <w:t xml:space="preserve"> que se ubiquen </w:t>
            </w:r>
            <w:r w:rsidR="00365C4C">
              <w:t xml:space="preserve">de pie, </w:t>
            </w:r>
            <w:r w:rsidR="00E6323C">
              <w:t>en círculo</w:t>
            </w:r>
            <w:r w:rsidR="00365C4C">
              <w:t>,</w:t>
            </w:r>
            <w:r w:rsidR="003005B4">
              <w:t xml:space="preserve"> para que todos puedan observarse con todos</w:t>
            </w:r>
            <w:r w:rsidR="00256941">
              <w:t xml:space="preserve">, </w:t>
            </w:r>
            <w:r w:rsidR="00316E15">
              <w:t>y se va a pedir que</w:t>
            </w:r>
            <w:r w:rsidR="00A714E9">
              <w:t xml:space="preserve">, en el orden del número </w:t>
            </w:r>
            <w:r w:rsidR="00A714E9">
              <w:lastRenderedPageBreak/>
              <w:t xml:space="preserve">que aparece en su papel, </w:t>
            </w:r>
            <w:r w:rsidR="00AB72BC">
              <w:t>digan su nombre</w:t>
            </w:r>
            <w:r w:rsidR="00D7430C">
              <w:t>,</w:t>
            </w:r>
            <w:r w:rsidR="00AB72BC">
              <w:t xml:space="preserve"> </w:t>
            </w:r>
            <w:r w:rsidR="00316E15">
              <w:t>lea</w:t>
            </w:r>
            <w:r w:rsidR="00365C4C">
              <w:t>n</w:t>
            </w:r>
            <w:r w:rsidR="00316E15">
              <w:t xml:space="preserve"> la frase que tiene</w:t>
            </w:r>
            <w:r w:rsidR="00365C4C">
              <w:t>n</w:t>
            </w:r>
            <w:r w:rsidR="00316E15">
              <w:t xml:space="preserve"> consigo (si la persona no sabe leer</w:t>
            </w:r>
            <w:r w:rsidR="00365C4C">
              <w:t>, cuando le toque su turno levanta la mano para</w:t>
            </w:r>
            <w:r w:rsidR="00A3758A">
              <w:t xml:space="preserve"> que</w:t>
            </w:r>
            <w:r w:rsidR="00CE27D3">
              <w:t xml:space="preserve"> la persona que facilita la le</w:t>
            </w:r>
            <w:r w:rsidR="00A3758A">
              <w:t xml:space="preserve">a </w:t>
            </w:r>
            <w:r w:rsidR="00CE27D3">
              <w:t>por ella)</w:t>
            </w:r>
            <w:r w:rsidR="00D7430C">
              <w:t xml:space="preserve"> y</w:t>
            </w:r>
            <w:r w:rsidR="00365C4C">
              <w:t xml:space="preserve"> todos los demás escucharán atentamente</w:t>
            </w:r>
            <w:r w:rsidR="00D7430C">
              <w:t xml:space="preserve"> de tal manera que,</w:t>
            </w:r>
            <w:r w:rsidR="00365C4C">
              <w:t xml:space="preserve"> si se sienten identificados</w:t>
            </w:r>
            <w:r w:rsidR="00A3758A">
              <w:t xml:space="preserve"> con la frase</w:t>
            </w:r>
            <w:r w:rsidR="00D7430C">
              <w:t>,</w:t>
            </w:r>
            <w:r w:rsidR="00365C4C">
              <w:t xml:space="preserve"> deberán </w:t>
            </w:r>
            <w:r w:rsidR="00A3758A">
              <w:t>agacharse. Con cada frase observarán cuántas personas están agachadas y cuántas están de pie</w:t>
            </w:r>
            <w:r w:rsidR="002F60A5">
              <w:t>.</w:t>
            </w:r>
            <w:r w:rsidR="00A95816">
              <w:t xml:space="preserve"> </w:t>
            </w:r>
            <w:r w:rsidR="00A714E9">
              <w:t>Las frases para usar</w:t>
            </w:r>
            <w:r w:rsidR="00A95816">
              <w:t xml:space="preserve"> serán las siguientes</w:t>
            </w:r>
            <w:r w:rsidR="00A714E9">
              <w:t>:</w:t>
            </w:r>
          </w:p>
          <w:p w14:paraId="10A3C3C5" w14:textId="77777777" w:rsidR="00A714E9" w:rsidRDefault="00A714E9" w:rsidP="009A3AB5">
            <w:pPr>
              <w:jc w:val="both"/>
            </w:pPr>
          </w:p>
          <w:p w14:paraId="124A2BEF" w14:textId="77777777" w:rsidR="00F273ED" w:rsidRDefault="00F273ED" w:rsidP="00F273ED">
            <w:pPr>
              <w:pStyle w:val="Prrafodelista"/>
              <w:numPr>
                <w:ilvl w:val="0"/>
                <w:numId w:val="25"/>
              </w:numPr>
              <w:jc w:val="both"/>
            </w:pPr>
            <w:r>
              <w:t>Respiro a través de la nariz</w:t>
            </w:r>
          </w:p>
          <w:p w14:paraId="344EF1AF" w14:textId="4A28EDF2" w:rsidR="00A714E9" w:rsidRDefault="00A714E9" w:rsidP="00A714E9">
            <w:pPr>
              <w:pStyle w:val="Prrafodelista"/>
              <w:numPr>
                <w:ilvl w:val="0"/>
                <w:numId w:val="25"/>
              </w:numPr>
              <w:jc w:val="both"/>
            </w:pPr>
            <w:r>
              <w:t>Tengo dos ojos</w:t>
            </w:r>
          </w:p>
          <w:p w14:paraId="12488FDB" w14:textId="24C51E14" w:rsidR="000029CC" w:rsidRDefault="00837524" w:rsidP="00A714E9">
            <w:pPr>
              <w:pStyle w:val="Prrafodelista"/>
              <w:numPr>
                <w:ilvl w:val="0"/>
                <w:numId w:val="25"/>
              </w:numPr>
              <w:jc w:val="both"/>
            </w:pPr>
            <w:r>
              <w:t>Me gusta dormir</w:t>
            </w:r>
          </w:p>
          <w:p w14:paraId="0EB485DC" w14:textId="67CC6477" w:rsidR="00837524" w:rsidRDefault="00837524" w:rsidP="00A714E9">
            <w:pPr>
              <w:pStyle w:val="Prrafodelista"/>
              <w:numPr>
                <w:ilvl w:val="0"/>
                <w:numId w:val="25"/>
              </w:numPr>
              <w:jc w:val="both"/>
            </w:pPr>
            <w:r>
              <w:t>A veces siento cansancio</w:t>
            </w:r>
          </w:p>
          <w:p w14:paraId="561EE935" w14:textId="7AE57170" w:rsidR="00352B9A" w:rsidRDefault="00352B9A" w:rsidP="00A714E9">
            <w:pPr>
              <w:pStyle w:val="Prrafodelista"/>
              <w:numPr>
                <w:ilvl w:val="0"/>
                <w:numId w:val="25"/>
              </w:numPr>
              <w:jc w:val="both"/>
            </w:pPr>
            <w:r>
              <w:t>Tengo cabello</w:t>
            </w:r>
          </w:p>
          <w:p w14:paraId="0D16508E" w14:textId="6C65FA18" w:rsidR="00025111" w:rsidRDefault="00F7229F" w:rsidP="00A714E9">
            <w:pPr>
              <w:pStyle w:val="Prrafodelista"/>
              <w:numPr>
                <w:ilvl w:val="0"/>
                <w:numId w:val="25"/>
              </w:numPr>
              <w:jc w:val="both"/>
            </w:pPr>
            <w:r>
              <w:t>Me gusta la naturaleza</w:t>
            </w:r>
          </w:p>
          <w:p w14:paraId="5B6D063F" w14:textId="19B0A47D" w:rsidR="0008755A" w:rsidRDefault="00F7229F" w:rsidP="00154098">
            <w:pPr>
              <w:pStyle w:val="Prrafodelista"/>
              <w:numPr>
                <w:ilvl w:val="0"/>
                <w:numId w:val="25"/>
              </w:numPr>
              <w:jc w:val="both"/>
            </w:pPr>
            <w:r>
              <w:t>Me gusta el dulce</w:t>
            </w:r>
          </w:p>
          <w:p w14:paraId="1E8CAB87" w14:textId="77777777" w:rsidR="0030796A" w:rsidRDefault="0030796A" w:rsidP="0030796A">
            <w:pPr>
              <w:pStyle w:val="Prrafodelista"/>
              <w:numPr>
                <w:ilvl w:val="0"/>
                <w:numId w:val="25"/>
              </w:numPr>
              <w:jc w:val="both"/>
            </w:pPr>
            <w:r>
              <w:t>Me gusta compartir tiempo con las personas que quiero</w:t>
            </w:r>
          </w:p>
          <w:p w14:paraId="6F064600" w14:textId="77777777" w:rsidR="00BD31AF" w:rsidRDefault="004E3B14" w:rsidP="00A714E9">
            <w:pPr>
              <w:pStyle w:val="Prrafodelista"/>
              <w:numPr>
                <w:ilvl w:val="0"/>
                <w:numId w:val="25"/>
              </w:numPr>
              <w:jc w:val="both"/>
            </w:pPr>
            <w:r w:rsidRPr="004E3B14">
              <w:t>Me</w:t>
            </w:r>
            <w:r w:rsidRPr="004E3B14">
              <w:rPr>
                <w:rFonts w:ascii="MS Gothic" w:eastAsia="MS Gothic" w:hAnsi="MS Gothic" w:cs="MS Gothic" w:hint="eastAsia"/>
              </w:rPr>
              <w:t> </w:t>
            </w:r>
            <w:r w:rsidRPr="004E3B14">
              <w:t>resulta</w:t>
            </w:r>
            <w:r w:rsidRPr="004E3B14">
              <w:rPr>
                <w:rFonts w:ascii="MS Gothic" w:eastAsia="MS Gothic" w:hAnsi="MS Gothic" w:cs="MS Gothic" w:hint="eastAsia"/>
              </w:rPr>
              <w:t> </w:t>
            </w:r>
            <w:r w:rsidRPr="004E3B14">
              <w:t>f</w:t>
            </w:r>
            <w:r w:rsidRPr="004E3B14">
              <w:rPr>
                <w:rFonts w:ascii="Calibri" w:hAnsi="Calibri" w:cs="Calibri"/>
              </w:rPr>
              <w:t>á</w:t>
            </w:r>
            <w:r w:rsidRPr="004E3B14">
              <w:t>cil</w:t>
            </w:r>
            <w:r w:rsidRPr="004E3B14">
              <w:rPr>
                <w:rFonts w:ascii="MS Gothic" w:eastAsia="MS Gothic" w:hAnsi="MS Gothic" w:cs="MS Gothic" w:hint="eastAsia"/>
              </w:rPr>
              <w:t> </w:t>
            </w:r>
            <w:r w:rsidRPr="004E3B14">
              <w:t>describir</w:t>
            </w:r>
            <w:r w:rsidRPr="004E3B14">
              <w:rPr>
                <w:rFonts w:ascii="MS Gothic" w:eastAsia="MS Gothic" w:hAnsi="MS Gothic" w:cs="MS Gothic" w:hint="eastAsia"/>
              </w:rPr>
              <w:t> </w:t>
            </w:r>
            <w:r w:rsidRPr="004E3B14">
              <w:t>las</w:t>
            </w:r>
            <w:r w:rsidRPr="004E3B14">
              <w:rPr>
                <w:rFonts w:ascii="MS Gothic" w:eastAsia="MS Gothic" w:hAnsi="MS Gothic" w:cs="MS Gothic" w:hint="eastAsia"/>
              </w:rPr>
              <w:t> </w:t>
            </w:r>
            <w:r w:rsidRPr="004E3B14">
              <w:t>emociones</w:t>
            </w:r>
            <w:r w:rsidRPr="004E3B14">
              <w:rPr>
                <w:rFonts w:ascii="MS Gothic" w:eastAsia="MS Gothic" w:hAnsi="MS Gothic" w:cs="MS Gothic" w:hint="eastAsia"/>
              </w:rPr>
              <w:t> </w:t>
            </w:r>
            <w:r w:rsidRPr="004E3B14">
              <w:t>de</w:t>
            </w:r>
            <w:r w:rsidRPr="004E3B14">
              <w:rPr>
                <w:rFonts w:ascii="MS Gothic" w:eastAsia="MS Gothic" w:hAnsi="MS Gothic" w:cs="MS Gothic" w:hint="eastAsia"/>
              </w:rPr>
              <w:t> </w:t>
            </w:r>
            <w:r w:rsidRPr="004E3B14">
              <w:t>la</w:t>
            </w:r>
            <w:r w:rsidRPr="004E3B14">
              <w:rPr>
                <w:rFonts w:ascii="MS Gothic" w:eastAsia="MS Gothic" w:hAnsi="MS Gothic" w:cs="MS Gothic" w:hint="eastAsia"/>
              </w:rPr>
              <w:t> </w:t>
            </w:r>
            <w:r w:rsidRPr="004E3B14">
              <w:t>gente</w:t>
            </w:r>
            <w:r w:rsidRPr="004E3B14">
              <w:rPr>
                <w:rFonts w:ascii="MS Gothic" w:eastAsia="MS Gothic" w:hAnsi="MS Gothic" w:cs="MS Gothic" w:hint="eastAsia"/>
              </w:rPr>
              <w:t> </w:t>
            </w:r>
            <w:r w:rsidRPr="004E3B14">
              <w:t>s</w:t>
            </w:r>
            <w:r w:rsidRPr="004E3B14">
              <w:rPr>
                <w:rFonts w:ascii="Calibri" w:hAnsi="Calibri" w:cs="Calibri"/>
              </w:rPr>
              <w:t>ó</w:t>
            </w:r>
            <w:r w:rsidRPr="004E3B14">
              <w:t>lo</w:t>
            </w:r>
            <w:r w:rsidRPr="004E3B14">
              <w:rPr>
                <w:rFonts w:ascii="MS Gothic" w:eastAsia="MS Gothic" w:hAnsi="MS Gothic" w:cs="MS Gothic" w:hint="eastAsia"/>
              </w:rPr>
              <w:t> </w:t>
            </w:r>
            <w:r w:rsidRPr="004E3B14">
              <w:t>por</w:t>
            </w:r>
            <w:r w:rsidRPr="004E3B14">
              <w:rPr>
                <w:rFonts w:ascii="MS Gothic" w:eastAsia="MS Gothic" w:hAnsi="MS Gothic" w:cs="MS Gothic" w:hint="eastAsia"/>
              </w:rPr>
              <w:t> </w:t>
            </w:r>
            <w:r w:rsidRPr="004E3B14">
              <w:t>la</w:t>
            </w:r>
            <w:r w:rsidRPr="004E3B14">
              <w:rPr>
                <w:rFonts w:ascii="MS Gothic" w:eastAsia="MS Gothic" w:hAnsi="MS Gothic" w:cs="MS Gothic" w:hint="eastAsia"/>
              </w:rPr>
              <w:t> </w:t>
            </w:r>
            <w:r w:rsidRPr="004E3B14">
              <w:t>expresi</w:t>
            </w:r>
            <w:r w:rsidRPr="004E3B14">
              <w:rPr>
                <w:rFonts w:ascii="Calibri" w:hAnsi="Calibri" w:cs="Calibri"/>
              </w:rPr>
              <w:t>ó</w:t>
            </w:r>
            <w:r w:rsidRPr="004E3B14">
              <w:t>n</w:t>
            </w:r>
            <w:r w:rsidRPr="004E3B14">
              <w:rPr>
                <w:rFonts w:ascii="MS Gothic" w:eastAsia="MS Gothic" w:hAnsi="MS Gothic" w:cs="MS Gothic" w:hint="eastAsia"/>
              </w:rPr>
              <w:t> </w:t>
            </w:r>
            <w:r w:rsidRPr="004E3B14">
              <w:t>de</w:t>
            </w:r>
            <w:r w:rsidRPr="004E3B14">
              <w:rPr>
                <w:rFonts w:ascii="MS Gothic" w:eastAsia="MS Gothic" w:hAnsi="MS Gothic" w:cs="MS Gothic" w:hint="eastAsia"/>
              </w:rPr>
              <w:t> </w:t>
            </w:r>
            <w:r w:rsidRPr="004E3B14">
              <w:t>su</w:t>
            </w:r>
            <w:r w:rsidRPr="004E3B14">
              <w:rPr>
                <w:rFonts w:ascii="MS Gothic" w:eastAsia="MS Gothic" w:hAnsi="MS Gothic" w:cs="MS Gothic" w:hint="eastAsia"/>
              </w:rPr>
              <w:t> </w:t>
            </w:r>
            <w:r w:rsidRPr="004E3B14">
              <w:t>rostro.</w:t>
            </w:r>
          </w:p>
          <w:p w14:paraId="394CE97B" w14:textId="36AE88AF" w:rsidR="0053798F" w:rsidRDefault="0053798F" w:rsidP="00A714E9">
            <w:pPr>
              <w:pStyle w:val="Prrafodelista"/>
              <w:numPr>
                <w:ilvl w:val="0"/>
                <w:numId w:val="25"/>
              </w:numPr>
              <w:jc w:val="both"/>
            </w:pPr>
            <w:r w:rsidRPr="0053798F">
              <w:t>Me</w:t>
            </w:r>
            <w:r w:rsidRPr="0053798F">
              <w:rPr>
                <w:rFonts w:ascii="MS Gothic" w:eastAsia="MS Gothic" w:hAnsi="MS Gothic" w:cs="MS Gothic" w:hint="eastAsia"/>
              </w:rPr>
              <w:t> </w:t>
            </w:r>
            <w:r w:rsidRPr="0053798F">
              <w:t>gusta</w:t>
            </w:r>
            <w:r w:rsidRPr="0053798F">
              <w:rPr>
                <w:rFonts w:ascii="MS Gothic" w:eastAsia="MS Gothic" w:hAnsi="MS Gothic" w:cs="MS Gothic" w:hint="eastAsia"/>
              </w:rPr>
              <w:t> </w:t>
            </w:r>
            <w:r w:rsidRPr="0053798F">
              <w:t>hablar</w:t>
            </w:r>
            <w:r w:rsidRPr="0053798F">
              <w:rPr>
                <w:rFonts w:ascii="MS Gothic" w:eastAsia="MS Gothic" w:hAnsi="MS Gothic" w:cs="MS Gothic" w:hint="eastAsia"/>
              </w:rPr>
              <w:t> </w:t>
            </w:r>
            <w:r w:rsidRPr="0053798F">
              <w:t>durante</w:t>
            </w:r>
            <w:r w:rsidRPr="0053798F">
              <w:rPr>
                <w:rFonts w:ascii="MS Gothic" w:eastAsia="MS Gothic" w:hAnsi="MS Gothic" w:cs="MS Gothic" w:hint="eastAsia"/>
              </w:rPr>
              <w:t> </w:t>
            </w:r>
            <w:r w:rsidRPr="0053798F">
              <w:t>horas</w:t>
            </w:r>
            <w:r w:rsidRPr="0053798F">
              <w:rPr>
                <w:rFonts w:ascii="MS Gothic" w:eastAsia="MS Gothic" w:hAnsi="MS Gothic" w:cs="MS Gothic" w:hint="eastAsia"/>
              </w:rPr>
              <w:t> </w:t>
            </w:r>
            <w:r w:rsidRPr="0053798F">
              <w:t>por</w:t>
            </w:r>
            <w:r w:rsidRPr="0053798F">
              <w:rPr>
                <w:rFonts w:ascii="MS Gothic" w:eastAsia="MS Gothic" w:hAnsi="MS Gothic" w:cs="MS Gothic" w:hint="eastAsia"/>
              </w:rPr>
              <w:t> </w:t>
            </w:r>
            <w:r w:rsidRPr="0053798F">
              <w:t>tel</w:t>
            </w:r>
            <w:r w:rsidRPr="0053798F">
              <w:rPr>
                <w:rFonts w:ascii="Calibri" w:hAnsi="Calibri" w:cs="Calibri"/>
              </w:rPr>
              <w:t>é</w:t>
            </w:r>
            <w:r w:rsidRPr="0053798F">
              <w:t>fono</w:t>
            </w:r>
            <w:r>
              <w:t>.</w:t>
            </w:r>
          </w:p>
          <w:p w14:paraId="536711FD" w14:textId="529D139D" w:rsidR="00447420" w:rsidRDefault="00447420" w:rsidP="00A714E9">
            <w:pPr>
              <w:pStyle w:val="Prrafodelista"/>
              <w:numPr>
                <w:ilvl w:val="0"/>
                <w:numId w:val="25"/>
              </w:numPr>
              <w:jc w:val="both"/>
            </w:pPr>
            <w:r>
              <w:t>Tengo mascotas</w:t>
            </w:r>
          </w:p>
          <w:p w14:paraId="1A75956B" w14:textId="77777777" w:rsidR="00E133DA" w:rsidRDefault="00E133DA" w:rsidP="00E133DA">
            <w:pPr>
              <w:pStyle w:val="Prrafodelista"/>
              <w:numPr>
                <w:ilvl w:val="0"/>
                <w:numId w:val="25"/>
              </w:numPr>
              <w:jc w:val="both"/>
            </w:pPr>
            <w:r>
              <w:t>En ocasiones me enfermo</w:t>
            </w:r>
          </w:p>
          <w:p w14:paraId="6DF27BBA" w14:textId="02515C7C" w:rsidR="00FA22E1" w:rsidRDefault="004264E5" w:rsidP="0044318E">
            <w:pPr>
              <w:pStyle w:val="Prrafodelista"/>
              <w:numPr>
                <w:ilvl w:val="0"/>
                <w:numId w:val="25"/>
              </w:numPr>
              <w:jc w:val="both"/>
            </w:pPr>
            <w:r>
              <w:t>Prefiero el frío que el calor</w:t>
            </w:r>
          </w:p>
          <w:p w14:paraId="67E40454" w14:textId="66C5946F" w:rsidR="004264E5" w:rsidRDefault="00976701" w:rsidP="00A714E9">
            <w:pPr>
              <w:pStyle w:val="Prrafodelista"/>
              <w:numPr>
                <w:ilvl w:val="0"/>
                <w:numId w:val="25"/>
              </w:numPr>
              <w:jc w:val="both"/>
            </w:pPr>
            <w:r>
              <w:t>Tengo proyectos o sueños por cumplir</w:t>
            </w:r>
          </w:p>
          <w:p w14:paraId="54E34B66" w14:textId="3BB800D7" w:rsidR="00976701" w:rsidRDefault="00392B70" w:rsidP="00A714E9">
            <w:pPr>
              <w:pStyle w:val="Prrafodelista"/>
              <w:numPr>
                <w:ilvl w:val="0"/>
                <w:numId w:val="25"/>
              </w:numPr>
              <w:jc w:val="both"/>
            </w:pPr>
            <w:r>
              <w:t>Me gusta ayudar a los demás</w:t>
            </w:r>
          </w:p>
          <w:p w14:paraId="66E75E93" w14:textId="55F8DC6F" w:rsidR="00392B70" w:rsidRDefault="00392B70" w:rsidP="00A714E9">
            <w:pPr>
              <w:pStyle w:val="Prrafodelista"/>
              <w:numPr>
                <w:ilvl w:val="0"/>
                <w:numId w:val="25"/>
              </w:numPr>
              <w:jc w:val="both"/>
            </w:pPr>
            <w:r>
              <w:t>Me considero defensor o defensora de los derechos humanos</w:t>
            </w:r>
          </w:p>
          <w:p w14:paraId="33FF050F" w14:textId="5789C86E" w:rsidR="00392B70" w:rsidRDefault="00D10733" w:rsidP="00A714E9">
            <w:pPr>
              <w:pStyle w:val="Prrafodelista"/>
              <w:numPr>
                <w:ilvl w:val="0"/>
                <w:numId w:val="25"/>
              </w:numPr>
              <w:jc w:val="both"/>
            </w:pPr>
            <w:r>
              <w:t>Se me facilita hablar con la gente</w:t>
            </w:r>
          </w:p>
          <w:p w14:paraId="527829EA" w14:textId="77777777" w:rsidR="00E133DA" w:rsidRDefault="00E133DA" w:rsidP="00E133DA">
            <w:pPr>
              <w:pStyle w:val="Prrafodelista"/>
              <w:numPr>
                <w:ilvl w:val="0"/>
                <w:numId w:val="25"/>
              </w:numPr>
              <w:jc w:val="both"/>
            </w:pPr>
            <w:r>
              <w:t>Quisiera que el conflicto armado jamás hubiera ocurrido</w:t>
            </w:r>
          </w:p>
          <w:p w14:paraId="66ECDCF5" w14:textId="77777777" w:rsidR="00E133DA" w:rsidRDefault="00E133DA" w:rsidP="00E133DA">
            <w:pPr>
              <w:pStyle w:val="Prrafodelista"/>
              <w:numPr>
                <w:ilvl w:val="0"/>
                <w:numId w:val="25"/>
              </w:numPr>
              <w:jc w:val="both"/>
            </w:pPr>
            <w:r>
              <w:t>He sido afectada o conozco personas afectadas por el conflicto armado del país.</w:t>
            </w:r>
          </w:p>
          <w:p w14:paraId="3A0E524D" w14:textId="42AEC903" w:rsidR="00E133DA" w:rsidRDefault="00F03402" w:rsidP="00A714E9">
            <w:pPr>
              <w:pStyle w:val="Prrafodelista"/>
              <w:numPr>
                <w:ilvl w:val="0"/>
                <w:numId w:val="25"/>
              </w:numPr>
              <w:jc w:val="both"/>
            </w:pPr>
            <w:r>
              <w:t xml:space="preserve">Estoy dispuesto/a </w:t>
            </w:r>
            <w:proofErr w:type="spellStart"/>
            <w:r>
              <w:t>a</w:t>
            </w:r>
            <w:proofErr w:type="spellEnd"/>
            <w:r>
              <w:t xml:space="preserve"> promover un cambio </w:t>
            </w:r>
            <w:r w:rsidR="00E665AE">
              <w:t xml:space="preserve">que </w:t>
            </w:r>
            <w:r w:rsidR="0046368E">
              <w:t>prevenga afectaciones</w:t>
            </w:r>
            <w:r w:rsidR="00DE4D0E">
              <w:t xml:space="preserve"> relacionadas con el conflicto armado.</w:t>
            </w:r>
          </w:p>
          <w:p w14:paraId="360F860A" w14:textId="7160F879" w:rsidR="0008755A" w:rsidRDefault="0008755A" w:rsidP="00FA22E1">
            <w:pPr>
              <w:jc w:val="both"/>
            </w:pPr>
          </w:p>
          <w:p w14:paraId="362080B6" w14:textId="4D5F56A8" w:rsidR="00DE2D98" w:rsidRDefault="00DE2D98" w:rsidP="00DE2D98">
            <w:pPr>
              <w:jc w:val="both"/>
            </w:pPr>
            <w:r>
              <w:t xml:space="preserve">Nota: de acuerdo </w:t>
            </w:r>
            <w:r w:rsidR="008F77C6">
              <w:t>con la cantidad de participantes</w:t>
            </w:r>
            <w:r w:rsidR="006F5449">
              <w:t xml:space="preserve"> se pueden </w:t>
            </w:r>
            <w:r w:rsidR="003543AA">
              <w:t xml:space="preserve">entregar la misma frase para varias personas, en ese caso las que tengan la misma frase, deberán presentarse </w:t>
            </w:r>
            <w:r w:rsidR="00565D7C">
              <w:t xml:space="preserve">una vez se pongan de pie las personas que se agacharon. </w:t>
            </w:r>
            <w:r w:rsidR="004E0A64">
              <w:t>Igualmente</w:t>
            </w:r>
            <w:r w:rsidR="003A4EC1">
              <w:t>,</w:t>
            </w:r>
            <w:r w:rsidR="00AE18C7">
              <w:t xml:space="preserve"> si hay menos asistentes que la cantidad de frases se sugiere siempre incluir las 3 últimas frases.</w:t>
            </w:r>
          </w:p>
          <w:p w14:paraId="64DFBA6C" w14:textId="77777777" w:rsidR="00AE18C7" w:rsidRDefault="00AE18C7" w:rsidP="00DE2D98">
            <w:pPr>
              <w:jc w:val="both"/>
            </w:pPr>
          </w:p>
          <w:p w14:paraId="6D511284" w14:textId="1E2A594E" w:rsidR="00AE18C7" w:rsidRDefault="00AE18C7" w:rsidP="00DE2D98">
            <w:pPr>
              <w:jc w:val="both"/>
            </w:pPr>
            <w:r>
              <w:t>Una vez se terminan de presentar tod</w:t>
            </w:r>
            <w:r w:rsidR="00D13B32">
              <w:t>o</w:t>
            </w:r>
            <w:r>
              <w:t>s l</w:t>
            </w:r>
            <w:r w:rsidR="00FC7695">
              <w:t>os asistentes</w:t>
            </w:r>
            <w:r w:rsidR="003A4EC1">
              <w:t>,</w:t>
            </w:r>
            <w:r>
              <w:t xml:space="preserve"> </w:t>
            </w:r>
            <w:r w:rsidR="003A4EC1">
              <w:t>la persona que facilita</w:t>
            </w:r>
            <w:r w:rsidR="00AA65DE">
              <w:t xml:space="preserve"> realiza una reflexión relacionada con las cosas que nos unen y que compartimos independientemente de nuestra orientación sexual </w:t>
            </w:r>
            <w:r w:rsidR="003A4EC1">
              <w:t>o identidad de género</w:t>
            </w:r>
            <w:r w:rsidR="00C56EF3">
              <w:t xml:space="preserve"> y cómo esto nos permite darnos cuenta que son más las cosas que compartimos que las que nos diferencian y que en cada uno de los aspectos mencionados en las frases</w:t>
            </w:r>
            <w:r w:rsidR="00FC7695">
              <w:t xml:space="preserve">, las cosas de la cotidianidad, </w:t>
            </w:r>
            <w:r w:rsidR="00D13B32">
              <w:t>no se ven afectadas por nuestra identidad</w:t>
            </w:r>
            <w:r w:rsidR="00AD08CD">
              <w:t xml:space="preserve"> y, especialmente en relación con las frases del conflicto armado tenemos un propósito común que es el que nos llama el día de hoy</w:t>
            </w:r>
            <w:r w:rsidR="007636A2">
              <w:t>.</w:t>
            </w:r>
          </w:p>
          <w:p w14:paraId="6BCE73CF" w14:textId="77777777" w:rsidR="007636A2" w:rsidRDefault="007636A2" w:rsidP="00DE2D98">
            <w:pPr>
              <w:jc w:val="both"/>
            </w:pPr>
          </w:p>
          <w:p w14:paraId="5EBAC9E4" w14:textId="6667B56B" w:rsidR="007636A2" w:rsidRDefault="007636A2" w:rsidP="00DE2D98">
            <w:pPr>
              <w:jc w:val="both"/>
            </w:pPr>
            <w:r>
              <w:lastRenderedPageBreak/>
              <w:t>Se agradece la participación en la actividad y se cierra con unas preguntas reflexivas:</w:t>
            </w:r>
          </w:p>
          <w:p w14:paraId="44652A94" w14:textId="77777777" w:rsidR="007636A2" w:rsidRDefault="007636A2" w:rsidP="00DE2D98">
            <w:pPr>
              <w:jc w:val="both"/>
            </w:pPr>
          </w:p>
          <w:p w14:paraId="6EFDACD3" w14:textId="71A182D8" w:rsidR="008D2C89" w:rsidRDefault="008D2C89" w:rsidP="007636A2">
            <w:pPr>
              <w:pStyle w:val="Prrafodelista"/>
              <w:numPr>
                <w:ilvl w:val="0"/>
                <w:numId w:val="26"/>
              </w:numPr>
              <w:jc w:val="both"/>
            </w:pPr>
            <w:r>
              <w:t>¿qué ideas o pensamientos les surgieron durante cada pregunta y al observar la cantidad de personas que se identificaban con la frase?</w:t>
            </w:r>
          </w:p>
          <w:p w14:paraId="632BED69" w14:textId="58877795" w:rsidR="009A3AB5" w:rsidRDefault="007636A2" w:rsidP="009A3AB5">
            <w:pPr>
              <w:pStyle w:val="Prrafodelista"/>
              <w:numPr>
                <w:ilvl w:val="0"/>
                <w:numId w:val="26"/>
              </w:numPr>
              <w:jc w:val="both"/>
            </w:pPr>
            <w:r>
              <w:t xml:space="preserve">¿Qué les llamó más la atención </w:t>
            </w:r>
            <w:r w:rsidR="008D2C89">
              <w:t>de la actividad?</w:t>
            </w:r>
          </w:p>
          <w:p w14:paraId="0B6EF48B" w14:textId="21C0B33D" w:rsidR="009A3AB5" w:rsidRPr="009A3AB5" w:rsidRDefault="009A3AB5" w:rsidP="00CD3E14">
            <w:pPr>
              <w:jc w:val="both"/>
            </w:pPr>
          </w:p>
        </w:tc>
      </w:tr>
      <w:tr w:rsidR="00AD20DC" w14:paraId="05346170" w14:textId="77777777" w:rsidTr="00AD20DC">
        <w:tc>
          <w:tcPr>
            <w:tcW w:w="8828" w:type="dxa"/>
            <w:shd w:val="clear" w:color="auto" w:fill="8EAADB" w:themeFill="accent1" w:themeFillTint="99"/>
          </w:tcPr>
          <w:p w14:paraId="5EEB554D" w14:textId="5FA80C26" w:rsidR="00AD20DC" w:rsidRPr="00AD20DC" w:rsidRDefault="00AD20DC" w:rsidP="00602A26">
            <w:pPr>
              <w:jc w:val="both"/>
              <w:rPr>
                <w:b/>
                <w:bCs/>
              </w:rPr>
            </w:pPr>
            <w:r>
              <w:rPr>
                <w:b/>
                <w:bCs/>
              </w:rPr>
              <w:lastRenderedPageBreak/>
              <w:t>Actividad 2.</w:t>
            </w:r>
            <w:r w:rsidR="00FD6AFB">
              <w:rPr>
                <w:b/>
                <w:bCs/>
              </w:rPr>
              <w:t>2</w:t>
            </w:r>
            <w:r>
              <w:rPr>
                <w:b/>
                <w:bCs/>
              </w:rPr>
              <w:t>:</w:t>
            </w:r>
            <w:r w:rsidR="00A00970" w:rsidRPr="00A00970">
              <w:t xml:space="preserve"> </w:t>
            </w:r>
            <w:r w:rsidR="00FD6AFB" w:rsidRPr="007E216B">
              <w:rPr>
                <w:b/>
                <w:bCs/>
              </w:rPr>
              <w:t>Devolución y retoma del Encuentro 1</w:t>
            </w:r>
          </w:p>
        </w:tc>
      </w:tr>
      <w:tr w:rsidR="00AD20DC" w14:paraId="76EE266B" w14:textId="77777777" w:rsidTr="00602A26">
        <w:tc>
          <w:tcPr>
            <w:tcW w:w="8828" w:type="dxa"/>
          </w:tcPr>
          <w:p w14:paraId="458ABFD5" w14:textId="723A8954" w:rsidR="00AD20DC" w:rsidRPr="00AD20DC" w:rsidRDefault="00AD20DC" w:rsidP="00602A26">
            <w:pPr>
              <w:jc w:val="both"/>
              <w:rPr>
                <w:b/>
                <w:bCs/>
              </w:rPr>
            </w:pPr>
            <w:r w:rsidRPr="00AD20DC">
              <w:rPr>
                <w:b/>
                <w:bCs/>
              </w:rPr>
              <w:t>Duración:</w:t>
            </w:r>
            <w:r w:rsidR="00A00970">
              <w:rPr>
                <w:b/>
                <w:bCs/>
              </w:rPr>
              <w:t xml:space="preserve"> </w:t>
            </w:r>
            <w:r w:rsidR="00CE5E5F">
              <w:rPr>
                <w:b/>
                <w:bCs/>
              </w:rPr>
              <w:t>20</w:t>
            </w:r>
            <w:r w:rsidR="00B71084">
              <w:rPr>
                <w:b/>
                <w:bCs/>
              </w:rPr>
              <w:t xml:space="preserve"> </w:t>
            </w:r>
            <w:r w:rsidR="00A00970">
              <w:rPr>
                <w:b/>
                <w:bCs/>
              </w:rPr>
              <w:t>minutos</w:t>
            </w:r>
          </w:p>
        </w:tc>
      </w:tr>
      <w:tr w:rsidR="00AD20DC" w14:paraId="4DB18B9E" w14:textId="77777777" w:rsidTr="00602A26">
        <w:tc>
          <w:tcPr>
            <w:tcW w:w="8828" w:type="dxa"/>
          </w:tcPr>
          <w:p w14:paraId="2944C11F" w14:textId="14BEFC14" w:rsidR="00AD20DC" w:rsidRPr="00FD6AFB" w:rsidRDefault="00AD20DC" w:rsidP="00602A26">
            <w:pPr>
              <w:jc w:val="both"/>
            </w:pPr>
            <w:r w:rsidRPr="00AD20DC">
              <w:rPr>
                <w:b/>
                <w:bCs/>
              </w:rPr>
              <w:t>Materiales:</w:t>
            </w:r>
            <w:r w:rsidR="00FD6AFB">
              <w:rPr>
                <w:b/>
                <w:bCs/>
              </w:rPr>
              <w:t xml:space="preserve"> </w:t>
            </w:r>
            <w:r w:rsidR="00FD6AFB" w:rsidRPr="00FD6AFB">
              <w:t xml:space="preserve">Vasijas elaboradas en </w:t>
            </w:r>
            <w:r w:rsidR="00FD6AFB">
              <w:t>el encuentro</w:t>
            </w:r>
            <w:r w:rsidR="00FD6AFB" w:rsidRPr="00FD6AFB">
              <w:t xml:space="preserve"> anterior</w:t>
            </w:r>
            <w:r w:rsidR="00CE5E5F">
              <w:t xml:space="preserve"> y las siluetas elaboradas</w:t>
            </w:r>
          </w:p>
        </w:tc>
      </w:tr>
      <w:tr w:rsidR="00AD20DC" w14:paraId="2B6A4F58" w14:textId="77777777" w:rsidTr="00602A26">
        <w:tc>
          <w:tcPr>
            <w:tcW w:w="8828" w:type="dxa"/>
          </w:tcPr>
          <w:p w14:paraId="2F45FF92" w14:textId="57BB7737" w:rsidR="00AD20DC" w:rsidRPr="00AD20DC" w:rsidRDefault="00AD20DC" w:rsidP="00602A26">
            <w:pPr>
              <w:jc w:val="both"/>
              <w:rPr>
                <w:b/>
                <w:bCs/>
              </w:rPr>
            </w:pPr>
            <w:r w:rsidRPr="00AD20DC">
              <w:rPr>
                <w:b/>
                <w:bCs/>
              </w:rPr>
              <w:t>Objetivo:</w:t>
            </w:r>
            <w:r w:rsidR="006A7962">
              <w:rPr>
                <w:b/>
                <w:bCs/>
              </w:rPr>
              <w:t xml:space="preserve"> </w:t>
            </w:r>
            <w:r w:rsidR="00A62A0A" w:rsidRPr="007E216B">
              <w:t>Compartir con los otros sectores lo trabajado en el Encuentro 1, visibilizar afectaciones e imaginarios identificados</w:t>
            </w:r>
            <w:r w:rsidR="00A62A0A">
              <w:t>.</w:t>
            </w:r>
          </w:p>
        </w:tc>
      </w:tr>
      <w:tr w:rsidR="00AD20DC" w14:paraId="522A20BF" w14:textId="77777777" w:rsidTr="00602A26">
        <w:tc>
          <w:tcPr>
            <w:tcW w:w="8828" w:type="dxa"/>
          </w:tcPr>
          <w:p w14:paraId="15FD9255" w14:textId="77777777" w:rsidR="00AD20DC" w:rsidRDefault="00AD20DC" w:rsidP="00602A26">
            <w:pPr>
              <w:jc w:val="both"/>
              <w:rPr>
                <w:b/>
                <w:bCs/>
              </w:rPr>
            </w:pPr>
            <w:r w:rsidRPr="00AD20DC">
              <w:rPr>
                <w:b/>
                <w:bCs/>
              </w:rPr>
              <w:t>Desarrollo:</w:t>
            </w:r>
          </w:p>
          <w:p w14:paraId="55A1D076" w14:textId="77777777" w:rsidR="003D70F0" w:rsidRDefault="00CE5E5F" w:rsidP="0061359D">
            <w:pPr>
              <w:jc w:val="both"/>
            </w:pPr>
            <w:r>
              <w:t>La persona facilitadora colocará en el centro del espacio las vasijas elaboradas en el encuentro anterior y, alrededor del espacio habrá pegado las siluetas ela</w:t>
            </w:r>
            <w:r w:rsidR="000732EC">
              <w:t xml:space="preserve">boradas. Luego procede a invitar a los asistentes a que recorran el espacio para observar las siluetas e invita </w:t>
            </w:r>
            <w:r w:rsidR="003D70F0">
              <w:t>a leer algunas de las frases, luego invita a colocarse en círculo alrededor de las vasijas y procederá a</w:t>
            </w:r>
            <w:r w:rsidR="001F5EB1">
              <w:t xml:space="preserve"> </w:t>
            </w:r>
            <w:r w:rsidR="00447170" w:rsidRPr="007E216B">
              <w:t>presenta</w:t>
            </w:r>
            <w:r w:rsidR="003D70F0">
              <w:t>r</w:t>
            </w:r>
            <w:r w:rsidR="00447170" w:rsidRPr="007E216B">
              <w:t xml:space="preserve">, de manera sintética y respetuosa, los </w:t>
            </w:r>
            <w:r w:rsidR="003D70F0">
              <w:t>análisis realizados en la sesión anterior donde se explicará:</w:t>
            </w:r>
          </w:p>
          <w:p w14:paraId="78F9EFBD" w14:textId="77777777" w:rsidR="00D76CC8" w:rsidRDefault="00D76CC8" w:rsidP="0061359D">
            <w:pPr>
              <w:jc w:val="both"/>
            </w:pPr>
          </w:p>
          <w:p w14:paraId="29EE648C" w14:textId="577D18EA" w:rsidR="00447170" w:rsidRDefault="003D70F0" w:rsidP="00C13091">
            <w:pPr>
              <w:pStyle w:val="Prrafodelista"/>
              <w:numPr>
                <w:ilvl w:val="0"/>
                <w:numId w:val="28"/>
              </w:numPr>
              <w:jc w:val="both"/>
            </w:pPr>
            <w:r>
              <w:t>qué representan las vasijas y qué reflexión</w:t>
            </w:r>
            <w:r w:rsidR="00C13091">
              <w:t xml:space="preserve"> se dio al respecto</w:t>
            </w:r>
          </w:p>
          <w:p w14:paraId="0CA8ABDA" w14:textId="062354CC" w:rsidR="00C13091" w:rsidRDefault="00C13091" w:rsidP="00C13091">
            <w:pPr>
              <w:pStyle w:val="Prrafodelista"/>
              <w:numPr>
                <w:ilvl w:val="0"/>
                <w:numId w:val="28"/>
              </w:numPr>
              <w:jc w:val="both"/>
            </w:pPr>
            <w:r>
              <w:t>De las siluetas preguntará a los asistentes qué frases les impactaron más o les llamaron más la atención</w:t>
            </w:r>
            <w:r w:rsidR="00D76CC8">
              <w:t xml:space="preserve"> y procederá, posteriormente a presentar las conclusiones o reflexiones al respecto</w:t>
            </w:r>
          </w:p>
          <w:p w14:paraId="747CD44C" w14:textId="77777777" w:rsidR="000E425C" w:rsidRDefault="000E425C" w:rsidP="000E425C">
            <w:pPr>
              <w:pStyle w:val="Prrafodelista"/>
              <w:ind w:left="770"/>
              <w:jc w:val="both"/>
            </w:pPr>
          </w:p>
          <w:p w14:paraId="417EC7C6" w14:textId="34DAB300" w:rsidR="000E425C" w:rsidRDefault="000E425C" w:rsidP="000E425C">
            <w:pPr>
              <w:jc w:val="both"/>
            </w:pPr>
            <w:r w:rsidRPr="007E216B">
              <w:t>Se abre un breve espacio para</w:t>
            </w:r>
            <w:r w:rsidR="00672A15">
              <w:t xml:space="preserve"> que los participantes de otros sectores sociales</w:t>
            </w:r>
            <w:r w:rsidRPr="007E216B">
              <w:t xml:space="preserve"> </w:t>
            </w:r>
            <w:r w:rsidR="00672A15">
              <w:t>manifiesten</w:t>
            </w:r>
            <w:r w:rsidRPr="007E216B">
              <w:t>:</w:t>
            </w:r>
          </w:p>
          <w:p w14:paraId="778AC334" w14:textId="77777777" w:rsidR="000E425C" w:rsidRPr="007E216B" w:rsidRDefault="000E425C" w:rsidP="000E425C">
            <w:pPr>
              <w:jc w:val="both"/>
            </w:pPr>
          </w:p>
          <w:p w14:paraId="37C2D63D" w14:textId="77777777" w:rsidR="000E425C" w:rsidRPr="007E216B" w:rsidRDefault="000E425C" w:rsidP="000E425C">
            <w:pPr>
              <w:numPr>
                <w:ilvl w:val="0"/>
                <w:numId w:val="29"/>
              </w:numPr>
              <w:jc w:val="both"/>
            </w:pPr>
            <w:r w:rsidRPr="007E216B">
              <w:t>¿Qué sienten al escuchar/observar esto?</w:t>
            </w:r>
          </w:p>
          <w:p w14:paraId="48A1BDCC" w14:textId="77777777" w:rsidR="000E425C" w:rsidRDefault="000E425C" w:rsidP="000E425C">
            <w:pPr>
              <w:numPr>
                <w:ilvl w:val="0"/>
                <w:numId w:val="29"/>
              </w:numPr>
              <w:jc w:val="both"/>
            </w:pPr>
            <w:r w:rsidRPr="007E216B">
              <w:t>¿Qué les sorprende, qué les confirma algo que ya percibían?</w:t>
            </w:r>
          </w:p>
          <w:p w14:paraId="3EF35D55" w14:textId="77777777" w:rsidR="00A22581" w:rsidRDefault="00A22581" w:rsidP="00A22581">
            <w:pPr>
              <w:ind w:left="720"/>
              <w:jc w:val="both"/>
            </w:pPr>
          </w:p>
          <w:p w14:paraId="622C4707" w14:textId="2998E1A6" w:rsidR="00A22581" w:rsidRDefault="00A22581" w:rsidP="000E425C">
            <w:pPr>
              <w:jc w:val="both"/>
            </w:pPr>
            <w:r>
              <w:t>Luego se procede con las mismas preguntas para las personas participantes del primer encuentro por si quieren agregar algo más a la reflexión y se procede a la siguiente actividad</w:t>
            </w:r>
          </w:p>
          <w:p w14:paraId="2872AB80" w14:textId="173EBB90" w:rsidR="00447170" w:rsidRPr="006A7962" w:rsidRDefault="00447170" w:rsidP="0061359D">
            <w:pPr>
              <w:jc w:val="both"/>
            </w:pPr>
          </w:p>
        </w:tc>
      </w:tr>
      <w:tr w:rsidR="00AD20DC" w14:paraId="1CAD44CE" w14:textId="77777777" w:rsidTr="00E11A25">
        <w:tc>
          <w:tcPr>
            <w:tcW w:w="8828" w:type="dxa"/>
            <w:shd w:val="clear" w:color="auto" w:fill="5B9BD5" w:themeFill="accent5"/>
          </w:tcPr>
          <w:p w14:paraId="353711A9" w14:textId="08627A5A" w:rsidR="00AD20DC" w:rsidRPr="00AD20DC" w:rsidRDefault="00AD20DC" w:rsidP="00602A26">
            <w:pPr>
              <w:jc w:val="both"/>
              <w:rPr>
                <w:b/>
                <w:bCs/>
              </w:rPr>
            </w:pPr>
            <w:r>
              <w:rPr>
                <w:b/>
                <w:bCs/>
              </w:rPr>
              <w:t xml:space="preserve">Actividad 2.3: </w:t>
            </w:r>
            <w:r w:rsidR="00791494">
              <w:rPr>
                <w:b/>
                <w:bCs/>
              </w:rPr>
              <w:t>Construcción de propuesta de acción colectiva</w:t>
            </w:r>
            <w:r w:rsidR="0037616C">
              <w:rPr>
                <w:b/>
                <w:bCs/>
              </w:rPr>
              <w:t xml:space="preserve"> y cierre</w:t>
            </w:r>
          </w:p>
        </w:tc>
      </w:tr>
      <w:tr w:rsidR="00AD20DC" w14:paraId="21A86541" w14:textId="77777777" w:rsidTr="00602A26">
        <w:tc>
          <w:tcPr>
            <w:tcW w:w="8828" w:type="dxa"/>
          </w:tcPr>
          <w:p w14:paraId="3E356675" w14:textId="7CE0A5EC" w:rsidR="00AD20DC" w:rsidRPr="00AD20DC" w:rsidRDefault="00AD20DC" w:rsidP="00602A26">
            <w:pPr>
              <w:jc w:val="both"/>
              <w:rPr>
                <w:b/>
                <w:bCs/>
              </w:rPr>
            </w:pPr>
            <w:r w:rsidRPr="00AD20DC">
              <w:rPr>
                <w:b/>
                <w:bCs/>
              </w:rPr>
              <w:t xml:space="preserve">Duración: </w:t>
            </w:r>
            <w:r w:rsidR="006561E7">
              <w:rPr>
                <w:b/>
                <w:bCs/>
              </w:rPr>
              <w:t>3</w:t>
            </w:r>
            <w:r w:rsidR="006A7962">
              <w:rPr>
                <w:b/>
                <w:bCs/>
              </w:rPr>
              <w:t>0 minutos</w:t>
            </w:r>
          </w:p>
        </w:tc>
      </w:tr>
      <w:tr w:rsidR="00AD20DC" w14:paraId="66F88226" w14:textId="77777777" w:rsidTr="00602A26">
        <w:tc>
          <w:tcPr>
            <w:tcW w:w="8828" w:type="dxa"/>
          </w:tcPr>
          <w:p w14:paraId="544144C8" w14:textId="227E2B20" w:rsidR="00AD20DC" w:rsidRPr="00AD20DC" w:rsidRDefault="00AD20DC" w:rsidP="00602A26">
            <w:pPr>
              <w:jc w:val="both"/>
              <w:rPr>
                <w:b/>
                <w:bCs/>
              </w:rPr>
            </w:pPr>
            <w:r w:rsidRPr="00AD20DC">
              <w:rPr>
                <w:b/>
                <w:bCs/>
              </w:rPr>
              <w:t>Materiales:</w:t>
            </w:r>
            <w:r w:rsidR="0080724D">
              <w:t xml:space="preserve"> </w:t>
            </w:r>
            <w:r w:rsidR="0019745C">
              <w:t>Carteleras con las frases de lo que se</w:t>
            </w:r>
          </w:p>
        </w:tc>
      </w:tr>
      <w:tr w:rsidR="00AD20DC" w14:paraId="020EEBEF" w14:textId="77777777" w:rsidTr="00602A26">
        <w:tc>
          <w:tcPr>
            <w:tcW w:w="8828" w:type="dxa"/>
          </w:tcPr>
          <w:p w14:paraId="66A5CF4F" w14:textId="7EC5AB63" w:rsidR="00AD20DC" w:rsidRPr="00AD20DC" w:rsidRDefault="00AD20DC" w:rsidP="00602A26">
            <w:pPr>
              <w:jc w:val="both"/>
              <w:rPr>
                <w:b/>
                <w:bCs/>
              </w:rPr>
            </w:pPr>
            <w:r w:rsidRPr="00AD20DC">
              <w:rPr>
                <w:b/>
                <w:bCs/>
              </w:rPr>
              <w:t>Objetivo:</w:t>
            </w:r>
            <w:r w:rsidR="006A7962">
              <w:rPr>
                <w:b/>
                <w:bCs/>
              </w:rPr>
              <w:t xml:space="preserve"> </w:t>
            </w:r>
            <w:r w:rsidR="0085292F" w:rsidRPr="0085292F">
              <w:t>Promover la reflexión hacia la identificación de acciones de protección</w:t>
            </w:r>
            <w:r w:rsidR="0085292F">
              <w:t xml:space="preserve"> y prevención de</w:t>
            </w:r>
            <w:r w:rsidR="001047CF">
              <w:t>l reclutamiento a niñas y niños.</w:t>
            </w:r>
          </w:p>
        </w:tc>
      </w:tr>
      <w:tr w:rsidR="00AD20DC" w14:paraId="264669FC" w14:textId="77777777" w:rsidTr="00602A26">
        <w:tc>
          <w:tcPr>
            <w:tcW w:w="8828" w:type="dxa"/>
          </w:tcPr>
          <w:p w14:paraId="03D57C4B" w14:textId="77777777" w:rsidR="00AD20DC" w:rsidRDefault="00AD20DC" w:rsidP="00602A26">
            <w:pPr>
              <w:jc w:val="both"/>
              <w:rPr>
                <w:b/>
                <w:bCs/>
              </w:rPr>
            </w:pPr>
            <w:r w:rsidRPr="00AD20DC">
              <w:rPr>
                <w:b/>
                <w:bCs/>
              </w:rPr>
              <w:t>Desarrollo:</w:t>
            </w:r>
          </w:p>
          <w:p w14:paraId="4EAE8EC5" w14:textId="6EFB6A22" w:rsidR="00106D8B" w:rsidRDefault="00D1720A" w:rsidP="00AF1E8B">
            <w:pPr>
              <w:jc w:val="both"/>
            </w:pPr>
            <w:r>
              <w:t xml:space="preserve">se colocan las dos carteleras donde se clasificaron las “cosas que se pueden cambiar” y “cosas por fortalecer”. La persona que facilita </w:t>
            </w:r>
            <w:r w:rsidR="001806A2">
              <w:t>hará una presentación leyendo cada una de las frases identificadas</w:t>
            </w:r>
            <w:r w:rsidR="00403463">
              <w:t xml:space="preserve">. Se recuerda el objetivo de la metodología de “diálogos transformadores” donde en este momento se va a decidir cuál va a ser la </w:t>
            </w:r>
            <w:proofErr w:type="spellStart"/>
            <w:r w:rsidR="00403463">
              <w:t>microacción</w:t>
            </w:r>
            <w:proofErr w:type="spellEnd"/>
            <w:r w:rsidR="00403463">
              <w:t xml:space="preserve"> colectiva que se va a realizar</w:t>
            </w:r>
            <w:r w:rsidR="00EA6D51">
              <w:t xml:space="preserve"> y el impacto que se pretende generar</w:t>
            </w:r>
          </w:p>
          <w:p w14:paraId="0764A420" w14:textId="77777777" w:rsidR="00EA6D51" w:rsidRDefault="00EA6D51" w:rsidP="00EA6D51">
            <w:pPr>
              <w:jc w:val="both"/>
            </w:pPr>
          </w:p>
          <w:p w14:paraId="42F89D63" w14:textId="77777777" w:rsidR="005F432A" w:rsidRDefault="00EA6D51" w:rsidP="00EA6D51">
            <w:pPr>
              <w:jc w:val="both"/>
            </w:pPr>
            <w:r w:rsidRPr="00C772EA">
              <w:t>Con preguntas guía, se orienta la concertación</w:t>
            </w:r>
            <w:r>
              <w:t xml:space="preserve">: “de acuerdo con lo que hemos estado hablando, </w:t>
            </w:r>
          </w:p>
          <w:p w14:paraId="56AE50BA" w14:textId="77777777" w:rsidR="005F432A" w:rsidRDefault="00EA6D51" w:rsidP="005F432A">
            <w:pPr>
              <w:pStyle w:val="Prrafodelista"/>
              <w:numPr>
                <w:ilvl w:val="1"/>
                <w:numId w:val="36"/>
              </w:numPr>
              <w:jc w:val="both"/>
            </w:pPr>
            <w:r w:rsidRPr="00C772EA">
              <w:t>¿Qué queremos decirle al territorio y al país con esta acción?</w:t>
            </w:r>
          </w:p>
          <w:p w14:paraId="1A610A05" w14:textId="05E2539D" w:rsidR="00EA6D51" w:rsidRPr="00C772EA" w:rsidRDefault="00EA6D51" w:rsidP="005F432A">
            <w:pPr>
              <w:pStyle w:val="Prrafodelista"/>
              <w:numPr>
                <w:ilvl w:val="1"/>
                <w:numId w:val="36"/>
              </w:numPr>
              <w:jc w:val="both"/>
            </w:pPr>
            <w:r w:rsidRPr="00C772EA">
              <w:t>¿Qué forma simbólica expresa mejor ese mensaje?</w:t>
            </w:r>
          </w:p>
          <w:p w14:paraId="17CA125F" w14:textId="77777777" w:rsidR="00EA6D51" w:rsidRDefault="00EA6D51" w:rsidP="005F432A">
            <w:pPr>
              <w:numPr>
                <w:ilvl w:val="1"/>
                <w:numId w:val="36"/>
              </w:numPr>
              <w:jc w:val="both"/>
            </w:pPr>
            <w:r w:rsidRPr="00C772EA">
              <w:t>¿Quiénes deben estar presentes (familias, comunidad, instituciones)?</w:t>
            </w:r>
          </w:p>
          <w:p w14:paraId="3E2F94F6" w14:textId="77777777" w:rsidR="00EA6D51" w:rsidRPr="00C772EA" w:rsidRDefault="00EA6D51" w:rsidP="00EA6D51">
            <w:pPr>
              <w:ind w:left="1440"/>
              <w:jc w:val="both"/>
            </w:pPr>
          </w:p>
          <w:p w14:paraId="2C056E7A" w14:textId="4281025F" w:rsidR="00EA6D51" w:rsidRDefault="005E0F8F" w:rsidP="00442BFC">
            <w:pPr>
              <w:jc w:val="both"/>
            </w:pPr>
            <w:r>
              <w:t xml:space="preserve">Luego se pregunta a los demás asistentes </w:t>
            </w:r>
            <w:r w:rsidR="00442BFC">
              <w:t xml:space="preserve">cuál considerarían que podría ser la </w:t>
            </w:r>
            <w:proofErr w:type="spellStart"/>
            <w:r w:rsidR="00442BFC">
              <w:t>microacción</w:t>
            </w:r>
            <w:proofErr w:type="spellEnd"/>
            <w:r w:rsidR="00442BFC">
              <w:t xml:space="preserve"> colectiva</w:t>
            </w:r>
            <w:r w:rsidR="005F432A">
              <w:t xml:space="preserve"> </w:t>
            </w:r>
            <w:r w:rsidR="00442BFC">
              <w:t>y s</w:t>
            </w:r>
            <w:r w:rsidR="00442BFC" w:rsidRPr="00C772EA">
              <w:t>e</w:t>
            </w:r>
            <w:r w:rsidR="00442BFC">
              <w:t xml:space="preserve"> mencionarán las propuestas realizadas en la sesión anterior, así mismo se brindan algunos ejemplos: </w:t>
            </w:r>
            <w:r w:rsidR="00EA6D51" w:rsidRPr="00C772EA">
              <w:t>Un mural o bandera de compromiso con la no repetición</w:t>
            </w:r>
            <w:r w:rsidR="00442BFC">
              <w:t>, u</w:t>
            </w:r>
            <w:r w:rsidR="00EA6D51" w:rsidRPr="00C772EA">
              <w:t xml:space="preserve">na ceremonia de reconocimiento </w:t>
            </w:r>
            <w:r w:rsidR="005F432A">
              <w:t>a las afectaciones asociadas a la identidad o expresión de género.</w:t>
            </w:r>
            <w:r w:rsidR="0037616C">
              <w:t xml:space="preserve"> S</w:t>
            </w:r>
            <w:r w:rsidR="00442BFC">
              <w:t>e deja r</w:t>
            </w:r>
            <w:r w:rsidR="00EA6D51" w:rsidRPr="00C772EA">
              <w:t>egistro de compromisos</w:t>
            </w:r>
            <w:r w:rsidR="00ED5905">
              <w:t xml:space="preserve"> y se deja consignado en un acta</w:t>
            </w:r>
            <w:r w:rsidR="00442BFC">
              <w:t>:</w:t>
            </w:r>
          </w:p>
          <w:p w14:paraId="14D348FC" w14:textId="77777777" w:rsidR="00442BFC" w:rsidRPr="00C772EA" w:rsidRDefault="00442BFC" w:rsidP="00442BFC">
            <w:pPr>
              <w:jc w:val="both"/>
            </w:pPr>
          </w:p>
          <w:p w14:paraId="676C1BC1" w14:textId="77777777" w:rsidR="00EA6D51" w:rsidRPr="00C772EA" w:rsidRDefault="00EA6D51" w:rsidP="00EA6D51">
            <w:pPr>
              <w:numPr>
                <w:ilvl w:val="1"/>
                <w:numId w:val="31"/>
              </w:numPr>
              <w:jc w:val="both"/>
            </w:pPr>
            <w:r w:rsidRPr="00C772EA">
              <w:t>Lugar de la acción.</w:t>
            </w:r>
          </w:p>
          <w:p w14:paraId="3971A85C" w14:textId="77777777" w:rsidR="00EA6D51" w:rsidRPr="00C772EA" w:rsidRDefault="00EA6D51" w:rsidP="00EA6D51">
            <w:pPr>
              <w:numPr>
                <w:ilvl w:val="1"/>
                <w:numId w:val="31"/>
              </w:numPr>
              <w:jc w:val="both"/>
            </w:pPr>
            <w:r w:rsidRPr="00C772EA">
              <w:t>Materiales requeridos.</w:t>
            </w:r>
          </w:p>
          <w:p w14:paraId="5854A4D1" w14:textId="30AD4F40" w:rsidR="00EA6D51" w:rsidRPr="00C772EA" w:rsidRDefault="00EA6D51" w:rsidP="00EA6D51">
            <w:pPr>
              <w:numPr>
                <w:ilvl w:val="1"/>
                <w:numId w:val="31"/>
              </w:numPr>
              <w:jc w:val="both"/>
            </w:pPr>
            <w:r w:rsidRPr="00C772EA">
              <w:t>Roles</w:t>
            </w:r>
            <w:r w:rsidR="00ED5905">
              <w:t xml:space="preserve"> de las personas</w:t>
            </w:r>
            <w:r w:rsidRPr="00C772EA">
              <w:t xml:space="preserve"> comunidad y entidades.</w:t>
            </w:r>
          </w:p>
          <w:p w14:paraId="4243C622" w14:textId="77777777" w:rsidR="00EA6D51" w:rsidRDefault="00EA6D51" w:rsidP="00EA6D51">
            <w:pPr>
              <w:numPr>
                <w:ilvl w:val="1"/>
                <w:numId w:val="31"/>
              </w:numPr>
              <w:jc w:val="both"/>
            </w:pPr>
            <w:r w:rsidRPr="00C772EA">
              <w:t>Fecha tentativa.</w:t>
            </w:r>
          </w:p>
          <w:p w14:paraId="6636FA78" w14:textId="77777777" w:rsidR="00EA6D51" w:rsidRPr="00C772EA" w:rsidRDefault="00EA6D51" w:rsidP="00EA6D51">
            <w:pPr>
              <w:ind w:left="720"/>
              <w:jc w:val="both"/>
            </w:pPr>
          </w:p>
          <w:p w14:paraId="69B33C13" w14:textId="480CE21C" w:rsidR="00EA6D51" w:rsidRPr="00C772EA" w:rsidRDefault="0037616C" w:rsidP="00ED5905">
            <w:pPr>
              <w:jc w:val="both"/>
            </w:pPr>
            <w:proofErr w:type="gramStart"/>
            <w:r>
              <w:t>Finalmente</w:t>
            </w:r>
            <w:proofErr w:type="gramEnd"/>
            <w:r>
              <w:t xml:space="preserve"> el</w:t>
            </w:r>
            <w:r w:rsidR="00EA6D51" w:rsidRPr="00C772EA">
              <w:t xml:space="preserve"> facilitador </w:t>
            </w:r>
            <w:r>
              <w:t xml:space="preserve">agradece la participación y </w:t>
            </w:r>
            <w:r w:rsidR="00EA6D51" w:rsidRPr="00C772EA">
              <w:t>sintetiza:</w:t>
            </w:r>
            <w:r w:rsidR="00EA6D51">
              <w:t xml:space="preserve"> </w:t>
            </w:r>
            <w:r w:rsidR="00EA6D51" w:rsidRPr="00C772EA">
              <w:t>“Hoy no solo hemos hablado del pasado; hemos acordado un gesto público que llevará nuestro compromiso a la acción. La acción simbólica que construiremos será la prueba de que es posible unir servicio, memoria, dignidad y paz.”</w:t>
            </w:r>
          </w:p>
          <w:p w14:paraId="117DE853" w14:textId="77777777" w:rsidR="006A7962" w:rsidRPr="00AD20DC" w:rsidRDefault="006A7962" w:rsidP="001A6BBA">
            <w:pPr>
              <w:jc w:val="both"/>
              <w:rPr>
                <w:b/>
                <w:bCs/>
              </w:rPr>
            </w:pPr>
          </w:p>
        </w:tc>
      </w:tr>
    </w:tbl>
    <w:p w14:paraId="366712A9" w14:textId="77777777" w:rsidR="00AD20DC" w:rsidRPr="00CA1055" w:rsidRDefault="00AD20DC" w:rsidP="00CA1055">
      <w:pPr>
        <w:jc w:val="both"/>
      </w:pPr>
    </w:p>
    <w:tbl>
      <w:tblPr>
        <w:tblStyle w:val="Tablaconcuadrcula"/>
        <w:tblW w:w="0" w:type="auto"/>
        <w:tblLook w:val="04A0" w:firstRow="1" w:lastRow="0" w:firstColumn="1" w:lastColumn="0" w:noHBand="0" w:noVBand="1"/>
      </w:tblPr>
      <w:tblGrid>
        <w:gridCol w:w="8828"/>
      </w:tblGrid>
      <w:tr w:rsidR="00AD20DC" w14:paraId="69A8F91B" w14:textId="77777777" w:rsidTr="00B90978">
        <w:tc>
          <w:tcPr>
            <w:tcW w:w="8828" w:type="dxa"/>
            <w:shd w:val="clear" w:color="auto" w:fill="70AD47" w:themeFill="accent6"/>
          </w:tcPr>
          <w:p w14:paraId="5BF86B32" w14:textId="77777777" w:rsidR="00E11A25" w:rsidRDefault="00AD20DC" w:rsidP="00602A26">
            <w:pPr>
              <w:jc w:val="center"/>
              <w:rPr>
                <w:b/>
                <w:bCs/>
                <w:sz w:val="28"/>
                <w:szCs w:val="28"/>
              </w:rPr>
            </w:pPr>
            <w:r w:rsidRPr="00AD20DC">
              <w:rPr>
                <w:b/>
                <w:bCs/>
                <w:sz w:val="28"/>
                <w:szCs w:val="28"/>
              </w:rPr>
              <w:t xml:space="preserve">Encuentro </w:t>
            </w:r>
            <w:r>
              <w:rPr>
                <w:b/>
                <w:bCs/>
                <w:sz w:val="28"/>
                <w:szCs w:val="28"/>
              </w:rPr>
              <w:t>3</w:t>
            </w:r>
            <w:r w:rsidRPr="00AD20DC">
              <w:rPr>
                <w:b/>
                <w:bCs/>
                <w:sz w:val="28"/>
                <w:szCs w:val="28"/>
              </w:rPr>
              <w:t xml:space="preserve"> </w:t>
            </w:r>
          </w:p>
          <w:p w14:paraId="7674608D" w14:textId="58DAC65B" w:rsidR="00AD20DC" w:rsidRPr="00AD20DC" w:rsidRDefault="00E60845" w:rsidP="00602A26">
            <w:pPr>
              <w:jc w:val="center"/>
              <w:rPr>
                <w:b/>
                <w:bCs/>
              </w:rPr>
            </w:pPr>
            <w:r>
              <w:rPr>
                <w:b/>
                <w:bCs/>
                <w:sz w:val="28"/>
                <w:szCs w:val="28"/>
              </w:rPr>
              <w:t>M</w:t>
            </w:r>
            <w:r w:rsidR="00E11A25">
              <w:rPr>
                <w:b/>
                <w:bCs/>
                <w:sz w:val="28"/>
                <w:szCs w:val="28"/>
              </w:rPr>
              <w:t>icro acción simbólica</w:t>
            </w:r>
          </w:p>
        </w:tc>
      </w:tr>
      <w:tr w:rsidR="00AD20DC" w14:paraId="725F3A97" w14:textId="77777777" w:rsidTr="00B90978">
        <w:tc>
          <w:tcPr>
            <w:tcW w:w="8828" w:type="dxa"/>
            <w:shd w:val="clear" w:color="auto" w:fill="E2EFD9" w:themeFill="accent6" w:themeFillTint="33"/>
          </w:tcPr>
          <w:p w14:paraId="126972A1" w14:textId="70878071" w:rsidR="00AD20DC" w:rsidRPr="00AD20DC" w:rsidRDefault="00AD20DC" w:rsidP="00602A26">
            <w:pPr>
              <w:jc w:val="both"/>
              <w:rPr>
                <w:b/>
                <w:bCs/>
              </w:rPr>
            </w:pPr>
            <w:r w:rsidRPr="00AD20DC">
              <w:rPr>
                <w:b/>
                <w:bCs/>
              </w:rPr>
              <w:t xml:space="preserve">Actividad </w:t>
            </w:r>
            <w:r>
              <w:rPr>
                <w:b/>
                <w:bCs/>
              </w:rPr>
              <w:t>3.</w:t>
            </w:r>
            <w:r w:rsidRPr="00AD20DC">
              <w:rPr>
                <w:b/>
                <w:bCs/>
              </w:rPr>
              <w:t xml:space="preserve">1. </w:t>
            </w:r>
            <w:r w:rsidR="00C74844" w:rsidRPr="00C74844">
              <w:rPr>
                <w:b/>
                <w:bCs/>
              </w:rPr>
              <w:t>Construcción del Mural</w:t>
            </w:r>
          </w:p>
        </w:tc>
      </w:tr>
      <w:tr w:rsidR="00AD20DC" w14:paraId="1F43F1CE" w14:textId="77777777" w:rsidTr="00602A26">
        <w:tc>
          <w:tcPr>
            <w:tcW w:w="8828" w:type="dxa"/>
          </w:tcPr>
          <w:p w14:paraId="4A57A439" w14:textId="73035F03" w:rsidR="00AD20DC" w:rsidRPr="00AD20DC" w:rsidRDefault="00AD20DC" w:rsidP="00602A26">
            <w:pPr>
              <w:jc w:val="both"/>
              <w:rPr>
                <w:b/>
                <w:bCs/>
                <w:i/>
                <w:iCs/>
              </w:rPr>
            </w:pPr>
            <w:r w:rsidRPr="00AD20DC">
              <w:rPr>
                <w:b/>
                <w:bCs/>
              </w:rPr>
              <w:t xml:space="preserve">Duración: </w:t>
            </w:r>
            <w:r w:rsidR="00EC1F14">
              <w:t xml:space="preserve">Acorde a la acción </w:t>
            </w:r>
            <w:r w:rsidR="00721F3B">
              <w:t>que será implementada</w:t>
            </w:r>
          </w:p>
        </w:tc>
      </w:tr>
      <w:tr w:rsidR="00AD20DC" w14:paraId="7864D4A2" w14:textId="77777777" w:rsidTr="00602A26">
        <w:tc>
          <w:tcPr>
            <w:tcW w:w="8828" w:type="dxa"/>
          </w:tcPr>
          <w:p w14:paraId="0CA0302D" w14:textId="0C0007AF" w:rsidR="00AD20DC" w:rsidRPr="00746B48" w:rsidRDefault="00AD20DC" w:rsidP="00602A26">
            <w:pPr>
              <w:jc w:val="both"/>
            </w:pPr>
            <w:r w:rsidRPr="00AD20DC">
              <w:rPr>
                <w:b/>
                <w:bCs/>
              </w:rPr>
              <w:t>Materiales:</w:t>
            </w:r>
            <w:r w:rsidR="006A7962">
              <w:rPr>
                <w:b/>
                <w:bCs/>
              </w:rPr>
              <w:t xml:space="preserve"> </w:t>
            </w:r>
            <w:r w:rsidR="00746B48">
              <w:t>Depende de la acción seleccionada</w:t>
            </w:r>
          </w:p>
        </w:tc>
      </w:tr>
      <w:tr w:rsidR="00AD20DC" w14:paraId="22C6D5F0" w14:textId="77777777" w:rsidTr="00602A26">
        <w:tc>
          <w:tcPr>
            <w:tcW w:w="8828" w:type="dxa"/>
          </w:tcPr>
          <w:p w14:paraId="4F3E4416" w14:textId="60B5E246" w:rsidR="00AD20DC" w:rsidRPr="00AD20DC" w:rsidRDefault="00AD20DC" w:rsidP="00602A26">
            <w:pPr>
              <w:jc w:val="both"/>
              <w:rPr>
                <w:b/>
                <w:bCs/>
              </w:rPr>
            </w:pPr>
            <w:r w:rsidRPr="00AD20DC">
              <w:rPr>
                <w:b/>
                <w:bCs/>
              </w:rPr>
              <w:t>Objetivo:</w:t>
            </w:r>
            <w:r w:rsidR="006A7962">
              <w:rPr>
                <w:b/>
                <w:bCs/>
              </w:rPr>
              <w:t xml:space="preserve"> </w:t>
            </w:r>
            <w:r w:rsidR="00420546" w:rsidRPr="00541F18">
              <w:rPr>
                <w:rFonts w:cstheme="minorHAnsi"/>
              </w:rPr>
              <w:t>Implementar la acción simbólica concertada en el Encuentro 2, convirtiéndola en un acto público de reparación simbólica, reconocimiento y no repetición. Este encuentro busca que jóvenes, adultos y sectores aliados comuniquen de manera conjunta un mensaje de memoria, dignidad y transformación territorial, fortaleciendo su capacidad de incidencia social y su rol como protagonistas de la paz</w:t>
            </w:r>
            <w:r w:rsidR="00746B48">
              <w:rPr>
                <w:rFonts w:cstheme="minorHAnsi"/>
              </w:rPr>
              <w:t>.</w:t>
            </w:r>
          </w:p>
        </w:tc>
      </w:tr>
      <w:tr w:rsidR="00AD20DC" w14:paraId="3B6553CC" w14:textId="77777777" w:rsidTr="00602A26">
        <w:tc>
          <w:tcPr>
            <w:tcW w:w="8828" w:type="dxa"/>
          </w:tcPr>
          <w:p w14:paraId="0AB7453A" w14:textId="77777777" w:rsidR="00AD20DC" w:rsidRDefault="00AD20DC" w:rsidP="00602A26">
            <w:pPr>
              <w:jc w:val="both"/>
              <w:rPr>
                <w:b/>
                <w:bCs/>
              </w:rPr>
            </w:pPr>
            <w:r w:rsidRPr="00AD20DC">
              <w:rPr>
                <w:b/>
                <w:bCs/>
              </w:rPr>
              <w:t>Desarrollo:</w:t>
            </w:r>
            <w:r w:rsidR="006A7962">
              <w:rPr>
                <w:b/>
                <w:bCs/>
              </w:rPr>
              <w:t xml:space="preserve"> </w:t>
            </w:r>
          </w:p>
          <w:p w14:paraId="53C5D450" w14:textId="77777777" w:rsidR="006A7962" w:rsidRDefault="006A7962" w:rsidP="00602A26">
            <w:pPr>
              <w:jc w:val="both"/>
              <w:rPr>
                <w:b/>
                <w:bCs/>
              </w:rPr>
            </w:pPr>
          </w:p>
          <w:p w14:paraId="14B0232A" w14:textId="77777777" w:rsidR="00564200" w:rsidRPr="00541F18" w:rsidRDefault="00564200" w:rsidP="00564200">
            <w:pPr>
              <w:jc w:val="both"/>
              <w:rPr>
                <w:rFonts w:cstheme="minorHAnsi"/>
              </w:rPr>
            </w:pPr>
            <w:r w:rsidRPr="00541F18">
              <w:rPr>
                <w:rFonts w:cstheme="minorHAnsi"/>
              </w:rPr>
              <w:t>El facilitador abre el espacio recordando:</w:t>
            </w:r>
          </w:p>
          <w:p w14:paraId="4441CE3C" w14:textId="77777777" w:rsidR="00564200" w:rsidRPr="00541F18" w:rsidRDefault="00564200" w:rsidP="00564200">
            <w:pPr>
              <w:numPr>
                <w:ilvl w:val="0"/>
                <w:numId w:val="37"/>
              </w:numPr>
              <w:jc w:val="both"/>
              <w:rPr>
                <w:rFonts w:cstheme="minorHAnsi"/>
              </w:rPr>
            </w:pPr>
            <w:r w:rsidRPr="00541F18">
              <w:rPr>
                <w:rFonts w:cstheme="minorHAnsi"/>
              </w:rPr>
              <w:t>que esta acción es resultado del diálogo social del Encuentro 2,</w:t>
            </w:r>
          </w:p>
          <w:p w14:paraId="2B91B4AE" w14:textId="77777777" w:rsidR="00564200" w:rsidRPr="00541F18" w:rsidRDefault="00564200" w:rsidP="00564200">
            <w:pPr>
              <w:numPr>
                <w:ilvl w:val="0"/>
                <w:numId w:val="37"/>
              </w:numPr>
              <w:jc w:val="both"/>
              <w:rPr>
                <w:rFonts w:cstheme="minorHAnsi"/>
              </w:rPr>
            </w:pPr>
            <w:r w:rsidRPr="00541F18">
              <w:rPr>
                <w:rFonts w:cstheme="minorHAnsi"/>
              </w:rPr>
              <w:t>que representa un gesto de reparación simbólica,</w:t>
            </w:r>
          </w:p>
          <w:p w14:paraId="0FCD4BBC" w14:textId="77777777" w:rsidR="00564200" w:rsidRPr="00541F18" w:rsidRDefault="00564200" w:rsidP="00564200">
            <w:pPr>
              <w:numPr>
                <w:ilvl w:val="0"/>
                <w:numId w:val="37"/>
              </w:numPr>
              <w:jc w:val="both"/>
              <w:rPr>
                <w:rFonts w:cstheme="minorHAnsi"/>
              </w:rPr>
            </w:pPr>
            <w:r w:rsidRPr="00541F18">
              <w:rPr>
                <w:rFonts w:cstheme="minorHAnsi"/>
              </w:rPr>
              <w:t>y que convierte la memoria en compromiso vivo con la no repetición.</w:t>
            </w:r>
          </w:p>
          <w:p w14:paraId="51DF1A93" w14:textId="77777777" w:rsidR="00564200" w:rsidRPr="00541F18" w:rsidRDefault="00564200" w:rsidP="00564200">
            <w:pPr>
              <w:jc w:val="both"/>
              <w:rPr>
                <w:rFonts w:cstheme="minorHAnsi"/>
              </w:rPr>
            </w:pPr>
          </w:p>
          <w:p w14:paraId="6C751139" w14:textId="4F02E36C" w:rsidR="00762372" w:rsidRDefault="00564200" w:rsidP="00364326">
            <w:pPr>
              <w:jc w:val="both"/>
              <w:rPr>
                <w:rFonts w:cstheme="minorHAnsi"/>
              </w:rPr>
            </w:pPr>
            <w:r w:rsidRPr="00541F18">
              <w:rPr>
                <w:rFonts w:cstheme="minorHAnsi"/>
              </w:rPr>
              <w:lastRenderedPageBreak/>
              <w:t>Se invita a participar en silencio, respeto y cuidado mutuo</w:t>
            </w:r>
            <w:r w:rsidR="00762372">
              <w:rPr>
                <w:rFonts w:cstheme="minorHAnsi"/>
              </w:rPr>
              <w:t>,</w:t>
            </w:r>
            <w:r w:rsidR="00364326">
              <w:rPr>
                <w:rFonts w:cstheme="minorHAnsi"/>
              </w:rPr>
              <w:t xml:space="preserve"> se </w:t>
            </w:r>
            <w:r w:rsidR="00762372">
              <w:rPr>
                <w:rFonts w:cstheme="minorHAnsi"/>
              </w:rPr>
              <w:t xml:space="preserve">invita a </w:t>
            </w:r>
            <w:r w:rsidR="00334CC1">
              <w:rPr>
                <w:rFonts w:cstheme="minorHAnsi"/>
              </w:rPr>
              <w:t>iniciar</w:t>
            </w:r>
            <w:r w:rsidR="00762372">
              <w:rPr>
                <w:rFonts w:cstheme="minorHAnsi"/>
              </w:rPr>
              <w:t xml:space="preserve"> la a</w:t>
            </w:r>
            <w:r w:rsidR="001A275B">
              <w:rPr>
                <w:rFonts w:cstheme="minorHAnsi"/>
              </w:rPr>
              <w:t>cción escogida</w:t>
            </w:r>
            <w:r w:rsidR="006A370B">
              <w:rPr>
                <w:rFonts w:cstheme="minorHAnsi"/>
              </w:rPr>
              <w:t xml:space="preserve"> y se acompaña a los participantes en la ejecución.</w:t>
            </w:r>
            <w:r w:rsidR="00762372">
              <w:rPr>
                <w:rFonts w:cstheme="minorHAnsi"/>
              </w:rPr>
              <w:t xml:space="preserve"> </w:t>
            </w:r>
          </w:p>
          <w:p w14:paraId="687D7CD2" w14:textId="77777777" w:rsidR="00762372" w:rsidRDefault="00762372" w:rsidP="00364326">
            <w:pPr>
              <w:jc w:val="both"/>
              <w:rPr>
                <w:rFonts w:cstheme="minorHAnsi"/>
              </w:rPr>
            </w:pPr>
          </w:p>
          <w:p w14:paraId="3FA9094E" w14:textId="6222B4C3" w:rsidR="00364326" w:rsidRPr="00541F18" w:rsidRDefault="00364326" w:rsidP="00364326">
            <w:pPr>
              <w:jc w:val="both"/>
              <w:rPr>
                <w:rFonts w:cstheme="minorHAnsi"/>
              </w:rPr>
            </w:pPr>
            <w:r w:rsidRPr="00541F18">
              <w:rPr>
                <w:rFonts w:cstheme="minorHAnsi"/>
              </w:rPr>
              <w:t>Se documenta con fotografías, video o audio solo con autorización, preservando la dignidad de todas las personas. El registro se convierte en evidencia y memoria del proceso.</w:t>
            </w:r>
          </w:p>
          <w:p w14:paraId="52D6C489" w14:textId="77777777" w:rsidR="00364326" w:rsidRPr="00541F18" w:rsidRDefault="00364326" w:rsidP="00364326">
            <w:pPr>
              <w:jc w:val="both"/>
              <w:rPr>
                <w:rFonts w:cstheme="minorHAnsi"/>
              </w:rPr>
            </w:pPr>
          </w:p>
          <w:p w14:paraId="3FF5B3BB" w14:textId="6B606894" w:rsidR="00364326" w:rsidRPr="00541F18" w:rsidRDefault="00334CC1" w:rsidP="00364326">
            <w:pPr>
              <w:jc w:val="both"/>
              <w:rPr>
                <w:rFonts w:cstheme="minorHAnsi"/>
              </w:rPr>
            </w:pPr>
            <w:r>
              <w:rPr>
                <w:rFonts w:cstheme="minorHAnsi"/>
              </w:rPr>
              <w:t xml:space="preserve">Como cierre de la actividad se invita a hacer un </w:t>
            </w:r>
            <w:r w:rsidR="00364326" w:rsidRPr="00541F18">
              <w:rPr>
                <w:rFonts w:cstheme="minorHAnsi"/>
              </w:rPr>
              <w:t>círculo de palabra:</w:t>
            </w:r>
          </w:p>
          <w:p w14:paraId="4FFCF2B0" w14:textId="77777777" w:rsidR="00364326" w:rsidRPr="00541F18" w:rsidRDefault="00364326" w:rsidP="00364326">
            <w:pPr>
              <w:numPr>
                <w:ilvl w:val="0"/>
                <w:numId w:val="38"/>
              </w:numPr>
              <w:jc w:val="both"/>
              <w:rPr>
                <w:rFonts w:cstheme="minorHAnsi"/>
              </w:rPr>
            </w:pPr>
            <w:r w:rsidRPr="00541F18">
              <w:rPr>
                <w:rFonts w:cstheme="minorHAnsi"/>
              </w:rPr>
              <w:t>cada persona comparte una frase, símbolo o gesto sobre lo que deja este proceso;</w:t>
            </w:r>
          </w:p>
          <w:p w14:paraId="35F7170A" w14:textId="77777777" w:rsidR="00364326" w:rsidRPr="00541F18" w:rsidRDefault="00364326" w:rsidP="00364326">
            <w:pPr>
              <w:numPr>
                <w:ilvl w:val="0"/>
                <w:numId w:val="38"/>
              </w:numPr>
              <w:jc w:val="both"/>
              <w:rPr>
                <w:rFonts w:cstheme="minorHAnsi"/>
              </w:rPr>
            </w:pPr>
            <w:r w:rsidRPr="00541F18">
              <w:rPr>
                <w:rFonts w:cstheme="minorHAnsi"/>
              </w:rPr>
              <w:t>se reconoce públicamente la capacidad de jóvenes y adultos de transformar su territorio desde la palabra, la memoria y el cuidado.</w:t>
            </w:r>
          </w:p>
          <w:p w14:paraId="633BB0F3" w14:textId="77777777" w:rsidR="00364326" w:rsidRPr="00541F18" w:rsidRDefault="00364326" w:rsidP="00364326">
            <w:pPr>
              <w:jc w:val="both"/>
              <w:rPr>
                <w:rFonts w:cstheme="minorHAnsi"/>
              </w:rPr>
            </w:pPr>
          </w:p>
          <w:p w14:paraId="04003DB6" w14:textId="77777777" w:rsidR="00364326" w:rsidRPr="00541F18" w:rsidRDefault="00364326" w:rsidP="00364326">
            <w:pPr>
              <w:jc w:val="both"/>
              <w:rPr>
                <w:rFonts w:cstheme="minorHAnsi"/>
              </w:rPr>
            </w:pPr>
            <w:r w:rsidRPr="00541F18">
              <w:rPr>
                <w:rFonts w:cstheme="minorHAnsi"/>
              </w:rPr>
              <w:t>El facilitador cierra: “Hoy dejamos sembrado un compromiso. Nuestra memoria camina, habla y transforma. Que este acto sea semilla de verdad, convivencia y no repetición.”</w:t>
            </w:r>
          </w:p>
          <w:p w14:paraId="184C2405" w14:textId="77777777" w:rsidR="00364326" w:rsidRPr="00541F18" w:rsidRDefault="00364326" w:rsidP="00364326">
            <w:pPr>
              <w:jc w:val="both"/>
              <w:rPr>
                <w:rFonts w:cstheme="minorHAnsi"/>
              </w:rPr>
            </w:pPr>
            <w:r w:rsidRPr="00541F18">
              <w:rPr>
                <w:rFonts w:cstheme="minorHAnsi"/>
              </w:rPr>
              <w:t>Un gesto simbólico colectivo (manos al centro, encender una vela, tocar el mural, un minuto de silencio) marca la clausura del proceso.</w:t>
            </w:r>
          </w:p>
          <w:p w14:paraId="410A18C7" w14:textId="414095B8" w:rsidR="006A7962" w:rsidRPr="00AD20DC" w:rsidRDefault="006A7962" w:rsidP="00522748">
            <w:pPr>
              <w:jc w:val="both"/>
              <w:rPr>
                <w:b/>
                <w:bCs/>
              </w:rPr>
            </w:pPr>
          </w:p>
        </w:tc>
      </w:tr>
    </w:tbl>
    <w:p w14:paraId="06468F20" w14:textId="77777777" w:rsidR="00CA1055" w:rsidRDefault="00CA1055" w:rsidP="00CA1055">
      <w:pPr>
        <w:jc w:val="both"/>
      </w:pPr>
    </w:p>
    <w:tbl>
      <w:tblPr>
        <w:tblStyle w:val="Tablaconcuadrcula"/>
        <w:tblW w:w="0" w:type="auto"/>
        <w:tblLook w:val="04A0" w:firstRow="1" w:lastRow="0" w:firstColumn="1" w:lastColumn="0" w:noHBand="0" w:noVBand="1"/>
      </w:tblPr>
      <w:tblGrid>
        <w:gridCol w:w="8828"/>
      </w:tblGrid>
      <w:tr w:rsidR="00AD20DC" w14:paraId="37E12AA9" w14:textId="77777777" w:rsidTr="00531816">
        <w:trPr>
          <w:trHeight w:val="546"/>
        </w:trPr>
        <w:tc>
          <w:tcPr>
            <w:tcW w:w="8828" w:type="dxa"/>
          </w:tcPr>
          <w:p w14:paraId="33038316" w14:textId="77777777" w:rsidR="00AD20DC" w:rsidRDefault="00AD20DC" w:rsidP="00CA1055">
            <w:pPr>
              <w:jc w:val="both"/>
              <w:rPr>
                <w:b/>
                <w:bCs/>
              </w:rPr>
            </w:pPr>
            <w:r w:rsidRPr="00AD20DC">
              <w:rPr>
                <w:b/>
                <w:bCs/>
              </w:rPr>
              <w:t xml:space="preserve">Materiales de referencia: </w:t>
            </w:r>
          </w:p>
          <w:p w14:paraId="4BBD4A88" w14:textId="130206A6" w:rsidR="000B22E0" w:rsidRPr="002B2EF3" w:rsidRDefault="003D1111" w:rsidP="00CA1055">
            <w:pPr>
              <w:jc w:val="both"/>
            </w:pPr>
            <w:r w:rsidRPr="003D1111">
              <w:t xml:space="preserve">Comisión para el </w:t>
            </w:r>
            <w:r w:rsidR="002D180A" w:rsidRPr="003D1111">
              <w:t>Esclarecimiento</w:t>
            </w:r>
            <w:r w:rsidRPr="003D1111">
              <w:t xml:space="preserve"> de la Verdad, la Convivencia y la No Repetición</w:t>
            </w:r>
            <w:r w:rsidR="00C35AE2">
              <w:t xml:space="preserve"> - CEV</w:t>
            </w:r>
            <w:r w:rsidRPr="003D1111">
              <w:t xml:space="preserve"> (2022</w:t>
            </w:r>
            <w:r w:rsidR="00412C4E">
              <w:t xml:space="preserve">). </w:t>
            </w:r>
            <w:r w:rsidRPr="003D1111">
              <w:t>Hasta la guerra tiene límites: Violaciones de los derechos humanos, infracciones al derecho internacional humanitario y responsabilidades colectivas</w:t>
            </w:r>
            <w:r w:rsidR="00412C4E">
              <w:t>.</w:t>
            </w:r>
          </w:p>
        </w:tc>
      </w:tr>
      <w:tr w:rsidR="00AD20DC" w14:paraId="106910C5" w14:textId="77777777" w:rsidTr="00531816">
        <w:trPr>
          <w:trHeight w:val="554"/>
        </w:trPr>
        <w:tc>
          <w:tcPr>
            <w:tcW w:w="8828" w:type="dxa"/>
          </w:tcPr>
          <w:p w14:paraId="2971758A" w14:textId="77777777" w:rsidR="00AD20DC" w:rsidRDefault="00AD20DC" w:rsidP="00CA1055">
            <w:pPr>
              <w:jc w:val="both"/>
              <w:rPr>
                <w:b/>
                <w:bCs/>
              </w:rPr>
            </w:pPr>
            <w:r w:rsidRPr="00AD20DC">
              <w:rPr>
                <w:b/>
                <w:bCs/>
              </w:rPr>
              <w:t xml:space="preserve">Referencias </w:t>
            </w:r>
            <w:proofErr w:type="spellStart"/>
            <w:r w:rsidRPr="00AD20DC">
              <w:rPr>
                <w:b/>
                <w:bCs/>
              </w:rPr>
              <w:t>Microacción</w:t>
            </w:r>
            <w:proofErr w:type="spellEnd"/>
            <w:r w:rsidRPr="00AD20DC">
              <w:rPr>
                <w:b/>
                <w:bCs/>
              </w:rPr>
              <w:t xml:space="preserve"> colectiva:</w:t>
            </w:r>
          </w:p>
          <w:p w14:paraId="042020D6" w14:textId="77777777" w:rsidR="0014506E" w:rsidRDefault="0014506E" w:rsidP="00CA1055">
            <w:pPr>
              <w:jc w:val="both"/>
              <w:rPr>
                <w:b/>
                <w:bCs/>
              </w:rPr>
            </w:pPr>
          </w:p>
          <w:p w14:paraId="6E0AB097" w14:textId="77777777" w:rsidR="0014506E" w:rsidRPr="0014506E" w:rsidRDefault="0014506E" w:rsidP="0014506E">
            <w:pPr>
              <w:jc w:val="both"/>
              <w:rPr>
                <w:b/>
                <w:bCs/>
              </w:rPr>
            </w:pPr>
            <w:r w:rsidRPr="0014506E">
              <w:rPr>
                <w:b/>
                <w:bCs/>
              </w:rPr>
              <w:t>1. Caminata del Orgullo por la Memoria</w:t>
            </w:r>
          </w:p>
          <w:p w14:paraId="2B258213" w14:textId="77777777" w:rsidR="0014506E" w:rsidRPr="0014506E" w:rsidRDefault="0014506E" w:rsidP="0014506E">
            <w:pPr>
              <w:jc w:val="both"/>
            </w:pPr>
            <w:r w:rsidRPr="0014506E">
              <w:t>Descripción: Recorrido simbólico por un espacio público significativo, portando mensajes y símbolos que reivindiquen la diversidad y la dignidad de las víctimas LGBTIQ+.</w:t>
            </w:r>
          </w:p>
          <w:p w14:paraId="58FBD80F" w14:textId="77777777" w:rsidR="0014506E" w:rsidRPr="0014506E" w:rsidRDefault="0014506E" w:rsidP="0014506E">
            <w:pPr>
              <w:jc w:val="both"/>
            </w:pPr>
            <w:r w:rsidRPr="0014506E">
              <w:t xml:space="preserve">Sentido reparador: Transforma el territorio en un escenario de reconocimiento y </w:t>
            </w:r>
            <w:proofErr w:type="spellStart"/>
            <w:r w:rsidRPr="0014506E">
              <w:t>visibilización</w:t>
            </w:r>
            <w:proofErr w:type="spellEnd"/>
            <w:r w:rsidRPr="0014506E">
              <w:t>, rompiendo el silencio y la estigmatización.</w:t>
            </w:r>
          </w:p>
          <w:p w14:paraId="509CAA63" w14:textId="77777777" w:rsidR="0014506E" w:rsidRPr="0014506E" w:rsidRDefault="0014506E" w:rsidP="0014506E">
            <w:pPr>
              <w:jc w:val="both"/>
              <w:rPr>
                <w:b/>
                <w:bCs/>
              </w:rPr>
            </w:pPr>
          </w:p>
          <w:p w14:paraId="25418A3C" w14:textId="77777777" w:rsidR="0014506E" w:rsidRPr="0014506E" w:rsidRDefault="0014506E" w:rsidP="0014506E">
            <w:pPr>
              <w:jc w:val="both"/>
              <w:rPr>
                <w:b/>
                <w:bCs/>
              </w:rPr>
            </w:pPr>
            <w:r w:rsidRPr="0014506E">
              <w:rPr>
                <w:b/>
                <w:bCs/>
              </w:rPr>
              <w:t>2. Telar de la Diversidad</w:t>
            </w:r>
          </w:p>
          <w:p w14:paraId="5E60D359" w14:textId="77777777" w:rsidR="0014506E" w:rsidRPr="0014506E" w:rsidRDefault="0014506E" w:rsidP="0014506E">
            <w:pPr>
              <w:jc w:val="both"/>
            </w:pPr>
            <w:r w:rsidRPr="0014506E">
              <w:t>Descripción: Creación colectiva de un telar con hilos de colores que representen las identidades y las memorias compartidas, acompañado de palabras de esperanza y compromiso.</w:t>
            </w:r>
          </w:p>
          <w:p w14:paraId="4398D5F9" w14:textId="77777777" w:rsidR="0014506E" w:rsidRPr="0014506E" w:rsidRDefault="0014506E" w:rsidP="0014506E">
            <w:pPr>
              <w:jc w:val="both"/>
            </w:pPr>
            <w:r w:rsidRPr="0014506E">
              <w:t>Sentido reparador: Simboliza la unión y la fuerza colectiva para reconstruir el tejido social y resignificar la diversidad como valor.</w:t>
            </w:r>
          </w:p>
          <w:p w14:paraId="595586B9" w14:textId="77777777" w:rsidR="0014506E" w:rsidRPr="0014506E" w:rsidRDefault="0014506E" w:rsidP="0014506E">
            <w:pPr>
              <w:jc w:val="both"/>
              <w:rPr>
                <w:b/>
                <w:bCs/>
              </w:rPr>
            </w:pPr>
          </w:p>
          <w:p w14:paraId="411E5C2C" w14:textId="77777777" w:rsidR="0014506E" w:rsidRPr="0014506E" w:rsidRDefault="0014506E" w:rsidP="0014506E">
            <w:pPr>
              <w:jc w:val="both"/>
              <w:rPr>
                <w:b/>
                <w:bCs/>
              </w:rPr>
            </w:pPr>
            <w:r w:rsidRPr="0014506E">
              <w:rPr>
                <w:b/>
                <w:bCs/>
              </w:rPr>
              <w:t>3. Árbol de la Memoria</w:t>
            </w:r>
          </w:p>
          <w:p w14:paraId="44C2CC37" w14:textId="77777777" w:rsidR="0014506E" w:rsidRPr="0014506E" w:rsidRDefault="0014506E" w:rsidP="0014506E">
            <w:pPr>
              <w:jc w:val="both"/>
            </w:pPr>
            <w:r w:rsidRPr="0014506E">
              <w:t>Descripción: Instalación artística en forma de árbol donde cada participante cuelga hojas con mensajes sobre resiliencia, sueños y compromisos con la no repetición.</w:t>
            </w:r>
          </w:p>
          <w:p w14:paraId="002137B8" w14:textId="77777777" w:rsidR="0014506E" w:rsidRPr="0014506E" w:rsidRDefault="0014506E" w:rsidP="0014506E">
            <w:pPr>
              <w:jc w:val="both"/>
            </w:pPr>
            <w:r w:rsidRPr="0014506E">
              <w:t>Sentido reparador: Representa la vida y la continuidad, convirtiendo el dolor en raíces para la esperanza.</w:t>
            </w:r>
          </w:p>
          <w:p w14:paraId="15634A3D" w14:textId="77777777" w:rsidR="0014506E" w:rsidRPr="0014506E" w:rsidRDefault="0014506E" w:rsidP="0014506E">
            <w:pPr>
              <w:jc w:val="both"/>
              <w:rPr>
                <w:b/>
                <w:bCs/>
              </w:rPr>
            </w:pPr>
          </w:p>
          <w:p w14:paraId="1D23C913" w14:textId="77777777" w:rsidR="0014506E" w:rsidRPr="0014506E" w:rsidRDefault="0014506E" w:rsidP="0014506E">
            <w:pPr>
              <w:jc w:val="both"/>
              <w:rPr>
                <w:b/>
                <w:bCs/>
              </w:rPr>
            </w:pPr>
            <w:r w:rsidRPr="0014506E">
              <w:rPr>
                <w:b/>
                <w:bCs/>
              </w:rPr>
              <w:lastRenderedPageBreak/>
              <w:t>4. Performance “Cuerpos que Resisten”</w:t>
            </w:r>
          </w:p>
          <w:p w14:paraId="00E5A79E" w14:textId="77777777" w:rsidR="0014506E" w:rsidRPr="0014506E" w:rsidRDefault="0014506E" w:rsidP="0014506E">
            <w:pPr>
              <w:jc w:val="both"/>
            </w:pPr>
            <w:r w:rsidRPr="0014506E">
              <w:t>Descripción: Acción artística donde se expresan, a través del movimiento, la música y la palabra, las experiencias de resistencia y dignidad de las personas LGBTIQ+.</w:t>
            </w:r>
          </w:p>
          <w:p w14:paraId="055C098E" w14:textId="77777777" w:rsidR="0014506E" w:rsidRPr="0014506E" w:rsidRDefault="0014506E" w:rsidP="0014506E">
            <w:pPr>
              <w:jc w:val="both"/>
            </w:pPr>
            <w:r w:rsidRPr="0014506E">
              <w:t>Sentido reparador: Reivindica el cuerpo como territorio de libertad y memoria, transformando la violencia en expresión creativa.</w:t>
            </w:r>
          </w:p>
          <w:p w14:paraId="36E7460F" w14:textId="77777777" w:rsidR="0014506E" w:rsidRPr="0014506E" w:rsidRDefault="0014506E" w:rsidP="0014506E">
            <w:pPr>
              <w:jc w:val="both"/>
              <w:rPr>
                <w:b/>
                <w:bCs/>
              </w:rPr>
            </w:pPr>
          </w:p>
          <w:p w14:paraId="617778A2" w14:textId="77777777" w:rsidR="0014506E" w:rsidRPr="0014506E" w:rsidRDefault="0014506E" w:rsidP="0014506E">
            <w:pPr>
              <w:jc w:val="both"/>
              <w:rPr>
                <w:b/>
                <w:bCs/>
              </w:rPr>
            </w:pPr>
            <w:r w:rsidRPr="0014506E">
              <w:rPr>
                <w:b/>
                <w:bCs/>
              </w:rPr>
              <w:t>5. Archivo Vivo de la Diversidad</w:t>
            </w:r>
          </w:p>
          <w:p w14:paraId="3F5BCEDF" w14:textId="77777777" w:rsidR="0014506E" w:rsidRPr="0014506E" w:rsidRDefault="0014506E" w:rsidP="0014506E">
            <w:pPr>
              <w:jc w:val="both"/>
            </w:pPr>
            <w:r w:rsidRPr="0014506E">
              <w:t>Descripción: Creación de un archivo comunitario con fotografías, relatos y objetos simbólicos que narren las historias de vida y resistencia de las víctimas LGBTIQ+.</w:t>
            </w:r>
          </w:p>
          <w:p w14:paraId="401C09B1" w14:textId="77777777" w:rsidR="0014506E" w:rsidRPr="0014506E" w:rsidRDefault="0014506E" w:rsidP="0014506E">
            <w:pPr>
              <w:jc w:val="both"/>
            </w:pPr>
            <w:r w:rsidRPr="0014506E">
              <w:t>Sentido reparador: Preserva la memoria colectiva y la convierte en herramienta pedagógica para la no repetición.</w:t>
            </w:r>
          </w:p>
          <w:p w14:paraId="0EACAC7C" w14:textId="77777777" w:rsidR="0014506E" w:rsidRPr="0014506E" w:rsidRDefault="0014506E" w:rsidP="0014506E">
            <w:pPr>
              <w:jc w:val="both"/>
              <w:rPr>
                <w:b/>
                <w:bCs/>
              </w:rPr>
            </w:pPr>
          </w:p>
          <w:p w14:paraId="1161DB14" w14:textId="77777777" w:rsidR="0014506E" w:rsidRPr="0014506E" w:rsidRDefault="0014506E" w:rsidP="0014506E">
            <w:pPr>
              <w:jc w:val="both"/>
              <w:rPr>
                <w:b/>
                <w:bCs/>
              </w:rPr>
            </w:pPr>
            <w:r w:rsidRPr="0014506E">
              <w:rPr>
                <w:b/>
                <w:bCs/>
              </w:rPr>
              <w:t>6. Ritual del Color</w:t>
            </w:r>
          </w:p>
          <w:p w14:paraId="721E536C" w14:textId="77777777" w:rsidR="0014506E" w:rsidRPr="0014506E" w:rsidRDefault="0014506E" w:rsidP="0014506E">
            <w:pPr>
              <w:jc w:val="both"/>
            </w:pPr>
            <w:r w:rsidRPr="0014506E">
              <w:t>Descripción: Ceremonia colectiva donde se pintan telas, banderas o espacios públicos con los colores de la diversidad, acompañada de mensajes sobre dignidad y paz.</w:t>
            </w:r>
          </w:p>
          <w:p w14:paraId="1073492D" w14:textId="77777777" w:rsidR="0014506E" w:rsidRPr="0014506E" w:rsidRDefault="0014506E" w:rsidP="0014506E">
            <w:pPr>
              <w:jc w:val="both"/>
            </w:pPr>
            <w:r w:rsidRPr="0014506E">
              <w:t>Sentido reparador: Resignifica los símbolos LGBTIQ+ como emblemas de vida, justicia y transformación cultural.</w:t>
            </w:r>
          </w:p>
          <w:p w14:paraId="31CB0F67" w14:textId="77777777" w:rsidR="0014506E" w:rsidRPr="0014506E" w:rsidRDefault="0014506E" w:rsidP="0014506E">
            <w:pPr>
              <w:jc w:val="both"/>
              <w:rPr>
                <w:b/>
                <w:bCs/>
              </w:rPr>
            </w:pPr>
          </w:p>
          <w:p w14:paraId="561AA3E7" w14:textId="77777777" w:rsidR="0014506E" w:rsidRPr="0014506E" w:rsidRDefault="0014506E" w:rsidP="0014506E">
            <w:pPr>
              <w:jc w:val="both"/>
              <w:rPr>
                <w:b/>
                <w:bCs/>
              </w:rPr>
            </w:pPr>
            <w:r w:rsidRPr="0014506E">
              <w:rPr>
                <w:b/>
                <w:bCs/>
              </w:rPr>
              <w:t>7. Círculo de Palabra y Compromiso</w:t>
            </w:r>
          </w:p>
          <w:p w14:paraId="570ECBAE" w14:textId="77777777" w:rsidR="0014506E" w:rsidRPr="0014506E" w:rsidRDefault="0014506E" w:rsidP="0014506E">
            <w:pPr>
              <w:jc w:val="both"/>
            </w:pPr>
            <w:r w:rsidRPr="0014506E">
              <w:t>Descripción: Espacio de diálogo donde se comparten testimonios y se construye un manifiesto colectivo por la no repetición, firmado por todos los participantes.</w:t>
            </w:r>
          </w:p>
          <w:p w14:paraId="542E5469" w14:textId="6DA8A83A" w:rsidR="0014506E" w:rsidRPr="00AD20DC" w:rsidRDefault="0014506E" w:rsidP="0014506E">
            <w:pPr>
              <w:jc w:val="both"/>
              <w:rPr>
                <w:b/>
                <w:bCs/>
              </w:rPr>
            </w:pPr>
            <w:r w:rsidRPr="0014506E">
              <w:t>Sentido reparador: Fortalece la voz política y comunitaria, consolidando pactos éticos para la convivencia.</w:t>
            </w:r>
          </w:p>
        </w:tc>
      </w:tr>
      <w:tr w:rsidR="00AD20DC" w14:paraId="23B81F2F" w14:textId="77777777" w:rsidTr="00531816">
        <w:trPr>
          <w:trHeight w:val="704"/>
        </w:trPr>
        <w:tc>
          <w:tcPr>
            <w:tcW w:w="8828" w:type="dxa"/>
          </w:tcPr>
          <w:p w14:paraId="29B51A21" w14:textId="1663E81B" w:rsidR="00AD20DC" w:rsidRPr="00531816" w:rsidRDefault="00531816" w:rsidP="00CA1055">
            <w:pPr>
              <w:jc w:val="both"/>
              <w:rPr>
                <w:b/>
                <w:bCs/>
              </w:rPr>
            </w:pPr>
            <w:r w:rsidRPr="00531816">
              <w:rPr>
                <w:b/>
                <w:bCs/>
              </w:rPr>
              <w:lastRenderedPageBreak/>
              <w:t>Banco de imágenes (territoriales)</w:t>
            </w:r>
          </w:p>
        </w:tc>
      </w:tr>
    </w:tbl>
    <w:p w14:paraId="3F8FFF35" w14:textId="77777777" w:rsidR="00CA2173" w:rsidRPr="00B8607F" w:rsidRDefault="00CA2173" w:rsidP="00CA2173">
      <w:pPr>
        <w:rPr>
          <w:rFonts w:ascii="Verdana" w:hAnsi="Verdana"/>
        </w:rPr>
      </w:pPr>
    </w:p>
    <w:p w14:paraId="123E62B5" w14:textId="77777777" w:rsidR="00CA2173" w:rsidRPr="00B8607F" w:rsidRDefault="00CA2173" w:rsidP="00CA2173">
      <w:pPr>
        <w:rPr>
          <w:rFonts w:ascii="Verdana" w:hAnsi="Verdana"/>
          <w:b/>
          <w:bCs/>
        </w:rPr>
      </w:pPr>
      <w:r w:rsidRPr="00B8607F">
        <w:rPr>
          <w:rFonts w:ascii="Verdana" w:hAnsi="Verdana"/>
          <w:b/>
          <w:bCs/>
        </w:rPr>
        <w:t>Control de Cambios</w:t>
      </w:r>
    </w:p>
    <w:tbl>
      <w:tblPr>
        <w:tblW w:w="955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1582"/>
        <w:gridCol w:w="6413"/>
      </w:tblGrid>
      <w:tr w:rsidR="00B255AD" w14:paraId="76606456" w14:textId="77777777">
        <w:trPr>
          <w:trHeight w:val="326"/>
        </w:trPr>
        <w:tc>
          <w:tcPr>
            <w:tcW w:w="1561"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14F58262" w14:textId="77777777" w:rsidR="00B255AD" w:rsidRDefault="00B255AD">
            <w:pPr>
              <w:widowControl w:val="0"/>
              <w:autoSpaceDE w:val="0"/>
              <w:autoSpaceDN w:val="0"/>
              <w:spacing w:after="0" w:line="254" w:lineRule="auto"/>
              <w:jc w:val="center"/>
              <w:rPr>
                <w:rFonts w:ascii="Arial" w:eastAsia="Arial" w:hAnsi="Arial" w:cs="Arial"/>
                <w:b/>
                <w:sz w:val="20"/>
                <w:lang w:val="es-ES" w:eastAsia="es-ES" w:bidi="es-ES"/>
              </w:rPr>
            </w:pPr>
            <w:r>
              <w:rPr>
                <w:rFonts w:ascii="Arial" w:eastAsia="Arial" w:hAnsi="Arial" w:cs="Arial"/>
                <w:b/>
                <w:color w:val="FFFFFF"/>
                <w:sz w:val="20"/>
                <w:lang w:val="es-ES" w:eastAsia="es-ES" w:bidi="es-ES"/>
              </w:rPr>
              <w:t>Versión</w:t>
            </w:r>
          </w:p>
        </w:tc>
        <w:tc>
          <w:tcPr>
            <w:tcW w:w="1582"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2997B3DB" w14:textId="77777777" w:rsidR="00B255AD" w:rsidRDefault="00B255AD">
            <w:pPr>
              <w:widowControl w:val="0"/>
              <w:autoSpaceDE w:val="0"/>
              <w:autoSpaceDN w:val="0"/>
              <w:spacing w:after="0" w:line="254" w:lineRule="auto"/>
              <w:jc w:val="center"/>
              <w:rPr>
                <w:rFonts w:ascii="Arial" w:eastAsia="Arial" w:hAnsi="Arial" w:cs="Arial"/>
                <w:b/>
                <w:sz w:val="20"/>
                <w:lang w:val="es-ES" w:eastAsia="es-ES" w:bidi="es-ES"/>
              </w:rPr>
            </w:pPr>
            <w:r>
              <w:rPr>
                <w:rFonts w:ascii="Arial" w:eastAsia="Arial" w:hAnsi="Arial" w:cs="Arial"/>
                <w:b/>
                <w:color w:val="FFFFFF"/>
                <w:sz w:val="20"/>
                <w:lang w:val="es-ES" w:eastAsia="es-ES" w:bidi="es-ES"/>
              </w:rPr>
              <w:t>Fecha</w:t>
            </w:r>
          </w:p>
        </w:tc>
        <w:tc>
          <w:tcPr>
            <w:tcW w:w="6415"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3BDBB29F" w14:textId="77777777" w:rsidR="00B255AD" w:rsidRDefault="00B255AD">
            <w:pPr>
              <w:widowControl w:val="0"/>
              <w:autoSpaceDE w:val="0"/>
              <w:autoSpaceDN w:val="0"/>
              <w:spacing w:after="0" w:line="254" w:lineRule="auto"/>
              <w:jc w:val="center"/>
              <w:rPr>
                <w:rFonts w:ascii="Arial" w:eastAsia="Arial" w:hAnsi="Arial" w:cs="Arial"/>
                <w:b/>
                <w:sz w:val="20"/>
                <w:lang w:val="es-ES" w:eastAsia="es-ES" w:bidi="es-ES"/>
              </w:rPr>
            </w:pPr>
            <w:r>
              <w:rPr>
                <w:rFonts w:ascii="Arial" w:eastAsia="Arial" w:hAnsi="Arial" w:cs="Arial"/>
                <w:b/>
                <w:color w:val="FFFFFF"/>
                <w:sz w:val="20"/>
                <w:lang w:val="es-ES" w:eastAsia="es-ES" w:bidi="es-ES"/>
              </w:rPr>
              <w:t>Descripción de la modificación</w:t>
            </w:r>
          </w:p>
        </w:tc>
      </w:tr>
      <w:tr w:rsidR="00B255AD" w14:paraId="1F4CAE07" w14:textId="77777777">
        <w:trPr>
          <w:trHeight w:val="325"/>
        </w:trPr>
        <w:tc>
          <w:tcPr>
            <w:tcW w:w="1561" w:type="dxa"/>
            <w:tcBorders>
              <w:top w:val="single" w:sz="4" w:space="0" w:color="000000"/>
              <w:left w:val="single" w:sz="4" w:space="0" w:color="000000"/>
              <w:bottom w:val="single" w:sz="4" w:space="0" w:color="000000"/>
              <w:right w:val="single" w:sz="4" w:space="0" w:color="000000"/>
            </w:tcBorders>
            <w:hideMark/>
          </w:tcPr>
          <w:p w14:paraId="6AF62AA1" w14:textId="77777777" w:rsidR="00B255AD" w:rsidRDefault="00B255AD">
            <w:pPr>
              <w:widowControl w:val="0"/>
              <w:autoSpaceDE w:val="0"/>
              <w:autoSpaceDN w:val="0"/>
              <w:spacing w:before="114" w:after="0" w:line="254" w:lineRule="auto"/>
              <w:ind w:left="11"/>
              <w:jc w:val="center"/>
              <w:rPr>
                <w:rFonts w:ascii="Arial" w:eastAsia="Arial" w:hAnsi="Arial" w:cs="Arial"/>
                <w:sz w:val="20"/>
                <w:lang w:val="es-ES" w:eastAsia="es-ES" w:bidi="es-ES"/>
              </w:rPr>
            </w:pPr>
            <w:r>
              <w:rPr>
                <w:rFonts w:ascii="Arial" w:eastAsia="Arial" w:hAnsi="Arial" w:cs="Arial"/>
                <w:sz w:val="20"/>
                <w:lang w:val="es-ES" w:eastAsia="es-ES" w:bidi="es-ES"/>
              </w:rPr>
              <w:t>V1</w:t>
            </w:r>
          </w:p>
        </w:tc>
        <w:tc>
          <w:tcPr>
            <w:tcW w:w="1582" w:type="dxa"/>
            <w:tcBorders>
              <w:top w:val="single" w:sz="4" w:space="0" w:color="000000"/>
              <w:left w:val="single" w:sz="4" w:space="0" w:color="000000"/>
              <w:bottom w:val="single" w:sz="4" w:space="0" w:color="000000"/>
              <w:right w:val="single" w:sz="4" w:space="0" w:color="000000"/>
            </w:tcBorders>
          </w:tcPr>
          <w:p w14:paraId="00CE5834" w14:textId="491A4230" w:rsidR="00B255AD" w:rsidRDefault="0016703B">
            <w:pPr>
              <w:widowControl w:val="0"/>
              <w:autoSpaceDE w:val="0"/>
              <w:autoSpaceDN w:val="0"/>
              <w:spacing w:before="114" w:after="0" w:line="254" w:lineRule="auto"/>
              <w:ind w:left="110"/>
              <w:jc w:val="center"/>
              <w:rPr>
                <w:rFonts w:ascii="Arial" w:eastAsia="Arial" w:hAnsi="Arial" w:cs="Arial"/>
                <w:sz w:val="20"/>
                <w:lang w:val="es-ES" w:eastAsia="es-ES" w:bidi="es-ES"/>
              </w:rPr>
            </w:pPr>
            <w:r>
              <w:rPr>
                <w:rFonts w:ascii="Arial" w:eastAsia="Arial" w:hAnsi="Arial" w:cs="Arial"/>
                <w:sz w:val="20"/>
                <w:lang w:val="es-ES" w:eastAsia="es-ES" w:bidi="es-ES"/>
              </w:rPr>
              <w:t>31/12/2025</w:t>
            </w:r>
          </w:p>
        </w:tc>
        <w:tc>
          <w:tcPr>
            <w:tcW w:w="6415" w:type="dxa"/>
            <w:tcBorders>
              <w:top w:val="single" w:sz="4" w:space="0" w:color="000000"/>
              <w:left w:val="single" w:sz="4" w:space="0" w:color="000000"/>
              <w:bottom w:val="single" w:sz="4" w:space="0" w:color="000000"/>
              <w:right w:val="single" w:sz="4" w:space="0" w:color="000000"/>
            </w:tcBorders>
            <w:hideMark/>
          </w:tcPr>
          <w:p w14:paraId="071A8428" w14:textId="25BE7CFE" w:rsidR="00B255AD" w:rsidRDefault="006623A4">
            <w:pPr>
              <w:widowControl w:val="0"/>
              <w:autoSpaceDE w:val="0"/>
              <w:autoSpaceDN w:val="0"/>
              <w:spacing w:before="114" w:after="0" w:line="254" w:lineRule="auto"/>
              <w:ind w:left="113"/>
              <w:rPr>
                <w:rFonts w:ascii="Arial" w:eastAsia="Arial" w:hAnsi="Arial" w:cs="Arial"/>
                <w:sz w:val="20"/>
                <w:lang w:val="es-ES" w:eastAsia="es-ES" w:bidi="es-ES"/>
              </w:rPr>
            </w:pPr>
            <w:r>
              <w:rPr>
                <w:rFonts w:ascii="Arial" w:eastAsia="Arial" w:hAnsi="Arial" w:cs="Arial"/>
                <w:sz w:val="20"/>
                <w:lang w:val="es-ES" w:eastAsia="es-ES" w:bidi="es-ES"/>
              </w:rPr>
              <w:t>Creación</w:t>
            </w:r>
          </w:p>
        </w:tc>
      </w:tr>
      <w:tr w:rsidR="00B255AD" w14:paraId="756D5000" w14:textId="77777777">
        <w:trPr>
          <w:trHeight w:val="450"/>
        </w:trPr>
        <w:tc>
          <w:tcPr>
            <w:tcW w:w="1561" w:type="dxa"/>
            <w:tcBorders>
              <w:top w:val="single" w:sz="4" w:space="0" w:color="000000"/>
              <w:left w:val="single" w:sz="4" w:space="0" w:color="000000"/>
              <w:bottom w:val="single" w:sz="4" w:space="0" w:color="000000"/>
              <w:right w:val="single" w:sz="4" w:space="0" w:color="000000"/>
            </w:tcBorders>
            <w:vAlign w:val="center"/>
          </w:tcPr>
          <w:p w14:paraId="5BBD0A10" w14:textId="77777777" w:rsidR="00B255AD" w:rsidRDefault="00B255AD">
            <w:pPr>
              <w:widowControl w:val="0"/>
              <w:autoSpaceDE w:val="0"/>
              <w:autoSpaceDN w:val="0"/>
              <w:spacing w:after="0" w:line="208" w:lineRule="exact"/>
              <w:ind w:left="11"/>
              <w:jc w:val="center"/>
              <w:rPr>
                <w:rFonts w:ascii="Arial" w:eastAsia="Arial" w:hAnsi="Arial" w:cs="Arial"/>
                <w:sz w:val="20"/>
                <w:lang w:val="es-ES" w:eastAsia="es-ES" w:bidi="es-ES"/>
              </w:rPr>
            </w:pPr>
          </w:p>
        </w:tc>
        <w:tc>
          <w:tcPr>
            <w:tcW w:w="1582" w:type="dxa"/>
            <w:tcBorders>
              <w:top w:val="single" w:sz="4" w:space="0" w:color="000000"/>
              <w:left w:val="single" w:sz="4" w:space="0" w:color="000000"/>
              <w:bottom w:val="single" w:sz="4" w:space="0" w:color="000000"/>
              <w:right w:val="single" w:sz="4" w:space="0" w:color="000000"/>
            </w:tcBorders>
            <w:vAlign w:val="center"/>
          </w:tcPr>
          <w:p w14:paraId="7E37DCE4" w14:textId="77777777" w:rsidR="00B255AD" w:rsidRDefault="00B255AD">
            <w:pPr>
              <w:widowControl w:val="0"/>
              <w:autoSpaceDE w:val="0"/>
              <w:autoSpaceDN w:val="0"/>
              <w:spacing w:after="0" w:line="208" w:lineRule="exact"/>
              <w:ind w:left="110"/>
              <w:jc w:val="center"/>
              <w:rPr>
                <w:rFonts w:ascii="Arial" w:eastAsia="Arial" w:hAnsi="Arial" w:cs="Arial"/>
                <w:sz w:val="20"/>
                <w:lang w:val="es-ES" w:eastAsia="es-ES" w:bidi="es-ES"/>
              </w:rPr>
            </w:pPr>
          </w:p>
        </w:tc>
        <w:tc>
          <w:tcPr>
            <w:tcW w:w="6415" w:type="dxa"/>
            <w:tcBorders>
              <w:top w:val="single" w:sz="4" w:space="0" w:color="000000"/>
              <w:left w:val="single" w:sz="4" w:space="0" w:color="000000"/>
              <w:bottom w:val="single" w:sz="4" w:space="0" w:color="000000"/>
              <w:right w:val="single" w:sz="4" w:space="0" w:color="000000"/>
            </w:tcBorders>
            <w:vAlign w:val="center"/>
          </w:tcPr>
          <w:p w14:paraId="40220D84" w14:textId="77777777" w:rsidR="00B255AD" w:rsidRDefault="00B255AD">
            <w:pPr>
              <w:widowControl w:val="0"/>
              <w:autoSpaceDE w:val="0"/>
              <w:autoSpaceDN w:val="0"/>
              <w:spacing w:after="0" w:line="169" w:lineRule="exact"/>
              <w:ind w:left="113"/>
              <w:jc w:val="both"/>
              <w:rPr>
                <w:rFonts w:ascii="Arial" w:eastAsia="Arial" w:hAnsi="Arial" w:cs="Arial"/>
                <w:sz w:val="20"/>
                <w:lang w:val="es-ES" w:eastAsia="es-ES" w:bidi="es-ES"/>
              </w:rPr>
            </w:pPr>
          </w:p>
        </w:tc>
      </w:tr>
    </w:tbl>
    <w:p w14:paraId="79438EB5" w14:textId="77777777" w:rsidR="00CA2173" w:rsidRPr="00B8607F" w:rsidRDefault="00CA2173" w:rsidP="00CA2173">
      <w:pPr>
        <w:jc w:val="both"/>
        <w:rPr>
          <w:rFonts w:ascii="Verdana" w:hAnsi="Verdana"/>
        </w:rPr>
      </w:pPr>
    </w:p>
    <w:p w14:paraId="2FC6AA32" w14:textId="77777777" w:rsidR="00CA2173" w:rsidRPr="00B8607F" w:rsidRDefault="00CA2173" w:rsidP="00CA2173">
      <w:pPr>
        <w:jc w:val="both"/>
        <w:rPr>
          <w:rFonts w:ascii="Verdana" w:hAnsi="Verdana"/>
        </w:rPr>
      </w:pPr>
    </w:p>
    <w:p w14:paraId="44053E41" w14:textId="77777777" w:rsidR="00AD20DC" w:rsidRDefault="00AD20DC" w:rsidP="00CA1055">
      <w:pPr>
        <w:jc w:val="both"/>
      </w:pPr>
    </w:p>
    <w:sectPr w:rsidR="00AD20DC" w:rsidSect="00E56BC3">
      <w:headerReference w:type="default" r:id="rId11"/>
      <w:footerReference w:type="default" r:id="rId12"/>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BBFDA" w14:textId="77777777" w:rsidR="007813EF" w:rsidRDefault="007813EF" w:rsidP="00531816">
      <w:pPr>
        <w:spacing w:after="0" w:line="240" w:lineRule="auto"/>
      </w:pPr>
      <w:r>
        <w:separator/>
      </w:r>
    </w:p>
  </w:endnote>
  <w:endnote w:type="continuationSeparator" w:id="0">
    <w:p w14:paraId="6BAE3C0C" w14:textId="77777777" w:rsidR="007813EF" w:rsidRDefault="007813EF" w:rsidP="00531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EBFCB" w14:textId="77777777" w:rsidR="00B63361" w:rsidRPr="00B63361" w:rsidRDefault="00B63361" w:rsidP="00B63361">
    <w:pPr>
      <w:pStyle w:val="Piedepgina"/>
    </w:pPr>
    <w:r w:rsidRPr="00B63361">
      <w:tab/>
    </w:r>
    <w:r w:rsidRPr="00B63361">
      <w:tab/>
      <w:t>710.14.15-</w:t>
    </w:r>
    <w:proofErr w:type="gramStart"/>
    <w:r w:rsidRPr="00B63361">
      <w:t>34  V</w:t>
    </w:r>
    <w:proofErr w:type="gramEnd"/>
    <w:r w:rsidRPr="00B63361">
      <w:t>1</w:t>
    </w:r>
  </w:p>
  <w:p w14:paraId="27EB18F3" w14:textId="092BFCBD" w:rsidR="00531816" w:rsidRDefault="0053181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657DE" w14:textId="77777777" w:rsidR="007813EF" w:rsidRDefault="007813EF" w:rsidP="00531816">
      <w:pPr>
        <w:spacing w:after="0" w:line="240" w:lineRule="auto"/>
      </w:pPr>
      <w:r>
        <w:separator/>
      </w:r>
    </w:p>
  </w:footnote>
  <w:footnote w:type="continuationSeparator" w:id="0">
    <w:p w14:paraId="68B50580" w14:textId="77777777" w:rsidR="007813EF" w:rsidRDefault="007813EF" w:rsidP="005318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1"/>
      <w:gridCol w:w="4634"/>
      <w:gridCol w:w="2665"/>
    </w:tblGrid>
    <w:tr w:rsidR="00071687" w:rsidRPr="004F5F6A" w14:paraId="57657589" w14:textId="77777777" w:rsidTr="00514F77">
      <w:trPr>
        <w:trHeight w:val="699"/>
      </w:trPr>
      <w:tc>
        <w:tcPr>
          <w:tcW w:w="335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5F7B9E9" w14:textId="77777777" w:rsidR="00071687" w:rsidRPr="004F5F6A" w:rsidRDefault="00071687" w:rsidP="00071687">
          <w:pPr>
            <w:pStyle w:val="Encabezado"/>
            <w:rPr>
              <w:b/>
            </w:rPr>
          </w:pPr>
          <w:r w:rsidRPr="004F5F6A">
            <w:rPr>
              <w:noProof/>
            </w:rPr>
            <w:drawing>
              <wp:anchor distT="0" distB="0" distL="114300" distR="114300" simplePos="0" relativeHeight="251659264" behindDoc="0" locked="0" layoutInCell="1" allowOverlap="1" wp14:anchorId="2DFE9F74" wp14:editId="1C37F40B">
                <wp:simplePos x="0" y="0"/>
                <wp:positionH relativeFrom="column">
                  <wp:posOffset>525145</wp:posOffset>
                </wp:positionH>
                <wp:positionV relativeFrom="paragraph">
                  <wp:posOffset>45720</wp:posOffset>
                </wp:positionV>
                <wp:extent cx="1014730" cy="961390"/>
                <wp:effectExtent l="0" t="0" r="0" b="0"/>
                <wp:wrapThrough wrapText="bothSides">
                  <wp:wrapPolygon edited="0">
                    <wp:start x="8516" y="856"/>
                    <wp:lineTo x="6488" y="3852"/>
                    <wp:lineTo x="6488" y="5136"/>
                    <wp:lineTo x="7705" y="8560"/>
                    <wp:lineTo x="2028" y="10700"/>
                    <wp:lineTo x="1217" y="11556"/>
                    <wp:lineTo x="1622" y="17548"/>
                    <wp:lineTo x="19464" y="17548"/>
                    <wp:lineTo x="20275" y="13268"/>
                    <wp:lineTo x="15004" y="6420"/>
                    <wp:lineTo x="14598" y="4280"/>
                    <wp:lineTo x="12571" y="856"/>
                    <wp:lineTo x="8516" y="856"/>
                  </wp:wrapPolygon>
                </wp:wrapThrough>
                <wp:docPr id="1715746128" name="Imagen 6"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730" cy="961390"/>
                        </a:xfrm>
                        <a:prstGeom prst="rect">
                          <a:avLst/>
                        </a:prstGeom>
                        <a:noFill/>
                      </pic:spPr>
                    </pic:pic>
                  </a:graphicData>
                </a:graphic>
                <wp14:sizeRelH relativeFrom="page">
                  <wp14:pctWidth>0</wp14:pctWidth>
                </wp14:sizeRelH>
                <wp14:sizeRelV relativeFrom="page">
                  <wp14:pctHeight>0</wp14:pctHeight>
                </wp14:sizeRelV>
              </wp:anchor>
            </w:drawing>
          </w:r>
        </w:p>
      </w:tc>
      <w:tc>
        <w:tcPr>
          <w:tcW w:w="4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BA3EB9E" w14:textId="7F852D17" w:rsidR="00071687" w:rsidRPr="004F5F6A" w:rsidRDefault="00071687" w:rsidP="00071687">
          <w:pPr>
            <w:pStyle w:val="Encabezado"/>
            <w:jc w:val="center"/>
            <w:rPr>
              <w:b/>
              <w:color w:val="FFFFFF" w:themeColor="background1"/>
            </w:rPr>
          </w:pPr>
          <w:r w:rsidRPr="004F5F6A">
            <w:rPr>
              <w:b/>
              <w:color w:val="FFFFFF" w:themeColor="background1"/>
            </w:rPr>
            <w:t xml:space="preserve">ANEXO. </w:t>
          </w:r>
          <w:r>
            <w:rPr>
              <w:b/>
              <w:color w:val="FFFFFF" w:themeColor="background1"/>
            </w:rPr>
            <w:t>LGBTIQ+</w:t>
          </w:r>
        </w:p>
      </w:tc>
      <w:tc>
        <w:tcPr>
          <w:tcW w:w="2666" w:type="dxa"/>
          <w:tcBorders>
            <w:top w:val="single" w:sz="4" w:space="0" w:color="auto"/>
            <w:left w:val="single" w:sz="4" w:space="0" w:color="auto"/>
            <w:bottom w:val="single" w:sz="4" w:space="0" w:color="auto"/>
            <w:right w:val="single" w:sz="4" w:space="0" w:color="auto"/>
          </w:tcBorders>
          <w:vAlign w:val="center"/>
          <w:hideMark/>
        </w:tcPr>
        <w:p w14:paraId="5A9313A5" w14:textId="675E1301" w:rsidR="00071687" w:rsidRPr="004F5F6A" w:rsidRDefault="00071687" w:rsidP="00071687">
          <w:pPr>
            <w:pStyle w:val="Encabezado"/>
          </w:pPr>
          <w:r w:rsidRPr="004F5F6A">
            <w:t xml:space="preserve">Código: </w:t>
          </w:r>
          <w:r w:rsidR="0016703B" w:rsidRPr="0016703B">
            <w:t>502,08,15-174</w:t>
          </w:r>
        </w:p>
      </w:tc>
    </w:tr>
    <w:tr w:rsidR="00071687" w:rsidRPr="004F5F6A" w14:paraId="7B992025" w14:textId="77777777" w:rsidTr="00514F77">
      <w:trPr>
        <w:trHeight w:val="413"/>
      </w:trPr>
      <w:tc>
        <w:tcPr>
          <w:tcW w:w="3353" w:type="dxa"/>
          <w:vMerge/>
          <w:tcBorders>
            <w:top w:val="single" w:sz="4" w:space="0" w:color="auto"/>
            <w:left w:val="single" w:sz="4" w:space="0" w:color="auto"/>
            <w:bottom w:val="single" w:sz="4" w:space="0" w:color="auto"/>
            <w:right w:val="single" w:sz="4" w:space="0" w:color="auto"/>
          </w:tcBorders>
          <w:vAlign w:val="center"/>
          <w:hideMark/>
        </w:tcPr>
        <w:p w14:paraId="6A5AE561" w14:textId="77777777" w:rsidR="00071687" w:rsidRPr="004F5F6A" w:rsidRDefault="00071687" w:rsidP="00071687">
          <w:pPr>
            <w:pStyle w:val="Encabezado"/>
            <w:rPr>
              <w:b/>
            </w:rPr>
          </w:pPr>
        </w:p>
      </w:tc>
      <w:tc>
        <w:tcPr>
          <w:tcW w:w="4636" w:type="dxa"/>
          <w:tcBorders>
            <w:top w:val="single" w:sz="4" w:space="0" w:color="auto"/>
            <w:left w:val="single" w:sz="4" w:space="0" w:color="auto"/>
            <w:bottom w:val="single" w:sz="4" w:space="0" w:color="auto"/>
            <w:right w:val="single" w:sz="4" w:space="0" w:color="auto"/>
          </w:tcBorders>
          <w:vAlign w:val="center"/>
          <w:hideMark/>
        </w:tcPr>
        <w:p w14:paraId="3C1EA78F" w14:textId="77777777" w:rsidR="00071687" w:rsidRPr="004F5F6A" w:rsidRDefault="00071687" w:rsidP="00071687">
          <w:pPr>
            <w:pStyle w:val="Encabezado"/>
            <w:jc w:val="center"/>
          </w:pPr>
          <w:r w:rsidRPr="004F5F6A">
            <w:t>PROCESO REPARACION INTEGRAL</w:t>
          </w:r>
        </w:p>
      </w:tc>
      <w:tc>
        <w:tcPr>
          <w:tcW w:w="2666" w:type="dxa"/>
          <w:tcBorders>
            <w:top w:val="single" w:sz="4" w:space="0" w:color="auto"/>
            <w:left w:val="single" w:sz="4" w:space="0" w:color="auto"/>
            <w:bottom w:val="single" w:sz="4" w:space="0" w:color="auto"/>
            <w:right w:val="single" w:sz="4" w:space="0" w:color="auto"/>
          </w:tcBorders>
          <w:vAlign w:val="center"/>
          <w:hideMark/>
        </w:tcPr>
        <w:p w14:paraId="7F0EF34F" w14:textId="286F1385" w:rsidR="00071687" w:rsidRPr="004F5F6A" w:rsidRDefault="00071687" w:rsidP="00071687">
          <w:pPr>
            <w:pStyle w:val="Encabezado"/>
          </w:pPr>
          <w:r w:rsidRPr="004F5F6A">
            <w:t xml:space="preserve">Versión: </w:t>
          </w:r>
          <w:r w:rsidR="0016703B">
            <w:t>01</w:t>
          </w:r>
        </w:p>
      </w:tc>
    </w:tr>
    <w:tr w:rsidR="00071687" w:rsidRPr="004F5F6A" w14:paraId="3429A074" w14:textId="77777777" w:rsidTr="00514F77">
      <w:trPr>
        <w:trHeight w:val="58"/>
      </w:trPr>
      <w:tc>
        <w:tcPr>
          <w:tcW w:w="3353" w:type="dxa"/>
          <w:vMerge/>
          <w:tcBorders>
            <w:top w:val="single" w:sz="4" w:space="0" w:color="auto"/>
            <w:left w:val="single" w:sz="4" w:space="0" w:color="auto"/>
            <w:bottom w:val="single" w:sz="4" w:space="0" w:color="auto"/>
            <w:right w:val="single" w:sz="4" w:space="0" w:color="auto"/>
          </w:tcBorders>
          <w:vAlign w:val="center"/>
          <w:hideMark/>
        </w:tcPr>
        <w:p w14:paraId="3C7334C9" w14:textId="77777777" w:rsidR="00071687" w:rsidRPr="004F5F6A" w:rsidRDefault="00071687" w:rsidP="00071687">
          <w:pPr>
            <w:pStyle w:val="Encabezado"/>
            <w:rPr>
              <w:b/>
            </w:rPr>
          </w:pPr>
        </w:p>
      </w:tc>
      <w:tc>
        <w:tcPr>
          <w:tcW w:w="4636" w:type="dxa"/>
          <w:vMerge w:val="restart"/>
          <w:tcBorders>
            <w:top w:val="single" w:sz="4" w:space="0" w:color="auto"/>
            <w:left w:val="single" w:sz="4" w:space="0" w:color="auto"/>
            <w:bottom w:val="single" w:sz="4" w:space="0" w:color="auto"/>
            <w:right w:val="single" w:sz="4" w:space="0" w:color="auto"/>
          </w:tcBorders>
          <w:vAlign w:val="center"/>
          <w:hideMark/>
        </w:tcPr>
        <w:p w14:paraId="2ABCDAE9" w14:textId="77777777" w:rsidR="00071687" w:rsidRPr="004F5F6A" w:rsidRDefault="00071687" w:rsidP="00071687">
          <w:pPr>
            <w:pStyle w:val="Encabezado"/>
            <w:jc w:val="center"/>
          </w:pPr>
          <w:r w:rsidRPr="004F5F6A">
            <w:t>PROCEDIMIENTO DIÁLOGOS TRANSFORMADORES</w:t>
          </w:r>
        </w:p>
      </w:tc>
      <w:tc>
        <w:tcPr>
          <w:tcW w:w="2666" w:type="dxa"/>
          <w:tcBorders>
            <w:top w:val="single" w:sz="4" w:space="0" w:color="auto"/>
            <w:left w:val="single" w:sz="4" w:space="0" w:color="auto"/>
            <w:bottom w:val="single" w:sz="4" w:space="0" w:color="auto"/>
            <w:right w:val="single" w:sz="4" w:space="0" w:color="auto"/>
          </w:tcBorders>
          <w:hideMark/>
        </w:tcPr>
        <w:p w14:paraId="2A26F8F5" w14:textId="45CD7002" w:rsidR="00071687" w:rsidRPr="004F5F6A" w:rsidRDefault="00071687" w:rsidP="00071687">
          <w:pPr>
            <w:pStyle w:val="Encabezado"/>
          </w:pPr>
          <w:r w:rsidRPr="004F5F6A">
            <w:t xml:space="preserve">Fecha: </w:t>
          </w:r>
          <w:r w:rsidR="0016703B">
            <w:t>31/12/2025</w:t>
          </w:r>
        </w:p>
      </w:tc>
    </w:tr>
    <w:tr w:rsidR="00071687" w:rsidRPr="004F5F6A" w14:paraId="59E7D5B6" w14:textId="77777777" w:rsidTr="00514F77">
      <w:trPr>
        <w:trHeight w:val="263"/>
      </w:trPr>
      <w:tc>
        <w:tcPr>
          <w:tcW w:w="3353" w:type="dxa"/>
          <w:vMerge/>
          <w:tcBorders>
            <w:top w:val="single" w:sz="4" w:space="0" w:color="auto"/>
            <w:left w:val="single" w:sz="4" w:space="0" w:color="auto"/>
            <w:bottom w:val="single" w:sz="4" w:space="0" w:color="auto"/>
            <w:right w:val="single" w:sz="4" w:space="0" w:color="auto"/>
          </w:tcBorders>
          <w:vAlign w:val="center"/>
          <w:hideMark/>
        </w:tcPr>
        <w:p w14:paraId="3BFD46A0" w14:textId="77777777" w:rsidR="00071687" w:rsidRPr="004F5F6A" w:rsidRDefault="00071687" w:rsidP="00071687">
          <w:pPr>
            <w:pStyle w:val="Encabezado"/>
            <w:rPr>
              <w:b/>
            </w:rPr>
          </w:pPr>
        </w:p>
      </w:tc>
      <w:tc>
        <w:tcPr>
          <w:tcW w:w="4636" w:type="dxa"/>
          <w:vMerge/>
          <w:tcBorders>
            <w:top w:val="single" w:sz="4" w:space="0" w:color="auto"/>
            <w:left w:val="single" w:sz="4" w:space="0" w:color="auto"/>
            <w:bottom w:val="single" w:sz="4" w:space="0" w:color="auto"/>
            <w:right w:val="single" w:sz="4" w:space="0" w:color="auto"/>
          </w:tcBorders>
          <w:vAlign w:val="center"/>
          <w:hideMark/>
        </w:tcPr>
        <w:p w14:paraId="7E8B42B6" w14:textId="77777777" w:rsidR="00071687" w:rsidRPr="004F5F6A" w:rsidRDefault="00071687" w:rsidP="00071687">
          <w:pPr>
            <w:pStyle w:val="Encabezado"/>
          </w:pPr>
        </w:p>
      </w:tc>
      <w:tc>
        <w:tcPr>
          <w:tcW w:w="2666" w:type="dxa"/>
          <w:tcBorders>
            <w:top w:val="single" w:sz="4" w:space="0" w:color="auto"/>
            <w:left w:val="single" w:sz="4" w:space="0" w:color="auto"/>
            <w:bottom w:val="single" w:sz="4" w:space="0" w:color="auto"/>
            <w:right w:val="single" w:sz="4" w:space="0" w:color="auto"/>
          </w:tcBorders>
          <w:hideMark/>
        </w:tcPr>
        <w:p w14:paraId="3F8B311C" w14:textId="54CC3253" w:rsidR="00071687" w:rsidRPr="004F5F6A" w:rsidRDefault="00071687" w:rsidP="00071687">
          <w:pPr>
            <w:pStyle w:val="Encabezado"/>
          </w:pPr>
          <w:r w:rsidRPr="004F5F6A">
            <w:rPr>
              <w:lang w:val="es-ES"/>
            </w:rPr>
            <w:t xml:space="preserve">Página </w:t>
          </w:r>
          <w:r w:rsidRPr="004F5F6A">
            <w:rPr>
              <w:b/>
              <w:bCs/>
            </w:rPr>
            <w:fldChar w:fldCharType="begin"/>
          </w:r>
          <w:r w:rsidRPr="004F5F6A">
            <w:rPr>
              <w:b/>
              <w:bCs/>
            </w:rPr>
            <w:instrText>PAGE  \* Arabic  \* MERGEFORMAT</w:instrText>
          </w:r>
          <w:r w:rsidRPr="004F5F6A">
            <w:rPr>
              <w:b/>
              <w:bCs/>
            </w:rPr>
            <w:fldChar w:fldCharType="separate"/>
          </w:r>
          <w:r w:rsidRPr="004F5F6A">
            <w:rPr>
              <w:b/>
              <w:bCs/>
              <w:lang w:val="es-ES"/>
            </w:rPr>
            <w:t>26</w:t>
          </w:r>
          <w:r w:rsidRPr="004F5F6A">
            <w:fldChar w:fldCharType="end"/>
          </w:r>
          <w:r w:rsidRPr="004F5F6A">
            <w:rPr>
              <w:lang w:val="es-ES"/>
            </w:rPr>
            <w:t xml:space="preserve"> de </w:t>
          </w:r>
          <w:r w:rsidRPr="004F5F6A">
            <w:rPr>
              <w:b/>
              <w:bCs/>
            </w:rPr>
            <w:t>1</w:t>
          </w:r>
          <w:r w:rsidR="0016703B">
            <w:rPr>
              <w:b/>
              <w:bCs/>
            </w:rPr>
            <w:t>2</w:t>
          </w:r>
        </w:p>
      </w:tc>
    </w:tr>
  </w:tbl>
  <w:p w14:paraId="08C6355F" w14:textId="5B967447" w:rsidR="00531816" w:rsidRDefault="00531816">
    <w:pPr>
      <w:pStyle w:val="Encabezado"/>
      <w:rPr>
        <w:noProof/>
      </w:rPr>
    </w:pPr>
  </w:p>
  <w:p w14:paraId="72607E9E" w14:textId="0273FB3D" w:rsidR="00531816" w:rsidRDefault="0053181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4F8B"/>
    <w:multiLevelType w:val="multilevel"/>
    <w:tmpl w:val="8278A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01B90"/>
    <w:multiLevelType w:val="hybridMultilevel"/>
    <w:tmpl w:val="29DE94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08E4AF9"/>
    <w:multiLevelType w:val="hybridMultilevel"/>
    <w:tmpl w:val="0A8025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0E54E8A"/>
    <w:multiLevelType w:val="multilevel"/>
    <w:tmpl w:val="72DCB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F639DB"/>
    <w:multiLevelType w:val="hybridMultilevel"/>
    <w:tmpl w:val="691605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27C46BA"/>
    <w:multiLevelType w:val="hybridMultilevel"/>
    <w:tmpl w:val="303494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43B4F74"/>
    <w:multiLevelType w:val="hybridMultilevel"/>
    <w:tmpl w:val="A9F253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566246C"/>
    <w:multiLevelType w:val="hybridMultilevel"/>
    <w:tmpl w:val="142AE8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91853AF"/>
    <w:multiLevelType w:val="hybridMultilevel"/>
    <w:tmpl w:val="6F42C204"/>
    <w:lvl w:ilvl="0" w:tplc="240A0001">
      <w:start w:val="1"/>
      <w:numFmt w:val="bullet"/>
      <w:lvlText w:val=""/>
      <w:lvlJc w:val="left"/>
      <w:pPr>
        <w:ind w:left="2160" w:hanging="360"/>
      </w:pPr>
      <w:rPr>
        <w:rFonts w:ascii="Symbol" w:hAnsi="Symbol"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9" w15:restartNumberingAfterBreak="0">
    <w:nsid w:val="1BAA0531"/>
    <w:multiLevelType w:val="hybridMultilevel"/>
    <w:tmpl w:val="B9BAC7D4"/>
    <w:lvl w:ilvl="0" w:tplc="240A0001">
      <w:start w:val="1"/>
      <w:numFmt w:val="bullet"/>
      <w:lvlText w:val=""/>
      <w:lvlJc w:val="left"/>
      <w:pPr>
        <w:ind w:left="770" w:hanging="360"/>
      </w:pPr>
      <w:rPr>
        <w:rFonts w:ascii="Symbol" w:hAnsi="Symbol" w:hint="default"/>
      </w:rPr>
    </w:lvl>
    <w:lvl w:ilvl="1" w:tplc="240A0003">
      <w:start w:val="1"/>
      <w:numFmt w:val="bullet"/>
      <w:lvlText w:val="o"/>
      <w:lvlJc w:val="left"/>
      <w:pPr>
        <w:ind w:left="1490" w:hanging="360"/>
      </w:pPr>
      <w:rPr>
        <w:rFonts w:ascii="Courier New" w:hAnsi="Courier New" w:cs="Courier New" w:hint="default"/>
      </w:rPr>
    </w:lvl>
    <w:lvl w:ilvl="2" w:tplc="240A0005" w:tentative="1">
      <w:start w:val="1"/>
      <w:numFmt w:val="bullet"/>
      <w:lvlText w:val=""/>
      <w:lvlJc w:val="left"/>
      <w:pPr>
        <w:ind w:left="2210" w:hanging="360"/>
      </w:pPr>
      <w:rPr>
        <w:rFonts w:ascii="Wingdings" w:hAnsi="Wingdings" w:hint="default"/>
      </w:rPr>
    </w:lvl>
    <w:lvl w:ilvl="3" w:tplc="240A0001" w:tentative="1">
      <w:start w:val="1"/>
      <w:numFmt w:val="bullet"/>
      <w:lvlText w:val=""/>
      <w:lvlJc w:val="left"/>
      <w:pPr>
        <w:ind w:left="2930" w:hanging="360"/>
      </w:pPr>
      <w:rPr>
        <w:rFonts w:ascii="Symbol" w:hAnsi="Symbol" w:hint="default"/>
      </w:rPr>
    </w:lvl>
    <w:lvl w:ilvl="4" w:tplc="240A0003" w:tentative="1">
      <w:start w:val="1"/>
      <w:numFmt w:val="bullet"/>
      <w:lvlText w:val="o"/>
      <w:lvlJc w:val="left"/>
      <w:pPr>
        <w:ind w:left="3650" w:hanging="360"/>
      </w:pPr>
      <w:rPr>
        <w:rFonts w:ascii="Courier New" w:hAnsi="Courier New" w:cs="Courier New" w:hint="default"/>
      </w:rPr>
    </w:lvl>
    <w:lvl w:ilvl="5" w:tplc="240A0005" w:tentative="1">
      <w:start w:val="1"/>
      <w:numFmt w:val="bullet"/>
      <w:lvlText w:val=""/>
      <w:lvlJc w:val="left"/>
      <w:pPr>
        <w:ind w:left="4370" w:hanging="360"/>
      </w:pPr>
      <w:rPr>
        <w:rFonts w:ascii="Wingdings" w:hAnsi="Wingdings" w:hint="default"/>
      </w:rPr>
    </w:lvl>
    <w:lvl w:ilvl="6" w:tplc="240A0001" w:tentative="1">
      <w:start w:val="1"/>
      <w:numFmt w:val="bullet"/>
      <w:lvlText w:val=""/>
      <w:lvlJc w:val="left"/>
      <w:pPr>
        <w:ind w:left="5090" w:hanging="360"/>
      </w:pPr>
      <w:rPr>
        <w:rFonts w:ascii="Symbol" w:hAnsi="Symbol" w:hint="default"/>
      </w:rPr>
    </w:lvl>
    <w:lvl w:ilvl="7" w:tplc="240A0003" w:tentative="1">
      <w:start w:val="1"/>
      <w:numFmt w:val="bullet"/>
      <w:lvlText w:val="o"/>
      <w:lvlJc w:val="left"/>
      <w:pPr>
        <w:ind w:left="5810" w:hanging="360"/>
      </w:pPr>
      <w:rPr>
        <w:rFonts w:ascii="Courier New" w:hAnsi="Courier New" w:cs="Courier New" w:hint="default"/>
      </w:rPr>
    </w:lvl>
    <w:lvl w:ilvl="8" w:tplc="240A0005" w:tentative="1">
      <w:start w:val="1"/>
      <w:numFmt w:val="bullet"/>
      <w:lvlText w:val=""/>
      <w:lvlJc w:val="left"/>
      <w:pPr>
        <w:ind w:left="6530" w:hanging="360"/>
      </w:pPr>
      <w:rPr>
        <w:rFonts w:ascii="Wingdings" w:hAnsi="Wingdings" w:hint="default"/>
      </w:rPr>
    </w:lvl>
  </w:abstractNum>
  <w:abstractNum w:abstractNumId="10" w15:restartNumberingAfterBreak="0">
    <w:nsid w:val="1E0E35C0"/>
    <w:multiLevelType w:val="multilevel"/>
    <w:tmpl w:val="A484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16495D"/>
    <w:multiLevelType w:val="multilevel"/>
    <w:tmpl w:val="7A0CB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ED5B0C"/>
    <w:multiLevelType w:val="multilevel"/>
    <w:tmpl w:val="2E12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95014E"/>
    <w:multiLevelType w:val="multilevel"/>
    <w:tmpl w:val="7ECA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976A26"/>
    <w:multiLevelType w:val="hybridMultilevel"/>
    <w:tmpl w:val="141858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FCF54B0"/>
    <w:multiLevelType w:val="hybridMultilevel"/>
    <w:tmpl w:val="3EE8D73E"/>
    <w:lvl w:ilvl="0" w:tplc="240A0001">
      <w:start w:val="1"/>
      <w:numFmt w:val="bullet"/>
      <w:lvlText w:val=""/>
      <w:lvlJc w:val="left"/>
      <w:pPr>
        <w:ind w:left="770" w:hanging="360"/>
      </w:pPr>
      <w:rPr>
        <w:rFonts w:ascii="Symbol" w:hAnsi="Symbol" w:hint="default"/>
      </w:rPr>
    </w:lvl>
    <w:lvl w:ilvl="1" w:tplc="240A0003">
      <w:start w:val="1"/>
      <w:numFmt w:val="bullet"/>
      <w:lvlText w:val="o"/>
      <w:lvlJc w:val="left"/>
      <w:pPr>
        <w:ind w:left="1490" w:hanging="360"/>
      </w:pPr>
      <w:rPr>
        <w:rFonts w:ascii="Courier New" w:hAnsi="Courier New" w:cs="Courier New" w:hint="default"/>
      </w:rPr>
    </w:lvl>
    <w:lvl w:ilvl="2" w:tplc="240A0005" w:tentative="1">
      <w:start w:val="1"/>
      <w:numFmt w:val="bullet"/>
      <w:lvlText w:val=""/>
      <w:lvlJc w:val="left"/>
      <w:pPr>
        <w:ind w:left="2210" w:hanging="360"/>
      </w:pPr>
      <w:rPr>
        <w:rFonts w:ascii="Wingdings" w:hAnsi="Wingdings" w:hint="default"/>
      </w:rPr>
    </w:lvl>
    <w:lvl w:ilvl="3" w:tplc="240A0001" w:tentative="1">
      <w:start w:val="1"/>
      <w:numFmt w:val="bullet"/>
      <w:lvlText w:val=""/>
      <w:lvlJc w:val="left"/>
      <w:pPr>
        <w:ind w:left="2930" w:hanging="360"/>
      </w:pPr>
      <w:rPr>
        <w:rFonts w:ascii="Symbol" w:hAnsi="Symbol" w:hint="default"/>
      </w:rPr>
    </w:lvl>
    <w:lvl w:ilvl="4" w:tplc="240A0003" w:tentative="1">
      <w:start w:val="1"/>
      <w:numFmt w:val="bullet"/>
      <w:lvlText w:val="o"/>
      <w:lvlJc w:val="left"/>
      <w:pPr>
        <w:ind w:left="3650" w:hanging="360"/>
      </w:pPr>
      <w:rPr>
        <w:rFonts w:ascii="Courier New" w:hAnsi="Courier New" w:cs="Courier New" w:hint="default"/>
      </w:rPr>
    </w:lvl>
    <w:lvl w:ilvl="5" w:tplc="240A0005" w:tentative="1">
      <w:start w:val="1"/>
      <w:numFmt w:val="bullet"/>
      <w:lvlText w:val=""/>
      <w:lvlJc w:val="left"/>
      <w:pPr>
        <w:ind w:left="4370" w:hanging="360"/>
      </w:pPr>
      <w:rPr>
        <w:rFonts w:ascii="Wingdings" w:hAnsi="Wingdings" w:hint="default"/>
      </w:rPr>
    </w:lvl>
    <w:lvl w:ilvl="6" w:tplc="240A0001" w:tentative="1">
      <w:start w:val="1"/>
      <w:numFmt w:val="bullet"/>
      <w:lvlText w:val=""/>
      <w:lvlJc w:val="left"/>
      <w:pPr>
        <w:ind w:left="5090" w:hanging="360"/>
      </w:pPr>
      <w:rPr>
        <w:rFonts w:ascii="Symbol" w:hAnsi="Symbol" w:hint="default"/>
      </w:rPr>
    </w:lvl>
    <w:lvl w:ilvl="7" w:tplc="240A0003" w:tentative="1">
      <w:start w:val="1"/>
      <w:numFmt w:val="bullet"/>
      <w:lvlText w:val="o"/>
      <w:lvlJc w:val="left"/>
      <w:pPr>
        <w:ind w:left="5810" w:hanging="360"/>
      </w:pPr>
      <w:rPr>
        <w:rFonts w:ascii="Courier New" w:hAnsi="Courier New" w:cs="Courier New" w:hint="default"/>
      </w:rPr>
    </w:lvl>
    <w:lvl w:ilvl="8" w:tplc="240A0005" w:tentative="1">
      <w:start w:val="1"/>
      <w:numFmt w:val="bullet"/>
      <w:lvlText w:val=""/>
      <w:lvlJc w:val="left"/>
      <w:pPr>
        <w:ind w:left="6530" w:hanging="360"/>
      </w:pPr>
      <w:rPr>
        <w:rFonts w:ascii="Wingdings" w:hAnsi="Wingdings" w:hint="default"/>
      </w:rPr>
    </w:lvl>
  </w:abstractNum>
  <w:abstractNum w:abstractNumId="16" w15:restartNumberingAfterBreak="0">
    <w:nsid w:val="306D70F6"/>
    <w:multiLevelType w:val="multilevel"/>
    <w:tmpl w:val="AC1C1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826D9A"/>
    <w:multiLevelType w:val="hybridMultilevel"/>
    <w:tmpl w:val="02E0A2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70E62C1"/>
    <w:multiLevelType w:val="hybridMultilevel"/>
    <w:tmpl w:val="4FFE1B8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AAA56E8"/>
    <w:multiLevelType w:val="hybridMultilevel"/>
    <w:tmpl w:val="987EB5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AB02075"/>
    <w:multiLevelType w:val="multilevel"/>
    <w:tmpl w:val="CB16B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F4329D"/>
    <w:multiLevelType w:val="hybridMultilevel"/>
    <w:tmpl w:val="F3EC52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6892977"/>
    <w:multiLevelType w:val="multilevel"/>
    <w:tmpl w:val="FB269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9F62B0"/>
    <w:multiLevelType w:val="hybridMultilevel"/>
    <w:tmpl w:val="950EDAB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B28102C"/>
    <w:multiLevelType w:val="multilevel"/>
    <w:tmpl w:val="58926E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232D3B"/>
    <w:multiLevelType w:val="hybridMultilevel"/>
    <w:tmpl w:val="C59A2C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5C54084"/>
    <w:multiLevelType w:val="hybridMultilevel"/>
    <w:tmpl w:val="B27CDA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9CA5AE6"/>
    <w:multiLevelType w:val="multilevel"/>
    <w:tmpl w:val="06B00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5A4624"/>
    <w:multiLevelType w:val="hybridMultilevel"/>
    <w:tmpl w:val="12F22E42"/>
    <w:lvl w:ilvl="0" w:tplc="240A0001">
      <w:start w:val="1"/>
      <w:numFmt w:val="bullet"/>
      <w:lvlText w:val=""/>
      <w:lvlJc w:val="left"/>
      <w:pPr>
        <w:ind w:left="770" w:hanging="360"/>
      </w:pPr>
      <w:rPr>
        <w:rFonts w:ascii="Symbol" w:hAnsi="Symbol" w:hint="default"/>
      </w:rPr>
    </w:lvl>
    <w:lvl w:ilvl="1" w:tplc="240A0003" w:tentative="1">
      <w:start w:val="1"/>
      <w:numFmt w:val="bullet"/>
      <w:lvlText w:val="o"/>
      <w:lvlJc w:val="left"/>
      <w:pPr>
        <w:ind w:left="1490" w:hanging="360"/>
      </w:pPr>
      <w:rPr>
        <w:rFonts w:ascii="Courier New" w:hAnsi="Courier New" w:cs="Courier New" w:hint="default"/>
      </w:rPr>
    </w:lvl>
    <w:lvl w:ilvl="2" w:tplc="240A0005" w:tentative="1">
      <w:start w:val="1"/>
      <w:numFmt w:val="bullet"/>
      <w:lvlText w:val=""/>
      <w:lvlJc w:val="left"/>
      <w:pPr>
        <w:ind w:left="2210" w:hanging="360"/>
      </w:pPr>
      <w:rPr>
        <w:rFonts w:ascii="Wingdings" w:hAnsi="Wingdings" w:hint="default"/>
      </w:rPr>
    </w:lvl>
    <w:lvl w:ilvl="3" w:tplc="240A0001" w:tentative="1">
      <w:start w:val="1"/>
      <w:numFmt w:val="bullet"/>
      <w:lvlText w:val=""/>
      <w:lvlJc w:val="left"/>
      <w:pPr>
        <w:ind w:left="2930" w:hanging="360"/>
      </w:pPr>
      <w:rPr>
        <w:rFonts w:ascii="Symbol" w:hAnsi="Symbol" w:hint="default"/>
      </w:rPr>
    </w:lvl>
    <w:lvl w:ilvl="4" w:tplc="240A0003" w:tentative="1">
      <w:start w:val="1"/>
      <w:numFmt w:val="bullet"/>
      <w:lvlText w:val="o"/>
      <w:lvlJc w:val="left"/>
      <w:pPr>
        <w:ind w:left="3650" w:hanging="360"/>
      </w:pPr>
      <w:rPr>
        <w:rFonts w:ascii="Courier New" w:hAnsi="Courier New" w:cs="Courier New" w:hint="default"/>
      </w:rPr>
    </w:lvl>
    <w:lvl w:ilvl="5" w:tplc="240A0005" w:tentative="1">
      <w:start w:val="1"/>
      <w:numFmt w:val="bullet"/>
      <w:lvlText w:val=""/>
      <w:lvlJc w:val="left"/>
      <w:pPr>
        <w:ind w:left="4370" w:hanging="360"/>
      </w:pPr>
      <w:rPr>
        <w:rFonts w:ascii="Wingdings" w:hAnsi="Wingdings" w:hint="default"/>
      </w:rPr>
    </w:lvl>
    <w:lvl w:ilvl="6" w:tplc="240A0001" w:tentative="1">
      <w:start w:val="1"/>
      <w:numFmt w:val="bullet"/>
      <w:lvlText w:val=""/>
      <w:lvlJc w:val="left"/>
      <w:pPr>
        <w:ind w:left="5090" w:hanging="360"/>
      </w:pPr>
      <w:rPr>
        <w:rFonts w:ascii="Symbol" w:hAnsi="Symbol" w:hint="default"/>
      </w:rPr>
    </w:lvl>
    <w:lvl w:ilvl="7" w:tplc="240A0003" w:tentative="1">
      <w:start w:val="1"/>
      <w:numFmt w:val="bullet"/>
      <w:lvlText w:val="o"/>
      <w:lvlJc w:val="left"/>
      <w:pPr>
        <w:ind w:left="5810" w:hanging="360"/>
      </w:pPr>
      <w:rPr>
        <w:rFonts w:ascii="Courier New" w:hAnsi="Courier New" w:cs="Courier New" w:hint="default"/>
      </w:rPr>
    </w:lvl>
    <w:lvl w:ilvl="8" w:tplc="240A0005" w:tentative="1">
      <w:start w:val="1"/>
      <w:numFmt w:val="bullet"/>
      <w:lvlText w:val=""/>
      <w:lvlJc w:val="left"/>
      <w:pPr>
        <w:ind w:left="6530" w:hanging="360"/>
      </w:pPr>
      <w:rPr>
        <w:rFonts w:ascii="Wingdings" w:hAnsi="Wingdings" w:hint="default"/>
      </w:rPr>
    </w:lvl>
  </w:abstractNum>
  <w:abstractNum w:abstractNumId="29" w15:restartNumberingAfterBreak="0">
    <w:nsid w:val="5F796B4E"/>
    <w:multiLevelType w:val="hybridMultilevel"/>
    <w:tmpl w:val="CA8A95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6DF549C"/>
    <w:multiLevelType w:val="multilevel"/>
    <w:tmpl w:val="4950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AE4887"/>
    <w:multiLevelType w:val="multilevel"/>
    <w:tmpl w:val="519C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5C306C"/>
    <w:multiLevelType w:val="hybridMultilevel"/>
    <w:tmpl w:val="98D4A6D2"/>
    <w:lvl w:ilvl="0" w:tplc="240A0001">
      <w:start w:val="1"/>
      <w:numFmt w:val="bullet"/>
      <w:lvlText w:val=""/>
      <w:lvlJc w:val="left"/>
      <w:pPr>
        <w:ind w:left="770" w:hanging="360"/>
      </w:pPr>
      <w:rPr>
        <w:rFonts w:ascii="Symbol" w:hAnsi="Symbol" w:hint="default"/>
      </w:rPr>
    </w:lvl>
    <w:lvl w:ilvl="1" w:tplc="240A0003">
      <w:start w:val="1"/>
      <w:numFmt w:val="bullet"/>
      <w:lvlText w:val="o"/>
      <w:lvlJc w:val="left"/>
      <w:pPr>
        <w:ind w:left="1490" w:hanging="360"/>
      </w:pPr>
      <w:rPr>
        <w:rFonts w:ascii="Courier New" w:hAnsi="Courier New" w:cs="Courier New" w:hint="default"/>
      </w:rPr>
    </w:lvl>
    <w:lvl w:ilvl="2" w:tplc="240A0005" w:tentative="1">
      <w:start w:val="1"/>
      <w:numFmt w:val="bullet"/>
      <w:lvlText w:val=""/>
      <w:lvlJc w:val="left"/>
      <w:pPr>
        <w:ind w:left="2210" w:hanging="360"/>
      </w:pPr>
      <w:rPr>
        <w:rFonts w:ascii="Wingdings" w:hAnsi="Wingdings" w:hint="default"/>
      </w:rPr>
    </w:lvl>
    <w:lvl w:ilvl="3" w:tplc="240A0001" w:tentative="1">
      <w:start w:val="1"/>
      <w:numFmt w:val="bullet"/>
      <w:lvlText w:val=""/>
      <w:lvlJc w:val="left"/>
      <w:pPr>
        <w:ind w:left="2930" w:hanging="360"/>
      </w:pPr>
      <w:rPr>
        <w:rFonts w:ascii="Symbol" w:hAnsi="Symbol" w:hint="default"/>
      </w:rPr>
    </w:lvl>
    <w:lvl w:ilvl="4" w:tplc="240A0003" w:tentative="1">
      <w:start w:val="1"/>
      <w:numFmt w:val="bullet"/>
      <w:lvlText w:val="o"/>
      <w:lvlJc w:val="left"/>
      <w:pPr>
        <w:ind w:left="3650" w:hanging="360"/>
      </w:pPr>
      <w:rPr>
        <w:rFonts w:ascii="Courier New" w:hAnsi="Courier New" w:cs="Courier New" w:hint="default"/>
      </w:rPr>
    </w:lvl>
    <w:lvl w:ilvl="5" w:tplc="240A0005" w:tentative="1">
      <w:start w:val="1"/>
      <w:numFmt w:val="bullet"/>
      <w:lvlText w:val=""/>
      <w:lvlJc w:val="left"/>
      <w:pPr>
        <w:ind w:left="4370" w:hanging="360"/>
      </w:pPr>
      <w:rPr>
        <w:rFonts w:ascii="Wingdings" w:hAnsi="Wingdings" w:hint="default"/>
      </w:rPr>
    </w:lvl>
    <w:lvl w:ilvl="6" w:tplc="240A0001" w:tentative="1">
      <w:start w:val="1"/>
      <w:numFmt w:val="bullet"/>
      <w:lvlText w:val=""/>
      <w:lvlJc w:val="left"/>
      <w:pPr>
        <w:ind w:left="5090" w:hanging="360"/>
      </w:pPr>
      <w:rPr>
        <w:rFonts w:ascii="Symbol" w:hAnsi="Symbol" w:hint="default"/>
      </w:rPr>
    </w:lvl>
    <w:lvl w:ilvl="7" w:tplc="240A0003" w:tentative="1">
      <w:start w:val="1"/>
      <w:numFmt w:val="bullet"/>
      <w:lvlText w:val="o"/>
      <w:lvlJc w:val="left"/>
      <w:pPr>
        <w:ind w:left="5810" w:hanging="360"/>
      </w:pPr>
      <w:rPr>
        <w:rFonts w:ascii="Courier New" w:hAnsi="Courier New" w:cs="Courier New" w:hint="default"/>
      </w:rPr>
    </w:lvl>
    <w:lvl w:ilvl="8" w:tplc="240A0005" w:tentative="1">
      <w:start w:val="1"/>
      <w:numFmt w:val="bullet"/>
      <w:lvlText w:val=""/>
      <w:lvlJc w:val="left"/>
      <w:pPr>
        <w:ind w:left="6530" w:hanging="360"/>
      </w:pPr>
      <w:rPr>
        <w:rFonts w:ascii="Wingdings" w:hAnsi="Wingdings" w:hint="default"/>
      </w:rPr>
    </w:lvl>
  </w:abstractNum>
  <w:abstractNum w:abstractNumId="33" w15:restartNumberingAfterBreak="0">
    <w:nsid w:val="73F00D38"/>
    <w:multiLevelType w:val="multilevel"/>
    <w:tmpl w:val="7E343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E773B0"/>
    <w:multiLevelType w:val="multilevel"/>
    <w:tmpl w:val="FA94C6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EC07AA"/>
    <w:multiLevelType w:val="multilevel"/>
    <w:tmpl w:val="776C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734FFA"/>
    <w:multiLevelType w:val="hybridMultilevel"/>
    <w:tmpl w:val="F124AA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D393A39"/>
    <w:multiLevelType w:val="multilevel"/>
    <w:tmpl w:val="B7BE7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5242887">
    <w:abstractNumId w:val="13"/>
  </w:num>
  <w:num w:numId="2" w16cid:durableId="385837107">
    <w:abstractNumId w:val="11"/>
  </w:num>
  <w:num w:numId="3" w16cid:durableId="466777813">
    <w:abstractNumId w:val="24"/>
  </w:num>
  <w:num w:numId="4" w16cid:durableId="859390363">
    <w:abstractNumId w:val="10"/>
  </w:num>
  <w:num w:numId="5" w16cid:durableId="212041580">
    <w:abstractNumId w:val="3"/>
  </w:num>
  <w:num w:numId="6" w16cid:durableId="1096558269">
    <w:abstractNumId w:val="20"/>
  </w:num>
  <w:num w:numId="7" w16cid:durableId="867454783">
    <w:abstractNumId w:val="33"/>
  </w:num>
  <w:num w:numId="8" w16cid:durableId="1708604013">
    <w:abstractNumId w:val="37"/>
  </w:num>
  <w:num w:numId="9" w16cid:durableId="1097016646">
    <w:abstractNumId w:val="16"/>
  </w:num>
  <w:num w:numId="10" w16cid:durableId="753864579">
    <w:abstractNumId w:val="35"/>
  </w:num>
  <w:num w:numId="11" w16cid:durableId="651252362">
    <w:abstractNumId w:val="22"/>
  </w:num>
  <w:num w:numId="12" w16cid:durableId="1666978123">
    <w:abstractNumId w:val="1"/>
  </w:num>
  <w:num w:numId="13" w16cid:durableId="1957708528">
    <w:abstractNumId w:val="17"/>
  </w:num>
  <w:num w:numId="14" w16cid:durableId="1342898276">
    <w:abstractNumId w:val="14"/>
  </w:num>
  <w:num w:numId="15" w16cid:durableId="1594195149">
    <w:abstractNumId w:val="18"/>
  </w:num>
  <w:num w:numId="16" w16cid:durableId="1063455401">
    <w:abstractNumId w:val="7"/>
  </w:num>
  <w:num w:numId="17" w16cid:durableId="111100299">
    <w:abstractNumId w:val="19"/>
  </w:num>
  <w:num w:numId="18" w16cid:durableId="1449474311">
    <w:abstractNumId w:val="2"/>
  </w:num>
  <w:num w:numId="19" w16cid:durableId="940183305">
    <w:abstractNumId w:val="36"/>
  </w:num>
  <w:num w:numId="20" w16cid:durableId="464930548">
    <w:abstractNumId w:val="23"/>
  </w:num>
  <w:num w:numId="21" w16cid:durableId="408969263">
    <w:abstractNumId w:val="21"/>
  </w:num>
  <w:num w:numId="22" w16cid:durableId="1114980354">
    <w:abstractNumId w:val="26"/>
  </w:num>
  <w:num w:numId="23" w16cid:durableId="1585450974">
    <w:abstractNumId w:val="29"/>
  </w:num>
  <w:num w:numId="24" w16cid:durableId="1356880515">
    <w:abstractNumId w:val="4"/>
  </w:num>
  <w:num w:numId="25" w16cid:durableId="1216967389">
    <w:abstractNumId w:val="25"/>
  </w:num>
  <w:num w:numId="26" w16cid:durableId="954093036">
    <w:abstractNumId w:val="5"/>
  </w:num>
  <w:num w:numId="27" w16cid:durableId="504054935">
    <w:abstractNumId w:val="6"/>
  </w:num>
  <w:num w:numId="28" w16cid:durableId="124933825">
    <w:abstractNumId w:val="28"/>
  </w:num>
  <w:num w:numId="29" w16cid:durableId="1055354017">
    <w:abstractNumId w:val="31"/>
  </w:num>
  <w:num w:numId="30" w16cid:durableId="525993495">
    <w:abstractNumId w:val="34"/>
  </w:num>
  <w:num w:numId="31" w16cid:durableId="916983494">
    <w:abstractNumId w:val="27"/>
  </w:num>
  <w:num w:numId="32" w16cid:durableId="456605982">
    <w:abstractNumId w:val="0"/>
  </w:num>
  <w:num w:numId="33" w16cid:durableId="1863083392">
    <w:abstractNumId w:val="8"/>
  </w:num>
  <w:num w:numId="34" w16cid:durableId="1631203425">
    <w:abstractNumId w:val="15"/>
  </w:num>
  <w:num w:numId="35" w16cid:durableId="1936207981">
    <w:abstractNumId w:val="32"/>
  </w:num>
  <w:num w:numId="36" w16cid:durableId="2086370195">
    <w:abstractNumId w:val="9"/>
  </w:num>
  <w:num w:numId="37" w16cid:durableId="59443924">
    <w:abstractNumId w:val="12"/>
  </w:num>
  <w:num w:numId="38" w16cid:durableId="12654557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055"/>
    <w:rsid w:val="00000834"/>
    <w:rsid w:val="000029CC"/>
    <w:rsid w:val="00003A70"/>
    <w:rsid w:val="00005061"/>
    <w:rsid w:val="00005652"/>
    <w:rsid w:val="000058BE"/>
    <w:rsid w:val="0001044A"/>
    <w:rsid w:val="00011972"/>
    <w:rsid w:val="00012319"/>
    <w:rsid w:val="00014EC4"/>
    <w:rsid w:val="00022795"/>
    <w:rsid w:val="00025111"/>
    <w:rsid w:val="00026E59"/>
    <w:rsid w:val="00030045"/>
    <w:rsid w:val="00033233"/>
    <w:rsid w:val="00034051"/>
    <w:rsid w:val="00034665"/>
    <w:rsid w:val="000415EA"/>
    <w:rsid w:val="0004279F"/>
    <w:rsid w:val="000438D8"/>
    <w:rsid w:val="0005048A"/>
    <w:rsid w:val="000509DC"/>
    <w:rsid w:val="000517C7"/>
    <w:rsid w:val="00057450"/>
    <w:rsid w:val="00061DB4"/>
    <w:rsid w:val="00062545"/>
    <w:rsid w:val="000638D3"/>
    <w:rsid w:val="000653C9"/>
    <w:rsid w:val="00066919"/>
    <w:rsid w:val="00071687"/>
    <w:rsid w:val="00071B18"/>
    <w:rsid w:val="000732EC"/>
    <w:rsid w:val="0007594F"/>
    <w:rsid w:val="000806C1"/>
    <w:rsid w:val="0008422E"/>
    <w:rsid w:val="0008755A"/>
    <w:rsid w:val="00093D25"/>
    <w:rsid w:val="000A04A7"/>
    <w:rsid w:val="000A050F"/>
    <w:rsid w:val="000A2073"/>
    <w:rsid w:val="000A4A3E"/>
    <w:rsid w:val="000A5592"/>
    <w:rsid w:val="000A59F3"/>
    <w:rsid w:val="000A6171"/>
    <w:rsid w:val="000A6ED1"/>
    <w:rsid w:val="000B22E0"/>
    <w:rsid w:val="000B7B30"/>
    <w:rsid w:val="000C2B63"/>
    <w:rsid w:val="000C314A"/>
    <w:rsid w:val="000C6F10"/>
    <w:rsid w:val="000E203C"/>
    <w:rsid w:val="000E425C"/>
    <w:rsid w:val="000E5169"/>
    <w:rsid w:val="000E68E5"/>
    <w:rsid w:val="000E6B2D"/>
    <w:rsid w:val="000F1F1A"/>
    <w:rsid w:val="000F2982"/>
    <w:rsid w:val="000F7DCD"/>
    <w:rsid w:val="00102775"/>
    <w:rsid w:val="001047CF"/>
    <w:rsid w:val="00104DCA"/>
    <w:rsid w:val="0010683F"/>
    <w:rsid w:val="00106D8B"/>
    <w:rsid w:val="00113727"/>
    <w:rsid w:val="0011604E"/>
    <w:rsid w:val="00117463"/>
    <w:rsid w:val="00117855"/>
    <w:rsid w:val="0012008C"/>
    <w:rsid w:val="001212BA"/>
    <w:rsid w:val="00127710"/>
    <w:rsid w:val="00133609"/>
    <w:rsid w:val="0013480D"/>
    <w:rsid w:val="00144508"/>
    <w:rsid w:val="0014506E"/>
    <w:rsid w:val="00145985"/>
    <w:rsid w:val="001467F8"/>
    <w:rsid w:val="00154098"/>
    <w:rsid w:val="001543EE"/>
    <w:rsid w:val="0015721D"/>
    <w:rsid w:val="00157E8D"/>
    <w:rsid w:val="00161475"/>
    <w:rsid w:val="0016703B"/>
    <w:rsid w:val="00167A68"/>
    <w:rsid w:val="001769D1"/>
    <w:rsid w:val="0017781D"/>
    <w:rsid w:val="001806A2"/>
    <w:rsid w:val="001814DC"/>
    <w:rsid w:val="00185137"/>
    <w:rsid w:val="001853FB"/>
    <w:rsid w:val="0019432C"/>
    <w:rsid w:val="0019745C"/>
    <w:rsid w:val="001A1950"/>
    <w:rsid w:val="001A275B"/>
    <w:rsid w:val="001A4B2D"/>
    <w:rsid w:val="001A6BBA"/>
    <w:rsid w:val="001B0A3D"/>
    <w:rsid w:val="001B0BC4"/>
    <w:rsid w:val="001B4A6C"/>
    <w:rsid w:val="001B64DB"/>
    <w:rsid w:val="001C4693"/>
    <w:rsid w:val="001D7D06"/>
    <w:rsid w:val="001E0FCF"/>
    <w:rsid w:val="001E2454"/>
    <w:rsid w:val="001E2734"/>
    <w:rsid w:val="001F5EB1"/>
    <w:rsid w:val="002057FB"/>
    <w:rsid w:val="00207ACB"/>
    <w:rsid w:val="00211DA6"/>
    <w:rsid w:val="00212084"/>
    <w:rsid w:val="002126F5"/>
    <w:rsid w:val="002217E9"/>
    <w:rsid w:val="0022326A"/>
    <w:rsid w:val="002233D5"/>
    <w:rsid w:val="00230ABF"/>
    <w:rsid w:val="00242FB3"/>
    <w:rsid w:val="00247361"/>
    <w:rsid w:val="0025671F"/>
    <w:rsid w:val="00256941"/>
    <w:rsid w:val="0026121A"/>
    <w:rsid w:val="002630DC"/>
    <w:rsid w:val="00266309"/>
    <w:rsid w:val="00273609"/>
    <w:rsid w:val="00273B30"/>
    <w:rsid w:val="00274C27"/>
    <w:rsid w:val="00280B1B"/>
    <w:rsid w:val="00280E50"/>
    <w:rsid w:val="002821E1"/>
    <w:rsid w:val="00286665"/>
    <w:rsid w:val="00292E08"/>
    <w:rsid w:val="00296707"/>
    <w:rsid w:val="002A3DA0"/>
    <w:rsid w:val="002A5582"/>
    <w:rsid w:val="002B2C90"/>
    <w:rsid w:val="002B2EF3"/>
    <w:rsid w:val="002C2B95"/>
    <w:rsid w:val="002C2BCB"/>
    <w:rsid w:val="002D099E"/>
    <w:rsid w:val="002D1299"/>
    <w:rsid w:val="002D180A"/>
    <w:rsid w:val="002D3520"/>
    <w:rsid w:val="002D591D"/>
    <w:rsid w:val="002D7159"/>
    <w:rsid w:val="002E52F5"/>
    <w:rsid w:val="002E66A5"/>
    <w:rsid w:val="002F59BE"/>
    <w:rsid w:val="002F5C1D"/>
    <w:rsid w:val="002F60A5"/>
    <w:rsid w:val="003005B4"/>
    <w:rsid w:val="00301E86"/>
    <w:rsid w:val="003035D0"/>
    <w:rsid w:val="00306D2B"/>
    <w:rsid w:val="0030796A"/>
    <w:rsid w:val="00307F8D"/>
    <w:rsid w:val="00311DCC"/>
    <w:rsid w:val="00312B03"/>
    <w:rsid w:val="00316E15"/>
    <w:rsid w:val="00317789"/>
    <w:rsid w:val="003205DE"/>
    <w:rsid w:val="003215EE"/>
    <w:rsid w:val="00330172"/>
    <w:rsid w:val="00331253"/>
    <w:rsid w:val="003317EC"/>
    <w:rsid w:val="00334CC1"/>
    <w:rsid w:val="003464CD"/>
    <w:rsid w:val="00350373"/>
    <w:rsid w:val="00350B9D"/>
    <w:rsid w:val="003514CC"/>
    <w:rsid w:val="00352B9A"/>
    <w:rsid w:val="0035410E"/>
    <w:rsid w:val="003543AA"/>
    <w:rsid w:val="00364017"/>
    <w:rsid w:val="00364326"/>
    <w:rsid w:val="00365C4C"/>
    <w:rsid w:val="0036683A"/>
    <w:rsid w:val="00367F52"/>
    <w:rsid w:val="00375B7E"/>
    <w:rsid w:val="0037616C"/>
    <w:rsid w:val="00380BB5"/>
    <w:rsid w:val="00380E76"/>
    <w:rsid w:val="00384506"/>
    <w:rsid w:val="0038561D"/>
    <w:rsid w:val="00391DF0"/>
    <w:rsid w:val="00392B70"/>
    <w:rsid w:val="003A37FB"/>
    <w:rsid w:val="003A4642"/>
    <w:rsid w:val="003A4EC1"/>
    <w:rsid w:val="003B183E"/>
    <w:rsid w:val="003B6255"/>
    <w:rsid w:val="003C466C"/>
    <w:rsid w:val="003C579C"/>
    <w:rsid w:val="003D1111"/>
    <w:rsid w:val="003D6A2D"/>
    <w:rsid w:val="003D70F0"/>
    <w:rsid w:val="003D7E31"/>
    <w:rsid w:val="003E28BB"/>
    <w:rsid w:val="003E2F10"/>
    <w:rsid w:val="003E34E9"/>
    <w:rsid w:val="003E435E"/>
    <w:rsid w:val="003F2717"/>
    <w:rsid w:val="003F2FBD"/>
    <w:rsid w:val="003F4B19"/>
    <w:rsid w:val="003F5A1A"/>
    <w:rsid w:val="00403463"/>
    <w:rsid w:val="004100C8"/>
    <w:rsid w:val="00412C4E"/>
    <w:rsid w:val="0042036A"/>
    <w:rsid w:val="00420546"/>
    <w:rsid w:val="00421EF8"/>
    <w:rsid w:val="00421FC7"/>
    <w:rsid w:val="004264E5"/>
    <w:rsid w:val="00427293"/>
    <w:rsid w:val="00427FD6"/>
    <w:rsid w:val="00430403"/>
    <w:rsid w:val="00430650"/>
    <w:rsid w:val="00431DCA"/>
    <w:rsid w:val="00435A2B"/>
    <w:rsid w:val="00441810"/>
    <w:rsid w:val="00442BFC"/>
    <w:rsid w:val="0044318E"/>
    <w:rsid w:val="00443436"/>
    <w:rsid w:val="00445D36"/>
    <w:rsid w:val="00447170"/>
    <w:rsid w:val="00447420"/>
    <w:rsid w:val="004535EC"/>
    <w:rsid w:val="00453DA2"/>
    <w:rsid w:val="004564E1"/>
    <w:rsid w:val="00456DFE"/>
    <w:rsid w:val="0046368E"/>
    <w:rsid w:val="004637BD"/>
    <w:rsid w:val="00463E3E"/>
    <w:rsid w:val="004643CD"/>
    <w:rsid w:val="00465D99"/>
    <w:rsid w:val="0046620C"/>
    <w:rsid w:val="004669C4"/>
    <w:rsid w:val="00466E6F"/>
    <w:rsid w:val="00467048"/>
    <w:rsid w:val="004678D1"/>
    <w:rsid w:val="00470D55"/>
    <w:rsid w:val="0047217C"/>
    <w:rsid w:val="00474417"/>
    <w:rsid w:val="00476795"/>
    <w:rsid w:val="0047680A"/>
    <w:rsid w:val="00480CA6"/>
    <w:rsid w:val="00483068"/>
    <w:rsid w:val="0048392D"/>
    <w:rsid w:val="00486A91"/>
    <w:rsid w:val="0049244C"/>
    <w:rsid w:val="00495D2C"/>
    <w:rsid w:val="004A34A9"/>
    <w:rsid w:val="004A5645"/>
    <w:rsid w:val="004B5092"/>
    <w:rsid w:val="004B7906"/>
    <w:rsid w:val="004C2F5C"/>
    <w:rsid w:val="004C3BF8"/>
    <w:rsid w:val="004D0E40"/>
    <w:rsid w:val="004D6297"/>
    <w:rsid w:val="004E0164"/>
    <w:rsid w:val="004E0A64"/>
    <w:rsid w:val="004E0D16"/>
    <w:rsid w:val="004E1E70"/>
    <w:rsid w:val="004E3B14"/>
    <w:rsid w:val="004E6AAE"/>
    <w:rsid w:val="004F1A32"/>
    <w:rsid w:val="004F33D3"/>
    <w:rsid w:val="004F4A31"/>
    <w:rsid w:val="00500013"/>
    <w:rsid w:val="005005E4"/>
    <w:rsid w:val="00502069"/>
    <w:rsid w:val="005107B8"/>
    <w:rsid w:val="00511537"/>
    <w:rsid w:val="0051221A"/>
    <w:rsid w:val="0051594E"/>
    <w:rsid w:val="005174EC"/>
    <w:rsid w:val="00520885"/>
    <w:rsid w:val="00522748"/>
    <w:rsid w:val="00523B36"/>
    <w:rsid w:val="005278A3"/>
    <w:rsid w:val="0053110E"/>
    <w:rsid w:val="00531816"/>
    <w:rsid w:val="005333AA"/>
    <w:rsid w:val="005348C3"/>
    <w:rsid w:val="00536B3C"/>
    <w:rsid w:val="00536BE1"/>
    <w:rsid w:val="0053798F"/>
    <w:rsid w:val="0054366B"/>
    <w:rsid w:val="00546DE0"/>
    <w:rsid w:val="00554432"/>
    <w:rsid w:val="005554A1"/>
    <w:rsid w:val="005574F4"/>
    <w:rsid w:val="00561C2C"/>
    <w:rsid w:val="00562677"/>
    <w:rsid w:val="00562B5B"/>
    <w:rsid w:val="00564200"/>
    <w:rsid w:val="00564D64"/>
    <w:rsid w:val="00565C0F"/>
    <w:rsid w:val="00565D7C"/>
    <w:rsid w:val="005708C5"/>
    <w:rsid w:val="00571768"/>
    <w:rsid w:val="0057427E"/>
    <w:rsid w:val="00583153"/>
    <w:rsid w:val="005831C5"/>
    <w:rsid w:val="0058598F"/>
    <w:rsid w:val="00587133"/>
    <w:rsid w:val="00590349"/>
    <w:rsid w:val="005A21BA"/>
    <w:rsid w:val="005A2437"/>
    <w:rsid w:val="005A6E22"/>
    <w:rsid w:val="005B0CBE"/>
    <w:rsid w:val="005B1F3B"/>
    <w:rsid w:val="005B446D"/>
    <w:rsid w:val="005B6C30"/>
    <w:rsid w:val="005B7A8D"/>
    <w:rsid w:val="005C27F2"/>
    <w:rsid w:val="005D1110"/>
    <w:rsid w:val="005D1FF9"/>
    <w:rsid w:val="005D7285"/>
    <w:rsid w:val="005D768B"/>
    <w:rsid w:val="005D789E"/>
    <w:rsid w:val="005E0F8F"/>
    <w:rsid w:val="005E2CB8"/>
    <w:rsid w:val="005F2D96"/>
    <w:rsid w:val="005F3DB5"/>
    <w:rsid w:val="005F432A"/>
    <w:rsid w:val="005F5A6E"/>
    <w:rsid w:val="00601E7F"/>
    <w:rsid w:val="00604AE0"/>
    <w:rsid w:val="006071B1"/>
    <w:rsid w:val="00612A27"/>
    <w:rsid w:val="006130E4"/>
    <w:rsid w:val="0061359D"/>
    <w:rsid w:val="00613A2F"/>
    <w:rsid w:val="006211DC"/>
    <w:rsid w:val="006215DB"/>
    <w:rsid w:val="00624419"/>
    <w:rsid w:val="006260CB"/>
    <w:rsid w:val="00640ACB"/>
    <w:rsid w:val="00641707"/>
    <w:rsid w:val="006538BD"/>
    <w:rsid w:val="0065429A"/>
    <w:rsid w:val="006556E3"/>
    <w:rsid w:val="006561E7"/>
    <w:rsid w:val="0066172B"/>
    <w:rsid w:val="006623A4"/>
    <w:rsid w:val="00664716"/>
    <w:rsid w:val="0066647C"/>
    <w:rsid w:val="00666C5F"/>
    <w:rsid w:val="00672A15"/>
    <w:rsid w:val="00673038"/>
    <w:rsid w:val="00683738"/>
    <w:rsid w:val="006874D4"/>
    <w:rsid w:val="00692672"/>
    <w:rsid w:val="006931BB"/>
    <w:rsid w:val="00693B01"/>
    <w:rsid w:val="006A370B"/>
    <w:rsid w:val="006A7962"/>
    <w:rsid w:val="006B2103"/>
    <w:rsid w:val="006B2339"/>
    <w:rsid w:val="006B3D05"/>
    <w:rsid w:val="006C48C5"/>
    <w:rsid w:val="006C76CE"/>
    <w:rsid w:val="006D06FF"/>
    <w:rsid w:val="006D254F"/>
    <w:rsid w:val="006D6C38"/>
    <w:rsid w:val="006E1F8C"/>
    <w:rsid w:val="006E2D32"/>
    <w:rsid w:val="006E47A5"/>
    <w:rsid w:val="006E52D8"/>
    <w:rsid w:val="006E58DA"/>
    <w:rsid w:val="006F5449"/>
    <w:rsid w:val="00700DEB"/>
    <w:rsid w:val="00701A26"/>
    <w:rsid w:val="00701EAB"/>
    <w:rsid w:val="00703796"/>
    <w:rsid w:val="007106FC"/>
    <w:rsid w:val="00717775"/>
    <w:rsid w:val="00721F3B"/>
    <w:rsid w:val="007242EC"/>
    <w:rsid w:val="007265D2"/>
    <w:rsid w:val="00731917"/>
    <w:rsid w:val="0073310B"/>
    <w:rsid w:val="00734544"/>
    <w:rsid w:val="007400D7"/>
    <w:rsid w:val="007436A0"/>
    <w:rsid w:val="00746B48"/>
    <w:rsid w:val="00751825"/>
    <w:rsid w:val="0075185B"/>
    <w:rsid w:val="00754ED1"/>
    <w:rsid w:val="0075619D"/>
    <w:rsid w:val="00761FCC"/>
    <w:rsid w:val="00762372"/>
    <w:rsid w:val="00762810"/>
    <w:rsid w:val="007636A2"/>
    <w:rsid w:val="00763F99"/>
    <w:rsid w:val="0077431F"/>
    <w:rsid w:val="00775746"/>
    <w:rsid w:val="00775E96"/>
    <w:rsid w:val="007813EF"/>
    <w:rsid w:val="00782495"/>
    <w:rsid w:val="00790615"/>
    <w:rsid w:val="00791494"/>
    <w:rsid w:val="00794A1A"/>
    <w:rsid w:val="00795D05"/>
    <w:rsid w:val="0079692D"/>
    <w:rsid w:val="007A0372"/>
    <w:rsid w:val="007A0B03"/>
    <w:rsid w:val="007A32AF"/>
    <w:rsid w:val="007A3336"/>
    <w:rsid w:val="007A4FA7"/>
    <w:rsid w:val="007A6011"/>
    <w:rsid w:val="007A69AF"/>
    <w:rsid w:val="007A6E26"/>
    <w:rsid w:val="007B0345"/>
    <w:rsid w:val="007B603F"/>
    <w:rsid w:val="007C06FF"/>
    <w:rsid w:val="007C2CF9"/>
    <w:rsid w:val="007D73D9"/>
    <w:rsid w:val="007E144B"/>
    <w:rsid w:val="007E186F"/>
    <w:rsid w:val="007E1C64"/>
    <w:rsid w:val="007E4387"/>
    <w:rsid w:val="007E6152"/>
    <w:rsid w:val="007E77BC"/>
    <w:rsid w:val="007E7963"/>
    <w:rsid w:val="007F0F48"/>
    <w:rsid w:val="007F1F04"/>
    <w:rsid w:val="007F204B"/>
    <w:rsid w:val="007F2E7A"/>
    <w:rsid w:val="007F6389"/>
    <w:rsid w:val="007F6F0F"/>
    <w:rsid w:val="007F7CDB"/>
    <w:rsid w:val="00803A2F"/>
    <w:rsid w:val="0080724D"/>
    <w:rsid w:val="00810226"/>
    <w:rsid w:val="00810254"/>
    <w:rsid w:val="0081043C"/>
    <w:rsid w:val="00812BCF"/>
    <w:rsid w:val="00813324"/>
    <w:rsid w:val="00815896"/>
    <w:rsid w:val="00821B75"/>
    <w:rsid w:val="00831118"/>
    <w:rsid w:val="00832535"/>
    <w:rsid w:val="00833048"/>
    <w:rsid w:val="00834504"/>
    <w:rsid w:val="0083479F"/>
    <w:rsid w:val="0083632E"/>
    <w:rsid w:val="008364E5"/>
    <w:rsid w:val="00837524"/>
    <w:rsid w:val="008427D9"/>
    <w:rsid w:val="00843E6E"/>
    <w:rsid w:val="00844673"/>
    <w:rsid w:val="00850691"/>
    <w:rsid w:val="008519F5"/>
    <w:rsid w:val="0085292F"/>
    <w:rsid w:val="0085794D"/>
    <w:rsid w:val="00866A74"/>
    <w:rsid w:val="00867834"/>
    <w:rsid w:val="00873CC8"/>
    <w:rsid w:val="008815BF"/>
    <w:rsid w:val="00886682"/>
    <w:rsid w:val="00886712"/>
    <w:rsid w:val="00887912"/>
    <w:rsid w:val="00892C14"/>
    <w:rsid w:val="00892CB4"/>
    <w:rsid w:val="008967B7"/>
    <w:rsid w:val="008974E6"/>
    <w:rsid w:val="008B16E6"/>
    <w:rsid w:val="008B43DA"/>
    <w:rsid w:val="008C14AF"/>
    <w:rsid w:val="008C3493"/>
    <w:rsid w:val="008C4E2E"/>
    <w:rsid w:val="008C746D"/>
    <w:rsid w:val="008D2C89"/>
    <w:rsid w:val="008E0C09"/>
    <w:rsid w:val="008E42C2"/>
    <w:rsid w:val="008E6B61"/>
    <w:rsid w:val="008E7D34"/>
    <w:rsid w:val="008F0747"/>
    <w:rsid w:val="008F39EF"/>
    <w:rsid w:val="008F77C6"/>
    <w:rsid w:val="00905D88"/>
    <w:rsid w:val="00905EB7"/>
    <w:rsid w:val="00906496"/>
    <w:rsid w:val="0091170A"/>
    <w:rsid w:val="00912725"/>
    <w:rsid w:val="00914CBD"/>
    <w:rsid w:val="009150E0"/>
    <w:rsid w:val="009151D7"/>
    <w:rsid w:val="00915FA3"/>
    <w:rsid w:val="009200F9"/>
    <w:rsid w:val="00920519"/>
    <w:rsid w:val="00922E31"/>
    <w:rsid w:val="00923A87"/>
    <w:rsid w:val="00930113"/>
    <w:rsid w:val="009417EF"/>
    <w:rsid w:val="0094354A"/>
    <w:rsid w:val="00944B1D"/>
    <w:rsid w:val="00946448"/>
    <w:rsid w:val="009467EF"/>
    <w:rsid w:val="00950E53"/>
    <w:rsid w:val="009542B3"/>
    <w:rsid w:val="00957534"/>
    <w:rsid w:val="009614AC"/>
    <w:rsid w:val="00963A92"/>
    <w:rsid w:val="00964DF3"/>
    <w:rsid w:val="00965431"/>
    <w:rsid w:val="00972878"/>
    <w:rsid w:val="00973524"/>
    <w:rsid w:val="00976701"/>
    <w:rsid w:val="00981F85"/>
    <w:rsid w:val="009844CB"/>
    <w:rsid w:val="009860F9"/>
    <w:rsid w:val="0099195C"/>
    <w:rsid w:val="0099366A"/>
    <w:rsid w:val="0099437D"/>
    <w:rsid w:val="009A3373"/>
    <w:rsid w:val="009A3AB5"/>
    <w:rsid w:val="009B0AD2"/>
    <w:rsid w:val="009B3EDA"/>
    <w:rsid w:val="009C0992"/>
    <w:rsid w:val="009C4ACA"/>
    <w:rsid w:val="009D14F6"/>
    <w:rsid w:val="009D278E"/>
    <w:rsid w:val="009E0DDD"/>
    <w:rsid w:val="009E4912"/>
    <w:rsid w:val="009E7FC1"/>
    <w:rsid w:val="009F1CEB"/>
    <w:rsid w:val="009F2653"/>
    <w:rsid w:val="009F3B3B"/>
    <w:rsid w:val="00A00970"/>
    <w:rsid w:val="00A048DC"/>
    <w:rsid w:val="00A06868"/>
    <w:rsid w:val="00A138CC"/>
    <w:rsid w:val="00A21BFA"/>
    <w:rsid w:val="00A21EF6"/>
    <w:rsid w:val="00A22581"/>
    <w:rsid w:val="00A23153"/>
    <w:rsid w:val="00A258E3"/>
    <w:rsid w:val="00A25AB3"/>
    <w:rsid w:val="00A26C92"/>
    <w:rsid w:val="00A31E17"/>
    <w:rsid w:val="00A355EA"/>
    <w:rsid w:val="00A35E90"/>
    <w:rsid w:val="00A3758A"/>
    <w:rsid w:val="00A41D9A"/>
    <w:rsid w:val="00A44FE5"/>
    <w:rsid w:val="00A45518"/>
    <w:rsid w:val="00A558B1"/>
    <w:rsid w:val="00A57FCE"/>
    <w:rsid w:val="00A62A0A"/>
    <w:rsid w:val="00A6309B"/>
    <w:rsid w:val="00A64F41"/>
    <w:rsid w:val="00A714E9"/>
    <w:rsid w:val="00A722F7"/>
    <w:rsid w:val="00A7313C"/>
    <w:rsid w:val="00A8048E"/>
    <w:rsid w:val="00A9024D"/>
    <w:rsid w:val="00A92E15"/>
    <w:rsid w:val="00A92EB3"/>
    <w:rsid w:val="00A95816"/>
    <w:rsid w:val="00A95964"/>
    <w:rsid w:val="00A96E8E"/>
    <w:rsid w:val="00AA0E93"/>
    <w:rsid w:val="00AA1442"/>
    <w:rsid w:val="00AA1AC9"/>
    <w:rsid w:val="00AA23C5"/>
    <w:rsid w:val="00AA65DE"/>
    <w:rsid w:val="00AB72BC"/>
    <w:rsid w:val="00AC2BAF"/>
    <w:rsid w:val="00AD08CD"/>
    <w:rsid w:val="00AD20DC"/>
    <w:rsid w:val="00AD59C1"/>
    <w:rsid w:val="00AD5B97"/>
    <w:rsid w:val="00AD5C80"/>
    <w:rsid w:val="00AE18C7"/>
    <w:rsid w:val="00AE6BFE"/>
    <w:rsid w:val="00AF145F"/>
    <w:rsid w:val="00AF1E8B"/>
    <w:rsid w:val="00AF5C7C"/>
    <w:rsid w:val="00B05C49"/>
    <w:rsid w:val="00B1651E"/>
    <w:rsid w:val="00B16C30"/>
    <w:rsid w:val="00B21E3F"/>
    <w:rsid w:val="00B255AD"/>
    <w:rsid w:val="00B258D9"/>
    <w:rsid w:val="00B367BA"/>
    <w:rsid w:val="00B40237"/>
    <w:rsid w:val="00B416B0"/>
    <w:rsid w:val="00B42535"/>
    <w:rsid w:val="00B42BBF"/>
    <w:rsid w:val="00B53EA8"/>
    <w:rsid w:val="00B54FAE"/>
    <w:rsid w:val="00B5736E"/>
    <w:rsid w:val="00B57948"/>
    <w:rsid w:val="00B6304A"/>
    <w:rsid w:val="00B63361"/>
    <w:rsid w:val="00B6561F"/>
    <w:rsid w:val="00B71084"/>
    <w:rsid w:val="00B744C3"/>
    <w:rsid w:val="00B74982"/>
    <w:rsid w:val="00B7618F"/>
    <w:rsid w:val="00B802DA"/>
    <w:rsid w:val="00B82E67"/>
    <w:rsid w:val="00B83162"/>
    <w:rsid w:val="00B83307"/>
    <w:rsid w:val="00B85D36"/>
    <w:rsid w:val="00B8607F"/>
    <w:rsid w:val="00B90978"/>
    <w:rsid w:val="00B91085"/>
    <w:rsid w:val="00B910C7"/>
    <w:rsid w:val="00B92EB1"/>
    <w:rsid w:val="00B93D47"/>
    <w:rsid w:val="00BA55D7"/>
    <w:rsid w:val="00BA5ECA"/>
    <w:rsid w:val="00BA6A66"/>
    <w:rsid w:val="00BB3C0E"/>
    <w:rsid w:val="00BB6FAB"/>
    <w:rsid w:val="00BC65D7"/>
    <w:rsid w:val="00BD31AF"/>
    <w:rsid w:val="00BD4B2D"/>
    <w:rsid w:val="00BD51E4"/>
    <w:rsid w:val="00BD5A56"/>
    <w:rsid w:val="00BE0B38"/>
    <w:rsid w:val="00BE25DE"/>
    <w:rsid w:val="00BE6A5B"/>
    <w:rsid w:val="00BF1649"/>
    <w:rsid w:val="00BF2006"/>
    <w:rsid w:val="00BF337D"/>
    <w:rsid w:val="00BF7D65"/>
    <w:rsid w:val="00C0403F"/>
    <w:rsid w:val="00C0408B"/>
    <w:rsid w:val="00C04906"/>
    <w:rsid w:val="00C0762F"/>
    <w:rsid w:val="00C1091A"/>
    <w:rsid w:val="00C13091"/>
    <w:rsid w:val="00C15921"/>
    <w:rsid w:val="00C16C72"/>
    <w:rsid w:val="00C20617"/>
    <w:rsid w:val="00C213B8"/>
    <w:rsid w:val="00C214FF"/>
    <w:rsid w:val="00C25EE5"/>
    <w:rsid w:val="00C3014D"/>
    <w:rsid w:val="00C30BCB"/>
    <w:rsid w:val="00C31581"/>
    <w:rsid w:val="00C32A65"/>
    <w:rsid w:val="00C32D93"/>
    <w:rsid w:val="00C3306B"/>
    <w:rsid w:val="00C35AE2"/>
    <w:rsid w:val="00C3606A"/>
    <w:rsid w:val="00C41668"/>
    <w:rsid w:val="00C46958"/>
    <w:rsid w:val="00C56EF3"/>
    <w:rsid w:val="00C631D1"/>
    <w:rsid w:val="00C67A22"/>
    <w:rsid w:val="00C71A01"/>
    <w:rsid w:val="00C74844"/>
    <w:rsid w:val="00C8053F"/>
    <w:rsid w:val="00C80696"/>
    <w:rsid w:val="00C80922"/>
    <w:rsid w:val="00C81E5D"/>
    <w:rsid w:val="00C82ABD"/>
    <w:rsid w:val="00C86CD0"/>
    <w:rsid w:val="00C94E72"/>
    <w:rsid w:val="00CA1055"/>
    <w:rsid w:val="00CA2173"/>
    <w:rsid w:val="00CA47A7"/>
    <w:rsid w:val="00CA6C7B"/>
    <w:rsid w:val="00CA76B7"/>
    <w:rsid w:val="00CB00D5"/>
    <w:rsid w:val="00CB4470"/>
    <w:rsid w:val="00CC3F8D"/>
    <w:rsid w:val="00CC4106"/>
    <w:rsid w:val="00CC4919"/>
    <w:rsid w:val="00CC64EB"/>
    <w:rsid w:val="00CD00F9"/>
    <w:rsid w:val="00CD06DC"/>
    <w:rsid w:val="00CD1636"/>
    <w:rsid w:val="00CD29F1"/>
    <w:rsid w:val="00CD3ADB"/>
    <w:rsid w:val="00CD3E14"/>
    <w:rsid w:val="00CE1F60"/>
    <w:rsid w:val="00CE27D3"/>
    <w:rsid w:val="00CE4DFF"/>
    <w:rsid w:val="00CE5E5F"/>
    <w:rsid w:val="00CE6618"/>
    <w:rsid w:val="00CE67C1"/>
    <w:rsid w:val="00CE7450"/>
    <w:rsid w:val="00CE7A56"/>
    <w:rsid w:val="00CF2775"/>
    <w:rsid w:val="00CF312E"/>
    <w:rsid w:val="00CF4F99"/>
    <w:rsid w:val="00CF7334"/>
    <w:rsid w:val="00D03016"/>
    <w:rsid w:val="00D03226"/>
    <w:rsid w:val="00D04BE6"/>
    <w:rsid w:val="00D04FAB"/>
    <w:rsid w:val="00D10733"/>
    <w:rsid w:val="00D13B32"/>
    <w:rsid w:val="00D140AC"/>
    <w:rsid w:val="00D1720A"/>
    <w:rsid w:val="00D2237F"/>
    <w:rsid w:val="00D30B45"/>
    <w:rsid w:val="00D322AC"/>
    <w:rsid w:val="00D33270"/>
    <w:rsid w:val="00D35709"/>
    <w:rsid w:val="00D45C0B"/>
    <w:rsid w:val="00D46695"/>
    <w:rsid w:val="00D50282"/>
    <w:rsid w:val="00D51ED3"/>
    <w:rsid w:val="00D54032"/>
    <w:rsid w:val="00D5422F"/>
    <w:rsid w:val="00D55B52"/>
    <w:rsid w:val="00D56E90"/>
    <w:rsid w:val="00D571F0"/>
    <w:rsid w:val="00D6286E"/>
    <w:rsid w:val="00D7430C"/>
    <w:rsid w:val="00D76CC8"/>
    <w:rsid w:val="00D76FBE"/>
    <w:rsid w:val="00D8120D"/>
    <w:rsid w:val="00D8150D"/>
    <w:rsid w:val="00D8680D"/>
    <w:rsid w:val="00D902FD"/>
    <w:rsid w:val="00D97EFF"/>
    <w:rsid w:val="00DA170B"/>
    <w:rsid w:val="00DA264C"/>
    <w:rsid w:val="00DA5B3B"/>
    <w:rsid w:val="00DA70AE"/>
    <w:rsid w:val="00DB6018"/>
    <w:rsid w:val="00DB6B62"/>
    <w:rsid w:val="00DC0AA2"/>
    <w:rsid w:val="00DC10C2"/>
    <w:rsid w:val="00DC3149"/>
    <w:rsid w:val="00DC4346"/>
    <w:rsid w:val="00DD09FB"/>
    <w:rsid w:val="00DD2B63"/>
    <w:rsid w:val="00DD4D91"/>
    <w:rsid w:val="00DD6967"/>
    <w:rsid w:val="00DD7101"/>
    <w:rsid w:val="00DE2C95"/>
    <w:rsid w:val="00DE2D98"/>
    <w:rsid w:val="00DE4D0E"/>
    <w:rsid w:val="00DE70AD"/>
    <w:rsid w:val="00DF3710"/>
    <w:rsid w:val="00DF791D"/>
    <w:rsid w:val="00E027EC"/>
    <w:rsid w:val="00E06A61"/>
    <w:rsid w:val="00E11A25"/>
    <w:rsid w:val="00E12D3F"/>
    <w:rsid w:val="00E1325D"/>
    <w:rsid w:val="00E133DA"/>
    <w:rsid w:val="00E14BA5"/>
    <w:rsid w:val="00E22284"/>
    <w:rsid w:val="00E241BB"/>
    <w:rsid w:val="00E2744D"/>
    <w:rsid w:val="00E34CD6"/>
    <w:rsid w:val="00E36C27"/>
    <w:rsid w:val="00E36F40"/>
    <w:rsid w:val="00E40CD0"/>
    <w:rsid w:val="00E43A81"/>
    <w:rsid w:val="00E44D7A"/>
    <w:rsid w:val="00E46A0D"/>
    <w:rsid w:val="00E472E6"/>
    <w:rsid w:val="00E5418E"/>
    <w:rsid w:val="00E55291"/>
    <w:rsid w:val="00E56BC3"/>
    <w:rsid w:val="00E60845"/>
    <w:rsid w:val="00E62BAA"/>
    <w:rsid w:val="00E631ED"/>
    <w:rsid w:val="00E6323C"/>
    <w:rsid w:val="00E644F0"/>
    <w:rsid w:val="00E665AE"/>
    <w:rsid w:val="00E67C57"/>
    <w:rsid w:val="00E7636B"/>
    <w:rsid w:val="00E775B5"/>
    <w:rsid w:val="00E8131D"/>
    <w:rsid w:val="00E826A1"/>
    <w:rsid w:val="00E84C7F"/>
    <w:rsid w:val="00E876C3"/>
    <w:rsid w:val="00E87FCC"/>
    <w:rsid w:val="00E914DA"/>
    <w:rsid w:val="00E93984"/>
    <w:rsid w:val="00E962A4"/>
    <w:rsid w:val="00E97CCE"/>
    <w:rsid w:val="00EA0A9B"/>
    <w:rsid w:val="00EA25BA"/>
    <w:rsid w:val="00EA558F"/>
    <w:rsid w:val="00EA6D51"/>
    <w:rsid w:val="00EB353C"/>
    <w:rsid w:val="00EB38D8"/>
    <w:rsid w:val="00EB415B"/>
    <w:rsid w:val="00EC0A5B"/>
    <w:rsid w:val="00EC1F14"/>
    <w:rsid w:val="00EC3167"/>
    <w:rsid w:val="00EC6E56"/>
    <w:rsid w:val="00ED1779"/>
    <w:rsid w:val="00ED5318"/>
    <w:rsid w:val="00ED5905"/>
    <w:rsid w:val="00EE21CF"/>
    <w:rsid w:val="00EF2EE6"/>
    <w:rsid w:val="00EF6F2F"/>
    <w:rsid w:val="00F01700"/>
    <w:rsid w:val="00F02876"/>
    <w:rsid w:val="00F03402"/>
    <w:rsid w:val="00F0455A"/>
    <w:rsid w:val="00F06C26"/>
    <w:rsid w:val="00F12215"/>
    <w:rsid w:val="00F12ADF"/>
    <w:rsid w:val="00F14ACC"/>
    <w:rsid w:val="00F16162"/>
    <w:rsid w:val="00F232C4"/>
    <w:rsid w:val="00F23778"/>
    <w:rsid w:val="00F23D5C"/>
    <w:rsid w:val="00F26531"/>
    <w:rsid w:val="00F273ED"/>
    <w:rsid w:val="00F27740"/>
    <w:rsid w:val="00F27D26"/>
    <w:rsid w:val="00F3497D"/>
    <w:rsid w:val="00F40127"/>
    <w:rsid w:val="00F41866"/>
    <w:rsid w:val="00F42121"/>
    <w:rsid w:val="00F4285B"/>
    <w:rsid w:val="00F434A8"/>
    <w:rsid w:val="00F51853"/>
    <w:rsid w:val="00F543B0"/>
    <w:rsid w:val="00F55B7A"/>
    <w:rsid w:val="00F57E32"/>
    <w:rsid w:val="00F60843"/>
    <w:rsid w:val="00F7229F"/>
    <w:rsid w:val="00F81789"/>
    <w:rsid w:val="00F8710D"/>
    <w:rsid w:val="00F901F5"/>
    <w:rsid w:val="00FA1601"/>
    <w:rsid w:val="00FA22E1"/>
    <w:rsid w:val="00FA2FE3"/>
    <w:rsid w:val="00FA7F78"/>
    <w:rsid w:val="00FB15E2"/>
    <w:rsid w:val="00FB3E9C"/>
    <w:rsid w:val="00FC5CDC"/>
    <w:rsid w:val="00FC7695"/>
    <w:rsid w:val="00FD12B1"/>
    <w:rsid w:val="00FD2C97"/>
    <w:rsid w:val="00FD31D3"/>
    <w:rsid w:val="00FD399C"/>
    <w:rsid w:val="00FD547E"/>
    <w:rsid w:val="00FD6AFB"/>
    <w:rsid w:val="00FE040E"/>
    <w:rsid w:val="00FE38E4"/>
    <w:rsid w:val="00FE5443"/>
    <w:rsid w:val="00FE54EB"/>
    <w:rsid w:val="00FF0A7C"/>
    <w:rsid w:val="00FF44E4"/>
    <w:rsid w:val="1AF362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F8D51"/>
  <w15:chartTrackingRefBased/>
  <w15:docId w15:val="{5A9BD9C5-A1F1-4B96-9419-CC49D2750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0DC"/>
  </w:style>
  <w:style w:type="paragraph" w:styleId="Ttulo1">
    <w:name w:val="heading 1"/>
    <w:basedOn w:val="Normal"/>
    <w:next w:val="Normal"/>
    <w:link w:val="Ttulo1Car"/>
    <w:uiPriority w:val="9"/>
    <w:qFormat/>
    <w:rsid w:val="00CA10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A10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A105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A105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A105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A10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A10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A10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A10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105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A105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A105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A105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A105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A10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A10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A10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A1055"/>
    <w:rPr>
      <w:rFonts w:eastAsiaTheme="majorEastAsia" w:cstheme="majorBidi"/>
      <w:color w:val="272727" w:themeColor="text1" w:themeTint="D8"/>
    </w:rPr>
  </w:style>
  <w:style w:type="paragraph" w:styleId="Ttulo">
    <w:name w:val="Title"/>
    <w:basedOn w:val="Normal"/>
    <w:next w:val="Normal"/>
    <w:link w:val="TtuloCar"/>
    <w:uiPriority w:val="10"/>
    <w:qFormat/>
    <w:rsid w:val="00CA1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A10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A10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A10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A1055"/>
    <w:pPr>
      <w:spacing w:before="160"/>
      <w:jc w:val="center"/>
    </w:pPr>
    <w:rPr>
      <w:i/>
      <w:iCs/>
      <w:color w:val="404040" w:themeColor="text1" w:themeTint="BF"/>
    </w:rPr>
  </w:style>
  <w:style w:type="character" w:customStyle="1" w:styleId="CitaCar">
    <w:name w:val="Cita Car"/>
    <w:basedOn w:val="Fuentedeprrafopredeter"/>
    <w:link w:val="Cita"/>
    <w:uiPriority w:val="29"/>
    <w:rsid w:val="00CA1055"/>
    <w:rPr>
      <w:i/>
      <w:iCs/>
      <w:color w:val="404040" w:themeColor="text1" w:themeTint="BF"/>
    </w:rPr>
  </w:style>
  <w:style w:type="paragraph" w:styleId="Prrafodelista">
    <w:name w:val="List Paragraph"/>
    <w:basedOn w:val="Normal"/>
    <w:uiPriority w:val="34"/>
    <w:qFormat/>
    <w:rsid w:val="00CA1055"/>
    <w:pPr>
      <w:ind w:left="720"/>
      <w:contextualSpacing/>
    </w:pPr>
  </w:style>
  <w:style w:type="character" w:styleId="nfasisintenso">
    <w:name w:val="Intense Emphasis"/>
    <w:basedOn w:val="Fuentedeprrafopredeter"/>
    <w:uiPriority w:val="21"/>
    <w:qFormat/>
    <w:rsid w:val="00CA1055"/>
    <w:rPr>
      <w:i/>
      <w:iCs/>
      <w:color w:val="2F5496" w:themeColor="accent1" w:themeShade="BF"/>
    </w:rPr>
  </w:style>
  <w:style w:type="paragraph" w:styleId="Citadestacada">
    <w:name w:val="Intense Quote"/>
    <w:basedOn w:val="Normal"/>
    <w:next w:val="Normal"/>
    <w:link w:val="CitadestacadaCar"/>
    <w:uiPriority w:val="30"/>
    <w:qFormat/>
    <w:rsid w:val="00CA10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A1055"/>
    <w:rPr>
      <w:i/>
      <w:iCs/>
      <w:color w:val="2F5496" w:themeColor="accent1" w:themeShade="BF"/>
    </w:rPr>
  </w:style>
  <w:style w:type="character" w:styleId="Referenciaintensa">
    <w:name w:val="Intense Reference"/>
    <w:basedOn w:val="Fuentedeprrafopredeter"/>
    <w:uiPriority w:val="32"/>
    <w:qFormat/>
    <w:rsid w:val="00CA1055"/>
    <w:rPr>
      <w:b/>
      <w:bCs/>
      <w:smallCaps/>
      <w:color w:val="2F5496" w:themeColor="accent1" w:themeShade="BF"/>
      <w:spacing w:val="5"/>
    </w:rPr>
  </w:style>
  <w:style w:type="table" w:styleId="Tablaconcuadrcula">
    <w:name w:val="Table Grid"/>
    <w:basedOn w:val="Tablanormal"/>
    <w:uiPriority w:val="39"/>
    <w:rsid w:val="00AD2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18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31816"/>
  </w:style>
  <w:style w:type="paragraph" w:styleId="Piedepgina">
    <w:name w:val="footer"/>
    <w:basedOn w:val="Normal"/>
    <w:link w:val="PiedepginaCar"/>
    <w:uiPriority w:val="99"/>
    <w:unhideWhenUsed/>
    <w:rsid w:val="005318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1816"/>
  </w:style>
  <w:style w:type="paragraph" w:styleId="NormalWeb">
    <w:name w:val="Normal (Web)"/>
    <w:basedOn w:val="Normal"/>
    <w:uiPriority w:val="99"/>
    <w:semiHidden/>
    <w:unhideWhenUsed/>
    <w:rsid w:val="00D76FBE"/>
    <w:rPr>
      <w:rFonts w:ascii="Times New Roman" w:hAnsi="Times New Roman" w:cs="Times New Roman"/>
      <w:sz w:val="24"/>
      <w:szCs w:val="24"/>
    </w:rPr>
  </w:style>
  <w:style w:type="character" w:styleId="Refdecomentario">
    <w:name w:val="annotation reference"/>
    <w:basedOn w:val="Fuentedeprrafopredeter"/>
    <w:uiPriority w:val="99"/>
    <w:semiHidden/>
    <w:unhideWhenUsed/>
    <w:rsid w:val="006130E4"/>
    <w:rPr>
      <w:sz w:val="16"/>
      <w:szCs w:val="16"/>
    </w:rPr>
  </w:style>
  <w:style w:type="paragraph" w:styleId="Textocomentario">
    <w:name w:val="annotation text"/>
    <w:basedOn w:val="Normal"/>
    <w:link w:val="TextocomentarioCar"/>
    <w:uiPriority w:val="99"/>
    <w:unhideWhenUsed/>
    <w:rsid w:val="006130E4"/>
    <w:pPr>
      <w:spacing w:line="240" w:lineRule="auto"/>
    </w:pPr>
    <w:rPr>
      <w:sz w:val="20"/>
      <w:szCs w:val="20"/>
    </w:rPr>
  </w:style>
  <w:style w:type="character" w:customStyle="1" w:styleId="TextocomentarioCar">
    <w:name w:val="Texto comentario Car"/>
    <w:basedOn w:val="Fuentedeprrafopredeter"/>
    <w:link w:val="Textocomentario"/>
    <w:uiPriority w:val="99"/>
    <w:rsid w:val="006130E4"/>
    <w:rPr>
      <w:sz w:val="20"/>
      <w:szCs w:val="20"/>
    </w:rPr>
  </w:style>
  <w:style w:type="paragraph" w:styleId="Asuntodelcomentario">
    <w:name w:val="annotation subject"/>
    <w:basedOn w:val="Textocomentario"/>
    <w:next w:val="Textocomentario"/>
    <w:link w:val="AsuntodelcomentarioCar"/>
    <w:uiPriority w:val="99"/>
    <w:semiHidden/>
    <w:unhideWhenUsed/>
    <w:rsid w:val="006130E4"/>
    <w:rPr>
      <w:b/>
      <w:bCs/>
    </w:rPr>
  </w:style>
  <w:style w:type="character" w:customStyle="1" w:styleId="AsuntodelcomentarioCar">
    <w:name w:val="Asunto del comentario Car"/>
    <w:basedOn w:val="TextocomentarioCar"/>
    <w:link w:val="Asuntodelcomentario"/>
    <w:uiPriority w:val="99"/>
    <w:semiHidden/>
    <w:rsid w:val="006130E4"/>
    <w:rPr>
      <w:b/>
      <w:bCs/>
      <w:sz w:val="20"/>
      <w:szCs w:val="20"/>
    </w:rPr>
  </w:style>
  <w:style w:type="paragraph" w:styleId="Revisin">
    <w:name w:val="Revision"/>
    <w:hidden/>
    <w:uiPriority w:val="99"/>
    <w:semiHidden/>
    <w:rsid w:val="00536BE1"/>
    <w:pPr>
      <w:spacing w:after="0" w:line="240" w:lineRule="auto"/>
    </w:pPr>
  </w:style>
  <w:style w:type="paragraph" w:customStyle="1" w:styleId="TableParagraph">
    <w:name w:val="Table Paragraph"/>
    <w:basedOn w:val="Normal"/>
    <w:uiPriority w:val="1"/>
    <w:qFormat/>
    <w:rsid w:val="00CA2173"/>
    <w:pPr>
      <w:widowControl w:val="0"/>
      <w:autoSpaceDE w:val="0"/>
      <w:autoSpaceDN w:val="0"/>
      <w:spacing w:after="0" w:line="240" w:lineRule="auto"/>
    </w:pPr>
    <w:rPr>
      <w:rFonts w:ascii="Arial" w:eastAsia="Arial" w:hAnsi="Arial" w:cs="Arial"/>
      <w:kern w:val="0"/>
      <w:lang w:val="es-ES" w:eastAsia="es-ES" w:bidi="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dbafe5c-a4c4-4757-a646-b7ae03754418" xsi:nil="true"/>
    <lcf76f155ced4ddcb4097134ff3c332f xmlns="f0ade6eb-e86c-4d05-bccb-47eec78973c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12BE4C669FB78E4A85CB003C6711184C" ma:contentTypeVersion="22532" ma:contentTypeDescription="Crear nuevo documento." ma:contentTypeScope="" ma:versionID="cf13bc7b4e1b3afcd28db2877bb930ac">
  <xsd:schema xmlns:xsd="http://www.w3.org/2001/XMLSchema" xmlns:xs="http://www.w3.org/2001/XMLSchema" xmlns:p="http://schemas.microsoft.com/office/2006/metadata/properties" xmlns:ns2="fdbafe5c-a4c4-4757-a646-b7ae03754418" xmlns:ns3="f0ade6eb-e86c-4d05-bccb-47eec78973c0" xmlns:ns4="300ded04-dd6f-4053-946b-88d32bc4e29e" targetNamespace="http://schemas.microsoft.com/office/2006/metadata/properties" ma:root="true" ma:fieldsID="a097bfa85d3c2481b06190f8eb6bb5f0" ns2:_="" ns3:_="" ns4:_="">
    <xsd:import namespace="fdbafe5c-a4c4-4757-a646-b7ae03754418"/>
    <xsd:import namespace="f0ade6eb-e86c-4d05-bccb-47eec78973c0"/>
    <xsd:import namespace="300ded04-dd6f-4053-946b-88d32bc4e29e"/>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OCR" minOccurs="0"/>
                <xsd:element ref="ns3:MediaServiceSearchProperties"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afe5c-a4c4-4757-a646-b7ae03754418"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e63cb280-6f38-4726-a369-ab50a06f7fd2}" ma:internalName="TaxCatchAll" ma:showField="CatchAllData" ma:web="fdbafe5c-a4c4-4757-a646-b7ae037544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ade6eb-e86c-4d05-bccb-47eec78973c0"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63b8c75e-ec72-4c21-81ea-4ec031f757d8"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0ded04-dd6f-4053-946b-88d32bc4e29e" elementFormDefault="qualified">
    <xsd:import namespace="http://schemas.microsoft.com/office/2006/documentManagement/types"/>
    <xsd:import namespace="http://schemas.microsoft.com/office/infopath/2007/PartnerControls"/>
    <xsd:element name="SharedWithUsers" ma:index="2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985E4C-4821-4365-9256-448C1FFA959E}">
  <ds:schemaRefs>
    <ds:schemaRef ds:uri="http://schemas.microsoft.com/sharepoint/events"/>
  </ds:schemaRefs>
</ds:datastoreItem>
</file>

<file path=customXml/itemProps2.xml><?xml version="1.0" encoding="utf-8"?>
<ds:datastoreItem xmlns:ds="http://schemas.openxmlformats.org/officeDocument/2006/customXml" ds:itemID="{D2D1CB58-5050-411C-A160-D0B6A05B7479}">
  <ds:schemaRefs>
    <ds:schemaRef ds:uri="http://schemas.microsoft.com/sharepoint/v3/contenttype/forms"/>
  </ds:schemaRefs>
</ds:datastoreItem>
</file>

<file path=customXml/itemProps3.xml><?xml version="1.0" encoding="utf-8"?>
<ds:datastoreItem xmlns:ds="http://schemas.openxmlformats.org/officeDocument/2006/customXml" ds:itemID="{5C9684EF-C44F-411D-9EA1-097B1725CD6B}">
  <ds:schemaRefs>
    <ds:schemaRef ds:uri="http://schemas.microsoft.com/office/infopath/2007/PartnerControls"/>
    <ds:schemaRef ds:uri="http://purl.org/dc/terms/"/>
    <ds:schemaRef ds:uri="http://purl.org/dc/dcmitype/"/>
    <ds:schemaRef ds:uri="f0ade6eb-e86c-4d05-bccb-47eec78973c0"/>
    <ds:schemaRef ds:uri="http://purl.org/dc/elements/1.1/"/>
    <ds:schemaRef ds:uri="http://schemas.microsoft.com/office/2006/documentManagement/types"/>
    <ds:schemaRef ds:uri="http://www.w3.org/XML/1998/namespace"/>
    <ds:schemaRef ds:uri="fdbafe5c-a4c4-4757-a646-b7ae03754418"/>
    <ds:schemaRef ds:uri="http://schemas.openxmlformats.org/package/2006/metadata/core-properties"/>
    <ds:schemaRef ds:uri="300ded04-dd6f-4053-946b-88d32bc4e29e"/>
    <ds:schemaRef ds:uri="http://schemas.microsoft.com/office/2006/metadata/properties"/>
  </ds:schemaRefs>
</ds:datastoreItem>
</file>

<file path=customXml/itemProps4.xml><?xml version="1.0" encoding="utf-8"?>
<ds:datastoreItem xmlns:ds="http://schemas.openxmlformats.org/officeDocument/2006/customXml" ds:itemID="{6C5C4384-98DF-491E-B83A-472CCB82F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bafe5c-a4c4-4757-a646-b7ae03754418"/>
    <ds:schemaRef ds:uri="f0ade6eb-e86c-4d05-bccb-47eec78973c0"/>
    <ds:schemaRef ds:uri="300ded04-dd6f-4053-946b-88d32bc4e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964d9f2-aeb6-48d9-a53d-7ab5cb1d07e8}" enabled="0" method="" siteId="{5964d9f2-aeb6-48d9-a53d-7ab5cb1d07e8}" removed="1"/>
</clbl:labelList>
</file>

<file path=docProps/app.xml><?xml version="1.0" encoding="utf-8"?>
<Properties xmlns="http://schemas.openxmlformats.org/officeDocument/2006/extended-properties" xmlns:vt="http://schemas.openxmlformats.org/officeDocument/2006/docPropsVTypes">
  <Template>Normal</Template>
  <TotalTime>6</TotalTime>
  <Pages>12</Pages>
  <Words>4614</Words>
  <Characters>25145</Characters>
  <Application>Microsoft Office Word</Application>
  <DocSecurity>0</DocSecurity>
  <Lines>465</Lines>
  <Paragraphs>209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Sofia Maldonado Pinzón</dc:creator>
  <cp:keywords/>
  <dc:description/>
  <cp:lastModifiedBy>Cesar Eduardo Estrada Narvaez</cp:lastModifiedBy>
  <cp:revision>13</cp:revision>
  <dcterms:created xsi:type="dcterms:W3CDTF">2025-12-05T05:28:00Z</dcterms:created>
  <dcterms:modified xsi:type="dcterms:W3CDTF">2026-02-26T23:49:00Z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1400479e-845b-4d33-8344-a5ac7ff9088d</vt:lpwstr>
  </property>
  <property fmtid="{D5CDD505-2E9C-101B-9397-08002B2CF9AE}" pid="3" name="ContentTypeId">
    <vt:lpwstr>0x01010012BE4C669FB78E4A85CB003C6711184C</vt:lpwstr>
  </property>
  <property fmtid="{D5CDD505-2E9C-101B-9397-08002B2CF9AE}" pid="4" name="MediaServiceImageTags">
    <vt:lpwstr/>
  </property>
</Properties>
</file>