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5A7B2D" w14:textId="77777777" w:rsidR="00486606" w:rsidRPr="00E44499" w:rsidRDefault="00486606" w:rsidP="00486606">
      <w:pPr>
        <w:spacing w:after="0"/>
        <w:jc w:val="both"/>
        <w:rPr>
          <w:rFonts w:ascii="Arial" w:hAnsi="Arial" w:cs="Arial"/>
          <w:b/>
          <w:sz w:val="20"/>
          <w:szCs w:val="20"/>
        </w:rPr>
      </w:pPr>
    </w:p>
    <w:p w14:paraId="41DD4DDC" w14:textId="77777777" w:rsidR="00486606" w:rsidRPr="00E44499" w:rsidRDefault="00486606" w:rsidP="00486606">
      <w:pPr>
        <w:spacing w:after="0"/>
        <w:jc w:val="center"/>
        <w:rPr>
          <w:rFonts w:ascii="Arial" w:hAnsi="Arial" w:cs="Arial"/>
          <w:b/>
          <w:sz w:val="20"/>
          <w:szCs w:val="20"/>
        </w:rPr>
      </w:pPr>
    </w:p>
    <w:p w14:paraId="6200BFF8" w14:textId="77777777" w:rsidR="00486606" w:rsidRDefault="00486606" w:rsidP="00486606">
      <w:pPr>
        <w:spacing w:after="0"/>
        <w:jc w:val="both"/>
        <w:rPr>
          <w:rFonts w:ascii="Arial" w:hAnsi="Arial" w:cs="Arial"/>
          <w:b/>
          <w:color w:val="A6A6A6" w:themeColor="background1" w:themeShade="A6"/>
          <w:sz w:val="20"/>
          <w:szCs w:val="20"/>
        </w:rPr>
      </w:pPr>
      <w:r>
        <w:rPr>
          <w:rFonts w:ascii="Arial" w:hAnsi="Arial" w:cs="Arial"/>
          <w:b/>
          <w:sz w:val="20"/>
          <w:szCs w:val="20"/>
        </w:rPr>
        <w:t xml:space="preserve">JEFE DEPENDENCIA: </w:t>
      </w:r>
      <w:r>
        <w:rPr>
          <w:rFonts w:ascii="Arial" w:hAnsi="Arial" w:cs="Arial"/>
          <w:b/>
          <w:color w:val="A6A6A6" w:themeColor="background1" w:themeShade="A6"/>
          <w:sz w:val="20"/>
          <w:szCs w:val="20"/>
        </w:rPr>
        <w:t>jefe</w:t>
      </w:r>
      <w:r w:rsidRPr="00D836C7">
        <w:rPr>
          <w:rFonts w:ascii="Arial" w:hAnsi="Arial" w:cs="Arial"/>
          <w:b/>
          <w:color w:val="A6A6A6" w:themeColor="background1" w:themeShade="A6"/>
          <w:sz w:val="20"/>
          <w:szCs w:val="20"/>
        </w:rPr>
        <w:t xml:space="preserve"> del área</w:t>
      </w:r>
      <w:r>
        <w:rPr>
          <w:rFonts w:ascii="Arial" w:hAnsi="Arial" w:cs="Arial"/>
          <w:b/>
          <w:color w:val="A6A6A6" w:themeColor="background1" w:themeShade="A6"/>
          <w:sz w:val="20"/>
          <w:szCs w:val="20"/>
        </w:rPr>
        <w:t xml:space="preserve">/responsables </w:t>
      </w:r>
      <w:r w:rsidRPr="00D836C7">
        <w:rPr>
          <w:rFonts w:ascii="Arial" w:hAnsi="Arial" w:cs="Arial"/>
          <w:b/>
          <w:color w:val="A6A6A6" w:themeColor="background1" w:themeShade="A6"/>
          <w:sz w:val="20"/>
          <w:szCs w:val="20"/>
        </w:rPr>
        <w:t>que registra la necesidad</w:t>
      </w:r>
    </w:p>
    <w:p w14:paraId="51D17F22" w14:textId="77777777" w:rsidR="00486606" w:rsidRDefault="00486606" w:rsidP="00486606">
      <w:pPr>
        <w:spacing w:after="0"/>
        <w:jc w:val="both"/>
        <w:rPr>
          <w:rFonts w:ascii="Arial" w:hAnsi="Arial" w:cs="Arial"/>
          <w:b/>
          <w:sz w:val="20"/>
          <w:szCs w:val="20"/>
        </w:rPr>
      </w:pPr>
    </w:p>
    <w:p w14:paraId="6D0726B9" w14:textId="77777777" w:rsidR="00486606" w:rsidRPr="00E44499" w:rsidRDefault="00486606" w:rsidP="00486606">
      <w:pPr>
        <w:spacing w:after="0"/>
        <w:jc w:val="both"/>
        <w:rPr>
          <w:rFonts w:ascii="Arial" w:hAnsi="Arial" w:cs="Arial"/>
          <w:bCs/>
          <w:sz w:val="20"/>
          <w:szCs w:val="20"/>
        </w:rPr>
      </w:pPr>
      <w:r w:rsidRPr="00E44499">
        <w:rPr>
          <w:rFonts w:ascii="Arial" w:hAnsi="Arial" w:cs="Arial"/>
          <w:b/>
          <w:sz w:val="20"/>
          <w:szCs w:val="20"/>
        </w:rPr>
        <w:t xml:space="preserve">ABOGADO A CARGO: </w:t>
      </w:r>
      <w:r w:rsidRPr="00416A30">
        <w:rPr>
          <w:rFonts w:ascii="Arial" w:hAnsi="Arial" w:cs="Arial"/>
          <w:b/>
          <w:color w:val="BFBFBF" w:themeColor="background1" w:themeShade="BF"/>
          <w:sz w:val="20"/>
          <w:szCs w:val="20"/>
        </w:rPr>
        <w:t>Persona a cargo de la realización de la ficha técnica</w:t>
      </w:r>
    </w:p>
    <w:p w14:paraId="46656C36" w14:textId="77777777" w:rsidR="00486606" w:rsidRPr="00E44499" w:rsidRDefault="00486606" w:rsidP="00486606">
      <w:pPr>
        <w:spacing w:after="0"/>
        <w:jc w:val="both"/>
        <w:rPr>
          <w:rFonts w:ascii="Arial" w:hAnsi="Arial" w:cs="Arial"/>
          <w:b/>
          <w:sz w:val="20"/>
          <w:szCs w:val="20"/>
        </w:rPr>
      </w:pPr>
    </w:p>
    <w:p w14:paraId="3BF527C3" w14:textId="77777777" w:rsidR="00486606" w:rsidRPr="00416A30" w:rsidRDefault="00486606" w:rsidP="00486606">
      <w:pPr>
        <w:spacing w:after="0"/>
        <w:jc w:val="both"/>
        <w:rPr>
          <w:rFonts w:ascii="Arial" w:hAnsi="Arial" w:cs="Arial"/>
          <w:iCs/>
          <w:color w:val="BFBFBF" w:themeColor="background1" w:themeShade="BF"/>
          <w:sz w:val="20"/>
          <w:szCs w:val="20"/>
          <w:lang w:val="es-PE"/>
        </w:rPr>
      </w:pPr>
      <w:r w:rsidRPr="00E44499">
        <w:rPr>
          <w:rFonts w:ascii="Arial" w:hAnsi="Arial" w:cs="Arial"/>
          <w:b/>
          <w:sz w:val="20"/>
          <w:szCs w:val="20"/>
        </w:rPr>
        <w:t>ID PAA</w:t>
      </w:r>
      <w:r w:rsidRPr="00416A30">
        <w:rPr>
          <w:rFonts w:ascii="Arial" w:hAnsi="Arial" w:cs="Arial"/>
          <w:b/>
          <w:color w:val="D9D9D9" w:themeColor="background1" w:themeShade="D9"/>
          <w:sz w:val="20"/>
          <w:szCs w:val="20"/>
        </w:rPr>
        <w:t xml:space="preserve">: </w:t>
      </w:r>
      <w:r>
        <w:rPr>
          <w:rFonts w:ascii="Arial" w:hAnsi="Arial" w:cs="Arial"/>
          <w:b/>
          <w:color w:val="BFBFBF" w:themeColor="background1" w:themeShade="BF"/>
          <w:sz w:val="20"/>
          <w:szCs w:val="20"/>
        </w:rPr>
        <w:t>S</w:t>
      </w:r>
      <w:r w:rsidRPr="00416A30">
        <w:rPr>
          <w:rFonts w:ascii="Arial" w:hAnsi="Arial" w:cs="Arial"/>
          <w:b/>
          <w:color w:val="BFBFBF" w:themeColor="background1" w:themeShade="BF"/>
          <w:sz w:val="20"/>
          <w:szCs w:val="20"/>
        </w:rPr>
        <w:t>e registra el numero con el que se distingue el objeto contractual en el PAA)</w:t>
      </w:r>
    </w:p>
    <w:p w14:paraId="47033D01" w14:textId="77777777" w:rsidR="00486606" w:rsidRPr="00416A30" w:rsidRDefault="00486606" w:rsidP="00486606">
      <w:pPr>
        <w:spacing w:after="0"/>
        <w:jc w:val="both"/>
        <w:rPr>
          <w:rFonts w:ascii="Arial" w:hAnsi="Arial" w:cs="Arial"/>
          <w:iCs/>
          <w:color w:val="D9D9D9" w:themeColor="background1" w:themeShade="D9"/>
          <w:sz w:val="20"/>
          <w:szCs w:val="20"/>
          <w:lang w:val="es-PE"/>
        </w:rPr>
      </w:pPr>
    </w:p>
    <w:p w14:paraId="62482F0C" w14:textId="77777777" w:rsidR="00486606" w:rsidRPr="00932DA4" w:rsidRDefault="00486606" w:rsidP="00486606">
      <w:pPr>
        <w:spacing w:after="0"/>
        <w:jc w:val="both"/>
        <w:rPr>
          <w:rFonts w:ascii="Arial" w:hAnsi="Arial" w:cs="Arial"/>
          <w:color w:val="BFBFBF" w:themeColor="background1" w:themeShade="BF"/>
          <w:sz w:val="20"/>
          <w:szCs w:val="20"/>
        </w:rPr>
      </w:pPr>
      <w:r w:rsidRPr="00E44499">
        <w:rPr>
          <w:rFonts w:ascii="Arial" w:hAnsi="Arial" w:cs="Arial"/>
          <w:b/>
          <w:bCs/>
          <w:iCs/>
          <w:sz w:val="20"/>
          <w:szCs w:val="20"/>
          <w:lang w:val="es-PE"/>
        </w:rPr>
        <w:t xml:space="preserve">Proyecto de inversión: </w:t>
      </w:r>
      <w:r w:rsidRPr="00932DA4">
        <w:rPr>
          <w:rFonts w:ascii="Arial" w:hAnsi="Arial" w:cs="Arial"/>
          <w:color w:val="BFBFBF" w:themeColor="background1" w:themeShade="BF"/>
          <w:sz w:val="20"/>
          <w:szCs w:val="20"/>
        </w:rPr>
        <w:t>En este apartado se debe indicar el número y el nombre completo del proyecto de inversión al cual se encuentra asociado el proceso contractual, conforme a lo establecido en el banco de proyectos de la entidad y en los documentos de planeación correspondientes.</w:t>
      </w:r>
    </w:p>
    <w:p w14:paraId="0641B77B" w14:textId="77777777" w:rsidR="00486606" w:rsidRPr="00932DA4" w:rsidRDefault="00486606" w:rsidP="00486606">
      <w:pPr>
        <w:spacing w:after="0"/>
        <w:jc w:val="both"/>
        <w:rPr>
          <w:rFonts w:ascii="Arial" w:hAnsi="Arial" w:cs="Arial"/>
          <w:color w:val="BFBFBF" w:themeColor="background1" w:themeShade="BF"/>
          <w:sz w:val="20"/>
          <w:szCs w:val="20"/>
        </w:rPr>
      </w:pPr>
    </w:p>
    <w:p w14:paraId="22288E2D" w14:textId="77777777" w:rsidR="00486606" w:rsidRPr="00411B29" w:rsidRDefault="00486606" w:rsidP="00486606">
      <w:pPr>
        <w:spacing w:after="0"/>
        <w:jc w:val="both"/>
        <w:rPr>
          <w:rFonts w:ascii="Arial" w:hAnsi="Arial" w:cs="Arial"/>
          <w:i/>
          <w:sz w:val="20"/>
          <w:szCs w:val="20"/>
          <w:lang w:val="es-PE"/>
        </w:rPr>
      </w:pPr>
      <w:r w:rsidRPr="00411B29">
        <w:rPr>
          <w:rFonts w:ascii="Arial" w:hAnsi="Arial" w:cs="Arial"/>
          <w:b/>
          <w:bCs/>
          <w:color w:val="000000"/>
          <w:sz w:val="20"/>
          <w:szCs w:val="20"/>
        </w:rPr>
        <w:t>1.</w:t>
      </w:r>
      <w:r>
        <w:rPr>
          <w:rFonts w:ascii="Arial" w:hAnsi="Arial" w:cs="Arial"/>
          <w:color w:val="000000"/>
          <w:sz w:val="20"/>
          <w:szCs w:val="20"/>
        </w:rPr>
        <w:t xml:space="preserve"> </w:t>
      </w:r>
      <w:r w:rsidRPr="00E44499">
        <w:rPr>
          <w:rFonts w:ascii="Arial" w:hAnsi="Arial" w:cs="Arial"/>
          <w:b/>
          <w:bCs/>
          <w:color w:val="000000" w:themeColor="text1"/>
          <w:sz w:val="20"/>
          <w:szCs w:val="20"/>
        </w:rPr>
        <w:t>OBJETO</w:t>
      </w:r>
    </w:p>
    <w:p w14:paraId="08E3196F" w14:textId="77777777" w:rsidR="00486606" w:rsidRPr="00E44499" w:rsidRDefault="00486606" w:rsidP="00486606">
      <w:pPr>
        <w:pStyle w:val="Prrafodelista"/>
        <w:spacing w:after="0"/>
        <w:jc w:val="both"/>
        <w:rPr>
          <w:rFonts w:ascii="Arial" w:hAnsi="Arial" w:cs="Arial"/>
          <w:color w:val="000000" w:themeColor="text1"/>
          <w:sz w:val="20"/>
          <w:szCs w:val="20"/>
        </w:rPr>
      </w:pPr>
    </w:p>
    <w:p w14:paraId="0B537CF0" w14:textId="77777777" w:rsidR="00486606" w:rsidRPr="00932DA4" w:rsidRDefault="00486606" w:rsidP="00486606">
      <w:pPr>
        <w:spacing w:after="0"/>
        <w:jc w:val="both"/>
        <w:rPr>
          <w:rFonts w:ascii="Arial" w:hAnsi="Arial" w:cs="Arial"/>
          <w:color w:val="BFBFBF" w:themeColor="background1" w:themeShade="BF"/>
          <w:sz w:val="20"/>
          <w:szCs w:val="20"/>
        </w:rPr>
      </w:pPr>
      <w:r w:rsidRPr="00932DA4">
        <w:rPr>
          <w:rFonts w:ascii="Arial" w:hAnsi="Arial" w:cs="Arial"/>
          <w:color w:val="BFBFBF" w:themeColor="background1" w:themeShade="BF"/>
          <w:sz w:val="20"/>
          <w:szCs w:val="20"/>
        </w:rPr>
        <w:t xml:space="preserve">En este apartado se debe consignar el objeto del contrato, especificando el alcance general de las actividades a desarrollar, orientadas al cumplimiento de los fines misionales de la entidad y alineadas con el proyecto de inversión correspondiente si aplica. </w:t>
      </w:r>
    </w:p>
    <w:p w14:paraId="1CECACDA" w14:textId="77777777" w:rsidR="00486606" w:rsidRDefault="00486606" w:rsidP="00486606">
      <w:pPr>
        <w:spacing w:after="0"/>
        <w:jc w:val="both"/>
        <w:rPr>
          <w:rFonts w:ascii="Arial" w:hAnsi="Arial" w:cs="Arial"/>
          <w:b/>
          <w:bCs/>
          <w:color w:val="000000" w:themeColor="text1"/>
          <w:sz w:val="20"/>
          <w:szCs w:val="20"/>
        </w:rPr>
      </w:pPr>
      <w:r w:rsidRPr="00E44499">
        <w:rPr>
          <w:rFonts w:ascii="Arial" w:hAnsi="Arial" w:cs="Arial"/>
          <w:color w:val="000000"/>
          <w:sz w:val="20"/>
          <w:szCs w:val="20"/>
        </w:rPr>
        <w:br/>
      </w:r>
    </w:p>
    <w:p w14:paraId="3EAFDA5F" w14:textId="77777777" w:rsidR="00486606" w:rsidRPr="00411B29" w:rsidRDefault="00486606" w:rsidP="00486606">
      <w:pPr>
        <w:spacing w:after="0"/>
        <w:jc w:val="both"/>
        <w:rPr>
          <w:rFonts w:ascii="Arial" w:hAnsi="Arial" w:cs="Arial"/>
          <w:color w:val="000000" w:themeColor="text1"/>
          <w:sz w:val="20"/>
          <w:szCs w:val="20"/>
        </w:rPr>
      </w:pPr>
      <w:r>
        <w:rPr>
          <w:rFonts w:ascii="Arial" w:hAnsi="Arial" w:cs="Arial"/>
          <w:b/>
          <w:bCs/>
          <w:color w:val="000000" w:themeColor="text1"/>
          <w:sz w:val="20"/>
          <w:szCs w:val="20"/>
        </w:rPr>
        <w:t xml:space="preserve">1.1 </w:t>
      </w:r>
      <w:r w:rsidRPr="00E44499">
        <w:rPr>
          <w:rFonts w:ascii="Arial" w:hAnsi="Arial" w:cs="Arial"/>
          <w:b/>
          <w:bCs/>
          <w:color w:val="000000" w:themeColor="text1"/>
          <w:sz w:val="20"/>
          <w:szCs w:val="20"/>
        </w:rPr>
        <w:t>ALCANCE DEL OBJETO</w:t>
      </w:r>
    </w:p>
    <w:p w14:paraId="7B594AAC" w14:textId="77777777" w:rsidR="00486606" w:rsidRPr="00E44499" w:rsidRDefault="00486606" w:rsidP="00486606">
      <w:pPr>
        <w:spacing w:after="0"/>
        <w:jc w:val="both"/>
        <w:rPr>
          <w:rFonts w:ascii="Arial" w:hAnsi="Arial" w:cs="Arial"/>
          <w:color w:val="000000" w:themeColor="text1"/>
          <w:sz w:val="20"/>
          <w:szCs w:val="20"/>
        </w:rPr>
      </w:pPr>
    </w:p>
    <w:p w14:paraId="2B92925C" w14:textId="77777777" w:rsidR="00486606" w:rsidRPr="00932DA4" w:rsidRDefault="00486606" w:rsidP="00486606">
      <w:pPr>
        <w:spacing w:after="0"/>
        <w:jc w:val="both"/>
        <w:rPr>
          <w:rFonts w:ascii="Arial" w:hAnsi="Arial" w:cs="Arial"/>
          <w:color w:val="BFBFBF" w:themeColor="background1" w:themeShade="BF"/>
          <w:sz w:val="20"/>
          <w:szCs w:val="20"/>
        </w:rPr>
      </w:pPr>
      <w:r w:rsidRPr="00932DA4">
        <w:rPr>
          <w:rFonts w:ascii="Arial" w:hAnsi="Arial" w:cs="Arial"/>
          <w:color w:val="BFBFBF" w:themeColor="background1" w:themeShade="BF"/>
          <w:sz w:val="20"/>
          <w:szCs w:val="20"/>
        </w:rPr>
        <w:t>En este apartado se debe detallar el alcance del objeto contractual, describiendo de manera específica las actividades a ejecutar, su cobertura, cantidad, periodicidad o fases de ejecución, así como las áreas, beneficiarios o unidades de intervención, cuando aplique. Igualmente, se debe indicar el número de ciclos, etapas o periodos de ejecución, su distribución en el tiempo y cualquier otro elemento necesario para delimitar claramente las obligaciones derivadas del contrato.</w:t>
      </w:r>
    </w:p>
    <w:p w14:paraId="3105A03A" w14:textId="77777777" w:rsidR="00486606" w:rsidRDefault="00486606" w:rsidP="00486606">
      <w:pPr>
        <w:spacing w:after="0"/>
        <w:jc w:val="both"/>
        <w:rPr>
          <w:rFonts w:ascii="Arial" w:hAnsi="Arial" w:cs="Arial"/>
          <w:color w:val="000000" w:themeColor="text1"/>
          <w:sz w:val="20"/>
          <w:szCs w:val="20"/>
        </w:rPr>
      </w:pPr>
    </w:p>
    <w:p w14:paraId="3FE08B84" w14:textId="77777777" w:rsidR="00486606" w:rsidRPr="00411B29" w:rsidRDefault="00486606" w:rsidP="00486606">
      <w:pPr>
        <w:spacing w:after="0"/>
        <w:jc w:val="both"/>
        <w:rPr>
          <w:rFonts w:ascii="Arial" w:hAnsi="Arial" w:cs="Arial"/>
          <w:color w:val="000000" w:themeColor="text1"/>
          <w:sz w:val="20"/>
          <w:szCs w:val="20"/>
        </w:rPr>
      </w:pPr>
      <w:r w:rsidRPr="00411B29">
        <w:rPr>
          <w:rFonts w:ascii="Arial" w:hAnsi="Arial" w:cs="Arial"/>
          <w:b/>
          <w:bCs/>
          <w:color w:val="000000" w:themeColor="text1"/>
          <w:sz w:val="20"/>
          <w:szCs w:val="20"/>
        </w:rPr>
        <w:t>2.</w:t>
      </w:r>
      <w:r>
        <w:rPr>
          <w:rFonts w:ascii="Arial" w:hAnsi="Arial" w:cs="Arial"/>
          <w:color w:val="000000" w:themeColor="text1"/>
          <w:sz w:val="20"/>
          <w:szCs w:val="20"/>
        </w:rPr>
        <w:t xml:space="preserve"> </w:t>
      </w:r>
      <w:r w:rsidRPr="00E44499">
        <w:rPr>
          <w:rFonts w:ascii="Arial" w:hAnsi="Arial" w:cs="Arial"/>
          <w:b/>
          <w:sz w:val="20"/>
          <w:szCs w:val="20"/>
        </w:rPr>
        <w:t>PLAZO</w:t>
      </w:r>
    </w:p>
    <w:p w14:paraId="24551482" w14:textId="77777777" w:rsidR="00486606" w:rsidRPr="00E44499" w:rsidRDefault="00486606" w:rsidP="00486606">
      <w:pPr>
        <w:spacing w:after="0"/>
        <w:jc w:val="both"/>
        <w:outlineLvl w:val="0"/>
        <w:rPr>
          <w:rFonts w:ascii="Arial" w:hAnsi="Arial" w:cs="Arial"/>
          <w:sz w:val="20"/>
          <w:szCs w:val="20"/>
        </w:rPr>
      </w:pPr>
    </w:p>
    <w:p w14:paraId="6F0072A0" w14:textId="77777777" w:rsidR="00486606" w:rsidRPr="00932DA4" w:rsidRDefault="00486606" w:rsidP="00486606">
      <w:pPr>
        <w:spacing w:after="0"/>
        <w:jc w:val="both"/>
        <w:outlineLvl w:val="0"/>
        <w:rPr>
          <w:rFonts w:ascii="Arial" w:hAnsi="Arial" w:cs="Arial"/>
          <w:color w:val="BFBFBF" w:themeColor="background1" w:themeShade="BF"/>
          <w:sz w:val="20"/>
          <w:szCs w:val="20"/>
        </w:rPr>
      </w:pPr>
      <w:r w:rsidRPr="00932DA4">
        <w:rPr>
          <w:rFonts w:ascii="Arial" w:hAnsi="Arial" w:cs="Arial"/>
          <w:color w:val="BFBFBF" w:themeColor="background1" w:themeShade="BF"/>
          <w:sz w:val="20"/>
          <w:szCs w:val="20"/>
        </w:rPr>
        <w:t>En esta sección se debe señalar el término de duración del contrato a partir de la fecha de acta de inicio y/o ejecución.</w:t>
      </w:r>
    </w:p>
    <w:p w14:paraId="7F3A5530" w14:textId="77777777" w:rsidR="00486606" w:rsidRDefault="00486606" w:rsidP="00486606">
      <w:pPr>
        <w:spacing w:after="0"/>
        <w:jc w:val="both"/>
        <w:outlineLvl w:val="0"/>
        <w:rPr>
          <w:rFonts w:ascii="Arial" w:hAnsi="Arial" w:cs="Arial"/>
          <w:b/>
          <w:bCs/>
          <w:iCs/>
          <w:sz w:val="20"/>
          <w:szCs w:val="20"/>
        </w:rPr>
      </w:pPr>
    </w:p>
    <w:p w14:paraId="7BE31662" w14:textId="77777777" w:rsidR="00486606" w:rsidRPr="00411B29" w:rsidRDefault="00486606" w:rsidP="00486606">
      <w:pPr>
        <w:spacing w:after="0"/>
        <w:jc w:val="both"/>
        <w:outlineLvl w:val="0"/>
        <w:rPr>
          <w:rFonts w:ascii="Arial" w:hAnsi="Arial" w:cs="Arial"/>
          <w:color w:val="A6A6A6"/>
          <w:sz w:val="20"/>
          <w:szCs w:val="20"/>
          <w:lang w:val="es-ES"/>
        </w:rPr>
      </w:pPr>
      <w:r>
        <w:rPr>
          <w:rFonts w:ascii="Arial" w:hAnsi="Arial" w:cs="Arial"/>
          <w:b/>
          <w:bCs/>
          <w:iCs/>
          <w:sz w:val="20"/>
          <w:szCs w:val="20"/>
        </w:rPr>
        <w:t xml:space="preserve">3. </w:t>
      </w:r>
      <w:r w:rsidRPr="00E44499">
        <w:rPr>
          <w:rFonts w:ascii="Arial" w:hAnsi="Arial" w:cs="Arial"/>
          <w:b/>
          <w:bCs/>
          <w:iCs/>
          <w:sz w:val="20"/>
          <w:szCs w:val="20"/>
        </w:rPr>
        <w:t>VALOR ESTIMADO DEL CONTRATO Y PRESUPUESTO</w:t>
      </w:r>
    </w:p>
    <w:p w14:paraId="51DEA8DC" w14:textId="77777777" w:rsidR="00486606" w:rsidRPr="00E44499" w:rsidRDefault="00486606" w:rsidP="00486606">
      <w:pPr>
        <w:shd w:val="clear" w:color="auto" w:fill="FFFFFF" w:themeFill="background1"/>
        <w:autoSpaceDE w:val="0"/>
        <w:autoSpaceDN w:val="0"/>
        <w:adjustRightInd w:val="0"/>
        <w:spacing w:after="0"/>
        <w:jc w:val="both"/>
        <w:rPr>
          <w:rFonts w:ascii="Arial" w:hAnsi="Arial" w:cs="Arial"/>
          <w:b/>
          <w:bCs/>
          <w:iCs/>
          <w:sz w:val="20"/>
          <w:szCs w:val="20"/>
        </w:rPr>
      </w:pPr>
    </w:p>
    <w:p w14:paraId="6600D21E" w14:textId="77777777" w:rsidR="00486606" w:rsidRPr="00932DA4" w:rsidRDefault="00486606" w:rsidP="00486606">
      <w:pPr>
        <w:shd w:val="clear" w:color="auto" w:fill="FFFFFF" w:themeFill="background1"/>
        <w:autoSpaceDE w:val="0"/>
        <w:autoSpaceDN w:val="0"/>
        <w:adjustRightInd w:val="0"/>
        <w:spacing w:after="0"/>
        <w:jc w:val="both"/>
        <w:rPr>
          <w:rFonts w:ascii="Arial" w:hAnsi="Arial" w:cs="Arial"/>
          <w:color w:val="BFBFBF" w:themeColor="background1" w:themeShade="BF"/>
          <w:sz w:val="20"/>
          <w:szCs w:val="20"/>
        </w:rPr>
      </w:pPr>
      <w:r w:rsidRPr="00932DA4">
        <w:rPr>
          <w:rFonts w:ascii="Arial" w:hAnsi="Arial" w:cs="Arial"/>
          <w:color w:val="BFBFBF" w:themeColor="background1" w:themeShade="BF"/>
          <w:sz w:val="20"/>
          <w:szCs w:val="20"/>
        </w:rPr>
        <w:t>En este apartado se debe indicar el valor estimado del contrato, expresado en moneda legal colombiana, el cual deberá incluir todos los costos directos e indirectos asociados a la celebración, legalización, ejecución y liquidación del contrato, tales como A.I.U., impuestos, tasas, contribuciones y demás tributos a que haya lugar, de conformidad con la normatividad vigente.</w:t>
      </w:r>
    </w:p>
    <w:p w14:paraId="4889ACB4" w14:textId="77777777" w:rsidR="00486606" w:rsidRPr="00932DA4" w:rsidRDefault="00486606" w:rsidP="00486606">
      <w:pPr>
        <w:shd w:val="clear" w:color="auto" w:fill="FFFFFF" w:themeFill="background1"/>
        <w:autoSpaceDE w:val="0"/>
        <w:autoSpaceDN w:val="0"/>
        <w:adjustRightInd w:val="0"/>
        <w:spacing w:after="0"/>
        <w:jc w:val="both"/>
        <w:rPr>
          <w:rFonts w:ascii="Arial" w:hAnsi="Arial" w:cs="Arial"/>
          <w:color w:val="BFBFBF" w:themeColor="background1" w:themeShade="BF"/>
          <w:sz w:val="20"/>
          <w:szCs w:val="20"/>
        </w:rPr>
      </w:pPr>
    </w:p>
    <w:p w14:paraId="64B34D21" w14:textId="77777777" w:rsidR="00486606" w:rsidRPr="00932DA4" w:rsidRDefault="00486606" w:rsidP="00486606">
      <w:pPr>
        <w:shd w:val="clear" w:color="auto" w:fill="FFFFFF" w:themeFill="background1"/>
        <w:autoSpaceDE w:val="0"/>
        <w:autoSpaceDN w:val="0"/>
        <w:adjustRightInd w:val="0"/>
        <w:spacing w:after="0"/>
        <w:jc w:val="both"/>
        <w:rPr>
          <w:rFonts w:ascii="Arial" w:hAnsi="Arial" w:cs="Arial"/>
          <w:color w:val="BFBFBF" w:themeColor="background1" w:themeShade="BF"/>
          <w:sz w:val="20"/>
          <w:szCs w:val="20"/>
        </w:rPr>
      </w:pPr>
      <w:r w:rsidRPr="00932DA4">
        <w:rPr>
          <w:rFonts w:ascii="Arial" w:hAnsi="Arial" w:cs="Arial"/>
          <w:color w:val="BFBFBF" w:themeColor="background1" w:themeShade="BF"/>
          <w:sz w:val="20"/>
          <w:szCs w:val="20"/>
        </w:rPr>
        <w:t>Así mismo, se debe precisar que el valor total del contrato corresponderá al valor de la oferta económica presentada por el proponente que resulte seleccionado una vez surtido el proceso contractual.</w:t>
      </w:r>
    </w:p>
    <w:p w14:paraId="4DA2DFBA" w14:textId="77777777" w:rsidR="00486606" w:rsidRPr="00932DA4" w:rsidRDefault="00486606" w:rsidP="00486606">
      <w:pPr>
        <w:shd w:val="clear" w:color="auto" w:fill="FFFFFF" w:themeFill="background1"/>
        <w:autoSpaceDE w:val="0"/>
        <w:autoSpaceDN w:val="0"/>
        <w:adjustRightInd w:val="0"/>
        <w:spacing w:after="0"/>
        <w:jc w:val="both"/>
        <w:rPr>
          <w:rFonts w:ascii="Arial" w:hAnsi="Arial" w:cs="Arial"/>
          <w:color w:val="BFBFBF" w:themeColor="background1" w:themeShade="BF"/>
          <w:sz w:val="20"/>
          <w:szCs w:val="20"/>
        </w:rPr>
      </w:pPr>
    </w:p>
    <w:p w14:paraId="7C6DBC42" w14:textId="77777777" w:rsidR="00486606" w:rsidRPr="00932DA4" w:rsidRDefault="00486606" w:rsidP="00486606">
      <w:pPr>
        <w:shd w:val="clear" w:color="auto" w:fill="FFFFFF" w:themeFill="background1"/>
        <w:autoSpaceDE w:val="0"/>
        <w:autoSpaceDN w:val="0"/>
        <w:adjustRightInd w:val="0"/>
        <w:spacing w:after="0"/>
        <w:jc w:val="both"/>
        <w:rPr>
          <w:rFonts w:ascii="Arial" w:hAnsi="Arial" w:cs="Arial"/>
          <w:color w:val="BFBFBF" w:themeColor="background1" w:themeShade="BF"/>
          <w:sz w:val="20"/>
          <w:szCs w:val="20"/>
        </w:rPr>
      </w:pPr>
      <w:r w:rsidRPr="00932DA4">
        <w:rPr>
          <w:rFonts w:ascii="Arial" w:hAnsi="Arial" w:cs="Arial"/>
          <w:color w:val="BFBFBF" w:themeColor="background1" w:themeShade="BF"/>
          <w:sz w:val="20"/>
          <w:szCs w:val="20"/>
        </w:rPr>
        <w:t>En caso de aplicar, se deberá señalar el tratamiento tributario especial del contrato, citando expresamente la norma legal que sustente exclusiones, exenciones o tratamientos diferenciales en materia impositiva.</w:t>
      </w:r>
    </w:p>
    <w:p w14:paraId="18DC1A14" w14:textId="77777777" w:rsidR="00486606" w:rsidRPr="00932DA4" w:rsidRDefault="00486606" w:rsidP="00486606">
      <w:pPr>
        <w:shd w:val="clear" w:color="auto" w:fill="FFFFFF" w:themeFill="background1"/>
        <w:autoSpaceDE w:val="0"/>
        <w:autoSpaceDN w:val="0"/>
        <w:adjustRightInd w:val="0"/>
        <w:spacing w:after="0"/>
        <w:ind w:left="709"/>
        <w:jc w:val="both"/>
        <w:rPr>
          <w:rFonts w:ascii="Arial" w:hAnsi="Arial" w:cs="Arial"/>
          <w:color w:val="BFBFBF" w:themeColor="background1" w:themeShade="BF"/>
          <w:sz w:val="20"/>
          <w:szCs w:val="20"/>
        </w:rPr>
      </w:pPr>
    </w:p>
    <w:p w14:paraId="4EE12C89" w14:textId="77777777" w:rsidR="00486606" w:rsidRDefault="00486606" w:rsidP="00486606">
      <w:pPr>
        <w:shd w:val="clear" w:color="auto" w:fill="FFFFFF" w:themeFill="background1"/>
        <w:autoSpaceDE w:val="0"/>
        <w:autoSpaceDN w:val="0"/>
        <w:adjustRightInd w:val="0"/>
        <w:spacing w:after="0"/>
        <w:jc w:val="both"/>
        <w:rPr>
          <w:rFonts w:ascii="Arial" w:hAnsi="Arial" w:cs="Arial"/>
          <w:color w:val="BFBFBF" w:themeColor="background1" w:themeShade="BF"/>
          <w:sz w:val="20"/>
          <w:szCs w:val="20"/>
        </w:rPr>
      </w:pPr>
      <w:r w:rsidRPr="00932DA4">
        <w:rPr>
          <w:rFonts w:ascii="Arial" w:hAnsi="Arial" w:cs="Arial"/>
          <w:color w:val="BFBFBF" w:themeColor="background1" w:themeShade="BF"/>
          <w:sz w:val="20"/>
          <w:szCs w:val="20"/>
        </w:rPr>
        <w:t>Adicionalmente, se debe indicar el presupuesto oficial asignado al proceso de contratación, especificando su distribución por vigencias fiscales, la fuente de financiación, el proyecto de inversión al cual se imputa el gasto si aplica, y cuando corresponda, la existencia de autorizaciones para comprometer vigencias futuras, incluyendo el acto administrativo o comunicación que las respalde.</w:t>
      </w:r>
    </w:p>
    <w:p w14:paraId="2F76513F" w14:textId="77777777" w:rsidR="00486606" w:rsidRDefault="00486606" w:rsidP="00486606">
      <w:pPr>
        <w:shd w:val="clear" w:color="auto" w:fill="FFFFFF" w:themeFill="background1"/>
        <w:autoSpaceDE w:val="0"/>
        <w:autoSpaceDN w:val="0"/>
        <w:adjustRightInd w:val="0"/>
        <w:spacing w:after="0"/>
        <w:jc w:val="both"/>
        <w:rPr>
          <w:rFonts w:ascii="Arial" w:hAnsi="Arial" w:cs="Arial"/>
          <w:color w:val="BFBFBF" w:themeColor="background1" w:themeShade="BF"/>
          <w:sz w:val="20"/>
          <w:szCs w:val="20"/>
        </w:rPr>
      </w:pPr>
    </w:p>
    <w:p w14:paraId="6917B0AE" w14:textId="77777777" w:rsidR="00486606" w:rsidRPr="005E7EFD" w:rsidRDefault="00486606" w:rsidP="00486606">
      <w:pPr>
        <w:shd w:val="clear" w:color="auto" w:fill="FFFFFF" w:themeFill="background1"/>
        <w:autoSpaceDE w:val="0"/>
        <w:autoSpaceDN w:val="0"/>
        <w:adjustRightInd w:val="0"/>
        <w:spacing w:after="0"/>
        <w:jc w:val="both"/>
        <w:rPr>
          <w:rFonts w:ascii="Arial" w:hAnsi="Arial" w:cs="Arial"/>
          <w:b/>
          <w:bCs/>
          <w:color w:val="000000" w:themeColor="text1"/>
          <w:sz w:val="20"/>
          <w:szCs w:val="20"/>
        </w:rPr>
      </w:pPr>
      <w:r w:rsidRPr="005E7EFD">
        <w:rPr>
          <w:rFonts w:ascii="Arial" w:hAnsi="Arial" w:cs="Arial"/>
          <w:b/>
          <w:bCs/>
          <w:color w:val="000000" w:themeColor="text1"/>
          <w:sz w:val="20"/>
          <w:szCs w:val="20"/>
        </w:rPr>
        <w:t>3.1 IMPUTACIÓN PRESUPUESTAL</w:t>
      </w:r>
    </w:p>
    <w:p w14:paraId="4CE1F866" w14:textId="77777777" w:rsidR="00486606" w:rsidRDefault="00486606" w:rsidP="00486606">
      <w:pPr>
        <w:shd w:val="clear" w:color="auto" w:fill="FFFFFF" w:themeFill="background1"/>
        <w:autoSpaceDE w:val="0"/>
        <w:autoSpaceDN w:val="0"/>
        <w:adjustRightInd w:val="0"/>
        <w:spacing w:after="0"/>
        <w:jc w:val="both"/>
        <w:rPr>
          <w:rFonts w:ascii="Arial" w:hAnsi="Arial" w:cs="Arial"/>
          <w:color w:val="BFBFBF" w:themeColor="background1" w:themeShade="BF"/>
          <w:sz w:val="20"/>
          <w:szCs w:val="20"/>
        </w:rPr>
      </w:pPr>
    </w:p>
    <w:p w14:paraId="14033E32" w14:textId="77777777" w:rsidR="00486606" w:rsidRPr="00932DA4" w:rsidRDefault="00486606" w:rsidP="00486606">
      <w:pPr>
        <w:shd w:val="clear" w:color="auto" w:fill="FFFFFF" w:themeFill="background1"/>
        <w:autoSpaceDE w:val="0"/>
        <w:autoSpaceDN w:val="0"/>
        <w:adjustRightInd w:val="0"/>
        <w:spacing w:after="0"/>
        <w:jc w:val="both"/>
        <w:rPr>
          <w:rFonts w:ascii="Arial" w:hAnsi="Arial" w:cs="Arial"/>
          <w:color w:val="BFBFBF" w:themeColor="background1" w:themeShade="BF"/>
          <w:sz w:val="20"/>
          <w:szCs w:val="20"/>
        </w:rPr>
      </w:pPr>
      <w:r>
        <w:rPr>
          <w:rFonts w:ascii="Arial" w:hAnsi="Arial" w:cs="Arial"/>
          <w:color w:val="BFBFBF" w:themeColor="background1" w:themeShade="BF"/>
          <w:sz w:val="20"/>
          <w:szCs w:val="20"/>
        </w:rPr>
        <w:t>En el caso que participen varias áreas en el proceso de contratación se deberá desagregar asignado para cada una de las áreas participantes</w:t>
      </w:r>
    </w:p>
    <w:p w14:paraId="5B75AF2C" w14:textId="77777777" w:rsidR="00486606" w:rsidRDefault="00486606" w:rsidP="00486606">
      <w:pPr>
        <w:shd w:val="clear" w:color="auto" w:fill="FFFFFF" w:themeFill="background1"/>
        <w:autoSpaceDE w:val="0"/>
        <w:autoSpaceDN w:val="0"/>
        <w:adjustRightInd w:val="0"/>
        <w:spacing w:after="0"/>
        <w:jc w:val="both"/>
        <w:rPr>
          <w:rFonts w:ascii="Arial" w:hAnsi="Arial" w:cs="Arial"/>
          <w:color w:val="000000" w:themeColor="text1"/>
          <w:sz w:val="20"/>
          <w:szCs w:val="20"/>
        </w:rPr>
      </w:pPr>
    </w:p>
    <w:p w14:paraId="4CCE0EDD" w14:textId="77777777" w:rsidR="00486606" w:rsidRPr="00411B29" w:rsidRDefault="00486606" w:rsidP="00486606">
      <w:pPr>
        <w:shd w:val="clear" w:color="auto" w:fill="FFFFFF" w:themeFill="background1"/>
        <w:autoSpaceDE w:val="0"/>
        <w:autoSpaceDN w:val="0"/>
        <w:adjustRightInd w:val="0"/>
        <w:spacing w:after="0"/>
        <w:jc w:val="both"/>
        <w:rPr>
          <w:rFonts w:ascii="Arial" w:hAnsi="Arial" w:cs="Arial"/>
          <w:color w:val="000000" w:themeColor="text1"/>
          <w:sz w:val="20"/>
          <w:szCs w:val="20"/>
        </w:rPr>
      </w:pPr>
      <w:r w:rsidRPr="00411B29">
        <w:rPr>
          <w:rFonts w:ascii="Arial" w:hAnsi="Arial" w:cs="Arial"/>
          <w:b/>
          <w:bCs/>
          <w:color w:val="000000" w:themeColor="text1"/>
          <w:sz w:val="20"/>
          <w:szCs w:val="20"/>
        </w:rPr>
        <w:t>4. FORMA DE PAGO</w:t>
      </w:r>
    </w:p>
    <w:p w14:paraId="181D12FF" w14:textId="77777777" w:rsidR="00486606" w:rsidRPr="00E44499" w:rsidRDefault="00486606" w:rsidP="00486606">
      <w:pPr>
        <w:pStyle w:val="Prrafodelista"/>
        <w:autoSpaceDE w:val="0"/>
        <w:autoSpaceDN w:val="0"/>
        <w:adjustRightInd w:val="0"/>
        <w:spacing w:after="0"/>
        <w:jc w:val="both"/>
        <w:rPr>
          <w:rFonts w:ascii="Arial" w:hAnsi="Arial" w:cs="Arial"/>
          <w:color w:val="000000" w:themeColor="text1"/>
          <w:sz w:val="20"/>
          <w:szCs w:val="20"/>
          <w:lang w:val="es-ES"/>
        </w:rPr>
      </w:pPr>
    </w:p>
    <w:p w14:paraId="2E6E8AE4" w14:textId="77777777" w:rsidR="00486606" w:rsidRPr="00932DA4" w:rsidRDefault="00486606" w:rsidP="00486606">
      <w:pPr>
        <w:autoSpaceDE w:val="0"/>
        <w:autoSpaceDN w:val="0"/>
        <w:adjustRightInd w:val="0"/>
        <w:spacing w:after="0"/>
        <w:jc w:val="both"/>
        <w:rPr>
          <w:rFonts w:ascii="Arial" w:hAnsi="Arial" w:cs="Arial"/>
          <w:color w:val="BFBFBF" w:themeColor="background1" w:themeShade="BF"/>
          <w:sz w:val="20"/>
          <w:szCs w:val="20"/>
        </w:rPr>
      </w:pPr>
      <w:r w:rsidRPr="00932DA4">
        <w:rPr>
          <w:rFonts w:ascii="Arial" w:hAnsi="Arial" w:cs="Arial"/>
          <w:color w:val="BFBFBF" w:themeColor="background1" w:themeShade="BF"/>
          <w:sz w:val="20"/>
          <w:szCs w:val="20"/>
        </w:rPr>
        <w:t>En este apartado se debe describir la forma y condiciones de pago del contrato, indicando si se contempla la entrega de anticipo, pagos parciales y/o pago final, así como los porcentajes aplicables a cada modalidad.</w:t>
      </w:r>
    </w:p>
    <w:p w14:paraId="61D326E4" w14:textId="77777777" w:rsidR="00486606" w:rsidRPr="00932DA4" w:rsidRDefault="00486606" w:rsidP="00486606">
      <w:pPr>
        <w:autoSpaceDE w:val="0"/>
        <w:autoSpaceDN w:val="0"/>
        <w:adjustRightInd w:val="0"/>
        <w:spacing w:after="0"/>
        <w:jc w:val="both"/>
        <w:rPr>
          <w:rFonts w:ascii="Arial" w:hAnsi="Arial" w:cs="Arial"/>
          <w:color w:val="BFBFBF" w:themeColor="background1" w:themeShade="BF"/>
          <w:sz w:val="20"/>
          <w:szCs w:val="20"/>
        </w:rPr>
      </w:pPr>
    </w:p>
    <w:p w14:paraId="7C87DF67" w14:textId="77777777" w:rsidR="00486606" w:rsidRPr="00932DA4" w:rsidRDefault="00486606" w:rsidP="00486606">
      <w:pPr>
        <w:autoSpaceDE w:val="0"/>
        <w:autoSpaceDN w:val="0"/>
        <w:adjustRightInd w:val="0"/>
        <w:spacing w:after="0"/>
        <w:jc w:val="both"/>
        <w:rPr>
          <w:rFonts w:ascii="Arial" w:hAnsi="Arial" w:cs="Arial"/>
          <w:color w:val="BFBFBF" w:themeColor="background1" w:themeShade="BF"/>
          <w:sz w:val="20"/>
          <w:szCs w:val="20"/>
        </w:rPr>
      </w:pPr>
      <w:r w:rsidRPr="00932DA4">
        <w:rPr>
          <w:rFonts w:ascii="Arial" w:hAnsi="Arial" w:cs="Arial"/>
          <w:color w:val="BFBFBF" w:themeColor="background1" w:themeShade="BF"/>
          <w:sz w:val="20"/>
          <w:szCs w:val="20"/>
        </w:rPr>
        <w:t>Cuando se establezca anticipo, se deberá señalar el porcentaje del valor total del contrato, las condiciones para su desembolso, los requisitos previos para su entrega (tales como aprobación del plan de inversión, suscripción del acta de inicio, constitución de garantías o patrimonio autónomo) y las reglas para su manejo, inversión y amortización, de conformidad con la normativa vigente y las cláusulas contractuales.</w:t>
      </w:r>
    </w:p>
    <w:p w14:paraId="039265D0" w14:textId="77777777" w:rsidR="00486606" w:rsidRPr="00932DA4" w:rsidRDefault="00486606" w:rsidP="00486606">
      <w:pPr>
        <w:autoSpaceDE w:val="0"/>
        <w:autoSpaceDN w:val="0"/>
        <w:adjustRightInd w:val="0"/>
        <w:spacing w:after="0"/>
        <w:jc w:val="both"/>
        <w:rPr>
          <w:rFonts w:ascii="Arial" w:hAnsi="Arial" w:cs="Arial"/>
          <w:color w:val="BFBFBF" w:themeColor="background1" w:themeShade="BF"/>
          <w:sz w:val="20"/>
          <w:szCs w:val="20"/>
        </w:rPr>
      </w:pPr>
    </w:p>
    <w:p w14:paraId="2258858D" w14:textId="77777777" w:rsidR="00486606" w:rsidRPr="00932DA4" w:rsidRDefault="00486606" w:rsidP="00486606">
      <w:pPr>
        <w:autoSpaceDE w:val="0"/>
        <w:autoSpaceDN w:val="0"/>
        <w:adjustRightInd w:val="0"/>
        <w:spacing w:after="0"/>
        <w:jc w:val="both"/>
        <w:rPr>
          <w:rFonts w:ascii="Arial" w:hAnsi="Arial" w:cs="Arial"/>
          <w:color w:val="BFBFBF" w:themeColor="background1" w:themeShade="BF"/>
          <w:sz w:val="20"/>
          <w:szCs w:val="20"/>
        </w:rPr>
      </w:pPr>
      <w:r w:rsidRPr="00932DA4">
        <w:rPr>
          <w:rFonts w:ascii="Arial" w:hAnsi="Arial" w:cs="Arial"/>
          <w:color w:val="BFBFBF" w:themeColor="background1" w:themeShade="BF"/>
          <w:sz w:val="20"/>
          <w:szCs w:val="20"/>
        </w:rPr>
        <w:t>Así mismo, se deberá indicar el esquema de pagos parciales, precisando su periodicidad, los soportes requeridos para su trámite, la necesidad de aprobación por parte de la interventoría o supervisión del contrato, y la relación de dichos pagos con el avance físico y financiero de las actividades ejecutadas.</w:t>
      </w:r>
    </w:p>
    <w:p w14:paraId="39083369" w14:textId="77777777" w:rsidR="00486606" w:rsidRPr="00932DA4" w:rsidRDefault="00486606" w:rsidP="00486606">
      <w:pPr>
        <w:autoSpaceDE w:val="0"/>
        <w:autoSpaceDN w:val="0"/>
        <w:adjustRightInd w:val="0"/>
        <w:spacing w:after="0"/>
        <w:jc w:val="both"/>
        <w:rPr>
          <w:rFonts w:ascii="Arial" w:hAnsi="Arial" w:cs="Arial"/>
          <w:color w:val="BFBFBF" w:themeColor="background1" w:themeShade="BF"/>
          <w:sz w:val="20"/>
          <w:szCs w:val="20"/>
        </w:rPr>
      </w:pPr>
    </w:p>
    <w:p w14:paraId="0AA91E09" w14:textId="77777777" w:rsidR="00486606" w:rsidRPr="00932DA4" w:rsidRDefault="00486606" w:rsidP="00486606">
      <w:pPr>
        <w:autoSpaceDE w:val="0"/>
        <w:autoSpaceDN w:val="0"/>
        <w:adjustRightInd w:val="0"/>
        <w:spacing w:after="0"/>
        <w:jc w:val="both"/>
        <w:rPr>
          <w:rFonts w:ascii="Arial" w:hAnsi="Arial" w:cs="Arial"/>
          <w:color w:val="BFBFBF" w:themeColor="background1" w:themeShade="BF"/>
          <w:sz w:val="20"/>
          <w:szCs w:val="20"/>
        </w:rPr>
      </w:pPr>
      <w:r w:rsidRPr="00932DA4">
        <w:rPr>
          <w:rFonts w:ascii="Arial" w:hAnsi="Arial" w:cs="Arial"/>
          <w:color w:val="BFBFBF" w:themeColor="background1" w:themeShade="BF"/>
          <w:sz w:val="20"/>
          <w:szCs w:val="20"/>
        </w:rPr>
        <w:t>De igual forma, se deberá establecer el porcentaje correspondiente al pago final, señalando que este se efectuará previa suscripción del recibo final a satisfacción y la entrega de los productos o resultados definitivos del contrato.</w:t>
      </w:r>
    </w:p>
    <w:p w14:paraId="14F1FF69" w14:textId="77777777" w:rsidR="00486606" w:rsidRPr="00932DA4" w:rsidRDefault="00486606" w:rsidP="00486606">
      <w:pPr>
        <w:autoSpaceDE w:val="0"/>
        <w:autoSpaceDN w:val="0"/>
        <w:adjustRightInd w:val="0"/>
        <w:spacing w:after="0"/>
        <w:jc w:val="both"/>
        <w:rPr>
          <w:rFonts w:ascii="Arial" w:hAnsi="Arial" w:cs="Arial"/>
          <w:color w:val="BFBFBF" w:themeColor="background1" w:themeShade="BF"/>
          <w:sz w:val="20"/>
          <w:szCs w:val="20"/>
        </w:rPr>
      </w:pPr>
    </w:p>
    <w:p w14:paraId="22E02534" w14:textId="77777777" w:rsidR="00486606" w:rsidRPr="00932DA4" w:rsidRDefault="00486606" w:rsidP="00486606">
      <w:pPr>
        <w:autoSpaceDE w:val="0"/>
        <w:autoSpaceDN w:val="0"/>
        <w:adjustRightInd w:val="0"/>
        <w:spacing w:after="0"/>
        <w:jc w:val="both"/>
        <w:rPr>
          <w:rFonts w:ascii="Arial" w:hAnsi="Arial" w:cs="Arial"/>
          <w:color w:val="BFBFBF" w:themeColor="background1" w:themeShade="BF"/>
          <w:sz w:val="20"/>
          <w:szCs w:val="20"/>
        </w:rPr>
      </w:pPr>
      <w:r w:rsidRPr="00932DA4">
        <w:rPr>
          <w:rFonts w:ascii="Arial" w:hAnsi="Arial" w:cs="Arial"/>
          <w:color w:val="BFBFBF" w:themeColor="background1" w:themeShade="BF"/>
          <w:sz w:val="20"/>
          <w:szCs w:val="20"/>
        </w:rPr>
        <w:t>En esta sección también se deben relacionar los documentos y requisitos exigidos para cada desembolso, tales como informes de actividades, certificaciones de cumplimiento, soportes de seguridad social, facturación, informes de inversión y manejo del anticipo, y demás documentos que resulten exigibles según la naturaleza del contrato y la condición del contratista (persona natural, persona jurídica, consorcio o unión temporal).</w:t>
      </w:r>
    </w:p>
    <w:p w14:paraId="0C000F5D" w14:textId="77777777" w:rsidR="00486606" w:rsidRPr="00932DA4" w:rsidRDefault="00486606" w:rsidP="00486606">
      <w:pPr>
        <w:autoSpaceDE w:val="0"/>
        <w:autoSpaceDN w:val="0"/>
        <w:adjustRightInd w:val="0"/>
        <w:spacing w:after="0"/>
        <w:jc w:val="both"/>
        <w:rPr>
          <w:rFonts w:ascii="Arial" w:hAnsi="Arial" w:cs="Arial"/>
          <w:color w:val="BFBFBF" w:themeColor="background1" w:themeShade="BF"/>
          <w:sz w:val="20"/>
          <w:szCs w:val="20"/>
        </w:rPr>
      </w:pPr>
    </w:p>
    <w:p w14:paraId="795A2398" w14:textId="77777777" w:rsidR="00486606" w:rsidRPr="00932DA4" w:rsidRDefault="00486606" w:rsidP="00486606">
      <w:pPr>
        <w:autoSpaceDE w:val="0"/>
        <w:autoSpaceDN w:val="0"/>
        <w:adjustRightInd w:val="0"/>
        <w:spacing w:after="0"/>
        <w:jc w:val="both"/>
        <w:rPr>
          <w:rFonts w:ascii="Arial" w:hAnsi="Arial" w:cs="Arial"/>
          <w:color w:val="BFBFBF" w:themeColor="background1" w:themeShade="BF"/>
          <w:sz w:val="20"/>
          <w:szCs w:val="20"/>
        </w:rPr>
      </w:pPr>
      <w:r w:rsidRPr="00932DA4">
        <w:rPr>
          <w:rFonts w:ascii="Arial" w:hAnsi="Arial" w:cs="Arial"/>
          <w:color w:val="BFBFBF" w:themeColor="background1" w:themeShade="BF"/>
          <w:sz w:val="20"/>
          <w:szCs w:val="20"/>
        </w:rPr>
        <w:t>Adicionalmente, se deberá indicar que los pagos se encuentran sujetos a la programación del Programa Anual Mensualizado de Caja (PAC), a la aplicación de los descuentos, retenciones, contribuciones y estampillas de orden nacional y distrital vigentes, así como al régimen tributario aplicable.</w:t>
      </w:r>
    </w:p>
    <w:p w14:paraId="121482FF" w14:textId="77777777" w:rsidR="00486606" w:rsidRPr="00932DA4" w:rsidRDefault="00486606" w:rsidP="00486606">
      <w:pPr>
        <w:autoSpaceDE w:val="0"/>
        <w:autoSpaceDN w:val="0"/>
        <w:adjustRightInd w:val="0"/>
        <w:spacing w:after="0"/>
        <w:jc w:val="both"/>
        <w:rPr>
          <w:rFonts w:ascii="Arial" w:hAnsi="Arial" w:cs="Arial"/>
          <w:color w:val="BFBFBF" w:themeColor="background1" w:themeShade="BF"/>
          <w:sz w:val="20"/>
          <w:szCs w:val="20"/>
        </w:rPr>
      </w:pPr>
    </w:p>
    <w:p w14:paraId="37F21F05" w14:textId="77777777" w:rsidR="00486606" w:rsidRPr="00932DA4" w:rsidRDefault="00486606" w:rsidP="00486606">
      <w:pPr>
        <w:autoSpaceDE w:val="0"/>
        <w:autoSpaceDN w:val="0"/>
        <w:adjustRightInd w:val="0"/>
        <w:spacing w:after="0"/>
        <w:jc w:val="both"/>
        <w:rPr>
          <w:rFonts w:ascii="Arial" w:hAnsi="Arial" w:cs="Arial"/>
          <w:color w:val="BFBFBF" w:themeColor="background1" w:themeShade="BF"/>
          <w:sz w:val="20"/>
          <w:szCs w:val="20"/>
        </w:rPr>
      </w:pPr>
      <w:r w:rsidRPr="00932DA4">
        <w:rPr>
          <w:rFonts w:ascii="Arial" w:hAnsi="Arial" w:cs="Arial"/>
          <w:color w:val="BFBFBF" w:themeColor="background1" w:themeShade="BF"/>
          <w:sz w:val="20"/>
          <w:szCs w:val="20"/>
        </w:rPr>
        <w:t>En caso de participación de consorcios o uniones temporales, se deberán precisar las condiciones especiales para la facturación, manejo de cuentas bancarias y distribución de los pagos entre sus integrantes.</w:t>
      </w:r>
    </w:p>
    <w:p w14:paraId="5E9CC700" w14:textId="77777777" w:rsidR="00486606" w:rsidRPr="00932DA4" w:rsidRDefault="00486606" w:rsidP="00486606">
      <w:pPr>
        <w:autoSpaceDE w:val="0"/>
        <w:autoSpaceDN w:val="0"/>
        <w:adjustRightInd w:val="0"/>
        <w:spacing w:after="0"/>
        <w:jc w:val="both"/>
        <w:rPr>
          <w:rFonts w:ascii="Arial" w:hAnsi="Arial" w:cs="Arial"/>
          <w:color w:val="BFBFBF" w:themeColor="background1" w:themeShade="BF"/>
          <w:sz w:val="20"/>
          <w:szCs w:val="20"/>
        </w:rPr>
      </w:pPr>
    </w:p>
    <w:p w14:paraId="3F8B3014" w14:textId="77777777" w:rsidR="00486606" w:rsidRDefault="00486606" w:rsidP="00486606">
      <w:pPr>
        <w:autoSpaceDE w:val="0"/>
        <w:autoSpaceDN w:val="0"/>
        <w:adjustRightInd w:val="0"/>
        <w:spacing w:after="0"/>
        <w:jc w:val="both"/>
        <w:rPr>
          <w:rFonts w:ascii="Arial" w:hAnsi="Arial" w:cs="Arial"/>
          <w:sz w:val="20"/>
          <w:szCs w:val="20"/>
        </w:rPr>
      </w:pPr>
      <w:r w:rsidRPr="00932DA4">
        <w:rPr>
          <w:rFonts w:ascii="Arial" w:hAnsi="Arial" w:cs="Arial"/>
          <w:color w:val="BFBFBF" w:themeColor="background1" w:themeShade="BF"/>
          <w:sz w:val="20"/>
          <w:szCs w:val="20"/>
        </w:rPr>
        <w:t>Finalmente, se debe dejar constancia de las disposiciones relacionadas con los plazos máximos para el pago por parte de la entidad, las obligaciones del contratista frente al pago oportuno de sus compromisos contractuales, y el cumplimiento de las normas legales especiales que resulten aplicables a los contratos de obra pública o a la modalidad contractual correspondiente</w:t>
      </w:r>
      <w:r w:rsidRPr="00E44499">
        <w:rPr>
          <w:rFonts w:ascii="Arial" w:hAnsi="Arial" w:cs="Arial"/>
          <w:sz w:val="20"/>
          <w:szCs w:val="20"/>
        </w:rPr>
        <w:t>.</w:t>
      </w:r>
    </w:p>
    <w:p w14:paraId="59C04A61" w14:textId="77777777" w:rsidR="00486606" w:rsidRDefault="00486606" w:rsidP="00486606">
      <w:pPr>
        <w:autoSpaceDE w:val="0"/>
        <w:autoSpaceDN w:val="0"/>
        <w:adjustRightInd w:val="0"/>
        <w:spacing w:after="0"/>
        <w:jc w:val="both"/>
        <w:rPr>
          <w:rFonts w:ascii="Arial" w:hAnsi="Arial" w:cs="Arial"/>
          <w:sz w:val="20"/>
          <w:szCs w:val="20"/>
        </w:rPr>
      </w:pPr>
    </w:p>
    <w:p w14:paraId="40F24048" w14:textId="77777777" w:rsidR="00486606" w:rsidRPr="00411B29" w:rsidRDefault="00486606" w:rsidP="00486606">
      <w:pPr>
        <w:autoSpaceDE w:val="0"/>
        <w:autoSpaceDN w:val="0"/>
        <w:adjustRightInd w:val="0"/>
        <w:spacing w:after="0"/>
        <w:jc w:val="both"/>
        <w:rPr>
          <w:rFonts w:ascii="Arial" w:hAnsi="Arial" w:cs="Arial"/>
          <w:sz w:val="20"/>
          <w:szCs w:val="20"/>
        </w:rPr>
      </w:pPr>
      <w:r w:rsidRPr="00411B29">
        <w:rPr>
          <w:rFonts w:ascii="Arial" w:hAnsi="Arial" w:cs="Arial"/>
          <w:b/>
          <w:bCs/>
          <w:sz w:val="20"/>
          <w:szCs w:val="20"/>
        </w:rPr>
        <w:t>5.</w:t>
      </w:r>
      <w:r>
        <w:rPr>
          <w:rFonts w:ascii="Arial" w:hAnsi="Arial" w:cs="Arial"/>
          <w:sz w:val="20"/>
          <w:szCs w:val="20"/>
        </w:rPr>
        <w:t xml:space="preserve"> </w:t>
      </w:r>
      <w:r w:rsidRPr="00411B29">
        <w:rPr>
          <w:rFonts w:ascii="Arial" w:hAnsi="Arial" w:cs="Arial"/>
          <w:b/>
          <w:sz w:val="20"/>
          <w:szCs w:val="20"/>
        </w:rPr>
        <w:t>MODALIDAD DE SELECCIÓN DEL CONTRATISTA Y FUNDAMENTOS JURÍDICOS QUE SOPORTAN SU ELECCIÓN</w:t>
      </w:r>
    </w:p>
    <w:p w14:paraId="2898EA37" w14:textId="77777777" w:rsidR="00486606" w:rsidRPr="00E44499" w:rsidRDefault="00486606" w:rsidP="00486606">
      <w:pPr>
        <w:spacing w:after="0"/>
        <w:jc w:val="both"/>
        <w:rPr>
          <w:rFonts w:ascii="Arial" w:hAnsi="Arial" w:cs="Arial"/>
          <w:color w:val="A6A6A6"/>
          <w:sz w:val="20"/>
          <w:szCs w:val="20"/>
        </w:rPr>
      </w:pPr>
    </w:p>
    <w:p w14:paraId="0D5E1494" w14:textId="77777777" w:rsidR="00486606" w:rsidRPr="00932DA4" w:rsidRDefault="00486606" w:rsidP="00486606">
      <w:pPr>
        <w:spacing w:after="0"/>
        <w:jc w:val="both"/>
        <w:rPr>
          <w:rFonts w:ascii="Arial" w:hAnsi="Arial" w:cs="Arial"/>
          <w:color w:val="BFBFBF" w:themeColor="background1" w:themeShade="BF"/>
          <w:sz w:val="20"/>
          <w:szCs w:val="20"/>
        </w:rPr>
      </w:pPr>
      <w:r w:rsidRPr="00932DA4">
        <w:rPr>
          <w:rFonts w:ascii="Arial" w:hAnsi="Arial" w:cs="Arial"/>
          <w:color w:val="BFBFBF" w:themeColor="background1" w:themeShade="BF"/>
          <w:sz w:val="20"/>
          <w:szCs w:val="20"/>
        </w:rPr>
        <w:t>En este apartado se debe indicar la modalidad de selección del contratista aplicable al proceso contractual, de conformidad con la naturaleza del objeto a contratar, la cuantía del contrato y las disposiciones previstas en la normativa vigente en materia de contratación estatal.</w:t>
      </w:r>
    </w:p>
    <w:p w14:paraId="6D482803" w14:textId="77777777" w:rsidR="00486606" w:rsidRPr="00932DA4" w:rsidRDefault="00486606" w:rsidP="00486606">
      <w:pPr>
        <w:spacing w:after="0"/>
        <w:jc w:val="both"/>
        <w:rPr>
          <w:rFonts w:ascii="Arial" w:hAnsi="Arial" w:cs="Arial"/>
          <w:color w:val="BFBFBF" w:themeColor="background1" w:themeShade="BF"/>
          <w:sz w:val="20"/>
          <w:szCs w:val="20"/>
        </w:rPr>
      </w:pPr>
    </w:p>
    <w:p w14:paraId="0433E86A" w14:textId="77777777" w:rsidR="00486606" w:rsidRPr="00932DA4" w:rsidRDefault="00486606" w:rsidP="00486606">
      <w:pPr>
        <w:spacing w:after="0"/>
        <w:jc w:val="both"/>
        <w:rPr>
          <w:rFonts w:ascii="Arial" w:hAnsi="Arial" w:cs="Arial"/>
          <w:color w:val="BFBFBF" w:themeColor="background1" w:themeShade="BF"/>
          <w:sz w:val="20"/>
          <w:szCs w:val="20"/>
        </w:rPr>
      </w:pPr>
      <w:r w:rsidRPr="00932DA4">
        <w:rPr>
          <w:rFonts w:ascii="Arial" w:hAnsi="Arial" w:cs="Arial"/>
          <w:color w:val="BFBFBF" w:themeColor="background1" w:themeShade="BF"/>
          <w:sz w:val="20"/>
          <w:szCs w:val="20"/>
        </w:rPr>
        <w:t xml:space="preserve">Así mismo, se deben exponer los fundamentos jurídicos que soportan la elección de la modalidad de selección, citando expresamente las normas constitucionales, legales y reglamentarias aplicables, tales </w:t>
      </w:r>
      <w:r w:rsidRPr="00932DA4">
        <w:rPr>
          <w:rFonts w:ascii="Arial" w:hAnsi="Arial" w:cs="Arial"/>
          <w:color w:val="BFBFBF" w:themeColor="background1" w:themeShade="BF"/>
          <w:sz w:val="20"/>
          <w:szCs w:val="20"/>
        </w:rPr>
        <w:lastRenderedPageBreak/>
        <w:t>como la Ley 80 de 1993, la Ley 1150 de 2007, el Decreto Único Reglamentario del Sector Administrativo de Planeación Nacional – Decreto 1082 de 2015, y demás disposiciones que las modifiquen, adicionen o sustituyan.</w:t>
      </w:r>
    </w:p>
    <w:p w14:paraId="5667DE95" w14:textId="77777777" w:rsidR="00486606" w:rsidRPr="00932DA4" w:rsidRDefault="00486606" w:rsidP="00486606">
      <w:pPr>
        <w:spacing w:after="0"/>
        <w:jc w:val="both"/>
        <w:rPr>
          <w:rFonts w:ascii="Arial" w:hAnsi="Arial" w:cs="Arial"/>
          <w:color w:val="BFBFBF" w:themeColor="background1" w:themeShade="BF"/>
          <w:sz w:val="20"/>
          <w:szCs w:val="20"/>
        </w:rPr>
      </w:pPr>
    </w:p>
    <w:p w14:paraId="69D2DD2F" w14:textId="77777777" w:rsidR="00486606" w:rsidRPr="00932DA4" w:rsidRDefault="00486606" w:rsidP="00486606">
      <w:pPr>
        <w:spacing w:after="0"/>
        <w:jc w:val="both"/>
        <w:rPr>
          <w:rFonts w:ascii="Arial" w:hAnsi="Arial" w:cs="Arial"/>
          <w:color w:val="BFBFBF" w:themeColor="background1" w:themeShade="BF"/>
          <w:sz w:val="20"/>
          <w:szCs w:val="20"/>
        </w:rPr>
      </w:pPr>
      <w:r w:rsidRPr="00932DA4">
        <w:rPr>
          <w:rFonts w:ascii="Arial" w:hAnsi="Arial" w:cs="Arial"/>
          <w:color w:val="BFBFBF" w:themeColor="background1" w:themeShade="BF"/>
          <w:sz w:val="20"/>
          <w:szCs w:val="20"/>
        </w:rPr>
        <w:t xml:space="preserve">En esta sección se deberá justificar que la modalidad seleccionada corresponde a la regla general o a la excepción legal aplicable, explicando de manera sucinta las razones por las cuales el objeto del contrato se ajusta a dicha modalidad y no se encuentra comprendido dentro de las excepciones previstas por la ley. </w:t>
      </w:r>
    </w:p>
    <w:p w14:paraId="597C32DB" w14:textId="77777777" w:rsidR="00486606" w:rsidRDefault="00486606" w:rsidP="00486606">
      <w:pPr>
        <w:spacing w:after="0"/>
        <w:jc w:val="both"/>
        <w:rPr>
          <w:rFonts w:ascii="Arial" w:hAnsi="Arial" w:cs="Arial"/>
          <w:sz w:val="20"/>
          <w:szCs w:val="20"/>
        </w:rPr>
      </w:pPr>
    </w:p>
    <w:p w14:paraId="0CB7F326" w14:textId="77777777" w:rsidR="00486606" w:rsidRPr="00411B29" w:rsidRDefault="00486606" w:rsidP="00486606">
      <w:pPr>
        <w:spacing w:after="0"/>
        <w:jc w:val="both"/>
        <w:rPr>
          <w:rFonts w:ascii="Arial" w:hAnsi="Arial" w:cs="Arial"/>
          <w:b/>
          <w:bCs/>
          <w:sz w:val="20"/>
          <w:szCs w:val="20"/>
        </w:rPr>
      </w:pPr>
      <w:r w:rsidRPr="00411B29">
        <w:rPr>
          <w:rFonts w:ascii="Arial" w:hAnsi="Arial" w:cs="Arial"/>
          <w:b/>
          <w:bCs/>
          <w:sz w:val="20"/>
          <w:szCs w:val="20"/>
        </w:rPr>
        <w:t xml:space="preserve">6. </w:t>
      </w:r>
      <w:r>
        <w:rPr>
          <w:rFonts w:ascii="Arial" w:hAnsi="Arial" w:cs="Arial"/>
          <w:b/>
          <w:bCs/>
          <w:sz w:val="20"/>
          <w:szCs w:val="20"/>
        </w:rPr>
        <w:t>CRITERIOS PARA LA SELECCIÓN DEL CONTRATISTA</w:t>
      </w:r>
    </w:p>
    <w:p w14:paraId="07F7A863" w14:textId="77777777" w:rsidR="00486606" w:rsidRPr="00411B29" w:rsidRDefault="00486606" w:rsidP="00486606">
      <w:pPr>
        <w:spacing w:after="0"/>
        <w:jc w:val="both"/>
        <w:rPr>
          <w:rFonts w:ascii="Arial" w:hAnsi="Arial" w:cs="Arial"/>
          <w:b/>
          <w:bCs/>
          <w:sz w:val="20"/>
          <w:szCs w:val="20"/>
        </w:rPr>
      </w:pPr>
    </w:p>
    <w:p w14:paraId="43039E8E" w14:textId="77777777" w:rsidR="00486606" w:rsidRPr="00932DA4" w:rsidRDefault="00486606" w:rsidP="00486606">
      <w:pPr>
        <w:spacing w:after="0"/>
        <w:jc w:val="both"/>
        <w:rPr>
          <w:rFonts w:ascii="Arial" w:hAnsi="Arial" w:cs="Arial"/>
          <w:color w:val="BFBFBF" w:themeColor="background1" w:themeShade="BF"/>
          <w:sz w:val="20"/>
          <w:szCs w:val="20"/>
        </w:rPr>
      </w:pPr>
      <w:r w:rsidRPr="00932DA4">
        <w:rPr>
          <w:rFonts w:ascii="Arial" w:hAnsi="Arial" w:cs="Arial"/>
          <w:color w:val="BFBFBF" w:themeColor="background1" w:themeShade="BF"/>
          <w:sz w:val="20"/>
          <w:szCs w:val="20"/>
        </w:rPr>
        <w:t xml:space="preserve">En este apartado se deben establecer los requisitos habilitantes que deberán cumplir los proponentes para participar en el proceso de selección, los cuales serán objeto de verificación bajo el criterio de habilitantes según los parámetros establecidos por CCE. </w:t>
      </w:r>
    </w:p>
    <w:p w14:paraId="7CE67716" w14:textId="77777777" w:rsidR="00486606" w:rsidRPr="00932DA4" w:rsidRDefault="00486606" w:rsidP="00486606">
      <w:pPr>
        <w:spacing w:after="0"/>
        <w:jc w:val="both"/>
        <w:rPr>
          <w:rFonts w:ascii="Arial" w:hAnsi="Arial" w:cs="Arial"/>
          <w:color w:val="BFBFBF" w:themeColor="background1" w:themeShade="BF"/>
          <w:sz w:val="20"/>
          <w:szCs w:val="20"/>
        </w:rPr>
      </w:pPr>
    </w:p>
    <w:p w14:paraId="30738E77" w14:textId="77777777" w:rsidR="00486606" w:rsidRPr="00932DA4" w:rsidRDefault="00486606" w:rsidP="00486606">
      <w:pPr>
        <w:spacing w:after="0"/>
        <w:jc w:val="both"/>
        <w:rPr>
          <w:rFonts w:ascii="Arial" w:hAnsi="Arial" w:cs="Arial"/>
          <w:color w:val="BFBFBF" w:themeColor="background1" w:themeShade="BF"/>
          <w:sz w:val="20"/>
          <w:szCs w:val="20"/>
        </w:rPr>
      </w:pPr>
      <w:r w:rsidRPr="00932DA4">
        <w:rPr>
          <w:rFonts w:ascii="Arial" w:hAnsi="Arial" w:cs="Arial"/>
          <w:color w:val="BFBFBF" w:themeColor="background1" w:themeShade="BF"/>
          <w:sz w:val="20"/>
          <w:szCs w:val="20"/>
        </w:rPr>
        <w:t>Los requisitos habilitantes deberán definirse de conformidad con la normativa vigente en materia de contratación estatal y en atención a la naturaleza del objeto contractual, la cuantía del proceso y el análisis del sector realizado por la entidad.</w:t>
      </w:r>
    </w:p>
    <w:p w14:paraId="5C2D2E4A" w14:textId="77777777" w:rsidR="00486606" w:rsidRDefault="00486606" w:rsidP="00486606">
      <w:pPr>
        <w:spacing w:after="0"/>
        <w:jc w:val="both"/>
        <w:rPr>
          <w:rFonts w:ascii="Arial" w:hAnsi="Arial" w:cs="Arial"/>
          <w:sz w:val="20"/>
          <w:szCs w:val="20"/>
        </w:rPr>
      </w:pPr>
    </w:p>
    <w:p w14:paraId="4C55BC87" w14:textId="77777777" w:rsidR="00486606" w:rsidRPr="00870B67" w:rsidRDefault="00486606" w:rsidP="00486606">
      <w:pPr>
        <w:spacing w:after="0"/>
        <w:jc w:val="both"/>
        <w:rPr>
          <w:rFonts w:ascii="Arial" w:hAnsi="Arial" w:cs="Arial"/>
          <w:b/>
          <w:bCs/>
          <w:sz w:val="20"/>
          <w:szCs w:val="20"/>
        </w:rPr>
      </w:pPr>
      <w:r w:rsidRPr="00870B67">
        <w:rPr>
          <w:rFonts w:ascii="Arial" w:hAnsi="Arial" w:cs="Arial"/>
          <w:b/>
          <w:bCs/>
          <w:sz w:val="20"/>
          <w:szCs w:val="20"/>
        </w:rPr>
        <w:t xml:space="preserve">7. CRITERIOS DE PONDERACIÓN </w:t>
      </w:r>
    </w:p>
    <w:p w14:paraId="102E5340" w14:textId="77777777" w:rsidR="00486606" w:rsidRDefault="00486606" w:rsidP="00486606">
      <w:pPr>
        <w:spacing w:after="0"/>
        <w:jc w:val="both"/>
        <w:rPr>
          <w:rFonts w:ascii="Arial" w:hAnsi="Arial" w:cs="Arial"/>
          <w:sz w:val="20"/>
          <w:szCs w:val="20"/>
        </w:rPr>
      </w:pPr>
    </w:p>
    <w:p w14:paraId="5C3C674F" w14:textId="77777777" w:rsidR="00486606" w:rsidRPr="00932DA4" w:rsidRDefault="00486606" w:rsidP="00486606">
      <w:pPr>
        <w:spacing w:after="0"/>
        <w:jc w:val="both"/>
        <w:rPr>
          <w:rFonts w:ascii="Arial" w:hAnsi="Arial" w:cs="Arial"/>
          <w:color w:val="BFBFBF" w:themeColor="background1" w:themeShade="BF"/>
          <w:sz w:val="20"/>
          <w:szCs w:val="20"/>
        </w:rPr>
      </w:pPr>
      <w:r w:rsidRPr="00932DA4">
        <w:rPr>
          <w:rFonts w:ascii="Arial" w:hAnsi="Arial" w:cs="Arial"/>
          <w:color w:val="BFBFBF" w:themeColor="background1" w:themeShade="BF"/>
          <w:sz w:val="20"/>
          <w:szCs w:val="20"/>
        </w:rPr>
        <w:t xml:space="preserve">Cuando aplique se emplearán estos requisitos cuando se trate procesos competitivos o convocatorias públicas. </w:t>
      </w:r>
    </w:p>
    <w:p w14:paraId="14543039" w14:textId="77777777" w:rsidR="00486606" w:rsidRDefault="00486606" w:rsidP="00486606">
      <w:pPr>
        <w:spacing w:after="0"/>
        <w:jc w:val="both"/>
        <w:rPr>
          <w:rFonts w:ascii="Arial" w:hAnsi="Arial" w:cs="Arial"/>
          <w:sz w:val="20"/>
          <w:szCs w:val="20"/>
        </w:rPr>
      </w:pPr>
    </w:p>
    <w:p w14:paraId="7CCAAB1B" w14:textId="77777777" w:rsidR="00486606" w:rsidRPr="00411B29" w:rsidRDefault="00486606" w:rsidP="00486606">
      <w:pPr>
        <w:spacing w:after="0"/>
        <w:jc w:val="both"/>
        <w:rPr>
          <w:rFonts w:ascii="Arial" w:hAnsi="Arial" w:cs="Arial"/>
          <w:sz w:val="20"/>
          <w:szCs w:val="20"/>
        </w:rPr>
      </w:pPr>
      <w:r>
        <w:rPr>
          <w:rFonts w:ascii="Arial" w:hAnsi="Arial" w:cs="Arial"/>
          <w:b/>
          <w:bCs/>
          <w:sz w:val="20"/>
          <w:szCs w:val="20"/>
        </w:rPr>
        <w:t>8.</w:t>
      </w:r>
      <w:r>
        <w:rPr>
          <w:rFonts w:ascii="Arial" w:hAnsi="Arial" w:cs="Arial"/>
          <w:sz w:val="20"/>
          <w:szCs w:val="20"/>
        </w:rPr>
        <w:t xml:space="preserve"> </w:t>
      </w:r>
      <w:r w:rsidRPr="00411B29">
        <w:rPr>
          <w:rFonts w:ascii="Arial" w:hAnsi="Arial" w:cs="Arial"/>
          <w:b/>
          <w:bCs/>
          <w:sz w:val="20"/>
          <w:szCs w:val="20"/>
        </w:rPr>
        <w:t>VERIFICACION JURIDICA</w:t>
      </w:r>
    </w:p>
    <w:p w14:paraId="0613380D" w14:textId="77777777" w:rsidR="00486606" w:rsidRPr="00E44499" w:rsidRDefault="00486606" w:rsidP="00486606">
      <w:pPr>
        <w:spacing w:after="0"/>
        <w:jc w:val="both"/>
        <w:rPr>
          <w:rFonts w:ascii="Arial" w:hAnsi="Arial" w:cs="Arial"/>
          <w:sz w:val="20"/>
          <w:szCs w:val="20"/>
        </w:rPr>
      </w:pPr>
    </w:p>
    <w:p w14:paraId="2A5A0D56" w14:textId="77777777" w:rsidR="00486606" w:rsidRPr="00932DA4" w:rsidRDefault="00486606" w:rsidP="00486606">
      <w:pPr>
        <w:spacing w:after="0"/>
        <w:jc w:val="both"/>
        <w:rPr>
          <w:rFonts w:ascii="Arial" w:hAnsi="Arial" w:cs="Arial"/>
          <w:color w:val="BFBFBF" w:themeColor="background1" w:themeShade="BF"/>
          <w:sz w:val="20"/>
          <w:szCs w:val="20"/>
        </w:rPr>
      </w:pPr>
      <w:r w:rsidRPr="00932DA4">
        <w:rPr>
          <w:rFonts w:ascii="Arial" w:hAnsi="Arial" w:cs="Arial"/>
          <w:color w:val="BFBFBF" w:themeColor="background1" w:themeShade="BF"/>
          <w:sz w:val="20"/>
          <w:szCs w:val="20"/>
        </w:rPr>
        <w:t>En esta sección se deben relacionar los documentos de carácter jurídico exigidos a los proponentes, tales como la carta de presentación de la oferta, certificados, garantías, declaraciones, compromisos y demás documentos necesarios para acreditar la capacidad jurídica, la inexistencia de inhabilidades e incompatibilidades y el cumplimiento de las obligaciones legales para contratar con el Estado.</w:t>
      </w:r>
    </w:p>
    <w:p w14:paraId="5BBE6213" w14:textId="77777777" w:rsidR="00486606" w:rsidRPr="00932DA4" w:rsidRDefault="00486606" w:rsidP="00486606">
      <w:pPr>
        <w:spacing w:after="0"/>
        <w:jc w:val="both"/>
        <w:rPr>
          <w:rFonts w:ascii="Arial" w:hAnsi="Arial" w:cs="Arial"/>
          <w:color w:val="BFBFBF" w:themeColor="background1" w:themeShade="BF"/>
          <w:sz w:val="20"/>
          <w:szCs w:val="20"/>
        </w:rPr>
      </w:pPr>
    </w:p>
    <w:p w14:paraId="31C557D5" w14:textId="77777777" w:rsidR="00486606" w:rsidRPr="00932DA4" w:rsidRDefault="00486606" w:rsidP="00486606">
      <w:pPr>
        <w:spacing w:after="0"/>
        <w:jc w:val="both"/>
        <w:rPr>
          <w:rFonts w:ascii="Arial" w:hAnsi="Arial" w:cs="Arial"/>
          <w:color w:val="BFBFBF" w:themeColor="background1" w:themeShade="BF"/>
          <w:sz w:val="20"/>
          <w:szCs w:val="20"/>
        </w:rPr>
      </w:pPr>
      <w:r w:rsidRPr="00932DA4">
        <w:rPr>
          <w:rFonts w:ascii="Arial" w:hAnsi="Arial" w:cs="Arial"/>
          <w:color w:val="BFBFBF" w:themeColor="background1" w:themeShade="BF"/>
          <w:sz w:val="20"/>
          <w:szCs w:val="20"/>
        </w:rPr>
        <w:t>Así mismo, se deberán contemplar los requisitos aplicables a consorcios y uniones temporales, cuando corresponda.</w:t>
      </w:r>
    </w:p>
    <w:p w14:paraId="7AC7538D" w14:textId="77777777" w:rsidR="00486606" w:rsidRPr="00932DA4" w:rsidRDefault="00486606" w:rsidP="00486606">
      <w:pPr>
        <w:spacing w:after="0"/>
        <w:jc w:val="both"/>
        <w:rPr>
          <w:rFonts w:ascii="Arial" w:hAnsi="Arial" w:cs="Arial"/>
          <w:color w:val="BFBFBF" w:themeColor="background1" w:themeShade="BF"/>
          <w:sz w:val="20"/>
          <w:szCs w:val="20"/>
        </w:rPr>
      </w:pPr>
    </w:p>
    <w:p w14:paraId="4BDD4BDF" w14:textId="77777777" w:rsidR="00486606" w:rsidRPr="00411B29" w:rsidRDefault="00486606" w:rsidP="00486606">
      <w:pPr>
        <w:spacing w:after="0"/>
        <w:jc w:val="both"/>
        <w:rPr>
          <w:rFonts w:ascii="Arial" w:hAnsi="Arial" w:cs="Arial"/>
          <w:sz w:val="20"/>
          <w:szCs w:val="20"/>
        </w:rPr>
      </w:pPr>
      <w:r>
        <w:rPr>
          <w:rFonts w:ascii="Arial" w:hAnsi="Arial" w:cs="Arial"/>
          <w:b/>
          <w:bCs/>
          <w:sz w:val="20"/>
          <w:szCs w:val="20"/>
        </w:rPr>
        <w:t xml:space="preserve">8.1 </w:t>
      </w:r>
      <w:r w:rsidRPr="00E44499">
        <w:rPr>
          <w:rFonts w:ascii="Arial" w:hAnsi="Arial" w:cs="Arial"/>
          <w:b/>
          <w:bCs/>
          <w:color w:val="000000" w:themeColor="text1"/>
          <w:sz w:val="20"/>
          <w:szCs w:val="20"/>
        </w:rPr>
        <w:t>VERIFICACIÓN FINANCIERA</w:t>
      </w:r>
      <w:r w:rsidRPr="00E44499">
        <w:rPr>
          <w:rFonts w:ascii="Arial" w:hAnsi="Arial" w:cs="Arial"/>
          <w:b/>
          <w:bCs/>
          <w:color w:val="222222"/>
          <w:sz w:val="20"/>
          <w:szCs w:val="20"/>
        </w:rPr>
        <w:t>   </w:t>
      </w:r>
    </w:p>
    <w:p w14:paraId="03B48966" w14:textId="77777777" w:rsidR="00486606" w:rsidRPr="00E44499" w:rsidRDefault="00486606" w:rsidP="00486606">
      <w:pPr>
        <w:pStyle w:val="Prrafodelista"/>
        <w:shd w:val="clear" w:color="auto" w:fill="FFFFFF"/>
        <w:spacing w:after="0"/>
        <w:ind w:left="1080" w:right="51"/>
        <w:jc w:val="both"/>
        <w:rPr>
          <w:rFonts w:ascii="Arial" w:hAnsi="Arial" w:cs="Arial"/>
          <w:color w:val="222222"/>
          <w:sz w:val="20"/>
          <w:szCs w:val="20"/>
        </w:rPr>
      </w:pPr>
    </w:p>
    <w:p w14:paraId="4007CA4C" w14:textId="77777777" w:rsidR="00486606" w:rsidRPr="00932DA4" w:rsidRDefault="00486606" w:rsidP="00486606">
      <w:pPr>
        <w:shd w:val="clear" w:color="auto" w:fill="FFFFFF"/>
        <w:spacing w:after="0"/>
        <w:ind w:right="49"/>
        <w:jc w:val="both"/>
        <w:rPr>
          <w:rFonts w:ascii="Arial" w:hAnsi="Arial" w:cs="Arial"/>
          <w:color w:val="BFBFBF" w:themeColor="background1" w:themeShade="BF"/>
          <w:sz w:val="20"/>
          <w:szCs w:val="20"/>
        </w:rPr>
      </w:pPr>
      <w:r w:rsidRPr="00932DA4">
        <w:rPr>
          <w:rFonts w:ascii="Arial" w:hAnsi="Arial" w:cs="Arial"/>
          <w:color w:val="BFBFBF" w:themeColor="background1" w:themeShade="BF"/>
          <w:sz w:val="20"/>
          <w:szCs w:val="20"/>
        </w:rPr>
        <w:t>En este apartado se deben establecer los indicadores financieros mínimos exigidos a los proponentes, incluyendo su definición, fórmula de cálculo y rangos aceptables, con el fin de evaluar su capacidad financiera para ejecutar el contrato.</w:t>
      </w:r>
    </w:p>
    <w:p w14:paraId="05E8A0F3" w14:textId="77777777" w:rsidR="00486606" w:rsidRPr="00932DA4" w:rsidRDefault="00486606" w:rsidP="00486606">
      <w:pPr>
        <w:shd w:val="clear" w:color="auto" w:fill="FFFFFF"/>
        <w:spacing w:after="0"/>
        <w:ind w:right="49"/>
        <w:jc w:val="both"/>
        <w:rPr>
          <w:rFonts w:ascii="Arial" w:hAnsi="Arial" w:cs="Arial"/>
          <w:color w:val="BFBFBF" w:themeColor="background1" w:themeShade="BF"/>
          <w:sz w:val="20"/>
          <w:szCs w:val="20"/>
        </w:rPr>
      </w:pPr>
    </w:p>
    <w:p w14:paraId="48734DDD" w14:textId="77777777" w:rsidR="00486606" w:rsidRDefault="00486606" w:rsidP="00486606">
      <w:pPr>
        <w:shd w:val="clear" w:color="auto" w:fill="FFFFFF"/>
        <w:spacing w:after="0"/>
        <w:ind w:right="49"/>
        <w:jc w:val="both"/>
        <w:rPr>
          <w:rFonts w:ascii="Arial" w:hAnsi="Arial" w:cs="Arial"/>
          <w:color w:val="BFBFBF" w:themeColor="background1" w:themeShade="BF"/>
          <w:sz w:val="20"/>
          <w:szCs w:val="20"/>
        </w:rPr>
      </w:pPr>
      <w:r w:rsidRPr="00932DA4">
        <w:rPr>
          <w:rFonts w:ascii="Arial" w:hAnsi="Arial" w:cs="Arial"/>
          <w:color w:val="BFBFBF" w:themeColor="background1" w:themeShade="BF"/>
          <w:sz w:val="20"/>
          <w:szCs w:val="20"/>
        </w:rPr>
        <w:t>Los indicadores deberán definirse con base en el estudio del sector y conforme a lo previsto en la normativa vigente, y su verificación se realizará con la información contenida en el Registro Único de Proponentes – RUP o en los documentos financieros exigidos.</w:t>
      </w:r>
    </w:p>
    <w:p w14:paraId="0A7EEAFC" w14:textId="77777777" w:rsidR="00486606" w:rsidRDefault="00486606" w:rsidP="00486606">
      <w:pPr>
        <w:shd w:val="clear" w:color="auto" w:fill="FFFFFF"/>
        <w:spacing w:after="0"/>
        <w:ind w:right="49"/>
        <w:jc w:val="both"/>
        <w:rPr>
          <w:rFonts w:ascii="Arial" w:hAnsi="Arial" w:cs="Arial"/>
          <w:color w:val="BFBFBF" w:themeColor="background1" w:themeShade="BF"/>
          <w:sz w:val="20"/>
          <w:szCs w:val="20"/>
        </w:rPr>
      </w:pPr>
    </w:p>
    <w:p w14:paraId="420974E7" w14:textId="77777777" w:rsidR="00486606" w:rsidRDefault="00486606" w:rsidP="00486606">
      <w:pPr>
        <w:spacing w:after="0"/>
        <w:jc w:val="both"/>
        <w:rPr>
          <w:rFonts w:ascii="Arial" w:hAnsi="Arial" w:cs="Arial"/>
          <w:b/>
          <w:bCs/>
          <w:color w:val="222222"/>
          <w:sz w:val="20"/>
          <w:szCs w:val="20"/>
        </w:rPr>
      </w:pPr>
      <w:r>
        <w:rPr>
          <w:rFonts w:ascii="Arial" w:hAnsi="Arial" w:cs="Arial"/>
          <w:b/>
          <w:bCs/>
          <w:sz w:val="20"/>
          <w:szCs w:val="20"/>
        </w:rPr>
        <w:t xml:space="preserve">8.2 </w:t>
      </w:r>
      <w:r w:rsidRPr="00E44499">
        <w:rPr>
          <w:rFonts w:ascii="Arial" w:hAnsi="Arial" w:cs="Arial"/>
          <w:b/>
          <w:bCs/>
          <w:color w:val="000000" w:themeColor="text1"/>
          <w:sz w:val="20"/>
          <w:szCs w:val="20"/>
        </w:rPr>
        <w:t xml:space="preserve">VERIFICACIÓN </w:t>
      </w:r>
      <w:r>
        <w:rPr>
          <w:rFonts w:ascii="Arial" w:hAnsi="Arial" w:cs="Arial"/>
          <w:b/>
          <w:bCs/>
          <w:color w:val="000000" w:themeColor="text1"/>
          <w:sz w:val="20"/>
          <w:szCs w:val="20"/>
        </w:rPr>
        <w:t>TECNICA</w:t>
      </w:r>
      <w:r w:rsidRPr="00E44499">
        <w:rPr>
          <w:rFonts w:ascii="Arial" w:hAnsi="Arial" w:cs="Arial"/>
          <w:b/>
          <w:bCs/>
          <w:color w:val="222222"/>
          <w:sz w:val="20"/>
          <w:szCs w:val="20"/>
        </w:rPr>
        <w:t> </w:t>
      </w:r>
    </w:p>
    <w:p w14:paraId="7FD693F6" w14:textId="77777777" w:rsidR="00486606" w:rsidRDefault="00486606" w:rsidP="00486606">
      <w:pPr>
        <w:spacing w:after="0"/>
        <w:jc w:val="both"/>
        <w:rPr>
          <w:rFonts w:ascii="Arial" w:hAnsi="Arial" w:cs="Arial"/>
          <w:b/>
          <w:bCs/>
          <w:color w:val="222222"/>
          <w:sz w:val="20"/>
          <w:szCs w:val="20"/>
        </w:rPr>
      </w:pPr>
    </w:p>
    <w:p w14:paraId="65F74099" w14:textId="77777777" w:rsidR="00486606" w:rsidRPr="00411B29" w:rsidRDefault="00486606" w:rsidP="00486606">
      <w:pPr>
        <w:spacing w:after="0"/>
        <w:jc w:val="both"/>
        <w:rPr>
          <w:rFonts w:ascii="Arial" w:hAnsi="Arial" w:cs="Arial"/>
          <w:sz w:val="20"/>
          <w:szCs w:val="20"/>
        </w:rPr>
      </w:pPr>
      <w:r w:rsidRPr="00932DA4">
        <w:rPr>
          <w:rFonts w:ascii="Arial" w:hAnsi="Arial" w:cs="Arial"/>
          <w:color w:val="BFBFBF" w:themeColor="background1" w:themeShade="BF"/>
          <w:sz w:val="20"/>
          <w:szCs w:val="20"/>
        </w:rPr>
        <w:t xml:space="preserve">En esta sección se deben relacionar los documentos de carácter </w:t>
      </w:r>
      <w:r>
        <w:rPr>
          <w:rFonts w:ascii="Arial" w:hAnsi="Arial" w:cs="Arial"/>
          <w:color w:val="BFBFBF" w:themeColor="background1" w:themeShade="BF"/>
          <w:sz w:val="20"/>
          <w:szCs w:val="20"/>
        </w:rPr>
        <w:t>técnico</w:t>
      </w:r>
      <w:r w:rsidRPr="00932DA4">
        <w:rPr>
          <w:rFonts w:ascii="Arial" w:hAnsi="Arial" w:cs="Arial"/>
          <w:color w:val="BFBFBF" w:themeColor="background1" w:themeShade="BF"/>
          <w:sz w:val="20"/>
          <w:szCs w:val="20"/>
        </w:rPr>
        <w:t xml:space="preserve"> exigidos a los proponentes</w:t>
      </w:r>
      <w:r w:rsidRPr="00E44499">
        <w:rPr>
          <w:rFonts w:ascii="Arial" w:hAnsi="Arial" w:cs="Arial"/>
          <w:b/>
          <w:bCs/>
          <w:color w:val="222222"/>
          <w:sz w:val="20"/>
          <w:szCs w:val="20"/>
        </w:rPr>
        <w:t> </w:t>
      </w:r>
    </w:p>
    <w:p w14:paraId="59760DB7" w14:textId="77777777" w:rsidR="00486606" w:rsidRPr="00932DA4" w:rsidRDefault="00486606" w:rsidP="00486606">
      <w:pPr>
        <w:shd w:val="clear" w:color="auto" w:fill="FFFFFF"/>
        <w:spacing w:after="0"/>
        <w:ind w:right="49"/>
        <w:jc w:val="both"/>
        <w:rPr>
          <w:rFonts w:ascii="Arial" w:hAnsi="Arial" w:cs="Arial"/>
          <w:color w:val="BFBFBF" w:themeColor="background1" w:themeShade="BF"/>
          <w:sz w:val="20"/>
          <w:szCs w:val="20"/>
        </w:rPr>
      </w:pPr>
    </w:p>
    <w:p w14:paraId="20F9010C" w14:textId="77777777" w:rsidR="00486606" w:rsidRPr="00E44499" w:rsidRDefault="00486606" w:rsidP="00486606">
      <w:pPr>
        <w:spacing w:after="0"/>
        <w:jc w:val="both"/>
        <w:rPr>
          <w:rFonts w:ascii="Arial" w:eastAsia="Arial Unicode MS" w:hAnsi="Arial" w:cs="Arial"/>
          <w:sz w:val="20"/>
          <w:szCs w:val="20"/>
          <w:lang w:val="es-ES"/>
        </w:rPr>
      </w:pPr>
      <w:r>
        <w:rPr>
          <w:rFonts w:ascii="Arial" w:eastAsia="Arial Unicode MS" w:hAnsi="Arial" w:cs="Arial"/>
          <w:b/>
          <w:bCs/>
          <w:sz w:val="20"/>
          <w:szCs w:val="20"/>
          <w:lang w:val="es-ES"/>
        </w:rPr>
        <w:t>9. F</w:t>
      </w:r>
      <w:r w:rsidRPr="00E44499">
        <w:rPr>
          <w:rFonts w:ascii="Arial" w:eastAsia="Arial Unicode MS" w:hAnsi="Arial" w:cs="Arial"/>
          <w:b/>
          <w:bCs/>
          <w:sz w:val="20"/>
          <w:szCs w:val="20"/>
          <w:lang w:val="es-ES"/>
        </w:rPr>
        <w:t xml:space="preserve">ACTORES DE EVALUACIÓN </w:t>
      </w:r>
      <w:r w:rsidRPr="00E44499">
        <w:rPr>
          <w:rFonts w:ascii="Arial" w:eastAsia="Arial Unicode MS" w:hAnsi="Arial" w:cs="Arial"/>
          <w:sz w:val="20"/>
          <w:szCs w:val="20"/>
          <w:lang w:val="es-ES"/>
        </w:rPr>
        <w:t xml:space="preserve">  </w:t>
      </w:r>
    </w:p>
    <w:p w14:paraId="0BA9DB7D" w14:textId="77777777" w:rsidR="00486606" w:rsidRPr="00E44499" w:rsidRDefault="00486606" w:rsidP="00486606">
      <w:pPr>
        <w:spacing w:after="0"/>
        <w:ind w:left="360"/>
        <w:jc w:val="both"/>
        <w:rPr>
          <w:rFonts w:ascii="Arial" w:eastAsia="Arial Unicode MS" w:hAnsi="Arial" w:cs="Arial"/>
          <w:sz w:val="20"/>
          <w:szCs w:val="20"/>
          <w:lang w:val="es-ES"/>
        </w:rPr>
      </w:pPr>
    </w:p>
    <w:p w14:paraId="0E5611BF" w14:textId="77777777" w:rsidR="00486606" w:rsidRPr="00932DA4" w:rsidRDefault="00486606" w:rsidP="00486606">
      <w:pPr>
        <w:shd w:val="clear" w:color="auto" w:fill="FFFFFF"/>
        <w:spacing w:after="0"/>
        <w:jc w:val="both"/>
        <w:rPr>
          <w:rFonts w:ascii="Arial" w:eastAsia="Arial Unicode MS" w:hAnsi="Arial" w:cs="Arial"/>
          <w:color w:val="BFBFBF" w:themeColor="background1" w:themeShade="BF"/>
          <w:sz w:val="20"/>
          <w:szCs w:val="20"/>
        </w:rPr>
      </w:pPr>
      <w:r w:rsidRPr="00932DA4">
        <w:rPr>
          <w:rFonts w:ascii="Arial" w:eastAsia="Arial Unicode MS" w:hAnsi="Arial" w:cs="Arial"/>
          <w:color w:val="BFBFBF" w:themeColor="background1" w:themeShade="BF"/>
          <w:sz w:val="20"/>
          <w:szCs w:val="20"/>
        </w:rPr>
        <w:lastRenderedPageBreak/>
        <w:t>En este apartado se deben establecer los criterios de evaluación y calificación de las ofertas, de conformidad con la normativa vigente aplicable al proceso de selección correspondiente, indicando el mecanismo mediante el cual la entidad determinará la oferta más favorable.</w:t>
      </w:r>
    </w:p>
    <w:p w14:paraId="16F37CDE" w14:textId="77777777" w:rsidR="00486606" w:rsidRPr="00932DA4" w:rsidRDefault="00486606" w:rsidP="00486606">
      <w:pPr>
        <w:shd w:val="clear" w:color="auto" w:fill="FFFFFF"/>
        <w:spacing w:after="0"/>
        <w:jc w:val="both"/>
        <w:rPr>
          <w:rFonts w:ascii="Arial" w:eastAsia="Arial Unicode MS" w:hAnsi="Arial" w:cs="Arial"/>
          <w:color w:val="BFBFBF" w:themeColor="background1" w:themeShade="BF"/>
          <w:sz w:val="20"/>
          <w:szCs w:val="20"/>
        </w:rPr>
      </w:pPr>
    </w:p>
    <w:p w14:paraId="160A1822" w14:textId="77777777" w:rsidR="00486606" w:rsidRPr="00932DA4" w:rsidRDefault="00486606" w:rsidP="00486606">
      <w:pPr>
        <w:shd w:val="clear" w:color="auto" w:fill="FFFFFF"/>
        <w:spacing w:after="0"/>
        <w:jc w:val="both"/>
        <w:rPr>
          <w:rFonts w:ascii="Arial" w:eastAsia="Arial Unicode MS" w:hAnsi="Arial" w:cs="Arial"/>
          <w:color w:val="BFBFBF" w:themeColor="background1" w:themeShade="BF"/>
          <w:sz w:val="20"/>
          <w:szCs w:val="20"/>
        </w:rPr>
      </w:pPr>
      <w:r w:rsidRPr="00932DA4">
        <w:rPr>
          <w:rFonts w:ascii="Arial" w:eastAsia="Arial Unicode MS" w:hAnsi="Arial" w:cs="Arial"/>
          <w:color w:val="BFBFBF" w:themeColor="background1" w:themeShade="BF"/>
          <w:sz w:val="20"/>
          <w:szCs w:val="20"/>
        </w:rPr>
        <w:t>Así mismo, se debe precisar el método de evaluación adoptado, señalando si la selección se realizará con base en la ponderación de los elementos de calidad y precio, ya sea mediante puntajes, fórmulas o mediante la mejor relación costo-beneficio, según lo definido en los estudios previos y en los pliegos de condiciones.</w:t>
      </w:r>
    </w:p>
    <w:p w14:paraId="1C4C8EC5" w14:textId="77777777" w:rsidR="00486606" w:rsidRPr="00932DA4" w:rsidRDefault="00486606" w:rsidP="00486606">
      <w:pPr>
        <w:shd w:val="clear" w:color="auto" w:fill="FFFFFF"/>
        <w:spacing w:after="0"/>
        <w:jc w:val="both"/>
        <w:rPr>
          <w:rFonts w:ascii="Arial" w:eastAsia="Arial Unicode MS" w:hAnsi="Arial" w:cs="Arial"/>
          <w:color w:val="BFBFBF" w:themeColor="background1" w:themeShade="BF"/>
          <w:sz w:val="20"/>
          <w:szCs w:val="20"/>
        </w:rPr>
      </w:pPr>
    </w:p>
    <w:p w14:paraId="400DDACE" w14:textId="77777777" w:rsidR="00486606" w:rsidRPr="00932DA4" w:rsidRDefault="00486606" w:rsidP="00486606">
      <w:pPr>
        <w:shd w:val="clear" w:color="auto" w:fill="FFFFFF"/>
        <w:spacing w:after="0"/>
        <w:jc w:val="both"/>
        <w:rPr>
          <w:rFonts w:ascii="Arial" w:eastAsia="Arial Unicode MS" w:hAnsi="Arial" w:cs="Arial"/>
          <w:color w:val="BFBFBF" w:themeColor="background1" w:themeShade="BF"/>
          <w:sz w:val="20"/>
          <w:szCs w:val="20"/>
        </w:rPr>
      </w:pPr>
      <w:r w:rsidRPr="00932DA4">
        <w:rPr>
          <w:rFonts w:ascii="Arial" w:eastAsia="Arial Unicode MS" w:hAnsi="Arial" w:cs="Arial"/>
          <w:color w:val="BFBFBF" w:themeColor="background1" w:themeShade="BF"/>
          <w:sz w:val="20"/>
          <w:szCs w:val="20"/>
        </w:rPr>
        <w:t>Se deberá indicar que únicamente serán objeto de evaluación las propuestas que hayan cumplido previamente con los requisitos habilitantes de carácter jurídico, financiero y técnico, y aclarar si los documentos exigidos para la asignación de puntaje son o no subsanables.</w:t>
      </w:r>
    </w:p>
    <w:p w14:paraId="6E8FF65C" w14:textId="77777777" w:rsidR="00486606" w:rsidRPr="00932DA4" w:rsidRDefault="00486606" w:rsidP="00486606">
      <w:pPr>
        <w:shd w:val="clear" w:color="auto" w:fill="FFFFFF"/>
        <w:spacing w:after="0"/>
        <w:jc w:val="both"/>
        <w:rPr>
          <w:rFonts w:ascii="Arial" w:eastAsia="Arial Unicode MS" w:hAnsi="Arial" w:cs="Arial"/>
          <w:color w:val="BFBFBF" w:themeColor="background1" w:themeShade="BF"/>
          <w:sz w:val="20"/>
          <w:szCs w:val="20"/>
        </w:rPr>
      </w:pPr>
    </w:p>
    <w:p w14:paraId="23EB2C59" w14:textId="77777777" w:rsidR="00486606" w:rsidRPr="00932DA4" w:rsidRDefault="00486606" w:rsidP="00486606">
      <w:pPr>
        <w:shd w:val="clear" w:color="auto" w:fill="FFFFFF"/>
        <w:spacing w:after="0"/>
        <w:jc w:val="both"/>
        <w:rPr>
          <w:rFonts w:ascii="Arial" w:eastAsia="Arial Unicode MS" w:hAnsi="Arial" w:cs="Arial"/>
          <w:color w:val="BFBFBF" w:themeColor="background1" w:themeShade="BF"/>
          <w:sz w:val="20"/>
          <w:szCs w:val="20"/>
        </w:rPr>
      </w:pPr>
      <w:r w:rsidRPr="00932DA4">
        <w:rPr>
          <w:rFonts w:ascii="Arial" w:eastAsia="Arial Unicode MS" w:hAnsi="Arial" w:cs="Arial"/>
          <w:color w:val="BFBFBF" w:themeColor="background1" w:themeShade="BF"/>
          <w:sz w:val="20"/>
          <w:szCs w:val="20"/>
        </w:rPr>
        <w:t>Finalmente, en este apartado se debe incluir la distribución del puntaje total, especificando los factores evaluables, el puntaje asignado a cada uno y el puntaje máximo posible, garantizando los principios de transparencia, selección objetiva e igualdad entre los proponentes.</w:t>
      </w:r>
    </w:p>
    <w:p w14:paraId="73BC6BDB" w14:textId="415F4EB0" w:rsidR="00FA1EED" w:rsidRPr="00FB4A38" w:rsidRDefault="00FA1EED" w:rsidP="00FA1EED">
      <w:pPr>
        <w:autoSpaceDE w:val="0"/>
        <w:autoSpaceDN w:val="0"/>
        <w:adjustRightInd w:val="0"/>
        <w:jc w:val="both"/>
        <w:rPr>
          <w:rFonts w:ascii="Verdana" w:hAnsi="Verdana" w:cs="Arial"/>
          <w:b/>
          <w:sz w:val="20"/>
          <w:szCs w:val="20"/>
        </w:rPr>
      </w:pPr>
      <w:r w:rsidRPr="00FB4A38">
        <w:rPr>
          <w:rFonts w:ascii="Verdana" w:hAnsi="Verdana" w:cs="Arial"/>
          <w:b/>
          <w:sz w:val="20"/>
          <w:szCs w:val="20"/>
        </w:rPr>
        <w:t xml:space="preserve"> </w:t>
      </w:r>
    </w:p>
    <w:p w14:paraId="1E829736" w14:textId="77777777" w:rsidR="00CC0238" w:rsidRPr="00FB4A38" w:rsidRDefault="00AB2BB8" w:rsidP="009C2EBF">
      <w:pPr>
        <w:tabs>
          <w:tab w:val="left" w:pos="5280"/>
        </w:tabs>
        <w:spacing w:after="0"/>
        <w:ind w:left="-142"/>
        <w:rPr>
          <w:rFonts w:ascii="Verdana" w:hAnsi="Verdana" w:cs="Arial"/>
          <w:b/>
          <w:sz w:val="20"/>
          <w:szCs w:val="20"/>
        </w:rPr>
      </w:pPr>
      <w:r w:rsidRPr="00FB4A38">
        <w:rPr>
          <w:rFonts w:ascii="Verdana" w:hAnsi="Verdana" w:cs="Arial"/>
          <w:b/>
          <w:sz w:val="20"/>
          <w:szCs w:val="20"/>
        </w:rPr>
        <w:tab/>
      </w:r>
    </w:p>
    <w:p w14:paraId="12EFC6C4" w14:textId="77777777" w:rsidR="00FA1EED" w:rsidRPr="00FB4A38" w:rsidRDefault="00FA1EED" w:rsidP="00FA1EED">
      <w:pPr>
        <w:pStyle w:val="Prrafodelista"/>
        <w:numPr>
          <w:ilvl w:val="0"/>
          <w:numId w:val="9"/>
        </w:numPr>
        <w:tabs>
          <w:tab w:val="left" w:pos="2035"/>
        </w:tabs>
        <w:spacing w:after="0"/>
        <w:jc w:val="both"/>
        <w:rPr>
          <w:rFonts w:ascii="Verdana" w:hAnsi="Verdana" w:cs="Arial"/>
          <w:b/>
          <w:bCs/>
          <w:sz w:val="20"/>
          <w:szCs w:val="20"/>
          <w:lang w:val="es-CO" w:eastAsia="es-CO"/>
        </w:rPr>
      </w:pPr>
      <w:r w:rsidRPr="00FB4A38">
        <w:rPr>
          <w:rFonts w:ascii="Verdana" w:hAnsi="Verdana" w:cs="Arial"/>
          <w:b/>
          <w:bCs/>
          <w:sz w:val="20"/>
          <w:szCs w:val="20"/>
          <w:lang w:val="es-CO" w:eastAsia="es-CO"/>
        </w:rPr>
        <w:t xml:space="preserve">CONTROL DE CAMBIOS (Cambios realizados al procedimiento) </w:t>
      </w:r>
    </w:p>
    <w:p w14:paraId="125ED27A" w14:textId="77777777" w:rsidR="00FA1EED" w:rsidRDefault="00FA1EED" w:rsidP="00FA1EED">
      <w:pPr>
        <w:pStyle w:val="Sangradetextonormal"/>
        <w:spacing w:after="0"/>
        <w:ind w:left="0" w:right="-29"/>
        <w:rPr>
          <w:rFonts w:ascii="Verdana" w:hAnsi="Verdana" w:cs="Arial"/>
          <w:b/>
          <w:sz w:val="20"/>
          <w:szCs w:val="20"/>
        </w:rPr>
      </w:pPr>
    </w:p>
    <w:tbl>
      <w:tblPr>
        <w:tblW w:w="9558"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61"/>
        <w:gridCol w:w="1582"/>
        <w:gridCol w:w="6415"/>
      </w:tblGrid>
      <w:tr w:rsidR="00FA1EED" w14:paraId="168CB7DA" w14:textId="77777777" w:rsidTr="00A3786F">
        <w:trPr>
          <w:trHeight w:val="326"/>
        </w:trPr>
        <w:tc>
          <w:tcPr>
            <w:tcW w:w="1561" w:type="dxa"/>
            <w:shd w:val="clear" w:color="auto" w:fill="A6A6A6" w:themeFill="background1" w:themeFillShade="A6"/>
            <w:vAlign w:val="center"/>
          </w:tcPr>
          <w:p w14:paraId="5ABD5D2C" w14:textId="77777777" w:rsidR="00FA1EED" w:rsidRPr="001409C9" w:rsidRDefault="00FA1EED" w:rsidP="00FB4A38">
            <w:pPr>
              <w:pStyle w:val="TableParagraph"/>
              <w:jc w:val="center"/>
              <w:rPr>
                <w:b/>
                <w:sz w:val="20"/>
              </w:rPr>
            </w:pPr>
            <w:r w:rsidRPr="001409C9">
              <w:rPr>
                <w:b/>
                <w:color w:val="FFFFFF"/>
                <w:sz w:val="20"/>
              </w:rPr>
              <w:t>Versión</w:t>
            </w:r>
          </w:p>
        </w:tc>
        <w:tc>
          <w:tcPr>
            <w:tcW w:w="1582" w:type="dxa"/>
            <w:shd w:val="clear" w:color="auto" w:fill="A6A6A6" w:themeFill="background1" w:themeFillShade="A6"/>
            <w:vAlign w:val="center"/>
          </w:tcPr>
          <w:p w14:paraId="2DAC4C6F" w14:textId="65FC0844" w:rsidR="00FA1EED" w:rsidRPr="001409C9" w:rsidRDefault="00FA1EED" w:rsidP="00FB4A38">
            <w:pPr>
              <w:pStyle w:val="TableParagraph"/>
              <w:jc w:val="center"/>
              <w:rPr>
                <w:b/>
                <w:sz w:val="20"/>
              </w:rPr>
            </w:pPr>
            <w:r w:rsidRPr="001409C9">
              <w:rPr>
                <w:b/>
                <w:color w:val="FFFFFF"/>
                <w:sz w:val="20"/>
              </w:rPr>
              <w:t>Fecha</w:t>
            </w:r>
          </w:p>
        </w:tc>
        <w:tc>
          <w:tcPr>
            <w:tcW w:w="6415" w:type="dxa"/>
            <w:shd w:val="clear" w:color="auto" w:fill="A6A6A6" w:themeFill="background1" w:themeFillShade="A6"/>
            <w:vAlign w:val="center"/>
          </w:tcPr>
          <w:p w14:paraId="45FD03EF" w14:textId="77777777" w:rsidR="00FA1EED" w:rsidRPr="001409C9" w:rsidRDefault="00FA1EED" w:rsidP="00FB4A38">
            <w:pPr>
              <w:pStyle w:val="TableParagraph"/>
              <w:jc w:val="center"/>
              <w:rPr>
                <w:b/>
                <w:sz w:val="20"/>
              </w:rPr>
            </w:pPr>
            <w:r w:rsidRPr="001409C9">
              <w:rPr>
                <w:b/>
                <w:color w:val="FFFFFF"/>
                <w:sz w:val="20"/>
              </w:rPr>
              <w:t>Descripción de la modificación</w:t>
            </w:r>
          </w:p>
        </w:tc>
      </w:tr>
      <w:tr w:rsidR="00FA1EED" w14:paraId="411B9B26" w14:textId="77777777" w:rsidTr="00A3786F">
        <w:trPr>
          <w:trHeight w:val="325"/>
        </w:trPr>
        <w:tc>
          <w:tcPr>
            <w:tcW w:w="1561" w:type="dxa"/>
          </w:tcPr>
          <w:p w14:paraId="2F75D95F" w14:textId="06800A14" w:rsidR="00FA1EED" w:rsidRPr="001409C9" w:rsidRDefault="00486606" w:rsidP="00335495">
            <w:pPr>
              <w:pStyle w:val="TableParagraph"/>
              <w:spacing w:before="114"/>
              <w:ind w:left="11"/>
              <w:jc w:val="center"/>
              <w:rPr>
                <w:sz w:val="20"/>
              </w:rPr>
            </w:pPr>
            <w:r>
              <w:rPr>
                <w:sz w:val="20"/>
              </w:rPr>
              <w:t>1</w:t>
            </w:r>
          </w:p>
        </w:tc>
        <w:tc>
          <w:tcPr>
            <w:tcW w:w="1582" w:type="dxa"/>
          </w:tcPr>
          <w:p w14:paraId="5720EDAC" w14:textId="59F8FF49" w:rsidR="00FA1EED" w:rsidRPr="001409C9" w:rsidRDefault="003B3987" w:rsidP="00335495">
            <w:pPr>
              <w:pStyle w:val="TableParagraph"/>
              <w:spacing w:before="114"/>
              <w:ind w:left="110"/>
              <w:jc w:val="center"/>
              <w:rPr>
                <w:sz w:val="20"/>
              </w:rPr>
            </w:pPr>
            <w:r>
              <w:rPr>
                <w:sz w:val="20"/>
              </w:rPr>
              <w:t>13/03/2026</w:t>
            </w:r>
          </w:p>
        </w:tc>
        <w:tc>
          <w:tcPr>
            <w:tcW w:w="6415" w:type="dxa"/>
          </w:tcPr>
          <w:p w14:paraId="254AC95C" w14:textId="18B92672" w:rsidR="00FA1EED" w:rsidRPr="001409C9" w:rsidRDefault="00486606" w:rsidP="00335495">
            <w:pPr>
              <w:pStyle w:val="TableParagraph"/>
              <w:spacing w:before="114"/>
              <w:ind w:left="113"/>
              <w:rPr>
                <w:sz w:val="20"/>
              </w:rPr>
            </w:pPr>
            <w:r>
              <w:rPr>
                <w:sz w:val="20"/>
              </w:rPr>
              <w:t>Creación Documental SIG</w:t>
            </w:r>
          </w:p>
        </w:tc>
      </w:tr>
      <w:tr w:rsidR="00FA1EED" w14:paraId="528868D2" w14:textId="77777777" w:rsidTr="00A3786F">
        <w:trPr>
          <w:trHeight w:val="450"/>
        </w:trPr>
        <w:tc>
          <w:tcPr>
            <w:tcW w:w="1561" w:type="dxa"/>
            <w:vAlign w:val="center"/>
          </w:tcPr>
          <w:p w14:paraId="5B1BDAA4" w14:textId="77777777" w:rsidR="00FA1EED" w:rsidRPr="001409C9" w:rsidRDefault="00FA1EED" w:rsidP="00335495">
            <w:pPr>
              <w:pStyle w:val="TableParagraph"/>
              <w:spacing w:line="208" w:lineRule="exact"/>
              <w:ind w:left="11"/>
              <w:jc w:val="center"/>
              <w:rPr>
                <w:sz w:val="20"/>
              </w:rPr>
            </w:pPr>
          </w:p>
        </w:tc>
        <w:tc>
          <w:tcPr>
            <w:tcW w:w="1582" w:type="dxa"/>
            <w:vAlign w:val="center"/>
          </w:tcPr>
          <w:p w14:paraId="569FBD9D" w14:textId="77777777" w:rsidR="00FA1EED" w:rsidRPr="001409C9" w:rsidRDefault="00FA1EED" w:rsidP="00335495">
            <w:pPr>
              <w:pStyle w:val="TableParagraph"/>
              <w:spacing w:line="208" w:lineRule="exact"/>
              <w:ind w:left="110"/>
              <w:jc w:val="center"/>
              <w:rPr>
                <w:sz w:val="20"/>
              </w:rPr>
            </w:pPr>
          </w:p>
        </w:tc>
        <w:tc>
          <w:tcPr>
            <w:tcW w:w="6415" w:type="dxa"/>
            <w:vAlign w:val="center"/>
          </w:tcPr>
          <w:p w14:paraId="493A096D" w14:textId="77777777" w:rsidR="00FA1EED" w:rsidRPr="001409C9" w:rsidRDefault="00FA1EED" w:rsidP="00335495">
            <w:pPr>
              <w:pStyle w:val="TableParagraph"/>
              <w:spacing w:line="169" w:lineRule="exact"/>
              <w:ind w:left="113"/>
              <w:jc w:val="both"/>
              <w:rPr>
                <w:sz w:val="20"/>
              </w:rPr>
            </w:pPr>
          </w:p>
        </w:tc>
      </w:tr>
    </w:tbl>
    <w:p w14:paraId="562A3267" w14:textId="77777777" w:rsidR="00FA1EED" w:rsidRPr="002750D1" w:rsidRDefault="00FA1EED" w:rsidP="00FA1EED">
      <w:pPr>
        <w:pStyle w:val="Sangradetextonormal"/>
        <w:spacing w:after="0"/>
        <w:ind w:left="0" w:right="-29"/>
        <w:rPr>
          <w:rFonts w:ascii="Verdana" w:hAnsi="Verdana" w:cs="Arial"/>
          <w:b/>
          <w:sz w:val="20"/>
          <w:szCs w:val="20"/>
        </w:rPr>
      </w:pPr>
    </w:p>
    <w:p w14:paraId="2BDC8BC3" w14:textId="77777777" w:rsidR="009E22F1" w:rsidRDefault="009E22F1" w:rsidP="005174B1">
      <w:pPr>
        <w:pStyle w:val="Prrafodelista"/>
        <w:ind w:left="-142"/>
        <w:jc w:val="center"/>
      </w:pPr>
    </w:p>
    <w:p w14:paraId="46EA725C" w14:textId="77777777" w:rsidR="00F65943" w:rsidRDefault="00F65943" w:rsidP="00F65943">
      <w:pPr>
        <w:pStyle w:val="Prrafodelista"/>
        <w:ind w:left="-142"/>
      </w:pPr>
    </w:p>
    <w:p w14:paraId="2B3207F1" w14:textId="77777777" w:rsidR="00CD0112" w:rsidRDefault="00CD0112" w:rsidP="00F65943">
      <w:pPr>
        <w:pStyle w:val="Prrafodelista"/>
        <w:ind w:left="-142"/>
      </w:pPr>
    </w:p>
    <w:sectPr w:rsidR="00CD0112" w:rsidSect="0022123A">
      <w:headerReference w:type="even" r:id="rId7"/>
      <w:headerReference w:type="default" r:id="rId8"/>
      <w:footerReference w:type="even" r:id="rId9"/>
      <w:footerReference w:type="default" r:id="rId10"/>
      <w:headerReference w:type="first" r:id="rId11"/>
      <w:footerReference w:type="first" r:id="rId12"/>
      <w:pgSz w:w="12240" w:h="15840"/>
      <w:pgMar w:top="1227" w:right="1418" w:bottom="1418" w:left="1418" w:header="0" w:footer="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089AE3" w14:textId="77777777" w:rsidR="00A07213" w:rsidRDefault="00A07213">
      <w:pPr>
        <w:spacing w:after="0"/>
      </w:pPr>
      <w:r>
        <w:separator/>
      </w:r>
    </w:p>
  </w:endnote>
  <w:endnote w:type="continuationSeparator" w:id="0">
    <w:p w14:paraId="4F62E598" w14:textId="77777777" w:rsidR="00A07213" w:rsidRDefault="00A0721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E10ED" w14:textId="77777777" w:rsidR="0018398A" w:rsidRDefault="0018398A">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1DE2E" w14:textId="212E957B" w:rsidR="00844B2A" w:rsidRDefault="00844B2A">
    <w:pPr>
      <w:pStyle w:val="Piedepgina"/>
    </w:pPr>
    <w:r>
      <w:tab/>
    </w:r>
    <w:r>
      <w:tab/>
      <w:t>710.14.15-34  V1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CD310" w14:textId="77777777" w:rsidR="0018398A" w:rsidRDefault="0018398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B9B294" w14:textId="77777777" w:rsidR="00A07213" w:rsidRDefault="00A07213">
      <w:pPr>
        <w:spacing w:after="0"/>
      </w:pPr>
      <w:r>
        <w:separator/>
      </w:r>
    </w:p>
  </w:footnote>
  <w:footnote w:type="continuationSeparator" w:id="0">
    <w:p w14:paraId="3FE020E3" w14:textId="77777777" w:rsidR="00A07213" w:rsidRDefault="00A0721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E0EA8" w14:textId="77777777" w:rsidR="00E72035" w:rsidRDefault="003F0155">
    <w:pPr>
      <w:pStyle w:val="Encabezado"/>
    </w:pPr>
    <w:r>
      <w:rPr>
        <w:noProof/>
        <w:lang w:val="es-ES" w:eastAsia="es-ES"/>
      </w:rPr>
      <w:drawing>
        <wp:anchor distT="0" distB="0" distL="114300" distR="114300" simplePos="0" relativeHeight="251658752" behindDoc="1" locked="0" layoutInCell="1" allowOverlap="1" wp14:anchorId="5EDC84D5" wp14:editId="4CE0BC11">
          <wp:simplePos x="0" y="0"/>
          <wp:positionH relativeFrom="margin">
            <wp:align>center</wp:align>
          </wp:positionH>
          <wp:positionV relativeFrom="margin">
            <wp:align>center</wp:align>
          </wp:positionV>
          <wp:extent cx="8096250" cy="10477500"/>
          <wp:effectExtent l="0" t="0" r="0" b="0"/>
          <wp:wrapNone/>
          <wp:docPr id="20" name="Imagen 20" descr="papeleria-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apeleria-0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96250" cy="10477500"/>
                  </a:xfrm>
                  <a:prstGeom prst="rect">
                    <a:avLst/>
                  </a:prstGeom>
                  <a:noFill/>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FA6EF" w14:textId="7A6E4A6F" w:rsidR="00B91F95" w:rsidRDefault="00B91F95" w:rsidP="000F539E">
    <w:pPr>
      <w:pStyle w:val="Encabezado"/>
      <w:jc w:val="center"/>
    </w:pPr>
  </w:p>
  <w:p w14:paraId="4B2B5C8B" w14:textId="055458EF" w:rsidR="00E72035" w:rsidRDefault="00E72035" w:rsidP="0022123A">
    <w:pPr>
      <w:pStyle w:val="Encabezado"/>
      <w:tabs>
        <w:tab w:val="clear" w:pos="8504"/>
        <w:tab w:val="left" w:pos="4956"/>
        <w:tab w:val="left" w:pos="5664"/>
        <w:tab w:val="left" w:pos="6372"/>
      </w:tabs>
    </w:pPr>
  </w:p>
  <w:tbl>
    <w:tblPr>
      <w:tblW w:w="1065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53"/>
      <w:gridCol w:w="4636"/>
      <w:gridCol w:w="2666"/>
    </w:tblGrid>
    <w:tr w:rsidR="00A3786F" w:rsidRPr="00CD4AF9" w14:paraId="6CCD7F6B" w14:textId="77777777" w:rsidTr="007B72C4">
      <w:trPr>
        <w:trHeight w:val="699"/>
      </w:trPr>
      <w:tc>
        <w:tcPr>
          <w:tcW w:w="3353" w:type="dxa"/>
          <w:vMerge w:val="restart"/>
          <w:shd w:val="clear" w:color="auto" w:fill="BFBFBF" w:themeFill="background1" w:themeFillShade="BF"/>
        </w:tcPr>
        <w:p w14:paraId="04FAFF74" w14:textId="7016D470" w:rsidR="00A3786F" w:rsidRPr="00CD4AF9" w:rsidRDefault="00482369" w:rsidP="00A3786F">
          <w:pPr>
            <w:widowControl w:val="0"/>
            <w:jc w:val="center"/>
            <w:rPr>
              <w:rFonts w:ascii="Verdana" w:hAnsi="Verdana" w:cs="Arial"/>
              <w:b/>
              <w:color w:val="FFFFFF"/>
              <w:sz w:val="18"/>
              <w:szCs w:val="18"/>
            </w:rPr>
          </w:pPr>
          <w:r>
            <w:rPr>
              <w:rFonts w:ascii="Verdana" w:hAnsi="Verdana" w:cs="Arial"/>
              <w:b/>
              <w:noProof/>
              <w:color w:val="FFFFFF"/>
              <w:sz w:val="18"/>
              <w:szCs w:val="18"/>
            </w:rPr>
            <w:drawing>
              <wp:anchor distT="0" distB="0" distL="114300" distR="114300" simplePos="0" relativeHeight="251661824" behindDoc="0" locked="0" layoutInCell="1" allowOverlap="1" wp14:anchorId="36E0AF4B" wp14:editId="4BF0BA98">
                <wp:simplePos x="0" y="0"/>
                <wp:positionH relativeFrom="column">
                  <wp:posOffset>575945</wp:posOffset>
                </wp:positionH>
                <wp:positionV relativeFrom="paragraph">
                  <wp:posOffset>45720</wp:posOffset>
                </wp:positionV>
                <wp:extent cx="1014883" cy="961352"/>
                <wp:effectExtent l="0" t="0" r="0" b="0"/>
                <wp:wrapThrough wrapText="bothSides">
                  <wp:wrapPolygon edited="0">
                    <wp:start x="8921" y="1142"/>
                    <wp:lineTo x="7029" y="3426"/>
                    <wp:lineTo x="7029" y="7424"/>
                    <wp:lineTo x="10003" y="10850"/>
                    <wp:lineTo x="2703" y="10850"/>
                    <wp:lineTo x="1892" y="11135"/>
                    <wp:lineTo x="1892" y="17703"/>
                    <wp:lineTo x="19464" y="17703"/>
                    <wp:lineTo x="20005" y="11992"/>
                    <wp:lineTo x="18653" y="11421"/>
                    <wp:lineTo x="11625" y="10850"/>
                    <wp:lineTo x="14328" y="7138"/>
                    <wp:lineTo x="14869" y="4568"/>
                    <wp:lineTo x="13787" y="2570"/>
                    <wp:lineTo x="12165" y="1142"/>
                    <wp:lineTo x="8921" y="1142"/>
                  </wp:wrapPolygon>
                </wp:wrapThrough>
                <wp:docPr id="11" name="Imagen 11"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n 11" descr="Logotipo&#10;&#10;Descripción generada automáticamente"/>
                        <pic:cNvPicPr/>
                      </pic:nvPicPr>
                      <pic:blipFill>
                        <a:blip r:embed="rId1"/>
                        <a:stretch>
                          <a:fillRect/>
                        </a:stretch>
                      </pic:blipFill>
                      <pic:spPr>
                        <a:xfrm>
                          <a:off x="0" y="0"/>
                          <a:ext cx="1014883" cy="961352"/>
                        </a:xfrm>
                        <a:prstGeom prst="rect">
                          <a:avLst/>
                        </a:prstGeom>
                      </pic:spPr>
                    </pic:pic>
                  </a:graphicData>
                </a:graphic>
                <wp14:sizeRelH relativeFrom="page">
                  <wp14:pctWidth>0</wp14:pctWidth>
                </wp14:sizeRelH>
                <wp14:sizeRelV relativeFrom="page">
                  <wp14:pctHeight>0</wp14:pctHeight>
                </wp14:sizeRelV>
              </wp:anchor>
            </w:drawing>
          </w:r>
        </w:p>
      </w:tc>
      <w:tc>
        <w:tcPr>
          <w:tcW w:w="4636" w:type="dxa"/>
          <w:shd w:val="clear" w:color="auto" w:fill="BFBFBF" w:themeFill="background1" w:themeFillShade="BF"/>
          <w:vAlign w:val="center"/>
        </w:tcPr>
        <w:p w14:paraId="37E5C572" w14:textId="77777777" w:rsidR="00261C73" w:rsidRDefault="00486606" w:rsidP="008672F0">
          <w:pPr>
            <w:spacing w:after="0"/>
            <w:jc w:val="center"/>
            <w:rPr>
              <w:rFonts w:ascii="Verdana" w:hAnsi="Verdana" w:cs="Arial"/>
              <w:b/>
              <w:color w:val="FFFFFF" w:themeColor="background1"/>
              <w:sz w:val="18"/>
              <w:szCs w:val="18"/>
            </w:rPr>
          </w:pPr>
          <w:r w:rsidRPr="00486606">
            <w:rPr>
              <w:rFonts w:ascii="Verdana" w:hAnsi="Verdana" w:cs="Arial"/>
              <w:b/>
              <w:color w:val="FFFFFF" w:themeColor="background1"/>
              <w:sz w:val="18"/>
              <w:szCs w:val="18"/>
            </w:rPr>
            <w:t>FICHA TECNICA</w:t>
          </w:r>
          <w:r w:rsidR="008672F0">
            <w:rPr>
              <w:rFonts w:ascii="Verdana" w:hAnsi="Verdana" w:cs="Arial"/>
              <w:b/>
              <w:color w:val="FFFFFF" w:themeColor="background1"/>
              <w:sz w:val="18"/>
              <w:szCs w:val="18"/>
            </w:rPr>
            <w:t xml:space="preserve"> </w:t>
          </w:r>
        </w:p>
        <w:p w14:paraId="2C26A7D5" w14:textId="116A5905" w:rsidR="00486606" w:rsidRPr="006115CF" w:rsidRDefault="00486606" w:rsidP="008672F0">
          <w:pPr>
            <w:spacing w:after="0"/>
            <w:jc w:val="center"/>
            <w:rPr>
              <w:rFonts w:ascii="Verdana" w:hAnsi="Verdana" w:cs="Arial"/>
              <w:b/>
              <w:color w:val="FFFFFF" w:themeColor="background1"/>
              <w:sz w:val="18"/>
              <w:szCs w:val="18"/>
            </w:rPr>
          </w:pPr>
          <w:r w:rsidRPr="00486606">
            <w:rPr>
              <w:rFonts w:ascii="Verdana" w:hAnsi="Verdana" w:cs="Arial"/>
              <w:b/>
              <w:color w:val="FFFFFF" w:themeColor="background1"/>
              <w:sz w:val="18"/>
              <w:szCs w:val="18"/>
            </w:rPr>
            <w:t>SOLICITUD DE ESTUDIO – COMITÉ DE CONTRATACIÓN</w:t>
          </w:r>
        </w:p>
      </w:tc>
      <w:tc>
        <w:tcPr>
          <w:tcW w:w="2666" w:type="dxa"/>
          <w:vAlign w:val="center"/>
        </w:tcPr>
        <w:p w14:paraId="6201740A" w14:textId="2126AAB2" w:rsidR="00A3786F" w:rsidRPr="00CD4AF9" w:rsidRDefault="00A3786F" w:rsidP="00A3786F">
          <w:pPr>
            <w:widowControl w:val="0"/>
            <w:spacing w:after="0"/>
            <w:rPr>
              <w:rFonts w:ascii="Verdana" w:hAnsi="Verdana" w:cs="Arial"/>
              <w:sz w:val="16"/>
              <w:szCs w:val="16"/>
            </w:rPr>
          </w:pPr>
          <w:r>
            <w:rPr>
              <w:rFonts w:ascii="Verdana" w:hAnsi="Verdana" w:cs="Arial"/>
              <w:sz w:val="16"/>
              <w:szCs w:val="16"/>
            </w:rPr>
            <w:t>C</w:t>
          </w:r>
          <w:r w:rsidRPr="00CD4AF9">
            <w:rPr>
              <w:rFonts w:ascii="Verdana" w:hAnsi="Verdana" w:cs="Arial"/>
              <w:sz w:val="16"/>
              <w:szCs w:val="16"/>
            </w:rPr>
            <w:t>ódigo:</w:t>
          </w:r>
          <w:r>
            <w:rPr>
              <w:rFonts w:ascii="Verdana" w:hAnsi="Verdana" w:cs="Arial"/>
              <w:sz w:val="16"/>
              <w:szCs w:val="16"/>
            </w:rPr>
            <w:t xml:space="preserve"> </w:t>
          </w:r>
          <w:r w:rsidR="003B3987" w:rsidRPr="003B3987">
            <w:rPr>
              <w:rFonts w:ascii="Verdana" w:hAnsi="Verdana" w:cs="Arial"/>
              <w:sz w:val="16"/>
              <w:szCs w:val="16"/>
            </w:rPr>
            <w:t>161,10,15-81</w:t>
          </w:r>
        </w:p>
      </w:tc>
    </w:tr>
    <w:tr w:rsidR="00A3786F" w:rsidRPr="00CD4AF9" w14:paraId="11894D14" w14:textId="77777777" w:rsidTr="007B72C4">
      <w:trPr>
        <w:trHeight w:val="413"/>
      </w:trPr>
      <w:tc>
        <w:tcPr>
          <w:tcW w:w="3353" w:type="dxa"/>
          <w:vMerge/>
          <w:shd w:val="clear" w:color="auto" w:fill="BFBFBF" w:themeFill="background1" w:themeFillShade="BF"/>
        </w:tcPr>
        <w:p w14:paraId="229E1945" w14:textId="77777777" w:rsidR="00A3786F" w:rsidRPr="00CD4AF9" w:rsidRDefault="00A3786F" w:rsidP="00A3786F">
          <w:pPr>
            <w:pStyle w:val="Encabezado"/>
            <w:widowControl w:val="0"/>
            <w:rPr>
              <w:rFonts w:ascii="Verdana" w:hAnsi="Verdana"/>
              <w:sz w:val="18"/>
              <w:szCs w:val="18"/>
            </w:rPr>
          </w:pPr>
        </w:p>
      </w:tc>
      <w:tc>
        <w:tcPr>
          <w:tcW w:w="4636" w:type="dxa"/>
          <w:vAlign w:val="center"/>
        </w:tcPr>
        <w:p w14:paraId="263C2709" w14:textId="2FD9CADB" w:rsidR="00A3786F" w:rsidRPr="00CD4AF9" w:rsidRDefault="00486606" w:rsidP="00A3786F">
          <w:pPr>
            <w:pStyle w:val="Encabezado"/>
            <w:widowControl w:val="0"/>
            <w:jc w:val="center"/>
            <w:rPr>
              <w:rFonts w:ascii="Verdana" w:hAnsi="Verdana"/>
              <w:sz w:val="18"/>
              <w:szCs w:val="18"/>
            </w:rPr>
          </w:pPr>
          <w:r w:rsidRPr="0006198A">
            <w:rPr>
              <w:rFonts w:ascii="Verdana" w:hAnsi="Verdana"/>
              <w:sz w:val="18"/>
              <w:szCs w:val="18"/>
            </w:rPr>
            <w:t>GESTION CONTRACTUAL</w:t>
          </w:r>
        </w:p>
      </w:tc>
      <w:tc>
        <w:tcPr>
          <w:tcW w:w="2666" w:type="dxa"/>
          <w:vAlign w:val="center"/>
        </w:tcPr>
        <w:p w14:paraId="6CB25C3C" w14:textId="30DA8414" w:rsidR="00A3786F" w:rsidRPr="00763299" w:rsidRDefault="00A3786F" w:rsidP="00A3786F">
          <w:pPr>
            <w:widowControl w:val="0"/>
            <w:spacing w:after="0"/>
            <w:rPr>
              <w:rFonts w:ascii="Verdana" w:hAnsi="Verdana" w:cs="Arial"/>
              <w:color w:val="000000" w:themeColor="text1"/>
              <w:sz w:val="16"/>
              <w:szCs w:val="16"/>
            </w:rPr>
          </w:pPr>
          <w:r w:rsidRPr="00763299">
            <w:rPr>
              <w:rFonts w:ascii="Verdana" w:hAnsi="Verdana" w:cs="Arial"/>
              <w:color w:val="000000" w:themeColor="text1"/>
              <w:sz w:val="16"/>
              <w:szCs w:val="16"/>
            </w:rPr>
            <w:t xml:space="preserve">Versión: </w:t>
          </w:r>
          <w:r w:rsidR="003B3987">
            <w:rPr>
              <w:rFonts w:ascii="Verdana" w:hAnsi="Verdana" w:cs="Arial"/>
              <w:color w:val="000000" w:themeColor="text1"/>
              <w:sz w:val="16"/>
              <w:szCs w:val="16"/>
            </w:rPr>
            <w:t>01</w:t>
          </w:r>
        </w:p>
      </w:tc>
    </w:tr>
    <w:tr w:rsidR="00A3786F" w:rsidRPr="00CD4AF9" w14:paraId="7FF16C77" w14:textId="77777777" w:rsidTr="007B72C4">
      <w:trPr>
        <w:trHeight w:val="58"/>
      </w:trPr>
      <w:tc>
        <w:tcPr>
          <w:tcW w:w="3353" w:type="dxa"/>
          <w:vMerge/>
          <w:shd w:val="clear" w:color="auto" w:fill="BFBFBF" w:themeFill="background1" w:themeFillShade="BF"/>
        </w:tcPr>
        <w:p w14:paraId="5B5EC5AA" w14:textId="77777777" w:rsidR="00A3786F" w:rsidRPr="00CD4AF9" w:rsidRDefault="00A3786F" w:rsidP="00A3786F">
          <w:pPr>
            <w:pStyle w:val="Encabezado"/>
            <w:widowControl w:val="0"/>
            <w:rPr>
              <w:rFonts w:ascii="Verdana" w:hAnsi="Verdana"/>
            </w:rPr>
          </w:pPr>
        </w:p>
      </w:tc>
      <w:tc>
        <w:tcPr>
          <w:tcW w:w="4636" w:type="dxa"/>
          <w:vMerge w:val="restart"/>
          <w:vAlign w:val="center"/>
        </w:tcPr>
        <w:p w14:paraId="5DD1FCF2" w14:textId="58BEA737" w:rsidR="00A3786F" w:rsidRPr="00486606" w:rsidRDefault="00446884" w:rsidP="00486606">
          <w:pPr>
            <w:pStyle w:val="Encabezado"/>
            <w:widowControl w:val="0"/>
            <w:jc w:val="center"/>
            <w:rPr>
              <w:rFonts w:ascii="Verdana" w:hAnsi="Verdana"/>
              <w:b/>
              <w:bCs/>
              <w:sz w:val="18"/>
              <w:szCs w:val="18"/>
              <w:lang w:val="es-MX"/>
            </w:rPr>
          </w:pPr>
          <w:r w:rsidRPr="00486606">
            <w:rPr>
              <w:rFonts w:ascii="Verdana" w:hAnsi="Verdana"/>
              <w:sz w:val="18"/>
              <w:szCs w:val="18"/>
            </w:rPr>
            <w:t>MANUALES, LINEAMIENTOS Y METODOLOGÍAS</w:t>
          </w:r>
        </w:p>
      </w:tc>
      <w:tc>
        <w:tcPr>
          <w:tcW w:w="2666" w:type="dxa"/>
        </w:tcPr>
        <w:p w14:paraId="5BE1C939" w14:textId="2A610830" w:rsidR="00A3786F" w:rsidRPr="00763299" w:rsidRDefault="00A3786F" w:rsidP="00A3786F">
          <w:pPr>
            <w:widowControl w:val="0"/>
            <w:spacing w:after="0"/>
            <w:rPr>
              <w:rFonts w:ascii="Verdana" w:hAnsi="Verdana" w:cs="Arial"/>
              <w:color w:val="000000" w:themeColor="text1"/>
              <w:sz w:val="16"/>
              <w:szCs w:val="16"/>
            </w:rPr>
          </w:pPr>
          <w:r w:rsidRPr="00763299">
            <w:rPr>
              <w:rFonts w:ascii="Verdana" w:hAnsi="Verdana" w:cs="Arial"/>
              <w:color w:val="000000" w:themeColor="text1"/>
              <w:sz w:val="16"/>
              <w:szCs w:val="16"/>
            </w:rPr>
            <w:t xml:space="preserve">Fecha: </w:t>
          </w:r>
          <w:r w:rsidR="003B3987">
            <w:rPr>
              <w:rFonts w:ascii="Verdana" w:hAnsi="Verdana" w:cs="Arial"/>
              <w:color w:val="000000" w:themeColor="text1"/>
              <w:sz w:val="16"/>
              <w:szCs w:val="16"/>
            </w:rPr>
            <w:t>13/03/2026</w:t>
          </w:r>
        </w:p>
      </w:tc>
    </w:tr>
    <w:tr w:rsidR="00A3786F" w:rsidRPr="00CD4AF9" w14:paraId="3E2CE726" w14:textId="77777777" w:rsidTr="007B72C4">
      <w:trPr>
        <w:trHeight w:val="263"/>
      </w:trPr>
      <w:tc>
        <w:tcPr>
          <w:tcW w:w="3353" w:type="dxa"/>
          <w:vMerge/>
          <w:shd w:val="clear" w:color="auto" w:fill="BFBFBF" w:themeFill="background1" w:themeFillShade="BF"/>
        </w:tcPr>
        <w:p w14:paraId="6BDB0C7C" w14:textId="77777777" w:rsidR="00A3786F" w:rsidRPr="00CD4AF9" w:rsidRDefault="00A3786F" w:rsidP="00A3786F">
          <w:pPr>
            <w:pStyle w:val="Encabezado"/>
            <w:widowControl w:val="0"/>
            <w:rPr>
              <w:rFonts w:ascii="Verdana" w:hAnsi="Verdana"/>
            </w:rPr>
          </w:pPr>
        </w:p>
      </w:tc>
      <w:tc>
        <w:tcPr>
          <w:tcW w:w="4636" w:type="dxa"/>
          <w:vMerge/>
          <w:vAlign w:val="center"/>
        </w:tcPr>
        <w:p w14:paraId="4D7AE99B" w14:textId="77777777" w:rsidR="00A3786F" w:rsidRPr="00F57718" w:rsidRDefault="00A3786F" w:rsidP="00A3786F">
          <w:pPr>
            <w:pStyle w:val="Encabezado"/>
            <w:widowControl w:val="0"/>
            <w:jc w:val="center"/>
            <w:rPr>
              <w:rFonts w:ascii="Verdana" w:hAnsi="Verdana"/>
              <w:sz w:val="18"/>
              <w:szCs w:val="18"/>
            </w:rPr>
          </w:pPr>
        </w:p>
      </w:tc>
      <w:tc>
        <w:tcPr>
          <w:tcW w:w="2666" w:type="dxa"/>
        </w:tcPr>
        <w:p w14:paraId="7F60C32F" w14:textId="050AD0B2" w:rsidR="00A3786F" w:rsidRPr="00D57798" w:rsidRDefault="00A3786F" w:rsidP="00A3786F">
          <w:pPr>
            <w:pStyle w:val="Encabezado"/>
            <w:tabs>
              <w:tab w:val="clear" w:pos="8504"/>
              <w:tab w:val="left" w:pos="4956"/>
              <w:tab w:val="left" w:pos="5664"/>
              <w:tab w:val="left" w:pos="6372"/>
            </w:tabs>
            <w:rPr>
              <w:rFonts w:ascii="Verdana" w:hAnsi="Verdana" w:cs="Arial"/>
            </w:rPr>
          </w:pPr>
          <w:r w:rsidRPr="00D57798">
            <w:rPr>
              <w:rFonts w:ascii="Verdana" w:hAnsi="Verdana" w:cs="Arial"/>
              <w:sz w:val="18"/>
              <w:lang w:val="es-ES"/>
            </w:rPr>
            <w:t xml:space="preserve">Página </w:t>
          </w:r>
          <w:r w:rsidRPr="00D57798">
            <w:rPr>
              <w:rFonts w:ascii="Verdana" w:hAnsi="Verdana" w:cs="Arial"/>
              <w:b/>
              <w:bCs/>
              <w:sz w:val="18"/>
            </w:rPr>
            <w:fldChar w:fldCharType="begin"/>
          </w:r>
          <w:r w:rsidRPr="00D57798">
            <w:rPr>
              <w:rFonts w:ascii="Verdana" w:hAnsi="Verdana" w:cs="Arial"/>
              <w:b/>
              <w:bCs/>
              <w:sz w:val="18"/>
            </w:rPr>
            <w:instrText>PAGE  \* Arabic  \* MERGEFORMAT</w:instrText>
          </w:r>
          <w:r w:rsidRPr="00D57798">
            <w:rPr>
              <w:rFonts w:ascii="Verdana" w:hAnsi="Verdana" w:cs="Arial"/>
              <w:b/>
              <w:bCs/>
              <w:sz w:val="18"/>
            </w:rPr>
            <w:fldChar w:fldCharType="separate"/>
          </w:r>
          <w:r w:rsidRPr="00877EB5">
            <w:rPr>
              <w:rFonts w:ascii="Verdana" w:hAnsi="Verdana" w:cs="Arial"/>
              <w:b/>
              <w:bCs/>
              <w:noProof/>
              <w:sz w:val="18"/>
              <w:lang w:val="es-ES"/>
            </w:rPr>
            <w:t>26</w:t>
          </w:r>
          <w:r w:rsidRPr="00D57798">
            <w:rPr>
              <w:rFonts w:ascii="Verdana" w:hAnsi="Verdana" w:cs="Arial"/>
              <w:b/>
              <w:bCs/>
              <w:sz w:val="18"/>
            </w:rPr>
            <w:fldChar w:fldCharType="end"/>
          </w:r>
          <w:r w:rsidRPr="00D57798">
            <w:rPr>
              <w:rFonts w:ascii="Verdana" w:hAnsi="Verdana" w:cs="Arial"/>
              <w:sz w:val="18"/>
              <w:lang w:val="es-ES"/>
            </w:rPr>
            <w:t xml:space="preserve"> de </w:t>
          </w:r>
          <w:r w:rsidR="00486606">
            <w:rPr>
              <w:rFonts w:ascii="Verdana" w:hAnsi="Verdana" w:cs="Arial"/>
              <w:b/>
              <w:bCs/>
              <w:sz w:val="18"/>
            </w:rPr>
            <w:t>4</w:t>
          </w:r>
        </w:p>
      </w:tc>
    </w:tr>
  </w:tbl>
  <w:p w14:paraId="0FE48A9D" w14:textId="77777777" w:rsidR="00A3786F" w:rsidRDefault="00A3786F" w:rsidP="0022123A">
    <w:pPr>
      <w:pStyle w:val="Encabezado"/>
      <w:tabs>
        <w:tab w:val="clear" w:pos="8504"/>
        <w:tab w:val="left" w:pos="4956"/>
        <w:tab w:val="left" w:pos="5664"/>
        <w:tab w:val="left" w:pos="6372"/>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2D81E" w14:textId="77777777" w:rsidR="00E72035" w:rsidRDefault="003F0155">
    <w:pPr>
      <w:pStyle w:val="Encabezado"/>
    </w:pPr>
    <w:r>
      <w:rPr>
        <w:noProof/>
        <w:lang w:val="es-ES" w:eastAsia="es-ES"/>
      </w:rPr>
      <w:drawing>
        <wp:anchor distT="0" distB="0" distL="114300" distR="114300" simplePos="0" relativeHeight="251659776" behindDoc="1" locked="0" layoutInCell="1" allowOverlap="1" wp14:anchorId="15D5CAAC" wp14:editId="45CCF476">
          <wp:simplePos x="0" y="0"/>
          <wp:positionH relativeFrom="margin">
            <wp:align>center</wp:align>
          </wp:positionH>
          <wp:positionV relativeFrom="margin">
            <wp:align>center</wp:align>
          </wp:positionV>
          <wp:extent cx="8096250" cy="10477500"/>
          <wp:effectExtent l="0" t="0" r="0" b="0"/>
          <wp:wrapNone/>
          <wp:docPr id="21" name="Imagen 21" descr="papeleria-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papeleria-0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96250" cy="1047750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622575"/>
    <w:multiLevelType w:val="hybridMultilevel"/>
    <w:tmpl w:val="BCC8F832"/>
    <w:lvl w:ilvl="0" w:tplc="FE98D54C">
      <w:start w:val="1"/>
      <w:numFmt w:val="decimal"/>
      <w:lvlText w:val="%1."/>
      <w:lvlJc w:val="left"/>
      <w:pPr>
        <w:tabs>
          <w:tab w:val="num" w:pos="360"/>
        </w:tabs>
        <w:ind w:left="360" w:hanging="360"/>
      </w:pPr>
      <w:rPr>
        <w:rFonts w:ascii="Arial" w:hAnsi="Arial" w:hint="default"/>
        <w:b/>
      </w:rPr>
    </w:lvl>
    <w:lvl w:ilvl="1" w:tplc="0C0A0005">
      <w:start w:val="1"/>
      <w:numFmt w:val="bullet"/>
      <w:lvlText w:val=""/>
      <w:lvlJc w:val="left"/>
      <w:pPr>
        <w:tabs>
          <w:tab w:val="num" w:pos="1440"/>
        </w:tabs>
        <w:ind w:left="1440" w:hanging="360"/>
      </w:pPr>
      <w:rPr>
        <w:rFonts w:ascii="Wingdings" w:hAnsi="Wingdings" w:hint="default"/>
        <w:b/>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29D469E9"/>
    <w:multiLevelType w:val="hybridMultilevel"/>
    <w:tmpl w:val="CEDA373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39A65D32"/>
    <w:multiLevelType w:val="hybridMultilevel"/>
    <w:tmpl w:val="230002F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43E57795"/>
    <w:multiLevelType w:val="hybridMultilevel"/>
    <w:tmpl w:val="DE94746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4EA4324A"/>
    <w:multiLevelType w:val="multilevel"/>
    <w:tmpl w:val="FF201648"/>
    <w:lvl w:ilvl="0">
      <w:start w:val="1"/>
      <w:numFmt w:val="decimal"/>
      <w:lvlText w:val="%1."/>
      <w:lvlJc w:val="left"/>
      <w:pPr>
        <w:tabs>
          <w:tab w:val="num" w:pos="360"/>
        </w:tabs>
        <w:ind w:left="360" w:hanging="360"/>
      </w:pPr>
      <w:rPr>
        <w:rFonts w:hint="default"/>
        <w:b/>
        <w:color w:val="auto"/>
      </w:rPr>
    </w:lvl>
    <w:lvl w:ilvl="1">
      <w:start w:val="1"/>
      <w:numFmt w:val="decimal"/>
      <w:lvlText w:val="%1.%2."/>
      <w:lvlJc w:val="left"/>
      <w:pPr>
        <w:tabs>
          <w:tab w:val="num" w:pos="505"/>
        </w:tabs>
        <w:ind w:left="505" w:hanging="505"/>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15:restartNumberingAfterBreak="0">
    <w:nsid w:val="52251171"/>
    <w:multiLevelType w:val="hybridMultilevel"/>
    <w:tmpl w:val="A8B0FFF8"/>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6" w15:restartNumberingAfterBreak="0">
    <w:nsid w:val="52D16694"/>
    <w:multiLevelType w:val="multilevel"/>
    <w:tmpl w:val="FF201648"/>
    <w:lvl w:ilvl="0">
      <w:start w:val="1"/>
      <w:numFmt w:val="decimal"/>
      <w:lvlText w:val="%1."/>
      <w:lvlJc w:val="left"/>
      <w:pPr>
        <w:tabs>
          <w:tab w:val="num" w:pos="360"/>
        </w:tabs>
        <w:ind w:left="360" w:hanging="360"/>
      </w:pPr>
      <w:rPr>
        <w:rFonts w:hint="default"/>
        <w:b/>
        <w:color w:val="auto"/>
      </w:rPr>
    </w:lvl>
    <w:lvl w:ilvl="1">
      <w:start w:val="1"/>
      <w:numFmt w:val="decimal"/>
      <w:lvlText w:val="%1.%2."/>
      <w:lvlJc w:val="left"/>
      <w:pPr>
        <w:tabs>
          <w:tab w:val="num" w:pos="505"/>
        </w:tabs>
        <w:ind w:left="505" w:hanging="505"/>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7" w15:restartNumberingAfterBreak="0">
    <w:nsid w:val="55EE5F41"/>
    <w:multiLevelType w:val="hybridMultilevel"/>
    <w:tmpl w:val="37484256"/>
    <w:lvl w:ilvl="0" w:tplc="0C0A000F">
      <w:start w:val="1"/>
      <w:numFmt w:val="decimal"/>
      <w:lvlText w:val="%1."/>
      <w:lvlJc w:val="left"/>
      <w:pPr>
        <w:ind w:left="578" w:hanging="360"/>
      </w:pPr>
    </w:lvl>
    <w:lvl w:ilvl="1" w:tplc="240A0019" w:tentative="1">
      <w:start w:val="1"/>
      <w:numFmt w:val="lowerLetter"/>
      <w:lvlText w:val="%2."/>
      <w:lvlJc w:val="left"/>
      <w:pPr>
        <w:ind w:left="1298" w:hanging="360"/>
      </w:pPr>
    </w:lvl>
    <w:lvl w:ilvl="2" w:tplc="240A001B" w:tentative="1">
      <w:start w:val="1"/>
      <w:numFmt w:val="lowerRoman"/>
      <w:lvlText w:val="%3."/>
      <w:lvlJc w:val="right"/>
      <w:pPr>
        <w:ind w:left="2018" w:hanging="180"/>
      </w:pPr>
    </w:lvl>
    <w:lvl w:ilvl="3" w:tplc="240A000F" w:tentative="1">
      <w:start w:val="1"/>
      <w:numFmt w:val="decimal"/>
      <w:lvlText w:val="%4."/>
      <w:lvlJc w:val="left"/>
      <w:pPr>
        <w:ind w:left="2738" w:hanging="360"/>
      </w:pPr>
    </w:lvl>
    <w:lvl w:ilvl="4" w:tplc="240A0019" w:tentative="1">
      <w:start w:val="1"/>
      <w:numFmt w:val="lowerLetter"/>
      <w:lvlText w:val="%5."/>
      <w:lvlJc w:val="left"/>
      <w:pPr>
        <w:ind w:left="3458" w:hanging="360"/>
      </w:pPr>
    </w:lvl>
    <w:lvl w:ilvl="5" w:tplc="240A001B" w:tentative="1">
      <w:start w:val="1"/>
      <w:numFmt w:val="lowerRoman"/>
      <w:lvlText w:val="%6."/>
      <w:lvlJc w:val="right"/>
      <w:pPr>
        <w:ind w:left="4178" w:hanging="180"/>
      </w:pPr>
    </w:lvl>
    <w:lvl w:ilvl="6" w:tplc="240A000F" w:tentative="1">
      <w:start w:val="1"/>
      <w:numFmt w:val="decimal"/>
      <w:lvlText w:val="%7."/>
      <w:lvlJc w:val="left"/>
      <w:pPr>
        <w:ind w:left="4898" w:hanging="360"/>
      </w:pPr>
    </w:lvl>
    <w:lvl w:ilvl="7" w:tplc="240A0019" w:tentative="1">
      <w:start w:val="1"/>
      <w:numFmt w:val="lowerLetter"/>
      <w:lvlText w:val="%8."/>
      <w:lvlJc w:val="left"/>
      <w:pPr>
        <w:ind w:left="5618" w:hanging="360"/>
      </w:pPr>
    </w:lvl>
    <w:lvl w:ilvl="8" w:tplc="240A001B" w:tentative="1">
      <w:start w:val="1"/>
      <w:numFmt w:val="lowerRoman"/>
      <w:lvlText w:val="%9."/>
      <w:lvlJc w:val="right"/>
      <w:pPr>
        <w:ind w:left="6338" w:hanging="180"/>
      </w:pPr>
    </w:lvl>
  </w:abstractNum>
  <w:abstractNum w:abstractNumId="8" w15:restartNumberingAfterBreak="0">
    <w:nsid w:val="62935CF5"/>
    <w:multiLevelType w:val="hybridMultilevel"/>
    <w:tmpl w:val="EB1EA0E6"/>
    <w:lvl w:ilvl="0" w:tplc="221AB44A">
      <w:start w:val="1"/>
      <w:numFmt w:val="decimal"/>
      <w:lvlText w:val="%1."/>
      <w:lvlJc w:val="left"/>
      <w:pPr>
        <w:ind w:left="1636" w:hanging="360"/>
      </w:pPr>
      <w:rPr>
        <w:rFonts w:hint="default"/>
      </w:rPr>
    </w:lvl>
    <w:lvl w:ilvl="1" w:tplc="0C0A0019" w:tentative="1">
      <w:start w:val="1"/>
      <w:numFmt w:val="lowerLetter"/>
      <w:lvlText w:val="%2."/>
      <w:lvlJc w:val="left"/>
      <w:pPr>
        <w:ind w:left="2356" w:hanging="360"/>
      </w:pPr>
    </w:lvl>
    <w:lvl w:ilvl="2" w:tplc="0C0A001B" w:tentative="1">
      <w:start w:val="1"/>
      <w:numFmt w:val="lowerRoman"/>
      <w:lvlText w:val="%3."/>
      <w:lvlJc w:val="right"/>
      <w:pPr>
        <w:ind w:left="3076" w:hanging="180"/>
      </w:pPr>
    </w:lvl>
    <w:lvl w:ilvl="3" w:tplc="0C0A000F" w:tentative="1">
      <w:start w:val="1"/>
      <w:numFmt w:val="decimal"/>
      <w:lvlText w:val="%4."/>
      <w:lvlJc w:val="left"/>
      <w:pPr>
        <w:ind w:left="3796" w:hanging="360"/>
      </w:pPr>
    </w:lvl>
    <w:lvl w:ilvl="4" w:tplc="0C0A0019" w:tentative="1">
      <w:start w:val="1"/>
      <w:numFmt w:val="lowerLetter"/>
      <w:lvlText w:val="%5."/>
      <w:lvlJc w:val="left"/>
      <w:pPr>
        <w:ind w:left="4516" w:hanging="360"/>
      </w:pPr>
    </w:lvl>
    <w:lvl w:ilvl="5" w:tplc="0C0A001B" w:tentative="1">
      <w:start w:val="1"/>
      <w:numFmt w:val="lowerRoman"/>
      <w:lvlText w:val="%6."/>
      <w:lvlJc w:val="right"/>
      <w:pPr>
        <w:ind w:left="5236" w:hanging="180"/>
      </w:pPr>
    </w:lvl>
    <w:lvl w:ilvl="6" w:tplc="0C0A000F" w:tentative="1">
      <w:start w:val="1"/>
      <w:numFmt w:val="decimal"/>
      <w:lvlText w:val="%7."/>
      <w:lvlJc w:val="left"/>
      <w:pPr>
        <w:ind w:left="5956" w:hanging="360"/>
      </w:pPr>
    </w:lvl>
    <w:lvl w:ilvl="7" w:tplc="0C0A0019" w:tentative="1">
      <w:start w:val="1"/>
      <w:numFmt w:val="lowerLetter"/>
      <w:lvlText w:val="%8."/>
      <w:lvlJc w:val="left"/>
      <w:pPr>
        <w:ind w:left="6676" w:hanging="360"/>
      </w:pPr>
    </w:lvl>
    <w:lvl w:ilvl="8" w:tplc="0C0A001B" w:tentative="1">
      <w:start w:val="1"/>
      <w:numFmt w:val="lowerRoman"/>
      <w:lvlText w:val="%9."/>
      <w:lvlJc w:val="right"/>
      <w:pPr>
        <w:ind w:left="7396" w:hanging="180"/>
      </w:pPr>
    </w:lvl>
  </w:abstractNum>
  <w:abstractNum w:abstractNumId="9" w15:restartNumberingAfterBreak="0">
    <w:nsid w:val="7D667F44"/>
    <w:multiLevelType w:val="hybridMultilevel"/>
    <w:tmpl w:val="3ECC9E4C"/>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num w:numId="1" w16cid:durableId="189028140">
    <w:abstractNumId w:val="8"/>
  </w:num>
  <w:num w:numId="2" w16cid:durableId="156506112">
    <w:abstractNumId w:val="0"/>
  </w:num>
  <w:num w:numId="3" w16cid:durableId="1283419385">
    <w:abstractNumId w:val="1"/>
  </w:num>
  <w:num w:numId="4" w16cid:durableId="376318596">
    <w:abstractNumId w:val="3"/>
  </w:num>
  <w:num w:numId="5" w16cid:durableId="782041376">
    <w:abstractNumId w:val="9"/>
  </w:num>
  <w:num w:numId="6" w16cid:durableId="1816332323">
    <w:abstractNumId w:val="5"/>
  </w:num>
  <w:num w:numId="7" w16cid:durableId="32266923">
    <w:abstractNumId w:val="2"/>
  </w:num>
  <w:num w:numId="8" w16cid:durableId="1058673372">
    <w:abstractNumId w:val="7"/>
  </w:num>
  <w:num w:numId="9" w16cid:durableId="1044989770">
    <w:abstractNumId w:val="4"/>
  </w:num>
  <w:num w:numId="10" w16cid:durableId="79063616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8"/>
  <w:hyphenationZone w:val="425"/>
  <w:drawingGridHorizontalSpacing w:val="12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1137"/>
    <w:rsid w:val="00000DA5"/>
    <w:rsid w:val="00035906"/>
    <w:rsid w:val="00075304"/>
    <w:rsid w:val="00084629"/>
    <w:rsid w:val="00096A9C"/>
    <w:rsid w:val="000A0F79"/>
    <w:rsid w:val="000A3C94"/>
    <w:rsid w:val="000D5FE0"/>
    <w:rsid w:val="000F1D5D"/>
    <w:rsid w:val="000F539E"/>
    <w:rsid w:val="00110BEE"/>
    <w:rsid w:val="00137487"/>
    <w:rsid w:val="00145604"/>
    <w:rsid w:val="00151DFC"/>
    <w:rsid w:val="00166B8B"/>
    <w:rsid w:val="0017127A"/>
    <w:rsid w:val="00174DB0"/>
    <w:rsid w:val="00175D93"/>
    <w:rsid w:val="00177334"/>
    <w:rsid w:val="0018398A"/>
    <w:rsid w:val="00187F9F"/>
    <w:rsid w:val="001942E2"/>
    <w:rsid w:val="001B3AE0"/>
    <w:rsid w:val="001B66D8"/>
    <w:rsid w:val="002006B0"/>
    <w:rsid w:val="0022123A"/>
    <w:rsid w:val="0023034C"/>
    <w:rsid w:val="00244CA1"/>
    <w:rsid w:val="0024787C"/>
    <w:rsid w:val="00260188"/>
    <w:rsid w:val="00261C73"/>
    <w:rsid w:val="00262034"/>
    <w:rsid w:val="0027751C"/>
    <w:rsid w:val="00296646"/>
    <w:rsid w:val="002A08EF"/>
    <w:rsid w:val="002C241F"/>
    <w:rsid w:val="002C7845"/>
    <w:rsid w:val="002E4DD0"/>
    <w:rsid w:val="002F2E76"/>
    <w:rsid w:val="002F45B7"/>
    <w:rsid w:val="00313355"/>
    <w:rsid w:val="00315DEC"/>
    <w:rsid w:val="00327D50"/>
    <w:rsid w:val="00330E79"/>
    <w:rsid w:val="00332CC0"/>
    <w:rsid w:val="0033674E"/>
    <w:rsid w:val="00345328"/>
    <w:rsid w:val="00354C9B"/>
    <w:rsid w:val="003653B5"/>
    <w:rsid w:val="00377591"/>
    <w:rsid w:val="003832A2"/>
    <w:rsid w:val="003900A2"/>
    <w:rsid w:val="00390CEC"/>
    <w:rsid w:val="003B3987"/>
    <w:rsid w:val="003B7FFD"/>
    <w:rsid w:val="003D265E"/>
    <w:rsid w:val="003F0155"/>
    <w:rsid w:val="00433D06"/>
    <w:rsid w:val="004429E6"/>
    <w:rsid w:val="00444629"/>
    <w:rsid w:val="00446884"/>
    <w:rsid w:val="004806A4"/>
    <w:rsid w:val="00482369"/>
    <w:rsid w:val="00486606"/>
    <w:rsid w:val="004F3F1E"/>
    <w:rsid w:val="005174B1"/>
    <w:rsid w:val="00544956"/>
    <w:rsid w:val="005A3842"/>
    <w:rsid w:val="005D5EC5"/>
    <w:rsid w:val="005E6CDC"/>
    <w:rsid w:val="00601407"/>
    <w:rsid w:val="00614BA9"/>
    <w:rsid w:val="00636D5B"/>
    <w:rsid w:val="00643B53"/>
    <w:rsid w:val="00646634"/>
    <w:rsid w:val="00657EEC"/>
    <w:rsid w:val="006A6B5D"/>
    <w:rsid w:val="006B5344"/>
    <w:rsid w:val="006B53A1"/>
    <w:rsid w:val="00704B2C"/>
    <w:rsid w:val="0072262D"/>
    <w:rsid w:val="0073750F"/>
    <w:rsid w:val="00751137"/>
    <w:rsid w:val="0076015E"/>
    <w:rsid w:val="0079015C"/>
    <w:rsid w:val="00792049"/>
    <w:rsid w:val="007B1A66"/>
    <w:rsid w:val="007B41D7"/>
    <w:rsid w:val="007B72C4"/>
    <w:rsid w:val="007D58DF"/>
    <w:rsid w:val="008055B0"/>
    <w:rsid w:val="00844B2A"/>
    <w:rsid w:val="00844FD2"/>
    <w:rsid w:val="008672F0"/>
    <w:rsid w:val="00872468"/>
    <w:rsid w:val="008803B7"/>
    <w:rsid w:val="008B0DA8"/>
    <w:rsid w:val="008C0846"/>
    <w:rsid w:val="008C4E06"/>
    <w:rsid w:val="008D3D4B"/>
    <w:rsid w:val="008D7AF3"/>
    <w:rsid w:val="008E1C20"/>
    <w:rsid w:val="008E3801"/>
    <w:rsid w:val="00914524"/>
    <w:rsid w:val="00955B94"/>
    <w:rsid w:val="0097776E"/>
    <w:rsid w:val="009B525F"/>
    <w:rsid w:val="009C2EBF"/>
    <w:rsid w:val="009C6F9B"/>
    <w:rsid w:val="009D7818"/>
    <w:rsid w:val="009E0C76"/>
    <w:rsid w:val="009E22F1"/>
    <w:rsid w:val="00A00E59"/>
    <w:rsid w:val="00A07213"/>
    <w:rsid w:val="00A10498"/>
    <w:rsid w:val="00A16F07"/>
    <w:rsid w:val="00A3786F"/>
    <w:rsid w:val="00A4098B"/>
    <w:rsid w:val="00A40BBC"/>
    <w:rsid w:val="00A50231"/>
    <w:rsid w:val="00A53B74"/>
    <w:rsid w:val="00A544CE"/>
    <w:rsid w:val="00A56495"/>
    <w:rsid w:val="00A82B2F"/>
    <w:rsid w:val="00A83DB4"/>
    <w:rsid w:val="00AB2BB8"/>
    <w:rsid w:val="00AD7A74"/>
    <w:rsid w:val="00AE51A7"/>
    <w:rsid w:val="00B349DE"/>
    <w:rsid w:val="00B40884"/>
    <w:rsid w:val="00B91F95"/>
    <w:rsid w:val="00BA5C0B"/>
    <w:rsid w:val="00BB2D1B"/>
    <w:rsid w:val="00BC0D1E"/>
    <w:rsid w:val="00BD027D"/>
    <w:rsid w:val="00BD2535"/>
    <w:rsid w:val="00C218F4"/>
    <w:rsid w:val="00C22560"/>
    <w:rsid w:val="00C2751D"/>
    <w:rsid w:val="00C55B7B"/>
    <w:rsid w:val="00C6160D"/>
    <w:rsid w:val="00C87C6F"/>
    <w:rsid w:val="00C93A67"/>
    <w:rsid w:val="00C97A50"/>
    <w:rsid w:val="00CC0238"/>
    <w:rsid w:val="00CD0112"/>
    <w:rsid w:val="00CD73A2"/>
    <w:rsid w:val="00CD7616"/>
    <w:rsid w:val="00CF1E3B"/>
    <w:rsid w:val="00CF526F"/>
    <w:rsid w:val="00D06DB3"/>
    <w:rsid w:val="00D45786"/>
    <w:rsid w:val="00D56A39"/>
    <w:rsid w:val="00D60CE9"/>
    <w:rsid w:val="00D6225E"/>
    <w:rsid w:val="00D73F0B"/>
    <w:rsid w:val="00D84A48"/>
    <w:rsid w:val="00DF7F68"/>
    <w:rsid w:val="00E02216"/>
    <w:rsid w:val="00E52BA4"/>
    <w:rsid w:val="00E72035"/>
    <w:rsid w:val="00E73C1B"/>
    <w:rsid w:val="00E82F7C"/>
    <w:rsid w:val="00EA189F"/>
    <w:rsid w:val="00EA5401"/>
    <w:rsid w:val="00EB2102"/>
    <w:rsid w:val="00ED66AB"/>
    <w:rsid w:val="00F338AD"/>
    <w:rsid w:val="00F65943"/>
    <w:rsid w:val="00F65D55"/>
    <w:rsid w:val="00FA1EED"/>
    <w:rsid w:val="00FB4A38"/>
    <w:rsid w:val="00FD13DE"/>
    <w:rsid w:val="00FE7AC4"/>
  </w:rsids>
  <m:mathPr>
    <m:mathFont m:val="Cambria Math"/>
    <m:brkBin m:val="before"/>
    <m:brkBinSub m:val="--"/>
    <m:smallFrac m:val="0"/>
    <m:dispDef m:val="0"/>
    <m:lMargin m:val="0"/>
    <m:rMargin m:val="0"/>
    <m:defJc m:val="centerGroup"/>
    <m:wrapRight/>
    <m:intLim m:val="subSup"/>
    <m:naryLim m:val="subSup"/>
  </m:mathPr>
  <w:themeFontLang w:val="es-C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F5FB627"/>
  <w15:docId w15:val="{2E5CF0F0-D6C1-40B9-A565-33E9D530F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4C9F"/>
    <w:pPr>
      <w:spacing w:after="200"/>
    </w:pPr>
    <w:rPr>
      <w:sz w:val="24"/>
      <w:szCs w:val="24"/>
      <w:lang w:val="es-ES_tradnl"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Haut de page,encabezado"/>
    <w:basedOn w:val="Normal"/>
    <w:link w:val="EncabezadoCar"/>
    <w:unhideWhenUsed/>
    <w:rsid w:val="00751137"/>
    <w:pPr>
      <w:tabs>
        <w:tab w:val="center" w:pos="4252"/>
        <w:tab w:val="right" w:pos="8504"/>
      </w:tabs>
      <w:spacing w:after="0"/>
    </w:pPr>
  </w:style>
  <w:style w:type="character" w:customStyle="1" w:styleId="EncabezadoCar">
    <w:name w:val="Encabezado Car"/>
    <w:aliases w:val="Haut de page Car,encabezado Car"/>
    <w:basedOn w:val="Fuentedeprrafopredeter"/>
    <w:link w:val="Encabezado"/>
    <w:rsid w:val="00751137"/>
  </w:style>
  <w:style w:type="paragraph" w:styleId="Piedepgina">
    <w:name w:val="footer"/>
    <w:basedOn w:val="Normal"/>
    <w:link w:val="PiedepginaCar"/>
    <w:uiPriority w:val="99"/>
    <w:unhideWhenUsed/>
    <w:rsid w:val="00751137"/>
    <w:pPr>
      <w:tabs>
        <w:tab w:val="center" w:pos="4252"/>
        <w:tab w:val="right" w:pos="8504"/>
      </w:tabs>
      <w:spacing w:after="0"/>
    </w:pPr>
  </w:style>
  <w:style w:type="character" w:customStyle="1" w:styleId="PiedepginaCar">
    <w:name w:val="Pie de página Car"/>
    <w:basedOn w:val="Fuentedeprrafopredeter"/>
    <w:link w:val="Piedepgina"/>
    <w:uiPriority w:val="99"/>
    <w:rsid w:val="00751137"/>
  </w:style>
  <w:style w:type="table" w:styleId="Tablaconcuadrcula">
    <w:name w:val="Table Grid"/>
    <w:basedOn w:val="Tablanormal"/>
    <w:uiPriority w:val="59"/>
    <w:rsid w:val="00B91F9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odeglobo">
    <w:name w:val="Balloon Text"/>
    <w:basedOn w:val="Normal"/>
    <w:link w:val="TextodegloboCar"/>
    <w:uiPriority w:val="99"/>
    <w:semiHidden/>
    <w:unhideWhenUsed/>
    <w:rsid w:val="00EA189F"/>
    <w:pPr>
      <w:spacing w:after="0"/>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A189F"/>
    <w:rPr>
      <w:rFonts w:ascii="Tahoma" w:hAnsi="Tahoma" w:cs="Tahoma"/>
      <w:sz w:val="16"/>
      <w:szCs w:val="16"/>
      <w:lang w:val="es-ES_tradnl" w:eastAsia="en-US"/>
    </w:rPr>
  </w:style>
  <w:style w:type="paragraph" w:styleId="Prrafodelista">
    <w:name w:val="List Paragraph"/>
    <w:aliases w:val="HOJA,Bolita,Párrafo de lista4,BOLADEF,Párrafo de lista3,Párrafo de lista21,BOLA,Nivel 1 OS,Colorful List Accent 1,Colorful List - Accent 11,List Paragraph,Fotografía,Bullet List,FooterText,numbered,Paragraphe de liste1,lp1,Scitum normal"/>
    <w:basedOn w:val="Normal"/>
    <w:link w:val="PrrafodelistaCar"/>
    <w:uiPriority w:val="99"/>
    <w:qFormat/>
    <w:rsid w:val="00F338AD"/>
    <w:pPr>
      <w:ind w:left="720"/>
      <w:contextualSpacing/>
    </w:pPr>
  </w:style>
  <w:style w:type="paragraph" w:styleId="Textoindependiente2">
    <w:name w:val="Body Text 2"/>
    <w:basedOn w:val="Normal"/>
    <w:link w:val="Textoindependiente2Car"/>
    <w:rsid w:val="0076015E"/>
    <w:pPr>
      <w:spacing w:after="120" w:line="480" w:lineRule="auto"/>
    </w:pPr>
    <w:rPr>
      <w:rFonts w:ascii="Times New Roman" w:eastAsia="Times New Roman" w:hAnsi="Times New Roman"/>
      <w:lang w:val="es-CO" w:eastAsia="es-ES"/>
    </w:rPr>
  </w:style>
  <w:style w:type="character" w:customStyle="1" w:styleId="Textoindependiente2Car">
    <w:name w:val="Texto independiente 2 Car"/>
    <w:basedOn w:val="Fuentedeprrafopredeter"/>
    <w:link w:val="Textoindependiente2"/>
    <w:rsid w:val="0076015E"/>
    <w:rPr>
      <w:rFonts w:ascii="Times New Roman" w:eastAsia="Times New Roman" w:hAnsi="Times New Roman"/>
      <w:sz w:val="24"/>
      <w:szCs w:val="24"/>
      <w:lang w:val="es-CO"/>
    </w:rPr>
  </w:style>
  <w:style w:type="paragraph" w:styleId="Sangradetextonormal">
    <w:name w:val="Body Text Indent"/>
    <w:basedOn w:val="Normal"/>
    <w:link w:val="SangradetextonormalCar"/>
    <w:rsid w:val="00FA1EED"/>
    <w:pPr>
      <w:spacing w:after="120"/>
      <w:ind w:left="283"/>
    </w:pPr>
    <w:rPr>
      <w:rFonts w:ascii="Times New Roman" w:eastAsia="Times New Roman" w:hAnsi="Times New Roman"/>
      <w:lang w:val="es-ES" w:eastAsia="es-ES"/>
    </w:rPr>
  </w:style>
  <w:style w:type="character" w:customStyle="1" w:styleId="SangradetextonormalCar">
    <w:name w:val="Sangría de texto normal Car"/>
    <w:basedOn w:val="Fuentedeprrafopredeter"/>
    <w:link w:val="Sangradetextonormal"/>
    <w:rsid w:val="00FA1EED"/>
    <w:rPr>
      <w:rFonts w:ascii="Times New Roman" w:eastAsia="Times New Roman" w:hAnsi="Times New Roman"/>
      <w:sz w:val="24"/>
      <w:szCs w:val="24"/>
    </w:rPr>
  </w:style>
  <w:style w:type="paragraph" w:styleId="Textocomentario">
    <w:name w:val="annotation text"/>
    <w:basedOn w:val="Normal"/>
    <w:link w:val="TextocomentarioCar"/>
    <w:uiPriority w:val="99"/>
    <w:unhideWhenUsed/>
    <w:rsid w:val="00FA1EED"/>
    <w:pPr>
      <w:spacing w:after="0"/>
    </w:pPr>
    <w:rPr>
      <w:rFonts w:ascii="Times New Roman" w:eastAsia="Times New Roman" w:hAnsi="Times New Roman"/>
      <w:sz w:val="20"/>
      <w:szCs w:val="20"/>
      <w:lang w:val="es-ES" w:eastAsia="es-ES"/>
    </w:rPr>
  </w:style>
  <w:style w:type="character" w:customStyle="1" w:styleId="TextocomentarioCar">
    <w:name w:val="Texto comentario Car"/>
    <w:basedOn w:val="Fuentedeprrafopredeter"/>
    <w:link w:val="Textocomentario"/>
    <w:uiPriority w:val="99"/>
    <w:rsid w:val="00FA1EED"/>
    <w:rPr>
      <w:rFonts w:ascii="Times New Roman" w:eastAsia="Times New Roman" w:hAnsi="Times New Roman"/>
    </w:rPr>
  </w:style>
  <w:style w:type="character" w:styleId="Refdecomentario">
    <w:name w:val="annotation reference"/>
    <w:rsid w:val="00FA1EED"/>
    <w:rPr>
      <w:sz w:val="16"/>
      <w:szCs w:val="16"/>
    </w:rPr>
  </w:style>
  <w:style w:type="paragraph" w:customStyle="1" w:styleId="TableParagraph">
    <w:name w:val="Table Paragraph"/>
    <w:basedOn w:val="Normal"/>
    <w:uiPriority w:val="1"/>
    <w:qFormat/>
    <w:rsid w:val="00FA1EED"/>
    <w:pPr>
      <w:widowControl w:val="0"/>
      <w:autoSpaceDE w:val="0"/>
      <w:autoSpaceDN w:val="0"/>
      <w:spacing w:after="0"/>
    </w:pPr>
    <w:rPr>
      <w:rFonts w:ascii="Arial" w:eastAsia="Arial" w:hAnsi="Arial" w:cs="Arial"/>
      <w:sz w:val="22"/>
      <w:szCs w:val="22"/>
      <w:lang w:val="es-ES" w:eastAsia="es-ES" w:bidi="es-ES"/>
    </w:rPr>
  </w:style>
  <w:style w:type="character" w:customStyle="1" w:styleId="PrrafodelistaCar">
    <w:name w:val="Párrafo de lista Car"/>
    <w:aliases w:val="HOJA Car,Bolita Car,Párrafo de lista4 Car,BOLADEF Car,Párrafo de lista3 Car,Párrafo de lista21 Car,BOLA Car,Nivel 1 OS Car,Colorful List Accent 1 Car,Colorful List - Accent 11 Car,List Paragraph Car,Fotografía Car,Bullet List Car"/>
    <w:link w:val="Prrafodelista"/>
    <w:uiPriority w:val="99"/>
    <w:qFormat/>
    <w:locked/>
    <w:rsid w:val="00486606"/>
    <w:rPr>
      <w:sz w:val="24"/>
      <w:szCs w:val="24"/>
      <w:lang w:val="es-ES_trad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319999">
      <w:bodyDiv w:val="1"/>
      <w:marLeft w:val="0"/>
      <w:marRight w:val="0"/>
      <w:marTop w:val="0"/>
      <w:marBottom w:val="0"/>
      <w:divBdr>
        <w:top w:val="none" w:sz="0" w:space="0" w:color="auto"/>
        <w:left w:val="none" w:sz="0" w:space="0" w:color="auto"/>
        <w:bottom w:val="none" w:sz="0" w:space="0" w:color="auto"/>
        <w:right w:val="none" w:sz="0" w:space="0" w:color="auto"/>
      </w:divBdr>
    </w:div>
    <w:div w:id="125583257">
      <w:bodyDiv w:val="1"/>
      <w:marLeft w:val="0"/>
      <w:marRight w:val="0"/>
      <w:marTop w:val="0"/>
      <w:marBottom w:val="0"/>
      <w:divBdr>
        <w:top w:val="none" w:sz="0" w:space="0" w:color="auto"/>
        <w:left w:val="none" w:sz="0" w:space="0" w:color="auto"/>
        <w:bottom w:val="none" w:sz="0" w:space="0" w:color="auto"/>
        <w:right w:val="none" w:sz="0" w:space="0" w:color="auto"/>
      </w:divBdr>
    </w:div>
    <w:div w:id="169373291">
      <w:bodyDiv w:val="1"/>
      <w:marLeft w:val="0"/>
      <w:marRight w:val="0"/>
      <w:marTop w:val="0"/>
      <w:marBottom w:val="0"/>
      <w:divBdr>
        <w:top w:val="none" w:sz="0" w:space="0" w:color="auto"/>
        <w:left w:val="none" w:sz="0" w:space="0" w:color="auto"/>
        <w:bottom w:val="none" w:sz="0" w:space="0" w:color="auto"/>
        <w:right w:val="none" w:sz="0" w:space="0" w:color="auto"/>
      </w:divBdr>
    </w:div>
    <w:div w:id="429008140">
      <w:bodyDiv w:val="1"/>
      <w:marLeft w:val="0"/>
      <w:marRight w:val="0"/>
      <w:marTop w:val="0"/>
      <w:marBottom w:val="0"/>
      <w:divBdr>
        <w:top w:val="none" w:sz="0" w:space="0" w:color="auto"/>
        <w:left w:val="none" w:sz="0" w:space="0" w:color="auto"/>
        <w:bottom w:val="none" w:sz="0" w:space="0" w:color="auto"/>
        <w:right w:val="none" w:sz="0" w:space="0" w:color="auto"/>
      </w:divBdr>
    </w:div>
    <w:div w:id="592320094">
      <w:bodyDiv w:val="1"/>
      <w:marLeft w:val="0"/>
      <w:marRight w:val="0"/>
      <w:marTop w:val="0"/>
      <w:marBottom w:val="0"/>
      <w:divBdr>
        <w:top w:val="none" w:sz="0" w:space="0" w:color="auto"/>
        <w:left w:val="none" w:sz="0" w:space="0" w:color="auto"/>
        <w:bottom w:val="none" w:sz="0" w:space="0" w:color="auto"/>
        <w:right w:val="none" w:sz="0" w:space="0" w:color="auto"/>
      </w:divBdr>
    </w:div>
    <w:div w:id="640616595">
      <w:bodyDiv w:val="1"/>
      <w:marLeft w:val="0"/>
      <w:marRight w:val="0"/>
      <w:marTop w:val="0"/>
      <w:marBottom w:val="0"/>
      <w:divBdr>
        <w:top w:val="none" w:sz="0" w:space="0" w:color="auto"/>
        <w:left w:val="none" w:sz="0" w:space="0" w:color="auto"/>
        <w:bottom w:val="none" w:sz="0" w:space="0" w:color="auto"/>
        <w:right w:val="none" w:sz="0" w:space="0" w:color="auto"/>
      </w:divBdr>
    </w:div>
    <w:div w:id="692150178">
      <w:bodyDiv w:val="1"/>
      <w:marLeft w:val="0"/>
      <w:marRight w:val="0"/>
      <w:marTop w:val="0"/>
      <w:marBottom w:val="0"/>
      <w:divBdr>
        <w:top w:val="none" w:sz="0" w:space="0" w:color="auto"/>
        <w:left w:val="none" w:sz="0" w:space="0" w:color="auto"/>
        <w:bottom w:val="none" w:sz="0" w:space="0" w:color="auto"/>
        <w:right w:val="none" w:sz="0" w:space="0" w:color="auto"/>
      </w:divBdr>
    </w:div>
    <w:div w:id="872770837">
      <w:bodyDiv w:val="1"/>
      <w:marLeft w:val="0"/>
      <w:marRight w:val="0"/>
      <w:marTop w:val="0"/>
      <w:marBottom w:val="0"/>
      <w:divBdr>
        <w:top w:val="none" w:sz="0" w:space="0" w:color="auto"/>
        <w:left w:val="none" w:sz="0" w:space="0" w:color="auto"/>
        <w:bottom w:val="none" w:sz="0" w:space="0" w:color="auto"/>
        <w:right w:val="none" w:sz="0" w:space="0" w:color="auto"/>
      </w:divBdr>
    </w:div>
    <w:div w:id="997686420">
      <w:bodyDiv w:val="1"/>
      <w:marLeft w:val="0"/>
      <w:marRight w:val="0"/>
      <w:marTop w:val="0"/>
      <w:marBottom w:val="0"/>
      <w:divBdr>
        <w:top w:val="none" w:sz="0" w:space="0" w:color="auto"/>
        <w:left w:val="none" w:sz="0" w:space="0" w:color="auto"/>
        <w:bottom w:val="none" w:sz="0" w:space="0" w:color="auto"/>
        <w:right w:val="none" w:sz="0" w:space="0" w:color="auto"/>
      </w:divBdr>
    </w:div>
    <w:div w:id="1070423951">
      <w:bodyDiv w:val="1"/>
      <w:marLeft w:val="0"/>
      <w:marRight w:val="0"/>
      <w:marTop w:val="0"/>
      <w:marBottom w:val="0"/>
      <w:divBdr>
        <w:top w:val="none" w:sz="0" w:space="0" w:color="auto"/>
        <w:left w:val="none" w:sz="0" w:space="0" w:color="auto"/>
        <w:bottom w:val="none" w:sz="0" w:space="0" w:color="auto"/>
        <w:right w:val="none" w:sz="0" w:space="0" w:color="auto"/>
      </w:divBdr>
    </w:div>
    <w:div w:id="1365055749">
      <w:bodyDiv w:val="1"/>
      <w:marLeft w:val="0"/>
      <w:marRight w:val="0"/>
      <w:marTop w:val="0"/>
      <w:marBottom w:val="0"/>
      <w:divBdr>
        <w:top w:val="none" w:sz="0" w:space="0" w:color="auto"/>
        <w:left w:val="none" w:sz="0" w:space="0" w:color="auto"/>
        <w:bottom w:val="none" w:sz="0" w:space="0" w:color="auto"/>
        <w:right w:val="none" w:sz="0" w:space="0" w:color="auto"/>
      </w:divBdr>
    </w:div>
    <w:div w:id="1381784834">
      <w:bodyDiv w:val="1"/>
      <w:marLeft w:val="0"/>
      <w:marRight w:val="0"/>
      <w:marTop w:val="0"/>
      <w:marBottom w:val="0"/>
      <w:divBdr>
        <w:top w:val="none" w:sz="0" w:space="0" w:color="auto"/>
        <w:left w:val="none" w:sz="0" w:space="0" w:color="auto"/>
        <w:bottom w:val="none" w:sz="0" w:space="0" w:color="auto"/>
        <w:right w:val="none" w:sz="0" w:space="0" w:color="auto"/>
      </w:divBdr>
    </w:div>
    <w:div w:id="1390106962">
      <w:bodyDiv w:val="1"/>
      <w:marLeft w:val="0"/>
      <w:marRight w:val="0"/>
      <w:marTop w:val="0"/>
      <w:marBottom w:val="0"/>
      <w:divBdr>
        <w:top w:val="none" w:sz="0" w:space="0" w:color="auto"/>
        <w:left w:val="none" w:sz="0" w:space="0" w:color="auto"/>
        <w:bottom w:val="none" w:sz="0" w:space="0" w:color="auto"/>
        <w:right w:val="none" w:sz="0" w:space="0" w:color="auto"/>
      </w:divBdr>
    </w:div>
    <w:div w:id="1419596313">
      <w:bodyDiv w:val="1"/>
      <w:marLeft w:val="0"/>
      <w:marRight w:val="0"/>
      <w:marTop w:val="0"/>
      <w:marBottom w:val="0"/>
      <w:divBdr>
        <w:top w:val="none" w:sz="0" w:space="0" w:color="auto"/>
        <w:left w:val="none" w:sz="0" w:space="0" w:color="auto"/>
        <w:bottom w:val="none" w:sz="0" w:space="0" w:color="auto"/>
        <w:right w:val="none" w:sz="0" w:space="0" w:color="auto"/>
      </w:divBdr>
    </w:div>
    <w:div w:id="1499612439">
      <w:bodyDiv w:val="1"/>
      <w:marLeft w:val="0"/>
      <w:marRight w:val="0"/>
      <w:marTop w:val="0"/>
      <w:marBottom w:val="0"/>
      <w:divBdr>
        <w:top w:val="none" w:sz="0" w:space="0" w:color="auto"/>
        <w:left w:val="none" w:sz="0" w:space="0" w:color="auto"/>
        <w:bottom w:val="none" w:sz="0" w:space="0" w:color="auto"/>
        <w:right w:val="none" w:sz="0" w:space="0" w:color="auto"/>
      </w:divBdr>
    </w:div>
    <w:div w:id="1524517685">
      <w:bodyDiv w:val="1"/>
      <w:marLeft w:val="0"/>
      <w:marRight w:val="0"/>
      <w:marTop w:val="0"/>
      <w:marBottom w:val="0"/>
      <w:divBdr>
        <w:top w:val="none" w:sz="0" w:space="0" w:color="auto"/>
        <w:left w:val="none" w:sz="0" w:space="0" w:color="auto"/>
        <w:bottom w:val="none" w:sz="0" w:space="0" w:color="auto"/>
        <w:right w:val="none" w:sz="0" w:space="0" w:color="auto"/>
      </w:divBdr>
    </w:div>
    <w:div w:id="1526675132">
      <w:bodyDiv w:val="1"/>
      <w:marLeft w:val="0"/>
      <w:marRight w:val="0"/>
      <w:marTop w:val="0"/>
      <w:marBottom w:val="0"/>
      <w:divBdr>
        <w:top w:val="none" w:sz="0" w:space="0" w:color="auto"/>
        <w:left w:val="none" w:sz="0" w:space="0" w:color="auto"/>
        <w:bottom w:val="none" w:sz="0" w:space="0" w:color="auto"/>
        <w:right w:val="none" w:sz="0" w:space="0" w:color="auto"/>
      </w:divBdr>
    </w:div>
    <w:div w:id="1678069667">
      <w:bodyDiv w:val="1"/>
      <w:marLeft w:val="0"/>
      <w:marRight w:val="0"/>
      <w:marTop w:val="0"/>
      <w:marBottom w:val="0"/>
      <w:divBdr>
        <w:top w:val="none" w:sz="0" w:space="0" w:color="auto"/>
        <w:left w:val="none" w:sz="0" w:space="0" w:color="auto"/>
        <w:bottom w:val="none" w:sz="0" w:space="0" w:color="auto"/>
        <w:right w:val="none" w:sz="0" w:space="0" w:color="auto"/>
      </w:divBdr>
    </w:div>
    <w:div w:id="1688822818">
      <w:bodyDiv w:val="1"/>
      <w:marLeft w:val="0"/>
      <w:marRight w:val="0"/>
      <w:marTop w:val="0"/>
      <w:marBottom w:val="0"/>
      <w:divBdr>
        <w:top w:val="none" w:sz="0" w:space="0" w:color="auto"/>
        <w:left w:val="none" w:sz="0" w:space="0" w:color="auto"/>
        <w:bottom w:val="none" w:sz="0" w:space="0" w:color="auto"/>
        <w:right w:val="none" w:sz="0" w:space="0" w:color="auto"/>
      </w:divBdr>
    </w:div>
    <w:div w:id="1707563180">
      <w:bodyDiv w:val="1"/>
      <w:marLeft w:val="0"/>
      <w:marRight w:val="0"/>
      <w:marTop w:val="0"/>
      <w:marBottom w:val="0"/>
      <w:divBdr>
        <w:top w:val="none" w:sz="0" w:space="0" w:color="auto"/>
        <w:left w:val="none" w:sz="0" w:space="0" w:color="auto"/>
        <w:bottom w:val="none" w:sz="0" w:space="0" w:color="auto"/>
        <w:right w:val="none" w:sz="0" w:space="0" w:color="auto"/>
      </w:divBdr>
    </w:div>
    <w:div w:id="1826314239">
      <w:bodyDiv w:val="1"/>
      <w:marLeft w:val="0"/>
      <w:marRight w:val="0"/>
      <w:marTop w:val="0"/>
      <w:marBottom w:val="0"/>
      <w:divBdr>
        <w:top w:val="none" w:sz="0" w:space="0" w:color="auto"/>
        <w:left w:val="none" w:sz="0" w:space="0" w:color="auto"/>
        <w:bottom w:val="none" w:sz="0" w:space="0" w:color="auto"/>
        <w:right w:val="none" w:sz="0" w:space="0" w:color="auto"/>
      </w:divBdr>
    </w:div>
    <w:div w:id="1863320815">
      <w:bodyDiv w:val="1"/>
      <w:marLeft w:val="0"/>
      <w:marRight w:val="0"/>
      <w:marTop w:val="0"/>
      <w:marBottom w:val="0"/>
      <w:divBdr>
        <w:top w:val="none" w:sz="0" w:space="0" w:color="auto"/>
        <w:left w:val="none" w:sz="0" w:space="0" w:color="auto"/>
        <w:bottom w:val="none" w:sz="0" w:space="0" w:color="auto"/>
        <w:right w:val="none" w:sz="0" w:space="0" w:color="auto"/>
      </w:divBdr>
    </w:div>
    <w:div w:id="1879270211">
      <w:bodyDiv w:val="1"/>
      <w:marLeft w:val="0"/>
      <w:marRight w:val="0"/>
      <w:marTop w:val="0"/>
      <w:marBottom w:val="0"/>
      <w:divBdr>
        <w:top w:val="none" w:sz="0" w:space="0" w:color="auto"/>
        <w:left w:val="none" w:sz="0" w:space="0" w:color="auto"/>
        <w:bottom w:val="none" w:sz="0" w:space="0" w:color="auto"/>
        <w:right w:val="none" w:sz="0" w:space="0" w:color="auto"/>
      </w:divBdr>
    </w:div>
    <w:div w:id="1963153210">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1430</Words>
  <Characters>8268</Characters>
  <Application>Microsoft Office Word</Application>
  <DocSecurity>0</DocSecurity>
  <Lines>183</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9635</CharactersWithSpaces>
  <SharedDoc>false</SharedDoc>
  <HLinks>
    <vt:vector size="42" baseType="variant">
      <vt:variant>
        <vt:i4>1703958</vt:i4>
      </vt:variant>
      <vt:variant>
        <vt:i4>2069</vt:i4>
      </vt:variant>
      <vt:variant>
        <vt:i4>1025</vt:i4>
      </vt:variant>
      <vt:variant>
        <vt:i4>1</vt:i4>
      </vt:variant>
      <vt:variant>
        <vt:lpwstr>papeleria-trans-cabezote</vt:lpwstr>
      </vt:variant>
      <vt:variant>
        <vt:lpwstr/>
      </vt:variant>
      <vt:variant>
        <vt:i4>6291491</vt:i4>
      </vt:variant>
      <vt:variant>
        <vt:i4>2072</vt:i4>
      </vt:variant>
      <vt:variant>
        <vt:i4>1026</vt:i4>
      </vt:variant>
      <vt:variant>
        <vt:i4>1</vt:i4>
      </vt:variant>
      <vt:variant>
        <vt:lpwstr>papeleria-trans-pie2-02-02</vt:lpwstr>
      </vt:variant>
      <vt:variant>
        <vt:lpwstr/>
      </vt:variant>
      <vt:variant>
        <vt:i4>1310799</vt:i4>
      </vt:variant>
      <vt:variant>
        <vt:i4>-1</vt:i4>
      </vt:variant>
      <vt:variant>
        <vt:i4>2065</vt:i4>
      </vt:variant>
      <vt:variant>
        <vt:i4>1</vt:i4>
      </vt:variant>
      <vt:variant>
        <vt:lpwstr>papeleria-01</vt:lpwstr>
      </vt:variant>
      <vt:variant>
        <vt:lpwstr/>
      </vt:variant>
      <vt:variant>
        <vt:i4>1310799</vt:i4>
      </vt:variant>
      <vt:variant>
        <vt:i4>-1</vt:i4>
      </vt:variant>
      <vt:variant>
        <vt:i4>2066</vt:i4>
      </vt:variant>
      <vt:variant>
        <vt:i4>1</vt:i4>
      </vt:variant>
      <vt:variant>
        <vt:lpwstr>papeleria-01</vt:lpwstr>
      </vt:variant>
      <vt:variant>
        <vt:lpwstr/>
      </vt:variant>
      <vt:variant>
        <vt:i4>1441871</vt:i4>
      </vt:variant>
      <vt:variant>
        <vt:i4>-1</vt:i4>
      </vt:variant>
      <vt:variant>
        <vt:i4>2067</vt:i4>
      </vt:variant>
      <vt:variant>
        <vt:i4>1</vt:i4>
      </vt:variant>
      <vt:variant>
        <vt:lpwstr>papeleria-03</vt:lpwstr>
      </vt:variant>
      <vt:variant>
        <vt:lpwstr/>
      </vt:variant>
      <vt:variant>
        <vt:i4>1441871</vt:i4>
      </vt:variant>
      <vt:variant>
        <vt:i4>-1</vt:i4>
      </vt:variant>
      <vt:variant>
        <vt:i4>2068</vt:i4>
      </vt:variant>
      <vt:variant>
        <vt:i4>1</vt:i4>
      </vt:variant>
      <vt:variant>
        <vt:lpwstr>papeleria-03</vt:lpwstr>
      </vt:variant>
      <vt:variant>
        <vt:lpwstr/>
      </vt:variant>
      <vt:variant>
        <vt:i4>1441871</vt:i4>
      </vt:variant>
      <vt:variant>
        <vt:i4>-1</vt:i4>
      </vt:variant>
      <vt:variant>
        <vt:i4>2069</vt:i4>
      </vt:variant>
      <vt:variant>
        <vt:i4>1</vt:i4>
      </vt:variant>
      <vt:variant>
        <vt:lpwstr>papeleria-03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Jose Manuel Salazar Muñoz</dc:creator>
  <cp:lastModifiedBy>Cesar Eduardo Estrada Narvaez</cp:lastModifiedBy>
  <cp:revision>8</cp:revision>
  <cp:lastPrinted>2019-02-20T15:20:00Z</cp:lastPrinted>
  <dcterms:created xsi:type="dcterms:W3CDTF">2026-02-20T18:33:00Z</dcterms:created>
  <dcterms:modified xsi:type="dcterms:W3CDTF">2026-03-25T14:43:00Z</dcterms:modified>
</cp:coreProperties>
</file>