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21F2" w14:textId="7A66C6D5" w:rsidR="00DE3009" w:rsidRDefault="00DE3009" w:rsidP="00017A78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  <w:r w:rsidRPr="00DE3009">
        <w:rPr>
          <w:rFonts w:ascii="Verdana" w:hAnsi="Verdana" w:cs="Arial"/>
          <w:sz w:val="22"/>
          <w:szCs w:val="22"/>
          <w:lang w:val="es-ES"/>
        </w:rPr>
        <w:t>El suscrito supervisor del contrato (</w:t>
      </w:r>
      <w:r w:rsidRPr="00DE3009">
        <w:rPr>
          <w:rFonts w:ascii="Verdana" w:hAnsi="Verdana" w:cs="Arial"/>
          <w:i/>
          <w:sz w:val="22"/>
          <w:szCs w:val="22"/>
          <w:lang w:val="es-ES"/>
        </w:rPr>
        <w:t>indicar la tipología contractual: de prestación de servicios, de servicios profesionales, de apoyo a la gestión, de obra, interventoría, indicar el que corresponda</w:t>
      </w:r>
      <w:r w:rsidRPr="00DE3009">
        <w:rPr>
          <w:rFonts w:ascii="Verdana" w:hAnsi="Verdana" w:cs="Arial"/>
          <w:sz w:val="22"/>
          <w:szCs w:val="22"/>
          <w:lang w:val="es-ES"/>
        </w:rPr>
        <w:t xml:space="preserve">) </w:t>
      </w:r>
      <w:proofErr w:type="spellStart"/>
      <w:r w:rsidRPr="00DE3009">
        <w:rPr>
          <w:rFonts w:ascii="Verdana" w:hAnsi="Verdana" w:cs="Arial"/>
          <w:sz w:val="22"/>
          <w:szCs w:val="22"/>
          <w:lang w:val="es-ES"/>
        </w:rPr>
        <w:t>N°</w:t>
      </w:r>
      <w:proofErr w:type="spellEnd"/>
      <w:r w:rsidRPr="00DE3009">
        <w:rPr>
          <w:rFonts w:ascii="Verdana" w:hAnsi="Verdana" w:cs="Arial"/>
          <w:sz w:val="22"/>
          <w:szCs w:val="22"/>
          <w:lang w:val="es-ES"/>
        </w:rPr>
        <w:t xml:space="preserve"> XXX-202X, suscrito entre la </w:t>
      </w:r>
      <w:r w:rsidR="00017A78" w:rsidRPr="00017A78">
        <w:rPr>
          <w:rFonts w:ascii="Verdana" w:hAnsi="Verdana" w:cs="Arial"/>
          <w:sz w:val="22"/>
          <w:szCs w:val="22"/>
          <w:lang w:val="es-ES"/>
        </w:rPr>
        <w:t>Unidad</w:t>
      </w:r>
      <w:r w:rsidRPr="00DE3009">
        <w:rPr>
          <w:rFonts w:ascii="Verdana" w:hAnsi="Verdana" w:cs="Arial"/>
          <w:sz w:val="22"/>
          <w:szCs w:val="22"/>
          <w:lang w:val="es-ES"/>
        </w:rPr>
        <w:t xml:space="preserve"> y  nombre completo contratista ( </w:t>
      </w:r>
      <w:r w:rsidRPr="00DE3009">
        <w:rPr>
          <w:rFonts w:ascii="Verdana" w:hAnsi="Verdana" w:cs="Arial"/>
          <w:i/>
          <w:sz w:val="22"/>
          <w:szCs w:val="22"/>
          <w:lang w:val="es-ES"/>
        </w:rPr>
        <w:t>persona natural/ persona Jurídica</w:t>
      </w:r>
      <w:r w:rsidRPr="00DE3009">
        <w:rPr>
          <w:rFonts w:ascii="Verdana" w:hAnsi="Verdana" w:cs="Arial"/>
          <w:sz w:val="22"/>
          <w:szCs w:val="22"/>
          <w:lang w:val="es-ES"/>
        </w:rPr>
        <w:t>), identificado con (</w:t>
      </w:r>
      <w:r w:rsidRPr="00DE3009">
        <w:rPr>
          <w:rFonts w:ascii="Verdana" w:hAnsi="Verdana" w:cs="Arial"/>
          <w:i/>
          <w:sz w:val="22"/>
          <w:szCs w:val="22"/>
          <w:lang w:val="es-ES"/>
        </w:rPr>
        <w:t xml:space="preserve">la cédula de ciudadanía </w:t>
      </w:r>
      <w:proofErr w:type="spellStart"/>
      <w:r w:rsidRPr="00DE3009">
        <w:rPr>
          <w:rFonts w:ascii="Verdana" w:hAnsi="Verdana" w:cs="Arial"/>
          <w:i/>
          <w:sz w:val="22"/>
          <w:szCs w:val="22"/>
          <w:lang w:val="es-ES"/>
        </w:rPr>
        <w:t>N°</w:t>
      </w:r>
      <w:proofErr w:type="spellEnd"/>
      <w:r w:rsidRPr="00DE3009">
        <w:rPr>
          <w:rFonts w:ascii="Verdana" w:hAnsi="Verdana" w:cs="Arial"/>
          <w:i/>
          <w:sz w:val="22"/>
          <w:szCs w:val="22"/>
          <w:lang w:val="es-ES"/>
        </w:rPr>
        <w:t xml:space="preserve">, y/o el </w:t>
      </w:r>
      <w:proofErr w:type="spellStart"/>
      <w:r w:rsidRPr="00DE3009">
        <w:rPr>
          <w:rFonts w:ascii="Verdana" w:hAnsi="Verdana" w:cs="Arial"/>
          <w:i/>
          <w:sz w:val="22"/>
          <w:szCs w:val="22"/>
          <w:lang w:val="es-ES"/>
        </w:rPr>
        <w:t>Nit</w:t>
      </w:r>
      <w:proofErr w:type="spellEnd"/>
      <w:r w:rsidRPr="00DE3009"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proofErr w:type="spellStart"/>
      <w:r w:rsidRPr="00DE3009">
        <w:rPr>
          <w:rFonts w:ascii="Verdana" w:hAnsi="Verdana" w:cs="Arial"/>
          <w:i/>
          <w:sz w:val="22"/>
          <w:szCs w:val="22"/>
          <w:lang w:val="es-ES"/>
        </w:rPr>
        <w:t>N°</w:t>
      </w:r>
      <w:proofErr w:type="spellEnd"/>
      <w:r w:rsidRPr="00DE3009">
        <w:rPr>
          <w:rFonts w:ascii="Verdana" w:hAnsi="Verdana" w:cs="Arial"/>
          <w:sz w:val="22"/>
          <w:szCs w:val="22"/>
          <w:lang w:val="es-ES"/>
        </w:rPr>
        <w:t>) cuyo objeto fue: (</w:t>
      </w:r>
      <w:r w:rsidRPr="00DE3009">
        <w:rPr>
          <w:rFonts w:ascii="Verdana" w:hAnsi="Verdana" w:cs="Arial"/>
          <w:i/>
          <w:sz w:val="22"/>
          <w:szCs w:val="22"/>
          <w:lang w:val="es-ES"/>
        </w:rPr>
        <w:t>indicar el objeto del contrato</w:t>
      </w:r>
      <w:r w:rsidRPr="00DE3009">
        <w:rPr>
          <w:rFonts w:ascii="Verdana" w:hAnsi="Verdana" w:cs="Arial"/>
          <w:sz w:val="22"/>
          <w:szCs w:val="22"/>
          <w:lang w:val="es-ES"/>
        </w:rPr>
        <w:t>), teniendo en cuenta la supervisión realizada y revisado el expediente contractual se deja constancia que:</w:t>
      </w:r>
    </w:p>
    <w:p w14:paraId="32AD32F5" w14:textId="77777777" w:rsidR="00DE3009" w:rsidRPr="00DE3009" w:rsidRDefault="00DE3009" w:rsidP="004A112C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3988A603" w14:textId="77777777" w:rsidR="00DE3009" w:rsidRPr="00DE3009" w:rsidRDefault="00DE3009" w:rsidP="00DE3009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sz w:val="22"/>
          <w:szCs w:val="22"/>
          <w:lang w:val="es-ES"/>
        </w:rPr>
      </w:pPr>
      <w:r w:rsidRPr="00DE3009">
        <w:rPr>
          <w:rFonts w:ascii="Verdana" w:hAnsi="Verdana" w:cs="Arial"/>
          <w:sz w:val="22"/>
          <w:szCs w:val="22"/>
          <w:lang w:val="es-ES"/>
        </w:rPr>
        <w:t>Que el contrato fue ejecutado y terminado.</w:t>
      </w:r>
    </w:p>
    <w:p w14:paraId="4A55A618" w14:textId="77777777" w:rsidR="00DE3009" w:rsidRPr="00DE3009" w:rsidRDefault="00DE3009" w:rsidP="00DE3009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sz w:val="22"/>
          <w:szCs w:val="22"/>
          <w:lang w:val="es-ES"/>
        </w:rPr>
      </w:pPr>
      <w:r w:rsidRPr="00DE3009">
        <w:rPr>
          <w:rFonts w:ascii="Verdana" w:hAnsi="Verdana" w:cs="Arial"/>
          <w:sz w:val="22"/>
          <w:szCs w:val="22"/>
          <w:lang w:val="es-ES"/>
        </w:rPr>
        <w:t>Que no requiere liquidación, o que habiéndose liquidado la misma fue debidamente tramitada.</w:t>
      </w:r>
    </w:p>
    <w:p w14:paraId="52D1BADD" w14:textId="77777777" w:rsidR="00DE3009" w:rsidRPr="00DE3009" w:rsidRDefault="00DE3009" w:rsidP="00DE3009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sz w:val="22"/>
          <w:szCs w:val="22"/>
          <w:lang w:val="es-ES"/>
        </w:rPr>
      </w:pPr>
      <w:r w:rsidRPr="00DE3009">
        <w:rPr>
          <w:rFonts w:ascii="Verdana" w:hAnsi="Verdana" w:cs="Arial"/>
          <w:sz w:val="22"/>
          <w:szCs w:val="22"/>
          <w:lang w:val="es-ES"/>
        </w:rPr>
        <w:t>Que no existen saldos pendientes por pagar al contratista, o a liberar a favor de la entidad.</w:t>
      </w:r>
    </w:p>
    <w:p w14:paraId="52FA8973" w14:textId="77777777" w:rsidR="00DE3009" w:rsidRPr="00DE3009" w:rsidRDefault="00DE3009" w:rsidP="00DE3009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sz w:val="22"/>
          <w:szCs w:val="22"/>
          <w:lang w:val="es-ES"/>
        </w:rPr>
      </w:pPr>
      <w:r w:rsidRPr="00DE3009">
        <w:rPr>
          <w:rFonts w:ascii="Verdana" w:hAnsi="Verdana" w:cs="Arial"/>
          <w:sz w:val="22"/>
          <w:szCs w:val="22"/>
          <w:lang w:val="es-ES"/>
        </w:rPr>
        <w:t xml:space="preserve">Que no existen obligaciones </w:t>
      </w:r>
      <w:proofErr w:type="spellStart"/>
      <w:r w:rsidRPr="00DE3009">
        <w:rPr>
          <w:rFonts w:ascii="Verdana" w:hAnsi="Verdana" w:cs="Arial"/>
          <w:sz w:val="22"/>
          <w:szCs w:val="22"/>
          <w:lang w:val="es-ES"/>
        </w:rPr>
        <w:t>postcontractuales</w:t>
      </w:r>
      <w:proofErr w:type="spellEnd"/>
      <w:r w:rsidRPr="00DE3009">
        <w:rPr>
          <w:rFonts w:ascii="Verdana" w:hAnsi="Verdana" w:cs="Arial"/>
          <w:sz w:val="22"/>
          <w:szCs w:val="22"/>
          <w:lang w:val="es-ES"/>
        </w:rPr>
        <w:t xml:space="preserve"> pendientes.</w:t>
      </w:r>
    </w:p>
    <w:p w14:paraId="7077E075" w14:textId="10D5E5EE" w:rsidR="00DE3009" w:rsidRPr="00DE3009" w:rsidRDefault="00DE3009" w:rsidP="00DE3009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sz w:val="22"/>
          <w:szCs w:val="22"/>
          <w:lang w:val="es-ES"/>
        </w:rPr>
      </w:pPr>
      <w:r w:rsidRPr="00DE3009">
        <w:rPr>
          <w:rFonts w:ascii="Verdana" w:hAnsi="Verdana" w:cs="Arial"/>
          <w:sz w:val="22"/>
          <w:szCs w:val="22"/>
          <w:lang w:val="es-ES"/>
        </w:rPr>
        <w:t xml:space="preserve">Que los informes de ejecución se encuentran debidamente publicados en la plataforma del </w:t>
      </w:r>
      <w:proofErr w:type="spellStart"/>
      <w:r w:rsidRPr="00DE3009">
        <w:rPr>
          <w:rFonts w:ascii="Verdana" w:hAnsi="Verdana" w:cs="Arial"/>
          <w:sz w:val="22"/>
          <w:szCs w:val="22"/>
          <w:lang w:val="es-ES"/>
        </w:rPr>
        <w:t>Secop</w:t>
      </w:r>
      <w:proofErr w:type="spellEnd"/>
      <w:r w:rsidRPr="00DE3009">
        <w:rPr>
          <w:rFonts w:ascii="Verdana" w:hAnsi="Verdana" w:cs="Arial"/>
          <w:sz w:val="22"/>
          <w:szCs w:val="22"/>
          <w:lang w:val="es-ES"/>
        </w:rPr>
        <w:t xml:space="preserve"> II y fueron remitidos para el archivo.</w:t>
      </w:r>
    </w:p>
    <w:p w14:paraId="41EAE6FC" w14:textId="0BEFE536" w:rsidR="00DE3009" w:rsidRPr="00DE3009" w:rsidRDefault="00017A78" w:rsidP="00DE3009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Que s</w:t>
      </w:r>
      <w:r w:rsidR="00DE3009" w:rsidRPr="00DE3009">
        <w:rPr>
          <w:rFonts w:ascii="Verdana" w:hAnsi="Verdana" w:cs="Arial"/>
          <w:sz w:val="22"/>
          <w:szCs w:val="22"/>
          <w:lang w:val="es-ES"/>
        </w:rPr>
        <w:t>e cumplieron los términos de las garantías de calidad y/o estabilidad y/o mantenimiento, y/o las condiciones de disposición final y/o recuperación ambiental de las obras o bienes)</w:t>
      </w:r>
    </w:p>
    <w:p w14:paraId="6BAC1C66" w14:textId="77777777" w:rsidR="00DE3009" w:rsidRPr="00DE3009" w:rsidRDefault="00DE3009" w:rsidP="00017A78">
      <w:pPr>
        <w:spacing w:after="0"/>
        <w:ind w:left="360"/>
        <w:jc w:val="both"/>
        <w:rPr>
          <w:rFonts w:ascii="Verdana" w:hAnsi="Verdana" w:cs="Arial"/>
          <w:sz w:val="22"/>
          <w:szCs w:val="22"/>
          <w:lang w:val="es-ES"/>
        </w:rPr>
      </w:pPr>
    </w:p>
    <w:p w14:paraId="44CA6080" w14:textId="1BCD7456" w:rsidR="00DE3009" w:rsidRPr="004A112C" w:rsidRDefault="00DE3009" w:rsidP="004A112C">
      <w:pPr>
        <w:spacing w:after="0"/>
        <w:jc w:val="both"/>
        <w:rPr>
          <w:rFonts w:ascii="Verdana" w:hAnsi="Verdana" w:cs="Arial"/>
          <w:i/>
          <w:sz w:val="22"/>
          <w:szCs w:val="22"/>
          <w:lang w:val="es-ES"/>
        </w:rPr>
      </w:pPr>
      <w:r w:rsidRPr="004A112C">
        <w:rPr>
          <w:rFonts w:ascii="Verdana" w:hAnsi="Verdana" w:cs="Arial"/>
          <w:i/>
          <w:sz w:val="22"/>
          <w:szCs w:val="22"/>
          <w:lang w:val="es-ES"/>
        </w:rPr>
        <w:t>Lo anterior, en cumplimiento de lo señalado en las Circulares Externas No. 002 del 25 de mayo de 2023</w:t>
      </w:r>
      <w:r w:rsidR="00017A78" w:rsidRPr="004A112C">
        <w:rPr>
          <w:rFonts w:ascii="Verdana" w:hAnsi="Verdana" w:cs="Arial"/>
          <w:i/>
          <w:sz w:val="22"/>
          <w:szCs w:val="22"/>
          <w:lang w:val="es-ES"/>
        </w:rPr>
        <w:t>,</w:t>
      </w:r>
      <w:r w:rsidRPr="004A112C">
        <w:rPr>
          <w:rFonts w:ascii="Verdana" w:hAnsi="Verdana" w:cs="Arial"/>
          <w:i/>
          <w:sz w:val="22"/>
          <w:szCs w:val="22"/>
          <w:lang w:val="es-ES"/>
        </w:rPr>
        <w:t xml:space="preserve"> 003 del 30 de julio de 2023</w:t>
      </w:r>
      <w:r w:rsidR="00017A78" w:rsidRPr="004A112C">
        <w:rPr>
          <w:rFonts w:ascii="Verdana" w:hAnsi="Verdana" w:cs="Arial"/>
          <w:i/>
          <w:sz w:val="22"/>
          <w:szCs w:val="22"/>
          <w:lang w:val="es-ES"/>
        </w:rPr>
        <w:t xml:space="preserve"> y 006 de 10 de </w:t>
      </w:r>
      <w:r w:rsidR="00F2181B" w:rsidRPr="004A112C">
        <w:rPr>
          <w:rFonts w:ascii="Verdana" w:hAnsi="Verdana" w:cs="Arial"/>
          <w:i/>
          <w:sz w:val="22"/>
          <w:szCs w:val="22"/>
          <w:lang w:val="es-ES"/>
        </w:rPr>
        <w:t>noviembre</w:t>
      </w:r>
      <w:r w:rsidR="00017A78" w:rsidRPr="004A112C">
        <w:rPr>
          <w:rFonts w:ascii="Verdana" w:hAnsi="Verdana" w:cs="Arial"/>
          <w:i/>
          <w:sz w:val="22"/>
          <w:szCs w:val="22"/>
          <w:lang w:val="es-ES"/>
        </w:rPr>
        <w:t xml:space="preserve"> de 2023</w:t>
      </w:r>
      <w:r w:rsidRPr="004A112C">
        <w:rPr>
          <w:rFonts w:ascii="Verdana" w:hAnsi="Verdana" w:cs="Arial"/>
          <w:i/>
          <w:sz w:val="22"/>
          <w:szCs w:val="22"/>
          <w:lang w:val="es-ES"/>
        </w:rPr>
        <w:t>, expedidas por la Agencia Nacional de Contratación Pública - Colombia Compra Eficiente, el artículo 2.2.1.1.2.4.3 del Decreto 1082 de 2015 y demás normas que lo adicionen, modifiquen o complementen.</w:t>
      </w:r>
    </w:p>
    <w:p w14:paraId="22E4FAA0" w14:textId="77777777" w:rsidR="00DE3009" w:rsidRPr="004A112C" w:rsidRDefault="00DE3009" w:rsidP="00017A78">
      <w:pPr>
        <w:spacing w:after="0"/>
        <w:ind w:left="360"/>
        <w:jc w:val="both"/>
        <w:rPr>
          <w:rFonts w:ascii="Verdana" w:hAnsi="Verdana" w:cs="Arial"/>
          <w:i/>
          <w:sz w:val="22"/>
          <w:szCs w:val="22"/>
          <w:lang w:val="es-ES"/>
        </w:rPr>
      </w:pPr>
    </w:p>
    <w:p w14:paraId="456F83B9" w14:textId="77777777" w:rsidR="00DE3009" w:rsidRPr="004A112C" w:rsidRDefault="00DE3009" w:rsidP="004A112C">
      <w:pPr>
        <w:spacing w:after="0"/>
        <w:jc w:val="both"/>
        <w:rPr>
          <w:rFonts w:ascii="Verdana" w:hAnsi="Verdana" w:cs="Arial"/>
          <w:i/>
          <w:sz w:val="22"/>
          <w:szCs w:val="22"/>
          <w:lang w:val="es-ES"/>
        </w:rPr>
      </w:pPr>
      <w:r w:rsidRPr="004A112C">
        <w:rPr>
          <w:rFonts w:ascii="Verdana" w:hAnsi="Verdana" w:cs="Arial"/>
          <w:i/>
          <w:sz w:val="22"/>
          <w:szCs w:val="22"/>
          <w:lang w:val="es-ES"/>
        </w:rPr>
        <w:t xml:space="preserve">La presente constancia se expide, con destino al expediente contractual electrónico en la plataforma </w:t>
      </w:r>
      <w:proofErr w:type="spellStart"/>
      <w:r w:rsidRPr="004A112C">
        <w:rPr>
          <w:rFonts w:ascii="Verdana" w:hAnsi="Verdana" w:cs="Arial"/>
          <w:i/>
          <w:sz w:val="22"/>
          <w:szCs w:val="22"/>
          <w:lang w:val="es-ES"/>
        </w:rPr>
        <w:t>Secop</w:t>
      </w:r>
      <w:proofErr w:type="spellEnd"/>
      <w:r w:rsidRPr="004A112C">
        <w:rPr>
          <w:rFonts w:ascii="Verdana" w:hAnsi="Verdana" w:cs="Arial"/>
          <w:i/>
          <w:sz w:val="22"/>
          <w:szCs w:val="22"/>
          <w:lang w:val="es-ES"/>
        </w:rPr>
        <w:t xml:space="preserve"> II.</w:t>
      </w:r>
    </w:p>
    <w:p w14:paraId="6F932106" w14:textId="77777777" w:rsidR="006530BA" w:rsidRDefault="006530BA" w:rsidP="004A112C">
      <w:pPr>
        <w:spacing w:after="0"/>
        <w:jc w:val="both"/>
        <w:rPr>
          <w:rFonts w:ascii="Verdana" w:hAnsi="Verdana" w:cs="Arial"/>
          <w:sz w:val="22"/>
          <w:szCs w:val="22"/>
        </w:rPr>
      </w:pPr>
    </w:p>
    <w:p w14:paraId="044CF06C" w14:textId="77777777" w:rsidR="004A112C" w:rsidRDefault="004A112C" w:rsidP="004A112C">
      <w:pPr>
        <w:spacing w:after="0"/>
        <w:jc w:val="both"/>
        <w:rPr>
          <w:rFonts w:ascii="Verdana" w:hAnsi="Verdana" w:cs="Arial"/>
          <w:sz w:val="22"/>
          <w:szCs w:val="22"/>
        </w:rPr>
      </w:pPr>
    </w:p>
    <w:p w14:paraId="129B2EC7" w14:textId="14969307" w:rsidR="00DE3009" w:rsidRPr="00DE3009" w:rsidRDefault="00DE3009" w:rsidP="004A112C">
      <w:pPr>
        <w:spacing w:after="0"/>
        <w:jc w:val="both"/>
        <w:rPr>
          <w:rFonts w:ascii="Verdana" w:hAnsi="Verdana" w:cs="Arial"/>
          <w:sz w:val="22"/>
          <w:szCs w:val="22"/>
        </w:rPr>
      </w:pPr>
      <w:r w:rsidRPr="00DE3009">
        <w:rPr>
          <w:rFonts w:ascii="Verdana" w:hAnsi="Verdana" w:cs="Arial"/>
          <w:sz w:val="22"/>
          <w:szCs w:val="22"/>
        </w:rPr>
        <w:t>Por el supervisor del Contrato,</w:t>
      </w:r>
    </w:p>
    <w:p w14:paraId="658B3D8F" w14:textId="77777777" w:rsidR="004A112C" w:rsidRDefault="004A112C" w:rsidP="004A112C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7C56B42D" w14:textId="77777777" w:rsidR="004A112C" w:rsidRDefault="004A112C" w:rsidP="004A112C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4DA7767C" w14:textId="77777777" w:rsidR="004A112C" w:rsidRPr="004A112C" w:rsidRDefault="004A112C" w:rsidP="004A112C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</w:p>
    <w:p w14:paraId="29C589AB" w14:textId="77777777" w:rsidR="004A112C" w:rsidRPr="004A112C" w:rsidRDefault="004A112C" w:rsidP="004A112C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  <w:r w:rsidRPr="004A112C">
        <w:rPr>
          <w:rFonts w:ascii="Verdana" w:hAnsi="Verdana" w:cs="Arial"/>
          <w:b/>
          <w:bCs/>
          <w:sz w:val="22"/>
          <w:szCs w:val="22"/>
          <w:lang w:val="es-ES"/>
        </w:rPr>
        <w:t>FIRMA:</w:t>
      </w:r>
      <w:r w:rsidRPr="004A112C">
        <w:rPr>
          <w:rFonts w:ascii="Verdana" w:hAnsi="Verdana" w:cs="Arial"/>
          <w:sz w:val="22"/>
          <w:szCs w:val="22"/>
          <w:lang w:val="es-ES"/>
        </w:rPr>
        <w:t xml:space="preserve"> ______________________________________</w:t>
      </w:r>
    </w:p>
    <w:p w14:paraId="5168A9E5" w14:textId="77777777" w:rsidR="004A112C" w:rsidRPr="004A112C" w:rsidRDefault="004A112C" w:rsidP="004A112C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  <w:r w:rsidRPr="004A112C">
        <w:rPr>
          <w:rFonts w:ascii="Verdana" w:hAnsi="Verdana" w:cs="Arial"/>
          <w:b/>
          <w:bCs/>
          <w:sz w:val="22"/>
          <w:szCs w:val="22"/>
          <w:lang w:val="es-ES"/>
        </w:rPr>
        <w:t>NOMBRE DEL SUPERVISOR:</w:t>
      </w:r>
      <w:r w:rsidRPr="004A112C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4A112C">
        <w:rPr>
          <w:rFonts w:ascii="Verdana" w:hAnsi="Verdana" w:cs="Arial"/>
          <w:color w:val="FF0000"/>
          <w:sz w:val="22"/>
          <w:szCs w:val="22"/>
          <w:lang w:val="es-ES"/>
        </w:rPr>
        <w:t>XXXXXXXX</w:t>
      </w:r>
    </w:p>
    <w:p w14:paraId="468B9AAA" w14:textId="77777777" w:rsidR="004A112C" w:rsidRPr="004A112C" w:rsidRDefault="004A112C" w:rsidP="004A112C">
      <w:pPr>
        <w:spacing w:after="0"/>
        <w:jc w:val="both"/>
        <w:rPr>
          <w:rFonts w:ascii="Verdana" w:hAnsi="Verdana" w:cs="Arial"/>
          <w:sz w:val="22"/>
          <w:szCs w:val="22"/>
          <w:lang w:val="es-ES"/>
        </w:rPr>
      </w:pPr>
      <w:r w:rsidRPr="004A112C">
        <w:rPr>
          <w:rFonts w:ascii="Verdana" w:hAnsi="Verdana" w:cs="Arial"/>
          <w:b/>
          <w:bCs/>
          <w:sz w:val="22"/>
          <w:szCs w:val="22"/>
          <w:lang w:val="es-ES"/>
        </w:rPr>
        <w:t>CARGO DEL SUPERVISOR:</w:t>
      </w:r>
      <w:r w:rsidRPr="004A112C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4A112C">
        <w:rPr>
          <w:rFonts w:ascii="Verdana" w:hAnsi="Verdana" w:cs="Arial"/>
          <w:color w:val="FF0000"/>
          <w:sz w:val="22"/>
          <w:szCs w:val="22"/>
          <w:lang w:val="es-ES"/>
        </w:rPr>
        <w:t>XXXXXXXX</w:t>
      </w:r>
    </w:p>
    <w:p w14:paraId="7C65DACD" w14:textId="77777777" w:rsidR="004A112C" w:rsidRDefault="004A112C" w:rsidP="00017A78">
      <w:pPr>
        <w:spacing w:after="0"/>
        <w:ind w:left="36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DF01FBE" w14:textId="77777777" w:rsidR="004A112C" w:rsidRDefault="004A112C" w:rsidP="00017A78">
      <w:pPr>
        <w:spacing w:after="0"/>
        <w:ind w:left="36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8855139" w14:textId="3A18D63D" w:rsidR="009C3074" w:rsidRPr="009C3074" w:rsidRDefault="009C3074" w:rsidP="004A112C">
      <w:pPr>
        <w:spacing w:after="0"/>
        <w:jc w:val="both"/>
        <w:rPr>
          <w:rFonts w:ascii="Verdana" w:hAnsi="Verdana" w:cs="Arial"/>
          <w:b/>
          <w:bCs/>
          <w:sz w:val="22"/>
          <w:szCs w:val="22"/>
        </w:rPr>
      </w:pPr>
      <w:r w:rsidRPr="009C3074">
        <w:rPr>
          <w:rFonts w:ascii="Verdana" w:hAnsi="Verdana" w:cs="Arial"/>
          <w:b/>
          <w:bCs/>
          <w:sz w:val="22"/>
          <w:szCs w:val="22"/>
        </w:rPr>
        <w:t xml:space="preserve">CONTROL DE CAMBIOS </w:t>
      </w:r>
    </w:p>
    <w:p w14:paraId="6D89C52E" w14:textId="77777777" w:rsidR="009C3074" w:rsidRPr="009C3074" w:rsidRDefault="009C3074" w:rsidP="009C3074">
      <w:pPr>
        <w:pStyle w:val="Sangradetextonormal"/>
        <w:spacing w:after="0"/>
        <w:ind w:left="0" w:right="-29"/>
        <w:rPr>
          <w:rFonts w:ascii="Verdana" w:hAnsi="Verdana" w:cs="Arial"/>
          <w:b/>
          <w:sz w:val="18"/>
          <w:szCs w:val="18"/>
        </w:rPr>
      </w:pPr>
    </w:p>
    <w:tbl>
      <w:tblPr>
        <w:tblW w:w="9029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9C3074" w:rsidRPr="009C3074" w14:paraId="41435000" w14:textId="77777777" w:rsidTr="004A112C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95E6EDE" w14:textId="77777777" w:rsidR="009C3074" w:rsidRPr="009C3074" w:rsidRDefault="009C3074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C3074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16D02FEA" w14:textId="77777777" w:rsidR="009C3074" w:rsidRPr="009C3074" w:rsidRDefault="009C3074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C3074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BCAE1C0" w14:textId="77777777" w:rsidR="009C3074" w:rsidRPr="009C3074" w:rsidRDefault="009C3074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9C3074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Descripción de la modificación</w:t>
            </w:r>
          </w:p>
        </w:tc>
      </w:tr>
      <w:tr w:rsidR="009C3074" w:rsidRPr="009C3074" w14:paraId="2F6650FC" w14:textId="77777777" w:rsidTr="004A112C">
        <w:trPr>
          <w:trHeight w:val="325"/>
        </w:trPr>
        <w:tc>
          <w:tcPr>
            <w:tcW w:w="1032" w:type="dxa"/>
            <w:shd w:val="clear" w:color="auto" w:fill="auto"/>
          </w:tcPr>
          <w:p w14:paraId="4E60F441" w14:textId="77777777" w:rsidR="009C3074" w:rsidRPr="009C3074" w:rsidRDefault="009C3074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78873CCC" w14:textId="393702E2" w:rsidR="009C3074" w:rsidRPr="009C3074" w:rsidRDefault="00B96502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12/08/2025</w:t>
            </w:r>
          </w:p>
        </w:tc>
        <w:tc>
          <w:tcPr>
            <w:tcW w:w="6415" w:type="dxa"/>
            <w:shd w:val="clear" w:color="auto" w:fill="auto"/>
          </w:tcPr>
          <w:p w14:paraId="7734607B" w14:textId="77777777" w:rsidR="009C3074" w:rsidRPr="009C3074" w:rsidRDefault="009C3074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8"/>
                <w:szCs w:val="20"/>
              </w:rPr>
            </w:pPr>
            <w:r w:rsidRPr="009C3074">
              <w:rPr>
                <w:rFonts w:ascii="Verdana" w:hAnsi="Verdana"/>
                <w:sz w:val="18"/>
                <w:szCs w:val="20"/>
              </w:rPr>
              <w:t>Creación documento</w:t>
            </w:r>
          </w:p>
        </w:tc>
      </w:tr>
    </w:tbl>
    <w:p w14:paraId="2B3207F1" w14:textId="77777777" w:rsidR="00CD0112" w:rsidRPr="009C3074" w:rsidRDefault="00CD0112" w:rsidP="004A112C"/>
    <w:sectPr w:rsidR="00CD0112" w:rsidRPr="009C3074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F388" w14:textId="77777777" w:rsidR="005F37F9" w:rsidRDefault="005F37F9">
      <w:pPr>
        <w:spacing w:after="0"/>
      </w:pPr>
      <w:r>
        <w:separator/>
      </w:r>
    </w:p>
  </w:endnote>
  <w:endnote w:type="continuationSeparator" w:id="0">
    <w:p w14:paraId="1220E95D" w14:textId="77777777" w:rsidR="005F37F9" w:rsidRDefault="005F37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28067" w14:textId="77777777" w:rsidR="005F37F9" w:rsidRDefault="005F37F9">
      <w:pPr>
        <w:spacing w:after="0"/>
      </w:pPr>
      <w:r>
        <w:separator/>
      </w:r>
    </w:p>
  </w:footnote>
  <w:footnote w:type="continuationSeparator" w:id="0">
    <w:p w14:paraId="1B135746" w14:textId="77777777" w:rsidR="005F37F9" w:rsidRDefault="005F37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37CE1804" w:rsidR="00A3786F" w:rsidRPr="006115CF" w:rsidRDefault="009C3074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B37E7">
            <w:rPr>
              <w:rFonts w:ascii="Calibri" w:hAnsi="Calibri"/>
              <w:b/>
              <w:bCs/>
              <w:color w:val="FFFFFF"/>
              <w:sz w:val="22"/>
              <w:szCs w:val="22"/>
            </w:rPr>
            <w:t xml:space="preserve">FORMATO INFORME </w:t>
          </w: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CIERRE DE EXPEDIENTE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07768DDD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B96502" w:rsidRPr="00B96502">
            <w:rPr>
              <w:rFonts w:ascii="Verdana" w:hAnsi="Verdana" w:cs="Arial"/>
              <w:sz w:val="16"/>
              <w:szCs w:val="16"/>
            </w:rPr>
            <w:t>161,10,15-78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4AB78173" w:rsidR="00A3786F" w:rsidRPr="00CD4AF9" w:rsidRDefault="009C3074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941FA"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5C3C556F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B96502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3C212B56" w:rsidR="00A3786F" w:rsidRPr="00CD4AF9" w:rsidRDefault="009C3074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941FA">
            <w:rPr>
              <w:rFonts w:ascii="Verdana" w:hAnsi="Verdana"/>
              <w:sz w:val="18"/>
              <w:szCs w:val="18"/>
            </w:rPr>
            <w:t>PROCEDIMIENTO DE SUPERVISIÓN Y LIQUIDACI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4941FA">
            <w:rPr>
              <w:rFonts w:ascii="Verdana" w:hAnsi="Verdana"/>
              <w:sz w:val="18"/>
              <w:szCs w:val="18"/>
            </w:rPr>
            <w:t>N DE CONTRATOS Y CONVENIOS</w:t>
          </w:r>
        </w:p>
      </w:tc>
      <w:tc>
        <w:tcPr>
          <w:tcW w:w="2666" w:type="dxa"/>
          <w:shd w:val="clear" w:color="auto" w:fill="auto"/>
        </w:tcPr>
        <w:p w14:paraId="5BE1C939" w14:textId="084D8F97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B96502">
            <w:rPr>
              <w:rFonts w:ascii="Verdana" w:hAnsi="Verdana" w:cs="Arial"/>
              <w:color w:val="000000" w:themeColor="text1"/>
              <w:sz w:val="16"/>
              <w:szCs w:val="16"/>
            </w:rPr>
            <w:t>12/08/2025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08AC71E0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146202">
            <w:rPr>
              <w:rFonts w:ascii="Verdana" w:hAnsi="Verdana" w:cs="Arial"/>
              <w:b/>
              <w:bCs/>
              <w:sz w:val="18"/>
            </w:rPr>
            <w:t>2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3F97"/>
    <w:multiLevelType w:val="hybridMultilevel"/>
    <w:tmpl w:val="D0C830E6"/>
    <w:lvl w:ilvl="0" w:tplc="58D68B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76FBB"/>
    <w:multiLevelType w:val="hybridMultilevel"/>
    <w:tmpl w:val="659EDAD2"/>
    <w:lvl w:ilvl="0" w:tplc="698CB3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11"/>
  </w:num>
  <w:num w:numId="2" w16cid:durableId="156506112">
    <w:abstractNumId w:val="1"/>
  </w:num>
  <w:num w:numId="3" w16cid:durableId="1283419385">
    <w:abstractNumId w:val="3"/>
  </w:num>
  <w:num w:numId="4" w16cid:durableId="376318596">
    <w:abstractNumId w:val="6"/>
  </w:num>
  <w:num w:numId="5" w16cid:durableId="782041376">
    <w:abstractNumId w:val="12"/>
  </w:num>
  <w:num w:numId="6" w16cid:durableId="1816332323">
    <w:abstractNumId w:val="8"/>
  </w:num>
  <w:num w:numId="7" w16cid:durableId="32266923">
    <w:abstractNumId w:val="4"/>
  </w:num>
  <w:num w:numId="8" w16cid:durableId="1058673372">
    <w:abstractNumId w:val="10"/>
  </w:num>
  <w:num w:numId="9" w16cid:durableId="1044989770">
    <w:abstractNumId w:val="7"/>
  </w:num>
  <w:num w:numId="10" w16cid:durableId="790636162">
    <w:abstractNumId w:val="9"/>
  </w:num>
  <w:num w:numId="11" w16cid:durableId="511771028">
    <w:abstractNumId w:val="5"/>
  </w:num>
  <w:num w:numId="12" w16cid:durableId="647243333">
    <w:abstractNumId w:val="2"/>
  </w:num>
  <w:num w:numId="13" w16cid:durableId="173627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7A78"/>
    <w:rsid w:val="00035906"/>
    <w:rsid w:val="00075304"/>
    <w:rsid w:val="00084629"/>
    <w:rsid w:val="00096A9C"/>
    <w:rsid w:val="000A0F79"/>
    <w:rsid w:val="000A1725"/>
    <w:rsid w:val="000A3C94"/>
    <w:rsid w:val="000D5FE0"/>
    <w:rsid w:val="000F1D5D"/>
    <w:rsid w:val="000F539E"/>
    <w:rsid w:val="00110BEE"/>
    <w:rsid w:val="001312F3"/>
    <w:rsid w:val="00137487"/>
    <w:rsid w:val="00145604"/>
    <w:rsid w:val="00146202"/>
    <w:rsid w:val="00151DFC"/>
    <w:rsid w:val="00166B8B"/>
    <w:rsid w:val="0017127A"/>
    <w:rsid w:val="00172948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960B5"/>
    <w:rsid w:val="003B7FFD"/>
    <w:rsid w:val="003D265E"/>
    <w:rsid w:val="003D46E3"/>
    <w:rsid w:val="003F0155"/>
    <w:rsid w:val="00433D06"/>
    <w:rsid w:val="00444629"/>
    <w:rsid w:val="004806A4"/>
    <w:rsid w:val="004A112C"/>
    <w:rsid w:val="004F3F1E"/>
    <w:rsid w:val="005174B1"/>
    <w:rsid w:val="00544956"/>
    <w:rsid w:val="005A3842"/>
    <w:rsid w:val="005D5EC5"/>
    <w:rsid w:val="005E6CDC"/>
    <w:rsid w:val="005F37F9"/>
    <w:rsid w:val="00601407"/>
    <w:rsid w:val="00614BA9"/>
    <w:rsid w:val="00636D5B"/>
    <w:rsid w:val="00643B53"/>
    <w:rsid w:val="00646634"/>
    <w:rsid w:val="006530BA"/>
    <w:rsid w:val="00657EEC"/>
    <w:rsid w:val="006A6B5D"/>
    <w:rsid w:val="006B5344"/>
    <w:rsid w:val="006B53A1"/>
    <w:rsid w:val="00704B2C"/>
    <w:rsid w:val="0072262D"/>
    <w:rsid w:val="0073750F"/>
    <w:rsid w:val="00751137"/>
    <w:rsid w:val="00753173"/>
    <w:rsid w:val="0076015E"/>
    <w:rsid w:val="007810FC"/>
    <w:rsid w:val="0079015C"/>
    <w:rsid w:val="00792049"/>
    <w:rsid w:val="00795C12"/>
    <w:rsid w:val="007B41D7"/>
    <w:rsid w:val="007B72C4"/>
    <w:rsid w:val="007D58DF"/>
    <w:rsid w:val="008055B0"/>
    <w:rsid w:val="00844B2A"/>
    <w:rsid w:val="00872468"/>
    <w:rsid w:val="008803B7"/>
    <w:rsid w:val="008A0F13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3074"/>
    <w:rsid w:val="009C6F9B"/>
    <w:rsid w:val="009D7818"/>
    <w:rsid w:val="009E0C76"/>
    <w:rsid w:val="009E22F1"/>
    <w:rsid w:val="009F50FB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66FEA"/>
    <w:rsid w:val="00B91F95"/>
    <w:rsid w:val="00B96502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5784B"/>
    <w:rsid w:val="00C6160D"/>
    <w:rsid w:val="00C75D63"/>
    <w:rsid w:val="00C82F5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CF7879"/>
    <w:rsid w:val="00D06DB3"/>
    <w:rsid w:val="00D45786"/>
    <w:rsid w:val="00D56A39"/>
    <w:rsid w:val="00D60CE9"/>
    <w:rsid w:val="00D6225E"/>
    <w:rsid w:val="00D73F0B"/>
    <w:rsid w:val="00D84A48"/>
    <w:rsid w:val="00DE3009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2181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9C307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C3074"/>
    <w:rPr>
      <w:sz w:val="16"/>
      <w:szCs w:val="16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9C3074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styleId="Revisin">
    <w:name w:val="Revision"/>
    <w:hidden/>
    <w:uiPriority w:val="71"/>
    <w:semiHidden/>
    <w:rsid w:val="00DE3009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300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3009"/>
    <w:rPr>
      <w:lang w:val="es-ES_tradnl" w:eastAsia="en-US"/>
    </w:rPr>
  </w:style>
  <w:style w:type="character" w:styleId="Refdenotaalpie">
    <w:name w:val="footnote reference"/>
    <w:aliases w:val="Texto de nota al pie,Ref,de nota al pie,Ref. de nota al pie2,BVI fnr,Nota de pie"/>
    <w:uiPriority w:val="99"/>
    <w:semiHidden/>
    <w:unhideWhenUsed/>
    <w:rsid w:val="00DE3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Cesar Eduardo Estrada Narvaez</cp:lastModifiedBy>
  <cp:revision>7</cp:revision>
  <cp:lastPrinted>2025-08-11T22:48:00Z</cp:lastPrinted>
  <dcterms:created xsi:type="dcterms:W3CDTF">2024-08-09T17:06:00Z</dcterms:created>
  <dcterms:modified xsi:type="dcterms:W3CDTF">2025-08-13T23:40:00Z</dcterms:modified>
</cp:coreProperties>
</file>