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7626C" w14:textId="77777777" w:rsidR="00EA70F5" w:rsidRPr="00BC036F" w:rsidRDefault="00EA70F5" w:rsidP="003D0F64">
      <w:pPr>
        <w:pStyle w:val="Textoindependiente"/>
        <w:rPr>
          <w:rFonts w:ascii="Nunito" w:hAnsi="Nunito"/>
          <w:color w:val="000000" w:themeColor="text1"/>
          <w:sz w:val="20"/>
        </w:rPr>
      </w:pPr>
    </w:p>
    <w:p w14:paraId="727799C8" w14:textId="77777777" w:rsidR="00EA70F5" w:rsidRPr="00BC036F" w:rsidRDefault="00EA70F5" w:rsidP="003D0F64">
      <w:pPr>
        <w:pStyle w:val="Textoindependiente"/>
        <w:rPr>
          <w:rFonts w:ascii="Nunito" w:hAnsi="Nunito"/>
          <w:color w:val="000000" w:themeColor="text1"/>
          <w:sz w:val="20"/>
        </w:rPr>
      </w:pPr>
    </w:p>
    <w:p w14:paraId="7153719C" w14:textId="77777777" w:rsidR="00EA70F5" w:rsidRPr="00BC036F" w:rsidRDefault="00EA70F5" w:rsidP="003D0F64">
      <w:pPr>
        <w:pStyle w:val="Textoindependiente"/>
        <w:rPr>
          <w:rFonts w:ascii="Nunito" w:hAnsi="Nunito"/>
          <w:color w:val="000000" w:themeColor="text1"/>
          <w:sz w:val="20"/>
        </w:rPr>
      </w:pPr>
    </w:p>
    <w:p w14:paraId="293A5380" w14:textId="77777777" w:rsidR="00EA70F5" w:rsidRPr="00BC036F" w:rsidRDefault="00EA70F5" w:rsidP="003D0F64">
      <w:pPr>
        <w:pStyle w:val="Textoindependiente"/>
        <w:rPr>
          <w:rFonts w:ascii="Nunito" w:hAnsi="Nunito"/>
          <w:color w:val="000000" w:themeColor="text1"/>
          <w:sz w:val="20"/>
        </w:rPr>
      </w:pPr>
    </w:p>
    <w:p w14:paraId="3DA229A5" w14:textId="77777777" w:rsidR="00EA70F5" w:rsidRPr="00BC036F" w:rsidRDefault="00EA70F5" w:rsidP="003D0F64">
      <w:pPr>
        <w:pStyle w:val="Textoindependiente"/>
        <w:rPr>
          <w:rFonts w:ascii="Nunito" w:hAnsi="Nunito"/>
          <w:color w:val="000000" w:themeColor="text1"/>
          <w:sz w:val="20"/>
        </w:rPr>
      </w:pPr>
    </w:p>
    <w:p w14:paraId="1124781C" w14:textId="28AF9957" w:rsidR="00EA70F5" w:rsidRPr="00BC036F" w:rsidRDefault="00EA70F5" w:rsidP="003D0F64">
      <w:pPr>
        <w:pStyle w:val="Textoindependiente"/>
        <w:rPr>
          <w:rFonts w:ascii="Nunito" w:hAnsi="Nunito"/>
          <w:color w:val="000000" w:themeColor="text1"/>
          <w:sz w:val="20"/>
        </w:rPr>
      </w:pPr>
    </w:p>
    <w:p w14:paraId="3F20837E" w14:textId="77777777" w:rsidR="00EA70F5" w:rsidRPr="00BC036F" w:rsidRDefault="00EA70F5" w:rsidP="003D0F64">
      <w:pPr>
        <w:pStyle w:val="Textoindependiente"/>
        <w:rPr>
          <w:rFonts w:ascii="Nunito" w:hAnsi="Nunito"/>
          <w:color w:val="000000" w:themeColor="text1"/>
          <w:sz w:val="20"/>
        </w:rPr>
      </w:pPr>
    </w:p>
    <w:p w14:paraId="5D6150E3" w14:textId="77777777" w:rsidR="00EA70F5" w:rsidRPr="00BC036F" w:rsidRDefault="00EA70F5" w:rsidP="003D0F64">
      <w:pPr>
        <w:pStyle w:val="Textoindependiente"/>
        <w:rPr>
          <w:rFonts w:ascii="Nunito" w:hAnsi="Nunito"/>
          <w:color w:val="000000" w:themeColor="text1"/>
          <w:sz w:val="20"/>
        </w:rPr>
      </w:pPr>
    </w:p>
    <w:p w14:paraId="796905AE" w14:textId="77777777" w:rsidR="00EA70F5" w:rsidRPr="00BC036F" w:rsidRDefault="00EA70F5" w:rsidP="003D0F64">
      <w:pPr>
        <w:pStyle w:val="Textoindependiente"/>
        <w:rPr>
          <w:rFonts w:ascii="Nunito" w:hAnsi="Nunito"/>
          <w:color w:val="000000" w:themeColor="text1"/>
          <w:sz w:val="20"/>
        </w:rPr>
      </w:pPr>
    </w:p>
    <w:p w14:paraId="4D0BCFA8" w14:textId="7BAED68C" w:rsidR="00EA70F5" w:rsidRPr="00BC036F" w:rsidRDefault="00EA70F5" w:rsidP="003D0F64">
      <w:pPr>
        <w:pStyle w:val="Textoindependiente"/>
        <w:rPr>
          <w:rFonts w:ascii="Nunito" w:hAnsi="Nunito"/>
          <w:color w:val="000000" w:themeColor="text1"/>
          <w:sz w:val="20"/>
        </w:rPr>
      </w:pPr>
    </w:p>
    <w:p w14:paraId="592A4C27" w14:textId="77777777" w:rsidR="00EA70F5" w:rsidRPr="00BC036F" w:rsidRDefault="00EA70F5" w:rsidP="003D0F64">
      <w:pPr>
        <w:pStyle w:val="Textoindependiente"/>
        <w:rPr>
          <w:rFonts w:ascii="Nunito" w:hAnsi="Nunito"/>
          <w:color w:val="000000" w:themeColor="text1"/>
          <w:sz w:val="20"/>
        </w:rPr>
      </w:pPr>
    </w:p>
    <w:p w14:paraId="46B85221" w14:textId="77777777" w:rsidR="00EA70F5" w:rsidRPr="00BC036F" w:rsidRDefault="00EA70F5" w:rsidP="003D0F64">
      <w:pPr>
        <w:pStyle w:val="Textoindependiente"/>
        <w:rPr>
          <w:rFonts w:ascii="Nunito" w:hAnsi="Nunito"/>
          <w:color w:val="000000" w:themeColor="text1"/>
          <w:sz w:val="20"/>
        </w:rPr>
      </w:pPr>
    </w:p>
    <w:p w14:paraId="28338D4A" w14:textId="77777777" w:rsidR="00EA70F5" w:rsidRPr="00BC036F" w:rsidRDefault="00EA70F5" w:rsidP="003D0F64">
      <w:pPr>
        <w:pStyle w:val="Textoindependiente"/>
        <w:rPr>
          <w:rFonts w:ascii="Nunito" w:hAnsi="Nunito"/>
          <w:color w:val="000000" w:themeColor="text1"/>
          <w:sz w:val="20"/>
        </w:rPr>
      </w:pPr>
    </w:p>
    <w:p w14:paraId="5CC0066E" w14:textId="77777777" w:rsidR="00EA70F5" w:rsidRPr="00BC036F" w:rsidRDefault="00EA70F5" w:rsidP="003D0F64">
      <w:pPr>
        <w:pStyle w:val="Textoindependiente"/>
        <w:rPr>
          <w:rFonts w:ascii="Nunito" w:hAnsi="Nunito"/>
          <w:color w:val="000000" w:themeColor="text1"/>
          <w:sz w:val="20"/>
        </w:rPr>
      </w:pPr>
    </w:p>
    <w:p w14:paraId="4DC38CCA" w14:textId="77777777" w:rsidR="00EA70F5" w:rsidRPr="00BC036F" w:rsidRDefault="00EA70F5" w:rsidP="003D0F64">
      <w:pPr>
        <w:pStyle w:val="Textoindependiente"/>
        <w:rPr>
          <w:rFonts w:ascii="Nunito" w:hAnsi="Nunito"/>
          <w:color w:val="000000" w:themeColor="text1"/>
          <w:sz w:val="20"/>
        </w:rPr>
      </w:pPr>
    </w:p>
    <w:p w14:paraId="61FD11A0" w14:textId="77777777" w:rsidR="00EA70F5" w:rsidRPr="00BC036F" w:rsidRDefault="00EA70F5" w:rsidP="003D0F64">
      <w:pPr>
        <w:pStyle w:val="Textoindependiente"/>
        <w:rPr>
          <w:rFonts w:ascii="Nunito" w:hAnsi="Nunito"/>
          <w:color w:val="000000" w:themeColor="text1"/>
          <w:sz w:val="20"/>
        </w:rPr>
      </w:pPr>
    </w:p>
    <w:p w14:paraId="449A04B6" w14:textId="77777777" w:rsidR="00EA70F5" w:rsidRPr="00BC036F" w:rsidRDefault="00EA70F5" w:rsidP="003D0F64">
      <w:pPr>
        <w:pStyle w:val="Textoindependiente"/>
        <w:rPr>
          <w:rFonts w:ascii="Nunito" w:hAnsi="Nunito"/>
          <w:color w:val="000000" w:themeColor="text1"/>
          <w:sz w:val="20"/>
        </w:rPr>
      </w:pPr>
    </w:p>
    <w:p w14:paraId="63B38EEF" w14:textId="77777777" w:rsidR="00EA70F5" w:rsidRPr="00BC036F" w:rsidRDefault="00EA70F5" w:rsidP="003D0F64">
      <w:pPr>
        <w:pStyle w:val="Textoindependiente"/>
        <w:spacing w:before="8"/>
        <w:rPr>
          <w:rFonts w:ascii="Nunito" w:hAnsi="Nunito"/>
          <w:color w:val="000000" w:themeColor="text1"/>
          <w:sz w:val="22"/>
        </w:rPr>
      </w:pPr>
    </w:p>
    <w:p w14:paraId="548B1560" w14:textId="362FD04A" w:rsidR="003D0F64" w:rsidRPr="00BC036F" w:rsidRDefault="00203663" w:rsidP="003D0F64">
      <w:pPr>
        <w:pStyle w:val="Ttulo1"/>
        <w:ind w:left="442" w:right="964" w:firstLine="0"/>
        <w:jc w:val="center"/>
        <w:rPr>
          <w:rFonts w:ascii="Nunito" w:hAnsi="Nunito"/>
          <w:color w:val="000000" w:themeColor="text1"/>
          <w:sz w:val="48"/>
          <w:szCs w:val="48"/>
        </w:rPr>
      </w:pPr>
      <w:bookmarkStart w:id="0" w:name="_Toc235004256"/>
      <w:bookmarkStart w:id="1" w:name="_Hlk201927289"/>
      <w:r w:rsidRPr="00BC036F">
        <w:rPr>
          <w:rFonts w:ascii="Nunito" w:hAnsi="Nunito"/>
          <w:color w:val="000000" w:themeColor="text1"/>
          <w:sz w:val="48"/>
          <w:szCs w:val="48"/>
        </w:rPr>
        <w:t>MANUAL</w:t>
      </w:r>
      <w:r w:rsidRPr="00BC036F">
        <w:rPr>
          <w:rFonts w:ascii="Nunito" w:hAnsi="Nunito"/>
          <w:color w:val="000000" w:themeColor="text1"/>
          <w:spacing w:val="-4"/>
          <w:sz w:val="48"/>
          <w:szCs w:val="48"/>
        </w:rPr>
        <w:t xml:space="preserve"> </w:t>
      </w:r>
      <w:r w:rsidRPr="00BC036F">
        <w:rPr>
          <w:rFonts w:ascii="Nunito" w:hAnsi="Nunito"/>
          <w:color w:val="000000" w:themeColor="text1"/>
          <w:sz w:val="48"/>
          <w:szCs w:val="48"/>
        </w:rPr>
        <w:t>DEL</w:t>
      </w:r>
      <w:r w:rsidRPr="00BC036F">
        <w:rPr>
          <w:rFonts w:ascii="Nunito" w:hAnsi="Nunito"/>
          <w:color w:val="000000" w:themeColor="text1"/>
          <w:spacing w:val="-2"/>
          <w:sz w:val="48"/>
          <w:szCs w:val="48"/>
        </w:rPr>
        <w:t xml:space="preserve"> </w:t>
      </w:r>
      <w:r w:rsidRPr="00BC036F">
        <w:rPr>
          <w:rFonts w:ascii="Nunito" w:hAnsi="Nunito"/>
          <w:color w:val="000000" w:themeColor="text1"/>
          <w:sz w:val="48"/>
          <w:szCs w:val="48"/>
        </w:rPr>
        <w:t>USUARIO</w:t>
      </w:r>
      <w:r w:rsidRPr="00BC036F">
        <w:rPr>
          <w:rFonts w:ascii="Nunito" w:hAnsi="Nunito"/>
          <w:color w:val="000000" w:themeColor="text1"/>
          <w:spacing w:val="-5"/>
          <w:sz w:val="48"/>
          <w:szCs w:val="48"/>
        </w:rPr>
        <w:t xml:space="preserve"> </w:t>
      </w:r>
      <w:r w:rsidRPr="00BC036F">
        <w:rPr>
          <w:rFonts w:ascii="Nunito" w:hAnsi="Nunito"/>
          <w:color w:val="000000" w:themeColor="text1"/>
          <w:sz w:val="48"/>
          <w:szCs w:val="48"/>
        </w:rPr>
        <w:t>PARA</w:t>
      </w:r>
      <w:r w:rsidRPr="00BC036F">
        <w:rPr>
          <w:rFonts w:ascii="Nunito" w:hAnsi="Nunito"/>
          <w:color w:val="000000" w:themeColor="text1"/>
          <w:spacing w:val="-3"/>
          <w:sz w:val="48"/>
          <w:szCs w:val="48"/>
        </w:rPr>
        <w:t xml:space="preserve"> </w:t>
      </w:r>
      <w:r w:rsidRPr="00BC036F">
        <w:rPr>
          <w:rFonts w:ascii="Nunito" w:hAnsi="Nunito"/>
          <w:color w:val="000000" w:themeColor="text1"/>
          <w:sz w:val="48"/>
          <w:szCs w:val="48"/>
        </w:rPr>
        <w:t>DILIGENCIAMIENTO</w:t>
      </w:r>
      <w:r w:rsidRPr="00BC036F">
        <w:rPr>
          <w:rFonts w:ascii="Nunito" w:hAnsi="Nunito"/>
          <w:color w:val="000000" w:themeColor="text1"/>
          <w:spacing w:val="-2"/>
          <w:sz w:val="48"/>
          <w:szCs w:val="48"/>
        </w:rPr>
        <w:t xml:space="preserve"> </w:t>
      </w:r>
      <w:r w:rsidRPr="00BC036F">
        <w:rPr>
          <w:rFonts w:ascii="Nunito" w:hAnsi="Nunito"/>
          <w:color w:val="000000" w:themeColor="text1"/>
          <w:sz w:val="48"/>
          <w:szCs w:val="48"/>
        </w:rPr>
        <w:t>DEL</w:t>
      </w:r>
      <w:r w:rsidRPr="00BC036F">
        <w:rPr>
          <w:rFonts w:ascii="Nunito" w:hAnsi="Nunito"/>
          <w:color w:val="000000" w:themeColor="text1"/>
          <w:spacing w:val="-2"/>
          <w:sz w:val="48"/>
          <w:szCs w:val="48"/>
        </w:rPr>
        <w:t xml:space="preserve"> </w:t>
      </w:r>
      <w:r w:rsidRPr="00BC036F">
        <w:rPr>
          <w:rFonts w:ascii="Nunito" w:hAnsi="Nunito"/>
          <w:color w:val="000000" w:themeColor="text1"/>
          <w:sz w:val="48"/>
          <w:szCs w:val="48"/>
        </w:rPr>
        <w:t>MODELO</w:t>
      </w:r>
      <w:r w:rsidRPr="00BC036F">
        <w:rPr>
          <w:rFonts w:ascii="Nunito" w:hAnsi="Nunito"/>
          <w:color w:val="000000" w:themeColor="text1"/>
          <w:spacing w:val="-2"/>
          <w:sz w:val="48"/>
          <w:szCs w:val="48"/>
        </w:rPr>
        <w:t xml:space="preserve"> </w:t>
      </w:r>
      <w:r w:rsidRPr="00BC036F">
        <w:rPr>
          <w:rFonts w:ascii="Nunito" w:hAnsi="Nunito"/>
          <w:color w:val="000000" w:themeColor="text1"/>
          <w:sz w:val="48"/>
          <w:szCs w:val="48"/>
        </w:rPr>
        <w:t>DE</w:t>
      </w:r>
      <w:r w:rsidRPr="00BC036F">
        <w:rPr>
          <w:rFonts w:ascii="Nunito" w:hAnsi="Nunito"/>
          <w:color w:val="000000" w:themeColor="text1"/>
          <w:spacing w:val="-3"/>
          <w:sz w:val="48"/>
          <w:szCs w:val="48"/>
        </w:rPr>
        <w:t xml:space="preserve"> </w:t>
      </w:r>
      <w:r w:rsidRPr="00BC036F">
        <w:rPr>
          <w:rFonts w:ascii="Nunito" w:hAnsi="Nunito"/>
          <w:color w:val="000000" w:themeColor="text1"/>
          <w:sz w:val="48"/>
          <w:szCs w:val="48"/>
        </w:rPr>
        <w:t>AUTOEVALUACI</w:t>
      </w:r>
      <w:r w:rsidR="007423AF" w:rsidRPr="00BC036F">
        <w:rPr>
          <w:rFonts w:ascii="Nunito" w:hAnsi="Nunito"/>
          <w:color w:val="000000" w:themeColor="text1"/>
          <w:sz w:val="48"/>
          <w:szCs w:val="48"/>
        </w:rPr>
        <w:t>Ó</w:t>
      </w:r>
      <w:r w:rsidRPr="00BC036F">
        <w:rPr>
          <w:rFonts w:ascii="Nunito" w:hAnsi="Nunito"/>
          <w:color w:val="000000" w:themeColor="text1"/>
          <w:sz w:val="48"/>
          <w:szCs w:val="48"/>
        </w:rPr>
        <w:t>N</w:t>
      </w:r>
      <w:r w:rsidR="006F197E">
        <w:rPr>
          <w:rFonts w:ascii="Nunito" w:hAnsi="Nunito"/>
          <w:color w:val="000000" w:themeColor="text1"/>
          <w:sz w:val="48"/>
          <w:szCs w:val="48"/>
        </w:rPr>
        <w:t xml:space="preserve"> </w:t>
      </w:r>
      <w:r w:rsidR="008257C1" w:rsidRPr="00BC036F">
        <w:rPr>
          <w:rFonts w:ascii="Nunito" w:hAnsi="Nunito"/>
          <w:color w:val="000000" w:themeColor="text1"/>
          <w:sz w:val="48"/>
          <w:szCs w:val="48"/>
        </w:rPr>
        <w:t>DEL</w:t>
      </w:r>
      <w:bookmarkEnd w:id="0"/>
      <w:r w:rsidR="008257C1" w:rsidRPr="00BC036F">
        <w:rPr>
          <w:rFonts w:ascii="Nunito" w:hAnsi="Nunito"/>
          <w:color w:val="000000" w:themeColor="text1"/>
          <w:sz w:val="48"/>
          <w:szCs w:val="48"/>
        </w:rPr>
        <w:t xml:space="preserve"> </w:t>
      </w:r>
    </w:p>
    <w:p w14:paraId="7A7F5856" w14:textId="47604D87" w:rsidR="00EA70F5" w:rsidRDefault="008257C1" w:rsidP="003D0F64">
      <w:pPr>
        <w:jc w:val="center"/>
        <w:rPr>
          <w:rFonts w:ascii="Nunito" w:hAnsi="Nunito"/>
          <w:b/>
          <w:bCs/>
          <w:color w:val="000000" w:themeColor="text1"/>
          <w:sz w:val="48"/>
          <w:szCs w:val="48"/>
        </w:rPr>
      </w:pPr>
      <w:r w:rsidRPr="00BC036F">
        <w:rPr>
          <w:rFonts w:ascii="Nunito" w:hAnsi="Nunito"/>
          <w:b/>
          <w:bCs/>
          <w:color w:val="000000" w:themeColor="text1"/>
          <w:sz w:val="48"/>
          <w:szCs w:val="48"/>
        </w:rPr>
        <w:t>SISTEMA DE CONTROL INTERNO</w:t>
      </w:r>
    </w:p>
    <w:p w14:paraId="026CE291" w14:textId="77777777" w:rsidR="00EA70F5" w:rsidRPr="00BC036F" w:rsidRDefault="00EA70F5" w:rsidP="003D0F64">
      <w:pPr>
        <w:pStyle w:val="Textoindependiente"/>
        <w:rPr>
          <w:rFonts w:ascii="Nunito" w:hAnsi="Nunito"/>
          <w:b/>
          <w:color w:val="000000" w:themeColor="text1"/>
          <w:sz w:val="22"/>
        </w:rPr>
      </w:pPr>
    </w:p>
    <w:bookmarkEnd w:id="1"/>
    <w:p w14:paraId="263C89F4" w14:textId="77777777" w:rsidR="00EA70F5" w:rsidRPr="00BC036F" w:rsidRDefault="00EA70F5" w:rsidP="003D0F64">
      <w:pPr>
        <w:pStyle w:val="Textoindependiente"/>
        <w:rPr>
          <w:rFonts w:ascii="Nunito" w:hAnsi="Nunito"/>
          <w:b/>
          <w:color w:val="000000" w:themeColor="text1"/>
          <w:sz w:val="22"/>
        </w:rPr>
      </w:pPr>
    </w:p>
    <w:p w14:paraId="7B850EBC" w14:textId="77777777" w:rsidR="00EA70F5" w:rsidRPr="00BC036F" w:rsidRDefault="00EA70F5" w:rsidP="003D0F64">
      <w:pPr>
        <w:pStyle w:val="Textoindependiente"/>
        <w:rPr>
          <w:rFonts w:ascii="Nunito" w:hAnsi="Nunito"/>
          <w:b/>
          <w:color w:val="000000" w:themeColor="text1"/>
          <w:sz w:val="22"/>
        </w:rPr>
      </w:pPr>
    </w:p>
    <w:p w14:paraId="3A9342E0" w14:textId="77777777" w:rsidR="00EA70F5" w:rsidRPr="00BC036F" w:rsidRDefault="00EA70F5" w:rsidP="003D0F64">
      <w:pPr>
        <w:pStyle w:val="Textoindependiente"/>
        <w:rPr>
          <w:rFonts w:ascii="Nunito" w:hAnsi="Nunito"/>
          <w:b/>
          <w:color w:val="000000" w:themeColor="text1"/>
          <w:sz w:val="22"/>
        </w:rPr>
      </w:pPr>
    </w:p>
    <w:p w14:paraId="3E795987" w14:textId="77777777" w:rsidR="00EA70F5" w:rsidRPr="00BC036F" w:rsidRDefault="00EA70F5" w:rsidP="003D0F64">
      <w:pPr>
        <w:pStyle w:val="Textoindependiente"/>
        <w:rPr>
          <w:rFonts w:ascii="Nunito" w:hAnsi="Nunito"/>
          <w:b/>
          <w:color w:val="000000" w:themeColor="text1"/>
          <w:sz w:val="22"/>
        </w:rPr>
      </w:pPr>
    </w:p>
    <w:p w14:paraId="506C54D4" w14:textId="77777777" w:rsidR="00EA70F5" w:rsidRPr="00BC036F" w:rsidRDefault="00EA70F5" w:rsidP="003D0F64">
      <w:pPr>
        <w:pStyle w:val="Textoindependiente"/>
        <w:rPr>
          <w:rFonts w:ascii="Nunito" w:hAnsi="Nunito"/>
          <w:b/>
          <w:color w:val="000000" w:themeColor="text1"/>
          <w:sz w:val="22"/>
        </w:rPr>
      </w:pPr>
    </w:p>
    <w:p w14:paraId="66FF191D" w14:textId="77777777" w:rsidR="00EA70F5" w:rsidRPr="00BC036F" w:rsidRDefault="00EA70F5" w:rsidP="003D0F64">
      <w:pPr>
        <w:pStyle w:val="Textoindependiente"/>
        <w:rPr>
          <w:rFonts w:ascii="Nunito" w:hAnsi="Nunito"/>
          <w:b/>
          <w:color w:val="000000" w:themeColor="text1"/>
          <w:sz w:val="22"/>
        </w:rPr>
      </w:pPr>
    </w:p>
    <w:p w14:paraId="63734E0A" w14:textId="77777777" w:rsidR="00EA70F5" w:rsidRPr="00BC036F" w:rsidRDefault="00EA70F5" w:rsidP="003D0F64">
      <w:pPr>
        <w:pStyle w:val="Textoindependiente"/>
        <w:rPr>
          <w:rFonts w:ascii="Nunito" w:hAnsi="Nunito"/>
          <w:b/>
          <w:color w:val="000000" w:themeColor="text1"/>
          <w:sz w:val="22"/>
        </w:rPr>
      </w:pPr>
    </w:p>
    <w:p w14:paraId="5985D409" w14:textId="77777777" w:rsidR="00EA70F5" w:rsidRPr="00BC036F" w:rsidRDefault="00EA70F5" w:rsidP="003D0F64">
      <w:pPr>
        <w:pStyle w:val="Textoindependiente"/>
        <w:rPr>
          <w:rFonts w:ascii="Nunito" w:hAnsi="Nunito"/>
          <w:b/>
          <w:color w:val="000000" w:themeColor="text1"/>
          <w:sz w:val="22"/>
        </w:rPr>
      </w:pPr>
    </w:p>
    <w:p w14:paraId="7E244784" w14:textId="77777777" w:rsidR="00EA70F5" w:rsidRPr="00BC036F" w:rsidRDefault="00EA70F5" w:rsidP="003D0F64">
      <w:pPr>
        <w:pStyle w:val="Textoindependiente"/>
        <w:rPr>
          <w:rFonts w:ascii="Nunito" w:hAnsi="Nunito"/>
          <w:b/>
          <w:color w:val="000000" w:themeColor="text1"/>
          <w:sz w:val="22"/>
        </w:rPr>
      </w:pPr>
    </w:p>
    <w:p w14:paraId="50D88285" w14:textId="77777777" w:rsidR="00EA70F5" w:rsidRPr="00BC036F" w:rsidRDefault="00EA70F5" w:rsidP="003D0F64">
      <w:pPr>
        <w:pStyle w:val="Textoindependiente"/>
        <w:rPr>
          <w:rFonts w:ascii="Nunito" w:hAnsi="Nunito"/>
          <w:b/>
          <w:color w:val="000000" w:themeColor="text1"/>
          <w:sz w:val="22"/>
        </w:rPr>
      </w:pPr>
    </w:p>
    <w:p w14:paraId="1D1413FE" w14:textId="77777777" w:rsidR="00EA70F5" w:rsidRPr="00BC036F" w:rsidRDefault="00EA70F5" w:rsidP="003D0F64">
      <w:pPr>
        <w:pStyle w:val="Textoindependiente"/>
        <w:spacing w:before="1"/>
        <w:rPr>
          <w:rFonts w:ascii="Nunito" w:hAnsi="Nunito"/>
          <w:b/>
          <w:color w:val="000000" w:themeColor="text1"/>
          <w:sz w:val="28"/>
        </w:rPr>
      </w:pPr>
    </w:p>
    <w:p w14:paraId="264FAB6D" w14:textId="7753D27A" w:rsidR="00EA70F5" w:rsidRPr="00BC036F" w:rsidRDefault="00EA70F5" w:rsidP="003D0F64">
      <w:pPr>
        <w:spacing w:before="1"/>
        <w:ind w:left="443" w:right="960"/>
        <w:jc w:val="center"/>
        <w:rPr>
          <w:rFonts w:ascii="Nunito" w:hAnsi="Nunito"/>
          <w:b/>
          <w:color w:val="000000" w:themeColor="text1"/>
          <w:sz w:val="24"/>
          <w:szCs w:val="24"/>
        </w:rPr>
      </w:pPr>
    </w:p>
    <w:p w14:paraId="59703842" w14:textId="77777777" w:rsidR="00EA70F5" w:rsidRPr="00BC036F" w:rsidRDefault="00EA70F5" w:rsidP="003D0F64">
      <w:pPr>
        <w:jc w:val="center"/>
        <w:rPr>
          <w:rFonts w:ascii="Nunito" w:hAnsi="Nunito"/>
          <w:color w:val="000000" w:themeColor="text1"/>
          <w:sz w:val="24"/>
          <w:szCs w:val="24"/>
        </w:rPr>
        <w:sectPr w:rsidR="00EA70F5" w:rsidRPr="00BC036F" w:rsidSect="009E6DC0">
          <w:headerReference w:type="default" r:id="rId8"/>
          <w:footerReference w:type="default" r:id="rId9"/>
          <w:type w:val="continuous"/>
          <w:pgSz w:w="12240" w:h="15840"/>
          <w:pgMar w:top="2517" w:right="1327" w:bottom="839" w:left="1298" w:header="567" w:footer="641" w:gutter="0"/>
          <w:pgNumType w:start="1"/>
          <w:cols w:space="720"/>
        </w:sectPr>
      </w:pPr>
    </w:p>
    <w:p w14:paraId="412B16A4" w14:textId="77777777" w:rsidR="00EA70F5" w:rsidRPr="00BC036F" w:rsidRDefault="00EA70F5" w:rsidP="003D0F64">
      <w:pPr>
        <w:pStyle w:val="Textoindependiente"/>
        <w:rPr>
          <w:rFonts w:ascii="Nunito" w:hAnsi="Nunito"/>
          <w:b/>
          <w:color w:val="000000" w:themeColor="text1"/>
          <w:sz w:val="20"/>
        </w:rPr>
      </w:pPr>
    </w:p>
    <w:p w14:paraId="2D10632D" w14:textId="77777777" w:rsidR="00EA70F5" w:rsidRPr="00BC036F" w:rsidRDefault="00EA70F5" w:rsidP="003D0F64">
      <w:pPr>
        <w:pStyle w:val="Textoindependiente"/>
        <w:rPr>
          <w:rFonts w:ascii="Nunito" w:hAnsi="Nunito"/>
          <w:b/>
          <w:color w:val="000000" w:themeColor="text1"/>
          <w:sz w:val="20"/>
        </w:rPr>
      </w:pPr>
    </w:p>
    <w:p w14:paraId="68B987C4" w14:textId="77777777" w:rsidR="00EA70F5" w:rsidRPr="00BC036F" w:rsidRDefault="00EA70F5" w:rsidP="003D0F64">
      <w:pPr>
        <w:pStyle w:val="Textoindependiente"/>
        <w:spacing w:before="1"/>
        <w:rPr>
          <w:rFonts w:ascii="Nunito" w:hAnsi="Nunito"/>
          <w:b/>
          <w:color w:val="000000" w:themeColor="text1"/>
          <w:sz w:val="21"/>
        </w:rPr>
      </w:pPr>
    </w:p>
    <w:p w14:paraId="309A62EA" w14:textId="2CC96103" w:rsidR="00EA70F5" w:rsidRPr="00BC036F" w:rsidRDefault="00203663" w:rsidP="003D0F64">
      <w:pPr>
        <w:pStyle w:val="Ttulo1"/>
        <w:numPr>
          <w:ilvl w:val="0"/>
          <w:numId w:val="4"/>
        </w:numPr>
        <w:tabs>
          <w:tab w:val="left" w:pos="4039"/>
        </w:tabs>
        <w:ind w:hanging="361"/>
        <w:jc w:val="left"/>
        <w:rPr>
          <w:rFonts w:ascii="Nunito" w:hAnsi="Nunito"/>
          <w:color w:val="000000" w:themeColor="text1"/>
          <w:sz w:val="22"/>
          <w:szCs w:val="22"/>
        </w:rPr>
      </w:pPr>
      <w:bookmarkStart w:id="2" w:name="_Toc235004257"/>
      <w:r w:rsidRPr="00BC036F">
        <w:rPr>
          <w:rFonts w:ascii="Nunito" w:hAnsi="Nunito"/>
          <w:color w:val="000000" w:themeColor="text1"/>
          <w:sz w:val="22"/>
          <w:szCs w:val="22"/>
        </w:rPr>
        <w:t>TABLA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CONTENID</w:t>
      </w:r>
      <w:r w:rsidR="004F733B">
        <w:rPr>
          <w:rFonts w:ascii="Nunito" w:hAnsi="Nunito"/>
          <w:color w:val="000000" w:themeColor="text1"/>
          <w:sz w:val="22"/>
          <w:szCs w:val="22"/>
        </w:rPr>
        <w:t>O</w:t>
      </w:r>
      <w:bookmarkEnd w:id="2"/>
    </w:p>
    <w:p w14:paraId="383F72B4" w14:textId="77777777" w:rsidR="00EA70F5" w:rsidRDefault="00EA70F5" w:rsidP="003D0F64">
      <w:pPr>
        <w:rPr>
          <w:rFonts w:ascii="Nunito" w:hAnsi="Nunito"/>
          <w:color w:val="000000" w:themeColor="text1"/>
        </w:rPr>
      </w:pPr>
    </w:p>
    <w:p w14:paraId="5E7F21D0" w14:textId="77777777" w:rsidR="00114EDA" w:rsidRDefault="00114EDA" w:rsidP="003D0F64">
      <w:pPr>
        <w:rPr>
          <w:rFonts w:ascii="Nunito" w:hAnsi="Nunito"/>
          <w:color w:val="000000" w:themeColor="text1"/>
        </w:rPr>
      </w:pPr>
    </w:p>
    <w:sdt>
      <w:sdtPr>
        <w:rPr>
          <w:rFonts w:ascii="Verdana" w:eastAsia="Verdana" w:hAnsi="Verdana" w:cs="Verdana"/>
          <w:color w:val="auto"/>
          <w:sz w:val="22"/>
          <w:szCs w:val="22"/>
          <w:lang w:val="es-ES" w:eastAsia="en-US"/>
        </w:rPr>
        <w:id w:val="-1910917022"/>
        <w:docPartObj>
          <w:docPartGallery w:val="Table of Contents"/>
          <w:docPartUnique/>
        </w:docPartObj>
      </w:sdtPr>
      <w:sdtEndPr>
        <w:rPr>
          <w:b/>
          <w:bCs/>
        </w:rPr>
      </w:sdtEndPr>
      <w:sdtContent>
        <w:p w14:paraId="651B8D84" w14:textId="74E87FE9" w:rsidR="00114EDA" w:rsidRPr="00114EDA" w:rsidRDefault="00114EDA">
          <w:pPr>
            <w:pStyle w:val="TtuloTDC"/>
            <w:rPr>
              <w:rFonts w:ascii="Nunito" w:hAnsi="Nunito"/>
              <w:sz w:val="22"/>
              <w:szCs w:val="22"/>
            </w:rPr>
          </w:pPr>
        </w:p>
        <w:p w14:paraId="63B6E2BA" w14:textId="71B40C19" w:rsidR="00114EDA" w:rsidRPr="00114EDA" w:rsidRDefault="00114EDA">
          <w:pPr>
            <w:pStyle w:val="TDC1"/>
            <w:tabs>
              <w:tab w:val="right" w:leader="dot" w:pos="9605"/>
            </w:tabs>
            <w:rPr>
              <w:rFonts w:ascii="Nunito" w:eastAsiaTheme="minorEastAsia" w:hAnsi="Nunito" w:cstheme="minorBidi"/>
              <w:noProof/>
              <w:kern w:val="2"/>
              <w:sz w:val="22"/>
              <w:szCs w:val="22"/>
              <w:lang w:val="es-MX" w:eastAsia="es-MX"/>
              <w14:ligatures w14:val="standardContextual"/>
            </w:rPr>
          </w:pPr>
          <w:r w:rsidRPr="00114EDA">
            <w:rPr>
              <w:rFonts w:ascii="Nunito" w:hAnsi="Nunito"/>
              <w:sz w:val="22"/>
              <w:szCs w:val="22"/>
            </w:rPr>
            <w:fldChar w:fldCharType="begin"/>
          </w:r>
          <w:r w:rsidRPr="00114EDA">
            <w:rPr>
              <w:rFonts w:ascii="Nunito" w:hAnsi="Nunito"/>
              <w:sz w:val="22"/>
              <w:szCs w:val="22"/>
            </w:rPr>
            <w:instrText xml:space="preserve"> TOC \o "1-3" \h \z \u </w:instrText>
          </w:r>
          <w:r w:rsidRPr="00114EDA">
            <w:rPr>
              <w:rFonts w:ascii="Nunito" w:hAnsi="Nunito"/>
              <w:sz w:val="22"/>
              <w:szCs w:val="22"/>
            </w:rPr>
            <w:fldChar w:fldCharType="separate"/>
          </w:r>
          <w:hyperlink w:anchor="_Toc235004256" w:history="1">
            <w:r w:rsidRPr="00114EDA">
              <w:rPr>
                <w:rStyle w:val="Hipervnculo"/>
                <w:rFonts w:ascii="Nunito" w:hAnsi="Nunito"/>
                <w:noProof/>
                <w:sz w:val="22"/>
                <w:szCs w:val="22"/>
              </w:rPr>
              <w:t>MANUAL</w:t>
            </w:r>
            <w:r w:rsidRPr="00114EDA">
              <w:rPr>
                <w:rStyle w:val="Hipervnculo"/>
                <w:rFonts w:ascii="Nunito" w:hAnsi="Nunito"/>
                <w:noProof/>
                <w:spacing w:val="-4"/>
                <w:sz w:val="22"/>
                <w:szCs w:val="22"/>
              </w:rPr>
              <w:t xml:space="preserve"> </w:t>
            </w:r>
            <w:r w:rsidRPr="00114EDA">
              <w:rPr>
                <w:rStyle w:val="Hipervnculo"/>
                <w:rFonts w:ascii="Nunito" w:hAnsi="Nunito"/>
                <w:noProof/>
                <w:sz w:val="22"/>
                <w:szCs w:val="22"/>
              </w:rPr>
              <w:t>DEL</w:t>
            </w:r>
            <w:r w:rsidRPr="00114EDA">
              <w:rPr>
                <w:rStyle w:val="Hipervnculo"/>
                <w:rFonts w:ascii="Nunito" w:hAnsi="Nunito"/>
                <w:noProof/>
                <w:spacing w:val="-2"/>
                <w:sz w:val="22"/>
                <w:szCs w:val="22"/>
              </w:rPr>
              <w:t xml:space="preserve"> </w:t>
            </w:r>
            <w:r w:rsidRPr="00114EDA">
              <w:rPr>
                <w:rStyle w:val="Hipervnculo"/>
                <w:rFonts w:ascii="Nunito" w:hAnsi="Nunito"/>
                <w:noProof/>
                <w:sz w:val="22"/>
                <w:szCs w:val="22"/>
              </w:rPr>
              <w:t>USUARIO</w:t>
            </w:r>
            <w:r w:rsidRPr="00114EDA">
              <w:rPr>
                <w:rStyle w:val="Hipervnculo"/>
                <w:rFonts w:ascii="Nunito" w:hAnsi="Nunito"/>
                <w:noProof/>
                <w:spacing w:val="-5"/>
                <w:sz w:val="22"/>
                <w:szCs w:val="22"/>
              </w:rPr>
              <w:t xml:space="preserve"> </w:t>
            </w:r>
            <w:r w:rsidRPr="00114EDA">
              <w:rPr>
                <w:rStyle w:val="Hipervnculo"/>
                <w:rFonts w:ascii="Nunito" w:hAnsi="Nunito"/>
                <w:noProof/>
                <w:sz w:val="22"/>
                <w:szCs w:val="22"/>
              </w:rPr>
              <w:t>PARA</w:t>
            </w:r>
            <w:r w:rsidRPr="00114EDA">
              <w:rPr>
                <w:rStyle w:val="Hipervnculo"/>
                <w:rFonts w:ascii="Nunito" w:hAnsi="Nunito"/>
                <w:noProof/>
                <w:spacing w:val="-3"/>
                <w:sz w:val="22"/>
                <w:szCs w:val="22"/>
              </w:rPr>
              <w:t xml:space="preserve"> </w:t>
            </w:r>
            <w:r w:rsidRPr="00114EDA">
              <w:rPr>
                <w:rStyle w:val="Hipervnculo"/>
                <w:rFonts w:ascii="Nunito" w:hAnsi="Nunito"/>
                <w:noProof/>
                <w:sz w:val="22"/>
                <w:szCs w:val="22"/>
              </w:rPr>
              <w:t>DILIGENCIAMIENTO</w:t>
            </w:r>
            <w:r w:rsidRPr="00114EDA">
              <w:rPr>
                <w:rStyle w:val="Hipervnculo"/>
                <w:rFonts w:ascii="Nunito" w:hAnsi="Nunito"/>
                <w:noProof/>
                <w:spacing w:val="-2"/>
                <w:sz w:val="22"/>
                <w:szCs w:val="22"/>
              </w:rPr>
              <w:t xml:space="preserve"> </w:t>
            </w:r>
            <w:r w:rsidRPr="00114EDA">
              <w:rPr>
                <w:rStyle w:val="Hipervnculo"/>
                <w:rFonts w:ascii="Nunito" w:hAnsi="Nunito"/>
                <w:noProof/>
                <w:sz w:val="22"/>
                <w:szCs w:val="22"/>
              </w:rPr>
              <w:t>DEL</w:t>
            </w:r>
            <w:r w:rsidRPr="00114EDA">
              <w:rPr>
                <w:rStyle w:val="Hipervnculo"/>
                <w:rFonts w:ascii="Nunito" w:hAnsi="Nunito"/>
                <w:noProof/>
                <w:spacing w:val="-2"/>
                <w:sz w:val="22"/>
                <w:szCs w:val="22"/>
              </w:rPr>
              <w:t xml:space="preserve"> </w:t>
            </w:r>
            <w:r w:rsidRPr="00114EDA">
              <w:rPr>
                <w:rStyle w:val="Hipervnculo"/>
                <w:rFonts w:ascii="Nunito" w:hAnsi="Nunito"/>
                <w:noProof/>
                <w:sz w:val="22"/>
                <w:szCs w:val="22"/>
              </w:rPr>
              <w:t>MODELO</w:t>
            </w:r>
            <w:r w:rsidRPr="00114EDA">
              <w:rPr>
                <w:rStyle w:val="Hipervnculo"/>
                <w:rFonts w:ascii="Nunito" w:hAnsi="Nunito"/>
                <w:noProof/>
                <w:spacing w:val="-2"/>
                <w:sz w:val="22"/>
                <w:szCs w:val="22"/>
              </w:rPr>
              <w:t xml:space="preserve"> </w:t>
            </w:r>
            <w:r w:rsidRPr="00114EDA">
              <w:rPr>
                <w:rStyle w:val="Hipervnculo"/>
                <w:rFonts w:ascii="Nunito" w:hAnsi="Nunito"/>
                <w:noProof/>
                <w:sz w:val="22"/>
                <w:szCs w:val="22"/>
              </w:rPr>
              <w:t>DE</w:t>
            </w:r>
            <w:r w:rsidRPr="00114EDA">
              <w:rPr>
                <w:rStyle w:val="Hipervnculo"/>
                <w:rFonts w:ascii="Nunito" w:hAnsi="Nunito"/>
                <w:noProof/>
                <w:spacing w:val="-3"/>
                <w:sz w:val="22"/>
                <w:szCs w:val="22"/>
              </w:rPr>
              <w:t xml:space="preserve"> </w:t>
            </w:r>
            <w:r w:rsidRPr="00114EDA">
              <w:rPr>
                <w:rStyle w:val="Hipervnculo"/>
                <w:rFonts w:ascii="Nunito" w:hAnsi="Nunito"/>
                <w:noProof/>
                <w:sz w:val="22"/>
                <w:szCs w:val="22"/>
              </w:rPr>
              <w:t>AUTOEVALUACIÓN DEL</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_Toc235004256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1</w:t>
            </w:r>
            <w:r w:rsidRPr="00114EDA">
              <w:rPr>
                <w:rFonts w:ascii="Nunito" w:hAnsi="Nunito"/>
                <w:noProof/>
                <w:webHidden/>
                <w:sz w:val="22"/>
                <w:szCs w:val="22"/>
              </w:rPr>
              <w:fldChar w:fldCharType="end"/>
            </w:r>
          </w:hyperlink>
        </w:p>
        <w:p w14:paraId="7A24EBAF" w14:textId="13AF520C" w:rsidR="00114EDA" w:rsidRPr="00114EDA" w:rsidRDefault="00114EDA">
          <w:pPr>
            <w:pStyle w:val="TDC1"/>
            <w:tabs>
              <w:tab w:val="left" w:pos="960"/>
              <w:tab w:val="right" w:leader="dot" w:pos="9605"/>
            </w:tabs>
            <w:rPr>
              <w:rFonts w:ascii="Nunito" w:eastAsiaTheme="minorEastAsia" w:hAnsi="Nunito" w:cstheme="minorBidi"/>
              <w:noProof/>
              <w:kern w:val="2"/>
              <w:sz w:val="22"/>
              <w:szCs w:val="22"/>
              <w:lang w:val="es-MX" w:eastAsia="es-MX"/>
              <w14:ligatures w14:val="standardContextual"/>
            </w:rPr>
          </w:pPr>
          <w:hyperlink w:anchor="_Toc235004257" w:history="1">
            <w:r w:rsidRPr="00114EDA">
              <w:rPr>
                <w:rStyle w:val="Hipervnculo"/>
                <w:rFonts w:ascii="Nunito" w:hAnsi="Nunito"/>
                <w:noProof/>
                <w:spacing w:val="-1"/>
                <w:sz w:val="22"/>
                <w:szCs w:val="22"/>
              </w:rPr>
              <w:t>1.</w:t>
            </w:r>
            <w:r w:rsidRPr="00114EDA">
              <w:rPr>
                <w:rFonts w:ascii="Nunito" w:eastAsiaTheme="minorEastAsia" w:hAnsi="Nunito" w:cstheme="minorBidi"/>
                <w:noProof/>
                <w:kern w:val="2"/>
                <w:sz w:val="22"/>
                <w:szCs w:val="22"/>
                <w:lang w:val="es-MX" w:eastAsia="es-MX"/>
                <w14:ligatures w14:val="standardContextual"/>
              </w:rPr>
              <w:tab/>
            </w:r>
            <w:r w:rsidRPr="00114EDA">
              <w:rPr>
                <w:rStyle w:val="Hipervnculo"/>
                <w:rFonts w:ascii="Nunito" w:hAnsi="Nunito"/>
                <w:noProof/>
                <w:sz w:val="22"/>
                <w:szCs w:val="22"/>
              </w:rPr>
              <w:t>TABLA</w:t>
            </w:r>
            <w:r w:rsidRPr="00114EDA">
              <w:rPr>
                <w:rStyle w:val="Hipervnculo"/>
                <w:rFonts w:ascii="Nunito" w:hAnsi="Nunito"/>
                <w:noProof/>
                <w:spacing w:val="-2"/>
                <w:sz w:val="22"/>
                <w:szCs w:val="22"/>
              </w:rPr>
              <w:t xml:space="preserve"> </w:t>
            </w:r>
            <w:r w:rsidRPr="00114EDA">
              <w:rPr>
                <w:rStyle w:val="Hipervnculo"/>
                <w:rFonts w:ascii="Nunito" w:hAnsi="Nunito"/>
                <w:noProof/>
                <w:sz w:val="22"/>
                <w:szCs w:val="22"/>
              </w:rPr>
              <w:t>DE</w:t>
            </w:r>
            <w:r w:rsidRPr="00114EDA">
              <w:rPr>
                <w:rStyle w:val="Hipervnculo"/>
                <w:rFonts w:ascii="Nunito" w:hAnsi="Nunito"/>
                <w:noProof/>
                <w:spacing w:val="-1"/>
                <w:sz w:val="22"/>
                <w:szCs w:val="22"/>
              </w:rPr>
              <w:t xml:space="preserve"> </w:t>
            </w:r>
            <w:r w:rsidRPr="00114EDA">
              <w:rPr>
                <w:rStyle w:val="Hipervnculo"/>
                <w:rFonts w:ascii="Nunito" w:hAnsi="Nunito"/>
                <w:noProof/>
                <w:sz w:val="22"/>
                <w:szCs w:val="22"/>
              </w:rPr>
              <w:t>CONTENIDO</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_Toc235004257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2</w:t>
            </w:r>
            <w:r w:rsidRPr="00114EDA">
              <w:rPr>
                <w:rFonts w:ascii="Nunito" w:hAnsi="Nunito"/>
                <w:noProof/>
                <w:webHidden/>
                <w:sz w:val="22"/>
                <w:szCs w:val="22"/>
              </w:rPr>
              <w:fldChar w:fldCharType="end"/>
            </w:r>
          </w:hyperlink>
        </w:p>
        <w:p w14:paraId="75728AE9" w14:textId="276B54B4" w:rsidR="00114EDA" w:rsidRPr="00114EDA" w:rsidRDefault="00114EDA">
          <w:pPr>
            <w:pStyle w:val="TDC1"/>
            <w:tabs>
              <w:tab w:val="left" w:pos="960"/>
              <w:tab w:val="right" w:leader="dot" w:pos="9605"/>
            </w:tabs>
            <w:rPr>
              <w:rFonts w:ascii="Nunito" w:eastAsiaTheme="minorEastAsia" w:hAnsi="Nunito" w:cstheme="minorBidi"/>
              <w:noProof/>
              <w:kern w:val="2"/>
              <w:sz w:val="22"/>
              <w:szCs w:val="22"/>
              <w:lang w:val="es-MX" w:eastAsia="es-MX"/>
              <w14:ligatures w14:val="standardContextual"/>
            </w:rPr>
          </w:pPr>
          <w:hyperlink w:anchor="_Toc235004258" w:history="1">
            <w:r w:rsidRPr="00114EDA">
              <w:rPr>
                <w:rStyle w:val="Hipervnculo"/>
                <w:rFonts w:ascii="Nunito" w:hAnsi="Nunito"/>
                <w:noProof/>
                <w:spacing w:val="-1"/>
                <w:sz w:val="22"/>
                <w:szCs w:val="22"/>
              </w:rPr>
              <w:t>2.</w:t>
            </w:r>
            <w:r w:rsidRPr="00114EDA">
              <w:rPr>
                <w:rFonts w:ascii="Nunito" w:eastAsiaTheme="minorEastAsia" w:hAnsi="Nunito" w:cstheme="minorBidi"/>
                <w:noProof/>
                <w:kern w:val="2"/>
                <w:sz w:val="22"/>
                <w:szCs w:val="22"/>
                <w:lang w:val="es-MX" w:eastAsia="es-MX"/>
                <w14:ligatures w14:val="standardContextual"/>
              </w:rPr>
              <w:tab/>
            </w:r>
            <w:r w:rsidRPr="00114EDA">
              <w:rPr>
                <w:rStyle w:val="Hipervnculo"/>
                <w:rFonts w:ascii="Nunito" w:hAnsi="Nunito"/>
                <w:noProof/>
                <w:sz w:val="22"/>
                <w:szCs w:val="22"/>
              </w:rPr>
              <w:t>INTRODUCCIÓN.</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_Toc235004258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3</w:t>
            </w:r>
            <w:r w:rsidRPr="00114EDA">
              <w:rPr>
                <w:rFonts w:ascii="Nunito" w:hAnsi="Nunito"/>
                <w:noProof/>
                <w:webHidden/>
                <w:sz w:val="22"/>
                <w:szCs w:val="22"/>
              </w:rPr>
              <w:fldChar w:fldCharType="end"/>
            </w:r>
          </w:hyperlink>
        </w:p>
        <w:p w14:paraId="4648140A" w14:textId="39851985" w:rsidR="00114EDA" w:rsidRPr="00114EDA" w:rsidRDefault="00114EDA">
          <w:pPr>
            <w:pStyle w:val="TDC2"/>
            <w:tabs>
              <w:tab w:val="right" w:leader="dot" w:pos="9605"/>
            </w:tabs>
            <w:rPr>
              <w:rFonts w:ascii="Nunito" w:eastAsiaTheme="minorEastAsia" w:hAnsi="Nunito" w:cstheme="minorBidi"/>
              <w:b w:val="0"/>
              <w:bCs w:val="0"/>
              <w:i w:val="0"/>
              <w:iCs w:val="0"/>
              <w:noProof/>
              <w:kern w:val="2"/>
              <w:lang w:val="es-MX" w:eastAsia="es-MX"/>
              <w14:ligatures w14:val="standardContextual"/>
            </w:rPr>
          </w:pPr>
          <w:hyperlink w:anchor="_Toc235004259" w:history="1">
            <w:r w:rsidRPr="00114EDA">
              <w:rPr>
                <w:rStyle w:val="Hipervnculo"/>
                <w:rFonts w:ascii="Nunito" w:hAnsi="Nunito"/>
                <w:b w:val="0"/>
                <w:bCs w:val="0"/>
                <w:noProof/>
              </w:rPr>
              <w:t>2.1. SISTEMA DE CONTROL INTERNO.</w:t>
            </w:r>
            <w:r w:rsidRPr="00114EDA">
              <w:rPr>
                <w:rFonts w:ascii="Nunito" w:hAnsi="Nunito"/>
                <w:b w:val="0"/>
                <w:bCs w:val="0"/>
                <w:noProof/>
                <w:webHidden/>
              </w:rPr>
              <w:tab/>
            </w:r>
            <w:r w:rsidRPr="00114EDA">
              <w:rPr>
                <w:rFonts w:ascii="Nunito" w:hAnsi="Nunito"/>
                <w:b w:val="0"/>
                <w:bCs w:val="0"/>
                <w:noProof/>
                <w:webHidden/>
              </w:rPr>
              <w:fldChar w:fldCharType="begin"/>
            </w:r>
            <w:r w:rsidRPr="00114EDA">
              <w:rPr>
                <w:rFonts w:ascii="Nunito" w:hAnsi="Nunito"/>
                <w:b w:val="0"/>
                <w:bCs w:val="0"/>
                <w:noProof/>
                <w:webHidden/>
              </w:rPr>
              <w:instrText xml:space="preserve"> PAGEREF _Toc235004259 \h </w:instrText>
            </w:r>
            <w:r w:rsidRPr="00114EDA">
              <w:rPr>
                <w:rFonts w:ascii="Nunito" w:hAnsi="Nunito"/>
                <w:b w:val="0"/>
                <w:bCs w:val="0"/>
                <w:noProof/>
                <w:webHidden/>
              </w:rPr>
            </w:r>
            <w:r w:rsidRPr="00114EDA">
              <w:rPr>
                <w:rFonts w:ascii="Nunito" w:hAnsi="Nunito"/>
                <w:b w:val="0"/>
                <w:bCs w:val="0"/>
                <w:noProof/>
                <w:webHidden/>
              </w:rPr>
              <w:fldChar w:fldCharType="separate"/>
            </w:r>
            <w:r w:rsidRPr="00114EDA">
              <w:rPr>
                <w:rFonts w:ascii="Nunito" w:hAnsi="Nunito"/>
                <w:b w:val="0"/>
                <w:bCs w:val="0"/>
                <w:noProof/>
                <w:webHidden/>
              </w:rPr>
              <w:t>4</w:t>
            </w:r>
            <w:r w:rsidRPr="00114EDA">
              <w:rPr>
                <w:rFonts w:ascii="Nunito" w:hAnsi="Nunito"/>
                <w:b w:val="0"/>
                <w:bCs w:val="0"/>
                <w:noProof/>
                <w:webHidden/>
              </w:rPr>
              <w:fldChar w:fldCharType="end"/>
            </w:r>
          </w:hyperlink>
        </w:p>
        <w:p w14:paraId="5635A62A" w14:textId="63E9A402" w:rsidR="00114EDA" w:rsidRPr="00114EDA" w:rsidRDefault="00114EDA">
          <w:pPr>
            <w:pStyle w:val="TDC2"/>
            <w:tabs>
              <w:tab w:val="right" w:leader="dot" w:pos="9605"/>
            </w:tabs>
            <w:rPr>
              <w:rFonts w:ascii="Nunito" w:eastAsiaTheme="minorEastAsia" w:hAnsi="Nunito" w:cstheme="minorBidi"/>
              <w:b w:val="0"/>
              <w:bCs w:val="0"/>
              <w:i w:val="0"/>
              <w:iCs w:val="0"/>
              <w:noProof/>
              <w:kern w:val="2"/>
              <w:lang w:val="es-MX" w:eastAsia="es-MX"/>
              <w14:ligatures w14:val="standardContextual"/>
            </w:rPr>
          </w:pPr>
          <w:hyperlink w:anchor="_Toc235004260" w:history="1">
            <w:r w:rsidRPr="00114EDA">
              <w:rPr>
                <w:rStyle w:val="Hipervnculo"/>
                <w:rFonts w:ascii="Nunito" w:hAnsi="Nunito"/>
                <w:b w:val="0"/>
                <w:bCs w:val="0"/>
                <w:noProof/>
              </w:rPr>
              <w:t>2.2. IMPORTANCIA DE LA AUTOEVALUACIÓN</w:t>
            </w:r>
            <w:r w:rsidRPr="00114EDA">
              <w:rPr>
                <w:rFonts w:ascii="Nunito" w:hAnsi="Nunito"/>
                <w:b w:val="0"/>
                <w:bCs w:val="0"/>
                <w:noProof/>
                <w:webHidden/>
              </w:rPr>
              <w:tab/>
            </w:r>
            <w:r w:rsidRPr="00114EDA">
              <w:rPr>
                <w:rFonts w:ascii="Nunito" w:hAnsi="Nunito"/>
                <w:b w:val="0"/>
                <w:bCs w:val="0"/>
                <w:noProof/>
                <w:webHidden/>
              </w:rPr>
              <w:fldChar w:fldCharType="begin"/>
            </w:r>
            <w:r w:rsidRPr="00114EDA">
              <w:rPr>
                <w:rFonts w:ascii="Nunito" w:hAnsi="Nunito"/>
                <w:b w:val="0"/>
                <w:bCs w:val="0"/>
                <w:noProof/>
                <w:webHidden/>
              </w:rPr>
              <w:instrText xml:space="preserve"> PAGEREF _Toc235004260 \h </w:instrText>
            </w:r>
            <w:r w:rsidRPr="00114EDA">
              <w:rPr>
                <w:rFonts w:ascii="Nunito" w:hAnsi="Nunito"/>
                <w:b w:val="0"/>
                <w:bCs w:val="0"/>
                <w:noProof/>
                <w:webHidden/>
              </w:rPr>
            </w:r>
            <w:r w:rsidRPr="00114EDA">
              <w:rPr>
                <w:rFonts w:ascii="Nunito" w:hAnsi="Nunito"/>
                <w:b w:val="0"/>
                <w:bCs w:val="0"/>
                <w:noProof/>
                <w:webHidden/>
              </w:rPr>
              <w:fldChar w:fldCharType="separate"/>
            </w:r>
            <w:r w:rsidRPr="00114EDA">
              <w:rPr>
                <w:rFonts w:ascii="Nunito" w:hAnsi="Nunito"/>
                <w:b w:val="0"/>
                <w:bCs w:val="0"/>
                <w:noProof/>
                <w:webHidden/>
              </w:rPr>
              <w:t>6</w:t>
            </w:r>
            <w:r w:rsidRPr="00114EDA">
              <w:rPr>
                <w:rFonts w:ascii="Nunito" w:hAnsi="Nunito"/>
                <w:b w:val="0"/>
                <w:bCs w:val="0"/>
                <w:noProof/>
                <w:webHidden/>
              </w:rPr>
              <w:fldChar w:fldCharType="end"/>
            </w:r>
          </w:hyperlink>
        </w:p>
        <w:p w14:paraId="63346DA0" w14:textId="32351A44" w:rsidR="00114EDA" w:rsidRPr="00114EDA" w:rsidRDefault="00114EDA">
          <w:pPr>
            <w:pStyle w:val="TDC1"/>
            <w:tabs>
              <w:tab w:val="left" w:pos="960"/>
              <w:tab w:val="right" w:leader="dot" w:pos="9605"/>
            </w:tabs>
            <w:rPr>
              <w:rFonts w:ascii="Nunito" w:eastAsiaTheme="minorEastAsia" w:hAnsi="Nunito" w:cstheme="minorBidi"/>
              <w:noProof/>
              <w:kern w:val="2"/>
              <w:sz w:val="22"/>
              <w:szCs w:val="22"/>
              <w:lang w:val="es-MX" w:eastAsia="es-MX"/>
              <w14:ligatures w14:val="standardContextual"/>
            </w:rPr>
          </w:pPr>
          <w:hyperlink w:anchor="_Toc235004261" w:history="1">
            <w:r w:rsidRPr="00114EDA">
              <w:rPr>
                <w:rStyle w:val="Hipervnculo"/>
                <w:rFonts w:ascii="Nunito" w:hAnsi="Nunito"/>
                <w:noProof/>
                <w:spacing w:val="-1"/>
                <w:sz w:val="22"/>
                <w:szCs w:val="22"/>
              </w:rPr>
              <w:t>3.</w:t>
            </w:r>
            <w:r w:rsidRPr="00114EDA">
              <w:rPr>
                <w:rFonts w:ascii="Nunito" w:eastAsiaTheme="minorEastAsia" w:hAnsi="Nunito" w:cstheme="minorBidi"/>
                <w:noProof/>
                <w:kern w:val="2"/>
                <w:sz w:val="22"/>
                <w:szCs w:val="22"/>
                <w:lang w:val="es-MX" w:eastAsia="es-MX"/>
                <w14:ligatures w14:val="standardContextual"/>
              </w:rPr>
              <w:tab/>
            </w:r>
            <w:r w:rsidRPr="00114EDA">
              <w:rPr>
                <w:rStyle w:val="Hipervnculo"/>
                <w:rFonts w:ascii="Nunito" w:hAnsi="Nunito"/>
                <w:noProof/>
                <w:sz w:val="22"/>
                <w:szCs w:val="22"/>
              </w:rPr>
              <w:t>OBJETIVO</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_Toc235004261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8</w:t>
            </w:r>
            <w:r w:rsidRPr="00114EDA">
              <w:rPr>
                <w:rFonts w:ascii="Nunito" w:hAnsi="Nunito"/>
                <w:noProof/>
                <w:webHidden/>
                <w:sz w:val="22"/>
                <w:szCs w:val="22"/>
              </w:rPr>
              <w:fldChar w:fldCharType="end"/>
            </w:r>
          </w:hyperlink>
        </w:p>
        <w:p w14:paraId="6D5E8131" w14:textId="63F99101" w:rsidR="00114EDA" w:rsidRPr="00114EDA" w:rsidRDefault="00114EDA">
          <w:pPr>
            <w:pStyle w:val="TDC1"/>
            <w:tabs>
              <w:tab w:val="left" w:pos="960"/>
              <w:tab w:val="right" w:leader="dot" w:pos="9605"/>
            </w:tabs>
            <w:rPr>
              <w:rFonts w:ascii="Nunito" w:eastAsiaTheme="minorEastAsia" w:hAnsi="Nunito" w:cstheme="minorBidi"/>
              <w:noProof/>
              <w:kern w:val="2"/>
              <w:sz w:val="22"/>
              <w:szCs w:val="22"/>
              <w:lang w:val="es-MX" w:eastAsia="es-MX"/>
              <w14:ligatures w14:val="standardContextual"/>
            </w:rPr>
          </w:pPr>
          <w:hyperlink w:anchor="_Toc235004262" w:history="1">
            <w:r w:rsidRPr="00114EDA">
              <w:rPr>
                <w:rStyle w:val="Hipervnculo"/>
                <w:rFonts w:ascii="Nunito" w:hAnsi="Nunito"/>
                <w:noProof/>
                <w:spacing w:val="-1"/>
                <w:sz w:val="22"/>
                <w:szCs w:val="22"/>
              </w:rPr>
              <w:t>4.</w:t>
            </w:r>
            <w:r w:rsidRPr="00114EDA">
              <w:rPr>
                <w:rFonts w:ascii="Nunito" w:eastAsiaTheme="minorEastAsia" w:hAnsi="Nunito" w:cstheme="minorBidi"/>
                <w:noProof/>
                <w:kern w:val="2"/>
                <w:sz w:val="22"/>
                <w:szCs w:val="22"/>
                <w:lang w:val="es-MX" w:eastAsia="es-MX"/>
                <w14:ligatures w14:val="standardContextual"/>
              </w:rPr>
              <w:tab/>
            </w:r>
            <w:r w:rsidRPr="00114EDA">
              <w:rPr>
                <w:rStyle w:val="Hipervnculo"/>
                <w:rFonts w:ascii="Nunito" w:hAnsi="Nunito"/>
                <w:noProof/>
                <w:sz w:val="22"/>
                <w:szCs w:val="22"/>
              </w:rPr>
              <w:t>DEFINICIONES.</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_Toc235004262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8</w:t>
            </w:r>
            <w:r w:rsidRPr="00114EDA">
              <w:rPr>
                <w:rFonts w:ascii="Nunito" w:hAnsi="Nunito"/>
                <w:noProof/>
                <w:webHidden/>
                <w:sz w:val="22"/>
                <w:szCs w:val="22"/>
              </w:rPr>
              <w:fldChar w:fldCharType="end"/>
            </w:r>
          </w:hyperlink>
        </w:p>
        <w:p w14:paraId="5D8F2E7C" w14:textId="4AED1424" w:rsidR="00114EDA" w:rsidRPr="00114EDA" w:rsidRDefault="00114EDA">
          <w:pPr>
            <w:pStyle w:val="TDC1"/>
            <w:tabs>
              <w:tab w:val="left" w:pos="960"/>
              <w:tab w:val="right" w:leader="dot" w:pos="9605"/>
            </w:tabs>
            <w:rPr>
              <w:rFonts w:ascii="Nunito" w:eastAsiaTheme="minorEastAsia" w:hAnsi="Nunito" w:cstheme="minorBidi"/>
              <w:noProof/>
              <w:kern w:val="2"/>
              <w:sz w:val="22"/>
              <w:szCs w:val="22"/>
              <w:lang w:val="es-MX" w:eastAsia="es-MX"/>
              <w14:ligatures w14:val="standardContextual"/>
            </w:rPr>
          </w:pPr>
          <w:hyperlink w:anchor="_Toc235004263" w:history="1">
            <w:r w:rsidRPr="00114EDA">
              <w:rPr>
                <w:rStyle w:val="Hipervnculo"/>
                <w:rFonts w:ascii="Nunito" w:hAnsi="Nunito"/>
                <w:noProof/>
                <w:sz w:val="22"/>
                <w:szCs w:val="22"/>
              </w:rPr>
              <w:t>5.</w:t>
            </w:r>
            <w:r w:rsidRPr="00114EDA">
              <w:rPr>
                <w:rFonts w:ascii="Nunito" w:eastAsiaTheme="minorEastAsia" w:hAnsi="Nunito" w:cstheme="minorBidi"/>
                <w:noProof/>
                <w:kern w:val="2"/>
                <w:sz w:val="22"/>
                <w:szCs w:val="22"/>
                <w:lang w:val="es-MX" w:eastAsia="es-MX"/>
                <w14:ligatures w14:val="standardContextual"/>
              </w:rPr>
              <w:tab/>
            </w:r>
            <w:r w:rsidRPr="00114EDA">
              <w:rPr>
                <w:rStyle w:val="Hipervnculo"/>
                <w:rFonts w:ascii="Nunito" w:hAnsi="Nunito"/>
                <w:noProof/>
                <w:sz w:val="22"/>
                <w:szCs w:val="22"/>
              </w:rPr>
              <w:t>APLICACIÓN E INGRESO AL MODELO DE AUTOEVALUACIÓN DEL SISTEMA DE CONTROL INTERNO</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_Toc235004263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11</w:t>
            </w:r>
            <w:r w:rsidRPr="00114EDA">
              <w:rPr>
                <w:rFonts w:ascii="Nunito" w:hAnsi="Nunito"/>
                <w:noProof/>
                <w:webHidden/>
                <w:sz w:val="22"/>
                <w:szCs w:val="22"/>
              </w:rPr>
              <w:fldChar w:fldCharType="end"/>
            </w:r>
          </w:hyperlink>
        </w:p>
        <w:p w14:paraId="58F72449" w14:textId="6CD38FB7" w:rsidR="00114EDA" w:rsidRPr="00114EDA" w:rsidRDefault="00114EDA">
          <w:pPr>
            <w:pStyle w:val="TDC1"/>
            <w:tabs>
              <w:tab w:val="left" w:pos="960"/>
              <w:tab w:val="right" w:leader="dot" w:pos="9605"/>
            </w:tabs>
            <w:rPr>
              <w:rFonts w:ascii="Nunito" w:eastAsiaTheme="minorEastAsia" w:hAnsi="Nunito" w:cstheme="minorBidi"/>
              <w:noProof/>
              <w:kern w:val="2"/>
              <w:sz w:val="22"/>
              <w:szCs w:val="22"/>
              <w:lang w:val="es-MX" w:eastAsia="es-MX"/>
              <w14:ligatures w14:val="standardContextual"/>
            </w:rPr>
          </w:pPr>
          <w:hyperlink w:anchor="_Toc235004264" w:history="1">
            <w:r w:rsidRPr="00114EDA">
              <w:rPr>
                <w:rStyle w:val="Hipervnculo"/>
                <w:rFonts w:ascii="Nunito" w:hAnsi="Nunito"/>
                <w:noProof/>
                <w:spacing w:val="-1"/>
                <w:sz w:val="22"/>
                <w:szCs w:val="22"/>
              </w:rPr>
              <w:t>6.</w:t>
            </w:r>
            <w:r w:rsidRPr="00114EDA">
              <w:rPr>
                <w:rFonts w:ascii="Nunito" w:eastAsiaTheme="minorEastAsia" w:hAnsi="Nunito" w:cstheme="minorBidi"/>
                <w:noProof/>
                <w:kern w:val="2"/>
                <w:sz w:val="22"/>
                <w:szCs w:val="22"/>
                <w:lang w:val="es-MX" w:eastAsia="es-MX"/>
                <w14:ligatures w14:val="standardContextual"/>
              </w:rPr>
              <w:tab/>
            </w:r>
            <w:r w:rsidRPr="00114EDA">
              <w:rPr>
                <w:rStyle w:val="Hipervnculo"/>
                <w:rFonts w:ascii="Nunito" w:hAnsi="Nunito"/>
                <w:noProof/>
                <w:sz w:val="22"/>
                <w:szCs w:val="22"/>
              </w:rPr>
              <w:t>DOCUMENTOS DE REFERENCIA</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_Toc235004264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30</w:t>
            </w:r>
            <w:r w:rsidRPr="00114EDA">
              <w:rPr>
                <w:rFonts w:ascii="Nunito" w:hAnsi="Nunito"/>
                <w:noProof/>
                <w:webHidden/>
                <w:sz w:val="22"/>
                <w:szCs w:val="22"/>
              </w:rPr>
              <w:fldChar w:fldCharType="end"/>
            </w:r>
          </w:hyperlink>
        </w:p>
        <w:p w14:paraId="1C37EB2C" w14:textId="49C3AE65" w:rsidR="00114EDA" w:rsidRPr="00114EDA" w:rsidRDefault="00114EDA">
          <w:pPr>
            <w:pStyle w:val="TDC1"/>
            <w:tabs>
              <w:tab w:val="left" w:pos="960"/>
              <w:tab w:val="right" w:leader="dot" w:pos="9605"/>
            </w:tabs>
            <w:rPr>
              <w:rFonts w:ascii="Nunito" w:eastAsiaTheme="minorEastAsia" w:hAnsi="Nunito" w:cstheme="minorBidi"/>
              <w:noProof/>
              <w:kern w:val="2"/>
              <w:sz w:val="22"/>
              <w:szCs w:val="22"/>
              <w:lang w:val="es-MX" w:eastAsia="es-MX"/>
              <w14:ligatures w14:val="standardContextual"/>
            </w:rPr>
          </w:pPr>
          <w:hyperlink w:anchor="_Toc235004265" w:history="1">
            <w:r w:rsidRPr="00114EDA">
              <w:rPr>
                <w:rStyle w:val="Hipervnculo"/>
                <w:rFonts w:ascii="Nunito" w:hAnsi="Nunito"/>
                <w:noProof/>
                <w:spacing w:val="-1"/>
                <w:sz w:val="22"/>
                <w:szCs w:val="22"/>
              </w:rPr>
              <w:t>7.</w:t>
            </w:r>
            <w:r w:rsidRPr="00114EDA">
              <w:rPr>
                <w:rFonts w:ascii="Nunito" w:eastAsiaTheme="minorEastAsia" w:hAnsi="Nunito" w:cstheme="minorBidi"/>
                <w:noProof/>
                <w:kern w:val="2"/>
                <w:sz w:val="22"/>
                <w:szCs w:val="22"/>
                <w:lang w:val="es-MX" w:eastAsia="es-MX"/>
                <w14:ligatures w14:val="standardContextual"/>
              </w:rPr>
              <w:tab/>
            </w:r>
            <w:r w:rsidRPr="00114EDA">
              <w:rPr>
                <w:rStyle w:val="Hipervnculo"/>
                <w:rFonts w:ascii="Nunito" w:hAnsi="Nunito"/>
                <w:noProof/>
                <w:sz w:val="22"/>
                <w:szCs w:val="22"/>
              </w:rPr>
              <w:t>ANEXOS</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_Toc235004265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30</w:t>
            </w:r>
            <w:r w:rsidRPr="00114EDA">
              <w:rPr>
                <w:rFonts w:ascii="Nunito" w:hAnsi="Nunito"/>
                <w:noProof/>
                <w:webHidden/>
                <w:sz w:val="22"/>
                <w:szCs w:val="22"/>
              </w:rPr>
              <w:fldChar w:fldCharType="end"/>
            </w:r>
          </w:hyperlink>
        </w:p>
        <w:p w14:paraId="2845CAFB" w14:textId="4EB6899F" w:rsidR="00114EDA" w:rsidRPr="00114EDA" w:rsidRDefault="00114EDA">
          <w:pPr>
            <w:pStyle w:val="TDC1"/>
            <w:tabs>
              <w:tab w:val="left" w:pos="960"/>
              <w:tab w:val="right" w:leader="dot" w:pos="9605"/>
            </w:tabs>
            <w:rPr>
              <w:rFonts w:ascii="Nunito" w:eastAsiaTheme="minorEastAsia" w:hAnsi="Nunito" w:cstheme="minorBidi"/>
              <w:noProof/>
              <w:kern w:val="2"/>
              <w:sz w:val="22"/>
              <w:szCs w:val="22"/>
              <w:lang w:val="es-MX" w:eastAsia="es-MX"/>
              <w14:ligatures w14:val="standardContextual"/>
            </w:rPr>
          </w:pPr>
          <w:hyperlink w:anchor="_Toc235004266" w:history="1">
            <w:r w:rsidRPr="00114EDA">
              <w:rPr>
                <w:rStyle w:val="Hipervnculo"/>
                <w:rFonts w:ascii="Nunito" w:hAnsi="Nunito"/>
                <w:noProof/>
                <w:spacing w:val="-1"/>
                <w:sz w:val="22"/>
                <w:szCs w:val="22"/>
              </w:rPr>
              <w:t>8.</w:t>
            </w:r>
            <w:r w:rsidRPr="00114EDA">
              <w:rPr>
                <w:rFonts w:ascii="Nunito" w:eastAsiaTheme="minorEastAsia" w:hAnsi="Nunito" w:cstheme="minorBidi"/>
                <w:noProof/>
                <w:kern w:val="2"/>
                <w:sz w:val="22"/>
                <w:szCs w:val="22"/>
                <w:lang w:val="es-MX" w:eastAsia="es-MX"/>
                <w14:ligatures w14:val="standardContextual"/>
              </w:rPr>
              <w:tab/>
            </w:r>
            <w:r w:rsidRPr="00114EDA">
              <w:rPr>
                <w:rStyle w:val="Hipervnculo"/>
                <w:rFonts w:ascii="Nunito" w:hAnsi="Nunito"/>
                <w:noProof/>
                <w:sz w:val="22"/>
                <w:szCs w:val="22"/>
              </w:rPr>
              <w:t>CONTROL</w:t>
            </w:r>
            <w:r w:rsidRPr="00114EDA">
              <w:rPr>
                <w:rStyle w:val="Hipervnculo"/>
                <w:rFonts w:ascii="Nunito" w:hAnsi="Nunito"/>
                <w:noProof/>
                <w:spacing w:val="-1"/>
                <w:sz w:val="22"/>
                <w:szCs w:val="22"/>
              </w:rPr>
              <w:t xml:space="preserve"> </w:t>
            </w:r>
            <w:r w:rsidRPr="00114EDA">
              <w:rPr>
                <w:rStyle w:val="Hipervnculo"/>
                <w:rFonts w:ascii="Nunito" w:hAnsi="Nunito"/>
                <w:noProof/>
                <w:sz w:val="22"/>
                <w:szCs w:val="22"/>
              </w:rPr>
              <w:t>DE</w:t>
            </w:r>
            <w:r w:rsidRPr="00114EDA">
              <w:rPr>
                <w:rStyle w:val="Hipervnculo"/>
                <w:rFonts w:ascii="Nunito" w:hAnsi="Nunito"/>
                <w:noProof/>
                <w:spacing w:val="-2"/>
                <w:sz w:val="22"/>
                <w:szCs w:val="22"/>
              </w:rPr>
              <w:t xml:space="preserve"> </w:t>
            </w:r>
            <w:r w:rsidRPr="00114EDA">
              <w:rPr>
                <w:rStyle w:val="Hipervnculo"/>
                <w:rFonts w:ascii="Nunito" w:hAnsi="Nunito"/>
                <w:noProof/>
                <w:sz w:val="22"/>
                <w:szCs w:val="22"/>
              </w:rPr>
              <w:t>CAMBIOS</w:t>
            </w:r>
            <w:r w:rsidRPr="00114EDA">
              <w:rPr>
                <w:rFonts w:ascii="Nunito" w:hAnsi="Nunito"/>
                <w:noProof/>
                <w:webHidden/>
                <w:sz w:val="22"/>
                <w:szCs w:val="22"/>
              </w:rPr>
              <w:tab/>
            </w:r>
            <w:r w:rsidRPr="00114EDA">
              <w:rPr>
                <w:rFonts w:ascii="Nunito" w:hAnsi="Nunito"/>
                <w:noProof/>
                <w:webHidden/>
                <w:sz w:val="22"/>
                <w:szCs w:val="22"/>
              </w:rPr>
              <w:fldChar w:fldCharType="begin"/>
            </w:r>
            <w:r w:rsidRPr="00114EDA">
              <w:rPr>
                <w:rFonts w:ascii="Nunito" w:hAnsi="Nunito"/>
                <w:noProof/>
                <w:webHidden/>
                <w:sz w:val="22"/>
                <w:szCs w:val="22"/>
              </w:rPr>
              <w:instrText xml:space="preserve"> PAGEREF _Toc235004266 \h </w:instrText>
            </w:r>
            <w:r w:rsidRPr="00114EDA">
              <w:rPr>
                <w:rFonts w:ascii="Nunito" w:hAnsi="Nunito"/>
                <w:noProof/>
                <w:webHidden/>
                <w:sz w:val="22"/>
                <w:szCs w:val="22"/>
              </w:rPr>
            </w:r>
            <w:r w:rsidRPr="00114EDA">
              <w:rPr>
                <w:rFonts w:ascii="Nunito" w:hAnsi="Nunito"/>
                <w:noProof/>
                <w:webHidden/>
                <w:sz w:val="22"/>
                <w:szCs w:val="22"/>
              </w:rPr>
              <w:fldChar w:fldCharType="separate"/>
            </w:r>
            <w:r w:rsidRPr="00114EDA">
              <w:rPr>
                <w:rFonts w:ascii="Nunito" w:hAnsi="Nunito"/>
                <w:noProof/>
                <w:webHidden/>
                <w:sz w:val="22"/>
                <w:szCs w:val="22"/>
              </w:rPr>
              <w:t>30</w:t>
            </w:r>
            <w:r w:rsidRPr="00114EDA">
              <w:rPr>
                <w:rFonts w:ascii="Nunito" w:hAnsi="Nunito"/>
                <w:noProof/>
                <w:webHidden/>
                <w:sz w:val="22"/>
                <w:szCs w:val="22"/>
              </w:rPr>
              <w:fldChar w:fldCharType="end"/>
            </w:r>
          </w:hyperlink>
        </w:p>
        <w:p w14:paraId="6D10DD30" w14:textId="4BCA8256" w:rsidR="00114EDA" w:rsidRDefault="00114EDA">
          <w:r w:rsidRPr="00114EDA">
            <w:rPr>
              <w:rFonts w:ascii="Nunito" w:hAnsi="Nunito"/>
            </w:rPr>
            <w:fldChar w:fldCharType="end"/>
          </w:r>
        </w:p>
      </w:sdtContent>
    </w:sdt>
    <w:p w14:paraId="5ACDAC0C" w14:textId="77777777" w:rsidR="00114EDA" w:rsidRPr="00BC036F" w:rsidRDefault="00114EDA" w:rsidP="003D0F64">
      <w:pPr>
        <w:rPr>
          <w:rFonts w:ascii="Nunito" w:hAnsi="Nunito"/>
          <w:color w:val="000000" w:themeColor="text1"/>
        </w:rPr>
        <w:sectPr w:rsidR="00114EDA" w:rsidRPr="00BC036F" w:rsidSect="003D0F64">
          <w:pgSz w:w="12240" w:h="15840"/>
          <w:pgMar w:top="2520" w:right="1325" w:bottom="840" w:left="1300" w:header="566" w:footer="643" w:gutter="0"/>
          <w:cols w:space="720"/>
        </w:sectPr>
      </w:pPr>
    </w:p>
    <w:p w14:paraId="14AAE2E2" w14:textId="77777777" w:rsidR="00EA70F5" w:rsidRPr="00BC036F" w:rsidRDefault="00EA70F5" w:rsidP="003D0F64">
      <w:pPr>
        <w:pStyle w:val="Textoindependiente"/>
        <w:spacing w:before="4"/>
        <w:rPr>
          <w:rFonts w:ascii="Nunito" w:hAnsi="Nunito"/>
          <w:b/>
          <w:color w:val="000000" w:themeColor="text1"/>
          <w:sz w:val="19"/>
        </w:rPr>
      </w:pPr>
    </w:p>
    <w:p w14:paraId="7ACEA8A7" w14:textId="09AB14F7" w:rsidR="00EA70F5" w:rsidRPr="00BC036F" w:rsidRDefault="00203663" w:rsidP="00322A23">
      <w:pPr>
        <w:pStyle w:val="Ttulo1"/>
        <w:numPr>
          <w:ilvl w:val="1"/>
          <w:numId w:val="4"/>
        </w:numPr>
        <w:tabs>
          <w:tab w:val="left" w:pos="4368"/>
        </w:tabs>
        <w:ind w:hanging="361"/>
        <w:jc w:val="left"/>
        <w:rPr>
          <w:rFonts w:ascii="Nunito" w:hAnsi="Nunito"/>
          <w:color w:val="000000" w:themeColor="text1"/>
          <w:sz w:val="22"/>
          <w:szCs w:val="22"/>
        </w:rPr>
      </w:pPr>
      <w:bookmarkStart w:id="3" w:name="_Toc235004258"/>
      <w:r w:rsidRPr="00BC036F">
        <w:rPr>
          <w:rFonts w:ascii="Nunito" w:hAnsi="Nunito"/>
          <w:color w:val="000000" w:themeColor="text1"/>
          <w:sz w:val="22"/>
          <w:szCs w:val="22"/>
        </w:rPr>
        <w:t>INTRODUCCIÓN</w:t>
      </w:r>
      <w:r w:rsidR="00322A23">
        <w:rPr>
          <w:rFonts w:ascii="Nunito" w:hAnsi="Nunito"/>
          <w:color w:val="000000" w:themeColor="text1"/>
          <w:sz w:val="22"/>
          <w:szCs w:val="22"/>
        </w:rPr>
        <w:t>.</w:t>
      </w:r>
      <w:bookmarkEnd w:id="3"/>
    </w:p>
    <w:p w14:paraId="3DE69295" w14:textId="77777777" w:rsidR="00322A23" w:rsidRPr="00BC036F" w:rsidRDefault="00322A23" w:rsidP="004F733B">
      <w:pPr>
        <w:pStyle w:val="Ttulo1"/>
        <w:tabs>
          <w:tab w:val="left" w:pos="4368"/>
        </w:tabs>
        <w:ind w:left="0" w:firstLine="0"/>
        <w:rPr>
          <w:rFonts w:ascii="Nunito" w:hAnsi="Nunito"/>
          <w:color w:val="000000" w:themeColor="text1"/>
          <w:sz w:val="22"/>
          <w:szCs w:val="22"/>
        </w:rPr>
      </w:pPr>
    </w:p>
    <w:p w14:paraId="6529037B" w14:textId="77777777" w:rsidR="00EA70F5" w:rsidRPr="00BC036F" w:rsidRDefault="00EA70F5" w:rsidP="003D0F64">
      <w:pPr>
        <w:pStyle w:val="Textoindependiente"/>
        <w:spacing w:before="5"/>
        <w:rPr>
          <w:rFonts w:ascii="Nunito" w:hAnsi="Nunito"/>
          <w:b/>
          <w:color w:val="000000" w:themeColor="text1"/>
          <w:sz w:val="16"/>
        </w:rPr>
      </w:pPr>
    </w:p>
    <w:p w14:paraId="48260092" w14:textId="52BDAEA4" w:rsidR="00B73249" w:rsidRPr="00BC036F" w:rsidRDefault="00203663" w:rsidP="003D0F64">
      <w:pPr>
        <w:pStyle w:val="Textoindependiente"/>
        <w:ind w:right="-24"/>
        <w:jc w:val="both"/>
        <w:rPr>
          <w:rFonts w:ascii="Nunito" w:hAnsi="Nunito"/>
          <w:color w:val="000000" w:themeColor="text1"/>
          <w:sz w:val="22"/>
          <w:szCs w:val="22"/>
        </w:rPr>
      </w:pPr>
      <w:r w:rsidRPr="00BC036F">
        <w:rPr>
          <w:rFonts w:ascii="Nunito" w:hAnsi="Nunito"/>
          <w:color w:val="000000" w:themeColor="text1"/>
          <w:sz w:val="22"/>
          <w:szCs w:val="22"/>
        </w:rPr>
        <w:t>En cumplimiento de la Ley 1448 de 2011 reglamentada por el Decreto Nacional 4800 de 2011,</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reglamentada por el Decreto Nacional 3011 de 2013, por la cual se dispone la creación de la Unidad de</w:t>
      </w:r>
      <w:r w:rsidRPr="00BC036F">
        <w:rPr>
          <w:rFonts w:ascii="Nunito" w:hAnsi="Nunito"/>
          <w:color w:val="000000" w:themeColor="text1"/>
          <w:spacing w:val="-61"/>
          <w:sz w:val="22"/>
          <w:szCs w:val="22"/>
        </w:rPr>
        <w:t xml:space="preserve"> </w:t>
      </w:r>
      <w:r w:rsidR="005517A2">
        <w:rPr>
          <w:rFonts w:ascii="Nunito" w:hAnsi="Nunito"/>
          <w:color w:val="000000" w:themeColor="text1"/>
          <w:spacing w:val="-61"/>
          <w:sz w:val="22"/>
          <w:szCs w:val="22"/>
        </w:rPr>
        <w:t xml:space="preserve"> </w:t>
      </w:r>
      <w:r w:rsidRPr="00BC036F">
        <w:rPr>
          <w:rFonts w:ascii="Nunito" w:hAnsi="Nunito"/>
          <w:color w:val="000000" w:themeColor="text1"/>
          <w:sz w:val="22"/>
          <w:szCs w:val="22"/>
        </w:rPr>
        <w:t>Atención y Reparación Integral a las Víctimas como una Unidad Administrativa Especial con personería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jurídica y autonomía administrativa y patrimonial, adscrita al Departamento Administrativo</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 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Presidencia</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9"/>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República</w:t>
      </w:r>
      <w:r w:rsidRPr="00BC036F">
        <w:rPr>
          <w:rFonts w:ascii="Nunito" w:hAnsi="Nunito"/>
          <w:color w:val="000000" w:themeColor="text1"/>
          <w:spacing w:val="-10"/>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decreto</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4802</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2011</w:t>
      </w:r>
      <w:r w:rsidRPr="00BC036F">
        <w:rPr>
          <w:rFonts w:ascii="Nunito" w:hAnsi="Nunito"/>
          <w:color w:val="000000" w:themeColor="text1"/>
          <w:spacing w:val="-9"/>
          <w:sz w:val="22"/>
          <w:szCs w:val="22"/>
        </w:rPr>
        <w:t xml:space="preserve"> </w:t>
      </w:r>
      <w:r w:rsidRPr="00BC036F">
        <w:rPr>
          <w:rFonts w:ascii="Nunito" w:hAnsi="Nunito"/>
          <w:color w:val="000000" w:themeColor="text1"/>
          <w:sz w:val="22"/>
          <w:szCs w:val="22"/>
        </w:rPr>
        <w:t>por</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cual</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se</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establece</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0"/>
          <w:sz w:val="22"/>
          <w:szCs w:val="22"/>
        </w:rPr>
        <w:t xml:space="preserve"> </w:t>
      </w:r>
      <w:r w:rsidRPr="00BC036F">
        <w:rPr>
          <w:rFonts w:ascii="Nunito" w:hAnsi="Nunito"/>
          <w:color w:val="000000" w:themeColor="text1"/>
          <w:sz w:val="22"/>
          <w:szCs w:val="22"/>
        </w:rPr>
        <w:t>estructura</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Unidad</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Atención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Reparación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Integral</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Víctimas,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naturaleza,</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objetivos,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funciones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patrimonio.</w:t>
      </w:r>
      <w:r w:rsidR="00B44F3C" w:rsidRPr="00BC036F">
        <w:rPr>
          <w:rFonts w:ascii="Nunito" w:hAnsi="Nunito"/>
          <w:color w:val="000000" w:themeColor="text1"/>
          <w:sz w:val="22"/>
          <w:szCs w:val="22"/>
        </w:rPr>
        <w:t xml:space="preserve"> Así mis</w:t>
      </w:r>
      <w:r w:rsidR="007A46D3" w:rsidRPr="00BC036F">
        <w:rPr>
          <w:rFonts w:ascii="Nunito" w:hAnsi="Nunito"/>
          <w:color w:val="000000" w:themeColor="text1"/>
          <w:sz w:val="22"/>
          <w:szCs w:val="22"/>
        </w:rPr>
        <w:t>mo la Ley 2078 de 2021</w:t>
      </w:r>
      <w:r w:rsidR="00B73249" w:rsidRPr="00BC036F">
        <w:rPr>
          <w:rFonts w:ascii="Nunito" w:hAnsi="Nunito"/>
          <w:color w:val="000000" w:themeColor="text1"/>
          <w:sz w:val="22"/>
          <w:szCs w:val="22"/>
        </w:rPr>
        <w:t xml:space="preserve"> "por medio de la cual se modifica la ley 1448 de 2011 y los decretos ley étnicos 4633 de 2011, 4634 de 2011 y 4635 de 2011, prorrogando por 10 años su vigencia"</w:t>
      </w:r>
    </w:p>
    <w:p w14:paraId="2030B91F" w14:textId="77777777" w:rsidR="00B73249" w:rsidRPr="00BC036F" w:rsidRDefault="00B73249" w:rsidP="003D0F64">
      <w:pPr>
        <w:pStyle w:val="Textoindependiente"/>
        <w:spacing w:before="8"/>
        <w:ind w:right="-24"/>
        <w:rPr>
          <w:rFonts w:ascii="Nunito" w:hAnsi="Nunito"/>
          <w:color w:val="000000" w:themeColor="text1"/>
          <w:sz w:val="22"/>
          <w:szCs w:val="22"/>
        </w:rPr>
      </w:pPr>
    </w:p>
    <w:p w14:paraId="125C892E" w14:textId="319A3759" w:rsidR="00EA70F5" w:rsidRPr="00BC036F" w:rsidRDefault="00203663" w:rsidP="003D0F64">
      <w:pPr>
        <w:pStyle w:val="Textoindependiente"/>
        <w:ind w:right="-24"/>
        <w:jc w:val="both"/>
        <w:rPr>
          <w:rFonts w:ascii="Nunito" w:hAnsi="Nunito"/>
          <w:color w:val="000000" w:themeColor="text1"/>
          <w:sz w:val="22"/>
          <w:szCs w:val="22"/>
        </w:rPr>
      </w:pPr>
      <w:r w:rsidRPr="00BC036F">
        <w:rPr>
          <w:rFonts w:ascii="Nunito" w:hAnsi="Nunito"/>
          <w:color w:val="000000" w:themeColor="text1"/>
          <w:sz w:val="22"/>
          <w:szCs w:val="22"/>
        </w:rPr>
        <w:t>En</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términos</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organización</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administrativa,</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naturaleza</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jurídica</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Unidad</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Administrativa</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Especial</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para</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Atención</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Reparación</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Integral</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Víctimas</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es</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una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entidad</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del</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orden</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nacional</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perteneciente</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al</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sector</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Administrativo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Inclusión</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Social</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reconciliación,</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con</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sede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Bogotá</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D.C.,</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Sin</w:t>
      </w:r>
      <w:r w:rsidRPr="00BC036F">
        <w:rPr>
          <w:rFonts w:ascii="Nunito" w:hAnsi="Nunito"/>
          <w:color w:val="000000" w:themeColor="text1"/>
          <w:spacing w:val="-4"/>
          <w:sz w:val="22"/>
          <w:szCs w:val="22"/>
        </w:rPr>
        <w:t xml:space="preserve"> </w:t>
      </w:r>
      <w:r w:rsidR="003D0F64" w:rsidRPr="00BC036F">
        <w:rPr>
          <w:rFonts w:ascii="Nunito" w:hAnsi="Nunito"/>
          <w:color w:val="000000" w:themeColor="text1"/>
          <w:sz w:val="22"/>
          <w:szCs w:val="22"/>
        </w:rPr>
        <w:t>perjuicio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61"/>
          <w:sz w:val="22"/>
          <w:szCs w:val="22"/>
        </w:rPr>
        <w:t xml:space="preserve"> </w:t>
      </w:r>
      <w:r w:rsidR="003D0F64"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por razones del servicio se requiera contar con sedes territoriales para efectos de desarrollar sus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funciones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y competencias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forma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desconcentrada.</w:t>
      </w:r>
    </w:p>
    <w:p w14:paraId="03075B9E" w14:textId="77777777" w:rsidR="00EA70F5" w:rsidRPr="00BC036F" w:rsidRDefault="00EA70F5" w:rsidP="003D0F64">
      <w:pPr>
        <w:pStyle w:val="Textoindependiente"/>
        <w:spacing w:before="5"/>
        <w:ind w:right="-24"/>
        <w:rPr>
          <w:rFonts w:ascii="Nunito" w:hAnsi="Nunito"/>
          <w:color w:val="000000" w:themeColor="text1"/>
          <w:sz w:val="22"/>
          <w:szCs w:val="22"/>
        </w:rPr>
      </w:pPr>
    </w:p>
    <w:p w14:paraId="117277DD" w14:textId="51269EA3" w:rsidR="00EA70F5" w:rsidRPr="00BC036F" w:rsidRDefault="00203663" w:rsidP="003D0F64">
      <w:pPr>
        <w:pStyle w:val="Textoindependiente"/>
        <w:ind w:right="-24"/>
        <w:jc w:val="both"/>
        <w:rPr>
          <w:rFonts w:ascii="Nunito" w:hAnsi="Nunito"/>
          <w:color w:val="000000" w:themeColor="text1"/>
          <w:sz w:val="22"/>
          <w:szCs w:val="22"/>
        </w:rPr>
      </w:pPr>
      <w:r w:rsidRPr="00BC036F">
        <w:rPr>
          <w:rFonts w:ascii="Nunito" w:hAnsi="Nunito"/>
          <w:color w:val="000000" w:themeColor="text1"/>
          <w:sz w:val="22"/>
          <w:szCs w:val="22"/>
        </w:rPr>
        <w:t>Con el advenimiento de la Unidad Administrativa Especial para la Atención y Reparación Integral a las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Víctimas,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como</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una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entidad</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pública,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hace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necesaria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implementación</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componente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autoevaluación regulado en el Modelo Estándar de Control Interno</w:t>
      </w:r>
      <w:r w:rsidR="004B0FCC" w:rsidRPr="00BC036F">
        <w:rPr>
          <w:rStyle w:val="Refdenotaalpie"/>
          <w:rFonts w:ascii="Nunito" w:hAnsi="Nunito"/>
          <w:color w:val="000000" w:themeColor="text1"/>
          <w:sz w:val="22"/>
          <w:szCs w:val="22"/>
        </w:rPr>
        <w:footnoteReference w:id="1"/>
      </w:r>
      <w:r w:rsidRPr="00BC036F">
        <w:rPr>
          <w:rFonts w:ascii="Nunito" w:hAnsi="Nunito"/>
          <w:color w:val="000000" w:themeColor="text1"/>
          <w:position w:val="6"/>
          <w:sz w:val="22"/>
          <w:szCs w:val="22"/>
        </w:rPr>
        <w:t xml:space="preserve"> </w:t>
      </w:r>
      <w:r w:rsidRPr="00BC036F">
        <w:rPr>
          <w:rFonts w:ascii="Nunito" w:hAnsi="Nunito"/>
          <w:color w:val="000000" w:themeColor="text1"/>
          <w:sz w:val="22"/>
          <w:szCs w:val="22"/>
        </w:rPr>
        <w:t>y específicamente los elementos de</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autoevaluación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del control</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gestión,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como herramientas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permiten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tener</w:t>
      </w:r>
    </w:p>
    <w:p w14:paraId="6F6D1048" w14:textId="348118DC" w:rsidR="00EA70F5" w:rsidRPr="00BC036F" w:rsidRDefault="00203663" w:rsidP="003D0F64">
      <w:pPr>
        <w:pStyle w:val="Textoindependiente"/>
        <w:ind w:right="-24"/>
        <w:jc w:val="both"/>
        <w:rPr>
          <w:rFonts w:ascii="Nunito" w:hAnsi="Nunito"/>
          <w:color w:val="000000" w:themeColor="text1"/>
          <w:sz w:val="22"/>
          <w:szCs w:val="22"/>
        </w:rPr>
      </w:pPr>
      <w:r w:rsidRPr="00BC036F">
        <w:rPr>
          <w:rFonts w:ascii="Nunito" w:hAnsi="Nunito"/>
          <w:color w:val="000000" w:themeColor="text1"/>
          <w:sz w:val="22"/>
          <w:szCs w:val="22"/>
        </w:rPr>
        <w:t>una gestión institucional que cumpla con los principios administrativos estipulados en la Constitución</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Política</w:t>
      </w:r>
      <w:r w:rsidR="00184914" w:rsidRPr="00BC036F">
        <w:rPr>
          <w:rStyle w:val="Refdenotaalpie"/>
          <w:rFonts w:ascii="Nunito" w:hAnsi="Nunito"/>
          <w:color w:val="000000" w:themeColor="text1"/>
          <w:sz w:val="22"/>
          <w:szCs w:val="22"/>
        </w:rPr>
        <w:footnoteReference w:id="2"/>
      </w:r>
      <w:r w:rsidRPr="00BC036F">
        <w:rPr>
          <w:rFonts w:ascii="Nunito" w:hAnsi="Nunito"/>
          <w:color w:val="000000" w:themeColor="text1"/>
          <w:sz w:val="22"/>
          <w:szCs w:val="22"/>
        </w:rPr>
        <w:t>.</w:t>
      </w:r>
    </w:p>
    <w:p w14:paraId="4616806F" w14:textId="77777777" w:rsidR="00EA70F5" w:rsidRPr="00BC036F" w:rsidRDefault="00EA70F5" w:rsidP="003D0F64">
      <w:pPr>
        <w:pStyle w:val="Textoindependiente"/>
        <w:spacing w:before="4"/>
        <w:ind w:right="-24"/>
        <w:rPr>
          <w:rFonts w:ascii="Nunito" w:hAnsi="Nunito"/>
          <w:color w:val="000000" w:themeColor="text1"/>
          <w:sz w:val="22"/>
          <w:szCs w:val="22"/>
        </w:rPr>
      </w:pPr>
    </w:p>
    <w:p w14:paraId="6849F9EA" w14:textId="544DDE89" w:rsidR="00EA70F5" w:rsidRDefault="00203663" w:rsidP="0044465D">
      <w:pPr>
        <w:pStyle w:val="Prrafodelista"/>
        <w:ind w:left="0" w:firstLine="0"/>
        <w:jc w:val="both"/>
        <w:rPr>
          <w:rFonts w:ascii="Nunito" w:eastAsia="Verdana" w:hAnsi="Nunito" w:cs="Verdana"/>
          <w:i/>
          <w:iCs/>
          <w:color w:val="000000" w:themeColor="text1"/>
          <w:sz w:val="20"/>
          <w:szCs w:val="20"/>
        </w:rPr>
      </w:pPr>
      <w:r w:rsidRPr="00BC036F">
        <w:rPr>
          <w:rFonts w:ascii="Nunito" w:hAnsi="Nunito"/>
          <w:color w:val="000000" w:themeColor="text1"/>
        </w:rPr>
        <w:t>Con el fin de dar acatamiento a lo dispuesto en el MIPG</w:t>
      </w:r>
      <w:r w:rsidR="000520A6" w:rsidRPr="00BC036F">
        <w:rPr>
          <w:rStyle w:val="Refdenotaalpie"/>
          <w:rFonts w:ascii="Nunito" w:hAnsi="Nunito"/>
          <w:color w:val="000000" w:themeColor="text1"/>
        </w:rPr>
        <w:footnoteReference w:id="3"/>
      </w:r>
      <w:r w:rsidRPr="00BC036F">
        <w:rPr>
          <w:rFonts w:ascii="Nunito" w:hAnsi="Nunito"/>
          <w:color w:val="000000" w:themeColor="text1"/>
        </w:rPr>
        <w:t>, la Unidad Administrativa Especial para la</w:t>
      </w:r>
      <w:r w:rsidRPr="00BC036F">
        <w:rPr>
          <w:rFonts w:ascii="Nunito" w:hAnsi="Nunito"/>
          <w:color w:val="000000" w:themeColor="text1"/>
          <w:spacing w:val="1"/>
        </w:rPr>
        <w:t xml:space="preserve"> </w:t>
      </w:r>
      <w:r w:rsidRPr="00BC036F">
        <w:rPr>
          <w:rFonts w:ascii="Nunito" w:hAnsi="Nunito"/>
          <w:color w:val="000000" w:themeColor="text1"/>
        </w:rPr>
        <w:t>Atención y Reparación Integral a las Víctimas ha adoptado un mecanismo de autoevaluación que se</w:t>
      </w:r>
      <w:r w:rsidRPr="00BC036F">
        <w:rPr>
          <w:rFonts w:ascii="Nunito" w:hAnsi="Nunito"/>
          <w:color w:val="000000" w:themeColor="text1"/>
          <w:spacing w:val="1"/>
        </w:rPr>
        <w:t xml:space="preserve"> </w:t>
      </w:r>
      <w:r w:rsidRPr="00BC036F">
        <w:rPr>
          <w:rFonts w:ascii="Nunito" w:hAnsi="Nunito"/>
          <w:color w:val="000000" w:themeColor="text1"/>
        </w:rPr>
        <w:t>aplica a todos los procesos institucionales, el cual sirve de fuente de información para la gerencia del</w:t>
      </w:r>
      <w:r w:rsidRPr="0044465D">
        <w:rPr>
          <w:rFonts w:ascii="Nunito" w:hAnsi="Nunito"/>
          <w:color w:val="000000" w:themeColor="text1"/>
        </w:rPr>
        <w:t xml:space="preserve"> </w:t>
      </w:r>
      <w:r w:rsidRPr="00BC036F">
        <w:rPr>
          <w:rFonts w:ascii="Nunito" w:hAnsi="Nunito"/>
          <w:color w:val="000000" w:themeColor="text1"/>
        </w:rPr>
        <w:t xml:space="preserve">proceso y para la toma de decisiones conducentes y procedentes en aras de lograr el objetivo </w:t>
      </w:r>
      <w:r w:rsidRPr="0044465D">
        <w:rPr>
          <w:rFonts w:ascii="Nunito" w:hAnsi="Nunito"/>
          <w:color w:val="000000" w:themeColor="text1"/>
        </w:rPr>
        <w:t>de la entidad.</w:t>
      </w:r>
    </w:p>
    <w:p w14:paraId="5EBBDFE5" w14:textId="77777777" w:rsidR="0044465D" w:rsidRPr="0044465D" w:rsidRDefault="0044465D" w:rsidP="0044465D">
      <w:pPr>
        <w:pStyle w:val="Prrafodelista"/>
        <w:ind w:left="0" w:firstLine="0"/>
        <w:jc w:val="both"/>
        <w:rPr>
          <w:rFonts w:ascii="Nunito" w:eastAsia="Verdana" w:hAnsi="Nunito" w:cs="Verdana"/>
          <w:i/>
          <w:iCs/>
          <w:color w:val="000000" w:themeColor="text1"/>
          <w:sz w:val="20"/>
          <w:szCs w:val="20"/>
        </w:rPr>
      </w:pPr>
    </w:p>
    <w:p w14:paraId="30D3E98B" w14:textId="0DBB5EB0" w:rsidR="0044465D" w:rsidRDefault="00BE6CDD" w:rsidP="0044465D">
      <w:pPr>
        <w:pStyle w:val="Prrafodelista"/>
        <w:ind w:left="0" w:firstLine="0"/>
        <w:jc w:val="both"/>
        <w:rPr>
          <w:rFonts w:ascii="Nunito" w:eastAsia="Verdana" w:hAnsi="Nunito" w:cs="Verdana"/>
          <w:i/>
          <w:iCs/>
          <w:color w:val="000000" w:themeColor="text1"/>
          <w:sz w:val="20"/>
          <w:szCs w:val="20"/>
        </w:rPr>
      </w:pPr>
      <w:r w:rsidRPr="0044465D">
        <w:rPr>
          <w:rFonts w:ascii="Nunito" w:eastAsia="Verdana" w:hAnsi="Nunito" w:cs="Verdana"/>
          <w:color w:val="000000" w:themeColor="text1"/>
        </w:rPr>
        <w:lastRenderedPageBreak/>
        <w:t>La Unidad para</w:t>
      </w:r>
      <w:r w:rsidRPr="00BC036F">
        <w:rPr>
          <w:rFonts w:ascii="Nunito" w:eastAsia="Verdana" w:hAnsi="Nunito" w:cs="Verdana"/>
          <w:color w:val="000000" w:themeColor="text1"/>
        </w:rPr>
        <w:t xml:space="preserve"> la Atención y Reparación Integral a las Víctimas, a través de la Resolución No.00479 del 30 de julio de 2014 adopta el Modelo Estándar de Control Interno - MECI  - 2014 y la Resolución No. 02728 del 5 de octubre de 2021 por la cual se adopta el Modelo Integrado de Planeación y Gestión – MIPG como </w:t>
      </w:r>
      <w:r w:rsidRPr="00BC036F">
        <w:rPr>
          <w:rFonts w:ascii="Nunito" w:eastAsia="Verdana" w:hAnsi="Nunito" w:cs="Verdana"/>
          <w:i/>
          <w:iCs/>
          <w:color w:val="000000" w:themeColor="text1"/>
          <w:sz w:val="20"/>
          <w:szCs w:val="20"/>
        </w:rPr>
        <w:t>“marco de referencia para dirigir, planear, ejecutar, hacer seguimiento, evaluar y controlar la gestión de la Entidad, con el fin de generar resultados con valores para el cumplimiento de la misión institucional (…)”.</w:t>
      </w:r>
    </w:p>
    <w:p w14:paraId="072FC051" w14:textId="77777777" w:rsidR="0044465D" w:rsidRPr="0044465D" w:rsidRDefault="0044465D" w:rsidP="0044465D">
      <w:pPr>
        <w:pStyle w:val="Prrafodelista"/>
        <w:ind w:left="0" w:firstLine="0"/>
        <w:jc w:val="both"/>
        <w:rPr>
          <w:rFonts w:ascii="Nunito" w:eastAsia="Verdana" w:hAnsi="Nunito" w:cs="Verdana"/>
          <w:i/>
          <w:iCs/>
          <w:color w:val="000000" w:themeColor="text1"/>
          <w:sz w:val="20"/>
          <w:szCs w:val="20"/>
        </w:rPr>
      </w:pPr>
    </w:p>
    <w:p w14:paraId="4E120F21" w14:textId="4A8F00DA" w:rsidR="00BE6CDD" w:rsidRDefault="00BE6CDD" w:rsidP="0044465D">
      <w:pPr>
        <w:pStyle w:val="Prrafodelista"/>
        <w:ind w:left="0" w:firstLine="0"/>
        <w:jc w:val="both"/>
        <w:rPr>
          <w:rFonts w:ascii="Nunito" w:eastAsia="Verdana" w:hAnsi="Nunito" w:cs="Verdana"/>
          <w:color w:val="000000" w:themeColor="text1"/>
        </w:rPr>
      </w:pPr>
      <w:r w:rsidRPr="00BC036F">
        <w:rPr>
          <w:rFonts w:ascii="Nunito" w:eastAsia="Verdana" w:hAnsi="Nunito" w:cs="Verdana"/>
          <w:color w:val="000000" w:themeColor="text1"/>
        </w:rPr>
        <w:t xml:space="preserve">El Modelo Integrado de Planeación y Gestión – MIPG a través de los principios de Orientación a resultados, </w:t>
      </w:r>
      <w:r w:rsidR="00094781" w:rsidRPr="00BC036F">
        <w:rPr>
          <w:rFonts w:ascii="Nunito" w:eastAsia="Verdana" w:hAnsi="Nunito" w:cs="Verdana"/>
          <w:color w:val="000000" w:themeColor="text1"/>
        </w:rPr>
        <w:t>a</w:t>
      </w:r>
      <w:r w:rsidRPr="00BC036F">
        <w:rPr>
          <w:rFonts w:ascii="Nunito" w:eastAsia="Verdana" w:hAnsi="Nunito" w:cs="Verdana"/>
          <w:color w:val="000000" w:themeColor="text1"/>
        </w:rPr>
        <w:t xml:space="preserve">rticulación interinstitucional, </w:t>
      </w:r>
      <w:r w:rsidR="00094781" w:rsidRPr="00BC036F">
        <w:rPr>
          <w:rFonts w:ascii="Nunito" w:eastAsia="Verdana" w:hAnsi="Nunito" w:cs="Verdana"/>
          <w:color w:val="000000" w:themeColor="text1"/>
        </w:rPr>
        <w:t>e</w:t>
      </w:r>
      <w:r w:rsidRPr="00BC036F">
        <w:rPr>
          <w:rFonts w:ascii="Nunito" w:eastAsia="Verdana" w:hAnsi="Nunito" w:cs="Verdana"/>
          <w:color w:val="000000" w:themeColor="text1"/>
        </w:rPr>
        <w:t xml:space="preserve">xcelencia y calidad, </w:t>
      </w:r>
      <w:r w:rsidR="00094781" w:rsidRPr="00BC036F">
        <w:rPr>
          <w:rFonts w:ascii="Nunito" w:eastAsia="Verdana" w:hAnsi="Nunito" w:cs="Verdana"/>
          <w:color w:val="000000" w:themeColor="text1"/>
        </w:rPr>
        <w:t>a</w:t>
      </w:r>
      <w:r w:rsidRPr="00BC036F">
        <w:rPr>
          <w:rFonts w:ascii="Nunito" w:eastAsia="Verdana" w:hAnsi="Nunito" w:cs="Verdana"/>
          <w:color w:val="000000" w:themeColor="text1"/>
        </w:rPr>
        <w:t xml:space="preserve">prendizaje e innovación, </w:t>
      </w:r>
      <w:r w:rsidR="00094781" w:rsidRPr="00BC036F">
        <w:rPr>
          <w:rFonts w:ascii="Nunito" w:eastAsia="Verdana" w:hAnsi="Nunito" w:cs="Verdana"/>
          <w:color w:val="000000" w:themeColor="text1"/>
        </w:rPr>
        <w:t>i</w:t>
      </w:r>
      <w:r w:rsidRPr="00BC036F">
        <w:rPr>
          <w:rFonts w:ascii="Nunito" w:eastAsia="Verdana" w:hAnsi="Nunito" w:cs="Verdana"/>
          <w:color w:val="000000" w:themeColor="text1"/>
        </w:rPr>
        <w:t xml:space="preserve">ntegridad, transparencia y confianza y </w:t>
      </w:r>
      <w:r w:rsidR="00094781" w:rsidRPr="00BC036F">
        <w:rPr>
          <w:rFonts w:ascii="Nunito" w:eastAsia="Verdana" w:hAnsi="Nunito" w:cs="Verdana"/>
          <w:color w:val="000000" w:themeColor="text1"/>
        </w:rPr>
        <w:t>t</w:t>
      </w:r>
      <w:r w:rsidRPr="00BC036F">
        <w:rPr>
          <w:rFonts w:ascii="Nunito" w:eastAsia="Verdana" w:hAnsi="Nunito" w:cs="Verdana"/>
          <w:color w:val="000000" w:themeColor="text1"/>
        </w:rPr>
        <w:t>oma de decisiones basada en evidencia; le permitirá a la Unidad mejorar su gestión y resolver las necesidades de los ciudadanos con integridad y calidad mediante los siguientes objetivos:</w:t>
      </w:r>
    </w:p>
    <w:p w14:paraId="5B93854F" w14:textId="77777777" w:rsidR="0044465D" w:rsidRPr="0044465D" w:rsidRDefault="0044465D" w:rsidP="0044465D">
      <w:pPr>
        <w:pStyle w:val="Prrafodelista"/>
        <w:ind w:left="0" w:firstLine="0"/>
        <w:jc w:val="both"/>
        <w:rPr>
          <w:rFonts w:ascii="Nunito" w:eastAsia="Verdana" w:hAnsi="Nunito" w:cs="Verdana"/>
          <w:color w:val="000000" w:themeColor="text1"/>
        </w:rPr>
      </w:pPr>
    </w:p>
    <w:p w14:paraId="25DB3636" w14:textId="77777777" w:rsidR="00BE6CDD" w:rsidRPr="00BC036F" w:rsidRDefault="00BE6CDD" w:rsidP="0044465D">
      <w:pPr>
        <w:pStyle w:val="Prrafodelista"/>
        <w:widowControl/>
        <w:numPr>
          <w:ilvl w:val="0"/>
          <w:numId w:val="16"/>
        </w:numPr>
        <w:autoSpaceDE/>
        <w:autoSpaceDN/>
        <w:contextualSpacing/>
        <w:jc w:val="both"/>
        <w:rPr>
          <w:rFonts w:ascii="Nunito" w:eastAsia="Verdana" w:hAnsi="Nunito" w:cs="Verdana"/>
          <w:i/>
          <w:iCs/>
          <w:color w:val="000000" w:themeColor="text1"/>
          <w:sz w:val="20"/>
          <w:szCs w:val="20"/>
        </w:rPr>
      </w:pPr>
      <w:r w:rsidRPr="00BC036F">
        <w:rPr>
          <w:rFonts w:ascii="Nunito" w:eastAsia="Verdana" w:hAnsi="Nunito" w:cs="Verdana"/>
          <w:i/>
          <w:iCs/>
          <w:color w:val="000000" w:themeColor="text1"/>
          <w:sz w:val="20"/>
          <w:szCs w:val="20"/>
        </w:rPr>
        <w:t>“Fortalecer el liderazgo y el talento humano bajo los principios de integridad y legalidad, como motor de la generación de resultados de la administración pública.</w:t>
      </w:r>
    </w:p>
    <w:p w14:paraId="68770E97" w14:textId="77777777" w:rsidR="00094781" w:rsidRPr="00BC036F" w:rsidRDefault="00094781" w:rsidP="00094781">
      <w:pPr>
        <w:pStyle w:val="Prrafodelista"/>
        <w:widowControl/>
        <w:autoSpaceDE/>
        <w:autoSpaceDN/>
        <w:spacing w:before="240"/>
        <w:ind w:left="673" w:firstLine="0"/>
        <w:contextualSpacing/>
        <w:jc w:val="both"/>
        <w:rPr>
          <w:rFonts w:ascii="Nunito" w:eastAsia="Verdana" w:hAnsi="Nunito" w:cs="Verdana"/>
          <w:i/>
          <w:iCs/>
          <w:color w:val="000000" w:themeColor="text1"/>
          <w:sz w:val="20"/>
          <w:szCs w:val="20"/>
        </w:rPr>
      </w:pPr>
    </w:p>
    <w:p w14:paraId="65BB8B8F" w14:textId="77777777" w:rsidR="00BE6CDD" w:rsidRPr="00BC036F" w:rsidRDefault="00BE6CDD" w:rsidP="003D0F64">
      <w:pPr>
        <w:pStyle w:val="Prrafodelista"/>
        <w:widowControl/>
        <w:numPr>
          <w:ilvl w:val="0"/>
          <w:numId w:val="16"/>
        </w:numPr>
        <w:autoSpaceDE/>
        <w:autoSpaceDN/>
        <w:spacing w:before="240"/>
        <w:contextualSpacing/>
        <w:jc w:val="both"/>
        <w:rPr>
          <w:rFonts w:ascii="Nunito" w:eastAsia="Verdana" w:hAnsi="Nunito" w:cs="Verdana"/>
          <w:i/>
          <w:iCs/>
          <w:color w:val="000000" w:themeColor="text1"/>
          <w:sz w:val="20"/>
          <w:szCs w:val="20"/>
        </w:rPr>
      </w:pPr>
      <w:r w:rsidRPr="00BC036F">
        <w:rPr>
          <w:rFonts w:ascii="Nunito" w:eastAsia="Verdana" w:hAnsi="Nunito" w:cs="Verdana"/>
          <w:i/>
          <w:iCs/>
          <w:color w:val="000000" w:themeColor="text1"/>
          <w:sz w:val="20"/>
          <w:szCs w:val="20"/>
        </w:rPr>
        <w:t>Agilizar, simplificar y flexibilizar la operación para la generación de bienes y servicios que resuelvan efectivamente las necesidades de los ciudadanos.</w:t>
      </w:r>
    </w:p>
    <w:p w14:paraId="276437DB" w14:textId="77777777" w:rsidR="00094781" w:rsidRPr="00BC036F" w:rsidRDefault="00094781" w:rsidP="00094781">
      <w:pPr>
        <w:pStyle w:val="Prrafodelista"/>
        <w:rPr>
          <w:rFonts w:ascii="Nunito" w:eastAsia="Verdana" w:hAnsi="Nunito" w:cs="Verdana"/>
          <w:i/>
          <w:iCs/>
          <w:color w:val="000000" w:themeColor="text1"/>
          <w:sz w:val="20"/>
          <w:szCs w:val="20"/>
        </w:rPr>
      </w:pPr>
    </w:p>
    <w:p w14:paraId="66E5D3E6" w14:textId="0806C70A" w:rsidR="00BE6CDD" w:rsidRPr="00BC036F" w:rsidRDefault="00BE6CDD" w:rsidP="003D0F64">
      <w:pPr>
        <w:pStyle w:val="Prrafodelista"/>
        <w:widowControl/>
        <w:numPr>
          <w:ilvl w:val="0"/>
          <w:numId w:val="16"/>
        </w:numPr>
        <w:autoSpaceDE/>
        <w:autoSpaceDN/>
        <w:spacing w:before="240"/>
        <w:contextualSpacing/>
        <w:jc w:val="both"/>
        <w:rPr>
          <w:rFonts w:ascii="Nunito" w:eastAsia="Verdana" w:hAnsi="Nunito" w:cs="Verdana"/>
          <w:i/>
          <w:iCs/>
          <w:color w:val="000000" w:themeColor="text1"/>
          <w:sz w:val="20"/>
          <w:szCs w:val="20"/>
        </w:rPr>
      </w:pPr>
      <w:r w:rsidRPr="00BC036F">
        <w:rPr>
          <w:rFonts w:ascii="Nunito" w:eastAsia="Verdana" w:hAnsi="Nunito" w:cs="Verdana"/>
          <w:i/>
          <w:iCs/>
          <w:color w:val="000000" w:themeColor="text1"/>
          <w:sz w:val="20"/>
          <w:szCs w:val="20"/>
        </w:rPr>
        <w:t>Desarrollar una cultura organizacional sólida fundamentada en la información, el control, la evaluación, para la toma de decisiones y la mejora continua.</w:t>
      </w:r>
    </w:p>
    <w:p w14:paraId="1FDCFEE9" w14:textId="77777777" w:rsidR="00094781" w:rsidRPr="00BC036F" w:rsidRDefault="00094781" w:rsidP="00094781">
      <w:pPr>
        <w:pStyle w:val="Prrafodelista"/>
        <w:rPr>
          <w:rFonts w:ascii="Nunito" w:eastAsia="Verdana" w:hAnsi="Nunito" w:cs="Verdana"/>
          <w:i/>
          <w:iCs/>
          <w:color w:val="000000" w:themeColor="text1"/>
          <w:sz w:val="20"/>
          <w:szCs w:val="20"/>
        </w:rPr>
      </w:pPr>
    </w:p>
    <w:p w14:paraId="19FF0E6D" w14:textId="77777777" w:rsidR="00BE6CDD" w:rsidRPr="00BC036F" w:rsidRDefault="00BE6CDD" w:rsidP="003D0F64">
      <w:pPr>
        <w:pStyle w:val="Prrafodelista"/>
        <w:widowControl/>
        <w:numPr>
          <w:ilvl w:val="0"/>
          <w:numId w:val="16"/>
        </w:numPr>
        <w:autoSpaceDE/>
        <w:autoSpaceDN/>
        <w:spacing w:before="240"/>
        <w:contextualSpacing/>
        <w:jc w:val="both"/>
        <w:rPr>
          <w:rFonts w:ascii="Nunito" w:eastAsia="Verdana" w:hAnsi="Nunito" w:cs="Verdana"/>
          <w:i/>
          <w:iCs/>
          <w:color w:val="000000" w:themeColor="text1"/>
          <w:sz w:val="20"/>
          <w:szCs w:val="20"/>
        </w:rPr>
      </w:pPr>
      <w:r w:rsidRPr="00BC036F">
        <w:rPr>
          <w:rFonts w:ascii="Nunito" w:eastAsia="Verdana" w:hAnsi="Nunito" w:cs="Verdana"/>
          <w:i/>
          <w:iCs/>
          <w:color w:val="000000" w:themeColor="text1"/>
          <w:sz w:val="20"/>
          <w:szCs w:val="20"/>
        </w:rPr>
        <w:t>Promover la coordinación interinstitucional para mejorar su gestión y desempeño.</w:t>
      </w:r>
    </w:p>
    <w:p w14:paraId="62445FFF" w14:textId="77777777" w:rsidR="00094781" w:rsidRPr="00BC036F" w:rsidRDefault="00094781" w:rsidP="00094781">
      <w:pPr>
        <w:pStyle w:val="Prrafodelista"/>
        <w:rPr>
          <w:rFonts w:ascii="Nunito" w:eastAsia="Verdana" w:hAnsi="Nunito" w:cs="Verdana"/>
          <w:i/>
          <w:iCs/>
          <w:color w:val="000000" w:themeColor="text1"/>
          <w:sz w:val="20"/>
          <w:szCs w:val="20"/>
        </w:rPr>
      </w:pPr>
    </w:p>
    <w:p w14:paraId="68D92657" w14:textId="77777777" w:rsidR="00BE6CDD" w:rsidRDefault="00BE6CDD" w:rsidP="003D0F64">
      <w:pPr>
        <w:pStyle w:val="Prrafodelista"/>
        <w:widowControl/>
        <w:numPr>
          <w:ilvl w:val="0"/>
          <w:numId w:val="16"/>
        </w:numPr>
        <w:autoSpaceDE/>
        <w:autoSpaceDN/>
        <w:spacing w:before="240"/>
        <w:contextualSpacing/>
        <w:jc w:val="both"/>
        <w:rPr>
          <w:rFonts w:ascii="Nunito" w:eastAsia="Verdana" w:hAnsi="Nunito" w:cs="Verdana"/>
          <w:i/>
          <w:iCs/>
          <w:color w:val="000000" w:themeColor="text1"/>
          <w:sz w:val="20"/>
          <w:szCs w:val="20"/>
        </w:rPr>
      </w:pPr>
      <w:r w:rsidRPr="00BC036F">
        <w:rPr>
          <w:rFonts w:ascii="Nunito" w:eastAsia="Verdana" w:hAnsi="Nunito" w:cs="Verdana"/>
          <w:i/>
          <w:iCs/>
          <w:color w:val="000000" w:themeColor="text1"/>
          <w:sz w:val="20"/>
          <w:szCs w:val="20"/>
        </w:rPr>
        <w:t>Facilitar y promover la efectiva participación ciudadana en la planeación, gestión y evaluación de las entidades públicas”.</w:t>
      </w:r>
    </w:p>
    <w:p w14:paraId="2A110955" w14:textId="77777777" w:rsidR="00415B47" w:rsidRPr="00D53162" w:rsidRDefault="00415B47" w:rsidP="00415B47">
      <w:pPr>
        <w:pStyle w:val="Textoindependiente"/>
        <w:spacing w:before="4"/>
        <w:rPr>
          <w:rFonts w:ascii="Nunito" w:hAnsi="Nunito"/>
          <w:b/>
          <w:color w:val="000000" w:themeColor="text1"/>
          <w:sz w:val="22"/>
          <w:szCs w:val="22"/>
        </w:rPr>
      </w:pPr>
    </w:p>
    <w:p w14:paraId="6A9FCB88" w14:textId="6FF13BD3" w:rsidR="00415B47" w:rsidRPr="00114EDA" w:rsidRDefault="00114EDA" w:rsidP="00114EDA">
      <w:pPr>
        <w:pStyle w:val="Ttulo2"/>
        <w:rPr>
          <w:rFonts w:ascii="Nunito" w:hAnsi="Nunito"/>
          <w:b/>
          <w:bCs/>
          <w:color w:val="000000" w:themeColor="text1"/>
          <w:sz w:val="22"/>
          <w:szCs w:val="22"/>
        </w:rPr>
      </w:pPr>
      <w:bookmarkStart w:id="4" w:name="_Toc235004259"/>
      <w:r w:rsidRPr="00114EDA">
        <w:rPr>
          <w:rFonts w:ascii="Nunito" w:hAnsi="Nunito"/>
          <w:b/>
          <w:bCs/>
          <w:color w:val="000000" w:themeColor="text1"/>
          <w:sz w:val="22"/>
          <w:szCs w:val="22"/>
        </w:rPr>
        <w:t xml:space="preserve">2.1. </w:t>
      </w:r>
      <w:r w:rsidR="00415B47" w:rsidRPr="00114EDA">
        <w:rPr>
          <w:rFonts w:ascii="Nunito" w:hAnsi="Nunito"/>
          <w:b/>
          <w:bCs/>
          <w:color w:val="000000" w:themeColor="text1"/>
          <w:sz w:val="22"/>
          <w:szCs w:val="22"/>
        </w:rPr>
        <w:t>SISTEMA DE CONTROL INTERNO.</w:t>
      </w:r>
      <w:bookmarkEnd w:id="4"/>
    </w:p>
    <w:p w14:paraId="0F500F74" w14:textId="77777777" w:rsidR="00415B47" w:rsidRPr="00BC036F" w:rsidRDefault="00415B47" w:rsidP="004F733B">
      <w:pPr>
        <w:pStyle w:val="Textoindependiente"/>
        <w:spacing w:before="7"/>
        <w:rPr>
          <w:rFonts w:ascii="Nunito" w:hAnsi="Nunito"/>
          <w:b/>
          <w:color w:val="000000" w:themeColor="text1"/>
          <w:sz w:val="22"/>
          <w:szCs w:val="22"/>
        </w:rPr>
      </w:pPr>
    </w:p>
    <w:p w14:paraId="0D6D8FF6"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pacing w:val="-1"/>
          <w:sz w:val="22"/>
          <w:szCs w:val="22"/>
        </w:rPr>
        <w:t>El</w:t>
      </w:r>
      <w:r w:rsidRPr="00BC036F">
        <w:rPr>
          <w:rFonts w:ascii="Nunito" w:hAnsi="Nunito"/>
          <w:color w:val="000000" w:themeColor="text1"/>
          <w:spacing w:val="-12"/>
          <w:sz w:val="22"/>
          <w:szCs w:val="22"/>
        </w:rPr>
        <w:t xml:space="preserve"> </w:t>
      </w:r>
      <w:r w:rsidRPr="00BC036F">
        <w:rPr>
          <w:rFonts w:ascii="Nunito" w:hAnsi="Nunito"/>
          <w:color w:val="000000" w:themeColor="text1"/>
          <w:spacing w:val="-1"/>
          <w:sz w:val="22"/>
          <w:szCs w:val="22"/>
        </w:rPr>
        <w:t>Sistema</w:t>
      </w:r>
      <w:r w:rsidRPr="00BC036F">
        <w:rPr>
          <w:rFonts w:ascii="Nunito" w:hAnsi="Nunito"/>
          <w:color w:val="000000" w:themeColor="text1"/>
          <w:spacing w:val="-13"/>
          <w:sz w:val="22"/>
          <w:szCs w:val="22"/>
        </w:rPr>
        <w:t xml:space="preserve"> </w:t>
      </w:r>
      <w:r w:rsidRPr="00BC036F">
        <w:rPr>
          <w:rFonts w:ascii="Nunito" w:hAnsi="Nunito"/>
          <w:color w:val="000000" w:themeColor="text1"/>
          <w:spacing w:val="-1"/>
          <w:sz w:val="22"/>
          <w:szCs w:val="22"/>
        </w:rPr>
        <w:t>de</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Control</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Interno</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Unidad</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Administrativa</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Especial</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para</w:t>
      </w:r>
      <w:r w:rsidRPr="00BC036F">
        <w:rPr>
          <w:rFonts w:ascii="Nunito" w:hAnsi="Nunito"/>
          <w:color w:val="000000" w:themeColor="text1"/>
          <w:spacing w:val="-16"/>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Atención</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Reparación</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Integral a las Víctimas está concebido como una herramienta gerencial de uso permanente que responde a los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principios administrativos. Así las cosas, se tienen estipulados los niveles de responsabilidad y los roles que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poseen</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cada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uno 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los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actores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administrativos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gestión</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institucional.</w:t>
      </w:r>
    </w:p>
    <w:p w14:paraId="3F389A66" w14:textId="77777777" w:rsidR="00415B47" w:rsidRPr="00BC036F" w:rsidRDefault="00415B47" w:rsidP="00415B47">
      <w:pPr>
        <w:pStyle w:val="Textoindependiente"/>
        <w:spacing w:before="6"/>
        <w:ind w:right="-24"/>
        <w:rPr>
          <w:rFonts w:ascii="Nunito" w:hAnsi="Nunito"/>
          <w:color w:val="000000" w:themeColor="text1"/>
          <w:sz w:val="22"/>
          <w:szCs w:val="22"/>
        </w:rPr>
      </w:pPr>
    </w:p>
    <w:p w14:paraId="79880036" w14:textId="77777777" w:rsidR="00415B47"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La coordinación del sistema es un ejercicio propio del Comité Institucional de Coordinación de Control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Interno que se enfoca en dar las directrices generales, apoyando en este sentido a la Dirección General y</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realizar</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control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sistema</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para</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determinar</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acciones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se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deben</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ejecutar</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para</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fortalecerlo.</w:t>
      </w:r>
    </w:p>
    <w:p w14:paraId="717D0A8E" w14:textId="77777777" w:rsidR="00415B47" w:rsidRPr="00BC036F" w:rsidRDefault="00415B47" w:rsidP="00415B47">
      <w:pPr>
        <w:pStyle w:val="Textoindependiente"/>
        <w:ind w:left="118" w:right="-24"/>
        <w:jc w:val="both"/>
        <w:rPr>
          <w:rFonts w:ascii="Nunito" w:hAnsi="Nunito"/>
          <w:color w:val="000000" w:themeColor="text1"/>
          <w:sz w:val="22"/>
          <w:szCs w:val="22"/>
        </w:rPr>
      </w:pPr>
    </w:p>
    <w:p w14:paraId="650ADC00"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 xml:space="preserve">El jefe de la Oficina de Control Interno, en el marco de sus competencias legales, es el encargado </w:t>
      </w:r>
      <w:r w:rsidRPr="00BC036F">
        <w:rPr>
          <w:rFonts w:ascii="Nunito" w:hAnsi="Nunito"/>
          <w:color w:val="000000" w:themeColor="text1"/>
          <w:sz w:val="22"/>
          <w:szCs w:val="22"/>
        </w:rPr>
        <w:lastRenderedPageBreak/>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evaluar el sistema de control interno institucional y los propios de cada proceso. En el ejercicio de 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evaluación</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determina</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potenciales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desviaciones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o potenciales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riesgos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pueda</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tener</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sistema.</w:t>
      </w:r>
    </w:p>
    <w:p w14:paraId="6CA6D3EC" w14:textId="77777777" w:rsidR="00415B47" w:rsidRPr="00BC036F" w:rsidRDefault="00415B47" w:rsidP="00415B47">
      <w:pPr>
        <w:pStyle w:val="Textoindependiente"/>
        <w:spacing w:before="6"/>
        <w:ind w:right="-24"/>
        <w:rPr>
          <w:rFonts w:ascii="Nunito" w:hAnsi="Nunito"/>
          <w:color w:val="000000" w:themeColor="text1"/>
          <w:sz w:val="22"/>
          <w:szCs w:val="22"/>
        </w:rPr>
      </w:pPr>
    </w:p>
    <w:p w14:paraId="571D0277"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Los servidores durante la cotidiana gestión aplican las acciones de control establecidas en los procesos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y verifican que ellas cumplan adecuadamente su función, en términos de la estructura del Sistema son</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eje central.</w:t>
      </w:r>
    </w:p>
    <w:p w14:paraId="0EF46148" w14:textId="77777777" w:rsidR="00415B47" w:rsidRPr="00BC036F" w:rsidRDefault="00415B47" w:rsidP="00415B47">
      <w:pPr>
        <w:pStyle w:val="Textoindependiente"/>
        <w:spacing w:before="6"/>
        <w:ind w:right="-24"/>
        <w:rPr>
          <w:rFonts w:ascii="Nunito" w:hAnsi="Nunito"/>
          <w:color w:val="000000" w:themeColor="text1"/>
          <w:sz w:val="22"/>
          <w:szCs w:val="22"/>
        </w:rPr>
      </w:pPr>
    </w:p>
    <w:p w14:paraId="5044B6A9"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Por otra parte, los procesos deben estar dotados de herramientas metodológicas y operativas que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permitan autoevaluar la pertinencia de las acciones de control y mitigación de riesgo, de la misma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manera</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debe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ser</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fuente</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información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cuando</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se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autoevalúe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desarrollo</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gestión</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proceso.</w:t>
      </w:r>
    </w:p>
    <w:p w14:paraId="77205160" w14:textId="77777777" w:rsidR="00415B47" w:rsidRPr="00BC036F" w:rsidRDefault="00415B47" w:rsidP="00415B47">
      <w:pPr>
        <w:pStyle w:val="Textoindependiente"/>
        <w:spacing w:before="6"/>
        <w:ind w:right="-24"/>
        <w:rPr>
          <w:rFonts w:ascii="Nunito" w:hAnsi="Nunito"/>
          <w:color w:val="000000" w:themeColor="text1"/>
          <w:sz w:val="22"/>
          <w:szCs w:val="22"/>
        </w:rPr>
      </w:pPr>
    </w:p>
    <w:p w14:paraId="2DDEC3DE"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En términos generales, la efectividad del Sistema de Control Interno se ve reflejada en el logro de las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metas y objetivos mediante la aplicación de los principios de eficiencia, eficacia, economía, celeridad,</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transparencia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valoración</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costos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ambientales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operaciones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ejecutadas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por</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Unidad</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Administrativa Especial para la Atención y Reparación Integral a las Víctimas, aportando confiabilidad,</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seguridad</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respecto al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marco</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normativo y</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políticas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definidas.</w:t>
      </w:r>
    </w:p>
    <w:p w14:paraId="560CD604" w14:textId="77777777" w:rsidR="00415B47" w:rsidRPr="00BC036F" w:rsidRDefault="00415B47" w:rsidP="00415B47">
      <w:pPr>
        <w:pStyle w:val="Textoindependiente"/>
        <w:ind w:left="118" w:right="631"/>
        <w:jc w:val="both"/>
        <w:rPr>
          <w:rFonts w:ascii="Nunito" w:hAnsi="Nunito"/>
          <w:color w:val="000000" w:themeColor="text1"/>
          <w:sz w:val="22"/>
          <w:szCs w:val="22"/>
        </w:rPr>
      </w:pPr>
    </w:p>
    <w:p w14:paraId="457B4466" w14:textId="77777777" w:rsidR="00415B47" w:rsidRPr="00BC036F" w:rsidRDefault="00415B47" w:rsidP="00415B47">
      <w:pPr>
        <w:pStyle w:val="Textoindependiente"/>
        <w:ind w:left="118" w:right="-24"/>
        <w:jc w:val="both"/>
        <w:rPr>
          <w:rFonts w:ascii="Nunito" w:hAnsi="Nunito"/>
          <w:i/>
          <w:iCs/>
          <w:color w:val="000000" w:themeColor="text1"/>
          <w:sz w:val="22"/>
          <w:szCs w:val="22"/>
          <w:lang w:val="es-CO"/>
        </w:rPr>
      </w:pPr>
      <w:r w:rsidRPr="00BC036F">
        <w:rPr>
          <w:rFonts w:ascii="Nunito" w:hAnsi="Nunito"/>
          <w:color w:val="000000" w:themeColor="text1"/>
          <w:sz w:val="22"/>
          <w:szCs w:val="22"/>
        </w:rPr>
        <w:t xml:space="preserve">Es así; en el marco del Modelo Integrado de Planeación y Gestión -MIPG en la Dimensión 7 Control Interno el cual tiene por objetivo </w:t>
      </w:r>
      <w:r w:rsidRPr="00BC036F">
        <w:rPr>
          <w:rFonts w:ascii="Nunito" w:hAnsi="Nunito"/>
          <w:i/>
          <w:iCs/>
          <w:color w:val="000000" w:themeColor="text1"/>
          <w:sz w:val="20"/>
          <w:szCs w:val="20"/>
        </w:rPr>
        <w:t>“</w:t>
      </w:r>
      <w:r w:rsidRPr="00BC036F">
        <w:rPr>
          <w:rFonts w:ascii="Nunito" w:hAnsi="Nunito"/>
          <w:i/>
          <w:iCs/>
          <w:color w:val="000000" w:themeColor="text1"/>
          <w:sz w:val="20"/>
          <w:szCs w:val="20"/>
          <w:lang w:val="es-CO"/>
        </w:rPr>
        <w:t>Desarrollar una cultura organizacional fundamentada en la información, el control y la evaluación, para la toma de decisiones y la mejora continua”</w:t>
      </w:r>
      <w:r w:rsidRPr="00BC036F">
        <w:rPr>
          <w:rFonts w:ascii="Nunito" w:hAnsi="Nunito"/>
          <w:color w:val="000000" w:themeColor="text1"/>
          <w:sz w:val="22"/>
          <w:szCs w:val="22"/>
          <w:lang w:val="es-CO"/>
        </w:rPr>
        <w:t xml:space="preserve">. </w:t>
      </w:r>
      <w:r w:rsidRPr="00BC036F">
        <w:rPr>
          <w:rFonts w:ascii="Nunito" w:hAnsi="Nunito"/>
          <w:i/>
          <w:iCs/>
          <w:color w:val="000000" w:themeColor="text1"/>
          <w:sz w:val="22"/>
          <w:szCs w:val="22"/>
          <w:lang w:val="es-CO"/>
        </w:rPr>
        <w:t>Y se fundamenta en la estructura del Modelo Estándar de Control Interno MECI, en cinco componentes, a saber: (i) ambiente de control, (</w:t>
      </w:r>
      <w:proofErr w:type="spellStart"/>
      <w:r w:rsidRPr="00BC036F">
        <w:rPr>
          <w:rFonts w:ascii="Nunito" w:hAnsi="Nunito"/>
          <w:i/>
          <w:iCs/>
          <w:color w:val="000000" w:themeColor="text1"/>
          <w:sz w:val="22"/>
          <w:szCs w:val="22"/>
          <w:lang w:val="es-CO"/>
        </w:rPr>
        <w:t>ii</w:t>
      </w:r>
      <w:proofErr w:type="spellEnd"/>
      <w:r w:rsidRPr="00BC036F">
        <w:rPr>
          <w:rFonts w:ascii="Nunito" w:hAnsi="Nunito"/>
          <w:i/>
          <w:iCs/>
          <w:color w:val="000000" w:themeColor="text1"/>
          <w:sz w:val="22"/>
          <w:szCs w:val="22"/>
          <w:lang w:val="es-CO"/>
        </w:rPr>
        <w:t>) Evaluación del riesgo, (</w:t>
      </w:r>
      <w:proofErr w:type="spellStart"/>
      <w:r w:rsidRPr="00BC036F">
        <w:rPr>
          <w:rFonts w:ascii="Nunito" w:hAnsi="Nunito"/>
          <w:i/>
          <w:iCs/>
          <w:color w:val="000000" w:themeColor="text1"/>
          <w:sz w:val="22"/>
          <w:szCs w:val="22"/>
          <w:lang w:val="es-CO"/>
        </w:rPr>
        <w:t>iii</w:t>
      </w:r>
      <w:proofErr w:type="spellEnd"/>
      <w:r w:rsidRPr="00BC036F">
        <w:rPr>
          <w:rFonts w:ascii="Nunito" w:hAnsi="Nunito"/>
          <w:i/>
          <w:iCs/>
          <w:color w:val="000000" w:themeColor="text1"/>
          <w:sz w:val="22"/>
          <w:szCs w:val="22"/>
          <w:lang w:val="es-CO"/>
        </w:rPr>
        <w:t>) actividades de control, (</w:t>
      </w:r>
      <w:proofErr w:type="spellStart"/>
      <w:r w:rsidRPr="00BC036F">
        <w:rPr>
          <w:rFonts w:ascii="Nunito" w:hAnsi="Nunito"/>
          <w:i/>
          <w:iCs/>
          <w:color w:val="000000" w:themeColor="text1"/>
          <w:sz w:val="22"/>
          <w:szCs w:val="22"/>
          <w:lang w:val="es-CO"/>
        </w:rPr>
        <w:t>iv</w:t>
      </w:r>
      <w:proofErr w:type="spellEnd"/>
      <w:r w:rsidRPr="00BC036F">
        <w:rPr>
          <w:rFonts w:ascii="Nunito" w:hAnsi="Nunito"/>
          <w:i/>
          <w:iCs/>
          <w:color w:val="000000" w:themeColor="text1"/>
          <w:sz w:val="22"/>
          <w:szCs w:val="22"/>
          <w:lang w:val="es-CO"/>
        </w:rPr>
        <w:t>) información y comunicación y (v) actividades de monitoreo.</w:t>
      </w:r>
    </w:p>
    <w:p w14:paraId="24FBDAF1" w14:textId="77777777" w:rsidR="00415B47" w:rsidRPr="00BC036F" w:rsidRDefault="00415B47" w:rsidP="00415B47">
      <w:pPr>
        <w:pStyle w:val="Textoindependiente"/>
        <w:ind w:left="118" w:right="-24"/>
        <w:jc w:val="both"/>
        <w:rPr>
          <w:rFonts w:ascii="Nunito" w:hAnsi="Nunito"/>
          <w:color w:val="000000" w:themeColor="text1"/>
          <w:sz w:val="22"/>
          <w:szCs w:val="22"/>
          <w:lang w:val="es-CO"/>
        </w:rPr>
      </w:pPr>
    </w:p>
    <w:p w14:paraId="6D0B19E1" w14:textId="77777777" w:rsidR="00415B47" w:rsidRPr="00BC036F" w:rsidRDefault="00415B47" w:rsidP="00415B47">
      <w:pPr>
        <w:pStyle w:val="Textoindependiente"/>
        <w:ind w:left="118" w:right="-24"/>
        <w:jc w:val="both"/>
        <w:rPr>
          <w:rFonts w:ascii="Nunito" w:hAnsi="Nunito"/>
          <w:color w:val="000000" w:themeColor="text1"/>
          <w:sz w:val="22"/>
          <w:szCs w:val="22"/>
          <w:lang w:val="es-CO"/>
        </w:rPr>
      </w:pPr>
      <w:r w:rsidRPr="00BC036F">
        <w:rPr>
          <w:rFonts w:ascii="Nunito" w:hAnsi="Nunito"/>
          <w:color w:val="000000" w:themeColor="text1"/>
          <w:sz w:val="22"/>
          <w:szCs w:val="22"/>
          <w:lang w:val="es-CO"/>
        </w:rPr>
        <w:t>El propósito para cada uno de los componentes se despliega de la siguiente forma</w:t>
      </w:r>
      <w:r w:rsidRPr="00BC036F">
        <w:rPr>
          <w:rStyle w:val="Refdenotaalpie"/>
          <w:rFonts w:ascii="Nunito" w:hAnsi="Nunito"/>
          <w:color w:val="000000" w:themeColor="text1"/>
          <w:sz w:val="22"/>
          <w:szCs w:val="22"/>
          <w:lang w:val="es-CO"/>
        </w:rPr>
        <w:footnoteReference w:id="4"/>
      </w:r>
      <w:r w:rsidRPr="00BC036F">
        <w:rPr>
          <w:rFonts w:ascii="Nunito" w:hAnsi="Nunito"/>
          <w:color w:val="000000" w:themeColor="text1"/>
          <w:sz w:val="22"/>
          <w:szCs w:val="22"/>
          <w:lang w:val="es-CO"/>
        </w:rPr>
        <w:t xml:space="preserve">: </w:t>
      </w:r>
    </w:p>
    <w:p w14:paraId="5DECADC5" w14:textId="77777777" w:rsidR="00415B47" w:rsidRPr="00BC036F" w:rsidRDefault="00415B47" w:rsidP="00415B47">
      <w:pPr>
        <w:pStyle w:val="Textoindependiente"/>
        <w:ind w:left="118" w:right="-24"/>
        <w:jc w:val="both"/>
        <w:rPr>
          <w:rFonts w:ascii="Nunito" w:hAnsi="Nunito"/>
          <w:color w:val="000000" w:themeColor="text1"/>
          <w:sz w:val="22"/>
          <w:szCs w:val="22"/>
          <w:lang w:val="es-CO"/>
        </w:rPr>
      </w:pPr>
    </w:p>
    <w:p w14:paraId="5BD34119" w14:textId="77777777" w:rsidR="00415B47" w:rsidRPr="00BC036F" w:rsidRDefault="00415B47" w:rsidP="00415B47">
      <w:pPr>
        <w:pStyle w:val="Textoindependiente"/>
        <w:numPr>
          <w:ilvl w:val="0"/>
          <w:numId w:val="18"/>
        </w:numPr>
        <w:ind w:left="426" w:right="-24" w:hanging="284"/>
        <w:jc w:val="both"/>
        <w:rPr>
          <w:rFonts w:ascii="Nunito" w:hAnsi="Nunito"/>
          <w:i/>
          <w:iCs/>
          <w:color w:val="000000" w:themeColor="text1"/>
          <w:sz w:val="22"/>
          <w:szCs w:val="22"/>
          <w:lang w:val="es-CO"/>
        </w:rPr>
      </w:pPr>
      <w:r w:rsidRPr="00BC036F">
        <w:rPr>
          <w:rFonts w:ascii="Nunito" w:hAnsi="Nunito"/>
          <w:b/>
          <w:bCs/>
          <w:i/>
          <w:iCs/>
          <w:color w:val="000000" w:themeColor="text1"/>
          <w:sz w:val="22"/>
          <w:szCs w:val="22"/>
          <w:lang w:val="es-CO"/>
        </w:rPr>
        <w:t>“Ambiente de Control:</w:t>
      </w:r>
      <w:r w:rsidRPr="00BC036F">
        <w:rPr>
          <w:rFonts w:ascii="Nunito" w:hAnsi="Nunito"/>
          <w:i/>
          <w:iCs/>
          <w:color w:val="000000" w:themeColor="text1"/>
          <w:sz w:val="22"/>
          <w:szCs w:val="22"/>
          <w:lang w:val="es-CO"/>
        </w:rPr>
        <w:t xml:space="preserve"> </w:t>
      </w:r>
      <w:r>
        <w:rPr>
          <w:rFonts w:ascii="Nunito" w:hAnsi="Nunito"/>
          <w:i/>
          <w:iCs/>
          <w:color w:val="000000" w:themeColor="text1"/>
          <w:sz w:val="22"/>
          <w:szCs w:val="22"/>
          <w:lang w:val="es-CO"/>
        </w:rPr>
        <w:t>E</w:t>
      </w:r>
      <w:r w:rsidRPr="00BC036F">
        <w:rPr>
          <w:rFonts w:ascii="Nunito" w:hAnsi="Nunito"/>
          <w:i/>
          <w:iCs/>
          <w:color w:val="000000" w:themeColor="text1"/>
          <w:sz w:val="22"/>
          <w:szCs w:val="22"/>
          <w:lang w:val="es-CO"/>
        </w:rPr>
        <w:t xml:space="preserve">ste componente busca asegurar un ambiente de control que le permita a la entidad disponer de las condiciones mínimas para el ejercicio del control interno. Requiere del compromiso, el liderazgo y los lineamientos de la alta dirección y del Comité Institucional de Coordinación de Control Interno”. </w:t>
      </w:r>
    </w:p>
    <w:p w14:paraId="52753073" w14:textId="77777777" w:rsidR="00415B47" w:rsidRPr="00BC036F" w:rsidRDefault="00415B47" w:rsidP="00415B47">
      <w:pPr>
        <w:pStyle w:val="Textoindependiente"/>
        <w:ind w:left="426" w:right="631"/>
        <w:jc w:val="both"/>
        <w:rPr>
          <w:rFonts w:ascii="Nunito" w:hAnsi="Nunito"/>
          <w:i/>
          <w:iCs/>
          <w:color w:val="000000" w:themeColor="text1"/>
          <w:sz w:val="22"/>
          <w:szCs w:val="22"/>
          <w:lang w:val="es-CO"/>
        </w:rPr>
      </w:pPr>
    </w:p>
    <w:p w14:paraId="74D099D8" w14:textId="77777777" w:rsidR="00415B47" w:rsidRDefault="00415B47" w:rsidP="00415B47">
      <w:pPr>
        <w:pStyle w:val="Textoindependiente"/>
        <w:numPr>
          <w:ilvl w:val="0"/>
          <w:numId w:val="18"/>
        </w:numPr>
        <w:ind w:left="426" w:right="-24" w:hanging="284"/>
        <w:jc w:val="both"/>
        <w:rPr>
          <w:rFonts w:ascii="Nunito" w:hAnsi="Nunito"/>
          <w:i/>
          <w:iCs/>
          <w:color w:val="000000" w:themeColor="text1"/>
          <w:sz w:val="22"/>
          <w:szCs w:val="22"/>
          <w:lang w:val="es-CO"/>
        </w:rPr>
      </w:pPr>
      <w:r w:rsidRPr="00BC036F">
        <w:rPr>
          <w:rFonts w:ascii="Nunito" w:hAnsi="Nunito"/>
          <w:b/>
          <w:bCs/>
          <w:i/>
          <w:iCs/>
          <w:color w:val="000000" w:themeColor="text1"/>
          <w:sz w:val="22"/>
          <w:szCs w:val="22"/>
          <w:lang w:val="es-CO"/>
        </w:rPr>
        <w:t>“Evaluación del riesgo:</w:t>
      </w:r>
      <w:r w:rsidRPr="00BC036F">
        <w:rPr>
          <w:rFonts w:ascii="Nunito" w:hAnsi="Nunito"/>
          <w:i/>
          <w:iCs/>
          <w:color w:val="000000" w:themeColor="text1"/>
          <w:sz w:val="22"/>
          <w:szCs w:val="22"/>
          <w:lang w:val="es-CO"/>
        </w:rPr>
        <w:t xml:space="preserve"> </w:t>
      </w:r>
      <w:r>
        <w:rPr>
          <w:rFonts w:ascii="Nunito" w:hAnsi="Nunito"/>
          <w:i/>
          <w:iCs/>
          <w:color w:val="000000" w:themeColor="text1"/>
          <w:sz w:val="22"/>
          <w:szCs w:val="22"/>
          <w:lang w:val="es-CO"/>
        </w:rPr>
        <w:t>S</w:t>
      </w:r>
      <w:r w:rsidRPr="00BC036F">
        <w:rPr>
          <w:rFonts w:ascii="Nunito" w:hAnsi="Nunito"/>
          <w:i/>
          <w:iCs/>
          <w:color w:val="000000" w:themeColor="text1"/>
          <w:sz w:val="22"/>
          <w:szCs w:val="22"/>
          <w:lang w:val="es-CO"/>
        </w:rPr>
        <w:t xml:space="preserve">u propósito es identificar, evaluar y gestionar eventos potenciales, tanto internos como externos, que puedan afectar el logro de los objetivos institucionales”. </w:t>
      </w:r>
    </w:p>
    <w:p w14:paraId="01AAED28" w14:textId="77777777" w:rsidR="00415B47" w:rsidRDefault="00415B47" w:rsidP="00415B47">
      <w:pPr>
        <w:pStyle w:val="Prrafodelista"/>
        <w:rPr>
          <w:rFonts w:ascii="Nunito" w:hAnsi="Nunito"/>
          <w:i/>
          <w:iCs/>
          <w:color w:val="000000" w:themeColor="text1"/>
          <w:lang w:val="es-CO"/>
        </w:rPr>
      </w:pPr>
    </w:p>
    <w:p w14:paraId="1558CA69" w14:textId="77777777" w:rsidR="00415B47" w:rsidRPr="00D53162" w:rsidRDefault="00415B47" w:rsidP="00415B47">
      <w:pPr>
        <w:ind w:right="-24"/>
        <w:rPr>
          <w:rFonts w:ascii="Nunito" w:hAnsi="Nunito"/>
          <w:i/>
          <w:iCs/>
          <w:color w:val="000000" w:themeColor="text1"/>
          <w:lang w:val="es-CO"/>
        </w:rPr>
      </w:pPr>
    </w:p>
    <w:p w14:paraId="0A59DE70" w14:textId="77777777" w:rsidR="00415B47" w:rsidRPr="00BC036F" w:rsidRDefault="00415B47" w:rsidP="00415B47">
      <w:pPr>
        <w:pStyle w:val="Textoindependiente"/>
        <w:numPr>
          <w:ilvl w:val="0"/>
          <w:numId w:val="18"/>
        </w:numPr>
        <w:ind w:left="426" w:right="-24" w:hanging="284"/>
        <w:jc w:val="both"/>
        <w:rPr>
          <w:rFonts w:ascii="Nunito" w:hAnsi="Nunito"/>
          <w:i/>
          <w:iCs/>
          <w:color w:val="000000" w:themeColor="text1"/>
          <w:sz w:val="22"/>
          <w:szCs w:val="22"/>
          <w:lang w:val="es-CO"/>
        </w:rPr>
      </w:pPr>
      <w:r w:rsidRPr="00BC036F">
        <w:rPr>
          <w:rFonts w:ascii="Nunito" w:hAnsi="Nunito"/>
          <w:b/>
          <w:bCs/>
          <w:i/>
          <w:iCs/>
          <w:color w:val="000000" w:themeColor="text1"/>
          <w:sz w:val="22"/>
          <w:szCs w:val="22"/>
          <w:lang w:val="es-CO"/>
        </w:rPr>
        <w:t>“Actividades de control:</w:t>
      </w:r>
      <w:r w:rsidRPr="00BC036F">
        <w:rPr>
          <w:rFonts w:ascii="Nunito" w:hAnsi="Nunito"/>
          <w:i/>
          <w:iCs/>
          <w:color w:val="000000" w:themeColor="text1"/>
          <w:sz w:val="22"/>
          <w:szCs w:val="22"/>
          <w:lang w:val="es-CO"/>
        </w:rPr>
        <w:t xml:space="preserve"> </w:t>
      </w:r>
      <w:r>
        <w:rPr>
          <w:rFonts w:ascii="Nunito" w:hAnsi="Nunito"/>
          <w:i/>
          <w:iCs/>
          <w:color w:val="000000" w:themeColor="text1"/>
          <w:sz w:val="22"/>
          <w:szCs w:val="22"/>
          <w:lang w:val="es-CO"/>
        </w:rPr>
        <w:t>S</w:t>
      </w:r>
      <w:r w:rsidRPr="00BC036F">
        <w:rPr>
          <w:rFonts w:ascii="Nunito" w:hAnsi="Nunito"/>
          <w:i/>
          <w:iCs/>
          <w:color w:val="000000" w:themeColor="text1"/>
          <w:sz w:val="22"/>
          <w:szCs w:val="22"/>
          <w:lang w:val="es-CO"/>
        </w:rPr>
        <w:t xml:space="preserve">u propósito es permitir el control de los riesgos identificados y como </w:t>
      </w:r>
      <w:r w:rsidRPr="00BC036F">
        <w:rPr>
          <w:rFonts w:ascii="Nunito" w:hAnsi="Nunito"/>
          <w:i/>
          <w:iCs/>
          <w:color w:val="000000" w:themeColor="text1"/>
          <w:sz w:val="22"/>
          <w:szCs w:val="22"/>
          <w:lang w:val="es-CO"/>
        </w:rPr>
        <w:lastRenderedPageBreak/>
        <w:t>mecanismo para apalancar el logro de los objetivos y forma parte integral de los procesos”.</w:t>
      </w:r>
    </w:p>
    <w:p w14:paraId="34B73353" w14:textId="77777777" w:rsidR="00415B47" w:rsidRPr="00BC036F" w:rsidRDefault="00415B47" w:rsidP="00415B47">
      <w:pPr>
        <w:pStyle w:val="Prrafodelista"/>
        <w:ind w:right="-24"/>
        <w:rPr>
          <w:rFonts w:ascii="Nunito" w:hAnsi="Nunito"/>
          <w:i/>
          <w:iCs/>
          <w:color w:val="000000" w:themeColor="text1"/>
          <w:lang w:val="es-CO"/>
        </w:rPr>
      </w:pPr>
    </w:p>
    <w:p w14:paraId="7338B950" w14:textId="77777777" w:rsidR="00415B47" w:rsidRPr="00BC036F" w:rsidRDefault="00415B47" w:rsidP="00415B47">
      <w:pPr>
        <w:pStyle w:val="Textoindependiente"/>
        <w:numPr>
          <w:ilvl w:val="0"/>
          <w:numId w:val="18"/>
        </w:numPr>
        <w:ind w:left="426" w:right="-24" w:hanging="284"/>
        <w:jc w:val="both"/>
        <w:rPr>
          <w:rFonts w:ascii="Nunito" w:hAnsi="Nunito"/>
          <w:i/>
          <w:iCs/>
          <w:color w:val="000000" w:themeColor="text1"/>
          <w:sz w:val="22"/>
          <w:szCs w:val="22"/>
        </w:rPr>
      </w:pPr>
      <w:r w:rsidRPr="00BC036F">
        <w:rPr>
          <w:rFonts w:ascii="Nunito" w:hAnsi="Nunito"/>
          <w:b/>
          <w:bCs/>
          <w:i/>
          <w:iCs/>
          <w:color w:val="000000" w:themeColor="text1"/>
          <w:sz w:val="22"/>
          <w:szCs w:val="22"/>
        </w:rPr>
        <w:t>“Información y comunicación</w:t>
      </w:r>
      <w:r w:rsidRPr="00BC036F">
        <w:rPr>
          <w:rFonts w:ascii="Nunito" w:hAnsi="Nunito"/>
          <w:i/>
          <w:iCs/>
          <w:color w:val="000000" w:themeColor="text1"/>
          <w:sz w:val="22"/>
          <w:szCs w:val="22"/>
        </w:rPr>
        <w:t xml:space="preserve">: </w:t>
      </w:r>
      <w:r>
        <w:rPr>
          <w:rFonts w:ascii="Nunito" w:hAnsi="Nunito"/>
          <w:i/>
          <w:iCs/>
          <w:color w:val="000000" w:themeColor="text1"/>
          <w:sz w:val="22"/>
          <w:szCs w:val="22"/>
        </w:rPr>
        <w:t>T</w:t>
      </w:r>
      <w:r w:rsidRPr="00BC036F">
        <w:rPr>
          <w:rFonts w:ascii="Nunito" w:hAnsi="Nunito"/>
          <w:i/>
          <w:iCs/>
          <w:color w:val="000000" w:themeColor="text1"/>
          <w:sz w:val="22"/>
          <w:szCs w:val="22"/>
        </w:rPr>
        <w:t xml:space="preserve">iene como propósito utilizar la información de manera adecuada y comunicarla por los medios y en los tiempos oportunos. Para su desarrollo se deben diseñar políticas, directrices y mecanismos de consecución, captura, procesamiento y generación de datos dentro y en el entorno de cada entidad, que satisfagan la necesidad de divulgar los resultados, de mostrar mejoras en la gestión administrativa y procurar que la información y la comunicación de la entidad y de cada proceso sea adecuada a las necesidades específicas de los grupos de valor y grupos de interés”. </w:t>
      </w:r>
    </w:p>
    <w:p w14:paraId="622A1ACF" w14:textId="77777777" w:rsidR="00415B47" w:rsidRPr="00BC036F" w:rsidRDefault="00415B47" w:rsidP="00415B47">
      <w:pPr>
        <w:pStyle w:val="Prrafodelista"/>
        <w:ind w:right="-24"/>
        <w:rPr>
          <w:rFonts w:ascii="Nunito" w:hAnsi="Nunito"/>
          <w:i/>
          <w:iCs/>
          <w:color w:val="000000" w:themeColor="text1"/>
        </w:rPr>
      </w:pPr>
    </w:p>
    <w:p w14:paraId="04537502" w14:textId="77777777" w:rsidR="00415B47" w:rsidRPr="00BC036F" w:rsidRDefault="00415B47" w:rsidP="00415B47">
      <w:pPr>
        <w:pStyle w:val="Textoindependiente"/>
        <w:numPr>
          <w:ilvl w:val="0"/>
          <w:numId w:val="18"/>
        </w:numPr>
        <w:ind w:left="426" w:right="-24" w:hanging="284"/>
        <w:jc w:val="both"/>
        <w:rPr>
          <w:rFonts w:ascii="Nunito" w:hAnsi="Nunito"/>
          <w:i/>
          <w:iCs/>
          <w:color w:val="000000" w:themeColor="text1"/>
          <w:sz w:val="22"/>
          <w:szCs w:val="22"/>
        </w:rPr>
      </w:pPr>
      <w:r w:rsidRPr="00BC036F">
        <w:rPr>
          <w:rFonts w:ascii="Nunito" w:hAnsi="Nunito"/>
          <w:b/>
          <w:bCs/>
          <w:i/>
          <w:iCs/>
          <w:color w:val="000000" w:themeColor="text1"/>
          <w:sz w:val="22"/>
          <w:szCs w:val="22"/>
        </w:rPr>
        <w:t>“Actividades de monitoreo:</w:t>
      </w:r>
      <w:r w:rsidRPr="00BC036F">
        <w:rPr>
          <w:rFonts w:ascii="Nunito" w:hAnsi="Nunito"/>
          <w:i/>
          <w:iCs/>
          <w:color w:val="000000" w:themeColor="text1"/>
          <w:sz w:val="22"/>
          <w:szCs w:val="22"/>
        </w:rPr>
        <w:t xml:space="preserve"> </w:t>
      </w:r>
      <w:r>
        <w:rPr>
          <w:rFonts w:ascii="Nunito" w:hAnsi="Nunito"/>
          <w:i/>
          <w:iCs/>
          <w:color w:val="000000" w:themeColor="text1"/>
          <w:sz w:val="22"/>
          <w:szCs w:val="22"/>
        </w:rPr>
        <w:t>S</w:t>
      </w:r>
      <w:r w:rsidRPr="00BC036F">
        <w:rPr>
          <w:rFonts w:ascii="Nunito" w:hAnsi="Nunito"/>
          <w:i/>
          <w:iCs/>
          <w:color w:val="000000" w:themeColor="text1"/>
          <w:sz w:val="22"/>
          <w:szCs w:val="22"/>
        </w:rPr>
        <w:t>u propósito es desarrollar las actividades de supervisión continua (controles permanentes) en el día a día de las actividades, así como evaluaciones periódicas (autoevaluación, auditorías) que permiten valorar: (i) la efectividad del control interno de la entidad pública; (</w:t>
      </w:r>
      <w:proofErr w:type="spellStart"/>
      <w:r w:rsidRPr="00BC036F">
        <w:rPr>
          <w:rFonts w:ascii="Nunito" w:hAnsi="Nunito"/>
          <w:i/>
          <w:iCs/>
          <w:color w:val="000000" w:themeColor="text1"/>
          <w:sz w:val="22"/>
          <w:szCs w:val="22"/>
        </w:rPr>
        <w:t>ii</w:t>
      </w:r>
      <w:proofErr w:type="spellEnd"/>
      <w:r w:rsidRPr="00BC036F">
        <w:rPr>
          <w:rFonts w:ascii="Nunito" w:hAnsi="Nunito"/>
          <w:i/>
          <w:iCs/>
          <w:color w:val="000000" w:themeColor="text1"/>
          <w:sz w:val="22"/>
          <w:szCs w:val="22"/>
        </w:rPr>
        <w:t>) la eficiencia, eficacia y efectividad de los procesos; (</w:t>
      </w:r>
      <w:proofErr w:type="spellStart"/>
      <w:r w:rsidRPr="00BC036F">
        <w:rPr>
          <w:rFonts w:ascii="Nunito" w:hAnsi="Nunito"/>
          <w:i/>
          <w:iCs/>
          <w:color w:val="000000" w:themeColor="text1"/>
          <w:sz w:val="22"/>
          <w:szCs w:val="22"/>
        </w:rPr>
        <w:t>iii</w:t>
      </w:r>
      <w:proofErr w:type="spellEnd"/>
      <w:r w:rsidRPr="00BC036F">
        <w:rPr>
          <w:rFonts w:ascii="Nunito" w:hAnsi="Nunito"/>
          <w:i/>
          <w:iCs/>
          <w:color w:val="000000" w:themeColor="text1"/>
          <w:sz w:val="22"/>
          <w:szCs w:val="22"/>
        </w:rPr>
        <w:t>) el nivel de ejecución de los planes, programas y proyectos; (</w:t>
      </w:r>
      <w:proofErr w:type="spellStart"/>
      <w:r w:rsidRPr="00BC036F">
        <w:rPr>
          <w:rFonts w:ascii="Nunito" w:hAnsi="Nunito"/>
          <w:i/>
          <w:iCs/>
          <w:color w:val="000000" w:themeColor="text1"/>
          <w:sz w:val="22"/>
          <w:szCs w:val="22"/>
        </w:rPr>
        <w:t>iv</w:t>
      </w:r>
      <w:proofErr w:type="spellEnd"/>
      <w:r w:rsidRPr="00BC036F">
        <w:rPr>
          <w:rFonts w:ascii="Nunito" w:hAnsi="Nunito"/>
          <w:i/>
          <w:iCs/>
          <w:color w:val="000000" w:themeColor="text1"/>
          <w:sz w:val="22"/>
          <w:szCs w:val="22"/>
        </w:rPr>
        <w:t>) los resultados de la gestión, con el propósito de detectar desviaciones, establecer tendencias, y generar recomendaciones para orientar las acciones de mejoramiento de la entidad pública”.</w:t>
      </w:r>
    </w:p>
    <w:p w14:paraId="10BC803B" w14:textId="77777777" w:rsidR="00415B47" w:rsidRPr="00BC036F" w:rsidRDefault="00415B47" w:rsidP="00415B47">
      <w:pPr>
        <w:pStyle w:val="Textoindependiente"/>
        <w:ind w:right="631"/>
        <w:jc w:val="both"/>
        <w:rPr>
          <w:rFonts w:ascii="Nunito" w:hAnsi="Nunito"/>
          <w:i/>
          <w:iCs/>
          <w:color w:val="000000" w:themeColor="text1"/>
          <w:sz w:val="22"/>
          <w:szCs w:val="22"/>
          <w:lang w:val="es-CO"/>
        </w:rPr>
      </w:pPr>
    </w:p>
    <w:p w14:paraId="2A901B3F" w14:textId="601B177D" w:rsidR="00415B47" w:rsidRPr="00114EDA" w:rsidRDefault="00114EDA" w:rsidP="00114EDA">
      <w:pPr>
        <w:pStyle w:val="Ttulo2"/>
        <w:rPr>
          <w:rFonts w:ascii="Nunito" w:hAnsi="Nunito"/>
          <w:b/>
          <w:bCs/>
          <w:color w:val="000000" w:themeColor="text1"/>
          <w:sz w:val="22"/>
          <w:szCs w:val="22"/>
        </w:rPr>
      </w:pPr>
      <w:bookmarkStart w:id="5" w:name="_Toc235004260"/>
      <w:r w:rsidRPr="00114EDA">
        <w:rPr>
          <w:rFonts w:ascii="Nunito" w:hAnsi="Nunito"/>
          <w:b/>
          <w:bCs/>
          <w:color w:val="000000" w:themeColor="text1"/>
          <w:sz w:val="22"/>
          <w:szCs w:val="22"/>
        </w:rPr>
        <w:t xml:space="preserve">2.2. </w:t>
      </w:r>
      <w:r w:rsidR="00415B47" w:rsidRPr="00114EDA">
        <w:rPr>
          <w:rFonts w:ascii="Nunito" w:hAnsi="Nunito"/>
          <w:b/>
          <w:bCs/>
          <w:color w:val="000000" w:themeColor="text1"/>
          <w:sz w:val="22"/>
          <w:szCs w:val="22"/>
        </w:rPr>
        <w:t>IMPORTANCIA DE LA AUTOEVALUACIÓN</w:t>
      </w:r>
      <w:bookmarkEnd w:id="5"/>
    </w:p>
    <w:p w14:paraId="7572021F" w14:textId="77777777" w:rsidR="00415B47" w:rsidRPr="00BC036F" w:rsidRDefault="00415B47" w:rsidP="00415B47">
      <w:pPr>
        <w:rPr>
          <w:rFonts w:ascii="Nunito" w:hAnsi="Nunito"/>
          <w:color w:val="000000" w:themeColor="text1"/>
        </w:rPr>
      </w:pPr>
    </w:p>
    <w:p w14:paraId="31C84EFB" w14:textId="77777777" w:rsidR="00415B47" w:rsidRPr="00BC036F" w:rsidRDefault="00415B47" w:rsidP="00415B47">
      <w:pPr>
        <w:pStyle w:val="Textoindependiente"/>
        <w:spacing w:before="1"/>
        <w:ind w:left="118" w:right="-24"/>
        <w:jc w:val="both"/>
        <w:rPr>
          <w:rFonts w:ascii="Nunito" w:hAnsi="Nunito"/>
          <w:color w:val="000000" w:themeColor="text1"/>
          <w:sz w:val="22"/>
          <w:szCs w:val="22"/>
        </w:rPr>
      </w:pPr>
      <w:r w:rsidRPr="00BC036F">
        <w:rPr>
          <w:rFonts w:ascii="Nunito" w:hAnsi="Nunito"/>
          <w:color w:val="000000" w:themeColor="text1"/>
          <w:sz w:val="22"/>
          <w:szCs w:val="22"/>
        </w:rPr>
        <w:t>La Constitución Política en el artículo 209 dispone que la administración pública, en todos sus órdenes,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tenga un control interno que se ejercerá en los términos que señale la ley. En este escenario, la misma Carta</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artículo</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269</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determinó</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ese</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control</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interno</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tiene</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como</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característica</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especial</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en las entidades públicas, las autoridades correspondientes están obligadas a diseñar y aplicar, según 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naturaleza de sus funciones, métodos y procedimientos de control interno, de conformidad con lo que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disponga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ley.</w:t>
      </w:r>
    </w:p>
    <w:p w14:paraId="6C8AC66D" w14:textId="77777777" w:rsidR="00415B47" w:rsidRPr="00BC036F" w:rsidRDefault="00415B47" w:rsidP="00415B47">
      <w:pPr>
        <w:pStyle w:val="Textoindependiente"/>
        <w:spacing w:before="1"/>
        <w:ind w:left="118" w:right="-24"/>
        <w:jc w:val="both"/>
        <w:rPr>
          <w:rFonts w:ascii="Nunito" w:hAnsi="Nunito"/>
          <w:color w:val="000000" w:themeColor="text1"/>
          <w:sz w:val="22"/>
          <w:szCs w:val="22"/>
        </w:rPr>
      </w:pPr>
    </w:p>
    <w:p w14:paraId="22EB3C3C"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Lo anterior explica que en la definición del control interno para Unidad Administrativa Especial para 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Atención y Reparación Integral a las Víctimas los métodos y procedimientos de control están asociados</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a</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funciones</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desarrollan</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los</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procesos</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por</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ende</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ellos</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son</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diversos</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cuanto</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variado</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es el marco funcional de cada uno</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0"/>
          <w:sz w:val="22"/>
          <w:szCs w:val="22"/>
        </w:rPr>
        <w:t xml:space="preserve"> </w:t>
      </w:r>
      <w:r w:rsidRPr="00BC036F">
        <w:rPr>
          <w:rFonts w:ascii="Nunito" w:hAnsi="Nunito"/>
          <w:color w:val="000000" w:themeColor="text1"/>
          <w:sz w:val="22"/>
          <w:szCs w:val="22"/>
        </w:rPr>
        <w:t>ellos.</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Es</w:t>
      </w:r>
      <w:r w:rsidRPr="00BC036F">
        <w:rPr>
          <w:rFonts w:ascii="Nunito" w:hAnsi="Nunito"/>
          <w:color w:val="000000" w:themeColor="text1"/>
          <w:spacing w:val="-9"/>
          <w:sz w:val="22"/>
          <w:szCs w:val="22"/>
        </w:rPr>
        <w:t xml:space="preserve"> </w:t>
      </w:r>
      <w:r w:rsidRPr="00BC036F">
        <w:rPr>
          <w:rFonts w:ascii="Nunito" w:hAnsi="Nunito"/>
          <w:color w:val="000000" w:themeColor="text1"/>
          <w:sz w:val="22"/>
          <w:szCs w:val="22"/>
        </w:rPr>
        <w:t>evidente</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siguiendo</w:t>
      </w:r>
      <w:r w:rsidRPr="00BC036F">
        <w:rPr>
          <w:rFonts w:ascii="Nunito" w:hAnsi="Nunito"/>
          <w:color w:val="000000" w:themeColor="text1"/>
          <w:spacing w:val="-10"/>
          <w:sz w:val="22"/>
          <w:szCs w:val="22"/>
        </w:rPr>
        <w:t xml:space="preserve"> </w:t>
      </w:r>
      <w:r w:rsidRPr="00BC036F">
        <w:rPr>
          <w:rFonts w:ascii="Nunito" w:hAnsi="Nunito"/>
          <w:color w:val="000000" w:themeColor="text1"/>
          <w:sz w:val="22"/>
          <w:szCs w:val="22"/>
        </w:rPr>
        <w:t>los</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planteamientos</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constitucionales,</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la acción de evaluación del control interno al interior del proceso es igualmente variado en relación con el mapa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 procesos institucional y es responsabilidad de los funcionarios del proceso y jefes de las áreas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aplicarlo.</w:t>
      </w:r>
    </w:p>
    <w:p w14:paraId="35728E5B" w14:textId="77777777" w:rsidR="00415B47" w:rsidRDefault="00415B47" w:rsidP="00415B47">
      <w:pPr>
        <w:pStyle w:val="Textoindependiente"/>
        <w:spacing w:before="100"/>
        <w:ind w:left="118" w:right="-24"/>
        <w:jc w:val="both"/>
        <w:rPr>
          <w:rFonts w:ascii="Nunito" w:hAnsi="Nunito"/>
          <w:color w:val="000000" w:themeColor="text1"/>
          <w:sz w:val="22"/>
          <w:szCs w:val="22"/>
        </w:rPr>
      </w:pPr>
    </w:p>
    <w:p w14:paraId="4690F735" w14:textId="77777777" w:rsidR="00415B47" w:rsidRDefault="00415B47" w:rsidP="00415B47">
      <w:pPr>
        <w:pStyle w:val="Textoindependiente"/>
        <w:spacing w:before="1"/>
        <w:ind w:left="118" w:right="-24"/>
        <w:jc w:val="both"/>
        <w:rPr>
          <w:rFonts w:ascii="Nunito" w:hAnsi="Nunito"/>
          <w:color w:val="000000" w:themeColor="text1"/>
          <w:sz w:val="22"/>
          <w:szCs w:val="22"/>
        </w:rPr>
      </w:pPr>
      <w:r w:rsidRPr="00BC036F">
        <w:rPr>
          <w:rFonts w:ascii="Nunito" w:hAnsi="Nunito"/>
          <w:color w:val="000000" w:themeColor="text1"/>
          <w:sz w:val="22"/>
          <w:szCs w:val="22"/>
        </w:rPr>
        <w:t>La Ley 87 del 29 de noviembre de 1993</w:t>
      </w:r>
      <w:r w:rsidRPr="00415B47">
        <w:footnoteReference w:id="5"/>
      </w:r>
      <w:r w:rsidRPr="00BC036F">
        <w:rPr>
          <w:rFonts w:ascii="Nunito" w:hAnsi="Nunito"/>
          <w:color w:val="000000" w:themeColor="text1"/>
          <w:sz w:val="22"/>
          <w:szCs w:val="22"/>
        </w:rPr>
        <w:t>, al definir los elementos del Control Interno</w:t>
      </w:r>
      <w:r w:rsidRPr="00415B47">
        <w:footnoteReference w:id="6"/>
      </w:r>
      <w:r w:rsidRPr="00BC036F">
        <w:rPr>
          <w:rFonts w:ascii="Nunito" w:hAnsi="Nunito"/>
          <w:color w:val="000000" w:themeColor="text1"/>
          <w:sz w:val="22"/>
          <w:szCs w:val="22"/>
        </w:rPr>
        <w:t>, dispone</w:t>
      </w:r>
    </w:p>
    <w:p w14:paraId="06CC1A9E" w14:textId="01BCE45A" w:rsidR="00415B47" w:rsidRPr="00BC036F" w:rsidRDefault="00415B47" w:rsidP="00415B47">
      <w:pPr>
        <w:pStyle w:val="Textoindependiente"/>
        <w:spacing w:before="1"/>
        <w:ind w:left="118" w:right="-24"/>
        <w:jc w:val="both"/>
        <w:rPr>
          <w:rFonts w:ascii="Nunito" w:hAnsi="Nunito"/>
          <w:color w:val="000000" w:themeColor="text1"/>
          <w:sz w:val="22"/>
          <w:szCs w:val="22"/>
        </w:rPr>
      </w:pPr>
      <w:r w:rsidRPr="00BC036F">
        <w:rPr>
          <w:rFonts w:ascii="Nunito" w:hAnsi="Nunito"/>
          <w:color w:val="000000" w:themeColor="text1"/>
          <w:sz w:val="22"/>
          <w:szCs w:val="22"/>
        </w:rPr>
        <w:lastRenderedPageBreak/>
        <w:t>que la entidad deba tener mecanismos de evaluación y verificación. No obstante, lo anterior, este marco normativo no define métodos o procedimientos específicos siendo responsabilidad de la Dirección General</w:t>
      </w:r>
      <w:r w:rsidRPr="00415B47">
        <w:rPr>
          <w:rFonts w:ascii="Nunito" w:hAnsi="Nunito"/>
          <w:color w:val="000000" w:themeColor="text1"/>
          <w:sz w:val="22"/>
          <w:szCs w:val="22"/>
        </w:rPr>
        <w:footnoteReference w:id="7"/>
      </w:r>
      <w:r w:rsidRPr="00BC036F">
        <w:rPr>
          <w:rFonts w:ascii="Nunito" w:hAnsi="Nunito"/>
          <w:color w:val="000000" w:themeColor="text1"/>
          <w:sz w:val="22"/>
          <w:szCs w:val="22"/>
        </w:rPr>
        <w:t xml:space="preserve"> adoptar el que considera se apega a la filosofía institucional y al estilo de dirección implementado en la Unidad Administrativa Especial para la Atención y Reparación Integral a las Víctimas. Como criterio orientador, la Ley determina que en la verificación y evaluación del control interno se deba utilizar mecanismos modernos que impliquen el uso de la mayor tecnología, eficiencia y eficacia</w:t>
      </w:r>
      <w:r w:rsidRPr="00BC036F">
        <w:rPr>
          <w:rStyle w:val="Refdenotaalpie"/>
          <w:rFonts w:ascii="Nunito" w:hAnsi="Nunito"/>
          <w:color w:val="000000" w:themeColor="text1"/>
          <w:sz w:val="22"/>
          <w:szCs w:val="22"/>
        </w:rPr>
        <w:footnoteReference w:id="8"/>
      </w:r>
      <w:r w:rsidRPr="00BC036F">
        <w:rPr>
          <w:rFonts w:ascii="Nunito" w:hAnsi="Nunito"/>
          <w:color w:val="000000" w:themeColor="text1"/>
          <w:sz w:val="22"/>
          <w:szCs w:val="22"/>
        </w:rPr>
        <w:t>.</w:t>
      </w:r>
    </w:p>
    <w:p w14:paraId="5F25E5E8" w14:textId="77777777" w:rsidR="00415B47" w:rsidRPr="00BC036F" w:rsidRDefault="00415B47" w:rsidP="00415B47">
      <w:pPr>
        <w:pStyle w:val="Textoindependiente"/>
        <w:spacing w:before="4"/>
        <w:ind w:right="-24"/>
        <w:rPr>
          <w:rFonts w:ascii="Nunito" w:hAnsi="Nunito"/>
          <w:color w:val="000000" w:themeColor="text1"/>
          <w:sz w:val="22"/>
          <w:szCs w:val="22"/>
        </w:rPr>
      </w:pPr>
    </w:p>
    <w:p w14:paraId="4BF1CC33" w14:textId="77777777" w:rsidR="00415B47" w:rsidRPr="00BC036F" w:rsidRDefault="00415B47" w:rsidP="00415B47">
      <w:pPr>
        <w:pStyle w:val="Textoindependiente"/>
        <w:spacing w:before="1"/>
        <w:ind w:left="118" w:right="-24"/>
        <w:jc w:val="both"/>
        <w:rPr>
          <w:rFonts w:ascii="Nunito" w:hAnsi="Nunito"/>
          <w:color w:val="000000" w:themeColor="text1"/>
          <w:sz w:val="22"/>
          <w:szCs w:val="22"/>
        </w:rPr>
      </w:pPr>
      <w:r w:rsidRPr="00BC036F">
        <w:rPr>
          <w:rFonts w:ascii="Nunito" w:hAnsi="Nunito"/>
          <w:color w:val="000000" w:themeColor="text1"/>
          <w:sz w:val="22"/>
          <w:szCs w:val="22"/>
        </w:rPr>
        <w:t>Por otra parte, el Decreto 2145 del 4 de noviembre de 1999</w:t>
      </w:r>
      <w:r w:rsidRPr="00BC036F">
        <w:rPr>
          <w:rStyle w:val="Refdenotaalpie"/>
          <w:rFonts w:ascii="Nunito" w:hAnsi="Nunito"/>
          <w:color w:val="000000" w:themeColor="text1"/>
          <w:sz w:val="22"/>
          <w:szCs w:val="22"/>
        </w:rPr>
        <w:footnoteReference w:id="9"/>
      </w:r>
      <w:r w:rsidRPr="00BC036F">
        <w:rPr>
          <w:rFonts w:ascii="Nunito" w:hAnsi="Nunito"/>
          <w:color w:val="000000" w:themeColor="text1"/>
          <w:position w:val="6"/>
          <w:sz w:val="22"/>
          <w:szCs w:val="22"/>
        </w:rPr>
        <w:t xml:space="preserve"> </w:t>
      </w:r>
      <w:r w:rsidRPr="00BC036F">
        <w:rPr>
          <w:rFonts w:ascii="Nunito" w:hAnsi="Nunito"/>
          <w:color w:val="000000" w:themeColor="text1"/>
          <w:sz w:val="22"/>
          <w:szCs w:val="22"/>
        </w:rPr>
        <w:t>, señala que el sistema de control interno</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se sustenta en los conceptos de autoevaluación y autocontrol; en efecto el artículo 5, de la norma en</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cita,</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su</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literal</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e)</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dispone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servidor,</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como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eje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del</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sistema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control</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interno,</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tiene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obligación</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realizar</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todas</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cada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una</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sus</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acciones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atendiendo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los</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conceptos</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autocontrol</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autoevaluación.</w:t>
      </w:r>
    </w:p>
    <w:p w14:paraId="16338EFB" w14:textId="77777777" w:rsidR="00415B47" w:rsidRPr="00BC036F" w:rsidRDefault="00415B47" w:rsidP="00415B47">
      <w:pPr>
        <w:pStyle w:val="Textoindependiente"/>
        <w:spacing w:before="6"/>
        <w:rPr>
          <w:rFonts w:ascii="Nunito" w:hAnsi="Nunito"/>
          <w:color w:val="000000" w:themeColor="text1"/>
          <w:sz w:val="22"/>
          <w:szCs w:val="22"/>
        </w:rPr>
      </w:pPr>
    </w:p>
    <w:p w14:paraId="5300ED7A"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El</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Gobierno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Nacional</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través</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del</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Decreto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1599</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del</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20</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mayo</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2005,</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modificado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por</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7"/>
          <w:sz w:val="22"/>
          <w:szCs w:val="22"/>
        </w:rPr>
        <w:t xml:space="preserve"> </w:t>
      </w:r>
      <w:r w:rsidRPr="00BC036F">
        <w:rPr>
          <w:rFonts w:ascii="Nunito" w:hAnsi="Nunito"/>
          <w:color w:val="000000" w:themeColor="text1"/>
          <w:sz w:val="22"/>
          <w:szCs w:val="22"/>
        </w:rPr>
        <w:t>Decreto 943 del 21 de mayo de 2014</w:t>
      </w:r>
      <w:r w:rsidRPr="00BC036F">
        <w:rPr>
          <w:rStyle w:val="Refdenotaalpie"/>
          <w:rFonts w:ascii="Nunito" w:hAnsi="Nunito"/>
          <w:color w:val="000000" w:themeColor="text1"/>
          <w:sz w:val="22"/>
          <w:szCs w:val="22"/>
        </w:rPr>
        <w:footnoteReference w:id="10"/>
      </w:r>
      <w:r w:rsidRPr="00BC036F">
        <w:rPr>
          <w:rFonts w:ascii="Nunito" w:hAnsi="Nunito"/>
          <w:color w:val="000000" w:themeColor="text1"/>
          <w:sz w:val="22"/>
          <w:szCs w:val="22"/>
        </w:rPr>
        <w:t>, adoptó y actualizó el Modelo Estándar de Control Interno denominado MECI: 1000:2014, mediante el Decreto 1499 de 2017</w:t>
      </w:r>
      <w:r w:rsidRPr="00BC036F">
        <w:rPr>
          <w:rStyle w:val="Refdenotaalpie"/>
          <w:rFonts w:ascii="Nunito" w:hAnsi="Nunito"/>
          <w:color w:val="000000" w:themeColor="text1"/>
          <w:sz w:val="22"/>
          <w:szCs w:val="22"/>
        </w:rPr>
        <w:footnoteReference w:id="11"/>
      </w:r>
      <w:r w:rsidRPr="00BC036F">
        <w:rPr>
          <w:rFonts w:ascii="Nunito" w:hAnsi="Nunito"/>
          <w:color w:val="000000" w:themeColor="text1"/>
          <w:sz w:val="22"/>
          <w:szCs w:val="22"/>
        </w:rPr>
        <w:t>, el Gobierno Nacional actualiza el MECI llevándolo al modelo COSO y lo armoniza con el Modelo Integrado de Planeación y Gestión. Esta norma de carácter técnico dispone como una herramienta la autoevaluación institucional.</w:t>
      </w:r>
    </w:p>
    <w:p w14:paraId="65A3474C" w14:textId="77777777" w:rsidR="00415B47" w:rsidRPr="00BC036F" w:rsidRDefault="00415B47" w:rsidP="00415B47">
      <w:pPr>
        <w:pStyle w:val="Textoindependiente"/>
        <w:spacing w:before="5"/>
        <w:rPr>
          <w:rFonts w:ascii="Nunito" w:hAnsi="Nunito"/>
          <w:color w:val="000000" w:themeColor="text1"/>
          <w:sz w:val="22"/>
          <w:szCs w:val="22"/>
        </w:rPr>
      </w:pPr>
    </w:p>
    <w:p w14:paraId="43F3109E"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Hasta ahora, el marco normativo que regula la autoevaluación se ha desarrollado desde el concepto hasta la obligatoriedad de aplicarlo. En este escenario es importante recalcar que la autoevaluación se realiza a nivel de los procesos que conforman el mapa de procesos de Unidad Administrativa Especial para la Atención y Reparación Integral a las Víctimas y que la operacionalización del mismo está a cargo de los servidores, por lo que el rol de ellos a la hora de realizar la autoevaluación es fundamental para el sistema en su conjunto y, por ende, los resultados obtenidos desde la óptica de la cultura organizacional redundan positiva o negativamente en el logro de las metas y objetivos institucionales.</w:t>
      </w:r>
    </w:p>
    <w:p w14:paraId="5ED1475A"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 xml:space="preserve">El método de autoevaluación a cada uno de los procesos genera un reto importante para la Unidad Administrativa Especial para la Atención y Reparación Integral a las Víctimas, en el sentido de establecer una metodología que permita la autoevaluación de todos los procesos con la </w:t>
      </w:r>
      <w:r w:rsidRPr="00BC036F">
        <w:rPr>
          <w:rFonts w:ascii="Nunito" w:hAnsi="Nunito"/>
          <w:color w:val="000000" w:themeColor="text1"/>
          <w:sz w:val="22"/>
          <w:szCs w:val="22"/>
        </w:rPr>
        <w:lastRenderedPageBreak/>
        <w:t>característica que la información suministrada sea un insumo para la evaluación de los elementos de control del sistema de control interno y para las decisiones que se tomen en esta materia por parte de la Alta Dirección.</w:t>
      </w:r>
    </w:p>
    <w:p w14:paraId="1DAB2C40" w14:textId="77777777" w:rsidR="00415B47" w:rsidRPr="00BC036F" w:rsidRDefault="00415B47" w:rsidP="00415B47">
      <w:pPr>
        <w:pStyle w:val="Textoindependiente"/>
        <w:spacing w:before="5"/>
        <w:rPr>
          <w:rFonts w:ascii="Nunito" w:hAnsi="Nunito"/>
          <w:color w:val="000000" w:themeColor="text1"/>
          <w:sz w:val="22"/>
          <w:szCs w:val="22"/>
        </w:rPr>
      </w:pPr>
    </w:p>
    <w:p w14:paraId="4ACD63F3" w14:textId="77777777" w:rsidR="00415B47" w:rsidRPr="00BC036F" w:rsidRDefault="00415B47" w:rsidP="00415B47">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Por lo anterior, es necesario adoptar un instrumento que posibilitara la autoevaluación de todos los procesos respetando sus específicas calidades y que a la vez estandarice los resultados para ser analizados a través de una evaluación independiente. Es así como se adopta la metodología suministrada en calidad de licencia de uso</w:t>
      </w:r>
      <w:r w:rsidRPr="00BC036F">
        <w:rPr>
          <w:rStyle w:val="Refdenotaalpie"/>
          <w:rFonts w:ascii="Nunito" w:hAnsi="Nunito"/>
          <w:color w:val="000000" w:themeColor="text1"/>
          <w:sz w:val="22"/>
          <w:szCs w:val="22"/>
        </w:rPr>
        <w:footnoteReference w:id="12"/>
      </w:r>
      <w:r w:rsidRPr="00BC036F">
        <w:rPr>
          <w:rFonts w:ascii="Nunito" w:hAnsi="Nunito"/>
          <w:color w:val="000000" w:themeColor="text1"/>
          <w:sz w:val="22"/>
          <w:szCs w:val="22"/>
        </w:rPr>
        <w:t xml:space="preserve"> por parte de quien hoy es jefe de la Oficina de Control Interno de la Unidad Administrativa Especial para la Atención y Reparación Integral a las Víctimas, el cual se convierte en una herramienta gerencial para los servidores en el ejercicio de sus funciones, para los procesos en el monitoreo constante a su gestión y a la entidad en su conjunto como fuente de información para toma de decisiones.</w:t>
      </w:r>
    </w:p>
    <w:p w14:paraId="44802CCE" w14:textId="77777777" w:rsidR="00415B47" w:rsidRPr="00BC036F" w:rsidRDefault="00415B47" w:rsidP="00415B47">
      <w:pPr>
        <w:pStyle w:val="Textoindependiente"/>
        <w:spacing w:before="1"/>
        <w:rPr>
          <w:rFonts w:ascii="Nunito" w:hAnsi="Nunito"/>
          <w:color w:val="000000" w:themeColor="text1"/>
          <w:sz w:val="15"/>
        </w:rPr>
      </w:pPr>
    </w:p>
    <w:p w14:paraId="0443B847" w14:textId="77777777" w:rsidR="00415B47" w:rsidRPr="00BC036F" w:rsidRDefault="00415B47" w:rsidP="00415B47">
      <w:pPr>
        <w:pStyle w:val="Textoindependiente"/>
        <w:spacing w:before="100"/>
        <w:ind w:left="118" w:right="-24"/>
        <w:jc w:val="both"/>
        <w:rPr>
          <w:rFonts w:ascii="Nunito" w:hAnsi="Nunito"/>
          <w:color w:val="000000" w:themeColor="text1"/>
          <w:sz w:val="22"/>
          <w:szCs w:val="22"/>
        </w:rPr>
      </w:pPr>
      <w:r w:rsidRPr="00BC036F">
        <w:rPr>
          <w:rFonts w:ascii="Nunito" w:hAnsi="Nunito"/>
          <w:color w:val="000000" w:themeColor="text1"/>
          <w:sz w:val="22"/>
          <w:szCs w:val="22"/>
        </w:rPr>
        <w:t>El éxito del modelo de autoevaluación se sustenta en que se incorpore dentro de la filosofía y cultura organizacional de la Unidad Administrativa Especial para la Atención y Reparación Integral a las Víctimas, a la aceptación que de ella se tenga por parte de los servidores a todo nivel y del grado de certeza de información en el momento de aplicarla.</w:t>
      </w:r>
    </w:p>
    <w:p w14:paraId="2B45B0D5" w14:textId="77777777" w:rsidR="007171BD" w:rsidRPr="00415B47" w:rsidRDefault="007171BD" w:rsidP="00415B47">
      <w:pPr>
        <w:rPr>
          <w:rFonts w:ascii="Nunito" w:hAnsi="Nunito"/>
          <w:i/>
          <w:iCs/>
          <w:color w:val="000000" w:themeColor="text1"/>
          <w:sz w:val="20"/>
          <w:szCs w:val="20"/>
        </w:rPr>
      </w:pPr>
    </w:p>
    <w:p w14:paraId="36F74A8B" w14:textId="48AD966B" w:rsidR="00804F29" w:rsidRPr="00BC036F" w:rsidRDefault="00203663" w:rsidP="00114EDA">
      <w:pPr>
        <w:pStyle w:val="Prrafodelista"/>
        <w:numPr>
          <w:ilvl w:val="1"/>
          <w:numId w:val="4"/>
        </w:numPr>
        <w:tabs>
          <w:tab w:val="left" w:pos="839"/>
        </w:tabs>
        <w:spacing w:before="100"/>
        <w:ind w:left="838" w:right="637"/>
        <w:jc w:val="center"/>
        <w:outlineLvl w:val="0"/>
        <w:rPr>
          <w:rFonts w:ascii="Nunito" w:hAnsi="Nunito"/>
          <w:color w:val="000000" w:themeColor="text1"/>
        </w:rPr>
      </w:pPr>
      <w:bookmarkStart w:id="6" w:name="_Toc235004261"/>
      <w:r w:rsidRPr="00BC036F">
        <w:rPr>
          <w:rFonts w:ascii="Nunito" w:hAnsi="Nunito"/>
          <w:b/>
          <w:color w:val="000000" w:themeColor="text1"/>
        </w:rPr>
        <w:t>OBJETIVO</w:t>
      </w:r>
      <w:bookmarkEnd w:id="6"/>
    </w:p>
    <w:p w14:paraId="3B39ED7E" w14:textId="6EB30D16" w:rsidR="007411A4" w:rsidRPr="007411A4" w:rsidRDefault="00203663" w:rsidP="007411A4">
      <w:pPr>
        <w:pStyle w:val="Prrafodelista"/>
        <w:spacing w:before="100"/>
        <w:ind w:left="142" w:right="-24" w:firstLine="0"/>
        <w:jc w:val="both"/>
        <w:rPr>
          <w:rFonts w:ascii="Nunito" w:hAnsi="Nunito"/>
          <w:color w:val="000000" w:themeColor="text1"/>
        </w:rPr>
      </w:pPr>
      <w:r w:rsidRPr="00BC036F">
        <w:rPr>
          <w:rFonts w:ascii="Nunito" w:hAnsi="Nunito"/>
          <w:color w:val="000000" w:themeColor="text1"/>
        </w:rPr>
        <w:t>Fortalecer la cultura de autoevaluación</w:t>
      </w:r>
      <w:r w:rsidR="00CC144E" w:rsidRPr="00BC036F">
        <w:rPr>
          <w:rFonts w:ascii="Nunito" w:hAnsi="Nunito"/>
          <w:color w:val="000000" w:themeColor="text1"/>
        </w:rPr>
        <w:t xml:space="preserve"> del Sistema de Control Interno</w:t>
      </w:r>
      <w:r w:rsidRPr="00BC036F">
        <w:rPr>
          <w:rFonts w:ascii="Nunito" w:hAnsi="Nunito"/>
          <w:color w:val="000000" w:themeColor="text1"/>
        </w:rPr>
        <w:t xml:space="preserve">, mediante el diligenciamiento del modelo </w:t>
      </w:r>
      <w:r w:rsidR="00094781" w:rsidRPr="00BC036F">
        <w:rPr>
          <w:rFonts w:ascii="Nunito" w:hAnsi="Nunito"/>
          <w:color w:val="000000" w:themeColor="text1"/>
        </w:rPr>
        <w:t>y definición</w:t>
      </w:r>
      <w:r w:rsidRPr="00BC036F">
        <w:rPr>
          <w:rFonts w:ascii="Nunito" w:hAnsi="Nunito"/>
          <w:color w:val="000000" w:themeColor="text1"/>
        </w:rPr>
        <w:t xml:space="preserve"> de planes de mejoramiento continuo respecto </w:t>
      </w:r>
      <w:r w:rsidR="008A24FF" w:rsidRPr="00BC036F">
        <w:rPr>
          <w:rFonts w:ascii="Nunito" w:hAnsi="Nunito"/>
          <w:color w:val="000000" w:themeColor="text1"/>
        </w:rPr>
        <w:t xml:space="preserve">a las </w:t>
      </w:r>
      <w:r w:rsidR="003442B7" w:rsidRPr="00BC036F">
        <w:rPr>
          <w:rFonts w:ascii="Nunito" w:hAnsi="Nunito"/>
          <w:color w:val="000000" w:themeColor="text1"/>
        </w:rPr>
        <w:t>debilidades</w:t>
      </w:r>
      <w:r w:rsidR="008A24FF" w:rsidRPr="00BC036F">
        <w:rPr>
          <w:rFonts w:ascii="Nunito" w:hAnsi="Nunito"/>
          <w:color w:val="000000" w:themeColor="text1"/>
        </w:rPr>
        <w:t xml:space="preserve"> de los elementos de control</w:t>
      </w:r>
      <w:r w:rsidR="003442B7" w:rsidRPr="00BC036F">
        <w:rPr>
          <w:rFonts w:ascii="Nunito" w:hAnsi="Nunito"/>
          <w:color w:val="000000" w:themeColor="text1"/>
        </w:rPr>
        <w:t xml:space="preserve"> asociados a las</w:t>
      </w:r>
      <w:r w:rsidR="00094781" w:rsidRPr="00BC036F">
        <w:rPr>
          <w:rFonts w:ascii="Nunito" w:hAnsi="Nunito"/>
          <w:color w:val="000000" w:themeColor="text1"/>
        </w:rPr>
        <w:t xml:space="preserve"> direcciones territoriales,</w:t>
      </w:r>
      <w:r w:rsidR="003442B7" w:rsidRPr="00BC036F">
        <w:rPr>
          <w:rFonts w:ascii="Nunito" w:hAnsi="Nunito"/>
          <w:color w:val="000000" w:themeColor="text1"/>
        </w:rPr>
        <w:t xml:space="preserve"> </w:t>
      </w:r>
      <w:r w:rsidRPr="00BC036F">
        <w:rPr>
          <w:rFonts w:ascii="Nunito" w:hAnsi="Nunito"/>
          <w:color w:val="000000" w:themeColor="text1"/>
        </w:rPr>
        <w:t>dependencias y</w:t>
      </w:r>
      <w:r w:rsidRPr="00BC036F">
        <w:rPr>
          <w:rFonts w:ascii="Nunito" w:hAnsi="Nunito"/>
          <w:color w:val="000000" w:themeColor="text1"/>
          <w:spacing w:val="1"/>
        </w:rPr>
        <w:t xml:space="preserve"> </w:t>
      </w:r>
      <w:r w:rsidRPr="00BC036F">
        <w:rPr>
          <w:rFonts w:ascii="Nunito" w:hAnsi="Nunito"/>
          <w:color w:val="000000" w:themeColor="text1"/>
        </w:rPr>
        <w:t>procesos</w:t>
      </w:r>
      <w:r w:rsidRPr="00BC036F">
        <w:rPr>
          <w:rFonts w:ascii="Nunito" w:hAnsi="Nunito"/>
          <w:color w:val="000000" w:themeColor="text1"/>
          <w:spacing w:val="-10"/>
        </w:rPr>
        <w:t xml:space="preserve"> </w:t>
      </w:r>
      <w:r w:rsidRPr="00BC036F">
        <w:rPr>
          <w:rFonts w:ascii="Nunito" w:hAnsi="Nunito"/>
          <w:color w:val="000000" w:themeColor="text1"/>
        </w:rPr>
        <w:t>de</w:t>
      </w:r>
      <w:r w:rsidRPr="00BC036F">
        <w:rPr>
          <w:rFonts w:ascii="Nunito" w:hAnsi="Nunito"/>
          <w:color w:val="000000" w:themeColor="text1"/>
          <w:spacing w:val="-7"/>
        </w:rPr>
        <w:t xml:space="preserve"> </w:t>
      </w:r>
      <w:r w:rsidRPr="00BC036F">
        <w:rPr>
          <w:rFonts w:ascii="Nunito" w:hAnsi="Nunito"/>
          <w:color w:val="000000" w:themeColor="text1"/>
        </w:rPr>
        <w:t>la</w:t>
      </w:r>
      <w:r w:rsidRPr="00BC036F">
        <w:rPr>
          <w:rFonts w:ascii="Nunito" w:hAnsi="Nunito"/>
          <w:color w:val="000000" w:themeColor="text1"/>
          <w:spacing w:val="-10"/>
        </w:rPr>
        <w:t xml:space="preserve"> </w:t>
      </w:r>
      <w:r w:rsidRPr="00BC036F">
        <w:rPr>
          <w:rFonts w:ascii="Nunito" w:hAnsi="Nunito"/>
          <w:color w:val="000000" w:themeColor="text1"/>
        </w:rPr>
        <w:t>entidad</w:t>
      </w:r>
      <w:r w:rsidR="00CC144E" w:rsidRPr="00BC036F">
        <w:rPr>
          <w:rFonts w:ascii="Nunito" w:hAnsi="Nunito"/>
          <w:color w:val="000000" w:themeColor="text1"/>
        </w:rPr>
        <w:t>; en articulación y alineación con el Modelo Integrado de Planeación y Gestión -MIPG</w:t>
      </w:r>
      <w:r w:rsidR="005704CD" w:rsidRPr="00BC036F">
        <w:rPr>
          <w:rFonts w:ascii="Nunito" w:hAnsi="Nunito"/>
          <w:color w:val="000000" w:themeColor="text1"/>
        </w:rPr>
        <w:t xml:space="preserve"> y los Sistemas de Gestión de la UARIV</w:t>
      </w:r>
      <w:r w:rsidRPr="00BC036F">
        <w:rPr>
          <w:rFonts w:ascii="Nunito" w:hAnsi="Nunito"/>
          <w:color w:val="000000" w:themeColor="text1"/>
        </w:rPr>
        <w:t>.</w:t>
      </w:r>
      <w:r w:rsidRPr="00BC036F">
        <w:rPr>
          <w:rFonts w:ascii="Nunito" w:hAnsi="Nunito"/>
          <w:color w:val="000000" w:themeColor="text1"/>
          <w:spacing w:val="-7"/>
        </w:rPr>
        <w:t xml:space="preserve"> </w:t>
      </w:r>
      <w:r w:rsidR="005704CD" w:rsidRPr="00BC036F">
        <w:rPr>
          <w:rFonts w:ascii="Nunito" w:hAnsi="Nunito"/>
          <w:color w:val="000000" w:themeColor="text1"/>
        </w:rPr>
        <w:t>Esta autoevaluación busca que</w:t>
      </w:r>
      <w:r w:rsidRPr="00BC036F">
        <w:rPr>
          <w:rFonts w:ascii="Nunito" w:hAnsi="Nunito"/>
          <w:color w:val="000000" w:themeColor="text1"/>
        </w:rPr>
        <w:t xml:space="preserve"> </w:t>
      </w:r>
      <w:r w:rsidR="005704CD" w:rsidRPr="00BC036F">
        <w:rPr>
          <w:rFonts w:ascii="Nunito" w:hAnsi="Nunito"/>
          <w:color w:val="000000" w:themeColor="text1"/>
        </w:rPr>
        <w:t xml:space="preserve">los </w:t>
      </w:r>
      <w:r w:rsidRPr="00BC036F">
        <w:rPr>
          <w:rFonts w:ascii="Nunito" w:hAnsi="Nunito"/>
          <w:color w:val="000000" w:themeColor="text1"/>
        </w:rPr>
        <w:t>líder</w:t>
      </w:r>
      <w:r w:rsidR="005704CD" w:rsidRPr="00BC036F">
        <w:rPr>
          <w:rFonts w:ascii="Nunito" w:hAnsi="Nunito"/>
          <w:color w:val="000000" w:themeColor="text1"/>
        </w:rPr>
        <w:t>es</w:t>
      </w:r>
      <w:r w:rsidRPr="00BC036F">
        <w:rPr>
          <w:rFonts w:ascii="Nunito" w:hAnsi="Nunito"/>
          <w:color w:val="000000" w:themeColor="text1"/>
        </w:rPr>
        <w:t xml:space="preserve"> de proceso</w:t>
      </w:r>
      <w:r w:rsidR="005704CD" w:rsidRPr="00BC036F">
        <w:rPr>
          <w:rFonts w:ascii="Nunito" w:hAnsi="Nunito"/>
          <w:color w:val="000000" w:themeColor="text1"/>
        </w:rPr>
        <w:t>s y direcciones territoriales</w:t>
      </w:r>
      <w:r w:rsidRPr="00BC036F">
        <w:rPr>
          <w:rFonts w:ascii="Nunito" w:hAnsi="Nunito"/>
          <w:color w:val="000000" w:themeColor="text1"/>
        </w:rPr>
        <w:t>,</w:t>
      </w:r>
      <w:r w:rsidRPr="00BC036F">
        <w:rPr>
          <w:rFonts w:ascii="Nunito" w:hAnsi="Nunito"/>
          <w:color w:val="000000" w:themeColor="text1"/>
          <w:spacing w:val="-8"/>
        </w:rPr>
        <w:t xml:space="preserve"> </w:t>
      </w:r>
      <w:r w:rsidRPr="00BC036F">
        <w:rPr>
          <w:rFonts w:ascii="Nunito" w:hAnsi="Nunito"/>
          <w:color w:val="000000" w:themeColor="text1"/>
        </w:rPr>
        <w:t>con</w:t>
      </w:r>
      <w:r w:rsidRPr="00BC036F">
        <w:rPr>
          <w:rFonts w:ascii="Nunito" w:hAnsi="Nunito"/>
          <w:color w:val="000000" w:themeColor="text1"/>
          <w:spacing w:val="-8"/>
        </w:rPr>
        <w:t xml:space="preserve"> </w:t>
      </w:r>
      <w:r w:rsidRPr="00BC036F">
        <w:rPr>
          <w:rFonts w:ascii="Nunito" w:hAnsi="Nunito"/>
          <w:color w:val="000000" w:themeColor="text1"/>
        </w:rPr>
        <w:t>su</w:t>
      </w:r>
      <w:r w:rsidRPr="00BC036F">
        <w:rPr>
          <w:rFonts w:ascii="Nunito" w:hAnsi="Nunito"/>
          <w:color w:val="000000" w:themeColor="text1"/>
          <w:spacing w:val="-8"/>
        </w:rPr>
        <w:t xml:space="preserve"> </w:t>
      </w:r>
      <w:r w:rsidR="00094781" w:rsidRPr="00BC036F">
        <w:rPr>
          <w:rFonts w:ascii="Nunito" w:hAnsi="Nunito"/>
          <w:color w:val="000000" w:themeColor="text1"/>
        </w:rPr>
        <w:t>equipo de</w:t>
      </w:r>
      <w:r w:rsidRPr="00BC036F">
        <w:rPr>
          <w:rFonts w:ascii="Nunito" w:hAnsi="Nunito"/>
          <w:color w:val="000000" w:themeColor="text1"/>
        </w:rPr>
        <w:t xml:space="preserve"> trabajo, </w:t>
      </w:r>
      <w:r w:rsidR="00094781" w:rsidRPr="00BC036F">
        <w:rPr>
          <w:rFonts w:ascii="Nunito" w:hAnsi="Nunito"/>
          <w:color w:val="000000" w:themeColor="text1"/>
        </w:rPr>
        <w:t>verifiquen el</w:t>
      </w:r>
      <w:r w:rsidRPr="00BC036F">
        <w:rPr>
          <w:rFonts w:ascii="Nunito" w:hAnsi="Nunito"/>
          <w:color w:val="000000" w:themeColor="text1"/>
        </w:rPr>
        <w:t xml:space="preserve"> </w:t>
      </w:r>
      <w:r w:rsidR="005704CD" w:rsidRPr="00BC036F">
        <w:rPr>
          <w:rFonts w:ascii="Nunito" w:hAnsi="Nunito"/>
          <w:color w:val="000000" w:themeColor="text1"/>
        </w:rPr>
        <w:t>nivel de madurez</w:t>
      </w:r>
      <w:r w:rsidRPr="00BC036F">
        <w:rPr>
          <w:rFonts w:ascii="Nunito" w:hAnsi="Nunito"/>
          <w:color w:val="000000" w:themeColor="text1"/>
        </w:rPr>
        <w:t xml:space="preserve"> y cumplimiento de sus acciones, las cuales contribuirán al</w:t>
      </w:r>
      <w:r w:rsidRPr="00BC036F">
        <w:rPr>
          <w:rFonts w:ascii="Nunito" w:hAnsi="Nunito"/>
          <w:color w:val="000000" w:themeColor="text1"/>
          <w:spacing w:val="1"/>
        </w:rPr>
        <w:t xml:space="preserve"> </w:t>
      </w:r>
      <w:r w:rsidRPr="00BC036F">
        <w:rPr>
          <w:rFonts w:ascii="Nunito" w:hAnsi="Nunito"/>
          <w:color w:val="000000" w:themeColor="text1"/>
        </w:rPr>
        <w:t>cumplimiento</w:t>
      </w:r>
      <w:r w:rsidRPr="00BC036F">
        <w:rPr>
          <w:rFonts w:ascii="Nunito" w:hAnsi="Nunito"/>
          <w:color w:val="000000" w:themeColor="text1"/>
          <w:spacing w:val="-1"/>
        </w:rPr>
        <w:t xml:space="preserve"> </w:t>
      </w:r>
      <w:r w:rsidRPr="00BC036F">
        <w:rPr>
          <w:rFonts w:ascii="Nunito" w:hAnsi="Nunito"/>
          <w:color w:val="000000" w:themeColor="text1"/>
        </w:rPr>
        <w:t>de</w:t>
      </w:r>
      <w:r w:rsidRPr="00BC036F">
        <w:rPr>
          <w:rFonts w:ascii="Nunito" w:hAnsi="Nunito"/>
          <w:color w:val="000000" w:themeColor="text1"/>
          <w:spacing w:val="-1"/>
        </w:rPr>
        <w:t xml:space="preserve"> </w:t>
      </w:r>
      <w:r w:rsidRPr="00BC036F">
        <w:rPr>
          <w:rFonts w:ascii="Nunito" w:hAnsi="Nunito"/>
          <w:color w:val="000000" w:themeColor="text1"/>
        </w:rPr>
        <w:t>los</w:t>
      </w:r>
      <w:r w:rsidRPr="00BC036F">
        <w:rPr>
          <w:rFonts w:ascii="Nunito" w:hAnsi="Nunito"/>
          <w:color w:val="000000" w:themeColor="text1"/>
          <w:spacing w:val="-1"/>
        </w:rPr>
        <w:t xml:space="preserve"> </w:t>
      </w:r>
      <w:r w:rsidRPr="00BC036F">
        <w:rPr>
          <w:rFonts w:ascii="Nunito" w:hAnsi="Nunito"/>
          <w:color w:val="000000" w:themeColor="text1"/>
        </w:rPr>
        <w:t>objetivos</w:t>
      </w:r>
      <w:r w:rsidRPr="00BC036F">
        <w:rPr>
          <w:rFonts w:ascii="Nunito" w:hAnsi="Nunito"/>
          <w:color w:val="000000" w:themeColor="text1"/>
          <w:spacing w:val="-2"/>
        </w:rPr>
        <w:t xml:space="preserve"> </w:t>
      </w:r>
      <w:r w:rsidRPr="00BC036F">
        <w:rPr>
          <w:rFonts w:ascii="Nunito" w:hAnsi="Nunito"/>
          <w:color w:val="000000" w:themeColor="text1"/>
        </w:rPr>
        <w:t>institucionales</w:t>
      </w:r>
      <w:r w:rsidR="005704CD" w:rsidRPr="00BC036F">
        <w:rPr>
          <w:rFonts w:ascii="Nunito" w:hAnsi="Nunito"/>
          <w:color w:val="000000" w:themeColor="text1"/>
        </w:rPr>
        <w:t>, proyectos, planes y programas</w:t>
      </w:r>
      <w:r w:rsidRPr="00BC036F">
        <w:rPr>
          <w:rFonts w:ascii="Nunito" w:hAnsi="Nunito"/>
          <w:color w:val="000000" w:themeColor="text1"/>
        </w:rPr>
        <w:t>.</w:t>
      </w:r>
    </w:p>
    <w:p w14:paraId="2223065C" w14:textId="77777777" w:rsidR="00EA70F5" w:rsidRPr="00BC036F" w:rsidRDefault="00EA70F5" w:rsidP="003D0F64">
      <w:pPr>
        <w:pStyle w:val="Textoindependiente"/>
        <w:rPr>
          <w:rFonts w:ascii="Nunito" w:hAnsi="Nunito"/>
          <w:color w:val="000000" w:themeColor="text1"/>
          <w:sz w:val="22"/>
          <w:szCs w:val="22"/>
        </w:rPr>
      </w:pPr>
    </w:p>
    <w:p w14:paraId="34B7C293" w14:textId="47E47F5D" w:rsidR="00EA70F5" w:rsidRPr="00BC036F" w:rsidRDefault="00203663" w:rsidP="007A162A">
      <w:pPr>
        <w:pStyle w:val="Ttulo1"/>
        <w:numPr>
          <w:ilvl w:val="1"/>
          <w:numId w:val="4"/>
        </w:numPr>
        <w:tabs>
          <w:tab w:val="left" w:pos="839"/>
        </w:tabs>
        <w:ind w:left="838" w:hanging="361"/>
        <w:jc w:val="center"/>
        <w:rPr>
          <w:rFonts w:ascii="Nunito" w:hAnsi="Nunito"/>
          <w:b w:val="0"/>
          <w:color w:val="000000" w:themeColor="text1"/>
          <w:sz w:val="22"/>
          <w:szCs w:val="22"/>
        </w:rPr>
      </w:pPr>
      <w:bookmarkStart w:id="7" w:name="_Toc235004262"/>
      <w:r w:rsidRPr="00BC036F">
        <w:rPr>
          <w:rFonts w:ascii="Nunito" w:hAnsi="Nunito"/>
          <w:color w:val="000000" w:themeColor="text1"/>
          <w:sz w:val="22"/>
          <w:szCs w:val="22"/>
        </w:rPr>
        <w:t>DEFINICIONES</w:t>
      </w:r>
      <w:r w:rsidR="00322A23">
        <w:rPr>
          <w:rFonts w:ascii="Nunito" w:hAnsi="Nunito"/>
          <w:b w:val="0"/>
          <w:color w:val="000000" w:themeColor="text1"/>
          <w:sz w:val="22"/>
          <w:szCs w:val="22"/>
        </w:rPr>
        <w:t>.</w:t>
      </w:r>
      <w:bookmarkEnd w:id="7"/>
    </w:p>
    <w:p w14:paraId="08B0625D" w14:textId="77777777" w:rsidR="00EA70F5" w:rsidRPr="00BC036F" w:rsidRDefault="00EA70F5" w:rsidP="003D0F64">
      <w:pPr>
        <w:pStyle w:val="Textoindependiente"/>
        <w:spacing w:before="7"/>
        <w:rPr>
          <w:rFonts w:ascii="Nunito" w:hAnsi="Nunito"/>
          <w:color w:val="000000" w:themeColor="text1"/>
          <w:sz w:val="22"/>
          <w:szCs w:val="22"/>
        </w:rPr>
      </w:pPr>
    </w:p>
    <w:p w14:paraId="71BA3EE8" w14:textId="49DBC09F" w:rsidR="00EA70F5" w:rsidRPr="00BC036F" w:rsidRDefault="00203663" w:rsidP="00D25A56">
      <w:pPr>
        <w:pStyle w:val="Textoindependiente"/>
        <w:numPr>
          <w:ilvl w:val="0"/>
          <w:numId w:val="5"/>
        </w:numPr>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 xml:space="preserve">Acto administrativo: </w:t>
      </w:r>
      <w:r w:rsidRPr="00BC036F">
        <w:rPr>
          <w:rFonts w:ascii="Nunito" w:hAnsi="Nunito"/>
          <w:color w:val="000000" w:themeColor="text1"/>
          <w:sz w:val="22"/>
          <w:szCs w:val="22"/>
        </w:rPr>
        <w:t>Manifestación de la voluntad de la administración, tendiente a producir efectos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jurídicos ya sea creando, modificando o extinguiendo derechos para los administrados o en contra 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 xml:space="preserve">éstos, tiene como presupuestos esenciales su sujeción al orden jurídico y el respeto por las garantías </w:t>
      </w:r>
      <w:r w:rsidR="00A15BE6" w:rsidRPr="00BC036F">
        <w:rPr>
          <w:rFonts w:ascii="Nunito" w:hAnsi="Nunito"/>
          <w:color w:val="000000" w:themeColor="text1"/>
          <w:sz w:val="22"/>
          <w:szCs w:val="22"/>
        </w:rPr>
        <w:t>y</w:t>
      </w:r>
      <w:r w:rsidR="00A15BE6">
        <w:rPr>
          <w:rFonts w:ascii="Nunito" w:hAnsi="Nunito"/>
          <w:color w:val="000000" w:themeColor="text1"/>
          <w:sz w:val="22"/>
          <w:szCs w:val="22"/>
        </w:rPr>
        <w:t xml:space="preserve"> </w:t>
      </w:r>
      <w:r w:rsidR="00A15BE6" w:rsidRPr="00A15BE6">
        <w:rPr>
          <w:rFonts w:ascii="Nunito" w:hAnsi="Nunito"/>
          <w:color w:val="000000" w:themeColor="text1"/>
          <w:sz w:val="22"/>
          <w:szCs w:val="22"/>
        </w:rPr>
        <w:t>derechos</w:t>
      </w:r>
      <w:r w:rsidRPr="00A15BE6">
        <w:rPr>
          <w:rFonts w:ascii="Nunito" w:hAnsi="Nunito"/>
          <w:color w:val="000000" w:themeColor="text1"/>
          <w:sz w:val="22"/>
          <w:szCs w:val="22"/>
        </w:rPr>
        <w:t xml:space="preserve"> </w:t>
      </w:r>
      <w:r w:rsidRPr="00BC036F">
        <w:rPr>
          <w:rFonts w:ascii="Nunito" w:hAnsi="Nunito"/>
          <w:color w:val="000000" w:themeColor="text1"/>
          <w:sz w:val="22"/>
          <w:szCs w:val="22"/>
        </w:rPr>
        <w:t>de</w:t>
      </w:r>
      <w:r w:rsidRPr="00A15BE6">
        <w:rPr>
          <w:rFonts w:ascii="Nunito" w:hAnsi="Nunito"/>
          <w:color w:val="000000" w:themeColor="text1"/>
          <w:sz w:val="22"/>
          <w:szCs w:val="22"/>
        </w:rPr>
        <w:t xml:space="preserve"> </w:t>
      </w:r>
      <w:r w:rsidRPr="00BC036F">
        <w:rPr>
          <w:rFonts w:ascii="Nunito" w:hAnsi="Nunito"/>
          <w:color w:val="000000" w:themeColor="text1"/>
          <w:sz w:val="22"/>
          <w:szCs w:val="22"/>
        </w:rPr>
        <w:t>los</w:t>
      </w:r>
      <w:r w:rsidRPr="00A15BE6">
        <w:rPr>
          <w:rFonts w:ascii="Nunito" w:hAnsi="Nunito"/>
          <w:color w:val="000000" w:themeColor="text1"/>
          <w:sz w:val="22"/>
          <w:szCs w:val="22"/>
        </w:rPr>
        <w:t xml:space="preserve"> </w:t>
      </w:r>
      <w:r w:rsidRPr="00BC036F">
        <w:rPr>
          <w:rFonts w:ascii="Nunito" w:hAnsi="Nunito"/>
          <w:color w:val="000000" w:themeColor="text1"/>
          <w:sz w:val="22"/>
          <w:szCs w:val="22"/>
        </w:rPr>
        <w:t>administrados.</w:t>
      </w:r>
    </w:p>
    <w:p w14:paraId="110C422B" w14:textId="77777777" w:rsidR="00EA70F5" w:rsidRPr="00BC036F" w:rsidRDefault="00EA70F5" w:rsidP="003D0F64">
      <w:pPr>
        <w:pStyle w:val="Textoindependiente"/>
        <w:spacing w:before="6"/>
        <w:ind w:left="284" w:hanging="284"/>
        <w:rPr>
          <w:rFonts w:ascii="Nunito" w:hAnsi="Nunito"/>
          <w:color w:val="000000" w:themeColor="text1"/>
          <w:sz w:val="22"/>
          <w:szCs w:val="22"/>
        </w:rPr>
      </w:pPr>
    </w:p>
    <w:p w14:paraId="1CBF64FC" w14:textId="735AD205" w:rsidR="00CF56AD" w:rsidRPr="00BC036F" w:rsidRDefault="00EA2F53" w:rsidP="003D0F64">
      <w:pPr>
        <w:pStyle w:val="Prrafodelista"/>
        <w:widowControl/>
        <w:numPr>
          <w:ilvl w:val="0"/>
          <w:numId w:val="5"/>
        </w:numPr>
        <w:shd w:val="clear" w:color="auto" w:fill="FFFFFF"/>
        <w:autoSpaceDE/>
        <w:autoSpaceDN/>
        <w:ind w:left="284" w:hanging="284"/>
        <w:jc w:val="both"/>
        <w:rPr>
          <w:rFonts w:ascii="Nunito" w:hAnsi="Nunito"/>
          <w:color w:val="000000" w:themeColor="text1"/>
        </w:rPr>
      </w:pPr>
      <w:r w:rsidRPr="00BC036F">
        <w:rPr>
          <w:rFonts w:ascii="Nunito" w:hAnsi="Nunito"/>
          <w:b/>
          <w:bCs/>
          <w:color w:val="000000" w:themeColor="text1"/>
        </w:rPr>
        <w:t>A</w:t>
      </w:r>
      <w:r w:rsidR="00CF56AD" w:rsidRPr="00BC036F">
        <w:rPr>
          <w:rFonts w:ascii="Nunito" w:hAnsi="Nunito"/>
          <w:b/>
          <w:bCs/>
          <w:color w:val="000000" w:themeColor="text1"/>
        </w:rPr>
        <w:t>cción correctiva</w:t>
      </w:r>
      <w:r w:rsidRPr="00BC036F">
        <w:rPr>
          <w:rFonts w:ascii="Nunito" w:hAnsi="Nunito"/>
          <w:color w:val="000000" w:themeColor="text1"/>
        </w:rPr>
        <w:t xml:space="preserve">: </w:t>
      </w:r>
      <w:r w:rsidR="005517A2">
        <w:rPr>
          <w:rFonts w:ascii="Nunito" w:hAnsi="Nunito"/>
          <w:color w:val="000000" w:themeColor="text1"/>
        </w:rPr>
        <w:t>A</w:t>
      </w:r>
      <w:r w:rsidR="00CF56AD" w:rsidRPr="00BC036F">
        <w:rPr>
          <w:rFonts w:ascii="Nunito" w:hAnsi="Nunito"/>
          <w:color w:val="000000" w:themeColor="text1"/>
        </w:rPr>
        <w:t>cción para eliminar la causa de una </w:t>
      </w:r>
      <w:hyperlink r:id="rId10" w:anchor="iso:std:iso:9000:ed-4:v1:es:term:3.6.9" w:history="1">
        <w:r w:rsidR="00CF56AD" w:rsidRPr="00BC036F">
          <w:rPr>
            <w:rFonts w:ascii="Nunito" w:hAnsi="Nunito"/>
            <w:color w:val="000000" w:themeColor="text1"/>
          </w:rPr>
          <w:t>no conformidad </w:t>
        </w:r>
      </w:hyperlink>
      <w:r w:rsidR="00CF56AD" w:rsidRPr="00BC036F">
        <w:rPr>
          <w:rFonts w:ascii="Nunito" w:hAnsi="Nunito"/>
          <w:color w:val="000000" w:themeColor="text1"/>
        </w:rPr>
        <w:t> y evitar que vuelva a ocurrir</w:t>
      </w:r>
      <w:r w:rsidR="006F74C6" w:rsidRPr="00BC036F">
        <w:rPr>
          <w:rFonts w:ascii="Nunito" w:hAnsi="Nunito"/>
          <w:color w:val="000000" w:themeColor="text1"/>
        </w:rPr>
        <w:t>.</w:t>
      </w:r>
    </w:p>
    <w:p w14:paraId="3471A4A9" w14:textId="77777777" w:rsidR="001E351A" w:rsidRPr="00BC036F" w:rsidRDefault="001E351A" w:rsidP="003D0F64">
      <w:pPr>
        <w:widowControl/>
        <w:shd w:val="clear" w:color="auto" w:fill="FFFFFF"/>
        <w:autoSpaceDE/>
        <w:autoSpaceDN/>
        <w:ind w:left="284" w:hanging="284"/>
        <w:jc w:val="both"/>
        <w:rPr>
          <w:rFonts w:ascii="Nunito" w:hAnsi="Nunito"/>
          <w:color w:val="000000" w:themeColor="text1"/>
        </w:rPr>
      </w:pPr>
    </w:p>
    <w:p w14:paraId="7591D150" w14:textId="77777777" w:rsidR="00CF56AD" w:rsidRPr="00BC036F" w:rsidRDefault="00CF56AD" w:rsidP="003D0F64">
      <w:pPr>
        <w:widowControl/>
        <w:shd w:val="clear" w:color="auto" w:fill="FFFFFF"/>
        <w:autoSpaceDE/>
        <w:autoSpaceDN/>
        <w:ind w:left="426"/>
        <w:jc w:val="both"/>
        <w:rPr>
          <w:rFonts w:ascii="Nunito" w:hAnsi="Nunito"/>
          <w:i/>
          <w:iCs/>
          <w:color w:val="000000" w:themeColor="text1"/>
          <w:sz w:val="18"/>
          <w:szCs w:val="18"/>
        </w:rPr>
      </w:pPr>
      <w:r w:rsidRPr="00BC036F">
        <w:rPr>
          <w:rFonts w:ascii="Nunito" w:hAnsi="Nunito"/>
          <w:i/>
          <w:iCs/>
          <w:color w:val="000000" w:themeColor="text1"/>
          <w:sz w:val="18"/>
          <w:szCs w:val="18"/>
        </w:rPr>
        <w:lastRenderedPageBreak/>
        <w:t>Nota 1 a la entrada: Puede haber más de una causa para una no conformidad.</w:t>
      </w:r>
    </w:p>
    <w:p w14:paraId="7617EBFC" w14:textId="58A66813" w:rsidR="00CF56AD" w:rsidRPr="00BC036F" w:rsidRDefault="00CF56AD" w:rsidP="003D0F64">
      <w:pPr>
        <w:widowControl/>
        <w:shd w:val="clear" w:color="auto" w:fill="FFFFFF"/>
        <w:autoSpaceDE/>
        <w:autoSpaceDN/>
        <w:ind w:left="426"/>
        <w:jc w:val="both"/>
        <w:rPr>
          <w:rFonts w:ascii="Nunito" w:hAnsi="Nunito"/>
          <w:i/>
          <w:iCs/>
          <w:color w:val="000000" w:themeColor="text1"/>
          <w:sz w:val="18"/>
          <w:szCs w:val="18"/>
        </w:rPr>
      </w:pPr>
      <w:r w:rsidRPr="00BC036F">
        <w:rPr>
          <w:rFonts w:ascii="Nunito" w:hAnsi="Nunito"/>
          <w:i/>
          <w:iCs/>
          <w:color w:val="000000" w:themeColor="text1"/>
          <w:sz w:val="18"/>
          <w:szCs w:val="18"/>
        </w:rPr>
        <w:t>Nota 2 a la entrada: La acción correctiva se toma para prevenir que algo vuelva a ocurrir, mientras que la </w:t>
      </w:r>
      <w:hyperlink r:id="rId11" w:anchor="iso:std:iso:9000:ed-4:v1:es:term:3.12.1" w:history="1">
        <w:r w:rsidRPr="00BC036F">
          <w:rPr>
            <w:rFonts w:ascii="Nunito" w:hAnsi="Nunito"/>
            <w:i/>
            <w:iCs/>
            <w:color w:val="000000" w:themeColor="text1"/>
            <w:sz w:val="18"/>
            <w:szCs w:val="18"/>
          </w:rPr>
          <w:t>acción preventiva </w:t>
        </w:r>
      </w:hyperlink>
      <w:r w:rsidRPr="00BC036F">
        <w:rPr>
          <w:rFonts w:ascii="Nunito" w:hAnsi="Nunito"/>
          <w:i/>
          <w:iCs/>
          <w:color w:val="000000" w:themeColor="text1"/>
          <w:sz w:val="18"/>
          <w:szCs w:val="18"/>
        </w:rPr>
        <w:t> se toma para prevenir que algo ocurra.</w:t>
      </w:r>
    </w:p>
    <w:p w14:paraId="0EC5218E" w14:textId="77777777" w:rsidR="00CF56AD" w:rsidRPr="00BC036F" w:rsidRDefault="00CF56AD" w:rsidP="003D0F64">
      <w:pPr>
        <w:widowControl/>
        <w:shd w:val="clear" w:color="auto" w:fill="FFFFFF"/>
        <w:autoSpaceDE/>
        <w:autoSpaceDN/>
        <w:ind w:left="426"/>
        <w:jc w:val="both"/>
        <w:rPr>
          <w:rFonts w:ascii="Nunito" w:hAnsi="Nunito"/>
          <w:i/>
          <w:iCs/>
          <w:color w:val="000000" w:themeColor="text1"/>
          <w:sz w:val="18"/>
          <w:szCs w:val="18"/>
        </w:rPr>
      </w:pPr>
      <w:r w:rsidRPr="00BC036F">
        <w:rPr>
          <w:rFonts w:ascii="Nunito" w:hAnsi="Nunito"/>
          <w:i/>
          <w:iCs/>
          <w:color w:val="000000" w:themeColor="text1"/>
          <w:sz w:val="18"/>
          <w:szCs w:val="18"/>
        </w:rPr>
        <w:t>Nota 3 a la entrada: Este término es uno de los términos comunes y definiciones esenciales para las normas de sistemas de gestión que se proporcionan en el Anexo SL del Suplemento ISO consolidado de la Parte 1 de las Directivas ISO/IEC. La definición original se ha modificado añadiendo las notas 1 a 2 a la entrada.</w:t>
      </w:r>
    </w:p>
    <w:p w14:paraId="5C4DFA81" w14:textId="77777777" w:rsidR="00CF56AD" w:rsidRDefault="00CF56AD" w:rsidP="003D0F64">
      <w:pPr>
        <w:pStyle w:val="Textoindependiente"/>
        <w:spacing w:before="6"/>
        <w:ind w:left="284" w:hanging="284"/>
        <w:jc w:val="both"/>
        <w:rPr>
          <w:rFonts w:ascii="Nunito" w:hAnsi="Nunito"/>
          <w:color w:val="000000" w:themeColor="text1"/>
          <w:sz w:val="22"/>
          <w:szCs w:val="22"/>
        </w:rPr>
      </w:pPr>
    </w:p>
    <w:p w14:paraId="5E197202" w14:textId="77777777" w:rsidR="005517A2" w:rsidRPr="00BC036F" w:rsidRDefault="005517A2" w:rsidP="005517A2">
      <w:pPr>
        <w:pStyle w:val="Textoindependiente"/>
        <w:numPr>
          <w:ilvl w:val="0"/>
          <w:numId w:val="5"/>
        </w:numPr>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Acción</w:t>
      </w:r>
      <w:r w:rsidRPr="00BC036F">
        <w:rPr>
          <w:rFonts w:ascii="Nunito" w:hAnsi="Nunito"/>
          <w:b/>
          <w:color w:val="000000" w:themeColor="text1"/>
          <w:spacing w:val="-10"/>
          <w:sz w:val="22"/>
          <w:szCs w:val="22"/>
        </w:rPr>
        <w:t xml:space="preserve"> </w:t>
      </w:r>
      <w:r w:rsidRPr="00BC036F">
        <w:rPr>
          <w:rFonts w:ascii="Nunito" w:hAnsi="Nunito"/>
          <w:b/>
          <w:color w:val="000000" w:themeColor="text1"/>
          <w:sz w:val="22"/>
          <w:szCs w:val="22"/>
        </w:rPr>
        <w:t>de</w:t>
      </w:r>
      <w:r w:rsidRPr="00BC036F">
        <w:rPr>
          <w:rFonts w:ascii="Nunito" w:hAnsi="Nunito"/>
          <w:b/>
          <w:color w:val="000000" w:themeColor="text1"/>
          <w:spacing w:val="-10"/>
          <w:sz w:val="22"/>
          <w:szCs w:val="22"/>
        </w:rPr>
        <w:t xml:space="preserve"> </w:t>
      </w:r>
      <w:r w:rsidRPr="00BC036F">
        <w:rPr>
          <w:rFonts w:ascii="Nunito" w:hAnsi="Nunito"/>
          <w:b/>
          <w:color w:val="000000" w:themeColor="text1"/>
          <w:sz w:val="22"/>
          <w:szCs w:val="22"/>
        </w:rPr>
        <w:t>mejora:</w:t>
      </w:r>
      <w:r w:rsidRPr="00BC036F">
        <w:rPr>
          <w:rFonts w:ascii="Nunito" w:hAnsi="Nunito"/>
          <w:b/>
          <w:color w:val="000000" w:themeColor="text1"/>
          <w:spacing w:val="-8"/>
          <w:sz w:val="22"/>
          <w:szCs w:val="22"/>
        </w:rPr>
        <w:t xml:space="preserve"> </w:t>
      </w:r>
      <w:r w:rsidRPr="00BC036F">
        <w:rPr>
          <w:rFonts w:ascii="Nunito" w:hAnsi="Nunito"/>
          <w:color w:val="000000" w:themeColor="text1"/>
          <w:sz w:val="22"/>
          <w:szCs w:val="22"/>
        </w:rPr>
        <w:t>Acción</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tomada</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con</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fin</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optimizar</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los</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rendimientos</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los</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procesos</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entidad</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en el ámbito oportuno (de calidad, medioambiente, etc.). Las acciones de mejora no tienen por qué</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obedecer exclusivamente a la resolución de una situación negativa, sino que pueden perseguir otras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consecuencias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positivas,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además</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ya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sean consideradas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como adecuadas.</w:t>
      </w:r>
    </w:p>
    <w:p w14:paraId="745438F1" w14:textId="77777777" w:rsidR="005517A2" w:rsidRPr="00BC036F" w:rsidRDefault="005517A2" w:rsidP="003D0F64">
      <w:pPr>
        <w:pStyle w:val="Textoindependiente"/>
        <w:spacing w:before="6"/>
        <w:ind w:left="284" w:hanging="284"/>
        <w:jc w:val="both"/>
        <w:rPr>
          <w:rFonts w:ascii="Nunito" w:hAnsi="Nunito"/>
          <w:color w:val="000000" w:themeColor="text1"/>
          <w:sz w:val="22"/>
          <w:szCs w:val="22"/>
        </w:rPr>
      </w:pPr>
    </w:p>
    <w:p w14:paraId="40CD3661" w14:textId="429B24F7" w:rsidR="00071329" w:rsidRPr="00BC036F" w:rsidRDefault="00EA2F53" w:rsidP="003D0F64">
      <w:pPr>
        <w:pStyle w:val="Prrafodelista"/>
        <w:widowControl/>
        <w:numPr>
          <w:ilvl w:val="0"/>
          <w:numId w:val="5"/>
        </w:numPr>
        <w:shd w:val="clear" w:color="auto" w:fill="FFFFFF"/>
        <w:autoSpaceDE/>
        <w:autoSpaceDN/>
        <w:ind w:left="284" w:hanging="284"/>
        <w:jc w:val="both"/>
        <w:rPr>
          <w:rFonts w:ascii="Nunito" w:hAnsi="Nunito"/>
          <w:color w:val="000000" w:themeColor="text1"/>
        </w:rPr>
      </w:pPr>
      <w:r w:rsidRPr="00BC036F">
        <w:rPr>
          <w:rFonts w:ascii="Nunito" w:hAnsi="Nunito"/>
          <w:b/>
          <w:bCs/>
          <w:color w:val="000000" w:themeColor="text1"/>
        </w:rPr>
        <w:t>A</w:t>
      </w:r>
      <w:r w:rsidR="00071329" w:rsidRPr="00BC036F">
        <w:rPr>
          <w:rFonts w:ascii="Nunito" w:hAnsi="Nunito"/>
          <w:b/>
          <w:bCs/>
          <w:color w:val="000000" w:themeColor="text1"/>
        </w:rPr>
        <w:t>cción preventiva</w:t>
      </w:r>
      <w:r w:rsidRPr="00BC036F">
        <w:rPr>
          <w:rFonts w:ascii="Nunito" w:hAnsi="Nunito"/>
          <w:b/>
          <w:bCs/>
          <w:color w:val="000000" w:themeColor="text1"/>
        </w:rPr>
        <w:t>:</w:t>
      </w:r>
      <w:r w:rsidR="006F74C6" w:rsidRPr="00BC036F">
        <w:rPr>
          <w:rFonts w:ascii="Nunito" w:hAnsi="Nunito"/>
          <w:color w:val="000000" w:themeColor="text1"/>
        </w:rPr>
        <w:t xml:space="preserve"> </w:t>
      </w:r>
      <w:r w:rsidR="005517A2">
        <w:rPr>
          <w:rFonts w:ascii="Nunito" w:hAnsi="Nunito"/>
          <w:color w:val="000000" w:themeColor="text1"/>
        </w:rPr>
        <w:t>A</w:t>
      </w:r>
      <w:r w:rsidR="00071329" w:rsidRPr="00BC036F">
        <w:rPr>
          <w:rFonts w:ascii="Nunito" w:hAnsi="Nunito"/>
          <w:color w:val="000000" w:themeColor="text1"/>
        </w:rPr>
        <w:t>cción tomada para eliminar la causa de una </w:t>
      </w:r>
      <w:hyperlink r:id="rId12" w:anchor="iso:std:iso:9000:ed-4:v1:es:term:3.6.9" w:history="1">
        <w:r w:rsidR="00071329" w:rsidRPr="00BC036F">
          <w:rPr>
            <w:rFonts w:ascii="Nunito" w:hAnsi="Nunito"/>
            <w:color w:val="000000" w:themeColor="text1"/>
          </w:rPr>
          <w:t>no conformidad </w:t>
        </w:r>
      </w:hyperlink>
      <w:r w:rsidR="00071329" w:rsidRPr="00BC036F">
        <w:rPr>
          <w:rFonts w:ascii="Nunito" w:hAnsi="Nunito"/>
          <w:color w:val="000000" w:themeColor="text1"/>
        </w:rPr>
        <w:t>potencial u otra situación potencial no deseable</w:t>
      </w:r>
      <w:r w:rsidR="002E4E84" w:rsidRPr="00BC036F">
        <w:rPr>
          <w:rFonts w:ascii="Nunito" w:hAnsi="Nunito"/>
          <w:color w:val="000000" w:themeColor="text1"/>
        </w:rPr>
        <w:t>.</w:t>
      </w:r>
    </w:p>
    <w:p w14:paraId="7ABE743D" w14:textId="77777777" w:rsidR="002E4E84" w:rsidRPr="00BC036F" w:rsidRDefault="002E4E84" w:rsidP="003D0F64">
      <w:pPr>
        <w:widowControl/>
        <w:shd w:val="clear" w:color="auto" w:fill="FFFFFF"/>
        <w:autoSpaceDE/>
        <w:autoSpaceDN/>
        <w:ind w:left="284" w:hanging="284"/>
        <w:jc w:val="both"/>
        <w:rPr>
          <w:rFonts w:ascii="Nunito" w:hAnsi="Nunito"/>
          <w:color w:val="000000" w:themeColor="text1"/>
        </w:rPr>
      </w:pPr>
    </w:p>
    <w:p w14:paraId="1BAC0A25" w14:textId="77777777" w:rsidR="00071329" w:rsidRPr="00BC036F" w:rsidRDefault="00071329" w:rsidP="003D0F64">
      <w:pPr>
        <w:widowControl/>
        <w:shd w:val="clear" w:color="auto" w:fill="FFFFFF"/>
        <w:autoSpaceDE/>
        <w:autoSpaceDN/>
        <w:ind w:left="426"/>
        <w:jc w:val="both"/>
        <w:rPr>
          <w:rFonts w:ascii="Nunito" w:hAnsi="Nunito"/>
          <w:i/>
          <w:iCs/>
          <w:color w:val="000000" w:themeColor="text1"/>
          <w:sz w:val="18"/>
          <w:szCs w:val="18"/>
        </w:rPr>
      </w:pPr>
      <w:r w:rsidRPr="00BC036F">
        <w:rPr>
          <w:rFonts w:ascii="Nunito" w:hAnsi="Nunito"/>
          <w:i/>
          <w:iCs/>
          <w:color w:val="000000" w:themeColor="text1"/>
          <w:sz w:val="18"/>
          <w:szCs w:val="18"/>
        </w:rPr>
        <w:t>Nota 1 a la entrada: Puede haber más de una causa para una no conformidad potencial.</w:t>
      </w:r>
    </w:p>
    <w:p w14:paraId="320DFE4A" w14:textId="042544AD" w:rsidR="00071329" w:rsidRDefault="00071329" w:rsidP="003D0F64">
      <w:pPr>
        <w:widowControl/>
        <w:shd w:val="clear" w:color="auto" w:fill="FFFFFF"/>
        <w:autoSpaceDE/>
        <w:autoSpaceDN/>
        <w:ind w:left="426"/>
        <w:jc w:val="both"/>
        <w:rPr>
          <w:rFonts w:ascii="Nunito" w:hAnsi="Nunito"/>
          <w:color w:val="000000" w:themeColor="text1"/>
        </w:rPr>
      </w:pPr>
      <w:r w:rsidRPr="00BC036F">
        <w:rPr>
          <w:rFonts w:ascii="Nunito" w:hAnsi="Nunito"/>
          <w:i/>
          <w:iCs/>
          <w:color w:val="000000" w:themeColor="text1"/>
          <w:sz w:val="18"/>
          <w:szCs w:val="18"/>
        </w:rPr>
        <w:t>Nota 2 a la entrada: La acción preventiva se toma para prevenir que algo ocurra, mientras que la </w:t>
      </w:r>
      <w:hyperlink r:id="rId13" w:anchor="iso:std:iso:9000:ed-4:v1:es:term:3.12.2" w:history="1">
        <w:r w:rsidRPr="00BC036F">
          <w:rPr>
            <w:rFonts w:ascii="Nunito" w:hAnsi="Nunito"/>
            <w:i/>
            <w:iCs/>
            <w:color w:val="000000" w:themeColor="text1"/>
            <w:sz w:val="18"/>
            <w:szCs w:val="18"/>
          </w:rPr>
          <w:t>acción correctiva </w:t>
        </w:r>
      </w:hyperlink>
      <w:r w:rsidRPr="00BC036F">
        <w:rPr>
          <w:rFonts w:ascii="Nunito" w:hAnsi="Nunito"/>
          <w:i/>
          <w:iCs/>
          <w:color w:val="000000" w:themeColor="text1"/>
          <w:sz w:val="18"/>
          <w:szCs w:val="18"/>
        </w:rPr>
        <w:t> se toma para prevenir que vuelva a ocurrir</w:t>
      </w:r>
      <w:r w:rsidRPr="00BC036F">
        <w:rPr>
          <w:rFonts w:ascii="Nunito" w:hAnsi="Nunito"/>
          <w:color w:val="000000" w:themeColor="text1"/>
        </w:rPr>
        <w:t>.</w:t>
      </w:r>
    </w:p>
    <w:p w14:paraId="0396C8D1" w14:textId="77777777" w:rsidR="00A15BE6" w:rsidRPr="00BC036F" w:rsidRDefault="00A15BE6" w:rsidP="007171BD">
      <w:pPr>
        <w:widowControl/>
        <w:shd w:val="clear" w:color="auto" w:fill="FFFFFF"/>
        <w:autoSpaceDE/>
        <w:autoSpaceDN/>
        <w:jc w:val="both"/>
        <w:rPr>
          <w:rFonts w:ascii="Nunito" w:hAnsi="Nunito"/>
          <w:color w:val="000000" w:themeColor="text1"/>
        </w:rPr>
      </w:pPr>
    </w:p>
    <w:p w14:paraId="1C6EE352" w14:textId="4AA2B040" w:rsidR="00EA70F5" w:rsidRDefault="00203663" w:rsidP="00422EAC">
      <w:pPr>
        <w:pStyle w:val="Textoindependiente"/>
        <w:numPr>
          <w:ilvl w:val="0"/>
          <w:numId w:val="5"/>
        </w:numPr>
        <w:spacing w:before="1"/>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 xml:space="preserve">Autoevaluación: </w:t>
      </w:r>
      <w:r w:rsidRPr="00BC036F">
        <w:rPr>
          <w:rFonts w:ascii="Nunito" w:hAnsi="Nunito"/>
          <w:color w:val="000000" w:themeColor="text1"/>
          <w:sz w:val="22"/>
          <w:szCs w:val="22"/>
        </w:rPr>
        <w:t>La autoevaluación es un proceso periódico, en el cual participan los servidores que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dirigen</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ejecutan</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los</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procesos,</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programas</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y/o</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proyectos,</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según</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grado</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responsabilidad</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13"/>
          <w:sz w:val="22"/>
          <w:szCs w:val="22"/>
        </w:rPr>
        <w:t xml:space="preserve"> </w:t>
      </w:r>
      <w:r w:rsidRPr="00BC036F">
        <w:rPr>
          <w:rFonts w:ascii="Nunito" w:hAnsi="Nunito"/>
          <w:color w:val="000000" w:themeColor="text1"/>
          <w:sz w:val="22"/>
          <w:szCs w:val="22"/>
        </w:rPr>
        <w:t>autoridad</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para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su</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operación.</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Toma</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como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base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los</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criterios</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evaluación</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incluidos</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definición</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cada</w:t>
      </w:r>
      <w:r w:rsidRPr="00BC036F">
        <w:rPr>
          <w:rFonts w:ascii="Nunito" w:hAnsi="Nunito"/>
          <w:color w:val="000000" w:themeColor="text1"/>
          <w:spacing w:val="-5"/>
          <w:sz w:val="22"/>
          <w:szCs w:val="22"/>
        </w:rPr>
        <w:t xml:space="preserve"> </w:t>
      </w:r>
      <w:r w:rsidRPr="00BC036F">
        <w:rPr>
          <w:rFonts w:ascii="Nunito" w:hAnsi="Nunito"/>
          <w:color w:val="000000" w:themeColor="text1"/>
          <w:sz w:val="22"/>
          <w:szCs w:val="22"/>
        </w:rPr>
        <w:t>uno</w:t>
      </w:r>
      <w:r w:rsidRPr="00BC036F">
        <w:rPr>
          <w:rFonts w:ascii="Nunito" w:hAnsi="Nunito"/>
          <w:color w:val="000000" w:themeColor="text1"/>
          <w:spacing w:val="-4"/>
          <w:sz w:val="22"/>
          <w:szCs w:val="22"/>
        </w:rPr>
        <w:t xml:space="preserve"> </w:t>
      </w:r>
      <w:r w:rsidRPr="00BC036F">
        <w:rPr>
          <w:rFonts w:ascii="Nunito" w:hAnsi="Nunito"/>
          <w:color w:val="000000" w:themeColor="text1"/>
          <w:sz w:val="22"/>
          <w:szCs w:val="22"/>
        </w:rPr>
        <w:t>de</w:t>
      </w:r>
      <w:r w:rsidR="00A15BE6">
        <w:rPr>
          <w:rFonts w:ascii="Nunito" w:hAnsi="Nunito"/>
          <w:color w:val="000000" w:themeColor="text1"/>
          <w:sz w:val="22"/>
          <w:szCs w:val="22"/>
        </w:rPr>
        <w:t xml:space="preserve"> </w:t>
      </w:r>
      <w:r w:rsidRPr="00BC036F">
        <w:rPr>
          <w:rFonts w:ascii="Nunito" w:hAnsi="Nunito"/>
          <w:color w:val="000000" w:themeColor="text1"/>
          <w:spacing w:val="-61"/>
          <w:sz w:val="22"/>
          <w:szCs w:val="22"/>
        </w:rPr>
        <w:t xml:space="preserve"> </w:t>
      </w:r>
      <w:r w:rsidR="005517A2">
        <w:rPr>
          <w:rFonts w:ascii="Nunito" w:hAnsi="Nunito"/>
          <w:color w:val="000000" w:themeColor="text1"/>
          <w:spacing w:val="-61"/>
          <w:sz w:val="22"/>
          <w:szCs w:val="22"/>
        </w:rPr>
        <w:t xml:space="preserve"> </w:t>
      </w:r>
      <w:r w:rsidRPr="00BC036F">
        <w:rPr>
          <w:rFonts w:ascii="Nunito" w:hAnsi="Nunito"/>
          <w:color w:val="000000" w:themeColor="text1"/>
          <w:sz w:val="22"/>
          <w:szCs w:val="22"/>
        </w:rPr>
        <w:t>los elementos del control interno, así como la existencia de controles que se dan en forma espontánea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ejecución</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las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operaciones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y</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toma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decisiones.</w:t>
      </w:r>
    </w:p>
    <w:p w14:paraId="61D64F87" w14:textId="77777777" w:rsidR="007364A1" w:rsidRDefault="007364A1" w:rsidP="007364A1">
      <w:pPr>
        <w:pStyle w:val="Textoindependiente"/>
        <w:spacing w:before="1"/>
        <w:ind w:left="284" w:right="-24"/>
        <w:jc w:val="both"/>
        <w:rPr>
          <w:rFonts w:ascii="Nunito" w:hAnsi="Nunito"/>
          <w:color w:val="000000" w:themeColor="text1"/>
          <w:sz w:val="22"/>
          <w:szCs w:val="22"/>
        </w:rPr>
      </w:pPr>
    </w:p>
    <w:p w14:paraId="2F47064A" w14:textId="04B78609" w:rsidR="005517A2" w:rsidRDefault="007364A1" w:rsidP="007364A1">
      <w:pPr>
        <w:pStyle w:val="Textoindependiente"/>
        <w:numPr>
          <w:ilvl w:val="0"/>
          <w:numId w:val="5"/>
        </w:numPr>
        <w:spacing w:before="1"/>
        <w:ind w:left="284" w:right="-24" w:hanging="284"/>
        <w:jc w:val="both"/>
        <w:rPr>
          <w:rFonts w:ascii="Nunito" w:hAnsi="Nunito"/>
          <w:color w:val="000000" w:themeColor="text1"/>
          <w:sz w:val="22"/>
          <w:szCs w:val="22"/>
        </w:rPr>
      </w:pPr>
      <w:r w:rsidRPr="007364A1">
        <w:rPr>
          <w:rFonts w:ascii="Nunito" w:hAnsi="Nunito"/>
          <w:b/>
          <w:color w:val="000000" w:themeColor="text1"/>
          <w:sz w:val="22"/>
          <w:szCs w:val="22"/>
        </w:rPr>
        <w:t xml:space="preserve">D.R.A: </w:t>
      </w:r>
      <w:r>
        <w:rPr>
          <w:rFonts w:ascii="Nunito" w:hAnsi="Nunito"/>
          <w:color w:val="000000" w:themeColor="text1"/>
          <w:sz w:val="22"/>
          <w:szCs w:val="22"/>
        </w:rPr>
        <w:t>Derecho reservados de autor.</w:t>
      </w:r>
    </w:p>
    <w:p w14:paraId="2FE9F061" w14:textId="77777777" w:rsidR="007364A1" w:rsidRPr="007364A1" w:rsidRDefault="007364A1" w:rsidP="007364A1">
      <w:pPr>
        <w:pStyle w:val="Textoindependiente"/>
        <w:spacing w:before="1"/>
        <w:ind w:left="284" w:right="-24"/>
        <w:jc w:val="both"/>
        <w:rPr>
          <w:rFonts w:ascii="Nunito" w:hAnsi="Nunito"/>
          <w:color w:val="000000" w:themeColor="text1"/>
          <w:sz w:val="22"/>
          <w:szCs w:val="22"/>
        </w:rPr>
      </w:pPr>
    </w:p>
    <w:p w14:paraId="5222BDFD" w14:textId="77777777" w:rsidR="005517A2" w:rsidRDefault="005517A2" w:rsidP="005517A2">
      <w:pPr>
        <w:pStyle w:val="Textoindependiente"/>
        <w:numPr>
          <w:ilvl w:val="0"/>
          <w:numId w:val="5"/>
        </w:numPr>
        <w:ind w:left="284" w:right="-24" w:hanging="284"/>
        <w:jc w:val="both"/>
        <w:rPr>
          <w:rFonts w:ascii="Nunito" w:hAnsi="Nunito"/>
          <w:i/>
          <w:iCs/>
          <w:color w:val="000000" w:themeColor="text1"/>
          <w:sz w:val="20"/>
          <w:szCs w:val="20"/>
        </w:rPr>
      </w:pPr>
      <w:r w:rsidRPr="00BC036F">
        <w:rPr>
          <w:rFonts w:ascii="Nunito" w:hAnsi="Nunito"/>
          <w:b/>
          <w:bCs/>
          <w:color w:val="000000" w:themeColor="text1"/>
          <w:sz w:val="22"/>
          <w:szCs w:val="22"/>
        </w:rPr>
        <w:t>Dimensión</w:t>
      </w:r>
      <w:r w:rsidRPr="00BC036F">
        <w:rPr>
          <w:rFonts w:ascii="Nunito" w:hAnsi="Nunito"/>
          <w:color w:val="000000" w:themeColor="text1"/>
          <w:sz w:val="22"/>
          <w:szCs w:val="22"/>
        </w:rPr>
        <w:t xml:space="preserve">: Conjunto de políticas, prácticas, elementos o instrumentos con un propósito común, generales a todo proceso de gestión, pero adaptables a cualquier entidad pública, y que, puestas en práctica de manera articulada e intercomunicada, permitirán que MIPG opere. </w:t>
      </w:r>
      <w:r w:rsidRPr="00BC036F">
        <w:rPr>
          <w:rFonts w:ascii="Nunito" w:hAnsi="Nunito"/>
          <w:i/>
          <w:iCs/>
          <w:color w:val="000000" w:themeColor="text1"/>
          <w:sz w:val="20"/>
          <w:szCs w:val="20"/>
        </w:rPr>
        <w:t>Tomado de Marco General - Consejo para la Gestión y Desempeño Institucional Versión 3 diciembre de 2019.</w:t>
      </w:r>
    </w:p>
    <w:p w14:paraId="129DC6B3" w14:textId="77777777" w:rsidR="005517A2" w:rsidRDefault="005517A2" w:rsidP="005517A2">
      <w:pPr>
        <w:pStyle w:val="Prrafodelista"/>
        <w:rPr>
          <w:rFonts w:ascii="Nunito" w:hAnsi="Nunito"/>
          <w:i/>
          <w:iCs/>
          <w:color w:val="000000" w:themeColor="text1"/>
          <w:sz w:val="20"/>
          <w:szCs w:val="20"/>
        </w:rPr>
      </w:pPr>
    </w:p>
    <w:p w14:paraId="49DC8F07" w14:textId="333923A4" w:rsidR="005517A2" w:rsidRDefault="005517A2" w:rsidP="005517A2">
      <w:pPr>
        <w:pStyle w:val="Textoindependiente"/>
        <w:numPr>
          <w:ilvl w:val="0"/>
          <w:numId w:val="5"/>
        </w:numPr>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 xml:space="preserve">Documento electrónico: </w:t>
      </w:r>
      <w:r w:rsidRPr="00BC036F">
        <w:rPr>
          <w:rFonts w:ascii="Nunito" w:hAnsi="Nunito"/>
          <w:color w:val="000000" w:themeColor="text1"/>
          <w:sz w:val="22"/>
          <w:szCs w:val="22"/>
        </w:rPr>
        <w:t>Es el registro de información generada, recibida, almacenada y comunicada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por medios electrónicos, que permanece en estos medios durante su ciclo vital; es producida por una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persona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o entidad debido 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sus</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actividades.</w:t>
      </w:r>
    </w:p>
    <w:p w14:paraId="75A4EE49" w14:textId="77777777" w:rsidR="00D53162" w:rsidRDefault="00D53162" w:rsidP="00D53162">
      <w:pPr>
        <w:pStyle w:val="Prrafodelista"/>
        <w:rPr>
          <w:rFonts w:ascii="Nunito" w:hAnsi="Nunito"/>
          <w:color w:val="000000" w:themeColor="text1"/>
        </w:rPr>
      </w:pPr>
    </w:p>
    <w:p w14:paraId="65137037" w14:textId="77777777" w:rsidR="00EA70F5" w:rsidRPr="005517A2" w:rsidRDefault="00EA70F5" w:rsidP="00D53162">
      <w:pPr>
        <w:pStyle w:val="Textoindependiente"/>
        <w:spacing w:before="1"/>
        <w:ind w:right="-24"/>
        <w:jc w:val="both"/>
        <w:rPr>
          <w:rFonts w:ascii="Nunito" w:hAnsi="Nunito"/>
          <w:color w:val="000000" w:themeColor="text1"/>
          <w:sz w:val="22"/>
          <w:szCs w:val="22"/>
        </w:rPr>
      </w:pPr>
    </w:p>
    <w:p w14:paraId="35C4ED5C" w14:textId="77777777" w:rsidR="00EA70F5" w:rsidRPr="00BC036F" w:rsidRDefault="00203663" w:rsidP="00422EAC">
      <w:pPr>
        <w:pStyle w:val="Textoindependiente"/>
        <w:numPr>
          <w:ilvl w:val="0"/>
          <w:numId w:val="5"/>
        </w:numPr>
        <w:ind w:left="284" w:right="-24" w:hanging="284"/>
        <w:jc w:val="both"/>
        <w:rPr>
          <w:rFonts w:ascii="Nunito" w:hAnsi="Nunito"/>
          <w:color w:val="000000" w:themeColor="text1"/>
          <w:sz w:val="22"/>
          <w:szCs w:val="22"/>
        </w:rPr>
      </w:pPr>
      <w:r w:rsidRPr="00BC036F">
        <w:rPr>
          <w:rFonts w:ascii="Nunito" w:hAnsi="Nunito"/>
          <w:b/>
          <w:color w:val="000000" w:themeColor="text1"/>
          <w:spacing w:val="-1"/>
          <w:sz w:val="22"/>
          <w:szCs w:val="22"/>
        </w:rPr>
        <w:t>Documento</w:t>
      </w:r>
      <w:r w:rsidRPr="00BC036F">
        <w:rPr>
          <w:rFonts w:ascii="Nunito" w:hAnsi="Nunito"/>
          <w:b/>
          <w:color w:val="000000" w:themeColor="text1"/>
          <w:spacing w:val="-15"/>
          <w:sz w:val="22"/>
          <w:szCs w:val="22"/>
        </w:rPr>
        <w:t xml:space="preserve"> </w:t>
      </w:r>
      <w:r w:rsidRPr="00BC036F">
        <w:rPr>
          <w:rFonts w:ascii="Nunito" w:hAnsi="Nunito"/>
          <w:b/>
          <w:color w:val="000000" w:themeColor="text1"/>
          <w:spacing w:val="-1"/>
          <w:sz w:val="22"/>
          <w:szCs w:val="22"/>
        </w:rPr>
        <w:t>físico:</w:t>
      </w:r>
      <w:r w:rsidRPr="00BC036F">
        <w:rPr>
          <w:rFonts w:ascii="Nunito" w:hAnsi="Nunito"/>
          <w:b/>
          <w:color w:val="000000" w:themeColor="text1"/>
          <w:spacing w:val="-14"/>
          <w:sz w:val="22"/>
          <w:szCs w:val="22"/>
        </w:rPr>
        <w:t xml:space="preserve"> </w:t>
      </w:r>
      <w:r w:rsidRPr="00BC036F">
        <w:rPr>
          <w:rFonts w:ascii="Nunito" w:hAnsi="Nunito"/>
          <w:color w:val="000000" w:themeColor="text1"/>
          <w:spacing w:val="-1"/>
          <w:sz w:val="22"/>
          <w:szCs w:val="22"/>
        </w:rPr>
        <w:t>Es</w:t>
      </w:r>
      <w:r w:rsidRPr="00BC036F">
        <w:rPr>
          <w:rFonts w:ascii="Nunito" w:hAnsi="Nunito"/>
          <w:color w:val="000000" w:themeColor="text1"/>
          <w:spacing w:val="-16"/>
          <w:sz w:val="22"/>
          <w:szCs w:val="22"/>
        </w:rPr>
        <w:t xml:space="preserve"> </w:t>
      </w:r>
      <w:r w:rsidRPr="00BC036F">
        <w:rPr>
          <w:rFonts w:ascii="Nunito" w:hAnsi="Nunito"/>
          <w:color w:val="000000" w:themeColor="text1"/>
          <w:spacing w:val="-1"/>
          <w:sz w:val="22"/>
          <w:szCs w:val="22"/>
        </w:rPr>
        <w:t>un</w:t>
      </w:r>
      <w:r w:rsidRPr="00BC036F">
        <w:rPr>
          <w:rFonts w:ascii="Nunito" w:hAnsi="Nunito"/>
          <w:color w:val="000000" w:themeColor="text1"/>
          <w:spacing w:val="-17"/>
          <w:sz w:val="22"/>
          <w:szCs w:val="22"/>
        </w:rPr>
        <w:t xml:space="preserve"> </w:t>
      </w:r>
      <w:r w:rsidRPr="00BC036F">
        <w:rPr>
          <w:rFonts w:ascii="Nunito" w:hAnsi="Nunito"/>
          <w:color w:val="000000" w:themeColor="text1"/>
          <w:spacing w:val="-1"/>
          <w:sz w:val="22"/>
          <w:szCs w:val="22"/>
        </w:rPr>
        <w:t>testimonio</w:t>
      </w:r>
      <w:r w:rsidRPr="00BC036F">
        <w:rPr>
          <w:rFonts w:ascii="Nunito" w:hAnsi="Nunito"/>
          <w:color w:val="000000" w:themeColor="text1"/>
          <w:spacing w:val="-15"/>
          <w:sz w:val="22"/>
          <w:szCs w:val="22"/>
        </w:rPr>
        <w:t xml:space="preserve"> </w:t>
      </w:r>
      <w:r w:rsidRPr="00BC036F">
        <w:rPr>
          <w:rFonts w:ascii="Nunito" w:hAnsi="Nunito"/>
          <w:color w:val="000000" w:themeColor="text1"/>
          <w:spacing w:val="-1"/>
          <w:sz w:val="22"/>
          <w:szCs w:val="22"/>
        </w:rPr>
        <w:t>material</w:t>
      </w:r>
      <w:r w:rsidRPr="00BC036F">
        <w:rPr>
          <w:rFonts w:ascii="Nunito" w:hAnsi="Nunito"/>
          <w:color w:val="000000" w:themeColor="text1"/>
          <w:spacing w:val="-14"/>
          <w:sz w:val="22"/>
          <w:szCs w:val="22"/>
        </w:rPr>
        <w:t xml:space="preserve"> </w:t>
      </w:r>
      <w:r w:rsidRPr="00BC036F">
        <w:rPr>
          <w:rFonts w:ascii="Nunito" w:hAnsi="Nunito"/>
          <w:color w:val="000000" w:themeColor="text1"/>
          <w:spacing w:val="-1"/>
          <w:sz w:val="22"/>
          <w:szCs w:val="22"/>
        </w:rPr>
        <w:t>de</w:t>
      </w:r>
      <w:r w:rsidRPr="00BC036F">
        <w:rPr>
          <w:rFonts w:ascii="Nunito" w:hAnsi="Nunito"/>
          <w:color w:val="000000" w:themeColor="text1"/>
          <w:spacing w:val="-15"/>
          <w:sz w:val="22"/>
          <w:szCs w:val="22"/>
        </w:rPr>
        <w:t xml:space="preserve"> </w:t>
      </w:r>
      <w:r w:rsidRPr="00BC036F">
        <w:rPr>
          <w:rFonts w:ascii="Nunito" w:hAnsi="Nunito"/>
          <w:color w:val="000000" w:themeColor="text1"/>
          <w:spacing w:val="-1"/>
          <w:sz w:val="22"/>
          <w:szCs w:val="22"/>
        </w:rPr>
        <w:t>un</w:t>
      </w:r>
      <w:r w:rsidRPr="00BC036F">
        <w:rPr>
          <w:rFonts w:ascii="Nunito" w:hAnsi="Nunito"/>
          <w:color w:val="000000" w:themeColor="text1"/>
          <w:spacing w:val="-17"/>
          <w:sz w:val="22"/>
          <w:szCs w:val="22"/>
        </w:rPr>
        <w:t xml:space="preserve"> </w:t>
      </w:r>
      <w:r w:rsidRPr="00BC036F">
        <w:rPr>
          <w:rFonts w:ascii="Nunito" w:hAnsi="Nunito"/>
          <w:color w:val="000000" w:themeColor="text1"/>
          <w:spacing w:val="-1"/>
          <w:sz w:val="22"/>
          <w:szCs w:val="22"/>
        </w:rPr>
        <w:t>hecho</w:t>
      </w:r>
      <w:r w:rsidRPr="00BC036F">
        <w:rPr>
          <w:rFonts w:ascii="Nunito" w:hAnsi="Nunito"/>
          <w:color w:val="000000" w:themeColor="text1"/>
          <w:spacing w:val="-15"/>
          <w:sz w:val="22"/>
          <w:szCs w:val="22"/>
        </w:rPr>
        <w:t xml:space="preserve"> </w:t>
      </w:r>
      <w:r w:rsidRPr="00BC036F">
        <w:rPr>
          <w:rFonts w:ascii="Nunito" w:hAnsi="Nunito"/>
          <w:color w:val="000000" w:themeColor="text1"/>
          <w:spacing w:val="-1"/>
          <w:sz w:val="22"/>
          <w:szCs w:val="22"/>
        </w:rPr>
        <w:t>o</w:t>
      </w:r>
      <w:r w:rsidRPr="00BC036F">
        <w:rPr>
          <w:rFonts w:ascii="Nunito" w:hAnsi="Nunito"/>
          <w:color w:val="000000" w:themeColor="text1"/>
          <w:spacing w:val="-15"/>
          <w:sz w:val="22"/>
          <w:szCs w:val="22"/>
        </w:rPr>
        <w:t xml:space="preserve"> </w:t>
      </w:r>
      <w:r w:rsidRPr="00BC036F">
        <w:rPr>
          <w:rFonts w:ascii="Nunito" w:hAnsi="Nunito"/>
          <w:color w:val="000000" w:themeColor="text1"/>
          <w:spacing w:val="-1"/>
          <w:sz w:val="22"/>
          <w:szCs w:val="22"/>
        </w:rPr>
        <w:t>acto</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realizado</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17"/>
          <w:sz w:val="22"/>
          <w:szCs w:val="22"/>
        </w:rPr>
        <w:t xml:space="preserve"> </w:t>
      </w:r>
      <w:r w:rsidRPr="00BC036F">
        <w:rPr>
          <w:rFonts w:ascii="Nunito" w:hAnsi="Nunito"/>
          <w:color w:val="000000" w:themeColor="text1"/>
          <w:sz w:val="22"/>
          <w:szCs w:val="22"/>
        </w:rPr>
        <w:t>funciones</w:t>
      </w:r>
      <w:r w:rsidRPr="00BC036F">
        <w:rPr>
          <w:rFonts w:ascii="Nunito" w:hAnsi="Nunito"/>
          <w:color w:val="000000" w:themeColor="text1"/>
          <w:spacing w:val="-16"/>
          <w:sz w:val="22"/>
          <w:szCs w:val="22"/>
        </w:rPr>
        <w:t xml:space="preserve"> </w:t>
      </w:r>
      <w:r w:rsidRPr="00BC036F">
        <w:rPr>
          <w:rFonts w:ascii="Nunito" w:hAnsi="Nunito"/>
          <w:color w:val="000000" w:themeColor="text1"/>
          <w:sz w:val="22"/>
          <w:szCs w:val="22"/>
        </w:rPr>
        <w:t>por</w:t>
      </w:r>
      <w:r w:rsidRPr="00BC036F">
        <w:rPr>
          <w:rFonts w:ascii="Nunito" w:hAnsi="Nunito"/>
          <w:color w:val="000000" w:themeColor="text1"/>
          <w:spacing w:val="-16"/>
          <w:sz w:val="22"/>
          <w:szCs w:val="22"/>
        </w:rPr>
        <w:t xml:space="preserve"> </w:t>
      </w:r>
      <w:r w:rsidRPr="00BC036F">
        <w:rPr>
          <w:rFonts w:ascii="Nunito" w:hAnsi="Nunito"/>
          <w:color w:val="000000" w:themeColor="text1"/>
          <w:sz w:val="22"/>
          <w:szCs w:val="22"/>
        </w:rPr>
        <w:t>instituciones</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o personas físicas, jurídicas, públicas o privadas, registrado en una unidad de información en cualquier</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tipo</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soporte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(papel,</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cintas,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discos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magnéticos,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fotografías,</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etc.).</w:t>
      </w:r>
    </w:p>
    <w:p w14:paraId="1D90284A" w14:textId="77777777" w:rsidR="00EA70F5" w:rsidRPr="00BC036F" w:rsidRDefault="00EA70F5" w:rsidP="00422EAC">
      <w:pPr>
        <w:pStyle w:val="Textoindependiente"/>
        <w:spacing w:before="4"/>
        <w:ind w:left="284" w:right="-24" w:hanging="284"/>
        <w:rPr>
          <w:rFonts w:ascii="Nunito" w:hAnsi="Nunito"/>
          <w:color w:val="000000" w:themeColor="text1"/>
          <w:sz w:val="22"/>
          <w:szCs w:val="22"/>
        </w:rPr>
      </w:pPr>
    </w:p>
    <w:p w14:paraId="13ECFB5F" w14:textId="77777777" w:rsidR="00D7064C" w:rsidRPr="00BC036F" w:rsidRDefault="00203663" w:rsidP="00422EAC">
      <w:pPr>
        <w:pStyle w:val="Textoindependiente"/>
        <w:numPr>
          <w:ilvl w:val="0"/>
          <w:numId w:val="5"/>
        </w:numPr>
        <w:spacing w:line="460" w:lineRule="auto"/>
        <w:ind w:left="284" w:right="-24" w:hanging="284"/>
        <w:jc w:val="both"/>
        <w:rPr>
          <w:rFonts w:ascii="Nunito" w:hAnsi="Nunito"/>
          <w:color w:val="000000" w:themeColor="text1"/>
          <w:spacing w:val="1"/>
          <w:sz w:val="22"/>
          <w:szCs w:val="22"/>
        </w:rPr>
      </w:pPr>
      <w:r w:rsidRPr="00BC036F">
        <w:rPr>
          <w:rFonts w:ascii="Nunito" w:hAnsi="Nunito"/>
          <w:b/>
          <w:color w:val="000000" w:themeColor="text1"/>
          <w:sz w:val="22"/>
          <w:szCs w:val="22"/>
        </w:rPr>
        <w:lastRenderedPageBreak/>
        <w:t xml:space="preserve">Evidencia: </w:t>
      </w:r>
      <w:r w:rsidRPr="00BC036F">
        <w:rPr>
          <w:rFonts w:ascii="Nunito" w:hAnsi="Nunito"/>
          <w:color w:val="000000" w:themeColor="text1"/>
          <w:sz w:val="22"/>
          <w:szCs w:val="22"/>
        </w:rPr>
        <w:t>todo aquel soporte que respalda la existencia o veracidad de algo.</w:t>
      </w:r>
      <w:r w:rsidRPr="00BC036F">
        <w:rPr>
          <w:rFonts w:ascii="Nunito" w:hAnsi="Nunito"/>
          <w:color w:val="000000" w:themeColor="text1"/>
          <w:spacing w:val="1"/>
          <w:sz w:val="22"/>
          <w:szCs w:val="22"/>
        </w:rPr>
        <w:t xml:space="preserve"> </w:t>
      </w:r>
    </w:p>
    <w:p w14:paraId="135CE48F" w14:textId="54145590" w:rsidR="0055488C" w:rsidRPr="00BC036F" w:rsidRDefault="0055488C" w:rsidP="00422EAC">
      <w:pPr>
        <w:pStyle w:val="Textoindependiente"/>
        <w:numPr>
          <w:ilvl w:val="0"/>
          <w:numId w:val="5"/>
        </w:numPr>
        <w:ind w:left="284" w:right="-24" w:hanging="284"/>
        <w:jc w:val="both"/>
        <w:rPr>
          <w:rFonts w:ascii="Nunito" w:hAnsi="Nunito"/>
          <w:color w:val="000000" w:themeColor="text1"/>
          <w:sz w:val="22"/>
          <w:szCs w:val="22"/>
        </w:rPr>
      </w:pPr>
      <w:r w:rsidRPr="00BC036F">
        <w:rPr>
          <w:rFonts w:ascii="Nunito" w:hAnsi="Nunito"/>
          <w:b/>
          <w:bCs/>
          <w:color w:val="000000" w:themeColor="text1"/>
          <w:sz w:val="22"/>
          <w:szCs w:val="22"/>
        </w:rPr>
        <w:t>Líneas de defensa</w:t>
      </w:r>
      <w:r w:rsidRPr="00BC036F">
        <w:rPr>
          <w:rFonts w:ascii="Nunito" w:hAnsi="Nunito"/>
          <w:color w:val="000000" w:themeColor="text1"/>
          <w:sz w:val="22"/>
          <w:szCs w:val="22"/>
        </w:rPr>
        <w:t xml:space="preserve">: Manera simple y efectiva para mejorar las comunicaciones en la gestión de riesgos y control mediante la aclaración de las funciones y deberes esenciales relacionados. </w:t>
      </w:r>
      <w:r w:rsidRPr="00BC036F">
        <w:rPr>
          <w:rFonts w:ascii="Nunito" w:hAnsi="Nunito"/>
          <w:i/>
          <w:iCs/>
          <w:color w:val="000000" w:themeColor="text1"/>
          <w:sz w:val="20"/>
          <w:szCs w:val="20"/>
        </w:rPr>
        <w:t>(IIA 2013:2).</w:t>
      </w:r>
    </w:p>
    <w:p w14:paraId="67ABE9A5" w14:textId="77777777" w:rsidR="00DA54D0" w:rsidRPr="00BC036F" w:rsidRDefault="00DA54D0" w:rsidP="00DA54D0">
      <w:pPr>
        <w:pStyle w:val="Textoindependiente"/>
        <w:ind w:left="284" w:right="-24"/>
        <w:jc w:val="both"/>
        <w:rPr>
          <w:rFonts w:ascii="Nunito" w:hAnsi="Nunito"/>
          <w:color w:val="000000" w:themeColor="text1"/>
          <w:sz w:val="22"/>
          <w:szCs w:val="22"/>
        </w:rPr>
      </w:pPr>
    </w:p>
    <w:p w14:paraId="54A18CE4" w14:textId="06B9EF86" w:rsidR="00D7064C" w:rsidRPr="00BC036F" w:rsidRDefault="00203663" w:rsidP="00422EAC">
      <w:pPr>
        <w:pStyle w:val="Textoindependiente"/>
        <w:numPr>
          <w:ilvl w:val="0"/>
          <w:numId w:val="5"/>
        </w:numPr>
        <w:spacing w:line="460" w:lineRule="auto"/>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 xml:space="preserve">Mediana: </w:t>
      </w:r>
      <w:r w:rsidR="005517A2">
        <w:rPr>
          <w:rFonts w:ascii="Nunito" w:hAnsi="Nunito"/>
          <w:color w:val="000000" w:themeColor="text1"/>
          <w:sz w:val="22"/>
          <w:szCs w:val="22"/>
        </w:rPr>
        <w:t>E</w:t>
      </w:r>
      <w:r w:rsidRPr="00BC036F">
        <w:rPr>
          <w:rFonts w:ascii="Nunito" w:hAnsi="Nunito"/>
          <w:color w:val="000000" w:themeColor="text1"/>
          <w:sz w:val="22"/>
          <w:szCs w:val="22"/>
        </w:rPr>
        <w:t>s el número central de un grupo de números ordenados por tamaño.</w:t>
      </w:r>
    </w:p>
    <w:p w14:paraId="36BCE02B" w14:textId="692FD3A7" w:rsidR="00C5180B" w:rsidRPr="00BC036F" w:rsidRDefault="00C5180B" w:rsidP="00DA54D0">
      <w:pPr>
        <w:pStyle w:val="Textoindependiente"/>
        <w:numPr>
          <w:ilvl w:val="0"/>
          <w:numId w:val="5"/>
        </w:numPr>
        <w:ind w:left="284" w:right="-24" w:hanging="284"/>
        <w:jc w:val="both"/>
        <w:rPr>
          <w:rFonts w:ascii="Nunito" w:hAnsi="Nunito"/>
          <w:color w:val="000000" w:themeColor="text1"/>
          <w:sz w:val="22"/>
          <w:szCs w:val="22"/>
        </w:rPr>
      </w:pPr>
      <w:r w:rsidRPr="00BC036F">
        <w:rPr>
          <w:rFonts w:ascii="Nunito" w:hAnsi="Nunito"/>
          <w:b/>
          <w:bCs/>
          <w:color w:val="000000" w:themeColor="text1"/>
          <w:sz w:val="22"/>
          <w:szCs w:val="22"/>
        </w:rPr>
        <w:t>Medición del desempeño:</w:t>
      </w:r>
      <w:r w:rsidRPr="00BC036F">
        <w:rPr>
          <w:rFonts w:ascii="Nunito" w:hAnsi="Nunito"/>
          <w:color w:val="000000" w:themeColor="text1"/>
          <w:sz w:val="22"/>
          <w:szCs w:val="22"/>
        </w:rPr>
        <w:t xml:space="preserve"> Es el proceso conceptual y estadístico, a partir de la estructura de las políticas de gestión y desempeño, para inferir el comportamiento de una variable no observable, por medio de un modelo que permite establecer la relación entre las respuestas a un conjunto de requerimientos formulados y el desempeño institucional. El análisis de los datos capturados permite determinar la capacidad de las entidades públicas de orientar sus procesos de gestión institucional hacia una mejor producción de bienes y prestación de servicios, a fin de resolver efectivamente las necesidades y problemas de los ciudadanos.</w:t>
      </w:r>
    </w:p>
    <w:p w14:paraId="7E0F540B" w14:textId="77777777" w:rsidR="00410196" w:rsidRPr="00BC036F" w:rsidRDefault="00410196" w:rsidP="003D0F64">
      <w:pPr>
        <w:pStyle w:val="Textoindependiente"/>
        <w:ind w:left="284" w:right="522"/>
        <w:jc w:val="both"/>
        <w:rPr>
          <w:rFonts w:ascii="Nunito" w:hAnsi="Nunito"/>
          <w:color w:val="000000" w:themeColor="text1"/>
          <w:sz w:val="22"/>
          <w:szCs w:val="22"/>
        </w:rPr>
      </w:pPr>
    </w:p>
    <w:p w14:paraId="6A5E7875" w14:textId="3454CE06" w:rsidR="0034061A" w:rsidRPr="00713159" w:rsidRDefault="00203663" w:rsidP="00713159">
      <w:pPr>
        <w:pStyle w:val="Textoindependiente"/>
        <w:numPr>
          <w:ilvl w:val="0"/>
          <w:numId w:val="5"/>
        </w:numPr>
        <w:spacing w:line="460" w:lineRule="auto"/>
        <w:ind w:left="284" w:right="2699" w:hanging="284"/>
        <w:jc w:val="both"/>
        <w:rPr>
          <w:rFonts w:ascii="Nunito" w:hAnsi="Nunito"/>
          <w:color w:val="000000" w:themeColor="text1"/>
          <w:sz w:val="22"/>
          <w:szCs w:val="22"/>
        </w:rPr>
      </w:pPr>
      <w:r w:rsidRPr="00BC036F">
        <w:rPr>
          <w:rFonts w:ascii="Nunito" w:hAnsi="Nunito"/>
          <w:b/>
          <w:color w:val="000000" w:themeColor="text1"/>
          <w:sz w:val="22"/>
          <w:szCs w:val="22"/>
        </w:rPr>
        <w:t>Moda:</w:t>
      </w:r>
      <w:r w:rsidRPr="00BC036F">
        <w:rPr>
          <w:rFonts w:ascii="Nunito" w:hAnsi="Nunito"/>
          <w:b/>
          <w:color w:val="000000" w:themeColor="text1"/>
          <w:spacing w:val="1"/>
          <w:sz w:val="22"/>
          <w:szCs w:val="22"/>
        </w:rPr>
        <w:t xml:space="preserve"> </w:t>
      </w:r>
      <w:r w:rsidRPr="00BC036F">
        <w:rPr>
          <w:rFonts w:ascii="Nunito" w:hAnsi="Nunito"/>
          <w:color w:val="000000" w:themeColor="text1"/>
          <w:sz w:val="22"/>
          <w:szCs w:val="22"/>
        </w:rPr>
        <w:t>Es el valor</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con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mayor</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frecuencia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una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distribución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datos.</w:t>
      </w:r>
    </w:p>
    <w:p w14:paraId="7A241A8B" w14:textId="4E62E022" w:rsidR="00EA70F5" w:rsidRPr="00BC036F" w:rsidRDefault="00203663" w:rsidP="00047029">
      <w:pPr>
        <w:pStyle w:val="Textoindependiente"/>
        <w:numPr>
          <w:ilvl w:val="0"/>
          <w:numId w:val="5"/>
        </w:numPr>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Modelo</w:t>
      </w:r>
      <w:r w:rsidRPr="00BC036F">
        <w:rPr>
          <w:rFonts w:ascii="Nunito" w:hAnsi="Nunito"/>
          <w:b/>
          <w:color w:val="000000" w:themeColor="text1"/>
          <w:spacing w:val="-10"/>
          <w:sz w:val="22"/>
          <w:szCs w:val="22"/>
        </w:rPr>
        <w:t xml:space="preserve"> </w:t>
      </w:r>
      <w:r w:rsidRPr="00BC036F">
        <w:rPr>
          <w:rFonts w:ascii="Nunito" w:hAnsi="Nunito"/>
          <w:b/>
          <w:color w:val="000000" w:themeColor="text1"/>
          <w:sz w:val="22"/>
          <w:szCs w:val="22"/>
        </w:rPr>
        <w:t>Integrado</w:t>
      </w:r>
      <w:r w:rsidRPr="00BC036F">
        <w:rPr>
          <w:rFonts w:ascii="Nunito" w:hAnsi="Nunito"/>
          <w:b/>
          <w:color w:val="000000" w:themeColor="text1"/>
          <w:spacing w:val="-9"/>
          <w:sz w:val="22"/>
          <w:szCs w:val="22"/>
        </w:rPr>
        <w:t xml:space="preserve"> </w:t>
      </w:r>
      <w:r w:rsidRPr="00BC036F">
        <w:rPr>
          <w:rFonts w:ascii="Nunito" w:hAnsi="Nunito"/>
          <w:b/>
          <w:color w:val="000000" w:themeColor="text1"/>
          <w:sz w:val="22"/>
          <w:szCs w:val="22"/>
        </w:rPr>
        <w:t>de</w:t>
      </w:r>
      <w:r w:rsidRPr="00BC036F">
        <w:rPr>
          <w:rFonts w:ascii="Nunito" w:hAnsi="Nunito"/>
          <w:b/>
          <w:color w:val="000000" w:themeColor="text1"/>
          <w:spacing w:val="-8"/>
          <w:sz w:val="22"/>
          <w:szCs w:val="22"/>
        </w:rPr>
        <w:t xml:space="preserve"> </w:t>
      </w:r>
      <w:r w:rsidRPr="00BC036F">
        <w:rPr>
          <w:rFonts w:ascii="Nunito" w:hAnsi="Nunito"/>
          <w:b/>
          <w:color w:val="000000" w:themeColor="text1"/>
          <w:sz w:val="22"/>
          <w:szCs w:val="22"/>
        </w:rPr>
        <w:t>Planeación</w:t>
      </w:r>
      <w:r w:rsidRPr="00BC036F">
        <w:rPr>
          <w:rFonts w:ascii="Nunito" w:hAnsi="Nunito"/>
          <w:b/>
          <w:color w:val="000000" w:themeColor="text1"/>
          <w:spacing w:val="-9"/>
          <w:sz w:val="22"/>
          <w:szCs w:val="22"/>
        </w:rPr>
        <w:t xml:space="preserve"> </w:t>
      </w:r>
      <w:r w:rsidRPr="00BC036F">
        <w:rPr>
          <w:rFonts w:ascii="Nunito" w:hAnsi="Nunito"/>
          <w:b/>
          <w:color w:val="000000" w:themeColor="text1"/>
          <w:sz w:val="22"/>
          <w:szCs w:val="22"/>
        </w:rPr>
        <w:t>y</w:t>
      </w:r>
      <w:r w:rsidRPr="00BC036F">
        <w:rPr>
          <w:rFonts w:ascii="Nunito" w:hAnsi="Nunito"/>
          <w:b/>
          <w:color w:val="000000" w:themeColor="text1"/>
          <w:spacing w:val="-8"/>
          <w:sz w:val="22"/>
          <w:szCs w:val="22"/>
        </w:rPr>
        <w:t xml:space="preserve"> </w:t>
      </w:r>
      <w:r w:rsidRPr="00BC036F">
        <w:rPr>
          <w:rFonts w:ascii="Nunito" w:hAnsi="Nunito"/>
          <w:b/>
          <w:color w:val="000000" w:themeColor="text1"/>
          <w:sz w:val="22"/>
          <w:szCs w:val="22"/>
        </w:rPr>
        <w:t>Gestión</w:t>
      </w:r>
      <w:r w:rsidRPr="00BC036F">
        <w:rPr>
          <w:rFonts w:ascii="Nunito" w:hAnsi="Nunito"/>
          <w:b/>
          <w:color w:val="000000" w:themeColor="text1"/>
          <w:spacing w:val="-8"/>
          <w:sz w:val="22"/>
          <w:szCs w:val="22"/>
        </w:rPr>
        <w:t xml:space="preserve"> </w:t>
      </w:r>
      <w:r w:rsidRPr="00BC036F">
        <w:rPr>
          <w:rFonts w:ascii="Nunito" w:hAnsi="Nunito"/>
          <w:b/>
          <w:color w:val="000000" w:themeColor="text1"/>
          <w:sz w:val="22"/>
          <w:szCs w:val="22"/>
        </w:rPr>
        <w:t>–</w:t>
      </w:r>
      <w:r w:rsidRPr="00BC036F">
        <w:rPr>
          <w:rFonts w:ascii="Nunito" w:hAnsi="Nunito"/>
          <w:b/>
          <w:color w:val="000000" w:themeColor="text1"/>
          <w:spacing w:val="-10"/>
          <w:sz w:val="22"/>
          <w:szCs w:val="22"/>
        </w:rPr>
        <w:t xml:space="preserve"> </w:t>
      </w:r>
      <w:r w:rsidRPr="00BC036F">
        <w:rPr>
          <w:rFonts w:ascii="Nunito" w:hAnsi="Nunito"/>
          <w:b/>
          <w:color w:val="000000" w:themeColor="text1"/>
          <w:sz w:val="22"/>
          <w:szCs w:val="22"/>
        </w:rPr>
        <w:t>MIPG:</w:t>
      </w:r>
      <w:r w:rsidRPr="00BC036F">
        <w:rPr>
          <w:rFonts w:ascii="Nunito" w:hAnsi="Nunito"/>
          <w:b/>
          <w:color w:val="000000" w:themeColor="text1"/>
          <w:spacing w:val="-7"/>
          <w:sz w:val="22"/>
          <w:szCs w:val="22"/>
        </w:rPr>
        <w:t xml:space="preserve"> </w:t>
      </w:r>
      <w:r w:rsidRPr="00BC036F">
        <w:rPr>
          <w:rFonts w:ascii="Nunito" w:hAnsi="Nunito"/>
          <w:color w:val="000000" w:themeColor="text1"/>
          <w:sz w:val="22"/>
          <w:szCs w:val="22"/>
        </w:rPr>
        <w:t>Es</w:t>
      </w:r>
      <w:r w:rsidRPr="00BC036F">
        <w:rPr>
          <w:rFonts w:ascii="Nunito" w:hAnsi="Nunito"/>
          <w:color w:val="000000" w:themeColor="text1"/>
          <w:spacing w:val="-8"/>
          <w:sz w:val="22"/>
          <w:szCs w:val="22"/>
        </w:rPr>
        <w:t xml:space="preserve"> </w:t>
      </w:r>
      <w:r w:rsidRPr="00BC036F">
        <w:rPr>
          <w:rFonts w:ascii="Nunito" w:hAnsi="Nunito"/>
          <w:color w:val="000000" w:themeColor="text1"/>
          <w:sz w:val="22"/>
          <w:szCs w:val="22"/>
        </w:rPr>
        <w:t>un</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marco</w:t>
      </w:r>
      <w:r w:rsidRPr="00BC036F">
        <w:rPr>
          <w:rFonts w:ascii="Nunito" w:hAnsi="Nunito"/>
          <w:color w:val="000000" w:themeColor="text1"/>
          <w:spacing w:val="-10"/>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9"/>
          <w:sz w:val="22"/>
          <w:szCs w:val="22"/>
        </w:rPr>
        <w:t xml:space="preserve"> </w:t>
      </w:r>
      <w:r w:rsidRPr="00BC036F">
        <w:rPr>
          <w:rFonts w:ascii="Nunito" w:hAnsi="Nunito"/>
          <w:color w:val="000000" w:themeColor="text1"/>
          <w:sz w:val="22"/>
          <w:szCs w:val="22"/>
        </w:rPr>
        <w:t>referencia</w:t>
      </w:r>
      <w:r w:rsidRPr="00BC036F">
        <w:rPr>
          <w:rFonts w:ascii="Nunito" w:hAnsi="Nunito"/>
          <w:color w:val="000000" w:themeColor="text1"/>
          <w:spacing w:val="-11"/>
          <w:sz w:val="22"/>
          <w:szCs w:val="22"/>
        </w:rPr>
        <w:t xml:space="preserve"> </w:t>
      </w:r>
      <w:r w:rsidRPr="00BC036F">
        <w:rPr>
          <w:rFonts w:ascii="Nunito" w:hAnsi="Nunito"/>
          <w:color w:val="000000" w:themeColor="text1"/>
          <w:sz w:val="22"/>
          <w:szCs w:val="22"/>
        </w:rPr>
        <w:t>para</w:t>
      </w:r>
      <w:r w:rsidRPr="00BC036F">
        <w:rPr>
          <w:rFonts w:ascii="Nunito" w:hAnsi="Nunito"/>
          <w:color w:val="000000" w:themeColor="text1"/>
          <w:spacing w:val="-10"/>
          <w:sz w:val="22"/>
          <w:szCs w:val="22"/>
        </w:rPr>
        <w:t xml:space="preserve"> </w:t>
      </w:r>
      <w:r w:rsidRPr="00BC036F">
        <w:rPr>
          <w:rFonts w:ascii="Nunito" w:hAnsi="Nunito"/>
          <w:color w:val="000000" w:themeColor="text1"/>
          <w:sz w:val="22"/>
          <w:szCs w:val="22"/>
        </w:rPr>
        <w:t>dirigir,</w:t>
      </w:r>
      <w:r w:rsidRPr="00BC036F">
        <w:rPr>
          <w:rFonts w:ascii="Nunito" w:hAnsi="Nunito"/>
          <w:color w:val="000000" w:themeColor="text1"/>
          <w:spacing w:val="-10"/>
          <w:sz w:val="22"/>
          <w:szCs w:val="22"/>
        </w:rPr>
        <w:t xml:space="preserve"> </w:t>
      </w:r>
      <w:r w:rsidR="00047029" w:rsidRPr="00BC036F">
        <w:rPr>
          <w:rFonts w:ascii="Nunito" w:hAnsi="Nunito"/>
          <w:color w:val="000000" w:themeColor="text1"/>
          <w:spacing w:val="-10"/>
          <w:sz w:val="22"/>
          <w:szCs w:val="22"/>
        </w:rPr>
        <w:t>p</w:t>
      </w:r>
      <w:r w:rsidRPr="00BC036F">
        <w:rPr>
          <w:rFonts w:ascii="Nunito" w:hAnsi="Nunito"/>
          <w:color w:val="000000" w:themeColor="text1"/>
          <w:sz w:val="22"/>
          <w:szCs w:val="22"/>
        </w:rPr>
        <w:t>lanear,</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ejecutar, hacer seguimiento, evaluar y controlar la gestión de las entidades y organismos públicos, con</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el fin de generar resultados que atiendan los planes de desarrollo y resuelvan las necesidades y</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problemas de los ciudadanos, con integridad y calidad en el servicio, según dispone el Decreto1499 de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2017.</w:t>
      </w:r>
    </w:p>
    <w:p w14:paraId="60561507" w14:textId="77777777" w:rsidR="00C869DD" w:rsidRPr="00BC036F" w:rsidRDefault="00C869DD" w:rsidP="003D0F64">
      <w:pPr>
        <w:pStyle w:val="Textoindependiente"/>
        <w:ind w:left="284" w:right="632"/>
        <w:jc w:val="both"/>
        <w:rPr>
          <w:rFonts w:ascii="Nunito" w:hAnsi="Nunito"/>
          <w:color w:val="000000" w:themeColor="text1"/>
          <w:sz w:val="22"/>
          <w:szCs w:val="22"/>
        </w:rPr>
      </w:pPr>
    </w:p>
    <w:p w14:paraId="627BCB5A" w14:textId="4940516D" w:rsidR="00C869DD" w:rsidRPr="00BC036F" w:rsidRDefault="00C869DD" w:rsidP="003D0F64">
      <w:pPr>
        <w:pStyle w:val="Textoindependiente"/>
        <w:numPr>
          <w:ilvl w:val="0"/>
          <w:numId w:val="5"/>
        </w:numPr>
        <w:spacing w:before="1"/>
        <w:ind w:left="284" w:hanging="284"/>
        <w:jc w:val="both"/>
        <w:rPr>
          <w:rFonts w:ascii="Nunito" w:hAnsi="Nunito"/>
          <w:color w:val="000000" w:themeColor="text1"/>
          <w:sz w:val="22"/>
          <w:szCs w:val="22"/>
        </w:rPr>
      </w:pPr>
      <w:r w:rsidRPr="00BC036F">
        <w:rPr>
          <w:rFonts w:ascii="Nunito" w:hAnsi="Nunito"/>
          <w:b/>
          <w:bCs/>
          <w:color w:val="000000" w:themeColor="text1"/>
          <w:sz w:val="22"/>
          <w:szCs w:val="22"/>
        </w:rPr>
        <w:t>Modelo Estándar de Control Interno (MECI):</w:t>
      </w:r>
      <w:r w:rsidRPr="00BC036F">
        <w:rPr>
          <w:rFonts w:ascii="Nunito" w:hAnsi="Nunito"/>
          <w:color w:val="000000" w:themeColor="text1"/>
          <w:sz w:val="22"/>
          <w:szCs w:val="22"/>
        </w:rPr>
        <w:t xml:space="preserve"> </w:t>
      </w:r>
      <w:r w:rsidR="00220444">
        <w:rPr>
          <w:rFonts w:ascii="Nunito" w:hAnsi="Nunito"/>
          <w:color w:val="000000" w:themeColor="text1"/>
          <w:sz w:val="22"/>
          <w:szCs w:val="22"/>
        </w:rPr>
        <w:t>S</w:t>
      </w:r>
      <w:r w:rsidRPr="00BC036F">
        <w:rPr>
          <w:rFonts w:ascii="Nunito" w:hAnsi="Nunito"/>
          <w:color w:val="000000" w:themeColor="text1"/>
          <w:sz w:val="22"/>
          <w:szCs w:val="22"/>
        </w:rPr>
        <w:t xml:space="preserve">e establece para las entidades del Estado proporciona una estructura para el control a la estrategia, la gestión y la evaluación en las entidades del Estado, cuyo propósito es orientarlas hacia el cumplimiento de sus objetivos institucionales y la contribución de estos a los fines esenciales del Estado. </w:t>
      </w:r>
      <w:r w:rsidRPr="00BC036F">
        <w:rPr>
          <w:rFonts w:ascii="Nunito" w:hAnsi="Nunito"/>
          <w:i/>
          <w:iCs/>
          <w:color w:val="000000" w:themeColor="text1"/>
          <w:sz w:val="20"/>
          <w:szCs w:val="20"/>
        </w:rPr>
        <w:t>(Manual del Sistema Integrado de Gestión – UARIV-2023).</w:t>
      </w:r>
    </w:p>
    <w:p w14:paraId="561B3923" w14:textId="77777777" w:rsidR="00EA70F5" w:rsidRPr="00BC036F" w:rsidRDefault="00EA70F5" w:rsidP="003D0F64">
      <w:pPr>
        <w:pStyle w:val="Textoindependiente"/>
        <w:spacing w:before="3"/>
        <w:ind w:left="284" w:hanging="284"/>
        <w:rPr>
          <w:rFonts w:ascii="Nunito" w:hAnsi="Nunito"/>
          <w:color w:val="000000" w:themeColor="text1"/>
          <w:sz w:val="22"/>
          <w:szCs w:val="22"/>
        </w:rPr>
      </w:pPr>
    </w:p>
    <w:p w14:paraId="6D6BCA41" w14:textId="77777777" w:rsidR="00EA70F5" w:rsidRPr="00BC036F" w:rsidRDefault="00203663" w:rsidP="003D0F64">
      <w:pPr>
        <w:pStyle w:val="Textoindependiente"/>
        <w:numPr>
          <w:ilvl w:val="0"/>
          <w:numId w:val="5"/>
        </w:numPr>
        <w:spacing w:before="1"/>
        <w:ind w:left="284" w:hanging="284"/>
        <w:jc w:val="both"/>
        <w:rPr>
          <w:rFonts w:ascii="Nunito" w:hAnsi="Nunito"/>
          <w:color w:val="000000" w:themeColor="text1"/>
          <w:sz w:val="22"/>
          <w:szCs w:val="22"/>
        </w:rPr>
      </w:pPr>
      <w:r w:rsidRPr="00BC036F">
        <w:rPr>
          <w:rFonts w:ascii="Nunito" w:hAnsi="Nunito"/>
          <w:b/>
          <w:color w:val="000000" w:themeColor="text1"/>
          <w:sz w:val="22"/>
          <w:szCs w:val="22"/>
        </w:rPr>
        <w:t>Promedio:</w:t>
      </w:r>
      <w:r w:rsidRPr="00BC036F">
        <w:rPr>
          <w:rFonts w:ascii="Nunito" w:hAnsi="Nunito"/>
          <w:b/>
          <w:color w:val="000000" w:themeColor="text1"/>
          <w:spacing w:val="-14"/>
          <w:sz w:val="22"/>
          <w:szCs w:val="22"/>
        </w:rPr>
        <w:t xml:space="preserve"> </w:t>
      </w:r>
      <w:r w:rsidRPr="00BC036F">
        <w:rPr>
          <w:rFonts w:ascii="Nunito" w:hAnsi="Nunito"/>
          <w:color w:val="000000" w:themeColor="text1"/>
          <w:sz w:val="22"/>
          <w:szCs w:val="22"/>
        </w:rPr>
        <w:t>Resultado</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12"/>
          <w:sz w:val="22"/>
          <w:szCs w:val="22"/>
        </w:rPr>
        <w:t xml:space="preserve"> </w:t>
      </w:r>
      <w:r w:rsidRPr="00BC036F">
        <w:rPr>
          <w:rFonts w:ascii="Nunito" w:hAnsi="Nunito"/>
          <w:color w:val="000000" w:themeColor="text1"/>
          <w:sz w:val="22"/>
          <w:szCs w:val="22"/>
        </w:rPr>
        <w:t>se</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obtiene</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al</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dividir</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suma</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varias</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cantidades</w:t>
      </w:r>
      <w:r w:rsidRPr="00BC036F">
        <w:rPr>
          <w:rFonts w:ascii="Nunito" w:hAnsi="Nunito"/>
          <w:color w:val="000000" w:themeColor="text1"/>
          <w:spacing w:val="-16"/>
          <w:sz w:val="22"/>
          <w:szCs w:val="22"/>
        </w:rPr>
        <w:t xml:space="preserve"> </w:t>
      </w:r>
      <w:r w:rsidRPr="00BC036F">
        <w:rPr>
          <w:rFonts w:ascii="Nunito" w:hAnsi="Nunito"/>
          <w:color w:val="000000" w:themeColor="text1"/>
          <w:sz w:val="22"/>
          <w:szCs w:val="22"/>
        </w:rPr>
        <w:t>por</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15"/>
          <w:sz w:val="22"/>
          <w:szCs w:val="22"/>
        </w:rPr>
        <w:t xml:space="preserve"> </w:t>
      </w:r>
      <w:r w:rsidRPr="00BC036F">
        <w:rPr>
          <w:rFonts w:ascii="Nunito" w:hAnsi="Nunito"/>
          <w:color w:val="000000" w:themeColor="text1"/>
          <w:sz w:val="22"/>
          <w:szCs w:val="22"/>
        </w:rPr>
        <w:t>número</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14"/>
          <w:sz w:val="22"/>
          <w:szCs w:val="22"/>
        </w:rPr>
        <w:t xml:space="preserve"> </w:t>
      </w:r>
      <w:r w:rsidRPr="00BC036F">
        <w:rPr>
          <w:rFonts w:ascii="Nunito" w:hAnsi="Nunito"/>
          <w:color w:val="000000" w:themeColor="text1"/>
          <w:sz w:val="22"/>
          <w:szCs w:val="22"/>
        </w:rPr>
        <w:t>sumandos.</w:t>
      </w:r>
    </w:p>
    <w:p w14:paraId="6B2E3D7B" w14:textId="77777777" w:rsidR="008115AD" w:rsidRPr="00BC036F" w:rsidRDefault="008115AD" w:rsidP="003D0F64">
      <w:pPr>
        <w:pStyle w:val="Prrafodelista"/>
        <w:rPr>
          <w:rFonts w:ascii="Nunito" w:hAnsi="Nunito"/>
          <w:color w:val="000000" w:themeColor="text1"/>
        </w:rPr>
      </w:pPr>
    </w:p>
    <w:p w14:paraId="131D152F" w14:textId="7692E9D8" w:rsidR="00807A92" w:rsidRPr="00D53162" w:rsidRDefault="008115AD" w:rsidP="00D53162">
      <w:pPr>
        <w:pStyle w:val="Textoindependiente"/>
        <w:numPr>
          <w:ilvl w:val="0"/>
          <w:numId w:val="5"/>
        </w:numPr>
        <w:spacing w:before="1"/>
        <w:ind w:left="284" w:hanging="284"/>
        <w:jc w:val="both"/>
        <w:rPr>
          <w:rFonts w:ascii="Nunito" w:hAnsi="Nunito"/>
          <w:i/>
          <w:iCs/>
          <w:color w:val="000000" w:themeColor="text1"/>
          <w:sz w:val="20"/>
          <w:szCs w:val="20"/>
        </w:rPr>
      </w:pPr>
      <w:r w:rsidRPr="00BC036F">
        <w:rPr>
          <w:rFonts w:ascii="Nunito" w:hAnsi="Nunito"/>
          <w:b/>
          <w:bCs/>
          <w:color w:val="000000" w:themeColor="text1"/>
          <w:sz w:val="22"/>
          <w:szCs w:val="22"/>
        </w:rPr>
        <w:t xml:space="preserve">Sistema de </w:t>
      </w:r>
      <w:r w:rsidR="005372FB" w:rsidRPr="00BC036F">
        <w:rPr>
          <w:rFonts w:ascii="Nunito" w:hAnsi="Nunito"/>
          <w:b/>
          <w:bCs/>
          <w:color w:val="000000" w:themeColor="text1"/>
          <w:sz w:val="22"/>
          <w:szCs w:val="22"/>
        </w:rPr>
        <w:t>G</w:t>
      </w:r>
      <w:r w:rsidRPr="00BC036F">
        <w:rPr>
          <w:rFonts w:ascii="Nunito" w:hAnsi="Nunito"/>
          <w:b/>
          <w:bCs/>
          <w:color w:val="000000" w:themeColor="text1"/>
          <w:sz w:val="22"/>
          <w:szCs w:val="22"/>
        </w:rPr>
        <w:t>estión:</w:t>
      </w:r>
      <w:r w:rsidRPr="00BC036F">
        <w:rPr>
          <w:rFonts w:ascii="Nunito" w:hAnsi="Nunito"/>
          <w:color w:val="000000" w:themeColor="text1"/>
          <w:sz w:val="22"/>
          <w:szCs w:val="22"/>
        </w:rPr>
        <w:t xml:space="preserve"> Conjunto de elementos de una organización interrelacionados o que interactúan para establecer políticas, objetivos y procesos para lograr estos objetivos </w:t>
      </w:r>
      <w:r w:rsidRPr="00BC036F">
        <w:rPr>
          <w:rFonts w:ascii="Nunito" w:hAnsi="Nunito"/>
          <w:i/>
          <w:iCs/>
          <w:color w:val="000000" w:themeColor="text1"/>
          <w:sz w:val="20"/>
          <w:szCs w:val="20"/>
        </w:rPr>
        <w:t>(ISO 9000:2015).</w:t>
      </w:r>
    </w:p>
    <w:p w14:paraId="0D18FFE1" w14:textId="7E805F54" w:rsidR="00807A92" w:rsidRPr="00BC036F" w:rsidRDefault="00807A92" w:rsidP="003D0F64">
      <w:pPr>
        <w:pStyle w:val="Textoindependiente"/>
        <w:numPr>
          <w:ilvl w:val="0"/>
          <w:numId w:val="5"/>
        </w:numPr>
        <w:spacing w:before="1"/>
        <w:ind w:left="284" w:hanging="284"/>
        <w:jc w:val="both"/>
        <w:rPr>
          <w:rFonts w:ascii="Nunito" w:hAnsi="Nunito"/>
          <w:i/>
          <w:iCs/>
          <w:color w:val="000000" w:themeColor="text1"/>
          <w:sz w:val="20"/>
          <w:szCs w:val="20"/>
        </w:rPr>
      </w:pPr>
      <w:r w:rsidRPr="00BC036F">
        <w:rPr>
          <w:rFonts w:ascii="Nunito" w:hAnsi="Nunito"/>
          <w:b/>
          <w:bCs/>
          <w:color w:val="000000" w:themeColor="text1"/>
          <w:sz w:val="22"/>
          <w:szCs w:val="22"/>
        </w:rPr>
        <w:t>Sistema de Gestión de la Calidad</w:t>
      </w:r>
      <w:r w:rsidR="00106BE4" w:rsidRPr="00BC036F">
        <w:rPr>
          <w:rFonts w:ascii="Nunito" w:hAnsi="Nunito"/>
          <w:b/>
          <w:bCs/>
          <w:color w:val="000000" w:themeColor="text1"/>
          <w:sz w:val="22"/>
          <w:szCs w:val="22"/>
        </w:rPr>
        <w:t xml:space="preserve"> (SGC)</w:t>
      </w:r>
      <w:r w:rsidRPr="00BC036F">
        <w:rPr>
          <w:rFonts w:ascii="Nunito" w:hAnsi="Nunito"/>
          <w:color w:val="000000" w:themeColor="text1"/>
          <w:sz w:val="22"/>
          <w:szCs w:val="22"/>
        </w:rPr>
        <w:t xml:space="preserve">: Es una herramienta de gestión sistemática y transparente que permite dirigir y evaluar el desempeño institucional, en términos de calidad y satisfacción social en la prestación de los servicios a cargo de las entidades. Está enmarcado en los planes estratégicos y de desarrollo de tales entidades </w:t>
      </w:r>
      <w:r w:rsidRPr="00BC036F">
        <w:rPr>
          <w:rFonts w:ascii="Nunito" w:hAnsi="Nunito"/>
          <w:i/>
          <w:iCs/>
          <w:color w:val="000000" w:themeColor="text1"/>
          <w:sz w:val="20"/>
          <w:szCs w:val="20"/>
        </w:rPr>
        <w:t>(</w:t>
      </w:r>
      <w:r w:rsidR="00A65715" w:rsidRPr="00BC036F">
        <w:rPr>
          <w:rFonts w:ascii="Nunito" w:hAnsi="Nunito"/>
          <w:i/>
          <w:iCs/>
          <w:color w:val="000000" w:themeColor="text1"/>
          <w:sz w:val="20"/>
          <w:szCs w:val="20"/>
        </w:rPr>
        <w:t>Manual del Sistema Integrado de Gestión – UARIV-2023)</w:t>
      </w:r>
      <w:r w:rsidRPr="00BC036F">
        <w:rPr>
          <w:rFonts w:ascii="Nunito" w:hAnsi="Nunito"/>
          <w:i/>
          <w:iCs/>
          <w:color w:val="000000" w:themeColor="text1"/>
          <w:sz w:val="20"/>
          <w:szCs w:val="20"/>
        </w:rPr>
        <w:t>.</w:t>
      </w:r>
    </w:p>
    <w:p w14:paraId="7A88E235" w14:textId="77777777" w:rsidR="00807A92" w:rsidRPr="00BC036F" w:rsidRDefault="00807A92" w:rsidP="003D0F64">
      <w:pPr>
        <w:pStyle w:val="Prrafodelista"/>
        <w:rPr>
          <w:rFonts w:ascii="Nunito" w:hAnsi="Nunito"/>
          <w:color w:val="000000" w:themeColor="text1"/>
        </w:rPr>
      </w:pPr>
    </w:p>
    <w:p w14:paraId="797A5FC4" w14:textId="0D5F917D" w:rsidR="00A65715" w:rsidRPr="00BC036F" w:rsidRDefault="00807A92" w:rsidP="003D0F64">
      <w:pPr>
        <w:pStyle w:val="Textoindependiente"/>
        <w:numPr>
          <w:ilvl w:val="0"/>
          <w:numId w:val="5"/>
        </w:numPr>
        <w:spacing w:before="1"/>
        <w:ind w:left="284" w:hanging="284"/>
        <w:jc w:val="both"/>
        <w:rPr>
          <w:rFonts w:ascii="Nunito" w:hAnsi="Nunito"/>
          <w:i/>
          <w:iCs/>
          <w:color w:val="000000" w:themeColor="text1"/>
          <w:sz w:val="20"/>
          <w:szCs w:val="20"/>
        </w:rPr>
      </w:pPr>
      <w:r w:rsidRPr="00BC036F">
        <w:rPr>
          <w:rFonts w:ascii="Nunito" w:hAnsi="Nunito"/>
          <w:b/>
          <w:bCs/>
          <w:color w:val="000000" w:themeColor="text1"/>
          <w:sz w:val="22"/>
          <w:szCs w:val="22"/>
        </w:rPr>
        <w:t>Sistema de Seguridad de la Información</w:t>
      </w:r>
      <w:r w:rsidRPr="00BC036F">
        <w:rPr>
          <w:rFonts w:ascii="Nunito" w:hAnsi="Nunito"/>
          <w:color w:val="000000" w:themeColor="text1"/>
          <w:sz w:val="22"/>
          <w:szCs w:val="22"/>
        </w:rPr>
        <w:t xml:space="preserve">: (SGSI) </w:t>
      </w:r>
      <w:r w:rsidR="00220444">
        <w:rPr>
          <w:rFonts w:ascii="Nunito" w:hAnsi="Nunito"/>
          <w:color w:val="000000" w:themeColor="text1"/>
          <w:sz w:val="22"/>
          <w:szCs w:val="22"/>
        </w:rPr>
        <w:t>E</w:t>
      </w:r>
      <w:r w:rsidRPr="00BC036F">
        <w:rPr>
          <w:rFonts w:ascii="Nunito" w:hAnsi="Nunito"/>
          <w:color w:val="000000" w:themeColor="text1"/>
          <w:sz w:val="22"/>
          <w:szCs w:val="22"/>
        </w:rPr>
        <w:t>s un conjunto de prácticas destinadas a implementar controles, que permitan verificar, mantener, mejorar y preservar la protección de los activos de información de la Entidad con el fin de minimizar los riesgos por pérdida de confidencialidad, indisponibilidad o integridad de la información</w:t>
      </w:r>
      <w:r w:rsidR="00A65715" w:rsidRPr="00BC036F">
        <w:rPr>
          <w:rFonts w:ascii="Nunito" w:hAnsi="Nunito"/>
          <w:color w:val="000000" w:themeColor="text1"/>
          <w:sz w:val="22"/>
          <w:szCs w:val="22"/>
        </w:rPr>
        <w:t xml:space="preserve"> </w:t>
      </w:r>
      <w:r w:rsidR="00A65715" w:rsidRPr="00BC036F">
        <w:rPr>
          <w:rFonts w:ascii="Nunito" w:hAnsi="Nunito"/>
          <w:i/>
          <w:iCs/>
          <w:color w:val="000000" w:themeColor="text1"/>
          <w:sz w:val="20"/>
          <w:szCs w:val="20"/>
        </w:rPr>
        <w:t>(Manual del Sistema Integrado de Gestión – UARIV-2023).</w:t>
      </w:r>
    </w:p>
    <w:p w14:paraId="45C5BC12" w14:textId="77777777" w:rsidR="00807A92" w:rsidRPr="00BC036F" w:rsidRDefault="00807A92" w:rsidP="003D0F64">
      <w:pPr>
        <w:pStyle w:val="Prrafodelista"/>
        <w:rPr>
          <w:rFonts w:ascii="Nunito" w:hAnsi="Nunito"/>
          <w:color w:val="000000" w:themeColor="text1"/>
        </w:rPr>
      </w:pPr>
    </w:p>
    <w:p w14:paraId="584305EB" w14:textId="50BAFEDB" w:rsidR="0034061A" w:rsidRPr="001200D8" w:rsidRDefault="00807A92" w:rsidP="001200D8">
      <w:pPr>
        <w:pStyle w:val="Textoindependiente"/>
        <w:numPr>
          <w:ilvl w:val="0"/>
          <w:numId w:val="5"/>
        </w:numPr>
        <w:spacing w:before="1"/>
        <w:ind w:left="284" w:hanging="284"/>
        <w:jc w:val="both"/>
        <w:rPr>
          <w:rFonts w:ascii="Nunito" w:hAnsi="Nunito"/>
          <w:i/>
          <w:iCs/>
          <w:color w:val="000000" w:themeColor="text1"/>
          <w:sz w:val="20"/>
          <w:szCs w:val="20"/>
        </w:rPr>
      </w:pPr>
      <w:r w:rsidRPr="00BC036F">
        <w:rPr>
          <w:rFonts w:ascii="Nunito" w:hAnsi="Nunito"/>
          <w:b/>
          <w:bCs/>
          <w:color w:val="000000" w:themeColor="text1"/>
          <w:sz w:val="22"/>
          <w:szCs w:val="22"/>
        </w:rPr>
        <w:t>Sistema de Seguridad y Salud en el Trabajo:</w:t>
      </w:r>
      <w:r w:rsidRPr="00BC036F">
        <w:rPr>
          <w:rFonts w:ascii="Nunito" w:hAnsi="Nunito"/>
          <w:color w:val="000000" w:themeColor="text1"/>
          <w:sz w:val="22"/>
          <w:szCs w:val="22"/>
        </w:rPr>
        <w:t xml:space="preserve"> SST procura la prevención de las lesiones y enfermedades causadas por las condiciones de trabajo, y de la protección y promoción de la salud de los trabajadores. Tiene por objeto mejorar las condiciones y el medio ambiente de trabajo, así como la salud en el trabajo, que conlleva a la promoción y el mantenimiento del bienestar físico, mental y social de los trabajadores en todas las ocupaciones</w:t>
      </w:r>
      <w:r w:rsidR="00A65715" w:rsidRPr="00BC036F">
        <w:rPr>
          <w:rFonts w:ascii="Nunito" w:hAnsi="Nunito"/>
          <w:color w:val="000000" w:themeColor="text1"/>
          <w:sz w:val="22"/>
          <w:szCs w:val="22"/>
        </w:rPr>
        <w:t xml:space="preserve"> </w:t>
      </w:r>
      <w:r w:rsidR="00A65715" w:rsidRPr="00BC036F">
        <w:rPr>
          <w:rFonts w:ascii="Nunito" w:hAnsi="Nunito"/>
          <w:i/>
          <w:iCs/>
          <w:color w:val="000000" w:themeColor="text1"/>
          <w:sz w:val="20"/>
          <w:szCs w:val="20"/>
        </w:rPr>
        <w:t>(Manual del Sistema Integrado de Gestión – UARIV-2023).</w:t>
      </w:r>
    </w:p>
    <w:p w14:paraId="4D3A1810" w14:textId="77777777" w:rsidR="00807A92" w:rsidRPr="00BC036F" w:rsidRDefault="00807A92" w:rsidP="003D0F64">
      <w:pPr>
        <w:pStyle w:val="Prrafodelista"/>
        <w:rPr>
          <w:rFonts w:ascii="Nunito" w:hAnsi="Nunito"/>
          <w:color w:val="000000" w:themeColor="text1"/>
        </w:rPr>
      </w:pPr>
    </w:p>
    <w:p w14:paraId="7F024DC6" w14:textId="720DFC3D" w:rsidR="00A65715" w:rsidRPr="00BC036F" w:rsidRDefault="00807A92" w:rsidP="003D0F64">
      <w:pPr>
        <w:pStyle w:val="Textoindependiente"/>
        <w:numPr>
          <w:ilvl w:val="0"/>
          <w:numId w:val="5"/>
        </w:numPr>
        <w:spacing w:before="1"/>
        <w:ind w:left="284" w:hanging="284"/>
        <w:jc w:val="both"/>
        <w:rPr>
          <w:rFonts w:ascii="Nunito" w:hAnsi="Nunito"/>
          <w:color w:val="000000" w:themeColor="text1"/>
          <w:sz w:val="22"/>
          <w:szCs w:val="22"/>
        </w:rPr>
      </w:pPr>
      <w:r w:rsidRPr="00BC036F">
        <w:rPr>
          <w:rFonts w:ascii="Nunito" w:hAnsi="Nunito"/>
          <w:b/>
          <w:bCs/>
          <w:color w:val="000000" w:themeColor="text1"/>
          <w:sz w:val="22"/>
          <w:szCs w:val="22"/>
        </w:rPr>
        <w:t>Sistema de gestión ambiental</w:t>
      </w:r>
      <w:r w:rsidR="00106BE4" w:rsidRPr="00BC036F">
        <w:rPr>
          <w:rFonts w:ascii="Nunito" w:hAnsi="Nunito"/>
          <w:b/>
          <w:bCs/>
          <w:color w:val="000000" w:themeColor="text1"/>
          <w:sz w:val="22"/>
          <w:szCs w:val="22"/>
        </w:rPr>
        <w:t xml:space="preserve"> (SGA)</w:t>
      </w:r>
      <w:r w:rsidRPr="00BC036F">
        <w:rPr>
          <w:rFonts w:ascii="Nunito" w:hAnsi="Nunito"/>
          <w:b/>
          <w:bCs/>
          <w:color w:val="000000" w:themeColor="text1"/>
          <w:sz w:val="22"/>
          <w:szCs w:val="22"/>
        </w:rPr>
        <w:t>:</w:t>
      </w:r>
      <w:r w:rsidRPr="00BC036F">
        <w:rPr>
          <w:rFonts w:ascii="Nunito" w:hAnsi="Nunito"/>
          <w:color w:val="000000" w:themeColor="text1"/>
          <w:sz w:val="22"/>
          <w:szCs w:val="22"/>
        </w:rPr>
        <w:t xml:space="preserve"> Parte del sistema de gestión usada para gestionar aspectos ambientales, cumplir los requisitos legales, otros requisitos y abordar los riesgos y oportunidades de la entidad en materia ambiental</w:t>
      </w:r>
      <w:r w:rsidR="00A65715" w:rsidRPr="00BC036F">
        <w:rPr>
          <w:rFonts w:ascii="Nunito" w:hAnsi="Nunito"/>
          <w:color w:val="000000" w:themeColor="text1"/>
          <w:sz w:val="22"/>
          <w:szCs w:val="22"/>
        </w:rPr>
        <w:t xml:space="preserve"> </w:t>
      </w:r>
      <w:r w:rsidR="00A65715" w:rsidRPr="00BC036F">
        <w:rPr>
          <w:rFonts w:ascii="Nunito" w:hAnsi="Nunito"/>
          <w:i/>
          <w:iCs/>
          <w:color w:val="000000" w:themeColor="text1"/>
          <w:sz w:val="20"/>
          <w:szCs w:val="20"/>
        </w:rPr>
        <w:t>(Manual del Sistema Integrado de Gestión – UARIV-2023).</w:t>
      </w:r>
    </w:p>
    <w:p w14:paraId="2F4A3759" w14:textId="166EA86F" w:rsidR="00807A92" w:rsidRPr="00BC036F" w:rsidRDefault="00807A92" w:rsidP="003D0F64">
      <w:pPr>
        <w:pStyle w:val="Textoindependiente"/>
        <w:spacing w:before="1"/>
        <w:ind w:left="284"/>
        <w:jc w:val="both"/>
        <w:rPr>
          <w:rFonts w:ascii="Nunito" w:hAnsi="Nunito"/>
          <w:color w:val="000000" w:themeColor="text1"/>
          <w:sz w:val="22"/>
          <w:szCs w:val="22"/>
        </w:rPr>
      </w:pPr>
    </w:p>
    <w:p w14:paraId="05129455" w14:textId="77777777" w:rsidR="00EA70F5" w:rsidRPr="00BC036F" w:rsidRDefault="00203663" w:rsidP="003D0F64">
      <w:pPr>
        <w:pStyle w:val="Prrafodelista"/>
        <w:numPr>
          <w:ilvl w:val="0"/>
          <w:numId w:val="5"/>
        </w:numPr>
        <w:ind w:left="284" w:hanging="284"/>
        <w:jc w:val="both"/>
        <w:rPr>
          <w:rFonts w:ascii="Nunito" w:hAnsi="Nunito"/>
          <w:color w:val="000000" w:themeColor="text1"/>
        </w:rPr>
      </w:pPr>
      <w:r w:rsidRPr="00BC036F">
        <w:rPr>
          <w:rFonts w:ascii="Nunito" w:hAnsi="Nunito"/>
          <w:b/>
          <w:color w:val="000000" w:themeColor="text1"/>
        </w:rPr>
        <w:t>Valor</w:t>
      </w:r>
      <w:r w:rsidRPr="00BC036F">
        <w:rPr>
          <w:rFonts w:ascii="Nunito" w:hAnsi="Nunito"/>
          <w:b/>
          <w:color w:val="000000" w:themeColor="text1"/>
          <w:spacing w:val="-2"/>
        </w:rPr>
        <w:t xml:space="preserve"> </w:t>
      </w:r>
      <w:r w:rsidRPr="00BC036F">
        <w:rPr>
          <w:rFonts w:ascii="Nunito" w:hAnsi="Nunito"/>
          <w:b/>
          <w:color w:val="000000" w:themeColor="text1"/>
        </w:rPr>
        <w:t>máximo</w:t>
      </w:r>
      <w:r w:rsidRPr="00BC036F">
        <w:rPr>
          <w:rFonts w:ascii="Nunito" w:hAnsi="Nunito"/>
          <w:b/>
          <w:color w:val="000000" w:themeColor="text1"/>
          <w:spacing w:val="-3"/>
        </w:rPr>
        <w:t xml:space="preserve"> </w:t>
      </w:r>
      <w:r w:rsidRPr="00BC036F">
        <w:rPr>
          <w:rFonts w:ascii="Nunito" w:hAnsi="Nunito"/>
          <w:b/>
          <w:color w:val="000000" w:themeColor="text1"/>
        </w:rPr>
        <w:t xml:space="preserve">posible: </w:t>
      </w:r>
      <w:r w:rsidRPr="00BC036F">
        <w:rPr>
          <w:rFonts w:ascii="Nunito" w:hAnsi="Nunito"/>
          <w:color w:val="000000" w:themeColor="text1"/>
        </w:rPr>
        <w:t>Es</w:t>
      </w:r>
      <w:r w:rsidRPr="00BC036F">
        <w:rPr>
          <w:rFonts w:ascii="Nunito" w:hAnsi="Nunito"/>
          <w:color w:val="000000" w:themeColor="text1"/>
          <w:spacing w:val="-2"/>
        </w:rPr>
        <w:t xml:space="preserve"> </w:t>
      </w:r>
      <w:r w:rsidRPr="00BC036F">
        <w:rPr>
          <w:rFonts w:ascii="Nunito" w:hAnsi="Nunito"/>
          <w:color w:val="000000" w:themeColor="text1"/>
        </w:rPr>
        <w:t>el</w:t>
      </w:r>
      <w:r w:rsidRPr="00BC036F">
        <w:rPr>
          <w:rFonts w:ascii="Nunito" w:hAnsi="Nunito"/>
          <w:color w:val="000000" w:themeColor="text1"/>
          <w:spacing w:val="-2"/>
        </w:rPr>
        <w:t xml:space="preserve"> </w:t>
      </w:r>
      <w:r w:rsidRPr="00BC036F">
        <w:rPr>
          <w:rFonts w:ascii="Nunito" w:hAnsi="Nunito"/>
          <w:color w:val="000000" w:themeColor="text1"/>
        </w:rPr>
        <w:t>valor</w:t>
      </w:r>
      <w:r w:rsidRPr="00BC036F">
        <w:rPr>
          <w:rFonts w:ascii="Nunito" w:hAnsi="Nunito"/>
          <w:color w:val="000000" w:themeColor="text1"/>
          <w:spacing w:val="-3"/>
        </w:rPr>
        <w:t xml:space="preserve"> </w:t>
      </w:r>
      <w:r w:rsidRPr="00BC036F">
        <w:rPr>
          <w:rFonts w:ascii="Nunito" w:hAnsi="Nunito"/>
          <w:color w:val="000000" w:themeColor="text1"/>
        </w:rPr>
        <w:t>más</w:t>
      </w:r>
      <w:r w:rsidRPr="00BC036F">
        <w:rPr>
          <w:rFonts w:ascii="Nunito" w:hAnsi="Nunito"/>
          <w:color w:val="000000" w:themeColor="text1"/>
          <w:spacing w:val="-4"/>
        </w:rPr>
        <w:t xml:space="preserve"> </w:t>
      </w:r>
      <w:r w:rsidRPr="00BC036F">
        <w:rPr>
          <w:rFonts w:ascii="Nunito" w:hAnsi="Nunito"/>
          <w:color w:val="000000" w:themeColor="text1"/>
        </w:rPr>
        <w:t>grande</w:t>
      </w:r>
      <w:r w:rsidRPr="00BC036F">
        <w:rPr>
          <w:rFonts w:ascii="Nunito" w:hAnsi="Nunito"/>
          <w:color w:val="000000" w:themeColor="text1"/>
          <w:spacing w:val="-2"/>
        </w:rPr>
        <w:t xml:space="preserve"> </w:t>
      </w:r>
      <w:r w:rsidRPr="00BC036F">
        <w:rPr>
          <w:rFonts w:ascii="Nunito" w:hAnsi="Nunito"/>
          <w:color w:val="000000" w:themeColor="text1"/>
        </w:rPr>
        <w:t>que</w:t>
      </w:r>
      <w:r w:rsidRPr="00BC036F">
        <w:rPr>
          <w:rFonts w:ascii="Nunito" w:hAnsi="Nunito"/>
          <w:color w:val="000000" w:themeColor="text1"/>
          <w:spacing w:val="-1"/>
        </w:rPr>
        <w:t xml:space="preserve"> </w:t>
      </w:r>
      <w:r w:rsidRPr="00BC036F">
        <w:rPr>
          <w:rFonts w:ascii="Nunito" w:hAnsi="Nunito"/>
          <w:color w:val="000000" w:themeColor="text1"/>
        </w:rPr>
        <w:t>toma</w:t>
      </w:r>
      <w:r w:rsidRPr="00BC036F">
        <w:rPr>
          <w:rFonts w:ascii="Nunito" w:hAnsi="Nunito"/>
          <w:color w:val="000000" w:themeColor="text1"/>
          <w:spacing w:val="-3"/>
        </w:rPr>
        <w:t xml:space="preserve"> </w:t>
      </w:r>
      <w:r w:rsidRPr="00BC036F">
        <w:rPr>
          <w:rFonts w:ascii="Nunito" w:hAnsi="Nunito"/>
          <w:color w:val="000000" w:themeColor="text1"/>
        </w:rPr>
        <w:t>una</w:t>
      </w:r>
      <w:r w:rsidRPr="00BC036F">
        <w:rPr>
          <w:rFonts w:ascii="Nunito" w:hAnsi="Nunito"/>
          <w:color w:val="000000" w:themeColor="text1"/>
          <w:spacing w:val="-3"/>
        </w:rPr>
        <w:t xml:space="preserve"> </w:t>
      </w:r>
      <w:r w:rsidRPr="00BC036F">
        <w:rPr>
          <w:rFonts w:ascii="Nunito" w:hAnsi="Nunito"/>
          <w:color w:val="000000" w:themeColor="text1"/>
        </w:rPr>
        <w:t>función.</w:t>
      </w:r>
    </w:p>
    <w:p w14:paraId="284C3FE7" w14:textId="77777777" w:rsidR="001200D8" w:rsidRDefault="001200D8" w:rsidP="00D0242C">
      <w:pPr>
        <w:pStyle w:val="Ttulo1"/>
        <w:ind w:left="0" w:firstLine="0"/>
        <w:jc w:val="both"/>
        <w:rPr>
          <w:rFonts w:ascii="Nunito" w:hAnsi="Nunito"/>
          <w:color w:val="000000" w:themeColor="text1"/>
          <w:sz w:val="22"/>
          <w:szCs w:val="22"/>
        </w:rPr>
      </w:pPr>
    </w:p>
    <w:p w14:paraId="180C36C8" w14:textId="70A3BDC9" w:rsidR="00EA70F5" w:rsidRPr="00BC036F" w:rsidRDefault="007A162A" w:rsidP="00114EDA">
      <w:pPr>
        <w:pStyle w:val="Ttulo1"/>
        <w:rPr>
          <w:rFonts w:ascii="Nunito" w:hAnsi="Nunito"/>
          <w:color w:val="000000" w:themeColor="text1"/>
          <w:sz w:val="22"/>
          <w:szCs w:val="22"/>
        </w:rPr>
      </w:pPr>
      <w:bookmarkStart w:id="8" w:name="_Toc235004263"/>
      <w:r>
        <w:rPr>
          <w:rFonts w:ascii="Nunito" w:hAnsi="Nunito"/>
          <w:color w:val="000000" w:themeColor="text1"/>
          <w:sz w:val="22"/>
          <w:szCs w:val="22"/>
        </w:rPr>
        <w:t>5.</w:t>
      </w:r>
      <w:r>
        <w:rPr>
          <w:rFonts w:ascii="Nunito" w:hAnsi="Nunito"/>
          <w:color w:val="000000" w:themeColor="text1"/>
          <w:sz w:val="22"/>
          <w:szCs w:val="22"/>
        </w:rPr>
        <w:tab/>
      </w:r>
      <w:r w:rsidR="00203663" w:rsidRPr="00BC036F">
        <w:rPr>
          <w:rFonts w:ascii="Nunito" w:hAnsi="Nunito"/>
          <w:color w:val="000000" w:themeColor="text1"/>
          <w:sz w:val="22"/>
          <w:szCs w:val="22"/>
        </w:rPr>
        <w:t>APLICACIÓN E INGRESO AL MODELO DE AUTOEVALUACIÓN</w:t>
      </w:r>
      <w:r w:rsidR="00F65511" w:rsidRPr="00BC036F">
        <w:rPr>
          <w:rFonts w:ascii="Nunito" w:hAnsi="Nunito"/>
          <w:color w:val="000000" w:themeColor="text1"/>
          <w:sz w:val="22"/>
          <w:szCs w:val="22"/>
        </w:rPr>
        <w:t xml:space="preserve"> DEL SISTEMA DE CONTROL INTERNO</w:t>
      </w:r>
      <w:bookmarkEnd w:id="8"/>
    </w:p>
    <w:p w14:paraId="279E5AC5" w14:textId="77777777" w:rsidR="00EA70F5" w:rsidRPr="00BC036F" w:rsidRDefault="00EA70F5" w:rsidP="003D0F64">
      <w:pPr>
        <w:pStyle w:val="Textoindependiente"/>
        <w:spacing w:before="4"/>
        <w:rPr>
          <w:rFonts w:ascii="Nunito" w:hAnsi="Nunito"/>
          <w:b/>
          <w:color w:val="000000" w:themeColor="text1"/>
          <w:sz w:val="22"/>
          <w:szCs w:val="22"/>
        </w:rPr>
      </w:pPr>
    </w:p>
    <w:p w14:paraId="010CEF51" w14:textId="2268A51F" w:rsidR="00EA70F5" w:rsidRPr="00BC036F" w:rsidRDefault="00203663" w:rsidP="001573D4">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 xml:space="preserve">En esta </w:t>
      </w:r>
      <w:r w:rsidR="00113897" w:rsidRPr="00BC036F">
        <w:rPr>
          <w:rFonts w:ascii="Nunito" w:hAnsi="Nunito"/>
          <w:color w:val="000000" w:themeColor="text1"/>
          <w:sz w:val="22"/>
          <w:szCs w:val="22"/>
        </w:rPr>
        <w:t>etapa</w:t>
      </w:r>
      <w:r w:rsidRPr="00BC036F">
        <w:rPr>
          <w:rFonts w:ascii="Nunito" w:hAnsi="Nunito"/>
          <w:color w:val="000000" w:themeColor="text1"/>
          <w:sz w:val="22"/>
          <w:szCs w:val="22"/>
        </w:rPr>
        <w:t>, al modelo no se accede por una carpeta en especial, los formatos son distribuidos a los responsables de los procesos mediante correo electrónico.</w:t>
      </w:r>
    </w:p>
    <w:p w14:paraId="6845AF4B" w14:textId="77777777" w:rsidR="00EA70F5" w:rsidRPr="00BC036F" w:rsidRDefault="00EA70F5" w:rsidP="001573D4">
      <w:pPr>
        <w:pStyle w:val="Textoindependiente"/>
        <w:spacing w:before="7"/>
        <w:ind w:right="-24"/>
        <w:jc w:val="both"/>
        <w:rPr>
          <w:rFonts w:ascii="Nunito" w:hAnsi="Nunito"/>
          <w:color w:val="000000" w:themeColor="text1"/>
          <w:sz w:val="22"/>
          <w:szCs w:val="22"/>
        </w:rPr>
      </w:pPr>
    </w:p>
    <w:p w14:paraId="33C37F57" w14:textId="69D321F7" w:rsidR="00261E6F" w:rsidRPr="00BC036F" w:rsidRDefault="00203663" w:rsidP="00D0242C">
      <w:pPr>
        <w:pStyle w:val="Textoindependiente"/>
        <w:ind w:left="118" w:right="-24"/>
        <w:jc w:val="both"/>
        <w:rPr>
          <w:rFonts w:ascii="Nunito" w:hAnsi="Nunito"/>
          <w:color w:val="000000" w:themeColor="text1"/>
          <w:sz w:val="22"/>
          <w:szCs w:val="22"/>
        </w:rPr>
      </w:pPr>
      <w:r w:rsidRPr="00BC036F">
        <w:rPr>
          <w:rFonts w:ascii="Nunito" w:hAnsi="Nunito"/>
          <w:color w:val="000000" w:themeColor="text1"/>
          <w:sz w:val="22"/>
          <w:szCs w:val="22"/>
        </w:rPr>
        <w:t>Al ingresar al formato</w:t>
      </w:r>
      <w:r w:rsidR="00DD7F5D" w:rsidRPr="00BC036F">
        <w:rPr>
          <w:rFonts w:ascii="Nunito" w:hAnsi="Nunito"/>
          <w:color w:val="000000" w:themeColor="text1"/>
          <w:sz w:val="22"/>
          <w:szCs w:val="22"/>
        </w:rPr>
        <w:t xml:space="preserve"> o </w:t>
      </w:r>
      <w:r w:rsidR="00B86F6A" w:rsidRPr="00BC036F">
        <w:rPr>
          <w:rFonts w:ascii="Nunito" w:hAnsi="Nunito"/>
          <w:color w:val="000000" w:themeColor="text1"/>
          <w:sz w:val="22"/>
          <w:szCs w:val="22"/>
        </w:rPr>
        <w:t>herramienta el</w:t>
      </w:r>
      <w:r w:rsidRPr="00BC036F">
        <w:rPr>
          <w:rFonts w:ascii="Nunito" w:hAnsi="Nunito"/>
          <w:color w:val="000000" w:themeColor="text1"/>
          <w:sz w:val="22"/>
          <w:szCs w:val="22"/>
        </w:rPr>
        <w:t xml:space="preserve"> responsable de diligenciarlo encontrará lo siguiente:</w:t>
      </w:r>
    </w:p>
    <w:p w14:paraId="04A73E88" w14:textId="77777777" w:rsidR="00261E6F" w:rsidRPr="00BC036F" w:rsidRDefault="00261E6F" w:rsidP="001573D4">
      <w:pPr>
        <w:pStyle w:val="Textoindependiente"/>
        <w:ind w:left="118" w:right="-24"/>
        <w:jc w:val="both"/>
        <w:rPr>
          <w:rFonts w:ascii="Nunito" w:hAnsi="Nunito"/>
          <w:color w:val="000000" w:themeColor="text1"/>
          <w:sz w:val="22"/>
          <w:szCs w:val="22"/>
        </w:rPr>
      </w:pPr>
    </w:p>
    <w:p w14:paraId="40496CE5" w14:textId="34B0C038" w:rsidR="00261E6F" w:rsidRPr="00BC036F" w:rsidRDefault="00D14F81" w:rsidP="001573D4">
      <w:pPr>
        <w:pStyle w:val="Textoindependiente"/>
        <w:numPr>
          <w:ilvl w:val="0"/>
          <w:numId w:val="9"/>
        </w:numPr>
        <w:ind w:left="426" w:right="-24" w:hanging="426"/>
        <w:jc w:val="both"/>
        <w:rPr>
          <w:rFonts w:ascii="Nunito" w:hAnsi="Nunito"/>
          <w:color w:val="000000" w:themeColor="text1"/>
          <w:sz w:val="22"/>
          <w:szCs w:val="22"/>
        </w:rPr>
      </w:pPr>
      <w:r w:rsidRPr="00BC036F">
        <w:rPr>
          <w:rFonts w:ascii="Nunito" w:hAnsi="Nunito"/>
          <w:color w:val="000000" w:themeColor="text1"/>
          <w:sz w:val="22"/>
          <w:szCs w:val="22"/>
        </w:rPr>
        <w:t>En la primera hoja de cálculo encuentra la portad</w:t>
      </w:r>
      <w:r w:rsidR="000E6574" w:rsidRPr="00BC036F">
        <w:rPr>
          <w:rFonts w:ascii="Nunito" w:hAnsi="Nunito"/>
          <w:color w:val="000000" w:themeColor="text1"/>
          <w:sz w:val="22"/>
          <w:szCs w:val="22"/>
        </w:rPr>
        <w:t>a (datos generales de proceso y/o DT)</w:t>
      </w:r>
      <w:r w:rsidRPr="00BC036F">
        <w:rPr>
          <w:rFonts w:ascii="Nunito" w:hAnsi="Nunito"/>
          <w:color w:val="000000" w:themeColor="text1"/>
          <w:sz w:val="22"/>
          <w:szCs w:val="22"/>
        </w:rPr>
        <w:t xml:space="preserve"> y el resumen general una vez realice el diligenciamiento de</w:t>
      </w:r>
      <w:r w:rsidR="004E3883" w:rsidRPr="00BC036F">
        <w:rPr>
          <w:rFonts w:ascii="Nunito" w:hAnsi="Nunito"/>
          <w:color w:val="000000" w:themeColor="text1"/>
          <w:sz w:val="22"/>
          <w:szCs w:val="22"/>
        </w:rPr>
        <w:t xml:space="preserve"> la matriz con los </w:t>
      </w:r>
      <w:r w:rsidR="000E6574" w:rsidRPr="00BC036F">
        <w:rPr>
          <w:rFonts w:ascii="Nunito" w:hAnsi="Nunito"/>
          <w:color w:val="000000" w:themeColor="text1"/>
          <w:sz w:val="22"/>
          <w:szCs w:val="22"/>
        </w:rPr>
        <w:t>catorce (14) componentes del modelo de autoevaluación</w:t>
      </w:r>
      <w:r w:rsidR="001C386D">
        <w:rPr>
          <w:rFonts w:ascii="Nunito" w:hAnsi="Nunito"/>
          <w:color w:val="000000" w:themeColor="text1"/>
          <w:sz w:val="22"/>
          <w:szCs w:val="22"/>
        </w:rPr>
        <w:t xml:space="preserve"> (D.R.A)</w:t>
      </w:r>
      <w:r w:rsidR="000E6574" w:rsidRPr="00BC036F">
        <w:rPr>
          <w:rFonts w:ascii="Nunito" w:hAnsi="Nunito"/>
          <w:color w:val="000000" w:themeColor="text1"/>
          <w:sz w:val="22"/>
          <w:szCs w:val="22"/>
        </w:rPr>
        <w:t>.</w:t>
      </w:r>
      <w:r w:rsidRPr="00BC036F">
        <w:rPr>
          <w:rFonts w:ascii="Nunito" w:hAnsi="Nunito"/>
          <w:color w:val="000000" w:themeColor="text1"/>
          <w:sz w:val="22"/>
          <w:szCs w:val="22"/>
        </w:rPr>
        <w:t xml:space="preserve"> </w:t>
      </w:r>
    </w:p>
    <w:p w14:paraId="6D1D51D6" w14:textId="77777777" w:rsidR="00EA70F5" w:rsidRPr="00BC036F" w:rsidRDefault="00EA70F5" w:rsidP="003D0F64">
      <w:pPr>
        <w:pStyle w:val="Textoindependiente"/>
        <w:jc w:val="center"/>
        <w:rPr>
          <w:rFonts w:ascii="Nunito" w:hAnsi="Nunito"/>
          <w:color w:val="000000" w:themeColor="text1"/>
          <w:sz w:val="22"/>
          <w:szCs w:val="22"/>
        </w:rPr>
      </w:pPr>
    </w:p>
    <w:p w14:paraId="3587535B" w14:textId="77777777" w:rsidR="000E6574" w:rsidRPr="00BC036F" w:rsidRDefault="000E6574" w:rsidP="003D0F64">
      <w:pPr>
        <w:pStyle w:val="Textoindependiente"/>
        <w:spacing w:before="9"/>
        <w:rPr>
          <w:rFonts w:ascii="Nunito" w:hAnsi="Nunito"/>
          <w:noProof/>
          <w:color w:val="000000" w:themeColor="text1"/>
          <w:sz w:val="22"/>
          <w:szCs w:val="22"/>
        </w:rPr>
      </w:pPr>
    </w:p>
    <w:p w14:paraId="7C434A05" w14:textId="01D78B53" w:rsidR="000E6574" w:rsidRPr="00BC036F" w:rsidRDefault="00D02DDD" w:rsidP="003D0F64">
      <w:pPr>
        <w:pStyle w:val="Textoindependiente"/>
        <w:spacing w:before="9"/>
        <w:jc w:val="center"/>
        <w:rPr>
          <w:rFonts w:ascii="Nunito" w:hAnsi="Nunito"/>
          <w:noProof/>
          <w:color w:val="000000" w:themeColor="text1"/>
          <w:sz w:val="22"/>
          <w:szCs w:val="22"/>
        </w:rPr>
      </w:pPr>
      <w:r w:rsidRPr="00BC036F">
        <w:rPr>
          <w:noProof/>
          <w:color w:val="000000" w:themeColor="text1"/>
        </w:rPr>
        <w:lastRenderedPageBreak/>
        <w:drawing>
          <wp:inline distT="0" distB="0" distL="0" distR="0" wp14:anchorId="539D4844" wp14:editId="520848C1">
            <wp:extent cx="5031122" cy="2782468"/>
            <wp:effectExtent l="0" t="0" r="0" b="0"/>
            <wp:docPr id="17614044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2892" cy="2788977"/>
                    </a:xfrm>
                    <a:prstGeom prst="rect">
                      <a:avLst/>
                    </a:prstGeom>
                    <a:noFill/>
                    <a:ln>
                      <a:noFill/>
                    </a:ln>
                  </pic:spPr>
                </pic:pic>
              </a:graphicData>
            </a:graphic>
          </wp:inline>
        </w:drawing>
      </w:r>
    </w:p>
    <w:p w14:paraId="6641D133" w14:textId="4E45ED04" w:rsidR="00EA70F5" w:rsidRPr="001D1FD7" w:rsidRDefault="000754C1" w:rsidP="003D0F64">
      <w:pPr>
        <w:pStyle w:val="Textoindependiente"/>
        <w:jc w:val="center"/>
        <w:rPr>
          <w:rFonts w:ascii="Nunito" w:hAnsi="Nunito"/>
          <w:i/>
          <w:iCs/>
          <w:color w:val="000000" w:themeColor="text1"/>
          <w:sz w:val="16"/>
          <w:szCs w:val="16"/>
        </w:rPr>
      </w:pPr>
      <w:r w:rsidRPr="001D1FD7">
        <w:rPr>
          <w:rFonts w:ascii="Nunito" w:hAnsi="Nunito"/>
          <w:i/>
          <w:iCs/>
          <w:color w:val="000000" w:themeColor="text1"/>
          <w:sz w:val="16"/>
          <w:szCs w:val="16"/>
        </w:rPr>
        <w:t>Fuente: Herra</w:t>
      </w:r>
      <w:r w:rsidR="000E480B" w:rsidRPr="001D1FD7">
        <w:rPr>
          <w:rFonts w:ascii="Nunito" w:hAnsi="Nunito"/>
          <w:i/>
          <w:iCs/>
          <w:color w:val="000000" w:themeColor="text1"/>
          <w:sz w:val="16"/>
          <w:szCs w:val="16"/>
        </w:rPr>
        <w:t>mienta modelo de autoevaluación</w:t>
      </w:r>
      <w:r w:rsidR="005111BD" w:rsidRPr="001D1FD7">
        <w:rPr>
          <w:rFonts w:ascii="Nunito" w:hAnsi="Nunito"/>
          <w:i/>
          <w:iCs/>
          <w:color w:val="000000" w:themeColor="text1"/>
          <w:sz w:val="16"/>
          <w:szCs w:val="16"/>
        </w:rPr>
        <w:t>V</w:t>
      </w:r>
      <w:r w:rsidR="00D607D1" w:rsidRPr="001D1FD7">
        <w:rPr>
          <w:rFonts w:ascii="Nunito" w:hAnsi="Nunito"/>
          <w:i/>
          <w:iCs/>
          <w:color w:val="000000" w:themeColor="text1"/>
          <w:sz w:val="16"/>
          <w:szCs w:val="16"/>
        </w:rPr>
        <w:t>3</w:t>
      </w:r>
      <w:r w:rsidR="000E480B" w:rsidRPr="001D1FD7">
        <w:rPr>
          <w:rFonts w:ascii="Nunito" w:hAnsi="Nunito"/>
          <w:i/>
          <w:iCs/>
          <w:color w:val="000000" w:themeColor="text1"/>
          <w:sz w:val="16"/>
          <w:szCs w:val="16"/>
        </w:rPr>
        <w:t xml:space="preserve"> -OCI</w:t>
      </w:r>
    </w:p>
    <w:p w14:paraId="06038406" w14:textId="77777777" w:rsidR="00EA70F5" w:rsidRPr="00BC036F" w:rsidRDefault="00EA70F5" w:rsidP="003D0F64">
      <w:pPr>
        <w:pStyle w:val="Textoindependiente"/>
        <w:spacing w:before="10"/>
        <w:rPr>
          <w:rFonts w:ascii="Nunito" w:hAnsi="Nunito"/>
          <w:color w:val="000000" w:themeColor="text1"/>
          <w:sz w:val="22"/>
          <w:szCs w:val="22"/>
        </w:rPr>
      </w:pPr>
    </w:p>
    <w:p w14:paraId="4FEC7C45" w14:textId="47E91254" w:rsidR="00EA70F5" w:rsidRPr="00BC036F" w:rsidRDefault="00203663" w:rsidP="001573D4">
      <w:pPr>
        <w:pStyle w:val="Textoindependiente"/>
        <w:numPr>
          <w:ilvl w:val="0"/>
          <w:numId w:val="9"/>
        </w:numPr>
        <w:ind w:left="284" w:right="-24" w:hanging="284"/>
        <w:jc w:val="both"/>
        <w:rPr>
          <w:rFonts w:ascii="Nunito" w:hAnsi="Nunito"/>
          <w:color w:val="000000" w:themeColor="text1"/>
          <w:sz w:val="22"/>
          <w:szCs w:val="22"/>
        </w:rPr>
      </w:pPr>
      <w:r w:rsidRPr="00BC036F">
        <w:rPr>
          <w:rFonts w:ascii="Nunito" w:hAnsi="Nunito"/>
          <w:color w:val="000000" w:themeColor="text1"/>
          <w:sz w:val="22"/>
          <w:szCs w:val="22"/>
        </w:rPr>
        <w:t>La primera</w:t>
      </w:r>
      <w:r w:rsidR="00670725">
        <w:rPr>
          <w:rFonts w:ascii="Nunito" w:hAnsi="Nunito"/>
          <w:color w:val="000000" w:themeColor="text1"/>
          <w:sz w:val="22"/>
          <w:szCs w:val="22"/>
        </w:rPr>
        <w:t>, segunda, tercera y cuarta</w:t>
      </w:r>
      <w:r w:rsidRPr="00BC036F">
        <w:rPr>
          <w:rFonts w:ascii="Nunito" w:hAnsi="Nunito"/>
          <w:color w:val="000000" w:themeColor="text1"/>
          <w:sz w:val="22"/>
          <w:szCs w:val="22"/>
        </w:rPr>
        <w:t xml:space="preserve"> columna</w:t>
      </w:r>
      <w:r w:rsidR="00393AD2">
        <w:rPr>
          <w:rFonts w:ascii="Nunito" w:hAnsi="Nunito"/>
          <w:color w:val="000000" w:themeColor="text1"/>
          <w:sz w:val="22"/>
          <w:szCs w:val="22"/>
        </w:rPr>
        <w:t>s</w:t>
      </w:r>
      <w:r w:rsidRPr="00BC036F">
        <w:rPr>
          <w:rFonts w:ascii="Nunito" w:hAnsi="Nunito"/>
          <w:color w:val="000000" w:themeColor="text1"/>
          <w:sz w:val="22"/>
          <w:szCs w:val="22"/>
        </w:rPr>
        <w:t xml:space="preserve"> encuentra el título de ITEM, allí se ubican catorce (14) variables</w:t>
      </w:r>
      <w:r w:rsidR="004F0595" w:rsidRPr="00BC036F">
        <w:rPr>
          <w:rFonts w:ascii="Nunito" w:hAnsi="Nunito"/>
          <w:color w:val="000000" w:themeColor="text1"/>
          <w:sz w:val="22"/>
          <w:szCs w:val="22"/>
        </w:rPr>
        <w:t xml:space="preserve"> o elementos del sistema de control interno</w:t>
      </w:r>
      <w:r w:rsidR="00175FE5" w:rsidRPr="00BC036F">
        <w:rPr>
          <w:rFonts w:ascii="Nunito" w:hAnsi="Nunito"/>
          <w:color w:val="000000" w:themeColor="text1"/>
          <w:sz w:val="22"/>
          <w:szCs w:val="22"/>
        </w:rPr>
        <w:t xml:space="preserve">. </w:t>
      </w:r>
      <w:r w:rsidR="00242D62" w:rsidRPr="00BC036F">
        <w:rPr>
          <w:rFonts w:ascii="Nunito" w:hAnsi="Nunito"/>
          <w:color w:val="000000" w:themeColor="text1"/>
          <w:sz w:val="22"/>
          <w:szCs w:val="22"/>
        </w:rPr>
        <w:t xml:space="preserve">En la nueva versión del formato </w:t>
      </w:r>
      <w:r w:rsidR="005C4821" w:rsidRPr="00BC036F">
        <w:rPr>
          <w:rFonts w:ascii="Nunito" w:hAnsi="Nunito"/>
          <w:color w:val="000000" w:themeColor="text1"/>
          <w:sz w:val="22"/>
          <w:szCs w:val="22"/>
        </w:rPr>
        <w:t xml:space="preserve">se </w:t>
      </w:r>
      <w:r w:rsidR="00E86C6E" w:rsidRPr="00BC036F">
        <w:rPr>
          <w:rFonts w:ascii="Nunito" w:hAnsi="Nunito"/>
          <w:color w:val="000000" w:themeColor="text1"/>
          <w:sz w:val="22"/>
          <w:szCs w:val="22"/>
        </w:rPr>
        <w:t xml:space="preserve">relaciona la alineación de la autoevaluación del Sistema de Control Interno </w:t>
      </w:r>
      <w:r w:rsidR="00E81DD3" w:rsidRPr="00BC036F">
        <w:rPr>
          <w:rFonts w:ascii="Nunito" w:hAnsi="Nunito"/>
          <w:color w:val="000000" w:themeColor="text1"/>
          <w:sz w:val="22"/>
          <w:szCs w:val="22"/>
        </w:rPr>
        <w:t>con</w:t>
      </w:r>
      <w:r w:rsidR="00E81DD3">
        <w:rPr>
          <w:rFonts w:ascii="Nunito" w:hAnsi="Nunito"/>
          <w:color w:val="000000" w:themeColor="text1"/>
          <w:sz w:val="22"/>
          <w:szCs w:val="22"/>
        </w:rPr>
        <w:t xml:space="preserve"> </w:t>
      </w:r>
      <w:r w:rsidR="0096223D">
        <w:rPr>
          <w:rFonts w:ascii="Nunito" w:hAnsi="Nunito"/>
          <w:color w:val="000000" w:themeColor="text1"/>
          <w:sz w:val="22"/>
          <w:szCs w:val="22"/>
        </w:rPr>
        <w:t xml:space="preserve">las siete (7) dimensiones, </w:t>
      </w:r>
      <w:r w:rsidR="00E81DD3">
        <w:rPr>
          <w:rFonts w:ascii="Nunito" w:hAnsi="Nunito"/>
          <w:color w:val="000000" w:themeColor="text1"/>
          <w:sz w:val="22"/>
          <w:szCs w:val="22"/>
        </w:rPr>
        <w:t xml:space="preserve">las </w:t>
      </w:r>
      <w:r w:rsidR="0096223D">
        <w:rPr>
          <w:rFonts w:ascii="Nunito" w:hAnsi="Nunito"/>
          <w:color w:val="000000" w:themeColor="text1"/>
          <w:sz w:val="22"/>
          <w:szCs w:val="22"/>
        </w:rPr>
        <w:t>diecinueve (19)</w:t>
      </w:r>
      <w:r w:rsidR="00E81DD3">
        <w:rPr>
          <w:rFonts w:ascii="Nunito" w:hAnsi="Nunito"/>
          <w:color w:val="000000" w:themeColor="text1"/>
          <w:sz w:val="22"/>
          <w:szCs w:val="22"/>
        </w:rPr>
        <w:t xml:space="preserve"> políticas </w:t>
      </w:r>
      <w:r w:rsidR="00423B9C">
        <w:rPr>
          <w:rFonts w:ascii="Nunito" w:hAnsi="Nunito"/>
          <w:color w:val="000000" w:themeColor="text1"/>
          <w:sz w:val="22"/>
          <w:szCs w:val="22"/>
        </w:rPr>
        <w:t xml:space="preserve">del </w:t>
      </w:r>
      <w:r w:rsidR="00E81DD3">
        <w:rPr>
          <w:rFonts w:ascii="Nunito" w:hAnsi="Nunito"/>
          <w:color w:val="000000" w:themeColor="text1"/>
          <w:sz w:val="22"/>
          <w:szCs w:val="22"/>
        </w:rPr>
        <w:t>Modelo Integrado de Planeación y Gestión</w:t>
      </w:r>
      <w:r w:rsidR="00E86C6E" w:rsidRPr="00BC036F">
        <w:rPr>
          <w:rFonts w:ascii="Nunito" w:hAnsi="Nunito"/>
          <w:color w:val="000000" w:themeColor="text1"/>
          <w:sz w:val="22"/>
          <w:szCs w:val="22"/>
        </w:rPr>
        <w:t xml:space="preserve"> </w:t>
      </w:r>
      <w:r w:rsidR="0096223D">
        <w:rPr>
          <w:rFonts w:ascii="Nunito" w:hAnsi="Nunito"/>
          <w:color w:val="000000" w:themeColor="text1"/>
          <w:sz w:val="22"/>
          <w:szCs w:val="22"/>
        </w:rPr>
        <w:t>–</w:t>
      </w:r>
      <w:r w:rsidR="00D5048D" w:rsidRPr="00BC036F">
        <w:rPr>
          <w:rFonts w:ascii="Nunito" w:hAnsi="Nunito"/>
          <w:color w:val="000000" w:themeColor="text1"/>
          <w:sz w:val="22"/>
          <w:szCs w:val="22"/>
        </w:rPr>
        <w:t xml:space="preserve"> MIPG</w:t>
      </w:r>
      <w:r w:rsidR="0096223D">
        <w:rPr>
          <w:rFonts w:ascii="Nunito" w:hAnsi="Nunito"/>
          <w:color w:val="000000" w:themeColor="text1"/>
          <w:sz w:val="22"/>
          <w:szCs w:val="22"/>
        </w:rPr>
        <w:t xml:space="preserve"> y los sistemas de gestión </w:t>
      </w:r>
      <w:r w:rsidR="00421359">
        <w:rPr>
          <w:rFonts w:ascii="Nunito" w:hAnsi="Nunito"/>
          <w:color w:val="000000" w:themeColor="text1"/>
          <w:sz w:val="22"/>
          <w:szCs w:val="22"/>
        </w:rPr>
        <w:t xml:space="preserve">(Calidad, Seguridad y Salud en el Trabajo, Ambiental y Seguridad de la Información) los cuales hacen parte del </w:t>
      </w:r>
      <w:r w:rsidR="00DC7B63">
        <w:rPr>
          <w:rFonts w:ascii="Nunito" w:hAnsi="Nunito"/>
          <w:color w:val="000000" w:themeColor="text1"/>
          <w:sz w:val="22"/>
          <w:szCs w:val="22"/>
        </w:rPr>
        <w:t>Sistema Integrado de la Unidad. A continuación,</w:t>
      </w:r>
      <w:r w:rsidR="00D5048D" w:rsidRPr="00BC036F">
        <w:rPr>
          <w:rFonts w:ascii="Nunito" w:hAnsi="Nunito"/>
          <w:color w:val="000000" w:themeColor="text1"/>
          <w:sz w:val="22"/>
          <w:szCs w:val="22"/>
        </w:rPr>
        <w:t xml:space="preserve"> </w:t>
      </w:r>
      <w:r w:rsidR="00DC7B63">
        <w:rPr>
          <w:rFonts w:ascii="Nunito" w:hAnsi="Nunito"/>
          <w:color w:val="000000" w:themeColor="text1"/>
          <w:sz w:val="22"/>
          <w:szCs w:val="22"/>
        </w:rPr>
        <w:t xml:space="preserve">se muestra la gráfica </w:t>
      </w:r>
      <w:r w:rsidR="00670725">
        <w:rPr>
          <w:rFonts w:ascii="Nunito" w:hAnsi="Nunito"/>
          <w:color w:val="000000" w:themeColor="text1"/>
          <w:sz w:val="22"/>
          <w:szCs w:val="22"/>
        </w:rPr>
        <w:t>teniendo en cuenta el despliegue en la aplicación de la herramienta</w:t>
      </w:r>
      <w:r w:rsidRPr="00BC036F">
        <w:rPr>
          <w:rFonts w:ascii="Nunito" w:hAnsi="Nunito"/>
          <w:color w:val="000000" w:themeColor="text1"/>
          <w:sz w:val="22"/>
          <w:szCs w:val="22"/>
        </w:rPr>
        <w:t>:</w:t>
      </w:r>
    </w:p>
    <w:p w14:paraId="60F1191C" w14:textId="77777777" w:rsidR="009E55D0" w:rsidRPr="00BC036F" w:rsidRDefault="009E55D0" w:rsidP="003D0F64">
      <w:pPr>
        <w:pStyle w:val="Textoindependiente"/>
        <w:spacing w:before="4"/>
        <w:rPr>
          <w:rFonts w:ascii="Nunito" w:hAnsi="Nunito"/>
          <w:color w:val="000000" w:themeColor="text1"/>
          <w:sz w:val="22"/>
          <w:szCs w:val="22"/>
        </w:rPr>
      </w:pPr>
    </w:p>
    <w:p w14:paraId="76D7307B" w14:textId="765FC503" w:rsidR="003134E9" w:rsidRPr="00BC036F" w:rsidRDefault="00BC4E54" w:rsidP="003D0F64">
      <w:pPr>
        <w:pStyle w:val="Textoindependiente"/>
        <w:spacing w:before="4"/>
        <w:jc w:val="center"/>
        <w:rPr>
          <w:rFonts w:ascii="Nunito" w:hAnsi="Nunito"/>
          <w:color w:val="000000" w:themeColor="text1"/>
          <w:sz w:val="22"/>
          <w:szCs w:val="22"/>
        </w:rPr>
      </w:pPr>
      <w:r w:rsidRPr="00BC036F">
        <w:rPr>
          <w:noProof/>
          <w:color w:val="000000" w:themeColor="text1"/>
        </w:rPr>
        <w:drawing>
          <wp:inline distT="0" distB="0" distL="0" distR="0" wp14:anchorId="7BF3E8D1" wp14:editId="6664C7E3">
            <wp:extent cx="5318349" cy="2325044"/>
            <wp:effectExtent l="19050" t="19050" r="15875" b="18415"/>
            <wp:docPr id="179700293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9212" cy="2347280"/>
                    </a:xfrm>
                    <a:prstGeom prst="rect">
                      <a:avLst/>
                    </a:prstGeom>
                    <a:noFill/>
                    <a:ln w="3175">
                      <a:solidFill>
                        <a:schemeClr val="tx1"/>
                      </a:solidFill>
                    </a:ln>
                  </pic:spPr>
                </pic:pic>
              </a:graphicData>
            </a:graphic>
          </wp:inline>
        </w:drawing>
      </w:r>
    </w:p>
    <w:p w14:paraId="6D7EB331" w14:textId="551274BF" w:rsidR="00AC248A" w:rsidRPr="00DE0538" w:rsidRDefault="00AC248A" w:rsidP="003D0F64">
      <w:pPr>
        <w:pStyle w:val="Textoindependiente"/>
        <w:jc w:val="center"/>
        <w:rPr>
          <w:rFonts w:ascii="Nunito" w:hAnsi="Nunito"/>
          <w:color w:val="000000" w:themeColor="text1"/>
          <w:sz w:val="22"/>
          <w:szCs w:val="22"/>
        </w:rPr>
      </w:pPr>
      <w:r w:rsidRPr="00DE0538">
        <w:rPr>
          <w:rFonts w:ascii="Nunito" w:hAnsi="Nunito"/>
          <w:color w:val="000000" w:themeColor="text1"/>
          <w:sz w:val="16"/>
          <w:szCs w:val="16"/>
        </w:rPr>
        <w:t>Fuente: Herramienta modelo de autoevaluaciónV</w:t>
      </w:r>
      <w:r w:rsidR="00D607D1" w:rsidRPr="00DE0538">
        <w:rPr>
          <w:rFonts w:ascii="Nunito" w:hAnsi="Nunito"/>
          <w:color w:val="000000" w:themeColor="text1"/>
          <w:sz w:val="16"/>
          <w:szCs w:val="16"/>
        </w:rPr>
        <w:t>3</w:t>
      </w:r>
      <w:r w:rsidRPr="00DE0538">
        <w:rPr>
          <w:rFonts w:ascii="Nunito" w:hAnsi="Nunito"/>
          <w:color w:val="000000" w:themeColor="text1"/>
          <w:sz w:val="16"/>
          <w:szCs w:val="16"/>
        </w:rPr>
        <w:t xml:space="preserve"> -OCI</w:t>
      </w:r>
    </w:p>
    <w:p w14:paraId="6C78B32D" w14:textId="77777777" w:rsidR="00AC248A" w:rsidRPr="00BC036F" w:rsidRDefault="00AC248A" w:rsidP="003D0F64">
      <w:pPr>
        <w:pStyle w:val="Textoindependiente"/>
        <w:spacing w:before="4"/>
        <w:rPr>
          <w:rFonts w:ascii="Nunito" w:hAnsi="Nunito"/>
          <w:color w:val="000000" w:themeColor="text1"/>
          <w:sz w:val="22"/>
          <w:szCs w:val="22"/>
        </w:rPr>
      </w:pPr>
    </w:p>
    <w:p w14:paraId="0E427682" w14:textId="1CEBE2AE" w:rsidR="007D78BF" w:rsidRPr="00BC036F" w:rsidRDefault="00203663" w:rsidP="00845388">
      <w:pPr>
        <w:pStyle w:val="Textoindependiente"/>
        <w:widowControl/>
        <w:numPr>
          <w:ilvl w:val="0"/>
          <w:numId w:val="6"/>
        </w:numPr>
        <w:shd w:val="clear" w:color="auto" w:fill="FFFFFF"/>
        <w:autoSpaceDE/>
        <w:autoSpaceDN/>
        <w:ind w:left="426" w:right="-24" w:hanging="426"/>
        <w:jc w:val="both"/>
        <w:rPr>
          <w:rFonts w:ascii="Nunito" w:hAnsi="Nunito"/>
          <w:color w:val="000000" w:themeColor="text1"/>
          <w:sz w:val="22"/>
          <w:szCs w:val="22"/>
        </w:rPr>
      </w:pPr>
      <w:r w:rsidRPr="00BC036F">
        <w:rPr>
          <w:rFonts w:ascii="Nunito" w:hAnsi="Nunito"/>
          <w:b/>
          <w:color w:val="000000" w:themeColor="text1"/>
          <w:sz w:val="22"/>
          <w:szCs w:val="22"/>
        </w:rPr>
        <w:lastRenderedPageBreak/>
        <w:t xml:space="preserve">Gestión Documental. </w:t>
      </w:r>
      <w:r w:rsidRPr="00BC036F">
        <w:rPr>
          <w:rFonts w:ascii="Nunito" w:hAnsi="Nunito"/>
          <w:color w:val="000000" w:themeColor="text1"/>
          <w:sz w:val="22"/>
          <w:szCs w:val="22"/>
        </w:rPr>
        <w:t>Est</w:t>
      </w:r>
      <w:r w:rsidR="004C7124" w:rsidRPr="00BC036F">
        <w:rPr>
          <w:rFonts w:ascii="Nunito" w:hAnsi="Nunito"/>
          <w:color w:val="000000" w:themeColor="text1"/>
          <w:sz w:val="22"/>
          <w:szCs w:val="22"/>
        </w:rPr>
        <w:t xml:space="preserve">e elemento de control </w:t>
      </w:r>
      <w:r w:rsidR="00B167B1" w:rsidRPr="00BC036F">
        <w:rPr>
          <w:rFonts w:ascii="Nunito" w:hAnsi="Nunito"/>
          <w:color w:val="000000" w:themeColor="text1"/>
          <w:sz w:val="22"/>
          <w:szCs w:val="22"/>
        </w:rPr>
        <w:t>o</w:t>
      </w:r>
      <w:r w:rsidRPr="00BC036F">
        <w:rPr>
          <w:rFonts w:ascii="Nunito" w:hAnsi="Nunito"/>
          <w:color w:val="000000" w:themeColor="text1"/>
          <w:sz w:val="22"/>
          <w:szCs w:val="22"/>
        </w:rPr>
        <w:t xml:space="preserve"> variable tiene como objeto conocer el </w:t>
      </w:r>
      <w:r w:rsidR="00B167B1" w:rsidRPr="00BC036F">
        <w:rPr>
          <w:rFonts w:ascii="Nunito" w:hAnsi="Nunito"/>
          <w:color w:val="000000" w:themeColor="text1"/>
          <w:sz w:val="22"/>
          <w:szCs w:val="22"/>
        </w:rPr>
        <w:t xml:space="preserve">nivel de </w:t>
      </w:r>
      <w:r w:rsidR="00A04EC8" w:rsidRPr="00BC036F">
        <w:rPr>
          <w:rFonts w:ascii="Nunito" w:hAnsi="Nunito"/>
          <w:color w:val="000000" w:themeColor="text1"/>
          <w:sz w:val="22"/>
          <w:szCs w:val="22"/>
        </w:rPr>
        <w:t xml:space="preserve">implementación y mejora continua </w:t>
      </w:r>
      <w:r w:rsidRPr="00BC036F">
        <w:rPr>
          <w:rFonts w:ascii="Nunito" w:hAnsi="Nunito"/>
          <w:color w:val="000000" w:themeColor="text1"/>
          <w:sz w:val="22"/>
          <w:szCs w:val="22"/>
        </w:rPr>
        <w:t xml:space="preserve">en cuanto al manejo y organización de la documentación producida por el Proceso o Dirección </w:t>
      </w:r>
      <w:r w:rsidR="004B3B1C" w:rsidRPr="00BC036F">
        <w:rPr>
          <w:rFonts w:ascii="Nunito" w:hAnsi="Nunito"/>
          <w:color w:val="000000" w:themeColor="text1"/>
          <w:sz w:val="22"/>
          <w:szCs w:val="22"/>
        </w:rPr>
        <w:t>T</w:t>
      </w:r>
      <w:r w:rsidRPr="00BC036F">
        <w:rPr>
          <w:rFonts w:ascii="Nunito" w:hAnsi="Nunito"/>
          <w:color w:val="000000" w:themeColor="text1"/>
          <w:sz w:val="22"/>
          <w:szCs w:val="22"/>
        </w:rPr>
        <w:t>erritorial</w:t>
      </w:r>
      <w:r w:rsidR="000C2F7F">
        <w:rPr>
          <w:rFonts w:ascii="Nunito" w:hAnsi="Nunito"/>
          <w:color w:val="000000" w:themeColor="text1"/>
          <w:sz w:val="22"/>
          <w:szCs w:val="22"/>
        </w:rPr>
        <w:t xml:space="preserve"> (ver herramienta)</w:t>
      </w:r>
      <w:r w:rsidRPr="00BC036F">
        <w:rPr>
          <w:rFonts w:ascii="Nunito" w:hAnsi="Nunito"/>
          <w:color w:val="000000" w:themeColor="text1"/>
          <w:sz w:val="22"/>
          <w:szCs w:val="22"/>
        </w:rPr>
        <w:t xml:space="preserve"> desde su origen hasta su destino final</w:t>
      </w:r>
      <w:r w:rsidR="00A04EC8" w:rsidRPr="00BC036F">
        <w:rPr>
          <w:rFonts w:ascii="Nunito" w:hAnsi="Nunito"/>
          <w:color w:val="000000" w:themeColor="text1"/>
          <w:sz w:val="22"/>
          <w:szCs w:val="22"/>
        </w:rPr>
        <w:t>;</w:t>
      </w:r>
      <w:r w:rsidRPr="00BC036F">
        <w:rPr>
          <w:rFonts w:ascii="Nunito" w:hAnsi="Nunito"/>
          <w:color w:val="000000" w:themeColor="text1"/>
          <w:sz w:val="22"/>
          <w:szCs w:val="22"/>
        </w:rPr>
        <w:t xml:space="preserve"> con el fin de facilitar su utilización y conservación</w:t>
      </w:r>
      <w:r w:rsidR="000349B0" w:rsidRPr="00BC036F">
        <w:rPr>
          <w:rFonts w:ascii="Nunito" w:hAnsi="Nunito"/>
          <w:color w:val="000000" w:themeColor="text1"/>
          <w:sz w:val="22"/>
          <w:szCs w:val="22"/>
        </w:rPr>
        <w:t>; en el marco de</w:t>
      </w:r>
      <w:r w:rsidR="00097221" w:rsidRPr="00BC036F">
        <w:rPr>
          <w:rFonts w:ascii="Nunito" w:hAnsi="Nunito"/>
          <w:color w:val="000000" w:themeColor="text1"/>
          <w:sz w:val="22"/>
          <w:szCs w:val="22"/>
        </w:rPr>
        <w:t xml:space="preserve"> los requerimientos de</w:t>
      </w:r>
      <w:r w:rsidR="007D78BF" w:rsidRPr="00BC036F">
        <w:rPr>
          <w:rFonts w:ascii="Nunito" w:hAnsi="Nunito"/>
          <w:color w:val="000000" w:themeColor="text1"/>
          <w:sz w:val="22"/>
          <w:szCs w:val="22"/>
        </w:rPr>
        <w:t xml:space="preserve">l Sistema de Gestión </w:t>
      </w:r>
      <w:r w:rsidR="00AD0B97" w:rsidRPr="00BC036F">
        <w:rPr>
          <w:rFonts w:ascii="Nunito" w:hAnsi="Nunito"/>
          <w:color w:val="000000" w:themeColor="text1"/>
          <w:sz w:val="22"/>
          <w:szCs w:val="22"/>
        </w:rPr>
        <w:t>Documental y Archivo</w:t>
      </w:r>
      <w:r w:rsidR="00D93376" w:rsidRPr="00BC036F">
        <w:rPr>
          <w:rFonts w:ascii="Nunito" w:hAnsi="Nunito"/>
          <w:color w:val="000000" w:themeColor="text1"/>
          <w:sz w:val="22"/>
          <w:szCs w:val="22"/>
        </w:rPr>
        <w:t xml:space="preserve"> </w:t>
      </w:r>
      <w:r w:rsidR="00143E64" w:rsidRPr="00BC036F">
        <w:rPr>
          <w:rFonts w:ascii="Nunito" w:hAnsi="Nunito"/>
          <w:color w:val="000000" w:themeColor="text1"/>
          <w:sz w:val="22"/>
          <w:szCs w:val="22"/>
        </w:rPr>
        <w:t>y su alineación con</w:t>
      </w:r>
      <w:r w:rsidR="00B96B2F" w:rsidRPr="00BC036F">
        <w:rPr>
          <w:rFonts w:ascii="Nunito" w:hAnsi="Nunito"/>
          <w:color w:val="000000" w:themeColor="text1"/>
          <w:sz w:val="22"/>
          <w:szCs w:val="22"/>
        </w:rPr>
        <w:t xml:space="preserve"> el Modelo Integrado de Planeación y </w:t>
      </w:r>
      <w:r w:rsidR="00D16068" w:rsidRPr="00BC036F">
        <w:rPr>
          <w:rFonts w:ascii="Nunito" w:hAnsi="Nunito"/>
          <w:color w:val="000000" w:themeColor="text1"/>
          <w:sz w:val="22"/>
          <w:szCs w:val="22"/>
        </w:rPr>
        <w:t>Gestión -MIPG respecto a</w:t>
      </w:r>
      <w:r w:rsidR="00143E64" w:rsidRPr="00BC036F">
        <w:rPr>
          <w:rFonts w:ascii="Nunito" w:hAnsi="Nunito"/>
          <w:color w:val="000000" w:themeColor="text1"/>
          <w:sz w:val="22"/>
          <w:szCs w:val="22"/>
        </w:rPr>
        <w:t xml:space="preserve"> </w:t>
      </w:r>
      <w:r w:rsidR="004A54D8" w:rsidRPr="00BC036F">
        <w:rPr>
          <w:rFonts w:ascii="Nunito" w:hAnsi="Nunito"/>
          <w:color w:val="000000" w:themeColor="text1"/>
          <w:sz w:val="22"/>
          <w:szCs w:val="22"/>
        </w:rPr>
        <w:t xml:space="preserve">la Dimensión </w:t>
      </w:r>
      <w:r w:rsidR="00086B19" w:rsidRPr="00BC036F">
        <w:rPr>
          <w:rFonts w:ascii="Nunito" w:hAnsi="Nunito"/>
          <w:color w:val="000000" w:themeColor="text1"/>
          <w:sz w:val="22"/>
          <w:szCs w:val="22"/>
        </w:rPr>
        <w:t>5ª Información y Comunicación</w:t>
      </w:r>
      <w:r w:rsidR="001F7B97" w:rsidRPr="00BC036F">
        <w:rPr>
          <w:rFonts w:ascii="Nunito" w:hAnsi="Nunito"/>
          <w:color w:val="000000" w:themeColor="text1"/>
          <w:sz w:val="22"/>
          <w:szCs w:val="22"/>
        </w:rPr>
        <w:t xml:space="preserve"> y las políticas de gestión y desempeño institucional: </w:t>
      </w:r>
      <w:r w:rsidR="00B96B2F" w:rsidRPr="00BC036F">
        <w:rPr>
          <w:rFonts w:ascii="Nunito" w:hAnsi="Nunito"/>
          <w:color w:val="000000" w:themeColor="text1"/>
          <w:sz w:val="22"/>
          <w:szCs w:val="22"/>
        </w:rPr>
        <w:t>Gestión documental</w:t>
      </w:r>
      <w:r w:rsidR="00097221" w:rsidRPr="00BC036F">
        <w:rPr>
          <w:rFonts w:ascii="Nunito" w:hAnsi="Nunito"/>
          <w:color w:val="000000" w:themeColor="text1"/>
          <w:sz w:val="22"/>
          <w:szCs w:val="22"/>
        </w:rPr>
        <w:t>.</w:t>
      </w:r>
    </w:p>
    <w:p w14:paraId="6DAF6554" w14:textId="77777777" w:rsidR="00A44282" w:rsidRPr="00BC036F" w:rsidRDefault="00A44282" w:rsidP="00A44282">
      <w:pPr>
        <w:pStyle w:val="Textoindependiente"/>
        <w:widowControl/>
        <w:shd w:val="clear" w:color="auto" w:fill="FFFFFF"/>
        <w:autoSpaceDE/>
        <w:autoSpaceDN/>
        <w:ind w:right="-24"/>
        <w:jc w:val="both"/>
        <w:rPr>
          <w:rFonts w:ascii="Nunito" w:hAnsi="Nunito"/>
          <w:color w:val="000000" w:themeColor="text1"/>
          <w:sz w:val="22"/>
          <w:szCs w:val="22"/>
        </w:rPr>
      </w:pPr>
    </w:p>
    <w:p w14:paraId="35A07F5F" w14:textId="5FF82787" w:rsidR="00A44282" w:rsidRPr="00BC036F" w:rsidRDefault="00C752F7" w:rsidP="0064018F">
      <w:pPr>
        <w:pStyle w:val="Textoindependiente"/>
        <w:widowControl/>
        <w:shd w:val="clear" w:color="auto" w:fill="FFFFFF"/>
        <w:autoSpaceDE/>
        <w:autoSpaceDN/>
        <w:ind w:right="-24"/>
        <w:jc w:val="center"/>
        <w:rPr>
          <w:rFonts w:ascii="Nunito" w:hAnsi="Nunito"/>
          <w:color w:val="000000" w:themeColor="text1"/>
          <w:sz w:val="22"/>
          <w:szCs w:val="22"/>
        </w:rPr>
      </w:pPr>
      <w:r w:rsidRPr="00BC036F">
        <w:rPr>
          <w:noProof/>
          <w:color w:val="000000" w:themeColor="text1"/>
        </w:rPr>
        <w:drawing>
          <wp:inline distT="0" distB="0" distL="0" distR="0" wp14:anchorId="053EAF32" wp14:editId="15FAB913">
            <wp:extent cx="5360258" cy="2217135"/>
            <wp:effectExtent l="19050" t="19050" r="12065" b="12065"/>
            <wp:docPr id="26055996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7511" cy="2236680"/>
                    </a:xfrm>
                    <a:prstGeom prst="rect">
                      <a:avLst/>
                    </a:prstGeom>
                    <a:noFill/>
                    <a:ln w="3175">
                      <a:solidFill>
                        <a:schemeClr val="tx1"/>
                      </a:solidFill>
                    </a:ln>
                  </pic:spPr>
                </pic:pic>
              </a:graphicData>
            </a:graphic>
          </wp:inline>
        </w:drawing>
      </w:r>
    </w:p>
    <w:p w14:paraId="7E94EADC" w14:textId="77777777" w:rsidR="00CA4232" w:rsidRPr="00F4787D" w:rsidRDefault="00CA4232"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40BD8DB4" w14:textId="77777777" w:rsidR="00CA4232" w:rsidRPr="00BC036F" w:rsidRDefault="00CA4232" w:rsidP="00B349F0">
      <w:pPr>
        <w:pStyle w:val="Textoindependiente"/>
        <w:widowControl/>
        <w:shd w:val="clear" w:color="auto" w:fill="FFFFFF"/>
        <w:autoSpaceDE/>
        <w:autoSpaceDN/>
        <w:ind w:left="714" w:right="-24"/>
        <w:jc w:val="both"/>
        <w:rPr>
          <w:rFonts w:ascii="Nunito" w:hAnsi="Nunito"/>
          <w:color w:val="000000" w:themeColor="text1"/>
          <w:sz w:val="22"/>
          <w:szCs w:val="22"/>
        </w:rPr>
      </w:pPr>
    </w:p>
    <w:p w14:paraId="27DEABAA" w14:textId="5F1E45D7" w:rsidR="006154E7" w:rsidRPr="00BC036F" w:rsidRDefault="00203663" w:rsidP="00845388">
      <w:pPr>
        <w:pStyle w:val="Textoindependiente"/>
        <w:widowControl/>
        <w:numPr>
          <w:ilvl w:val="0"/>
          <w:numId w:val="6"/>
        </w:numPr>
        <w:shd w:val="clear" w:color="auto" w:fill="FFFFFF"/>
        <w:autoSpaceDE/>
        <w:autoSpaceDN/>
        <w:ind w:left="284" w:right="-24" w:hanging="284"/>
        <w:jc w:val="both"/>
        <w:rPr>
          <w:rFonts w:ascii="Nunito" w:hAnsi="Nunito"/>
          <w:color w:val="000000" w:themeColor="text1"/>
          <w:sz w:val="22"/>
          <w:szCs w:val="22"/>
        </w:rPr>
      </w:pPr>
      <w:r w:rsidRPr="00BC036F">
        <w:rPr>
          <w:rFonts w:ascii="Nunito" w:hAnsi="Nunito"/>
          <w:b/>
          <w:bCs/>
          <w:color w:val="000000" w:themeColor="text1"/>
          <w:sz w:val="22"/>
          <w:szCs w:val="22"/>
        </w:rPr>
        <w:t>Gestión de Sistemas de Información:</w:t>
      </w:r>
      <w:r w:rsidRPr="00BC036F">
        <w:rPr>
          <w:rFonts w:ascii="Nunito" w:hAnsi="Nunito"/>
          <w:color w:val="000000" w:themeColor="text1"/>
          <w:sz w:val="22"/>
          <w:szCs w:val="22"/>
        </w:rPr>
        <w:t xml:space="preserve"> Todo proceso es generador y consumidor de información, por lo tanto, desde la gestión su importancia es fundamental porque a través de ellos se reconocen los requerimientos del producto y se determinan los del insumo. En la perspectiva del control se asocia con la accesibilidad y privilegios del uso de la información primaria o secundaria.</w:t>
      </w:r>
      <w:r w:rsidR="00EE5A27" w:rsidRPr="00BC036F">
        <w:rPr>
          <w:rFonts w:ascii="Nunito" w:hAnsi="Nunito"/>
          <w:color w:val="000000" w:themeColor="text1"/>
          <w:sz w:val="22"/>
          <w:szCs w:val="22"/>
        </w:rPr>
        <w:t xml:space="preserve"> Este </w:t>
      </w:r>
      <w:r w:rsidR="001D1DE9" w:rsidRPr="00BC036F">
        <w:rPr>
          <w:rFonts w:ascii="Nunito" w:hAnsi="Nunito"/>
          <w:color w:val="000000" w:themeColor="text1"/>
          <w:sz w:val="22"/>
          <w:szCs w:val="22"/>
        </w:rPr>
        <w:t>elemento</w:t>
      </w:r>
      <w:r w:rsidR="00EE5A27" w:rsidRPr="00BC036F">
        <w:rPr>
          <w:rFonts w:ascii="Nunito" w:hAnsi="Nunito"/>
          <w:color w:val="000000" w:themeColor="text1"/>
          <w:sz w:val="22"/>
          <w:szCs w:val="22"/>
        </w:rPr>
        <w:t xml:space="preserve"> de control </w:t>
      </w:r>
      <w:r w:rsidR="001D1DE9" w:rsidRPr="00BC036F">
        <w:rPr>
          <w:rFonts w:ascii="Nunito" w:hAnsi="Nunito"/>
          <w:color w:val="000000" w:themeColor="text1"/>
          <w:sz w:val="22"/>
          <w:szCs w:val="22"/>
        </w:rPr>
        <w:t xml:space="preserve">implementa los requerimientos del Sistema de Gestión </w:t>
      </w:r>
      <w:r w:rsidR="00306369" w:rsidRPr="00BC036F">
        <w:rPr>
          <w:rFonts w:ascii="Nunito" w:hAnsi="Nunito"/>
          <w:color w:val="000000" w:themeColor="text1"/>
          <w:sz w:val="22"/>
          <w:szCs w:val="22"/>
        </w:rPr>
        <w:t xml:space="preserve">de Seguridad de la </w:t>
      </w:r>
      <w:r w:rsidR="0095594E" w:rsidRPr="00BC036F">
        <w:rPr>
          <w:rFonts w:ascii="Nunito" w:hAnsi="Nunito"/>
          <w:color w:val="000000" w:themeColor="text1"/>
          <w:sz w:val="22"/>
          <w:szCs w:val="22"/>
        </w:rPr>
        <w:t>Información ISO</w:t>
      </w:r>
      <w:r w:rsidR="001D1DE9" w:rsidRPr="00BC036F">
        <w:rPr>
          <w:rFonts w:ascii="Nunito" w:hAnsi="Nunito"/>
          <w:color w:val="000000" w:themeColor="text1"/>
          <w:sz w:val="22"/>
          <w:szCs w:val="22"/>
        </w:rPr>
        <w:t xml:space="preserve"> </w:t>
      </w:r>
      <w:r w:rsidR="00083BA0" w:rsidRPr="00BC036F">
        <w:rPr>
          <w:rFonts w:ascii="Nunito" w:hAnsi="Nunito"/>
          <w:color w:val="000000" w:themeColor="text1"/>
          <w:sz w:val="22"/>
          <w:szCs w:val="22"/>
        </w:rPr>
        <w:t>27001</w:t>
      </w:r>
      <w:r w:rsidR="001D1DE9" w:rsidRPr="00BC036F">
        <w:rPr>
          <w:rFonts w:ascii="Nunito" w:hAnsi="Nunito"/>
          <w:color w:val="000000" w:themeColor="text1"/>
          <w:sz w:val="22"/>
          <w:szCs w:val="22"/>
        </w:rPr>
        <w:t>:20</w:t>
      </w:r>
      <w:r w:rsidR="00083BA0" w:rsidRPr="00BC036F">
        <w:rPr>
          <w:rFonts w:ascii="Nunito" w:hAnsi="Nunito"/>
          <w:color w:val="000000" w:themeColor="text1"/>
          <w:sz w:val="22"/>
          <w:szCs w:val="22"/>
        </w:rPr>
        <w:t>2</w:t>
      </w:r>
      <w:r w:rsidR="000E7739" w:rsidRPr="00BC036F">
        <w:rPr>
          <w:rFonts w:ascii="Nunito" w:hAnsi="Nunito"/>
          <w:color w:val="000000" w:themeColor="text1"/>
          <w:sz w:val="22"/>
          <w:szCs w:val="22"/>
        </w:rPr>
        <w:t xml:space="preserve"> y su alineación con el Modelo Integrado de Planeación y Gestión -MIPG respecto a la </w:t>
      </w:r>
      <w:r w:rsidR="006154E7" w:rsidRPr="00BC036F">
        <w:rPr>
          <w:rFonts w:ascii="Nunito" w:hAnsi="Nunito"/>
          <w:color w:val="000000" w:themeColor="text1"/>
          <w:sz w:val="22"/>
          <w:szCs w:val="22"/>
        </w:rPr>
        <w:t xml:space="preserve">Dimensión 3ª Gestión con Valores para Resultados y las políticas de gestión y desempeño institucional: Transparencia, acceso a la información pública y lucha contra la corrupción, Política de Gobierno Digital, Política de Seguridad Digital y  </w:t>
      </w:r>
      <w:r w:rsidR="000E7739" w:rsidRPr="00BC036F">
        <w:rPr>
          <w:rFonts w:ascii="Nunito" w:hAnsi="Nunito"/>
          <w:color w:val="000000" w:themeColor="text1"/>
          <w:sz w:val="22"/>
          <w:szCs w:val="22"/>
        </w:rPr>
        <w:t>Dimensión 5ª Información y Comunicación y las políticas de gestión y desempeño institucional:</w:t>
      </w:r>
      <w:r w:rsidR="006154E7" w:rsidRPr="00BC036F">
        <w:rPr>
          <w:rFonts w:ascii="Nunito" w:hAnsi="Nunito"/>
          <w:color w:val="000000" w:themeColor="text1"/>
          <w:sz w:val="22"/>
          <w:szCs w:val="22"/>
        </w:rPr>
        <w:t xml:space="preserve"> Política de Gestión de la información estadística. </w:t>
      </w:r>
    </w:p>
    <w:p w14:paraId="2A6E5C67" w14:textId="77777777" w:rsidR="00FA79D6" w:rsidRPr="00BC036F" w:rsidRDefault="00FA79D6" w:rsidP="00FA79D6">
      <w:pPr>
        <w:pStyle w:val="Textoindependiente"/>
        <w:widowControl/>
        <w:shd w:val="clear" w:color="auto" w:fill="FFFFFF"/>
        <w:autoSpaceDE/>
        <w:autoSpaceDN/>
        <w:ind w:left="360" w:right="-24"/>
        <w:jc w:val="both"/>
        <w:rPr>
          <w:rFonts w:ascii="Nunito" w:hAnsi="Nunito"/>
          <w:b/>
          <w:bCs/>
          <w:color w:val="000000" w:themeColor="text1"/>
          <w:sz w:val="22"/>
          <w:szCs w:val="22"/>
        </w:rPr>
      </w:pPr>
    </w:p>
    <w:p w14:paraId="78FC6527" w14:textId="7A199F2B" w:rsidR="00FA79D6" w:rsidRPr="00BC036F" w:rsidRDefault="00861071" w:rsidP="003B5A8F">
      <w:pPr>
        <w:pStyle w:val="Textoindependiente"/>
        <w:widowControl/>
        <w:shd w:val="clear" w:color="auto" w:fill="FFFFFF"/>
        <w:autoSpaceDE/>
        <w:autoSpaceDN/>
        <w:ind w:right="-24"/>
        <w:jc w:val="center"/>
        <w:rPr>
          <w:rFonts w:ascii="Nunito" w:hAnsi="Nunito"/>
          <w:color w:val="000000" w:themeColor="text1"/>
          <w:sz w:val="22"/>
          <w:szCs w:val="22"/>
        </w:rPr>
      </w:pPr>
      <w:r w:rsidRPr="00BC036F">
        <w:rPr>
          <w:noProof/>
          <w:color w:val="000000" w:themeColor="text1"/>
        </w:rPr>
        <w:lastRenderedPageBreak/>
        <w:drawing>
          <wp:inline distT="0" distB="0" distL="0" distR="0" wp14:anchorId="1534484B" wp14:editId="305D3496">
            <wp:extent cx="5426160" cy="2244393"/>
            <wp:effectExtent l="19050" t="19050" r="22225" b="22860"/>
            <wp:docPr id="77350870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4958" cy="2268713"/>
                    </a:xfrm>
                    <a:prstGeom prst="rect">
                      <a:avLst/>
                    </a:prstGeom>
                    <a:noFill/>
                    <a:ln w="3175">
                      <a:solidFill>
                        <a:schemeClr val="tx1"/>
                      </a:solidFill>
                    </a:ln>
                  </pic:spPr>
                </pic:pic>
              </a:graphicData>
            </a:graphic>
          </wp:inline>
        </w:drawing>
      </w:r>
    </w:p>
    <w:p w14:paraId="22131C94" w14:textId="6BFF5ECF" w:rsidR="006154E7" w:rsidRPr="00F4787D" w:rsidRDefault="006154E7" w:rsidP="00D81F88">
      <w:pPr>
        <w:pStyle w:val="Textoindependiente"/>
        <w:widowControl/>
        <w:shd w:val="clear" w:color="auto" w:fill="FFFFFF"/>
        <w:autoSpaceDE/>
        <w:autoSpaceDN/>
        <w:ind w:left="720" w:right="635"/>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37F9055E" w14:textId="77777777" w:rsidR="00B23CD1" w:rsidRPr="00400407" w:rsidRDefault="00B23CD1" w:rsidP="00400407">
      <w:pPr>
        <w:rPr>
          <w:rFonts w:ascii="Nunito" w:hAnsi="Nunito"/>
          <w:color w:val="000000" w:themeColor="text1"/>
        </w:rPr>
      </w:pPr>
    </w:p>
    <w:p w14:paraId="5F0D6CD1" w14:textId="30940506" w:rsidR="00A77D82" w:rsidRPr="00BC036F" w:rsidRDefault="00203663" w:rsidP="00845388">
      <w:pPr>
        <w:pStyle w:val="Textoindependiente"/>
        <w:widowControl/>
        <w:numPr>
          <w:ilvl w:val="0"/>
          <w:numId w:val="6"/>
        </w:numPr>
        <w:shd w:val="clear" w:color="auto" w:fill="FFFFFF"/>
        <w:autoSpaceDE/>
        <w:autoSpaceDN/>
        <w:ind w:left="284" w:right="-24" w:hanging="284"/>
        <w:jc w:val="both"/>
        <w:rPr>
          <w:rFonts w:ascii="Nunito" w:hAnsi="Nunito"/>
          <w:color w:val="000000" w:themeColor="text1"/>
          <w:sz w:val="22"/>
          <w:szCs w:val="22"/>
        </w:rPr>
      </w:pPr>
      <w:r w:rsidRPr="00BC036F">
        <w:rPr>
          <w:rFonts w:ascii="Nunito" w:hAnsi="Nunito"/>
          <w:b/>
          <w:bCs/>
          <w:color w:val="000000" w:themeColor="text1"/>
          <w:sz w:val="22"/>
          <w:szCs w:val="22"/>
        </w:rPr>
        <w:t xml:space="preserve">Gestión de Servicio al </w:t>
      </w:r>
      <w:r w:rsidR="00534932" w:rsidRPr="00BC036F">
        <w:rPr>
          <w:rFonts w:ascii="Nunito" w:hAnsi="Nunito"/>
          <w:b/>
          <w:bCs/>
          <w:color w:val="000000" w:themeColor="text1"/>
          <w:sz w:val="22"/>
          <w:szCs w:val="22"/>
        </w:rPr>
        <w:t>Ciudadano y Grupos de Valor</w:t>
      </w:r>
      <w:r w:rsidRPr="00BC036F">
        <w:rPr>
          <w:rFonts w:ascii="Nunito" w:hAnsi="Nunito"/>
          <w:b/>
          <w:bCs/>
          <w:color w:val="000000" w:themeColor="text1"/>
          <w:sz w:val="22"/>
          <w:szCs w:val="22"/>
        </w:rPr>
        <w:t>:</w:t>
      </w:r>
      <w:r w:rsidRPr="00BC036F">
        <w:rPr>
          <w:rFonts w:ascii="Nunito" w:hAnsi="Nunito"/>
          <w:color w:val="000000" w:themeColor="text1"/>
          <w:sz w:val="22"/>
          <w:szCs w:val="22"/>
        </w:rPr>
        <w:t xml:space="preserve"> </w:t>
      </w:r>
      <w:r w:rsidR="004F0D3A" w:rsidRPr="00BC036F">
        <w:rPr>
          <w:rFonts w:ascii="Nunito" w:hAnsi="Nunito"/>
          <w:color w:val="000000" w:themeColor="text1"/>
          <w:sz w:val="22"/>
          <w:szCs w:val="22"/>
        </w:rPr>
        <w:t>E</w:t>
      </w:r>
      <w:r w:rsidRPr="00BC036F">
        <w:rPr>
          <w:rFonts w:ascii="Nunito" w:hAnsi="Nunito"/>
          <w:color w:val="000000" w:themeColor="text1"/>
          <w:sz w:val="22"/>
          <w:szCs w:val="22"/>
        </w:rPr>
        <w:t>l servicio al usuario debe ser la prioridad para que la gestión de la entidad sea más transparente y eficiente. Razón por la cual esta variable busca conocer el nivel de satisfacción de los clientes, las acciones tomadas para reducir trámites innecesarios y respuesta oportuna a solicitudes.</w:t>
      </w:r>
      <w:r w:rsidR="0095594E" w:rsidRPr="00BC036F">
        <w:rPr>
          <w:rFonts w:ascii="Nunito" w:hAnsi="Nunito"/>
          <w:color w:val="000000" w:themeColor="text1"/>
          <w:sz w:val="22"/>
          <w:szCs w:val="22"/>
        </w:rPr>
        <w:t xml:space="preserve"> Este elemento de control implementa los requerimientos del Sistema de Gestión de</w:t>
      </w:r>
      <w:r w:rsidR="006718F5" w:rsidRPr="00BC036F">
        <w:rPr>
          <w:rFonts w:ascii="Nunito" w:hAnsi="Nunito"/>
          <w:color w:val="000000" w:themeColor="text1"/>
          <w:sz w:val="22"/>
          <w:szCs w:val="22"/>
        </w:rPr>
        <w:t xml:space="preserve"> la Calidad</w:t>
      </w:r>
      <w:r w:rsidR="0095594E" w:rsidRPr="00BC036F">
        <w:rPr>
          <w:rFonts w:ascii="Nunito" w:hAnsi="Nunito"/>
          <w:color w:val="000000" w:themeColor="text1"/>
          <w:sz w:val="22"/>
          <w:szCs w:val="22"/>
        </w:rPr>
        <w:t xml:space="preserve"> ISO </w:t>
      </w:r>
      <w:r w:rsidR="006718F5" w:rsidRPr="00BC036F">
        <w:rPr>
          <w:rFonts w:ascii="Nunito" w:hAnsi="Nunito"/>
          <w:color w:val="000000" w:themeColor="text1"/>
          <w:sz w:val="22"/>
          <w:szCs w:val="22"/>
        </w:rPr>
        <w:t>9001</w:t>
      </w:r>
      <w:r w:rsidR="0095594E" w:rsidRPr="00BC036F">
        <w:rPr>
          <w:rFonts w:ascii="Nunito" w:hAnsi="Nunito"/>
          <w:color w:val="000000" w:themeColor="text1"/>
          <w:sz w:val="22"/>
          <w:szCs w:val="22"/>
        </w:rPr>
        <w:t>:20</w:t>
      </w:r>
      <w:r w:rsidR="006718F5" w:rsidRPr="00BC036F">
        <w:rPr>
          <w:rFonts w:ascii="Nunito" w:hAnsi="Nunito"/>
          <w:color w:val="000000" w:themeColor="text1"/>
          <w:sz w:val="22"/>
          <w:szCs w:val="22"/>
        </w:rPr>
        <w:t>15</w:t>
      </w:r>
      <w:r w:rsidR="00A77D82" w:rsidRPr="00BC036F">
        <w:rPr>
          <w:rFonts w:ascii="Nunito" w:hAnsi="Nunito"/>
          <w:color w:val="000000" w:themeColor="text1"/>
          <w:sz w:val="22"/>
          <w:szCs w:val="22"/>
        </w:rPr>
        <w:t xml:space="preserve"> y su alineación con el Modelo Integrado de Planeación y Gestión -MIPG respecto a la Dimensión </w:t>
      </w:r>
      <w:r w:rsidR="001B5FF4" w:rsidRPr="00BC036F">
        <w:rPr>
          <w:rFonts w:ascii="Nunito" w:hAnsi="Nunito"/>
          <w:color w:val="000000" w:themeColor="text1"/>
          <w:sz w:val="22"/>
          <w:szCs w:val="22"/>
        </w:rPr>
        <w:t xml:space="preserve">3ª: Gestión con valores para resultados </w:t>
      </w:r>
      <w:r w:rsidR="00A77D82" w:rsidRPr="00BC036F">
        <w:rPr>
          <w:rFonts w:ascii="Nunito" w:hAnsi="Nunito"/>
          <w:color w:val="000000" w:themeColor="text1"/>
          <w:sz w:val="22"/>
          <w:szCs w:val="22"/>
        </w:rPr>
        <w:t xml:space="preserve">y las políticas de gestión y desempeño institucional: </w:t>
      </w:r>
      <w:r w:rsidR="00CF2E70" w:rsidRPr="00BC036F">
        <w:rPr>
          <w:rFonts w:ascii="Nunito" w:hAnsi="Nunito"/>
          <w:color w:val="000000" w:themeColor="text1"/>
          <w:sz w:val="22"/>
          <w:szCs w:val="22"/>
        </w:rPr>
        <w:t>servicio al ciudadano, Simplificación, Racionalización y Estandarización de trámites</w:t>
      </w:r>
      <w:r w:rsidR="00DB7323" w:rsidRPr="00BC036F">
        <w:rPr>
          <w:rFonts w:ascii="Nunito" w:hAnsi="Nunito"/>
          <w:color w:val="000000" w:themeColor="text1"/>
          <w:sz w:val="22"/>
          <w:szCs w:val="22"/>
        </w:rPr>
        <w:t xml:space="preserve">, </w:t>
      </w:r>
      <w:r w:rsidR="004C01EA" w:rsidRPr="00BC036F">
        <w:rPr>
          <w:rFonts w:ascii="Nunito" w:hAnsi="Nunito"/>
          <w:color w:val="000000" w:themeColor="text1"/>
          <w:sz w:val="22"/>
          <w:szCs w:val="22"/>
        </w:rPr>
        <w:t>Participación Ciudadana en la Gestión Pública</w:t>
      </w:r>
      <w:r w:rsidR="0064046E" w:rsidRPr="00BC036F">
        <w:rPr>
          <w:rFonts w:ascii="Nunito" w:hAnsi="Nunito"/>
          <w:color w:val="000000" w:themeColor="text1"/>
          <w:sz w:val="22"/>
          <w:szCs w:val="22"/>
        </w:rPr>
        <w:t>, Política de Mejora Normativa, Política de Defensa Jurídica</w:t>
      </w:r>
      <w:r w:rsidR="004C01EA" w:rsidRPr="00BC036F">
        <w:rPr>
          <w:rFonts w:ascii="Nunito" w:hAnsi="Nunito"/>
          <w:color w:val="000000" w:themeColor="text1"/>
          <w:sz w:val="22"/>
          <w:szCs w:val="22"/>
        </w:rPr>
        <w:t xml:space="preserve"> y Gobierno Digital.</w:t>
      </w:r>
    </w:p>
    <w:p w14:paraId="1331802D" w14:textId="77777777" w:rsidR="00B23CD1" w:rsidRPr="00BC036F" w:rsidRDefault="00B23CD1" w:rsidP="003D0F64">
      <w:pPr>
        <w:pStyle w:val="Prrafodelista"/>
        <w:rPr>
          <w:rFonts w:ascii="Nunito" w:hAnsi="Nunito"/>
          <w:color w:val="000000" w:themeColor="text1"/>
        </w:rPr>
      </w:pPr>
    </w:p>
    <w:p w14:paraId="0EE6EF3C" w14:textId="5D373EF3" w:rsidR="002A51A7" w:rsidRPr="00BC036F" w:rsidRDefault="008140A3" w:rsidP="003B5A8F">
      <w:pPr>
        <w:pStyle w:val="Prrafodelista"/>
        <w:ind w:left="0" w:firstLine="0"/>
        <w:jc w:val="center"/>
        <w:rPr>
          <w:rFonts w:ascii="Nunito" w:hAnsi="Nunito"/>
          <w:color w:val="000000" w:themeColor="text1"/>
        </w:rPr>
      </w:pPr>
      <w:r w:rsidRPr="00BC036F">
        <w:rPr>
          <w:noProof/>
          <w:color w:val="000000" w:themeColor="text1"/>
        </w:rPr>
        <w:drawing>
          <wp:inline distT="0" distB="0" distL="0" distR="0" wp14:anchorId="26830378" wp14:editId="5A624911">
            <wp:extent cx="5391070" cy="2229879"/>
            <wp:effectExtent l="19050" t="19050" r="19685" b="18415"/>
            <wp:docPr id="99253645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3996" cy="2247634"/>
                    </a:xfrm>
                    <a:prstGeom prst="rect">
                      <a:avLst/>
                    </a:prstGeom>
                    <a:noFill/>
                    <a:ln w="3175">
                      <a:solidFill>
                        <a:schemeClr val="tx1"/>
                      </a:solidFill>
                    </a:ln>
                  </pic:spPr>
                </pic:pic>
              </a:graphicData>
            </a:graphic>
          </wp:inline>
        </w:drawing>
      </w:r>
    </w:p>
    <w:p w14:paraId="4CBDD68A" w14:textId="77777777" w:rsidR="0064046E" w:rsidRPr="00F4787D" w:rsidRDefault="0064046E"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3A3DE312" w14:textId="77777777" w:rsidR="003B5A8F" w:rsidRDefault="003B5A8F" w:rsidP="003D0F64">
      <w:pPr>
        <w:pStyle w:val="Textoindependiente"/>
        <w:jc w:val="center"/>
        <w:rPr>
          <w:rFonts w:ascii="Nunito" w:hAnsi="Nunito"/>
          <w:color w:val="000000" w:themeColor="text1"/>
          <w:sz w:val="16"/>
          <w:szCs w:val="16"/>
        </w:rPr>
      </w:pPr>
    </w:p>
    <w:p w14:paraId="041C8FEB" w14:textId="77777777" w:rsidR="003B5A8F" w:rsidRPr="00BC036F" w:rsidRDefault="003B5A8F" w:rsidP="003D0F64">
      <w:pPr>
        <w:pStyle w:val="Textoindependiente"/>
        <w:jc w:val="center"/>
        <w:rPr>
          <w:rFonts w:ascii="Nunito" w:hAnsi="Nunito"/>
          <w:color w:val="000000" w:themeColor="text1"/>
          <w:sz w:val="16"/>
          <w:szCs w:val="16"/>
        </w:rPr>
      </w:pPr>
    </w:p>
    <w:p w14:paraId="0F5F6C67" w14:textId="77777777" w:rsidR="002A51A7" w:rsidRPr="00BC036F" w:rsidRDefault="002A51A7" w:rsidP="003D0F64">
      <w:pPr>
        <w:pStyle w:val="Prrafodelista"/>
        <w:rPr>
          <w:rFonts w:ascii="Nunito" w:hAnsi="Nunito"/>
          <w:color w:val="000000" w:themeColor="text1"/>
        </w:rPr>
      </w:pPr>
    </w:p>
    <w:p w14:paraId="5036B110" w14:textId="08FEB8ED" w:rsidR="00492987" w:rsidRPr="00BC036F" w:rsidRDefault="00203663" w:rsidP="00845388">
      <w:pPr>
        <w:pStyle w:val="Textoindependiente"/>
        <w:numPr>
          <w:ilvl w:val="0"/>
          <w:numId w:val="6"/>
        </w:numPr>
        <w:spacing w:before="100"/>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lastRenderedPageBreak/>
        <w:t>Gestión</w:t>
      </w:r>
      <w:r w:rsidRPr="00BC036F">
        <w:rPr>
          <w:rFonts w:ascii="Nunito" w:hAnsi="Nunito"/>
          <w:b/>
          <w:color w:val="000000" w:themeColor="text1"/>
          <w:spacing w:val="-13"/>
          <w:sz w:val="22"/>
          <w:szCs w:val="22"/>
        </w:rPr>
        <w:t xml:space="preserve"> </w:t>
      </w:r>
      <w:r w:rsidRPr="00BC036F">
        <w:rPr>
          <w:rFonts w:ascii="Nunito" w:hAnsi="Nunito"/>
          <w:b/>
          <w:color w:val="000000" w:themeColor="text1"/>
          <w:sz w:val="22"/>
          <w:szCs w:val="22"/>
        </w:rPr>
        <w:t>de</w:t>
      </w:r>
      <w:r w:rsidRPr="00BC036F">
        <w:rPr>
          <w:rFonts w:ascii="Nunito" w:hAnsi="Nunito"/>
          <w:b/>
          <w:color w:val="000000" w:themeColor="text1"/>
          <w:spacing w:val="-12"/>
          <w:sz w:val="22"/>
          <w:szCs w:val="22"/>
        </w:rPr>
        <w:t xml:space="preserve"> </w:t>
      </w:r>
      <w:r w:rsidRPr="00BC036F">
        <w:rPr>
          <w:rFonts w:ascii="Nunito" w:hAnsi="Nunito"/>
          <w:b/>
          <w:color w:val="000000" w:themeColor="text1"/>
          <w:sz w:val="22"/>
          <w:szCs w:val="22"/>
        </w:rPr>
        <w:t>la</w:t>
      </w:r>
      <w:r w:rsidRPr="00BC036F">
        <w:rPr>
          <w:rFonts w:ascii="Nunito" w:hAnsi="Nunito"/>
          <w:b/>
          <w:color w:val="000000" w:themeColor="text1"/>
          <w:spacing w:val="-12"/>
          <w:sz w:val="22"/>
          <w:szCs w:val="22"/>
        </w:rPr>
        <w:t xml:space="preserve"> </w:t>
      </w:r>
      <w:r w:rsidRPr="00BC036F">
        <w:rPr>
          <w:rFonts w:ascii="Nunito" w:hAnsi="Nunito"/>
          <w:b/>
          <w:color w:val="000000" w:themeColor="text1"/>
          <w:sz w:val="22"/>
          <w:szCs w:val="22"/>
        </w:rPr>
        <w:t>Comunicación:</w:t>
      </w:r>
      <w:r w:rsidRPr="00BC036F">
        <w:rPr>
          <w:rFonts w:ascii="Nunito" w:hAnsi="Nunito"/>
          <w:b/>
          <w:color w:val="000000" w:themeColor="text1"/>
          <w:spacing w:val="-11"/>
          <w:sz w:val="22"/>
          <w:szCs w:val="22"/>
        </w:rPr>
        <w:t xml:space="preserve"> </w:t>
      </w:r>
      <w:r w:rsidR="008140A3" w:rsidRPr="00BC036F">
        <w:rPr>
          <w:rFonts w:ascii="Nunito" w:hAnsi="Nunito"/>
          <w:color w:val="000000" w:themeColor="text1"/>
          <w:sz w:val="22"/>
          <w:szCs w:val="22"/>
        </w:rPr>
        <w:t>L</w:t>
      </w:r>
      <w:r w:rsidRPr="00BC036F">
        <w:rPr>
          <w:rFonts w:ascii="Nunito" w:hAnsi="Nunito"/>
          <w:color w:val="000000" w:themeColor="text1"/>
          <w:sz w:val="22"/>
          <w:szCs w:val="22"/>
        </w:rPr>
        <w:t>a comunicación ha adquirido mayor importancia debido a la complejidad de los procesos, en este sentido es necesario saber si se utilizan los canales de comunicación definidos</w:t>
      </w:r>
      <w:r w:rsidR="009D2A4C" w:rsidRPr="00BC036F">
        <w:rPr>
          <w:rFonts w:ascii="Nunito" w:hAnsi="Nunito"/>
          <w:color w:val="000000" w:themeColor="text1"/>
          <w:sz w:val="22"/>
          <w:szCs w:val="22"/>
        </w:rPr>
        <w:t xml:space="preserve"> por la Entidad, si se ha tenido comunicación en doble vía entre los intervinientes en el proceso como los interesados en los servicios prestados.</w:t>
      </w:r>
      <w:r w:rsidR="0077123C" w:rsidRPr="00BC036F">
        <w:rPr>
          <w:rFonts w:ascii="Nunito" w:hAnsi="Nunito"/>
          <w:color w:val="000000" w:themeColor="text1"/>
          <w:sz w:val="22"/>
          <w:szCs w:val="22"/>
        </w:rPr>
        <w:t xml:space="preserve"> Este elemento de control cumple</w:t>
      </w:r>
      <w:r w:rsidR="00416C6F" w:rsidRPr="00BC036F">
        <w:rPr>
          <w:rFonts w:ascii="Nunito" w:hAnsi="Nunito"/>
          <w:color w:val="000000" w:themeColor="text1"/>
          <w:sz w:val="22"/>
          <w:szCs w:val="22"/>
        </w:rPr>
        <w:t xml:space="preserve"> con </w:t>
      </w:r>
      <w:r w:rsidR="00492987" w:rsidRPr="00BC036F">
        <w:rPr>
          <w:rFonts w:ascii="Nunito" w:hAnsi="Nunito"/>
          <w:color w:val="000000" w:themeColor="text1"/>
          <w:sz w:val="22"/>
          <w:szCs w:val="22"/>
        </w:rPr>
        <w:t xml:space="preserve">los requerimientos del Sistema de Gestión </w:t>
      </w:r>
      <w:r w:rsidR="00416C6F" w:rsidRPr="00BC036F">
        <w:rPr>
          <w:rFonts w:ascii="Nunito" w:hAnsi="Nunito"/>
          <w:color w:val="000000" w:themeColor="text1"/>
          <w:sz w:val="22"/>
          <w:szCs w:val="22"/>
        </w:rPr>
        <w:t>de la Calidad I</w:t>
      </w:r>
      <w:r w:rsidR="00492987" w:rsidRPr="00BC036F">
        <w:rPr>
          <w:rFonts w:ascii="Nunito" w:hAnsi="Nunito"/>
          <w:color w:val="000000" w:themeColor="text1"/>
          <w:sz w:val="22"/>
          <w:szCs w:val="22"/>
        </w:rPr>
        <w:t xml:space="preserve">SO </w:t>
      </w:r>
      <w:r w:rsidR="00416C6F" w:rsidRPr="00BC036F">
        <w:rPr>
          <w:rFonts w:ascii="Nunito" w:hAnsi="Nunito"/>
          <w:color w:val="000000" w:themeColor="text1"/>
          <w:sz w:val="22"/>
          <w:szCs w:val="22"/>
        </w:rPr>
        <w:t>9001:2015</w:t>
      </w:r>
      <w:r w:rsidR="00492987" w:rsidRPr="00BC036F">
        <w:rPr>
          <w:rFonts w:ascii="Nunito" w:hAnsi="Nunito"/>
          <w:color w:val="000000" w:themeColor="text1"/>
          <w:sz w:val="22"/>
          <w:szCs w:val="22"/>
        </w:rPr>
        <w:t xml:space="preserve"> y su alineación con el Modelo Integrado de Planeación y Gestión -MIPG respecto a la Dimensión 5ª Información y Comunicación y las políticas de gestión y desempeño institucional: </w:t>
      </w:r>
      <w:r w:rsidR="00F66F99" w:rsidRPr="00BC036F">
        <w:rPr>
          <w:rFonts w:ascii="Nunito" w:hAnsi="Nunito"/>
          <w:color w:val="000000" w:themeColor="text1"/>
          <w:sz w:val="22"/>
          <w:szCs w:val="22"/>
        </w:rPr>
        <w:t>Política de Transparencia, acceso a la información pública y lucha contra la corrupción</w:t>
      </w:r>
      <w:r w:rsidR="009B66AE" w:rsidRPr="00BC036F">
        <w:rPr>
          <w:rFonts w:ascii="Nunito" w:hAnsi="Nunito"/>
          <w:color w:val="000000" w:themeColor="text1"/>
          <w:sz w:val="22"/>
          <w:szCs w:val="22"/>
        </w:rPr>
        <w:t>, Política de Gestión de la Información Estadística; Dimensión 3ª: Gestión con valores para resultados</w:t>
      </w:r>
      <w:r w:rsidR="00266EEB" w:rsidRPr="00BC036F">
        <w:rPr>
          <w:rFonts w:ascii="Nunito" w:hAnsi="Nunito"/>
          <w:color w:val="000000" w:themeColor="text1"/>
          <w:sz w:val="22"/>
          <w:szCs w:val="22"/>
        </w:rPr>
        <w:t xml:space="preserve"> </w:t>
      </w:r>
      <w:r w:rsidR="009B66AE" w:rsidRPr="00BC036F">
        <w:rPr>
          <w:rFonts w:ascii="Nunito" w:hAnsi="Nunito"/>
          <w:color w:val="000000" w:themeColor="text1"/>
          <w:sz w:val="22"/>
          <w:szCs w:val="22"/>
        </w:rPr>
        <w:t>en su Política</w:t>
      </w:r>
      <w:r w:rsidR="00266EEB" w:rsidRPr="00BC036F">
        <w:rPr>
          <w:rFonts w:ascii="Nunito" w:hAnsi="Nunito"/>
          <w:color w:val="000000" w:themeColor="text1"/>
          <w:sz w:val="22"/>
          <w:szCs w:val="22"/>
        </w:rPr>
        <w:t xml:space="preserve"> Gobierno Digital.</w:t>
      </w:r>
    </w:p>
    <w:p w14:paraId="1375EEAB" w14:textId="77777777" w:rsidR="00B23CD1" w:rsidRPr="00BC036F" w:rsidRDefault="00B23CD1" w:rsidP="003D0F64">
      <w:pPr>
        <w:pStyle w:val="Prrafodelista"/>
        <w:ind w:left="477" w:firstLine="0"/>
        <w:rPr>
          <w:rFonts w:ascii="Nunito" w:hAnsi="Nunito"/>
          <w:color w:val="000000" w:themeColor="text1"/>
        </w:rPr>
      </w:pPr>
    </w:p>
    <w:p w14:paraId="778614EB" w14:textId="259801B4" w:rsidR="009B66AE" w:rsidRPr="00BC036F" w:rsidRDefault="00EA4251" w:rsidP="003B5A8F">
      <w:pPr>
        <w:pStyle w:val="Prrafodelista"/>
        <w:ind w:left="0" w:firstLine="0"/>
        <w:jc w:val="center"/>
        <w:rPr>
          <w:rFonts w:ascii="Nunito" w:hAnsi="Nunito"/>
          <w:color w:val="000000" w:themeColor="text1"/>
        </w:rPr>
      </w:pPr>
      <w:r w:rsidRPr="00BC036F">
        <w:rPr>
          <w:noProof/>
          <w:color w:val="000000" w:themeColor="text1"/>
        </w:rPr>
        <w:drawing>
          <wp:inline distT="0" distB="0" distL="0" distR="0" wp14:anchorId="357790D4" wp14:editId="3F0A01C2">
            <wp:extent cx="5291491" cy="2188691"/>
            <wp:effectExtent l="19050" t="19050" r="23495" b="21590"/>
            <wp:docPr id="80886333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3173" cy="2218341"/>
                    </a:xfrm>
                    <a:prstGeom prst="rect">
                      <a:avLst/>
                    </a:prstGeom>
                    <a:noFill/>
                    <a:ln w="3175">
                      <a:solidFill>
                        <a:schemeClr val="tx1"/>
                      </a:solidFill>
                    </a:ln>
                  </pic:spPr>
                </pic:pic>
              </a:graphicData>
            </a:graphic>
          </wp:inline>
        </w:drawing>
      </w:r>
    </w:p>
    <w:p w14:paraId="7BE79B1C" w14:textId="77777777" w:rsidR="009B66AE" w:rsidRPr="00F4787D" w:rsidRDefault="009B66AE"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0501E76A" w14:textId="77777777" w:rsidR="009B66AE" w:rsidRPr="00BC036F" w:rsidRDefault="009B66AE" w:rsidP="003D0F64">
      <w:pPr>
        <w:pStyle w:val="Prrafodelista"/>
        <w:ind w:left="477" w:firstLine="0"/>
        <w:rPr>
          <w:rFonts w:ascii="Nunito" w:hAnsi="Nunito"/>
          <w:color w:val="000000" w:themeColor="text1"/>
        </w:rPr>
      </w:pPr>
    </w:p>
    <w:p w14:paraId="2CE4896F" w14:textId="6797FFB2" w:rsidR="006A085E" w:rsidRPr="00BC036F" w:rsidRDefault="00203663" w:rsidP="00845388">
      <w:pPr>
        <w:pStyle w:val="Textoindependiente"/>
        <w:numPr>
          <w:ilvl w:val="0"/>
          <w:numId w:val="6"/>
        </w:numPr>
        <w:spacing w:before="100"/>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Gestión</w:t>
      </w:r>
      <w:r w:rsidRPr="00BC036F">
        <w:rPr>
          <w:rFonts w:ascii="Nunito" w:hAnsi="Nunito"/>
          <w:b/>
          <w:color w:val="000000" w:themeColor="text1"/>
          <w:spacing w:val="-10"/>
          <w:sz w:val="22"/>
          <w:szCs w:val="22"/>
        </w:rPr>
        <w:t xml:space="preserve"> </w:t>
      </w:r>
      <w:r w:rsidRPr="00BC036F">
        <w:rPr>
          <w:rFonts w:ascii="Nunito" w:hAnsi="Nunito"/>
          <w:b/>
          <w:color w:val="000000" w:themeColor="text1"/>
          <w:sz w:val="22"/>
          <w:szCs w:val="22"/>
        </w:rPr>
        <w:t>de</w:t>
      </w:r>
      <w:r w:rsidRPr="00BC036F">
        <w:rPr>
          <w:rFonts w:ascii="Nunito" w:hAnsi="Nunito"/>
          <w:b/>
          <w:color w:val="000000" w:themeColor="text1"/>
          <w:spacing w:val="-8"/>
          <w:sz w:val="22"/>
          <w:szCs w:val="22"/>
        </w:rPr>
        <w:t xml:space="preserve"> </w:t>
      </w:r>
      <w:r w:rsidRPr="00BC036F">
        <w:rPr>
          <w:rFonts w:ascii="Nunito" w:hAnsi="Nunito"/>
          <w:b/>
          <w:color w:val="000000" w:themeColor="text1"/>
          <w:sz w:val="22"/>
          <w:szCs w:val="22"/>
        </w:rPr>
        <w:t>la</w:t>
      </w:r>
      <w:r w:rsidRPr="00BC036F">
        <w:rPr>
          <w:rFonts w:ascii="Nunito" w:hAnsi="Nunito"/>
          <w:b/>
          <w:color w:val="000000" w:themeColor="text1"/>
          <w:spacing w:val="-9"/>
          <w:sz w:val="22"/>
          <w:szCs w:val="22"/>
        </w:rPr>
        <w:t xml:space="preserve"> </w:t>
      </w:r>
      <w:r w:rsidRPr="00BC036F">
        <w:rPr>
          <w:rFonts w:ascii="Nunito" w:hAnsi="Nunito"/>
          <w:b/>
          <w:color w:val="000000" w:themeColor="text1"/>
          <w:sz w:val="22"/>
          <w:szCs w:val="22"/>
        </w:rPr>
        <w:t>Planeación.</w:t>
      </w:r>
      <w:r w:rsidRPr="00BC036F">
        <w:rPr>
          <w:rFonts w:ascii="Nunito" w:hAnsi="Nunito"/>
          <w:b/>
          <w:color w:val="000000" w:themeColor="text1"/>
          <w:spacing w:val="-5"/>
          <w:sz w:val="22"/>
          <w:szCs w:val="22"/>
        </w:rPr>
        <w:t xml:space="preserve"> </w:t>
      </w:r>
      <w:r w:rsidRPr="00BC036F">
        <w:rPr>
          <w:rFonts w:ascii="Nunito" w:hAnsi="Nunito"/>
          <w:color w:val="000000" w:themeColor="text1"/>
          <w:sz w:val="22"/>
          <w:szCs w:val="22"/>
        </w:rPr>
        <w:t>Esta variable establece la alineación de los objetivos y metas institucionales con los que específicamente tiene el proceso. La concordancia entre los dos elementos permite establecer desde la gestión que existe la sinergia institucional requerida para el logro de la misión y desde el escenario del control permite verificar que el proceso está orientado en la misma dirección estratégica de la Unidad Administrativa Especial para la Atención y Reparación Integral a las Víctimas.</w:t>
      </w:r>
      <w:r w:rsidR="006A085E" w:rsidRPr="00BC036F">
        <w:rPr>
          <w:rFonts w:ascii="Nunito" w:hAnsi="Nunito"/>
          <w:color w:val="000000" w:themeColor="text1"/>
          <w:sz w:val="22"/>
          <w:szCs w:val="22"/>
        </w:rPr>
        <w:t xml:space="preserve"> Este elemento de control cumple con los requerimientos del Sistema de Gestión de la Calidad y su alineación con el Modelo Integrado de Planeación y Gestión -MIPG respecto a la Dimensión </w:t>
      </w:r>
      <w:r w:rsidR="00AB5174" w:rsidRPr="00BC036F">
        <w:rPr>
          <w:rFonts w:ascii="Nunito" w:hAnsi="Nunito"/>
          <w:color w:val="000000" w:themeColor="text1"/>
          <w:sz w:val="22"/>
          <w:szCs w:val="22"/>
        </w:rPr>
        <w:t xml:space="preserve">2ª. Dimensión: Direccionamiento Estratégico y Planeación </w:t>
      </w:r>
      <w:r w:rsidR="006A085E" w:rsidRPr="00BC036F">
        <w:rPr>
          <w:rFonts w:ascii="Nunito" w:hAnsi="Nunito"/>
          <w:color w:val="000000" w:themeColor="text1"/>
          <w:sz w:val="22"/>
          <w:szCs w:val="22"/>
        </w:rPr>
        <w:t xml:space="preserve">y las políticas de gestión y desempeño institucional: </w:t>
      </w:r>
      <w:r w:rsidR="00581898" w:rsidRPr="00BC036F">
        <w:rPr>
          <w:rFonts w:ascii="Nunito" w:hAnsi="Nunito"/>
          <w:color w:val="000000" w:themeColor="text1"/>
          <w:sz w:val="22"/>
          <w:szCs w:val="22"/>
        </w:rPr>
        <w:t xml:space="preserve">Planeación institucional, </w:t>
      </w:r>
      <w:r w:rsidR="00990579" w:rsidRPr="00BC036F">
        <w:rPr>
          <w:rFonts w:ascii="Nunito" w:hAnsi="Nunito"/>
          <w:color w:val="000000" w:themeColor="text1"/>
          <w:sz w:val="22"/>
          <w:szCs w:val="22"/>
        </w:rPr>
        <w:t>Gestión presupuestal y eficiencia del gasto público y</w:t>
      </w:r>
      <w:r w:rsidR="00535D17" w:rsidRPr="00BC036F">
        <w:rPr>
          <w:rFonts w:ascii="Nunito" w:hAnsi="Nunito"/>
          <w:color w:val="000000" w:themeColor="text1"/>
          <w:sz w:val="22"/>
          <w:szCs w:val="22"/>
        </w:rPr>
        <w:t xml:space="preserve"> Compras y Contratación Pública.</w:t>
      </w:r>
    </w:p>
    <w:p w14:paraId="2121A938" w14:textId="0EF12F43" w:rsidR="00606ABE" w:rsidRPr="00BC036F" w:rsidRDefault="00176187" w:rsidP="003B5A8F">
      <w:pPr>
        <w:pStyle w:val="Textoindependiente"/>
        <w:spacing w:before="100"/>
        <w:ind w:right="-24"/>
        <w:jc w:val="center"/>
        <w:rPr>
          <w:rFonts w:ascii="Nunito" w:hAnsi="Nunito"/>
          <w:color w:val="000000" w:themeColor="text1"/>
          <w:sz w:val="22"/>
          <w:szCs w:val="22"/>
        </w:rPr>
      </w:pPr>
      <w:r w:rsidRPr="00BC036F">
        <w:rPr>
          <w:noProof/>
          <w:color w:val="000000" w:themeColor="text1"/>
        </w:rPr>
        <w:lastRenderedPageBreak/>
        <w:drawing>
          <wp:inline distT="0" distB="0" distL="0" distR="0" wp14:anchorId="7739AC8A" wp14:editId="622F687D">
            <wp:extent cx="5356342" cy="1982745"/>
            <wp:effectExtent l="19050" t="19050" r="15875" b="17780"/>
            <wp:docPr id="125258123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769" cy="1999190"/>
                    </a:xfrm>
                    <a:prstGeom prst="rect">
                      <a:avLst/>
                    </a:prstGeom>
                    <a:noFill/>
                    <a:ln w="3175">
                      <a:solidFill>
                        <a:schemeClr val="tx1"/>
                      </a:solidFill>
                    </a:ln>
                  </pic:spPr>
                </pic:pic>
              </a:graphicData>
            </a:graphic>
          </wp:inline>
        </w:drawing>
      </w:r>
    </w:p>
    <w:p w14:paraId="24412BBD" w14:textId="77777777" w:rsidR="000D2173" w:rsidRPr="00F4787D" w:rsidRDefault="000D2173"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4F676FF7" w14:textId="77777777" w:rsidR="000D2173" w:rsidRPr="00BC036F" w:rsidRDefault="000D2173" w:rsidP="003D0F64">
      <w:pPr>
        <w:pStyle w:val="Textoindependiente"/>
        <w:ind w:right="634"/>
        <w:jc w:val="center"/>
        <w:rPr>
          <w:rFonts w:ascii="Nunito" w:hAnsi="Nunito"/>
          <w:color w:val="000000" w:themeColor="text1"/>
          <w:sz w:val="22"/>
          <w:szCs w:val="22"/>
        </w:rPr>
      </w:pPr>
    </w:p>
    <w:p w14:paraId="421561E8" w14:textId="64325437" w:rsidR="00EA70F5" w:rsidRPr="00BC036F" w:rsidRDefault="000D2173" w:rsidP="00845388">
      <w:pPr>
        <w:pStyle w:val="Textoindependiente"/>
        <w:numPr>
          <w:ilvl w:val="0"/>
          <w:numId w:val="6"/>
        </w:numPr>
        <w:spacing w:before="100"/>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G</w:t>
      </w:r>
      <w:r w:rsidR="00203663" w:rsidRPr="00BC036F">
        <w:rPr>
          <w:rFonts w:ascii="Nunito" w:hAnsi="Nunito"/>
          <w:b/>
          <w:color w:val="000000" w:themeColor="text1"/>
          <w:sz w:val="22"/>
          <w:szCs w:val="22"/>
        </w:rPr>
        <w:t xml:space="preserve">estión del Talento Humano. </w:t>
      </w:r>
      <w:r w:rsidR="00203663" w:rsidRPr="00BC036F">
        <w:rPr>
          <w:rFonts w:ascii="Nunito" w:hAnsi="Nunito"/>
          <w:color w:val="000000" w:themeColor="text1"/>
          <w:sz w:val="22"/>
          <w:szCs w:val="22"/>
        </w:rPr>
        <w:t xml:space="preserve">Los procesos de la Unidad Administrativa Especial para la Atención y Reparación Integral a las Víctimas tienen, en la medida que les corresponde, la participación de los servidores en la gestión de estos. En este sentido, la variable reconoce la participación del personal y la capacidad de contribuir con el conocimiento y el cambio. Por lo anterior, la variable talento humano desde la gestión determina la capacidad que tiene el proceso de recoger las ideas del personal y el adecuado ejercicio de su gestión en el desarrollo del proceso y desde el control, permite determinar si el personal ejecuta acciones de control </w:t>
      </w:r>
      <w:r w:rsidR="00203663" w:rsidRPr="00714488">
        <w:rPr>
          <w:rFonts w:ascii="Nunito" w:hAnsi="Nunito"/>
          <w:color w:val="000000" w:themeColor="text1"/>
          <w:sz w:val="22"/>
          <w:szCs w:val="22"/>
        </w:rPr>
        <w:t>dentro de los parámetros del proceso y en aras de satisfacer los requerimientos del servicio que se presta.</w:t>
      </w:r>
      <w:r w:rsidR="007F436A" w:rsidRPr="00714488">
        <w:rPr>
          <w:rFonts w:ascii="Nunito" w:hAnsi="Nunito"/>
          <w:color w:val="000000" w:themeColor="text1"/>
          <w:sz w:val="22"/>
          <w:szCs w:val="22"/>
        </w:rPr>
        <w:t xml:space="preserve"> Este elemento de control cumple con los requerimientos del Sistema de Gestión de la Calidad</w:t>
      </w:r>
      <w:r w:rsidR="0034166F" w:rsidRPr="00714488">
        <w:rPr>
          <w:rFonts w:ascii="Nunito" w:hAnsi="Nunito"/>
          <w:color w:val="000000" w:themeColor="text1"/>
          <w:sz w:val="22"/>
          <w:szCs w:val="22"/>
        </w:rPr>
        <w:t>, Sistema de Gestión de Seguridad y Salud en el Trabajo</w:t>
      </w:r>
      <w:r w:rsidR="007F436A" w:rsidRPr="00714488">
        <w:rPr>
          <w:rFonts w:ascii="Nunito" w:hAnsi="Nunito"/>
          <w:color w:val="000000" w:themeColor="text1"/>
          <w:sz w:val="22"/>
          <w:szCs w:val="22"/>
        </w:rPr>
        <w:t xml:space="preserve"> y su alineación con el Modelo Integrado de Planeación y Gestión -MIPG respecto a la Dimensión 1ª. Dimensión: Talento </w:t>
      </w:r>
      <w:r w:rsidR="007F436A" w:rsidRPr="00110F6B">
        <w:rPr>
          <w:rFonts w:ascii="Nunito" w:hAnsi="Nunito"/>
          <w:color w:val="000000" w:themeColor="text1"/>
          <w:sz w:val="22"/>
          <w:szCs w:val="22"/>
        </w:rPr>
        <w:t xml:space="preserve">Humano y las políticas de gestión y desempeño institucional: </w:t>
      </w:r>
      <w:r w:rsidR="00130A2B" w:rsidRPr="00110F6B">
        <w:rPr>
          <w:rFonts w:ascii="Nunito" w:hAnsi="Nunito"/>
          <w:color w:val="000000" w:themeColor="text1"/>
          <w:sz w:val="22"/>
          <w:szCs w:val="22"/>
        </w:rPr>
        <w:t>Gestión Estratégica del Talento Humano</w:t>
      </w:r>
      <w:r w:rsidRPr="00110F6B">
        <w:rPr>
          <w:rFonts w:ascii="Nunito" w:hAnsi="Nunito"/>
          <w:color w:val="000000" w:themeColor="text1"/>
          <w:sz w:val="22"/>
          <w:szCs w:val="22"/>
        </w:rPr>
        <w:t xml:space="preserve"> y la Política d</w:t>
      </w:r>
      <w:r w:rsidR="005D4F5F" w:rsidRPr="00110F6B">
        <w:rPr>
          <w:rFonts w:ascii="Nunito" w:hAnsi="Nunito"/>
          <w:color w:val="000000" w:themeColor="text1"/>
          <w:sz w:val="22"/>
          <w:szCs w:val="22"/>
        </w:rPr>
        <w:t>e Integridad.</w:t>
      </w:r>
    </w:p>
    <w:p w14:paraId="4959D487" w14:textId="77777777" w:rsidR="00EA70F5" w:rsidRPr="00BC036F" w:rsidRDefault="00EA70F5" w:rsidP="003D0F64">
      <w:pPr>
        <w:pStyle w:val="Textoindependiente"/>
        <w:spacing w:before="4"/>
        <w:rPr>
          <w:rFonts w:ascii="Nunito" w:hAnsi="Nunito"/>
          <w:b/>
          <w:bCs/>
          <w:color w:val="000000" w:themeColor="text1"/>
          <w:sz w:val="22"/>
          <w:szCs w:val="22"/>
        </w:rPr>
      </w:pPr>
    </w:p>
    <w:p w14:paraId="2BB13C31" w14:textId="63D4AF64" w:rsidR="000D2173" w:rsidRPr="00BC036F" w:rsidRDefault="008B060F" w:rsidP="008B060F">
      <w:pPr>
        <w:pStyle w:val="Textoindependiente"/>
        <w:spacing w:before="4"/>
        <w:jc w:val="center"/>
        <w:rPr>
          <w:rFonts w:ascii="Nunito" w:hAnsi="Nunito"/>
          <w:b/>
          <w:bCs/>
          <w:color w:val="000000" w:themeColor="text1"/>
          <w:sz w:val="22"/>
          <w:szCs w:val="22"/>
        </w:rPr>
      </w:pPr>
      <w:r w:rsidRPr="00BC036F">
        <w:rPr>
          <w:noProof/>
          <w:color w:val="000000" w:themeColor="text1"/>
        </w:rPr>
        <w:drawing>
          <wp:inline distT="0" distB="0" distL="0" distR="0" wp14:anchorId="180493BF" wp14:editId="547FE3CE">
            <wp:extent cx="5417185" cy="2205166"/>
            <wp:effectExtent l="19050" t="19050" r="12065" b="24130"/>
            <wp:docPr id="4839526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5977" cy="2212816"/>
                    </a:xfrm>
                    <a:prstGeom prst="rect">
                      <a:avLst/>
                    </a:prstGeom>
                    <a:noFill/>
                    <a:ln w="3175">
                      <a:solidFill>
                        <a:schemeClr val="tx1"/>
                      </a:solidFill>
                    </a:ln>
                  </pic:spPr>
                </pic:pic>
              </a:graphicData>
            </a:graphic>
          </wp:inline>
        </w:drawing>
      </w:r>
    </w:p>
    <w:p w14:paraId="4FFA55C6" w14:textId="77777777" w:rsidR="00F149B0" w:rsidRPr="00F4787D" w:rsidRDefault="00F149B0"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4272C070" w14:textId="04E4EB20" w:rsidR="00E0531E" w:rsidRDefault="00203663" w:rsidP="00110F6B">
      <w:pPr>
        <w:pStyle w:val="Textoindependiente"/>
        <w:numPr>
          <w:ilvl w:val="0"/>
          <w:numId w:val="6"/>
        </w:numPr>
        <w:spacing w:before="100"/>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lastRenderedPageBreak/>
        <w:t>Gestión del Control</w:t>
      </w:r>
      <w:r w:rsidR="008B060F" w:rsidRPr="00BC036F">
        <w:rPr>
          <w:rFonts w:ascii="Nunito" w:hAnsi="Nunito"/>
          <w:b/>
          <w:color w:val="000000" w:themeColor="text1"/>
          <w:sz w:val="22"/>
          <w:szCs w:val="22"/>
        </w:rPr>
        <w:t>:</w:t>
      </w:r>
      <w:r w:rsidRPr="00BC036F">
        <w:rPr>
          <w:rFonts w:ascii="Nunito" w:hAnsi="Nunito"/>
          <w:b/>
          <w:color w:val="000000" w:themeColor="text1"/>
          <w:sz w:val="22"/>
          <w:szCs w:val="22"/>
        </w:rPr>
        <w:t xml:space="preserve"> </w:t>
      </w:r>
      <w:r w:rsidRPr="00BC036F">
        <w:rPr>
          <w:rFonts w:ascii="Nunito" w:hAnsi="Nunito"/>
          <w:color w:val="000000" w:themeColor="text1"/>
          <w:sz w:val="22"/>
          <w:szCs w:val="22"/>
        </w:rPr>
        <w:t>Los controles que se identifican y aplican en el proceso o dirección territorial</w:t>
      </w:r>
      <w:r w:rsidR="007A7997">
        <w:rPr>
          <w:rFonts w:ascii="Nunito" w:hAnsi="Nunito"/>
          <w:color w:val="000000" w:themeColor="text1"/>
          <w:sz w:val="22"/>
          <w:szCs w:val="22"/>
        </w:rPr>
        <w:t xml:space="preserve"> (</w:t>
      </w:r>
      <w:r w:rsidR="00F60CBE">
        <w:rPr>
          <w:rFonts w:ascii="Nunito" w:hAnsi="Nunito"/>
          <w:color w:val="000000" w:themeColor="text1"/>
          <w:sz w:val="22"/>
          <w:szCs w:val="22"/>
        </w:rPr>
        <w:t>ver herramienta</w:t>
      </w:r>
      <w:r w:rsidR="007A7997">
        <w:rPr>
          <w:rFonts w:ascii="Nunito" w:hAnsi="Nunito"/>
          <w:color w:val="000000" w:themeColor="text1"/>
          <w:sz w:val="22"/>
          <w:szCs w:val="22"/>
        </w:rPr>
        <w:t>)</w:t>
      </w:r>
      <w:r w:rsidRPr="00BC036F">
        <w:rPr>
          <w:rFonts w:ascii="Nunito" w:hAnsi="Nunito"/>
          <w:color w:val="000000" w:themeColor="text1"/>
          <w:sz w:val="22"/>
          <w:szCs w:val="22"/>
        </w:rPr>
        <w:t xml:space="preserve"> son los necesarios para evitar la ocurrencia perturbaciones durante la gestión de este. En este escenario la gestión apunta a determinar si el modelo de controles es eficaz y eficiente mientras para la esfera del control se constituye en la columna central de gobernanza del proceso.</w:t>
      </w:r>
      <w:r w:rsidR="00313C63" w:rsidRPr="00BC036F">
        <w:rPr>
          <w:rFonts w:ascii="Nunito" w:hAnsi="Nunito"/>
          <w:color w:val="000000" w:themeColor="text1"/>
          <w:sz w:val="22"/>
          <w:szCs w:val="22"/>
        </w:rPr>
        <w:t xml:space="preserve"> Este elemento de control cumple con los requerimientos del Sistema de </w:t>
      </w:r>
      <w:r w:rsidR="00231B58" w:rsidRPr="00BC036F">
        <w:rPr>
          <w:rFonts w:ascii="Nunito" w:hAnsi="Nunito"/>
          <w:color w:val="000000" w:themeColor="text1"/>
          <w:sz w:val="22"/>
          <w:szCs w:val="22"/>
        </w:rPr>
        <w:t>Control Interno</w:t>
      </w:r>
      <w:r w:rsidR="009D5CFD" w:rsidRPr="00BC036F">
        <w:rPr>
          <w:rFonts w:ascii="Nunito" w:hAnsi="Nunito"/>
          <w:color w:val="000000" w:themeColor="text1"/>
          <w:sz w:val="22"/>
          <w:szCs w:val="22"/>
        </w:rPr>
        <w:t xml:space="preserve"> en el marco de los elementos del Modelo Estándar de Control Interno - </w:t>
      </w:r>
      <w:r w:rsidR="00231B58" w:rsidRPr="00BC036F">
        <w:rPr>
          <w:rFonts w:ascii="Nunito" w:hAnsi="Nunito"/>
          <w:color w:val="000000" w:themeColor="text1"/>
          <w:sz w:val="22"/>
          <w:szCs w:val="22"/>
        </w:rPr>
        <w:t xml:space="preserve">MECI </w:t>
      </w:r>
      <w:r w:rsidR="00313C63" w:rsidRPr="00BC036F">
        <w:rPr>
          <w:rFonts w:ascii="Nunito" w:hAnsi="Nunito"/>
          <w:color w:val="000000" w:themeColor="text1"/>
          <w:sz w:val="22"/>
          <w:szCs w:val="22"/>
        </w:rPr>
        <w:t xml:space="preserve">y su alineación con el Modelo Integrado de Planeación y Gestión -MIPG respecto a la Dimensión </w:t>
      </w:r>
      <w:r w:rsidR="00231B58" w:rsidRPr="00BC036F">
        <w:rPr>
          <w:rFonts w:ascii="Nunito" w:hAnsi="Nunito"/>
          <w:color w:val="000000" w:themeColor="text1"/>
          <w:sz w:val="22"/>
          <w:szCs w:val="22"/>
        </w:rPr>
        <w:t>7</w:t>
      </w:r>
      <w:r w:rsidR="00313C63" w:rsidRPr="00BC036F">
        <w:rPr>
          <w:rFonts w:ascii="Nunito" w:hAnsi="Nunito"/>
          <w:color w:val="000000" w:themeColor="text1"/>
          <w:sz w:val="22"/>
          <w:szCs w:val="22"/>
        </w:rPr>
        <w:t xml:space="preserve">ª. Dimensión: </w:t>
      </w:r>
      <w:r w:rsidR="007413E7" w:rsidRPr="00BC036F">
        <w:rPr>
          <w:rFonts w:ascii="Nunito" w:hAnsi="Nunito"/>
          <w:color w:val="000000" w:themeColor="text1"/>
          <w:sz w:val="22"/>
          <w:szCs w:val="22"/>
        </w:rPr>
        <w:t xml:space="preserve">Control </w:t>
      </w:r>
      <w:r w:rsidR="00892AFB" w:rsidRPr="00BC036F">
        <w:rPr>
          <w:rFonts w:ascii="Nunito" w:hAnsi="Nunito"/>
          <w:color w:val="000000" w:themeColor="text1"/>
          <w:sz w:val="22"/>
          <w:szCs w:val="22"/>
        </w:rPr>
        <w:t xml:space="preserve">Interno </w:t>
      </w:r>
      <w:r w:rsidR="009D5CFD" w:rsidRPr="00BC036F">
        <w:rPr>
          <w:rFonts w:ascii="Nunito" w:hAnsi="Nunito"/>
          <w:color w:val="000000" w:themeColor="text1"/>
          <w:sz w:val="22"/>
          <w:szCs w:val="22"/>
        </w:rPr>
        <w:t>y todas</w:t>
      </w:r>
      <w:r w:rsidR="007C281B" w:rsidRPr="00BC036F">
        <w:rPr>
          <w:rFonts w:ascii="Nunito" w:hAnsi="Nunito"/>
          <w:color w:val="000000" w:themeColor="text1"/>
          <w:sz w:val="22"/>
          <w:szCs w:val="22"/>
        </w:rPr>
        <w:t xml:space="preserve"> </w:t>
      </w:r>
      <w:r w:rsidR="00313C63" w:rsidRPr="00BC036F">
        <w:rPr>
          <w:rFonts w:ascii="Nunito" w:hAnsi="Nunito"/>
          <w:color w:val="000000" w:themeColor="text1"/>
          <w:sz w:val="22"/>
          <w:szCs w:val="22"/>
        </w:rPr>
        <w:t>las políticas de gestión y desempeño institucional</w:t>
      </w:r>
      <w:r w:rsidR="00EE7D7A" w:rsidRPr="00BC036F">
        <w:rPr>
          <w:rFonts w:ascii="Nunito" w:hAnsi="Nunito"/>
          <w:color w:val="000000" w:themeColor="text1"/>
          <w:sz w:val="22"/>
          <w:szCs w:val="22"/>
        </w:rPr>
        <w:t>.</w:t>
      </w:r>
    </w:p>
    <w:p w14:paraId="34C6CA89" w14:textId="77777777" w:rsidR="00D53162" w:rsidRPr="00110F6B" w:rsidRDefault="00D53162" w:rsidP="00D53162">
      <w:pPr>
        <w:pStyle w:val="Textoindependiente"/>
        <w:spacing w:before="100"/>
        <w:ind w:left="284" w:right="-24"/>
        <w:jc w:val="both"/>
        <w:rPr>
          <w:rFonts w:ascii="Nunito" w:hAnsi="Nunito"/>
          <w:color w:val="000000" w:themeColor="text1"/>
          <w:sz w:val="22"/>
          <w:szCs w:val="22"/>
        </w:rPr>
      </w:pPr>
    </w:p>
    <w:p w14:paraId="22C0D4BD" w14:textId="1B869F0E" w:rsidR="008B060F" w:rsidRPr="00BC036F" w:rsidRDefault="00A13E74" w:rsidP="00110F6B">
      <w:pPr>
        <w:pStyle w:val="Textoindependiente"/>
        <w:spacing w:before="100"/>
        <w:ind w:right="-24"/>
        <w:jc w:val="center"/>
        <w:rPr>
          <w:rFonts w:ascii="Nunito" w:hAnsi="Nunito"/>
          <w:color w:val="000000" w:themeColor="text1"/>
          <w:sz w:val="22"/>
          <w:szCs w:val="22"/>
        </w:rPr>
      </w:pPr>
      <w:r w:rsidRPr="00BC036F">
        <w:rPr>
          <w:noProof/>
          <w:color w:val="000000" w:themeColor="text1"/>
        </w:rPr>
        <w:drawing>
          <wp:inline distT="0" distB="0" distL="0" distR="0" wp14:anchorId="30F7F853" wp14:editId="63A1E884">
            <wp:extent cx="5459112" cy="2258023"/>
            <wp:effectExtent l="19050" t="19050" r="8255" b="28575"/>
            <wp:docPr id="11620550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7126" cy="2265474"/>
                    </a:xfrm>
                    <a:prstGeom prst="rect">
                      <a:avLst/>
                    </a:prstGeom>
                    <a:noFill/>
                    <a:ln w="3175">
                      <a:solidFill>
                        <a:schemeClr val="tx1"/>
                      </a:solidFill>
                    </a:ln>
                  </pic:spPr>
                </pic:pic>
              </a:graphicData>
            </a:graphic>
          </wp:inline>
        </w:drawing>
      </w:r>
    </w:p>
    <w:p w14:paraId="3919D8FA" w14:textId="19E2E84A" w:rsidR="00E0531E" w:rsidRPr="00F4787D" w:rsidRDefault="008D0B6A"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5687CBA0" w14:textId="13BAC17E" w:rsidR="00056A65" w:rsidRPr="00BC036F" w:rsidRDefault="00203663" w:rsidP="00E85BB7">
      <w:pPr>
        <w:pStyle w:val="Textoindependiente"/>
        <w:numPr>
          <w:ilvl w:val="0"/>
          <w:numId w:val="6"/>
        </w:numPr>
        <w:spacing w:before="100"/>
        <w:ind w:left="426" w:right="-24" w:hanging="426"/>
        <w:jc w:val="both"/>
        <w:rPr>
          <w:rFonts w:ascii="Nunito" w:hAnsi="Nunito"/>
          <w:color w:val="000000" w:themeColor="text1"/>
          <w:sz w:val="22"/>
          <w:szCs w:val="22"/>
        </w:rPr>
      </w:pPr>
      <w:r w:rsidRPr="00BC036F">
        <w:rPr>
          <w:rFonts w:ascii="Nunito" w:hAnsi="Nunito"/>
          <w:b/>
          <w:color w:val="000000" w:themeColor="text1"/>
          <w:sz w:val="22"/>
          <w:szCs w:val="22"/>
        </w:rPr>
        <w:t>Gestión</w:t>
      </w:r>
      <w:r w:rsidRPr="00BC036F">
        <w:rPr>
          <w:rFonts w:ascii="Nunito" w:hAnsi="Nunito"/>
          <w:b/>
          <w:color w:val="000000" w:themeColor="text1"/>
          <w:spacing w:val="-8"/>
          <w:sz w:val="22"/>
          <w:szCs w:val="22"/>
        </w:rPr>
        <w:t xml:space="preserve"> </w:t>
      </w:r>
      <w:r w:rsidRPr="00BC036F">
        <w:rPr>
          <w:rFonts w:ascii="Nunito" w:hAnsi="Nunito"/>
          <w:b/>
          <w:color w:val="000000" w:themeColor="text1"/>
          <w:sz w:val="22"/>
          <w:szCs w:val="22"/>
        </w:rPr>
        <w:t>de</w:t>
      </w:r>
      <w:r w:rsidRPr="00BC036F">
        <w:rPr>
          <w:rFonts w:ascii="Nunito" w:hAnsi="Nunito"/>
          <w:b/>
          <w:color w:val="000000" w:themeColor="text1"/>
          <w:spacing w:val="-7"/>
          <w:sz w:val="22"/>
          <w:szCs w:val="22"/>
        </w:rPr>
        <w:t xml:space="preserve"> </w:t>
      </w:r>
      <w:r w:rsidRPr="00BC036F">
        <w:rPr>
          <w:rFonts w:ascii="Nunito" w:hAnsi="Nunito"/>
          <w:b/>
          <w:color w:val="000000" w:themeColor="text1"/>
          <w:sz w:val="22"/>
          <w:szCs w:val="22"/>
        </w:rPr>
        <w:t>Indicadores.</w:t>
      </w:r>
      <w:r w:rsidRPr="00BC036F">
        <w:rPr>
          <w:rFonts w:ascii="Nunito" w:hAnsi="Nunito"/>
          <w:b/>
          <w:color w:val="000000" w:themeColor="text1"/>
          <w:spacing w:val="-5"/>
          <w:sz w:val="22"/>
          <w:szCs w:val="22"/>
        </w:rPr>
        <w:t xml:space="preserve"> </w:t>
      </w:r>
      <w:r w:rsidRPr="00BC036F">
        <w:rPr>
          <w:rFonts w:ascii="Nunito" w:hAnsi="Nunito"/>
          <w:color w:val="000000" w:themeColor="text1"/>
          <w:sz w:val="22"/>
          <w:szCs w:val="22"/>
        </w:rPr>
        <w:t>Los indicadores son herramientas de gestión que se constituyen en fuente de información para la buena gestión del proceso. Una batería que mide la eficiencia, eficacia, efectividad e impactos y que la información fluye correctamente permite tomar decisiones oportunas, concretas y pertinentes. Desde la autoevaluación de gestión los indicadores determinan la utilidad del uso y desde el control evalúa la calidad de la información que suministran.</w:t>
      </w:r>
      <w:r w:rsidR="00A30806" w:rsidRPr="00BC036F">
        <w:rPr>
          <w:rFonts w:ascii="Nunito" w:hAnsi="Nunito"/>
          <w:color w:val="000000" w:themeColor="text1"/>
          <w:sz w:val="22"/>
          <w:szCs w:val="22"/>
        </w:rPr>
        <w:t xml:space="preserve"> </w:t>
      </w:r>
      <w:r w:rsidR="00056A65" w:rsidRPr="00BC036F">
        <w:rPr>
          <w:rFonts w:ascii="Nunito" w:hAnsi="Nunito"/>
          <w:color w:val="000000" w:themeColor="text1"/>
          <w:sz w:val="22"/>
          <w:szCs w:val="22"/>
        </w:rPr>
        <w:t xml:space="preserve">Este elemento de control cumple con los requerimientos del Sistema de Control Interno </w:t>
      </w:r>
      <w:r w:rsidR="008D0B6A" w:rsidRPr="00BC036F">
        <w:rPr>
          <w:rFonts w:ascii="Nunito" w:hAnsi="Nunito"/>
          <w:color w:val="000000" w:themeColor="text1"/>
          <w:sz w:val="22"/>
          <w:szCs w:val="22"/>
        </w:rPr>
        <w:t>en el marco de los elementos del Modelo Estándar de Control Interno – MECI,</w:t>
      </w:r>
      <w:r w:rsidR="00056A65" w:rsidRPr="00BC036F">
        <w:rPr>
          <w:rFonts w:ascii="Nunito" w:hAnsi="Nunito"/>
          <w:color w:val="000000" w:themeColor="text1"/>
          <w:sz w:val="22"/>
          <w:szCs w:val="22"/>
        </w:rPr>
        <w:t xml:space="preserve"> </w:t>
      </w:r>
      <w:r w:rsidR="008D0B6A" w:rsidRPr="00BC036F">
        <w:rPr>
          <w:rFonts w:ascii="Nunito" w:hAnsi="Nunito"/>
          <w:color w:val="000000" w:themeColor="text1"/>
          <w:sz w:val="22"/>
          <w:szCs w:val="22"/>
        </w:rPr>
        <w:t xml:space="preserve">Sistema de Gestión de la Calidad </w:t>
      </w:r>
      <w:r w:rsidR="00056A65" w:rsidRPr="00BC036F">
        <w:rPr>
          <w:rFonts w:ascii="Nunito" w:hAnsi="Nunito"/>
          <w:color w:val="000000" w:themeColor="text1"/>
          <w:sz w:val="22"/>
          <w:szCs w:val="22"/>
        </w:rPr>
        <w:t>y su alineación con el Modelo Integrado de Planeación y Gestión -MIPG respecto a la</w:t>
      </w:r>
      <w:r w:rsidR="008D0B6A" w:rsidRPr="00BC036F">
        <w:rPr>
          <w:rFonts w:ascii="Nunito" w:hAnsi="Nunito"/>
          <w:color w:val="000000" w:themeColor="text1"/>
          <w:sz w:val="22"/>
          <w:szCs w:val="22"/>
        </w:rPr>
        <w:t xml:space="preserve"> Dimensión 2ª Direccionamiento Estratégico y Planeación, la</w:t>
      </w:r>
      <w:r w:rsidR="00056A65" w:rsidRPr="00BC036F">
        <w:rPr>
          <w:rFonts w:ascii="Nunito" w:hAnsi="Nunito"/>
          <w:color w:val="000000" w:themeColor="text1"/>
          <w:sz w:val="22"/>
          <w:szCs w:val="22"/>
        </w:rPr>
        <w:t xml:space="preserve"> Dimensión </w:t>
      </w:r>
      <w:r w:rsidR="0004151E" w:rsidRPr="00BC036F">
        <w:rPr>
          <w:rFonts w:ascii="Nunito" w:hAnsi="Nunito"/>
          <w:color w:val="000000" w:themeColor="text1"/>
          <w:sz w:val="22"/>
          <w:szCs w:val="22"/>
        </w:rPr>
        <w:t>4ª. Dimensión: Evaluación de Resultados</w:t>
      </w:r>
      <w:r w:rsidR="00056A65" w:rsidRPr="00BC036F">
        <w:rPr>
          <w:rFonts w:ascii="Nunito" w:hAnsi="Nunito"/>
          <w:color w:val="000000" w:themeColor="text1"/>
          <w:sz w:val="22"/>
          <w:szCs w:val="22"/>
        </w:rPr>
        <w:t xml:space="preserve"> y </w:t>
      </w:r>
      <w:r w:rsidR="00445834" w:rsidRPr="00BC036F">
        <w:rPr>
          <w:rFonts w:ascii="Nunito" w:hAnsi="Nunito"/>
          <w:color w:val="000000" w:themeColor="text1"/>
          <w:sz w:val="22"/>
          <w:szCs w:val="22"/>
        </w:rPr>
        <w:t>todas</w:t>
      </w:r>
      <w:r w:rsidR="00056A65" w:rsidRPr="00BC036F">
        <w:rPr>
          <w:rFonts w:ascii="Nunito" w:hAnsi="Nunito"/>
          <w:color w:val="000000" w:themeColor="text1"/>
          <w:sz w:val="22"/>
          <w:szCs w:val="22"/>
        </w:rPr>
        <w:t xml:space="preserve"> las políticas de gestión y desempeño institucional.</w:t>
      </w:r>
    </w:p>
    <w:p w14:paraId="7DA13863" w14:textId="77777777" w:rsidR="008D0B6A" w:rsidRPr="00BC036F" w:rsidRDefault="008D0B6A" w:rsidP="001F55EC">
      <w:pPr>
        <w:pStyle w:val="Textoindependiente"/>
        <w:ind w:right="638"/>
        <w:jc w:val="both"/>
        <w:rPr>
          <w:rFonts w:ascii="Nunito" w:hAnsi="Nunito"/>
          <w:color w:val="000000" w:themeColor="text1"/>
          <w:sz w:val="22"/>
          <w:szCs w:val="22"/>
        </w:rPr>
      </w:pPr>
    </w:p>
    <w:p w14:paraId="55B94B18" w14:textId="3BAED6AB" w:rsidR="001F55EC" w:rsidRPr="00BC036F" w:rsidRDefault="00905796" w:rsidP="00E85BB7">
      <w:pPr>
        <w:pStyle w:val="Textoindependiente"/>
        <w:ind w:right="-24"/>
        <w:jc w:val="center"/>
        <w:rPr>
          <w:rFonts w:ascii="Nunito" w:hAnsi="Nunito"/>
          <w:color w:val="000000" w:themeColor="text1"/>
          <w:sz w:val="22"/>
          <w:szCs w:val="22"/>
        </w:rPr>
      </w:pPr>
      <w:r w:rsidRPr="00BC036F">
        <w:rPr>
          <w:noProof/>
          <w:color w:val="000000" w:themeColor="text1"/>
        </w:rPr>
        <w:lastRenderedPageBreak/>
        <w:drawing>
          <wp:inline distT="0" distB="0" distL="0" distR="0" wp14:anchorId="39C34B99" wp14:editId="7E03D79E">
            <wp:extent cx="5294356" cy="2189876"/>
            <wp:effectExtent l="19050" t="19050" r="20955" b="20320"/>
            <wp:docPr id="45420322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10371" cy="2196500"/>
                    </a:xfrm>
                    <a:prstGeom prst="rect">
                      <a:avLst/>
                    </a:prstGeom>
                    <a:noFill/>
                    <a:ln w="3175">
                      <a:solidFill>
                        <a:schemeClr val="tx1"/>
                      </a:solidFill>
                    </a:ln>
                  </pic:spPr>
                </pic:pic>
              </a:graphicData>
            </a:graphic>
          </wp:inline>
        </w:drawing>
      </w:r>
    </w:p>
    <w:p w14:paraId="658E16C6" w14:textId="457EAB63" w:rsidR="008D0B6A" w:rsidRPr="00F4787D" w:rsidRDefault="00953A67" w:rsidP="00110F6B">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65BF7929" w14:textId="59DC2403" w:rsidR="00890746" w:rsidRPr="00BC036F" w:rsidRDefault="00203663" w:rsidP="005044DC">
      <w:pPr>
        <w:pStyle w:val="Textoindependiente"/>
        <w:numPr>
          <w:ilvl w:val="0"/>
          <w:numId w:val="6"/>
        </w:numPr>
        <w:spacing w:before="100"/>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t xml:space="preserve">Gestión de Riesgos. </w:t>
      </w:r>
      <w:r w:rsidRPr="00BC036F">
        <w:rPr>
          <w:rFonts w:ascii="Nunito" w:hAnsi="Nunito"/>
          <w:color w:val="000000" w:themeColor="text1"/>
          <w:sz w:val="22"/>
          <w:szCs w:val="22"/>
        </w:rPr>
        <w:t xml:space="preserve">Es toda posibilidad de ocurrencia de aquella situación que pueda afectar el desarrollo normal de las funciones de la entidad y el logro de sus objetivos. Este escenario permite conocer si el modelo de riesgos del proceso o dirección territorial </w:t>
      </w:r>
      <w:r w:rsidR="00CD053E">
        <w:rPr>
          <w:rFonts w:ascii="Nunito" w:hAnsi="Nunito"/>
          <w:color w:val="000000" w:themeColor="text1"/>
          <w:sz w:val="22"/>
          <w:szCs w:val="22"/>
        </w:rPr>
        <w:t xml:space="preserve">(ver herramienta) </w:t>
      </w:r>
      <w:r w:rsidRPr="00BC036F">
        <w:rPr>
          <w:rFonts w:ascii="Nunito" w:hAnsi="Nunito"/>
          <w:color w:val="000000" w:themeColor="text1"/>
          <w:sz w:val="22"/>
          <w:szCs w:val="22"/>
        </w:rPr>
        <w:t>está siendo administrado de manera efectiva. Desde la perspectiva de la gestión implica evaluar las acciones de mitigación implementadas y las respuestas del proceso y modelo de riesgos frente a los siniestros que se pudieran ocurrir. Desde el ámbito del control, la variable permite determinar si la administración de los riesgos se cumple de conformidad con las normas legales y técnicas pertinentes.</w:t>
      </w:r>
      <w:r w:rsidR="004F11E6" w:rsidRPr="00BC036F">
        <w:rPr>
          <w:rFonts w:ascii="Nunito" w:hAnsi="Nunito"/>
          <w:color w:val="000000" w:themeColor="text1"/>
          <w:sz w:val="22"/>
          <w:szCs w:val="22"/>
        </w:rPr>
        <w:t xml:space="preserve"> </w:t>
      </w:r>
      <w:r w:rsidR="00890746" w:rsidRPr="00BC036F">
        <w:rPr>
          <w:rFonts w:ascii="Nunito" w:hAnsi="Nunito"/>
          <w:color w:val="000000" w:themeColor="text1"/>
          <w:sz w:val="22"/>
          <w:szCs w:val="22"/>
        </w:rPr>
        <w:t xml:space="preserve">Este elemento de control cumple con los requerimientos del Sistema de Control Interno </w:t>
      </w:r>
      <w:r w:rsidR="00A67AF7" w:rsidRPr="00BC036F">
        <w:rPr>
          <w:rFonts w:ascii="Nunito" w:hAnsi="Nunito"/>
          <w:color w:val="000000" w:themeColor="text1"/>
          <w:sz w:val="22"/>
          <w:szCs w:val="22"/>
        </w:rPr>
        <w:t xml:space="preserve">en el marco de los elementos del Modelo Estándar de Control Interno – MECI </w:t>
      </w:r>
      <w:r w:rsidR="00890746" w:rsidRPr="00BC036F">
        <w:rPr>
          <w:rFonts w:ascii="Nunito" w:hAnsi="Nunito"/>
          <w:color w:val="000000" w:themeColor="text1"/>
          <w:sz w:val="22"/>
          <w:szCs w:val="22"/>
        </w:rPr>
        <w:t xml:space="preserve">y su alineación con el Modelo Integrado de Planeación y Gestión -MIPG respecto a </w:t>
      </w:r>
      <w:r w:rsidR="00A67AF7" w:rsidRPr="00BC036F">
        <w:rPr>
          <w:rFonts w:ascii="Nunito" w:hAnsi="Nunito"/>
          <w:color w:val="000000" w:themeColor="text1"/>
          <w:sz w:val="22"/>
          <w:szCs w:val="22"/>
        </w:rPr>
        <w:t>Dimensión 7ª Control Interno</w:t>
      </w:r>
      <w:r w:rsidR="00890746" w:rsidRPr="00BC036F">
        <w:rPr>
          <w:rFonts w:ascii="Nunito" w:hAnsi="Nunito"/>
          <w:color w:val="000000" w:themeColor="text1"/>
          <w:sz w:val="22"/>
          <w:szCs w:val="22"/>
        </w:rPr>
        <w:t xml:space="preserve"> y la </w:t>
      </w:r>
      <w:r w:rsidR="00A67AF7" w:rsidRPr="00BC036F">
        <w:rPr>
          <w:rFonts w:ascii="Nunito" w:hAnsi="Nunito"/>
          <w:color w:val="000000" w:themeColor="text1"/>
          <w:sz w:val="22"/>
          <w:szCs w:val="22"/>
        </w:rPr>
        <w:t>Política de Control Interno</w:t>
      </w:r>
      <w:r w:rsidR="00890746" w:rsidRPr="00BC036F">
        <w:rPr>
          <w:rFonts w:ascii="Nunito" w:hAnsi="Nunito"/>
          <w:color w:val="000000" w:themeColor="text1"/>
          <w:sz w:val="22"/>
          <w:szCs w:val="22"/>
        </w:rPr>
        <w:t>.</w:t>
      </w:r>
    </w:p>
    <w:p w14:paraId="3E4AB0E9" w14:textId="1D3A6BDD" w:rsidR="00953A67" w:rsidRPr="00BC036F" w:rsidRDefault="00AD6FAC" w:rsidP="00C7793E">
      <w:pPr>
        <w:pStyle w:val="Textoindependiente"/>
        <w:spacing w:before="100"/>
        <w:ind w:right="-24"/>
        <w:jc w:val="center"/>
        <w:rPr>
          <w:rFonts w:ascii="Nunito" w:hAnsi="Nunito"/>
          <w:color w:val="000000" w:themeColor="text1"/>
          <w:sz w:val="22"/>
          <w:szCs w:val="22"/>
        </w:rPr>
      </w:pPr>
      <w:r w:rsidRPr="00BC036F">
        <w:rPr>
          <w:noProof/>
          <w:color w:val="000000" w:themeColor="text1"/>
        </w:rPr>
        <w:drawing>
          <wp:inline distT="0" distB="0" distL="0" distR="0" wp14:anchorId="77CB2D1A" wp14:editId="4999BCFA">
            <wp:extent cx="5376734" cy="2223949"/>
            <wp:effectExtent l="19050" t="19050" r="14605" b="24130"/>
            <wp:docPr id="176490703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6817" cy="2232256"/>
                    </a:xfrm>
                    <a:prstGeom prst="rect">
                      <a:avLst/>
                    </a:prstGeom>
                    <a:noFill/>
                    <a:ln w="3175">
                      <a:solidFill>
                        <a:schemeClr val="tx1"/>
                      </a:solidFill>
                    </a:ln>
                  </pic:spPr>
                </pic:pic>
              </a:graphicData>
            </a:graphic>
          </wp:inline>
        </w:drawing>
      </w:r>
    </w:p>
    <w:p w14:paraId="68D1B2E8" w14:textId="77777777" w:rsidR="00902199" w:rsidRPr="00F4787D" w:rsidRDefault="00902199"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2F166E0A" w14:textId="77777777" w:rsidR="00FB3D7B" w:rsidRPr="00BC036F" w:rsidRDefault="00FB3D7B" w:rsidP="003D0F64">
      <w:pPr>
        <w:pStyle w:val="Textoindependiente"/>
        <w:jc w:val="center"/>
        <w:rPr>
          <w:rFonts w:ascii="Nunito" w:hAnsi="Nunito"/>
          <w:color w:val="000000" w:themeColor="text1"/>
          <w:sz w:val="16"/>
          <w:szCs w:val="16"/>
        </w:rPr>
      </w:pPr>
    </w:p>
    <w:p w14:paraId="03E50608" w14:textId="289851DD" w:rsidR="00E0531E" w:rsidRPr="00A02A0E" w:rsidRDefault="00203663" w:rsidP="00A02A0E">
      <w:pPr>
        <w:pStyle w:val="Textoindependiente"/>
        <w:numPr>
          <w:ilvl w:val="0"/>
          <w:numId w:val="6"/>
        </w:numPr>
        <w:ind w:left="284" w:right="-24" w:hanging="284"/>
        <w:jc w:val="both"/>
        <w:rPr>
          <w:rFonts w:ascii="Nunito" w:hAnsi="Nunito"/>
          <w:color w:val="000000" w:themeColor="text1"/>
          <w:sz w:val="22"/>
          <w:szCs w:val="22"/>
        </w:rPr>
      </w:pPr>
      <w:r w:rsidRPr="00BC036F">
        <w:rPr>
          <w:rFonts w:ascii="Nunito" w:hAnsi="Nunito"/>
          <w:b/>
          <w:color w:val="000000" w:themeColor="text1"/>
          <w:spacing w:val="-1"/>
          <w:sz w:val="22"/>
          <w:szCs w:val="22"/>
        </w:rPr>
        <w:t>Gestión</w:t>
      </w:r>
      <w:r w:rsidRPr="00BC036F">
        <w:rPr>
          <w:rFonts w:ascii="Nunito" w:hAnsi="Nunito"/>
          <w:b/>
          <w:color w:val="000000" w:themeColor="text1"/>
          <w:spacing w:val="-14"/>
          <w:sz w:val="22"/>
          <w:szCs w:val="22"/>
        </w:rPr>
        <w:t xml:space="preserve"> </w:t>
      </w:r>
      <w:r w:rsidRPr="00BC036F">
        <w:rPr>
          <w:rFonts w:ascii="Nunito" w:hAnsi="Nunito"/>
          <w:b/>
          <w:color w:val="000000" w:themeColor="text1"/>
          <w:spacing w:val="-1"/>
          <w:sz w:val="22"/>
          <w:szCs w:val="22"/>
        </w:rPr>
        <w:t>de</w:t>
      </w:r>
      <w:r w:rsidRPr="00BC036F">
        <w:rPr>
          <w:rFonts w:ascii="Nunito" w:hAnsi="Nunito"/>
          <w:b/>
          <w:color w:val="000000" w:themeColor="text1"/>
          <w:spacing w:val="-12"/>
          <w:sz w:val="22"/>
          <w:szCs w:val="22"/>
        </w:rPr>
        <w:t xml:space="preserve"> </w:t>
      </w:r>
      <w:r w:rsidRPr="00BC036F">
        <w:rPr>
          <w:rFonts w:ascii="Nunito" w:hAnsi="Nunito"/>
          <w:b/>
          <w:color w:val="000000" w:themeColor="text1"/>
          <w:spacing w:val="-1"/>
          <w:sz w:val="22"/>
          <w:szCs w:val="22"/>
        </w:rPr>
        <w:t>Innovación</w:t>
      </w:r>
      <w:r w:rsidRPr="00BC036F">
        <w:rPr>
          <w:rFonts w:ascii="Nunito" w:hAnsi="Nunito"/>
          <w:b/>
          <w:color w:val="000000" w:themeColor="text1"/>
          <w:spacing w:val="-14"/>
          <w:sz w:val="22"/>
          <w:szCs w:val="22"/>
        </w:rPr>
        <w:t xml:space="preserve"> </w:t>
      </w:r>
      <w:r w:rsidRPr="00BC036F">
        <w:rPr>
          <w:rFonts w:ascii="Nunito" w:hAnsi="Nunito"/>
          <w:b/>
          <w:color w:val="000000" w:themeColor="text1"/>
          <w:sz w:val="22"/>
          <w:szCs w:val="22"/>
        </w:rPr>
        <w:t>y</w:t>
      </w:r>
      <w:r w:rsidRPr="00BC036F">
        <w:rPr>
          <w:rFonts w:ascii="Nunito" w:hAnsi="Nunito"/>
          <w:b/>
          <w:color w:val="000000" w:themeColor="text1"/>
          <w:spacing w:val="-12"/>
          <w:sz w:val="22"/>
          <w:szCs w:val="22"/>
        </w:rPr>
        <w:t xml:space="preserve"> </w:t>
      </w:r>
      <w:r w:rsidRPr="00BC036F">
        <w:rPr>
          <w:rFonts w:ascii="Nunito" w:hAnsi="Nunito"/>
          <w:b/>
          <w:color w:val="000000" w:themeColor="text1"/>
          <w:sz w:val="22"/>
          <w:szCs w:val="22"/>
        </w:rPr>
        <w:t>Mejora.</w:t>
      </w:r>
      <w:r w:rsidRPr="00BC036F">
        <w:rPr>
          <w:rFonts w:ascii="Nunito" w:hAnsi="Nunito"/>
          <w:b/>
          <w:color w:val="000000" w:themeColor="text1"/>
          <w:spacing w:val="-11"/>
          <w:sz w:val="22"/>
          <w:szCs w:val="22"/>
        </w:rPr>
        <w:t xml:space="preserve"> </w:t>
      </w:r>
      <w:r w:rsidRPr="00BC036F">
        <w:rPr>
          <w:rFonts w:ascii="Nunito" w:hAnsi="Nunito"/>
          <w:color w:val="000000" w:themeColor="text1"/>
          <w:sz w:val="22"/>
          <w:szCs w:val="22"/>
        </w:rPr>
        <w:t xml:space="preserve">Durante la gestión del proceso o dirección territorial </w:t>
      </w:r>
      <w:r w:rsidR="00CD053E">
        <w:rPr>
          <w:rFonts w:ascii="Nunito" w:hAnsi="Nunito"/>
          <w:color w:val="000000" w:themeColor="text1"/>
          <w:sz w:val="22"/>
          <w:szCs w:val="22"/>
        </w:rPr>
        <w:t xml:space="preserve">(ver herramienta) </w:t>
      </w:r>
      <w:r w:rsidRPr="00BC036F">
        <w:rPr>
          <w:rFonts w:ascii="Nunito" w:hAnsi="Nunito"/>
          <w:color w:val="000000" w:themeColor="text1"/>
          <w:sz w:val="22"/>
          <w:szCs w:val="22"/>
        </w:rPr>
        <w:t xml:space="preserve">se deben aplicar métodos apropiados para el seguimiento de las actividades mediante el uso de formas de medición, con el fin de determinar si el proceso está en la </w:t>
      </w:r>
      <w:r w:rsidRPr="00BC036F">
        <w:rPr>
          <w:rFonts w:ascii="Nunito" w:hAnsi="Nunito"/>
          <w:color w:val="000000" w:themeColor="text1"/>
          <w:sz w:val="22"/>
          <w:szCs w:val="22"/>
        </w:rPr>
        <w:lastRenderedPageBreak/>
        <w:t>capacidad de para alcanzar los resultados planificados (eficacia) así como el manejo de los recursos disponibles (eficiencia), tomando las acciones necesarias para ajustar las desviaciones o mejorar la gestión.</w:t>
      </w:r>
      <w:r w:rsidR="00A7617C" w:rsidRPr="00BC036F">
        <w:rPr>
          <w:rFonts w:ascii="Nunito" w:hAnsi="Nunito"/>
          <w:color w:val="000000" w:themeColor="text1"/>
          <w:sz w:val="22"/>
          <w:szCs w:val="22"/>
        </w:rPr>
        <w:t xml:space="preserve"> Este elemento de control cumple con los requerimientos del Sistema</w:t>
      </w:r>
      <w:r w:rsidR="00902199" w:rsidRPr="00BC036F">
        <w:rPr>
          <w:rFonts w:ascii="Nunito" w:hAnsi="Nunito"/>
          <w:color w:val="000000" w:themeColor="text1"/>
          <w:sz w:val="22"/>
          <w:szCs w:val="22"/>
        </w:rPr>
        <w:t xml:space="preserve"> </w:t>
      </w:r>
      <w:r w:rsidR="00A7617C" w:rsidRPr="00BC036F">
        <w:rPr>
          <w:rFonts w:ascii="Nunito" w:hAnsi="Nunito"/>
          <w:color w:val="000000" w:themeColor="text1"/>
          <w:sz w:val="22"/>
          <w:szCs w:val="22"/>
        </w:rPr>
        <w:t xml:space="preserve">de Gestión de la Calidad y su alineación con el Modelo Integrado de Planeación y Gestión -MIPG respecto a la </w:t>
      </w:r>
      <w:r w:rsidR="000F5F17" w:rsidRPr="00BC036F">
        <w:rPr>
          <w:rFonts w:ascii="Nunito" w:hAnsi="Nunito"/>
          <w:color w:val="000000" w:themeColor="text1"/>
          <w:sz w:val="22"/>
          <w:szCs w:val="22"/>
        </w:rPr>
        <w:t>6ª Dimensión: Gestión del Conocimiento y la Innovación</w:t>
      </w:r>
      <w:r w:rsidR="00A7617C" w:rsidRPr="00BC036F">
        <w:rPr>
          <w:rFonts w:ascii="Nunito" w:hAnsi="Nunito"/>
          <w:color w:val="000000" w:themeColor="text1"/>
          <w:sz w:val="22"/>
          <w:szCs w:val="22"/>
        </w:rPr>
        <w:t xml:space="preserve"> y las políticas de gestión y desempeño institucional: </w:t>
      </w:r>
      <w:r w:rsidR="008F7B70" w:rsidRPr="00BC036F">
        <w:rPr>
          <w:rFonts w:ascii="Nunito" w:hAnsi="Nunito"/>
          <w:color w:val="000000" w:themeColor="text1"/>
          <w:sz w:val="22"/>
          <w:szCs w:val="22"/>
        </w:rPr>
        <w:t>Gestión del Conocimiento y la Innovación</w:t>
      </w:r>
      <w:r w:rsidR="00573248" w:rsidRPr="00BC036F">
        <w:rPr>
          <w:rFonts w:ascii="Nunito" w:hAnsi="Nunito"/>
          <w:color w:val="000000" w:themeColor="text1"/>
          <w:sz w:val="22"/>
          <w:szCs w:val="22"/>
        </w:rPr>
        <w:t>.</w:t>
      </w:r>
    </w:p>
    <w:p w14:paraId="6D63DDD7" w14:textId="386E3CCD" w:rsidR="00902199" w:rsidRPr="00BC036F" w:rsidRDefault="00FB3D7B" w:rsidP="00FB3D7B">
      <w:pPr>
        <w:pStyle w:val="Textoindependiente"/>
        <w:spacing w:before="100"/>
        <w:ind w:right="-24"/>
        <w:jc w:val="center"/>
        <w:rPr>
          <w:rFonts w:ascii="Nunito" w:hAnsi="Nunito"/>
          <w:color w:val="000000" w:themeColor="text1"/>
          <w:sz w:val="22"/>
          <w:szCs w:val="22"/>
        </w:rPr>
      </w:pPr>
      <w:r w:rsidRPr="00BC036F">
        <w:rPr>
          <w:noProof/>
          <w:color w:val="000000" w:themeColor="text1"/>
        </w:rPr>
        <w:drawing>
          <wp:inline distT="0" distB="0" distL="0" distR="0" wp14:anchorId="02BD00D0" wp14:editId="3BE44586">
            <wp:extent cx="5327307" cy="2203505"/>
            <wp:effectExtent l="19050" t="19050" r="26035" b="25400"/>
            <wp:docPr id="10250470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6760" cy="2207415"/>
                    </a:xfrm>
                    <a:prstGeom prst="rect">
                      <a:avLst/>
                    </a:prstGeom>
                    <a:noFill/>
                    <a:ln w="3175">
                      <a:solidFill>
                        <a:schemeClr val="tx1"/>
                      </a:solidFill>
                    </a:ln>
                  </pic:spPr>
                </pic:pic>
              </a:graphicData>
            </a:graphic>
          </wp:inline>
        </w:drawing>
      </w:r>
    </w:p>
    <w:p w14:paraId="24548087" w14:textId="77777777" w:rsidR="00246E69" w:rsidRPr="00F4787D" w:rsidRDefault="00246E69"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69DEA2AE" w14:textId="5FE4686E" w:rsidR="00EA70F5" w:rsidRPr="00BC036F" w:rsidRDefault="00203663" w:rsidP="00FB3D7B">
      <w:pPr>
        <w:pStyle w:val="Textoindependiente"/>
        <w:numPr>
          <w:ilvl w:val="0"/>
          <w:numId w:val="6"/>
        </w:numPr>
        <w:spacing w:before="100"/>
        <w:ind w:left="284" w:right="-24" w:hanging="284"/>
        <w:jc w:val="both"/>
        <w:rPr>
          <w:rFonts w:ascii="Nunito" w:hAnsi="Nunito"/>
          <w:bCs/>
          <w:color w:val="000000" w:themeColor="text1"/>
          <w:spacing w:val="-1"/>
          <w:sz w:val="22"/>
          <w:szCs w:val="22"/>
        </w:rPr>
      </w:pPr>
      <w:r w:rsidRPr="00BC036F">
        <w:rPr>
          <w:rFonts w:ascii="Nunito" w:hAnsi="Nunito"/>
          <w:b/>
          <w:color w:val="000000" w:themeColor="text1"/>
          <w:spacing w:val="-1"/>
          <w:sz w:val="22"/>
          <w:szCs w:val="22"/>
        </w:rPr>
        <w:t>Gestión de la Calidad</w:t>
      </w:r>
      <w:r w:rsidRPr="00BC036F">
        <w:rPr>
          <w:rFonts w:ascii="Nunito" w:hAnsi="Nunito"/>
          <w:bCs/>
          <w:color w:val="000000" w:themeColor="text1"/>
          <w:spacing w:val="-1"/>
          <w:sz w:val="22"/>
          <w:szCs w:val="22"/>
        </w:rPr>
        <w:t>. Como quiera que la razón de ser de las entidades es prestar un servicio dirigido a satisfacer a sus clientes; por lo tanto, es fundamental que las entidades comprendan cuáles son las necesidades actuales y futuras de los clientes, que cumpla con sus requisitos y que se esfuercen por exceder sus expectativas. En este escenario la variable determina desde la óptica de la gestión que los servicios se realizan conforme a lo planeado en relación con los requisitos del servicio y desde el escenario del control corresponde a las acciones que determinan que durante la gestión del proceso se cumplen todos y cada uno de los procedimientos que garantizan la materialización de los requerimientos del servicio.</w:t>
      </w:r>
      <w:r w:rsidR="009749C9" w:rsidRPr="00BC036F">
        <w:rPr>
          <w:rFonts w:ascii="Nunito" w:hAnsi="Nunito"/>
          <w:bCs/>
          <w:color w:val="000000" w:themeColor="text1"/>
          <w:spacing w:val="-1"/>
          <w:sz w:val="22"/>
          <w:szCs w:val="22"/>
        </w:rPr>
        <w:t xml:space="preserve"> </w:t>
      </w:r>
      <w:r w:rsidR="004C068A" w:rsidRPr="00BC036F">
        <w:rPr>
          <w:rFonts w:ascii="Nunito" w:hAnsi="Nunito"/>
          <w:bCs/>
          <w:color w:val="000000" w:themeColor="text1"/>
          <w:spacing w:val="-1"/>
          <w:sz w:val="22"/>
          <w:szCs w:val="22"/>
        </w:rPr>
        <w:t xml:space="preserve">Este elemento de control cumple con los requerimientos del Sistema de Gestión de la </w:t>
      </w:r>
      <w:r w:rsidR="009749C9" w:rsidRPr="00BC036F">
        <w:rPr>
          <w:rFonts w:ascii="Nunito" w:hAnsi="Nunito"/>
          <w:bCs/>
          <w:color w:val="000000" w:themeColor="text1"/>
          <w:spacing w:val="-1"/>
          <w:sz w:val="22"/>
          <w:szCs w:val="22"/>
        </w:rPr>
        <w:t>Calidad y</w:t>
      </w:r>
      <w:r w:rsidR="004C068A" w:rsidRPr="00BC036F">
        <w:rPr>
          <w:rFonts w:ascii="Nunito" w:hAnsi="Nunito"/>
          <w:bCs/>
          <w:color w:val="000000" w:themeColor="text1"/>
          <w:spacing w:val="-1"/>
          <w:sz w:val="22"/>
          <w:szCs w:val="22"/>
        </w:rPr>
        <w:t xml:space="preserve"> su alineación con el Modelo Integrado de Planeación y Gestión -MIPG respecto a la </w:t>
      </w:r>
      <w:r w:rsidR="00AF5769" w:rsidRPr="00BC036F">
        <w:rPr>
          <w:rFonts w:ascii="Nunito" w:hAnsi="Nunito"/>
          <w:bCs/>
          <w:color w:val="000000" w:themeColor="text1"/>
          <w:spacing w:val="-1"/>
          <w:sz w:val="22"/>
          <w:szCs w:val="22"/>
        </w:rPr>
        <w:t>Dimensi</w:t>
      </w:r>
      <w:r w:rsidR="009749C9" w:rsidRPr="00BC036F">
        <w:rPr>
          <w:rFonts w:ascii="Nunito" w:hAnsi="Nunito"/>
          <w:bCs/>
          <w:color w:val="000000" w:themeColor="text1"/>
          <w:spacing w:val="-1"/>
          <w:sz w:val="22"/>
          <w:szCs w:val="22"/>
        </w:rPr>
        <w:t xml:space="preserve">ón 3ª Gestión con Valores para Resultados </w:t>
      </w:r>
      <w:r w:rsidR="00AF5769" w:rsidRPr="00BC036F">
        <w:rPr>
          <w:rFonts w:ascii="Nunito" w:hAnsi="Nunito"/>
          <w:bCs/>
          <w:color w:val="000000" w:themeColor="text1"/>
          <w:spacing w:val="-1"/>
          <w:sz w:val="22"/>
          <w:szCs w:val="22"/>
        </w:rPr>
        <w:t>y</w:t>
      </w:r>
      <w:r w:rsidR="004C068A" w:rsidRPr="00BC036F">
        <w:rPr>
          <w:rFonts w:ascii="Nunito" w:hAnsi="Nunito"/>
          <w:bCs/>
          <w:color w:val="000000" w:themeColor="text1"/>
          <w:spacing w:val="-1"/>
          <w:sz w:val="22"/>
          <w:szCs w:val="22"/>
        </w:rPr>
        <w:t xml:space="preserve"> las políticas de gestión y desempeño institucional: </w:t>
      </w:r>
      <w:r w:rsidR="003939BC" w:rsidRPr="00BC036F">
        <w:rPr>
          <w:rFonts w:ascii="Nunito" w:hAnsi="Nunito"/>
          <w:bCs/>
          <w:color w:val="000000" w:themeColor="text1"/>
          <w:spacing w:val="-1"/>
          <w:sz w:val="22"/>
          <w:szCs w:val="22"/>
        </w:rPr>
        <w:t>Política de Servicio al Ciudadano, Política de Participación Ciudadana en la Gestión Pública, Política de Simplificación, Racionalización y Estandarización de trámites, Política Fortalecimiento Organizacional y Simplificación de Procesos</w:t>
      </w:r>
      <w:r w:rsidR="00FB3D7B" w:rsidRPr="00BC036F">
        <w:rPr>
          <w:rFonts w:ascii="Nunito" w:hAnsi="Nunito"/>
          <w:bCs/>
          <w:color w:val="000000" w:themeColor="text1"/>
          <w:spacing w:val="-1"/>
          <w:sz w:val="22"/>
          <w:szCs w:val="22"/>
        </w:rPr>
        <w:t>.</w:t>
      </w:r>
    </w:p>
    <w:p w14:paraId="2A271E86" w14:textId="77777777" w:rsidR="009749C9" w:rsidRPr="00BC036F" w:rsidRDefault="009749C9" w:rsidP="003D0F64">
      <w:pPr>
        <w:jc w:val="both"/>
        <w:rPr>
          <w:rFonts w:ascii="Nunito" w:hAnsi="Nunito"/>
          <w:bCs/>
          <w:color w:val="000000" w:themeColor="text1"/>
        </w:rPr>
      </w:pPr>
    </w:p>
    <w:p w14:paraId="2F613163" w14:textId="3C8B59F5" w:rsidR="000C7645" w:rsidRPr="00BC036F" w:rsidRDefault="00845388" w:rsidP="003D0F64">
      <w:pPr>
        <w:jc w:val="center"/>
        <w:rPr>
          <w:rFonts w:ascii="Nunito" w:hAnsi="Nunito"/>
          <w:color w:val="000000" w:themeColor="text1"/>
        </w:rPr>
      </w:pPr>
      <w:r w:rsidRPr="00BC036F">
        <w:rPr>
          <w:noProof/>
          <w:color w:val="000000" w:themeColor="text1"/>
        </w:rPr>
        <w:lastRenderedPageBreak/>
        <w:drawing>
          <wp:inline distT="0" distB="0" distL="0" distR="0" wp14:anchorId="4F20BC17" wp14:editId="642F4B4F">
            <wp:extent cx="5359415" cy="1949794"/>
            <wp:effectExtent l="19050" t="19050" r="12700" b="12700"/>
            <wp:docPr id="170743096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1532" cy="1957840"/>
                    </a:xfrm>
                    <a:prstGeom prst="rect">
                      <a:avLst/>
                    </a:prstGeom>
                    <a:noFill/>
                    <a:ln w="3175">
                      <a:solidFill>
                        <a:schemeClr val="tx1"/>
                      </a:solidFill>
                    </a:ln>
                  </pic:spPr>
                </pic:pic>
              </a:graphicData>
            </a:graphic>
          </wp:inline>
        </w:drawing>
      </w:r>
    </w:p>
    <w:p w14:paraId="5AFE019A" w14:textId="77777777" w:rsidR="000C7645" w:rsidRPr="00F4787D" w:rsidRDefault="000C7645"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3B7AD275" w14:textId="77777777" w:rsidR="009749C9" w:rsidRPr="00BC036F" w:rsidRDefault="009749C9" w:rsidP="003D0F64">
      <w:pPr>
        <w:jc w:val="both"/>
        <w:rPr>
          <w:rFonts w:ascii="Nunito" w:hAnsi="Nunito"/>
          <w:color w:val="000000" w:themeColor="text1"/>
        </w:rPr>
      </w:pPr>
    </w:p>
    <w:p w14:paraId="15EA96BF" w14:textId="2B4CE85A" w:rsidR="00D37154" w:rsidRPr="003C7758" w:rsidRDefault="00D37154" w:rsidP="00D015F9">
      <w:pPr>
        <w:pStyle w:val="Textoindependiente"/>
        <w:numPr>
          <w:ilvl w:val="0"/>
          <w:numId w:val="6"/>
        </w:numPr>
        <w:spacing w:before="4"/>
        <w:ind w:left="284" w:right="-24" w:hanging="284"/>
        <w:jc w:val="both"/>
        <w:rPr>
          <w:rFonts w:ascii="Nunito" w:hAnsi="Nunito"/>
          <w:color w:val="000000" w:themeColor="text1"/>
          <w:sz w:val="22"/>
          <w:szCs w:val="22"/>
        </w:rPr>
      </w:pPr>
      <w:r w:rsidRPr="003C7758">
        <w:rPr>
          <w:rFonts w:ascii="Nunito" w:hAnsi="Nunito"/>
          <w:b/>
          <w:color w:val="000000" w:themeColor="text1"/>
          <w:spacing w:val="-1"/>
          <w:sz w:val="22"/>
          <w:szCs w:val="22"/>
        </w:rPr>
        <w:t xml:space="preserve"> </w:t>
      </w:r>
      <w:r w:rsidR="00022652" w:rsidRPr="003C7758">
        <w:rPr>
          <w:rFonts w:ascii="Nunito" w:hAnsi="Nunito"/>
          <w:b/>
          <w:color w:val="000000" w:themeColor="text1"/>
          <w:spacing w:val="-1"/>
          <w:sz w:val="22"/>
          <w:szCs w:val="22"/>
        </w:rPr>
        <w:t xml:space="preserve">Gestión Ambiental. </w:t>
      </w:r>
      <w:r w:rsidR="00022652" w:rsidRPr="003C7758">
        <w:rPr>
          <w:rFonts w:ascii="Nunito" w:hAnsi="Nunito"/>
          <w:bCs/>
          <w:color w:val="000000" w:themeColor="text1"/>
          <w:spacing w:val="-1"/>
          <w:sz w:val="22"/>
          <w:szCs w:val="22"/>
        </w:rPr>
        <w:t xml:space="preserve">El componente ambiental hoy está presente en la gestión de los procesos o direcciones territoriales </w:t>
      </w:r>
      <w:r w:rsidR="00CD053E" w:rsidRPr="003C7758">
        <w:rPr>
          <w:rFonts w:ascii="Nunito" w:hAnsi="Nunito"/>
          <w:color w:val="000000" w:themeColor="text1"/>
          <w:sz w:val="22"/>
          <w:szCs w:val="22"/>
        </w:rPr>
        <w:t xml:space="preserve">(ver herramienta) </w:t>
      </w:r>
      <w:r w:rsidR="00022652" w:rsidRPr="003C7758">
        <w:rPr>
          <w:rFonts w:ascii="Nunito" w:hAnsi="Nunito"/>
          <w:bCs/>
          <w:color w:val="000000" w:themeColor="text1"/>
          <w:spacing w:val="-1"/>
          <w:sz w:val="22"/>
          <w:szCs w:val="22"/>
        </w:rPr>
        <w:t>y no solamente como requisitos del servicio. En esa medida determinar cuáles son los residuos generados y cuál es el tratamiento se convierte en el primer paso de una gestión institucional con responsabilidad ambiental. En este sentido, los procesos que gestiona la Unidad Administrativa Especial para la Atención y Reparación Integral a las Víctimas deben reconocer e identificar los residuos que generan y contribuir con las políticas de su destinación final. Esta variable reconoce desde la gestión las acciones positivas que se aplican para reducir el impacto ambiental y desde el control permiten verificar que cumplimiento de las normas ambientales aplicables.</w:t>
      </w:r>
      <w:r w:rsidR="00CC052C" w:rsidRPr="003C7758">
        <w:rPr>
          <w:rFonts w:ascii="Nunito" w:hAnsi="Nunito"/>
          <w:bCs/>
          <w:color w:val="000000" w:themeColor="text1"/>
          <w:spacing w:val="-1"/>
          <w:sz w:val="22"/>
          <w:szCs w:val="22"/>
        </w:rPr>
        <w:t xml:space="preserve"> Este elemento de control cumple con los requerimientos del Sistema de Gestión </w:t>
      </w:r>
      <w:r w:rsidR="00190CFE" w:rsidRPr="003C7758">
        <w:rPr>
          <w:rFonts w:ascii="Nunito" w:hAnsi="Nunito"/>
          <w:bCs/>
          <w:color w:val="000000" w:themeColor="text1"/>
          <w:spacing w:val="-1"/>
          <w:sz w:val="22"/>
          <w:szCs w:val="22"/>
        </w:rPr>
        <w:t>Ambiental</w:t>
      </w:r>
      <w:r w:rsidR="00CC052C" w:rsidRPr="003C7758">
        <w:rPr>
          <w:rFonts w:ascii="Nunito" w:hAnsi="Nunito"/>
          <w:bCs/>
          <w:color w:val="000000" w:themeColor="text1"/>
          <w:spacing w:val="-1"/>
          <w:sz w:val="22"/>
          <w:szCs w:val="22"/>
        </w:rPr>
        <w:t xml:space="preserve"> y su alineación con el Modelo Integrado de Planeación y Gestión -MIPG respecto a la</w:t>
      </w:r>
      <w:r w:rsidRPr="003C7758">
        <w:rPr>
          <w:rFonts w:ascii="Nunito" w:hAnsi="Nunito"/>
          <w:bCs/>
          <w:color w:val="000000" w:themeColor="text1"/>
          <w:spacing w:val="-1"/>
          <w:sz w:val="22"/>
          <w:szCs w:val="22"/>
        </w:rPr>
        <w:t xml:space="preserve"> Dimensión 2ª Direccionamiento Estratégico y Planeación,</w:t>
      </w:r>
      <w:r w:rsidR="00CC052C" w:rsidRPr="003C7758">
        <w:rPr>
          <w:rFonts w:ascii="Nunito" w:hAnsi="Nunito"/>
          <w:bCs/>
          <w:color w:val="000000" w:themeColor="text1"/>
          <w:spacing w:val="-1"/>
          <w:sz w:val="22"/>
          <w:szCs w:val="22"/>
        </w:rPr>
        <w:t xml:space="preserve"> </w:t>
      </w:r>
      <w:r w:rsidR="00B729A3" w:rsidRPr="003C7758">
        <w:rPr>
          <w:rFonts w:ascii="Nunito" w:hAnsi="Nunito"/>
          <w:bCs/>
          <w:color w:val="000000" w:themeColor="text1"/>
          <w:spacing w:val="-1"/>
          <w:sz w:val="22"/>
          <w:szCs w:val="22"/>
        </w:rPr>
        <w:t xml:space="preserve">3ª. Dimensión: Gestión con valores para resultados </w:t>
      </w:r>
      <w:r w:rsidR="00CC052C" w:rsidRPr="003C7758">
        <w:rPr>
          <w:rFonts w:ascii="Nunito" w:hAnsi="Nunito"/>
          <w:bCs/>
          <w:color w:val="000000" w:themeColor="text1"/>
          <w:spacing w:val="-1"/>
          <w:sz w:val="22"/>
          <w:szCs w:val="22"/>
        </w:rPr>
        <w:t>y las políticas de gestión y desempeño institucional:</w:t>
      </w:r>
      <w:r w:rsidR="006D6EE8" w:rsidRPr="003C7758">
        <w:rPr>
          <w:rFonts w:ascii="Nunito" w:hAnsi="Nunito"/>
          <w:bCs/>
          <w:color w:val="000000" w:themeColor="text1"/>
          <w:spacing w:val="-1"/>
          <w:sz w:val="22"/>
          <w:szCs w:val="22"/>
        </w:rPr>
        <w:t xml:space="preserve"> Política de Compras y Contratación Pública y la Política de Fortalecimiento organizacional y simplificación de procesos.</w:t>
      </w:r>
    </w:p>
    <w:p w14:paraId="363B77D4" w14:textId="77777777" w:rsidR="003C7758" w:rsidRPr="003C7758" w:rsidRDefault="003C7758" w:rsidP="003C7758">
      <w:pPr>
        <w:pStyle w:val="Textoindependiente"/>
        <w:spacing w:before="4"/>
        <w:ind w:right="-24"/>
        <w:jc w:val="both"/>
        <w:rPr>
          <w:rFonts w:ascii="Nunito" w:hAnsi="Nunito"/>
          <w:color w:val="000000" w:themeColor="text1"/>
          <w:sz w:val="22"/>
          <w:szCs w:val="22"/>
        </w:rPr>
      </w:pPr>
    </w:p>
    <w:p w14:paraId="6E191F9F" w14:textId="3409ACF2" w:rsidR="00D37154" w:rsidRPr="00BC036F" w:rsidRDefault="00520B93" w:rsidP="003D0F64">
      <w:pPr>
        <w:pStyle w:val="Textoindependiente"/>
        <w:spacing w:before="4"/>
        <w:ind w:left="284" w:hanging="284"/>
        <w:jc w:val="center"/>
        <w:rPr>
          <w:rFonts w:ascii="Nunito" w:hAnsi="Nunito"/>
          <w:color w:val="000000" w:themeColor="text1"/>
          <w:sz w:val="22"/>
          <w:szCs w:val="22"/>
        </w:rPr>
      </w:pPr>
      <w:r w:rsidRPr="00BC036F">
        <w:rPr>
          <w:noProof/>
          <w:color w:val="000000" w:themeColor="text1"/>
        </w:rPr>
        <w:drawing>
          <wp:inline distT="0" distB="0" distL="0" distR="0" wp14:anchorId="49A3197F" wp14:editId="75BCCD1B">
            <wp:extent cx="5442315" cy="2015696"/>
            <wp:effectExtent l="19050" t="19050" r="25400" b="22860"/>
            <wp:docPr id="94471941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5930" cy="2020739"/>
                    </a:xfrm>
                    <a:prstGeom prst="rect">
                      <a:avLst/>
                    </a:prstGeom>
                    <a:noFill/>
                    <a:ln w="3175">
                      <a:solidFill>
                        <a:schemeClr val="tx1"/>
                      </a:solidFill>
                    </a:ln>
                  </pic:spPr>
                </pic:pic>
              </a:graphicData>
            </a:graphic>
          </wp:inline>
        </w:drawing>
      </w:r>
    </w:p>
    <w:p w14:paraId="63C4718F" w14:textId="77777777" w:rsidR="006D6EE8" w:rsidRPr="00F4787D" w:rsidRDefault="006D6EE8"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02455551" w14:textId="77777777" w:rsidR="006D6EE8" w:rsidRPr="00BC036F" w:rsidRDefault="006D6EE8" w:rsidP="003D0F64">
      <w:pPr>
        <w:jc w:val="both"/>
        <w:rPr>
          <w:rFonts w:ascii="Nunito" w:hAnsi="Nunito"/>
          <w:color w:val="000000" w:themeColor="text1"/>
        </w:rPr>
      </w:pPr>
    </w:p>
    <w:p w14:paraId="673272EE" w14:textId="2BC6EF70" w:rsidR="002065F7" w:rsidRPr="003C7758" w:rsidRDefault="00022652" w:rsidP="003C7758">
      <w:pPr>
        <w:pStyle w:val="Textoindependiente"/>
        <w:numPr>
          <w:ilvl w:val="0"/>
          <w:numId w:val="6"/>
        </w:numPr>
        <w:spacing w:before="101"/>
        <w:ind w:left="284" w:right="-24" w:hanging="284"/>
        <w:jc w:val="both"/>
        <w:rPr>
          <w:rFonts w:ascii="Nunito" w:hAnsi="Nunito"/>
          <w:color w:val="000000" w:themeColor="text1"/>
          <w:sz w:val="22"/>
          <w:szCs w:val="22"/>
        </w:rPr>
      </w:pPr>
      <w:r w:rsidRPr="00BC036F">
        <w:rPr>
          <w:rFonts w:ascii="Nunito" w:hAnsi="Nunito"/>
          <w:b/>
          <w:color w:val="000000" w:themeColor="text1"/>
          <w:sz w:val="22"/>
          <w:szCs w:val="22"/>
        </w:rPr>
        <w:lastRenderedPageBreak/>
        <w:t xml:space="preserve">Gestión de la Seguridad y Salud </w:t>
      </w:r>
      <w:r w:rsidR="00DF513B" w:rsidRPr="00BC036F">
        <w:rPr>
          <w:rFonts w:ascii="Nunito" w:hAnsi="Nunito"/>
          <w:b/>
          <w:color w:val="000000" w:themeColor="text1"/>
          <w:sz w:val="22"/>
          <w:szCs w:val="22"/>
        </w:rPr>
        <w:t>en el Trabajo</w:t>
      </w:r>
      <w:r w:rsidRPr="00BC036F">
        <w:rPr>
          <w:rFonts w:ascii="Nunito" w:hAnsi="Nunito"/>
          <w:b/>
          <w:color w:val="000000" w:themeColor="text1"/>
          <w:sz w:val="22"/>
          <w:szCs w:val="22"/>
        </w:rPr>
        <w:t xml:space="preserve">: </w:t>
      </w:r>
      <w:r w:rsidRPr="00BC036F">
        <w:rPr>
          <w:rFonts w:ascii="Nunito" w:hAnsi="Nunito"/>
          <w:bCs/>
          <w:color w:val="000000" w:themeColor="text1"/>
          <w:spacing w:val="-1"/>
          <w:sz w:val="22"/>
          <w:szCs w:val="22"/>
        </w:rPr>
        <w:t xml:space="preserve">Por ser un tema de vital importancia la Entidad debe abordar la prevención de los accidentes de trabajo y enfermedades laborales, la protección y promoción de la salud de los trabajadores, a través de la implementación de un método lógico y por etapas cuyos principios se basan en el ciclo PHVA (Planificar, Hacer, verificar y Actuar) y que debe incluir la política, organización, </w:t>
      </w:r>
      <w:r w:rsidR="00DF513B" w:rsidRPr="00BC036F">
        <w:rPr>
          <w:rFonts w:ascii="Nunito" w:hAnsi="Nunito"/>
          <w:bCs/>
          <w:color w:val="000000" w:themeColor="text1"/>
          <w:spacing w:val="-1"/>
          <w:sz w:val="22"/>
          <w:szCs w:val="22"/>
        </w:rPr>
        <w:t>planificación, aplicación</w:t>
      </w:r>
      <w:r w:rsidRPr="00BC036F">
        <w:rPr>
          <w:rFonts w:ascii="Nunito" w:hAnsi="Nunito"/>
          <w:bCs/>
          <w:color w:val="000000" w:themeColor="text1"/>
          <w:spacing w:val="-1"/>
          <w:sz w:val="22"/>
          <w:szCs w:val="22"/>
        </w:rPr>
        <w:t xml:space="preserve">, evaluación, auditoría y acciones de mejora. En este sentido es responsabilidad del proceso o dirección territorial </w:t>
      </w:r>
      <w:r w:rsidR="00CD053E">
        <w:rPr>
          <w:rFonts w:ascii="Nunito" w:hAnsi="Nunito"/>
          <w:color w:val="000000" w:themeColor="text1"/>
          <w:sz w:val="22"/>
          <w:szCs w:val="22"/>
        </w:rPr>
        <w:t xml:space="preserve">(ver herramienta) </w:t>
      </w:r>
      <w:r w:rsidRPr="00BC036F">
        <w:rPr>
          <w:rFonts w:ascii="Nunito" w:hAnsi="Nunito"/>
          <w:bCs/>
          <w:color w:val="000000" w:themeColor="text1"/>
          <w:spacing w:val="-1"/>
          <w:sz w:val="22"/>
          <w:szCs w:val="22"/>
        </w:rPr>
        <w:t>el desarrollo articulado de estos elementos para permitir el cumplir de los propósitos del SG-SST.</w:t>
      </w:r>
      <w:r w:rsidR="007F26A2" w:rsidRPr="00BC036F">
        <w:rPr>
          <w:rFonts w:ascii="Nunito" w:hAnsi="Nunito"/>
          <w:bCs/>
          <w:color w:val="000000" w:themeColor="text1"/>
          <w:spacing w:val="-1"/>
          <w:sz w:val="22"/>
          <w:szCs w:val="22"/>
        </w:rPr>
        <w:t xml:space="preserve"> Este elemento de control cumple con los requerimientos del Sistema de Gestión de Segurida</w:t>
      </w:r>
      <w:r w:rsidR="00694C4D" w:rsidRPr="00BC036F">
        <w:rPr>
          <w:rFonts w:ascii="Nunito" w:hAnsi="Nunito"/>
          <w:bCs/>
          <w:color w:val="000000" w:themeColor="text1"/>
          <w:spacing w:val="-1"/>
          <w:sz w:val="22"/>
          <w:szCs w:val="22"/>
        </w:rPr>
        <w:t>d</w:t>
      </w:r>
      <w:r w:rsidR="007F26A2" w:rsidRPr="00BC036F">
        <w:rPr>
          <w:rFonts w:ascii="Nunito" w:hAnsi="Nunito"/>
          <w:bCs/>
          <w:color w:val="000000" w:themeColor="text1"/>
          <w:spacing w:val="-1"/>
          <w:sz w:val="22"/>
          <w:szCs w:val="22"/>
        </w:rPr>
        <w:t xml:space="preserve"> </w:t>
      </w:r>
      <w:r w:rsidR="002C2817">
        <w:rPr>
          <w:rFonts w:ascii="Nunito" w:hAnsi="Nunito"/>
          <w:bCs/>
          <w:color w:val="000000" w:themeColor="text1"/>
          <w:spacing w:val="-1"/>
          <w:sz w:val="22"/>
          <w:szCs w:val="22"/>
        </w:rPr>
        <w:t>y</w:t>
      </w:r>
      <w:r w:rsidR="007F26A2" w:rsidRPr="00BC036F">
        <w:rPr>
          <w:rFonts w:ascii="Nunito" w:hAnsi="Nunito"/>
          <w:bCs/>
          <w:color w:val="000000" w:themeColor="text1"/>
          <w:spacing w:val="-1"/>
          <w:sz w:val="22"/>
          <w:szCs w:val="22"/>
        </w:rPr>
        <w:t xml:space="preserve"> Salud en el Trabajo y su alineación con el Modelo Integrado de Planeación y Gestión -MIPG respecto a la </w:t>
      </w:r>
      <w:r w:rsidR="003550C4" w:rsidRPr="00BC036F">
        <w:rPr>
          <w:rFonts w:ascii="Nunito" w:hAnsi="Nunito"/>
          <w:bCs/>
          <w:color w:val="000000" w:themeColor="text1"/>
          <w:spacing w:val="-1"/>
          <w:sz w:val="22"/>
          <w:szCs w:val="22"/>
        </w:rPr>
        <w:t>1</w:t>
      </w:r>
      <w:r w:rsidR="007F26A2" w:rsidRPr="00BC036F">
        <w:rPr>
          <w:rFonts w:ascii="Nunito" w:hAnsi="Nunito"/>
          <w:bCs/>
          <w:color w:val="000000" w:themeColor="text1"/>
          <w:spacing w:val="-1"/>
          <w:sz w:val="22"/>
          <w:szCs w:val="22"/>
        </w:rPr>
        <w:t xml:space="preserve">ª. Dimensión: </w:t>
      </w:r>
      <w:r w:rsidR="003550C4" w:rsidRPr="00BC036F">
        <w:rPr>
          <w:rFonts w:ascii="Nunito" w:hAnsi="Nunito"/>
          <w:bCs/>
          <w:color w:val="000000" w:themeColor="text1"/>
          <w:spacing w:val="-1"/>
          <w:sz w:val="22"/>
          <w:szCs w:val="22"/>
        </w:rPr>
        <w:t>Talento Humano</w:t>
      </w:r>
      <w:r w:rsidR="007F26A2" w:rsidRPr="00BC036F">
        <w:rPr>
          <w:rFonts w:ascii="Nunito" w:hAnsi="Nunito"/>
          <w:bCs/>
          <w:color w:val="000000" w:themeColor="text1"/>
          <w:spacing w:val="-1"/>
          <w:sz w:val="22"/>
          <w:szCs w:val="22"/>
        </w:rPr>
        <w:t xml:space="preserve"> y las políticas de gestión y desempeño institucional: </w:t>
      </w:r>
      <w:r w:rsidR="006C6E6F" w:rsidRPr="00BC036F">
        <w:rPr>
          <w:rFonts w:ascii="Nunito" w:hAnsi="Nunito"/>
          <w:bCs/>
          <w:color w:val="000000" w:themeColor="text1"/>
          <w:spacing w:val="-1"/>
          <w:sz w:val="22"/>
          <w:szCs w:val="22"/>
        </w:rPr>
        <w:t>Gestión Estratégica del Talento Humano</w:t>
      </w:r>
      <w:r w:rsidR="00694C4D" w:rsidRPr="00BC036F">
        <w:rPr>
          <w:rFonts w:ascii="Nunito" w:hAnsi="Nunito"/>
          <w:bCs/>
          <w:color w:val="000000" w:themeColor="text1"/>
          <w:spacing w:val="-1"/>
          <w:sz w:val="22"/>
          <w:szCs w:val="22"/>
        </w:rPr>
        <w:t xml:space="preserve"> </w:t>
      </w:r>
      <w:r w:rsidR="007F26A2" w:rsidRPr="00BC036F">
        <w:rPr>
          <w:rFonts w:ascii="Nunito" w:hAnsi="Nunito"/>
          <w:bCs/>
          <w:color w:val="000000" w:themeColor="text1"/>
          <w:spacing w:val="-1"/>
          <w:sz w:val="22"/>
          <w:szCs w:val="22"/>
        </w:rPr>
        <w:t>e Integridad.</w:t>
      </w:r>
    </w:p>
    <w:p w14:paraId="4D89BD6A" w14:textId="681D0868" w:rsidR="00C6635F" w:rsidRPr="00BC036F" w:rsidRDefault="007D714D" w:rsidP="007D714D">
      <w:pPr>
        <w:pStyle w:val="Textoindependiente"/>
        <w:spacing w:before="101"/>
        <w:ind w:right="-24"/>
        <w:jc w:val="center"/>
        <w:rPr>
          <w:rFonts w:ascii="Nunito" w:hAnsi="Nunito"/>
          <w:color w:val="000000" w:themeColor="text1"/>
          <w:sz w:val="22"/>
          <w:szCs w:val="22"/>
        </w:rPr>
      </w:pPr>
      <w:r w:rsidRPr="00BC036F">
        <w:rPr>
          <w:noProof/>
          <w:color w:val="000000" w:themeColor="text1"/>
        </w:rPr>
        <w:drawing>
          <wp:inline distT="0" distB="0" distL="0" distR="0" wp14:anchorId="1F36A869" wp14:editId="493DBB5F">
            <wp:extent cx="5384971" cy="2227356"/>
            <wp:effectExtent l="19050" t="19050" r="25400" b="20955"/>
            <wp:docPr id="121162961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8861" cy="2233101"/>
                    </a:xfrm>
                    <a:prstGeom prst="rect">
                      <a:avLst/>
                    </a:prstGeom>
                    <a:noFill/>
                    <a:ln w="3175">
                      <a:solidFill>
                        <a:schemeClr val="tx1"/>
                      </a:solidFill>
                    </a:ln>
                  </pic:spPr>
                </pic:pic>
              </a:graphicData>
            </a:graphic>
          </wp:inline>
        </w:drawing>
      </w:r>
    </w:p>
    <w:p w14:paraId="6B444220" w14:textId="77777777" w:rsidR="002065F7" w:rsidRPr="00F4787D" w:rsidRDefault="002065F7"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68B0E01D" w14:textId="3B09E0DA" w:rsidR="00022652" w:rsidRPr="00BC036F" w:rsidRDefault="00022652" w:rsidP="003D0F64">
      <w:pPr>
        <w:pStyle w:val="Textoindependiente"/>
        <w:ind w:left="720" w:right="637"/>
        <w:jc w:val="both"/>
        <w:rPr>
          <w:rFonts w:ascii="Nunito" w:hAnsi="Nunito"/>
          <w:color w:val="000000" w:themeColor="text1"/>
          <w:sz w:val="22"/>
          <w:szCs w:val="22"/>
        </w:rPr>
      </w:pPr>
    </w:p>
    <w:p w14:paraId="09272BEA" w14:textId="32E6CB3D" w:rsidR="002329A0" w:rsidRPr="00BC036F" w:rsidRDefault="00155598" w:rsidP="007D714D">
      <w:pPr>
        <w:ind w:left="284" w:hanging="284"/>
        <w:jc w:val="both"/>
        <w:rPr>
          <w:rFonts w:ascii="Nunito" w:hAnsi="Nunito"/>
          <w:bCs/>
          <w:color w:val="000000" w:themeColor="text1"/>
          <w:spacing w:val="-1"/>
        </w:rPr>
      </w:pPr>
      <w:r w:rsidRPr="00372B06">
        <w:rPr>
          <w:rFonts w:ascii="Nunito" w:hAnsi="Nunito"/>
          <w:b/>
          <w:color w:val="000000" w:themeColor="text1"/>
        </w:rPr>
        <w:t>n</w:t>
      </w:r>
      <w:r w:rsidR="007D714D" w:rsidRPr="00372B06">
        <w:rPr>
          <w:rFonts w:ascii="Nunito" w:hAnsi="Nunito"/>
          <w:b/>
          <w:color w:val="000000" w:themeColor="text1"/>
        </w:rPr>
        <w:t>)</w:t>
      </w:r>
      <w:r w:rsidR="007D714D" w:rsidRPr="00BC036F">
        <w:rPr>
          <w:rFonts w:ascii="Nunito" w:hAnsi="Nunito"/>
          <w:b/>
          <w:color w:val="000000" w:themeColor="text1"/>
        </w:rPr>
        <w:t xml:space="preserve"> </w:t>
      </w:r>
      <w:r w:rsidR="00022652" w:rsidRPr="00BC036F">
        <w:rPr>
          <w:rFonts w:ascii="Nunito" w:hAnsi="Nunito"/>
          <w:b/>
          <w:color w:val="000000" w:themeColor="text1"/>
          <w:spacing w:val="-1"/>
        </w:rPr>
        <w:t>Gestión de la Gerencia y Dirección:</w:t>
      </w:r>
      <w:r w:rsidR="00022652" w:rsidRPr="00BC036F">
        <w:rPr>
          <w:rFonts w:ascii="Nunito" w:hAnsi="Nunito"/>
          <w:bCs/>
          <w:color w:val="000000" w:themeColor="text1"/>
          <w:spacing w:val="-1"/>
        </w:rPr>
        <w:t xml:space="preserve"> Esta variable determina la madurez del proceso o dirección territorial para autoevaluarse respecto al estilo gerencial que aplica y con ello tener la posibilidad de generar acciones que le permitan lograr la efectividad en la toma de decisiones acertadas en cuanto a definición del plan de acción, reorientar la gestión del proceso o dirección territorial, gestión del cambio, gestión del conocimiento, controles y calidad de servicios suministrados.</w:t>
      </w:r>
      <w:r w:rsidR="00A32E1D" w:rsidRPr="00BC036F">
        <w:rPr>
          <w:rFonts w:ascii="Nunito" w:hAnsi="Nunito"/>
          <w:bCs/>
          <w:color w:val="000000" w:themeColor="text1"/>
          <w:spacing w:val="-1"/>
        </w:rPr>
        <w:t xml:space="preserve"> Este elemento de control cumple con los requerimientos del Sistema de Gestión de</w:t>
      </w:r>
      <w:r w:rsidR="003F25B6" w:rsidRPr="00BC036F">
        <w:rPr>
          <w:rFonts w:ascii="Nunito" w:hAnsi="Nunito"/>
          <w:bCs/>
          <w:color w:val="000000" w:themeColor="text1"/>
          <w:spacing w:val="-1"/>
        </w:rPr>
        <w:t xml:space="preserve"> la Calidad</w:t>
      </w:r>
      <w:r w:rsidR="00B950D7" w:rsidRPr="00BC036F">
        <w:rPr>
          <w:rFonts w:ascii="Nunito" w:hAnsi="Nunito"/>
          <w:bCs/>
          <w:color w:val="000000" w:themeColor="text1"/>
          <w:spacing w:val="-1"/>
        </w:rPr>
        <w:t xml:space="preserve">, Sistema de Gestión Ambiental, Sistema de Gestión de Seguridad y Salud en el Trabajo, Sistema de Control Interno (Modelo Estándar de Control Interno), Sistema de Gestión de Seguridad y Privacidad de la Información, Sistema de Gestión de Registros y Documentos </w:t>
      </w:r>
      <w:r w:rsidR="00A32E1D" w:rsidRPr="00BC036F">
        <w:rPr>
          <w:rFonts w:ascii="Nunito" w:hAnsi="Nunito"/>
          <w:bCs/>
          <w:color w:val="000000" w:themeColor="text1"/>
          <w:spacing w:val="-1"/>
        </w:rPr>
        <w:t xml:space="preserve"> y su alineación con el Modelo Integrado de Planeación y Gestión -MIPG respecto a la</w:t>
      </w:r>
      <w:r w:rsidR="00E819BA" w:rsidRPr="00BC036F">
        <w:rPr>
          <w:rFonts w:ascii="Nunito" w:hAnsi="Nunito"/>
          <w:bCs/>
          <w:color w:val="000000" w:themeColor="text1"/>
          <w:spacing w:val="-1"/>
        </w:rPr>
        <w:t xml:space="preserve"> 2ª. Dimensión: Direccionamiento Estratégico y Planeación</w:t>
      </w:r>
      <w:r w:rsidR="000A0CF8" w:rsidRPr="00BC036F">
        <w:rPr>
          <w:rFonts w:ascii="Nunito" w:hAnsi="Nunito"/>
          <w:bCs/>
          <w:color w:val="000000" w:themeColor="text1"/>
          <w:spacing w:val="-1"/>
        </w:rPr>
        <w:t xml:space="preserve"> </w:t>
      </w:r>
      <w:r w:rsidR="00A32E1D" w:rsidRPr="00BC036F">
        <w:rPr>
          <w:rFonts w:ascii="Nunito" w:hAnsi="Nunito"/>
          <w:bCs/>
          <w:color w:val="000000" w:themeColor="text1"/>
          <w:spacing w:val="-1"/>
        </w:rPr>
        <w:t xml:space="preserve">y las políticas de gestión y desempeño institucional: </w:t>
      </w:r>
      <w:r w:rsidR="000A0CF8" w:rsidRPr="00BC036F">
        <w:rPr>
          <w:rFonts w:ascii="Nunito" w:hAnsi="Nunito"/>
          <w:bCs/>
          <w:color w:val="000000" w:themeColor="text1"/>
          <w:spacing w:val="-1"/>
        </w:rPr>
        <w:t>Planeación institucional</w:t>
      </w:r>
      <w:r w:rsidR="00B950D7" w:rsidRPr="00BC036F">
        <w:rPr>
          <w:rFonts w:ascii="Nunito" w:hAnsi="Nunito"/>
          <w:bCs/>
          <w:color w:val="000000" w:themeColor="text1"/>
          <w:spacing w:val="-1"/>
        </w:rPr>
        <w:t xml:space="preserve"> y la Política se Seguimiento y Evaluación de Resultados.</w:t>
      </w:r>
    </w:p>
    <w:p w14:paraId="3AD5E793" w14:textId="77777777" w:rsidR="00B13518" w:rsidRPr="00BC036F" w:rsidRDefault="00B13518" w:rsidP="007D714D">
      <w:pPr>
        <w:ind w:left="284" w:hanging="284"/>
        <w:jc w:val="both"/>
        <w:rPr>
          <w:rFonts w:ascii="Nunito" w:hAnsi="Nunito"/>
          <w:bCs/>
          <w:color w:val="000000" w:themeColor="text1"/>
          <w:spacing w:val="-1"/>
        </w:rPr>
      </w:pPr>
    </w:p>
    <w:p w14:paraId="1AA81812" w14:textId="73EB3E81" w:rsidR="00B13518" w:rsidRPr="00BC036F" w:rsidRDefault="00B13518" w:rsidP="00B13518">
      <w:pPr>
        <w:ind w:left="284" w:hanging="284"/>
        <w:jc w:val="center"/>
        <w:rPr>
          <w:rFonts w:ascii="Nunito" w:hAnsi="Nunito"/>
          <w:bCs/>
          <w:color w:val="000000" w:themeColor="text1"/>
          <w:spacing w:val="-1"/>
        </w:rPr>
      </w:pPr>
      <w:r w:rsidRPr="00BC036F">
        <w:rPr>
          <w:noProof/>
          <w:color w:val="000000" w:themeColor="text1"/>
        </w:rPr>
        <w:lastRenderedPageBreak/>
        <w:drawing>
          <wp:inline distT="0" distB="0" distL="0" distR="0" wp14:anchorId="2BE24189" wp14:editId="509C8EFA">
            <wp:extent cx="5428735" cy="2245458"/>
            <wp:effectExtent l="19050" t="19050" r="19685" b="21590"/>
            <wp:docPr id="155201546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0623" cy="2250375"/>
                    </a:xfrm>
                    <a:prstGeom prst="rect">
                      <a:avLst/>
                    </a:prstGeom>
                    <a:noFill/>
                    <a:ln>
                      <a:solidFill>
                        <a:schemeClr val="accent1"/>
                      </a:solidFill>
                    </a:ln>
                  </pic:spPr>
                </pic:pic>
              </a:graphicData>
            </a:graphic>
          </wp:inline>
        </w:drawing>
      </w:r>
    </w:p>
    <w:p w14:paraId="6FA98E46" w14:textId="77777777" w:rsidR="00B13518" w:rsidRPr="0052708C" w:rsidRDefault="00B13518" w:rsidP="00B13518">
      <w:pPr>
        <w:pStyle w:val="Textoindependiente"/>
        <w:jc w:val="center"/>
        <w:rPr>
          <w:rFonts w:ascii="Nunito" w:hAnsi="Nunito"/>
          <w:i/>
          <w:iCs/>
          <w:color w:val="000000" w:themeColor="text1"/>
          <w:sz w:val="16"/>
          <w:szCs w:val="16"/>
        </w:rPr>
      </w:pPr>
      <w:r w:rsidRPr="0052708C">
        <w:rPr>
          <w:rFonts w:ascii="Nunito" w:hAnsi="Nunito"/>
          <w:i/>
          <w:iCs/>
          <w:color w:val="000000" w:themeColor="text1"/>
          <w:sz w:val="16"/>
          <w:szCs w:val="16"/>
        </w:rPr>
        <w:t>Fuente: Herramienta modelo de autoevaluaciónV3 -OCI</w:t>
      </w:r>
    </w:p>
    <w:p w14:paraId="697C5F7F" w14:textId="77777777" w:rsidR="002329A0" w:rsidRPr="00BC036F" w:rsidRDefault="002329A0" w:rsidP="003D0F64">
      <w:pPr>
        <w:jc w:val="both"/>
        <w:rPr>
          <w:rFonts w:ascii="Nunito" w:hAnsi="Nunito"/>
          <w:bCs/>
          <w:color w:val="000000" w:themeColor="text1"/>
          <w:spacing w:val="-1"/>
        </w:rPr>
      </w:pPr>
    </w:p>
    <w:p w14:paraId="057DCF3A" w14:textId="43E701C8" w:rsidR="00EA70F5" w:rsidRPr="00BC036F" w:rsidRDefault="00203663" w:rsidP="0045115A">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La </w:t>
      </w:r>
      <w:r w:rsidR="00844B28" w:rsidRPr="00BC036F">
        <w:rPr>
          <w:rFonts w:ascii="Nunito" w:hAnsi="Nunito"/>
          <w:color w:val="000000" w:themeColor="text1"/>
          <w:sz w:val="22"/>
          <w:szCs w:val="22"/>
        </w:rPr>
        <w:t>quinta</w:t>
      </w:r>
      <w:r w:rsidRPr="00BC036F">
        <w:rPr>
          <w:rFonts w:ascii="Nunito" w:hAnsi="Nunito"/>
          <w:color w:val="000000" w:themeColor="text1"/>
          <w:sz w:val="22"/>
          <w:szCs w:val="22"/>
        </w:rPr>
        <w:t xml:space="preserve"> columna corresponde a Resultado, este campo no se debe diligenciar porque es el valor</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acumulado de las calificaciones a las cinco afirmaciones. El valor está asociado a un color de fondo del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 xml:space="preserve">campo, de tal manera que si el color es </w:t>
      </w:r>
      <w:r w:rsidRPr="00BC036F">
        <w:rPr>
          <w:rFonts w:ascii="Nunito" w:hAnsi="Nunito"/>
          <w:b/>
          <w:bCs/>
          <w:color w:val="000000" w:themeColor="text1"/>
          <w:sz w:val="22"/>
          <w:szCs w:val="22"/>
        </w:rPr>
        <w:t>verde</w:t>
      </w:r>
      <w:r w:rsidRPr="00BC036F">
        <w:rPr>
          <w:rFonts w:ascii="Nunito" w:hAnsi="Nunito"/>
          <w:color w:val="000000" w:themeColor="text1"/>
          <w:sz w:val="22"/>
          <w:szCs w:val="22"/>
        </w:rPr>
        <w:t xml:space="preserve"> significa que el Sistema de Control Interno del Proceso</w:t>
      </w:r>
      <w:r w:rsidR="008717FD" w:rsidRPr="00BC036F">
        <w:rPr>
          <w:rFonts w:ascii="Nunito" w:hAnsi="Nunito"/>
          <w:color w:val="000000" w:themeColor="text1"/>
          <w:sz w:val="22"/>
          <w:szCs w:val="22"/>
        </w:rPr>
        <w:t xml:space="preserve"> y/o Dirección Territorial</w:t>
      </w:r>
      <w:r w:rsidR="00A64CD1">
        <w:rPr>
          <w:rFonts w:ascii="Nunito" w:hAnsi="Nunito"/>
          <w:color w:val="000000" w:themeColor="text1"/>
          <w:sz w:val="22"/>
          <w:szCs w:val="22"/>
        </w:rPr>
        <w:t xml:space="preserve"> (ver herramienta)</w:t>
      </w:r>
      <w:r w:rsidR="00557293">
        <w:rPr>
          <w:rFonts w:ascii="Nunito" w:hAnsi="Nunito"/>
          <w:color w:val="000000" w:themeColor="text1"/>
          <w:sz w:val="22"/>
          <w:szCs w:val="22"/>
        </w:rPr>
        <w:t xml:space="preserve"> </w:t>
      </w:r>
      <w:r w:rsidRPr="00BC036F">
        <w:rPr>
          <w:rFonts w:ascii="Nunito" w:hAnsi="Nunito"/>
          <w:color w:val="000000" w:themeColor="text1"/>
          <w:sz w:val="22"/>
          <w:szCs w:val="22"/>
        </w:rPr>
        <w:t xml:space="preserve">esta adecuadamente funcionando, en el caso de salir </w:t>
      </w:r>
      <w:r w:rsidRPr="00BC036F">
        <w:rPr>
          <w:rFonts w:ascii="Nunito" w:hAnsi="Nunito"/>
          <w:b/>
          <w:bCs/>
          <w:color w:val="000000" w:themeColor="text1"/>
          <w:sz w:val="22"/>
          <w:szCs w:val="22"/>
        </w:rPr>
        <w:t>amarillo</w:t>
      </w:r>
      <w:r w:rsidRPr="00BC036F">
        <w:rPr>
          <w:rFonts w:ascii="Nunito" w:hAnsi="Nunito"/>
          <w:color w:val="000000" w:themeColor="text1"/>
          <w:sz w:val="22"/>
          <w:szCs w:val="22"/>
        </w:rPr>
        <w:t xml:space="preserve"> implica un potencial riesgo y </w:t>
      </w:r>
      <w:r w:rsidRPr="00BC036F">
        <w:rPr>
          <w:rFonts w:ascii="Nunito" w:hAnsi="Nunito"/>
          <w:b/>
          <w:bCs/>
          <w:color w:val="000000" w:themeColor="text1"/>
          <w:sz w:val="22"/>
          <w:szCs w:val="22"/>
        </w:rPr>
        <w:t>rojo</w:t>
      </w:r>
      <w:r w:rsidRPr="00BC036F">
        <w:rPr>
          <w:rFonts w:ascii="Nunito" w:hAnsi="Nunito"/>
          <w:color w:val="000000" w:themeColor="text1"/>
          <w:sz w:val="22"/>
          <w:szCs w:val="22"/>
        </w:rPr>
        <w:t xml:space="preserve"> cuando</w:t>
      </w:r>
      <w:r w:rsidRPr="00BC036F">
        <w:rPr>
          <w:rFonts w:ascii="Nunito" w:hAnsi="Nunito"/>
          <w:color w:val="000000" w:themeColor="text1"/>
          <w:spacing w:val="-6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la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autoevaluación</w:t>
      </w:r>
      <w:r w:rsidRPr="00BC036F">
        <w:rPr>
          <w:rFonts w:ascii="Nunito" w:hAnsi="Nunito"/>
          <w:color w:val="000000" w:themeColor="text1"/>
          <w:spacing w:val="-3"/>
          <w:sz w:val="22"/>
          <w:szCs w:val="22"/>
        </w:rPr>
        <w:t xml:space="preserve"> </w:t>
      </w:r>
      <w:r w:rsidRPr="00BC036F">
        <w:rPr>
          <w:rFonts w:ascii="Nunito" w:hAnsi="Nunito"/>
          <w:color w:val="000000" w:themeColor="text1"/>
          <w:sz w:val="22"/>
          <w:szCs w:val="22"/>
        </w:rPr>
        <w:t>se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sabe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que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existe</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problema</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en</w:t>
      </w:r>
      <w:r w:rsidRPr="00BC036F">
        <w:rPr>
          <w:rFonts w:ascii="Nunito" w:hAnsi="Nunito"/>
          <w:color w:val="000000" w:themeColor="text1"/>
          <w:spacing w:val="-6"/>
          <w:sz w:val="22"/>
          <w:szCs w:val="22"/>
        </w:rPr>
        <w:t xml:space="preserve"> </w:t>
      </w:r>
      <w:r w:rsidRPr="00BC036F">
        <w:rPr>
          <w:rFonts w:ascii="Nunito" w:hAnsi="Nunito"/>
          <w:color w:val="000000" w:themeColor="text1"/>
          <w:sz w:val="22"/>
          <w:szCs w:val="22"/>
        </w:rPr>
        <w:t>el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Sistema</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Control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Interno</w:t>
      </w:r>
      <w:r w:rsidR="004514E6" w:rsidRPr="00BC036F">
        <w:rPr>
          <w:rFonts w:ascii="Nunito" w:hAnsi="Nunito"/>
          <w:color w:val="000000" w:themeColor="text1"/>
          <w:sz w:val="22"/>
          <w:szCs w:val="22"/>
        </w:rPr>
        <w:t xml:space="preserve"> asociado</w:t>
      </w:r>
      <w:r w:rsidRPr="00BC036F">
        <w:rPr>
          <w:rFonts w:ascii="Nunito" w:hAnsi="Nunito"/>
          <w:color w:val="000000" w:themeColor="text1"/>
          <w:sz w:val="22"/>
          <w:szCs w:val="22"/>
        </w:rPr>
        <w:t>.</w:t>
      </w:r>
    </w:p>
    <w:p w14:paraId="46D1B679" w14:textId="77777777" w:rsidR="001C3ABD" w:rsidRPr="00BC036F" w:rsidRDefault="001C3ABD" w:rsidP="003D0F64">
      <w:pPr>
        <w:pStyle w:val="Textoindependiente"/>
        <w:ind w:right="631"/>
        <w:jc w:val="both"/>
        <w:rPr>
          <w:rFonts w:ascii="Nunito" w:hAnsi="Nunito"/>
          <w:color w:val="000000" w:themeColor="text1"/>
          <w:sz w:val="22"/>
          <w:szCs w:val="22"/>
        </w:rPr>
      </w:pPr>
    </w:p>
    <w:p w14:paraId="47ABADA9" w14:textId="4AB1FB79" w:rsidR="001C3ABD" w:rsidRPr="00BC036F" w:rsidRDefault="00CB4E96" w:rsidP="0045115A">
      <w:pPr>
        <w:pStyle w:val="Textoindependiente"/>
        <w:ind w:right="-24"/>
        <w:jc w:val="center"/>
        <w:rPr>
          <w:rFonts w:ascii="Nunito" w:hAnsi="Nunito"/>
          <w:color w:val="000000" w:themeColor="text1"/>
          <w:sz w:val="22"/>
          <w:szCs w:val="22"/>
        </w:rPr>
      </w:pPr>
      <w:r w:rsidRPr="00BC036F">
        <w:rPr>
          <w:noProof/>
          <w:color w:val="000000" w:themeColor="text1"/>
        </w:rPr>
        <w:drawing>
          <wp:inline distT="0" distB="0" distL="0" distR="0" wp14:anchorId="03EA5A8C" wp14:editId="4033E454">
            <wp:extent cx="5368496" cy="2317013"/>
            <wp:effectExtent l="19050" t="19050" r="22860" b="26670"/>
            <wp:docPr id="29614900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6890" cy="2324952"/>
                    </a:xfrm>
                    <a:prstGeom prst="rect">
                      <a:avLst/>
                    </a:prstGeom>
                    <a:noFill/>
                    <a:ln w="12700">
                      <a:solidFill>
                        <a:schemeClr val="accent1"/>
                      </a:solidFill>
                    </a:ln>
                  </pic:spPr>
                </pic:pic>
              </a:graphicData>
            </a:graphic>
          </wp:inline>
        </w:drawing>
      </w:r>
    </w:p>
    <w:p w14:paraId="4D0B1CF7" w14:textId="6CCA8B6F" w:rsidR="00844B28" w:rsidRPr="0052708C" w:rsidRDefault="00844B28" w:rsidP="00BA3A4D">
      <w:pPr>
        <w:pStyle w:val="Textoindependiente"/>
        <w:jc w:val="center"/>
        <w:rPr>
          <w:rFonts w:ascii="Nunito" w:hAnsi="Nunito"/>
          <w:i/>
          <w:iCs/>
          <w:color w:val="000000" w:themeColor="text1"/>
          <w:sz w:val="16"/>
          <w:szCs w:val="16"/>
        </w:rPr>
      </w:pPr>
      <w:r w:rsidRPr="0052708C">
        <w:rPr>
          <w:rFonts w:ascii="Nunito" w:hAnsi="Nunito"/>
          <w:i/>
          <w:iCs/>
          <w:color w:val="000000" w:themeColor="text1"/>
          <w:sz w:val="16"/>
          <w:szCs w:val="16"/>
        </w:rPr>
        <w:t>Fuente: Herramienta modelo de autoevaluaciónV3 -OCI</w:t>
      </w:r>
    </w:p>
    <w:p w14:paraId="0415841A" w14:textId="77777777" w:rsidR="00BA3A4D" w:rsidRPr="00BC036F" w:rsidRDefault="00BA3A4D" w:rsidP="00BA3A4D">
      <w:pPr>
        <w:pStyle w:val="Textoindependiente"/>
        <w:jc w:val="center"/>
        <w:rPr>
          <w:rFonts w:ascii="Nunito" w:hAnsi="Nunito"/>
          <w:color w:val="000000" w:themeColor="text1"/>
          <w:sz w:val="22"/>
          <w:szCs w:val="22"/>
        </w:rPr>
      </w:pPr>
    </w:p>
    <w:p w14:paraId="42EC156D" w14:textId="7A3B8165" w:rsidR="00EA70F5" w:rsidRPr="00BC036F" w:rsidRDefault="00203663" w:rsidP="0045115A">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La </w:t>
      </w:r>
      <w:r w:rsidR="00CB4E96" w:rsidRPr="00BC036F">
        <w:rPr>
          <w:rFonts w:ascii="Nunito" w:hAnsi="Nunito"/>
          <w:color w:val="000000" w:themeColor="text1"/>
          <w:sz w:val="22"/>
          <w:szCs w:val="22"/>
        </w:rPr>
        <w:t>sexta</w:t>
      </w:r>
      <w:r w:rsidRPr="00BC036F">
        <w:rPr>
          <w:rFonts w:ascii="Nunito" w:hAnsi="Nunito"/>
          <w:color w:val="000000" w:themeColor="text1"/>
          <w:sz w:val="22"/>
          <w:szCs w:val="22"/>
        </w:rPr>
        <w:t xml:space="preserve"> columna titulada Afirmación de Evaluación del Proceso, trae un listado de setenta (70) afirmaciones que se distribuyen cinco (5) por cada variable. Para el momento de la autoevaluación debe tener presente que la afirmación se debe adecuar a la gestión propia que desarrolla el proceso o </w:t>
      </w:r>
      <w:r w:rsidR="00241761" w:rsidRPr="00BC036F">
        <w:rPr>
          <w:rFonts w:ascii="Nunito" w:hAnsi="Nunito"/>
          <w:color w:val="000000" w:themeColor="text1"/>
          <w:sz w:val="22"/>
          <w:szCs w:val="22"/>
        </w:rPr>
        <w:t>dirección territorial</w:t>
      </w:r>
      <w:r w:rsidRPr="00BC036F">
        <w:rPr>
          <w:rFonts w:ascii="Nunito" w:hAnsi="Nunito"/>
          <w:color w:val="000000" w:themeColor="text1"/>
          <w:sz w:val="22"/>
          <w:szCs w:val="22"/>
        </w:rPr>
        <w:t xml:space="preserve"> </w:t>
      </w:r>
      <w:r w:rsidR="00A64CD1">
        <w:rPr>
          <w:rFonts w:ascii="Nunito" w:hAnsi="Nunito"/>
          <w:color w:val="000000" w:themeColor="text1"/>
          <w:sz w:val="22"/>
          <w:szCs w:val="22"/>
        </w:rPr>
        <w:t xml:space="preserve">(ver herramienta) </w:t>
      </w:r>
      <w:r w:rsidRPr="00BC036F">
        <w:rPr>
          <w:rFonts w:ascii="Nunito" w:hAnsi="Nunito"/>
          <w:color w:val="000000" w:themeColor="text1"/>
          <w:sz w:val="22"/>
          <w:szCs w:val="22"/>
        </w:rPr>
        <w:t>y no se puede tomar descontextualizada.</w:t>
      </w:r>
    </w:p>
    <w:p w14:paraId="2731E710" w14:textId="77777777" w:rsidR="00B23CD1" w:rsidRPr="00BC036F" w:rsidRDefault="00B23CD1" w:rsidP="003D0F64">
      <w:pPr>
        <w:pStyle w:val="Textoindependiente"/>
        <w:spacing w:before="1"/>
        <w:ind w:right="632"/>
        <w:jc w:val="both"/>
        <w:rPr>
          <w:rFonts w:ascii="Nunito" w:hAnsi="Nunito"/>
          <w:color w:val="000000" w:themeColor="text1"/>
          <w:sz w:val="22"/>
          <w:szCs w:val="22"/>
        </w:rPr>
      </w:pPr>
    </w:p>
    <w:p w14:paraId="75FECE7C" w14:textId="40BF21FC" w:rsidR="00EA70F5" w:rsidRPr="00BC036F" w:rsidRDefault="00375254" w:rsidP="00BA3A4D">
      <w:pPr>
        <w:pStyle w:val="Textoindependiente"/>
        <w:spacing w:before="5"/>
        <w:jc w:val="center"/>
        <w:rPr>
          <w:rFonts w:ascii="Nunito" w:hAnsi="Nunito"/>
          <w:color w:val="000000" w:themeColor="text1"/>
          <w:sz w:val="22"/>
          <w:szCs w:val="22"/>
        </w:rPr>
      </w:pPr>
      <w:r w:rsidRPr="00BC036F">
        <w:rPr>
          <w:noProof/>
          <w:color w:val="000000" w:themeColor="text1"/>
        </w:rPr>
        <w:drawing>
          <wp:inline distT="0" distB="0" distL="0" distR="0" wp14:anchorId="15F7A145" wp14:editId="1BA57757">
            <wp:extent cx="5343782" cy="2182744"/>
            <wp:effectExtent l="19050" t="19050" r="9525" b="27305"/>
            <wp:docPr id="185680685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5820" cy="2199915"/>
                    </a:xfrm>
                    <a:prstGeom prst="rect">
                      <a:avLst/>
                    </a:prstGeom>
                    <a:noFill/>
                    <a:ln w="12700">
                      <a:solidFill>
                        <a:schemeClr val="accent1"/>
                      </a:solidFill>
                    </a:ln>
                  </pic:spPr>
                </pic:pic>
              </a:graphicData>
            </a:graphic>
          </wp:inline>
        </w:drawing>
      </w:r>
    </w:p>
    <w:p w14:paraId="231B6B3E" w14:textId="77777777" w:rsidR="00375254" w:rsidRPr="000552CC" w:rsidRDefault="00375254" w:rsidP="003D0F64">
      <w:pPr>
        <w:pStyle w:val="Textoindependiente"/>
        <w:jc w:val="center"/>
        <w:rPr>
          <w:rFonts w:ascii="Nunito" w:hAnsi="Nunito"/>
          <w:i/>
          <w:iCs/>
          <w:color w:val="000000" w:themeColor="text1"/>
          <w:sz w:val="16"/>
          <w:szCs w:val="16"/>
        </w:rPr>
      </w:pPr>
      <w:r w:rsidRPr="000552CC">
        <w:rPr>
          <w:rFonts w:ascii="Nunito" w:hAnsi="Nunito"/>
          <w:i/>
          <w:iCs/>
          <w:color w:val="000000" w:themeColor="text1"/>
          <w:sz w:val="16"/>
          <w:szCs w:val="16"/>
        </w:rPr>
        <w:t>Fuente: Herramienta modelo de autoevaluaciónV3 -OCI</w:t>
      </w:r>
    </w:p>
    <w:p w14:paraId="6DEE01A3" w14:textId="77777777" w:rsidR="00375254" w:rsidRPr="00BC036F" w:rsidRDefault="00375254" w:rsidP="003D0F64">
      <w:pPr>
        <w:pStyle w:val="Textoindependiente"/>
        <w:spacing w:before="101"/>
        <w:ind w:right="633"/>
        <w:jc w:val="both"/>
        <w:rPr>
          <w:rFonts w:ascii="Nunito" w:hAnsi="Nunito"/>
          <w:color w:val="000000" w:themeColor="text1"/>
          <w:sz w:val="22"/>
          <w:szCs w:val="22"/>
        </w:rPr>
      </w:pPr>
    </w:p>
    <w:p w14:paraId="4B446DB9" w14:textId="5103DBCC" w:rsidR="00EA70F5" w:rsidRPr="00BC036F" w:rsidRDefault="00203663" w:rsidP="0045115A">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La </w:t>
      </w:r>
      <w:r w:rsidR="00375254" w:rsidRPr="00BC036F">
        <w:rPr>
          <w:rFonts w:ascii="Nunito" w:hAnsi="Nunito"/>
          <w:color w:val="000000" w:themeColor="text1"/>
          <w:sz w:val="22"/>
          <w:szCs w:val="22"/>
        </w:rPr>
        <w:t>séptima</w:t>
      </w:r>
      <w:r w:rsidRPr="00BC036F">
        <w:rPr>
          <w:rFonts w:ascii="Nunito" w:hAnsi="Nunito"/>
          <w:color w:val="000000" w:themeColor="text1"/>
          <w:sz w:val="22"/>
          <w:szCs w:val="22"/>
        </w:rPr>
        <w:t xml:space="preserve"> columna es de evaluación, en ella se debe seleccionar de la lista de despliegue la opción más conveniente en relación con la afirmación y la gestión del proceso, solo existen cinco (5) posibilidades: Totalmente en desacuerdo, en desacuerdo, ni de acuerdo ni en desacuerdo, de acuerdo y totalmente de acuerdo. </w:t>
      </w:r>
      <w:r w:rsidR="00F9577E">
        <w:rPr>
          <w:rFonts w:ascii="Nunito" w:hAnsi="Nunito"/>
          <w:color w:val="000000" w:themeColor="text1"/>
          <w:sz w:val="22"/>
          <w:szCs w:val="22"/>
        </w:rPr>
        <w:t>En l</w:t>
      </w:r>
      <w:r w:rsidRPr="00BC036F">
        <w:rPr>
          <w:rFonts w:ascii="Nunito" w:hAnsi="Nunito"/>
          <w:color w:val="000000" w:themeColor="text1"/>
          <w:sz w:val="22"/>
          <w:szCs w:val="22"/>
        </w:rPr>
        <w:t xml:space="preserve">a siguiente </w:t>
      </w:r>
      <w:r w:rsidR="00F9577E">
        <w:rPr>
          <w:rFonts w:ascii="Nunito" w:hAnsi="Nunito"/>
          <w:color w:val="000000" w:themeColor="text1"/>
          <w:sz w:val="22"/>
          <w:szCs w:val="22"/>
        </w:rPr>
        <w:t>gráfica se resalta</w:t>
      </w:r>
      <w:r w:rsidRPr="00BC036F">
        <w:rPr>
          <w:rFonts w:ascii="Nunito" w:hAnsi="Nunito"/>
          <w:color w:val="000000" w:themeColor="text1"/>
          <w:sz w:val="22"/>
          <w:szCs w:val="22"/>
        </w:rPr>
        <w:t>.</w:t>
      </w:r>
    </w:p>
    <w:p w14:paraId="3AC551CB" w14:textId="77777777" w:rsidR="0076669C" w:rsidRPr="00BC036F" w:rsidRDefault="0076669C" w:rsidP="003D0F64">
      <w:pPr>
        <w:pStyle w:val="Textoindependiente"/>
        <w:ind w:right="631"/>
        <w:jc w:val="both"/>
        <w:rPr>
          <w:rFonts w:ascii="Nunito" w:hAnsi="Nunito"/>
          <w:color w:val="000000" w:themeColor="text1"/>
          <w:sz w:val="22"/>
          <w:szCs w:val="22"/>
        </w:rPr>
      </w:pPr>
    </w:p>
    <w:p w14:paraId="430D2EEA" w14:textId="2FCFE150" w:rsidR="001E0D8E" w:rsidRPr="00BC036F" w:rsidRDefault="00375254" w:rsidP="0045115A">
      <w:pPr>
        <w:pStyle w:val="Textoindependiente"/>
        <w:spacing w:before="5"/>
        <w:jc w:val="center"/>
        <w:rPr>
          <w:rFonts w:ascii="Nunito" w:hAnsi="Nunito"/>
          <w:noProof/>
          <w:color w:val="000000" w:themeColor="text1"/>
          <w:sz w:val="22"/>
          <w:szCs w:val="22"/>
        </w:rPr>
      </w:pPr>
      <w:r w:rsidRPr="00BC036F">
        <w:rPr>
          <w:noProof/>
          <w:color w:val="000000" w:themeColor="text1"/>
        </w:rPr>
        <w:drawing>
          <wp:inline distT="0" distB="0" distL="0" distR="0" wp14:anchorId="7432D169" wp14:editId="6A836C80">
            <wp:extent cx="5368496" cy="2192841"/>
            <wp:effectExtent l="19050" t="19050" r="22860" b="17145"/>
            <wp:docPr id="160446637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1344" cy="2202174"/>
                    </a:xfrm>
                    <a:prstGeom prst="rect">
                      <a:avLst/>
                    </a:prstGeom>
                    <a:noFill/>
                    <a:ln w="12700">
                      <a:solidFill>
                        <a:schemeClr val="accent1"/>
                      </a:solidFill>
                    </a:ln>
                  </pic:spPr>
                </pic:pic>
              </a:graphicData>
            </a:graphic>
          </wp:inline>
        </w:drawing>
      </w:r>
    </w:p>
    <w:p w14:paraId="56223C43" w14:textId="77777777" w:rsidR="00375254" w:rsidRPr="000552CC" w:rsidRDefault="00375254" w:rsidP="003D0F64">
      <w:pPr>
        <w:pStyle w:val="Textoindependiente"/>
        <w:jc w:val="center"/>
        <w:rPr>
          <w:rFonts w:ascii="Nunito" w:hAnsi="Nunito"/>
          <w:i/>
          <w:iCs/>
          <w:color w:val="000000" w:themeColor="text1"/>
        </w:rPr>
      </w:pPr>
      <w:r w:rsidRPr="000552CC">
        <w:rPr>
          <w:rFonts w:ascii="Nunito" w:hAnsi="Nunito"/>
          <w:i/>
          <w:iCs/>
          <w:color w:val="000000" w:themeColor="text1"/>
        </w:rPr>
        <w:t>Fuente: Herramienta modelo de autoevaluaciónV3 -OCI</w:t>
      </w:r>
    </w:p>
    <w:p w14:paraId="7A6EB2DF" w14:textId="77777777" w:rsidR="00375254" w:rsidRPr="00BC036F" w:rsidRDefault="00375254" w:rsidP="003D0F64">
      <w:pPr>
        <w:pStyle w:val="Textoindependiente"/>
        <w:spacing w:before="101"/>
        <w:ind w:right="633"/>
        <w:jc w:val="both"/>
        <w:rPr>
          <w:rFonts w:ascii="Nunito" w:hAnsi="Nunito"/>
          <w:color w:val="000000" w:themeColor="text1"/>
          <w:sz w:val="22"/>
          <w:szCs w:val="22"/>
        </w:rPr>
      </w:pPr>
    </w:p>
    <w:p w14:paraId="3D204E5A" w14:textId="2163AA3A" w:rsidR="00EA70F5" w:rsidRPr="00BC036F" w:rsidRDefault="00944835" w:rsidP="0045115A">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 </w:t>
      </w:r>
      <w:r w:rsidR="00203663" w:rsidRPr="00BC036F">
        <w:rPr>
          <w:rFonts w:ascii="Nunito" w:hAnsi="Nunito"/>
          <w:color w:val="000000" w:themeColor="text1"/>
          <w:sz w:val="22"/>
          <w:szCs w:val="22"/>
        </w:rPr>
        <w:t xml:space="preserve">La </w:t>
      </w:r>
      <w:r w:rsidR="00375254" w:rsidRPr="00BC036F">
        <w:rPr>
          <w:rFonts w:ascii="Nunito" w:hAnsi="Nunito"/>
          <w:color w:val="000000" w:themeColor="text1"/>
          <w:sz w:val="22"/>
          <w:szCs w:val="22"/>
        </w:rPr>
        <w:t>octava</w:t>
      </w:r>
      <w:r w:rsidR="00203663" w:rsidRPr="00BC036F">
        <w:rPr>
          <w:rFonts w:ascii="Nunito" w:hAnsi="Nunito"/>
          <w:color w:val="000000" w:themeColor="text1"/>
          <w:sz w:val="22"/>
          <w:szCs w:val="22"/>
        </w:rPr>
        <w:t xml:space="preserve"> columna muestra automáticamente el valor y el color que corresponde a la selección que haga el auto evaluador con respecto a la afirmación de evaluación.</w:t>
      </w:r>
    </w:p>
    <w:p w14:paraId="63F171E4" w14:textId="754617E8" w:rsidR="00EA70F5" w:rsidRPr="00BC036F" w:rsidRDefault="00EA70F5" w:rsidP="003D0F64">
      <w:pPr>
        <w:pStyle w:val="Textoindependiente"/>
        <w:spacing w:before="3"/>
        <w:rPr>
          <w:rFonts w:ascii="Nunito" w:hAnsi="Nunito"/>
          <w:noProof/>
          <w:color w:val="000000" w:themeColor="text1"/>
          <w:sz w:val="22"/>
          <w:szCs w:val="22"/>
        </w:rPr>
      </w:pPr>
    </w:p>
    <w:p w14:paraId="0B9DCBF0" w14:textId="6DAC5FE5" w:rsidR="00944835" w:rsidRPr="00BC036F" w:rsidRDefault="00375254" w:rsidP="0045115A">
      <w:pPr>
        <w:pStyle w:val="Textoindependiente"/>
        <w:spacing w:before="3"/>
        <w:jc w:val="center"/>
        <w:rPr>
          <w:rFonts w:ascii="Nunito" w:hAnsi="Nunito"/>
          <w:noProof/>
          <w:color w:val="000000" w:themeColor="text1"/>
          <w:sz w:val="22"/>
          <w:szCs w:val="22"/>
        </w:rPr>
      </w:pPr>
      <w:r w:rsidRPr="00BC036F">
        <w:rPr>
          <w:noProof/>
          <w:color w:val="000000" w:themeColor="text1"/>
        </w:rPr>
        <w:lastRenderedPageBreak/>
        <w:drawing>
          <wp:inline distT="0" distB="0" distL="0" distR="0" wp14:anchorId="15025A1F" wp14:editId="1E481DD6">
            <wp:extent cx="5417923" cy="2213030"/>
            <wp:effectExtent l="19050" t="19050" r="11430" b="15875"/>
            <wp:docPr id="149110943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40648" cy="2222312"/>
                    </a:xfrm>
                    <a:prstGeom prst="rect">
                      <a:avLst/>
                    </a:prstGeom>
                    <a:noFill/>
                    <a:ln w="12700">
                      <a:solidFill>
                        <a:schemeClr val="accent1"/>
                      </a:solidFill>
                    </a:ln>
                  </pic:spPr>
                </pic:pic>
              </a:graphicData>
            </a:graphic>
          </wp:inline>
        </w:drawing>
      </w:r>
    </w:p>
    <w:p w14:paraId="7166DC41" w14:textId="77777777" w:rsidR="00557293" w:rsidRPr="000552CC" w:rsidRDefault="00E65A27" w:rsidP="00557293">
      <w:pPr>
        <w:pStyle w:val="Textoindependiente"/>
        <w:jc w:val="center"/>
        <w:rPr>
          <w:rFonts w:ascii="Nunito" w:hAnsi="Nunito"/>
          <w:i/>
          <w:iCs/>
          <w:color w:val="000000" w:themeColor="text1"/>
        </w:rPr>
      </w:pPr>
      <w:r>
        <w:rPr>
          <w:rFonts w:ascii="Nunito" w:hAnsi="Nunito"/>
          <w:i/>
          <w:iCs/>
          <w:color w:val="000000" w:themeColor="text1"/>
          <w:sz w:val="16"/>
          <w:szCs w:val="16"/>
        </w:rPr>
        <w:t xml:space="preserve"> </w:t>
      </w:r>
      <w:r w:rsidR="00557293" w:rsidRPr="000552CC">
        <w:rPr>
          <w:rFonts w:ascii="Nunito" w:hAnsi="Nunito"/>
          <w:i/>
          <w:iCs/>
          <w:color w:val="000000" w:themeColor="text1"/>
        </w:rPr>
        <w:t>Fuente: Herramienta modelo de autoevaluaciónV3 -OCI</w:t>
      </w:r>
    </w:p>
    <w:p w14:paraId="62E47308" w14:textId="77777777" w:rsidR="00944835" w:rsidRPr="00BC036F" w:rsidRDefault="00944835" w:rsidP="003D0F64">
      <w:pPr>
        <w:pStyle w:val="Textoindependiente"/>
        <w:spacing w:before="3"/>
        <w:rPr>
          <w:rFonts w:ascii="Nunito" w:hAnsi="Nunito"/>
          <w:noProof/>
          <w:color w:val="000000" w:themeColor="text1"/>
          <w:sz w:val="22"/>
          <w:szCs w:val="22"/>
        </w:rPr>
      </w:pPr>
    </w:p>
    <w:p w14:paraId="40AB297F" w14:textId="0D8ECD99" w:rsidR="00EA70F5" w:rsidRPr="00BC036F" w:rsidRDefault="00203663" w:rsidP="0045115A">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La </w:t>
      </w:r>
      <w:r w:rsidR="00375254" w:rsidRPr="00BC036F">
        <w:rPr>
          <w:rFonts w:ascii="Nunito" w:hAnsi="Nunito"/>
          <w:color w:val="000000" w:themeColor="text1"/>
          <w:sz w:val="22"/>
          <w:szCs w:val="22"/>
        </w:rPr>
        <w:t xml:space="preserve">novena </w:t>
      </w:r>
      <w:r w:rsidRPr="00BC036F">
        <w:rPr>
          <w:rFonts w:ascii="Nunito" w:hAnsi="Nunito"/>
          <w:color w:val="000000" w:themeColor="text1"/>
          <w:sz w:val="22"/>
          <w:szCs w:val="22"/>
        </w:rPr>
        <w:t xml:space="preserve">columna titulada Evidencia de Evaluación se divide en dos campos, el primero es una lista de despliegue que indica la naturaleza de la evidencia y corresponde a: Documento Físico, Documento Electrónico, Acta de Reunión, Acto Administrativo u Otro. El auto evaluador debe tener presente el medio probatorio que sustenta la decisión que tomó en la columna cuarta, porque ella será objeto de verificación posterior en la fase de </w:t>
      </w:r>
      <w:r w:rsidR="0045115A" w:rsidRPr="00BC036F">
        <w:rPr>
          <w:rFonts w:ascii="Nunito" w:hAnsi="Nunito"/>
          <w:color w:val="000000" w:themeColor="text1"/>
          <w:sz w:val="22"/>
          <w:szCs w:val="22"/>
        </w:rPr>
        <w:t>auditoría</w:t>
      </w:r>
      <w:r w:rsidRPr="00BC036F">
        <w:rPr>
          <w:rFonts w:ascii="Nunito" w:hAnsi="Nunito"/>
          <w:color w:val="000000" w:themeColor="text1"/>
          <w:sz w:val="22"/>
          <w:szCs w:val="22"/>
        </w:rPr>
        <w:t>. Por esta razón el Modelo deja un campo en la parte inferior para escribir de qué se trata la evidencia, por ejemplo, si es un Acta de Reunión, allí se dice el número y fecha, lugar donde esta archivada. Si es un acto administrativo, señalar el número y fecha y lugar de archivo y así consecutivamente. Esta celda no pude dejarse nunca sin diligenciar, de hacerlo implica la mínima calificación a la variable.</w:t>
      </w:r>
    </w:p>
    <w:p w14:paraId="0163B5AC" w14:textId="77777777" w:rsidR="00EA70F5" w:rsidRPr="00BC036F" w:rsidRDefault="00EA70F5" w:rsidP="0045115A">
      <w:pPr>
        <w:pStyle w:val="Textoindependiente"/>
        <w:ind w:left="426" w:right="-24"/>
        <w:jc w:val="both"/>
        <w:rPr>
          <w:rFonts w:ascii="Nunito" w:hAnsi="Nunito"/>
          <w:color w:val="000000" w:themeColor="text1"/>
          <w:sz w:val="22"/>
          <w:szCs w:val="22"/>
        </w:rPr>
      </w:pPr>
    </w:p>
    <w:p w14:paraId="693D345D" w14:textId="77777777" w:rsidR="00EA70F5" w:rsidRPr="00BC036F" w:rsidRDefault="00203663" w:rsidP="0045115A">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Esta misma acción se debe realizar para cada una de las afirmaciones en todos los ítems del Modelo. Es importante tener presente que las evidencias serán objeto de auditoria posterior.</w:t>
      </w:r>
    </w:p>
    <w:p w14:paraId="0F7DB9FF" w14:textId="77777777" w:rsidR="0045115A" w:rsidRPr="00BC036F" w:rsidRDefault="0045115A" w:rsidP="0045115A">
      <w:pPr>
        <w:pStyle w:val="Textoindependiente"/>
        <w:ind w:left="426" w:right="-24"/>
        <w:jc w:val="both"/>
        <w:rPr>
          <w:rFonts w:ascii="Nunito" w:hAnsi="Nunito"/>
          <w:color w:val="000000" w:themeColor="text1"/>
          <w:sz w:val="22"/>
          <w:szCs w:val="22"/>
        </w:rPr>
      </w:pPr>
    </w:p>
    <w:p w14:paraId="389B6C13" w14:textId="182CF347" w:rsidR="00EA70F5" w:rsidRPr="00BC036F" w:rsidRDefault="00203663" w:rsidP="0045115A">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 xml:space="preserve">Diligenciada cada una de las afirmaciones que se relacionan con el ítem autoevaluado, el Modelo muestra el resultado consolidado en la columna dos (2), aspecto que sirve de guía para preparar las acciones </w:t>
      </w:r>
      <w:r w:rsidR="00B23CD1" w:rsidRPr="00BC036F">
        <w:rPr>
          <w:rFonts w:ascii="Nunito" w:hAnsi="Nunito"/>
          <w:color w:val="000000" w:themeColor="text1"/>
          <w:sz w:val="22"/>
          <w:szCs w:val="22"/>
        </w:rPr>
        <w:t>que se</w:t>
      </w:r>
      <w:r w:rsidRPr="00BC036F">
        <w:rPr>
          <w:rFonts w:ascii="Nunito" w:hAnsi="Nunito"/>
          <w:color w:val="000000" w:themeColor="text1"/>
          <w:sz w:val="22"/>
          <w:szCs w:val="22"/>
        </w:rPr>
        <w:t xml:space="preserve"> deben describir en el modelo en las columnas siguientes.</w:t>
      </w:r>
    </w:p>
    <w:p w14:paraId="7FB67907" w14:textId="77777777" w:rsidR="00E125D8" w:rsidRPr="00BC036F" w:rsidRDefault="00E125D8" w:rsidP="003D0F64">
      <w:pPr>
        <w:pStyle w:val="Textoindependiente"/>
        <w:rPr>
          <w:rFonts w:ascii="Nunito" w:hAnsi="Nunito"/>
          <w:color w:val="000000" w:themeColor="text1"/>
          <w:sz w:val="22"/>
          <w:szCs w:val="22"/>
        </w:rPr>
      </w:pPr>
    </w:p>
    <w:p w14:paraId="0A1AF48B" w14:textId="47C6DC55" w:rsidR="00EA70F5" w:rsidRPr="00BC036F" w:rsidRDefault="00146798" w:rsidP="00193043">
      <w:pPr>
        <w:pStyle w:val="Textoindependiente"/>
        <w:spacing w:before="3"/>
        <w:jc w:val="center"/>
        <w:rPr>
          <w:rFonts w:ascii="Nunito" w:hAnsi="Nunito"/>
          <w:color w:val="000000" w:themeColor="text1"/>
          <w:sz w:val="22"/>
          <w:szCs w:val="22"/>
        </w:rPr>
      </w:pPr>
      <w:r w:rsidRPr="00BC036F">
        <w:rPr>
          <w:noProof/>
          <w:color w:val="000000" w:themeColor="text1"/>
        </w:rPr>
        <w:lastRenderedPageBreak/>
        <w:drawing>
          <wp:inline distT="0" distB="0" distL="0" distR="0" wp14:anchorId="34048CBF" wp14:editId="46BC397C">
            <wp:extent cx="5467350" cy="1925950"/>
            <wp:effectExtent l="19050" t="19050" r="19050" b="17780"/>
            <wp:docPr id="42339879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132" cy="1932566"/>
                    </a:xfrm>
                    <a:prstGeom prst="rect">
                      <a:avLst/>
                    </a:prstGeom>
                    <a:noFill/>
                    <a:ln w="12700">
                      <a:solidFill>
                        <a:schemeClr val="accent1"/>
                      </a:solidFill>
                    </a:ln>
                  </pic:spPr>
                </pic:pic>
              </a:graphicData>
            </a:graphic>
          </wp:inline>
        </w:drawing>
      </w:r>
    </w:p>
    <w:p w14:paraId="79689C68" w14:textId="77777777" w:rsidR="00146798" w:rsidRPr="00F4787D" w:rsidRDefault="00146798"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775475A3" w14:textId="77777777" w:rsidR="00193043" w:rsidRPr="00BC036F" w:rsidRDefault="00193043" w:rsidP="003D0F64">
      <w:pPr>
        <w:pStyle w:val="Textoindependiente"/>
        <w:jc w:val="center"/>
        <w:rPr>
          <w:rFonts w:ascii="Nunito" w:hAnsi="Nunito"/>
          <w:color w:val="000000" w:themeColor="text1"/>
          <w:sz w:val="16"/>
          <w:szCs w:val="16"/>
        </w:rPr>
      </w:pPr>
    </w:p>
    <w:p w14:paraId="472427C7" w14:textId="7062F4FD" w:rsidR="00EA70F5" w:rsidRPr="00BC036F" w:rsidRDefault="003C0A68" w:rsidP="00193043">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 </w:t>
      </w:r>
      <w:r w:rsidR="00203663" w:rsidRPr="00BC036F">
        <w:rPr>
          <w:rFonts w:ascii="Nunito" w:hAnsi="Nunito"/>
          <w:color w:val="000000" w:themeColor="text1"/>
          <w:sz w:val="22"/>
          <w:szCs w:val="22"/>
        </w:rPr>
        <w:t xml:space="preserve">La columna </w:t>
      </w:r>
      <w:r w:rsidR="00AF2DBD" w:rsidRPr="00BC036F">
        <w:rPr>
          <w:rFonts w:ascii="Nunito" w:hAnsi="Nunito"/>
          <w:color w:val="000000" w:themeColor="text1"/>
          <w:sz w:val="22"/>
          <w:szCs w:val="22"/>
        </w:rPr>
        <w:t>diez</w:t>
      </w:r>
      <w:r w:rsidR="00203663" w:rsidRPr="00BC036F">
        <w:rPr>
          <w:rFonts w:ascii="Nunito" w:hAnsi="Nunito"/>
          <w:color w:val="000000" w:themeColor="text1"/>
          <w:sz w:val="22"/>
          <w:szCs w:val="22"/>
        </w:rPr>
        <w:t xml:space="preserve"> (</w:t>
      </w:r>
      <w:r w:rsidR="00AF2DBD" w:rsidRPr="00BC036F">
        <w:rPr>
          <w:rFonts w:ascii="Nunito" w:hAnsi="Nunito"/>
          <w:color w:val="000000" w:themeColor="text1"/>
          <w:sz w:val="22"/>
          <w:szCs w:val="22"/>
        </w:rPr>
        <w:t>10</w:t>
      </w:r>
      <w:r w:rsidR="00203663" w:rsidRPr="00BC036F">
        <w:rPr>
          <w:rFonts w:ascii="Nunito" w:hAnsi="Nunito"/>
          <w:color w:val="000000" w:themeColor="text1"/>
          <w:sz w:val="22"/>
          <w:szCs w:val="22"/>
        </w:rPr>
        <w:t>) titulada Acción que se Efectuará se divide en dos campos, el primero es una lista de despliegue que indica el tipo de acción que el servidor auto evaluador considera oportuna ejecutar y que en esencia son tres así: Actividad Correctiva, Actividad Preventiva y Acción de Mejora. En este punto el auto evaluador debe seleccionar una opción que se relaciona con la naturaleza intrínseca de la acción, como a continuación se señala.</w:t>
      </w:r>
    </w:p>
    <w:p w14:paraId="5116C85F" w14:textId="77777777" w:rsidR="00EA70F5" w:rsidRPr="00BC036F" w:rsidRDefault="00EA70F5" w:rsidP="003D0F64">
      <w:pPr>
        <w:pStyle w:val="Textoindependiente"/>
        <w:spacing w:before="6"/>
        <w:rPr>
          <w:rFonts w:ascii="Nunito" w:hAnsi="Nunito"/>
          <w:color w:val="000000" w:themeColor="text1"/>
          <w:sz w:val="22"/>
          <w:szCs w:val="22"/>
        </w:rPr>
      </w:pPr>
    </w:p>
    <w:p w14:paraId="7211BE7F" w14:textId="77777777" w:rsidR="00EA70F5" w:rsidRPr="00BC036F" w:rsidRDefault="00203663" w:rsidP="00193043">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La primera de las acciones se toma para eliminar la causa de una potencial perturbación u otra situación potencial no deseable. Las acciones correctivas son las tomadas para eliminar la causa de una perturbación detectada u otra situación no deseable. Por último, las acciones de mejora son las realizadas con el fin de aumentar la capacidad para cumplir los requisitos y optimizar el desempeño.</w:t>
      </w:r>
    </w:p>
    <w:p w14:paraId="2DC6141C" w14:textId="77777777" w:rsidR="00EA70F5" w:rsidRPr="00BC036F" w:rsidRDefault="00EA70F5" w:rsidP="00193043">
      <w:pPr>
        <w:pStyle w:val="Textoindependiente"/>
        <w:ind w:left="426" w:right="-24"/>
        <w:jc w:val="both"/>
        <w:rPr>
          <w:rFonts w:ascii="Nunito" w:hAnsi="Nunito"/>
          <w:color w:val="000000" w:themeColor="text1"/>
          <w:sz w:val="22"/>
          <w:szCs w:val="22"/>
        </w:rPr>
      </w:pPr>
    </w:p>
    <w:p w14:paraId="22FE4752" w14:textId="77777777" w:rsidR="00EA70F5" w:rsidRPr="00BC036F" w:rsidRDefault="00203663" w:rsidP="00193043">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Una vez definido el tipo de acción que se piensa ejecutar, en la celda libre el auto evaluador debe escribir la acción en términos claros. Esta acción será objeto de auditoria posterior y por lo tanto el alcance y naturaleza de la acción determina que el Sistema de Control Interno asociado al proceso se corrija, se prevenga o se mejore.</w:t>
      </w:r>
    </w:p>
    <w:p w14:paraId="39FFC2C4" w14:textId="77777777" w:rsidR="00EA70F5" w:rsidRPr="00BC036F" w:rsidRDefault="00EA70F5" w:rsidP="003D0F64">
      <w:pPr>
        <w:jc w:val="both"/>
        <w:rPr>
          <w:rFonts w:ascii="Nunito" w:hAnsi="Nunito"/>
          <w:color w:val="000000" w:themeColor="text1"/>
        </w:rPr>
      </w:pPr>
    </w:p>
    <w:p w14:paraId="1D189463" w14:textId="56782140" w:rsidR="008D2B97" w:rsidRPr="00BC036F" w:rsidRDefault="00530A87" w:rsidP="00193043">
      <w:pPr>
        <w:jc w:val="center"/>
        <w:rPr>
          <w:rFonts w:ascii="Nunito" w:hAnsi="Nunito"/>
          <w:color w:val="000000" w:themeColor="text1"/>
        </w:rPr>
      </w:pPr>
      <w:r w:rsidRPr="00BC036F">
        <w:rPr>
          <w:noProof/>
          <w:color w:val="000000" w:themeColor="text1"/>
        </w:rPr>
        <w:drawing>
          <wp:inline distT="0" distB="0" distL="0" distR="0" wp14:anchorId="0964BBF2" wp14:editId="1789BDC6">
            <wp:extent cx="5383004" cy="1735610"/>
            <wp:effectExtent l="19050" t="19050" r="27305" b="17145"/>
            <wp:docPr id="176700193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22614" cy="1748381"/>
                    </a:xfrm>
                    <a:prstGeom prst="rect">
                      <a:avLst/>
                    </a:prstGeom>
                    <a:noFill/>
                    <a:ln w="12700">
                      <a:solidFill>
                        <a:schemeClr val="accent1"/>
                      </a:solidFill>
                    </a:ln>
                  </pic:spPr>
                </pic:pic>
              </a:graphicData>
            </a:graphic>
          </wp:inline>
        </w:drawing>
      </w:r>
    </w:p>
    <w:p w14:paraId="32DD7028" w14:textId="77777777" w:rsidR="00530A87" w:rsidRPr="00F4787D" w:rsidRDefault="00530A87" w:rsidP="003D0F64">
      <w:pPr>
        <w:pStyle w:val="Textoindependiente"/>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742478EF" w14:textId="77777777" w:rsidR="00530A87" w:rsidRPr="00BC036F" w:rsidRDefault="00530A87" w:rsidP="003D0F64">
      <w:pPr>
        <w:pStyle w:val="Textoindependiente"/>
        <w:spacing w:before="170"/>
        <w:ind w:left="118" w:right="631"/>
        <w:jc w:val="both"/>
        <w:rPr>
          <w:rFonts w:ascii="Nunito" w:hAnsi="Nunito"/>
          <w:color w:val="000000" w:themeColor="text1"/>
          <w:sz w:val="22"/>
          <w:szCs w:val="22"/>
        </w:rPr>
      </w:pPr>
    </w:p>
    <w:p w14:paraId="5C41EAA2" w14:textId="187BAE1B" w:rsidR="00EA70F5" w:rsidRPr="00BC036F" w:rsidRDefault="00203663" w:rsidP="00193043">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lastRenderedPageBreak/>
        <w:t xml:space="preserve">La columna </w:t>
      </w:r>
      <w:r w:rsidR="00530A87" w:rsidRPr="00BC036F">
        <w:rPr>
          <w:rFonts w:ascii="Nunito" w:hAnsi="Nunito"/>
          <w:color w:val="000000" w:themeColor="text1"/>
          <w:sz w:val="22"/>
          <w:szCs w:val="22"/>
        </w:rPr>
        <w:t>once</w:t>
      </w:r>
      <w:r w:rsidRPr="00BC036F">
        <w:rPr>
          <w:rFonts w:ascii="Nunito" w:hAnsi="Nunito"/>
          <w:color w:val="000000" w:themeColor="text1"/>
          <w:sz w:val="22"/>
          <w:szCs w:val="22"/>
        </w:rPr>
        <w:t xml:space="preserve"> (</w:t>
      </w:r>
      <w:r w:rsidR="00530A87" w:rsidRPr="00BC036F">
        <w:rPr>
          <w:rFonts w:ascii="Nunito" w:hAnsi="Nunito"/>
          <w:color w:val="000000" w:themeColor="text1"/>
          <w:sz w:val="22"/>
          <w:szCs w:val="22"/>
        </w:rPr>
        <w:t>11</w:t>
      </w:r>
      <w:r w:rsidRPr="00BC036F">
        <w:rPr>
          <w:rFonts w:ascii="Nunito" w:hAnsi="Nunito"/>
          <w:color w:val="000000" w:themeColor="text1"/>
          <w:sz w:val="22"/>
          <w:szCs w:val="22"/>
        </w:rPr>
        <w:t>) titulada Responsable se divide en dos campos, el primero es una lista de despliegue que indica el nivel jerárquico del servidor que estará encargado de coordinar la ejecución de la acción, no es necesariamente quien la hace sino quien responderá porque la ella se ejecute y por ende el Sistema de Control Interno se fortalezca. La selección del responsable es una de las decisiones más sensibles del Modelo e implica que todos los servidores estén comprometidos con el cambio y el mejoramiento.</w:t>
      </w:r>
    </w:p>
    <w:p w14:paraId="67D3369F" w14:textId="77777777" w:rsidR="00EA70F5" w:rsidRPr="00BC036F" w:rsidRDefault="00EA70F5" w:rsidP="003D0F64">
      <w:pPr>
        <w:pStyle w:val="Textoindependiente"/>
        <w:spacing w:before="5"/>
        <w:rPr>
          <w:rFonts w:ascii="Nunito" w:hAnsi="Nunito"/>
          <w:color w:val="000000" w:themeColor="text1"/>
          <w:sz w:val="22"/>
          <w:szCs w:val="22"/>
        </w:rPr>
      </w:pPr>
    </w:p>
    <w:p w14:paraId="2CE34F93" w14:textId="4EEBC0AA" w:rsidR="00EA70F5" w:rsidRPr="00BC036F" w:rsidRDefault="00203663" w:rsidP="00193043">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El servidor que está realizando la autoevaluación debe seleccionar el nombre completo del servidor</w:t>
      </w:r>
      <w:r w:rsidR="00560BEB">
        <w:rPr>
          <w:rFonts w:ascii="Nunito" w:hAnsi="Nunito"/>
          <w:color w:val="000000" w:themeColor="text1"/>
          <w:sz w:val="22"/>
          <w:szCs w:val="22"/>
        </w:rPr>
        <w:t xml:space="preserve"> y su cargo</w:t>
      </w:r>
      <w:r w:rsidRPr="00BC036F">
        <w:rPr>
          <w:rFonts w:ascii="Nunito" w:hAnsi="Nunito"/>
          <w:color w:val="000000" w:themeColor="text1"/>
          <w:sz w:val="22"/>
          <w:szCs w:val="22"/>
        </w:rPr>
        <w:t xml:space="preserve"> porque la actividad que realice este servidor será objeto de auditoria posterior. Al diligenciar este dato, el Modelo automáticamente llena las columnas 9 y 10. Desde otra perspectiva esto contribuye a la creación de los planes de mejoramiento por proceso e individuales.</w:t>
      </w:r>
    </w:p>
    <w:p w14:paraId="14D60EC1" w14:textId="77777777" w:rsidR="00EA70F5" w:rsidRPr="00BC036F" w:rsidRDefault="00EA70F5" w:rsidP="003D0F64">
      <w:pPr>
        <w:jc w:val="both"/>
        <w:rPr>
          <w:rFonts w:ascii="Nunito" w:hAnsi="Nunito"/>
          <w:color w:val="000000" w:themeColor="text1"/>
        </w:rPr>
      </w:pPr>
    </w:p>
    <w:p w14:paraId="57B19068" w14:textId="0DAA49FA" w:rsidR="00895410" w:rsidRPr="00BC036F" w:rsidRDefault="00530A87" w:rsidP="00193043">
      <w:pPr>
        <w:jc w:val="center"/>
        <w:rPr>
          <w:rFonts w:ascii="Nunito" w:hAnsi="Nunito"/>
          <w:color w:val="000000" w:themeColor="text1"/>
        </w:rPr>
      </w:pPr>
      <w:r w:rsidRPr="00BC036F">
        <w:rPr>
          <w:noProof/>
          <w:color w:val="000000" w:themeColor="text1"/>
        </w:rPr>
        <w:drawing>
          <wp:inline distT="0" distB="0" distL="0" distR="0" wp14:anchorId="1754F62D" wp14:editId="04DE48BA">
            <wp:extent cx="5352020" cy="1443886"/>
            <wp:effectExtent l="19050" t="19050" r="20320" b="23495"/>
            <wp:docPr id="68165837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4146" cy="1452553"/>
                    </a:xfrm>
                    <a:prstGeom prst="rect">
                      <a:avLst/>
                    </a:prstGeom>
                    <a:noFill/>
                    <a:ln w="12700">
                      <a:solidFill>
                        <a:schemeClr val="accent1"/>
                      </a:solidFill>
                    </a:ln>
                  </pic:spPr>
                </pic:pic>
              </a:graphicData>
            </a:graphic>
          </wp:inline>
        </w:drawing>
      </w:r>
    </w:p>
    <w:p w14:paraId="5BAA6F31" w14:textId="71E6F4AD" w:rsidR="00530A87" w:rsidRPr="00F4787D" w:rsidRDefault="00530A87" w:rsidP="00D53162">
      <w:pPr>
        <w:pStyle w:val="Textoindependiente"/>
        <w:ind w:left="838"/>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3B7E759C" w14:textId="77777777" w:rsidR="00D53162" w:rsidRPr="00D53162" w:rsidRDefault="00D53162" w:rsidP="00FC7F68">
      <w:pPr>
        <w:pStyle w:val="Textoindependiente"/>
        <w:ind w:left="1440" w:hanging="602"/>
        <w:jc w:val="center"/>
        <w:rPr>
          <w:rFonts w:ascii="Nunito" w:hAnsi="Nunito"/>
          <w:color w:val="000000" w:themeColor="text1"/>
          <w:sz w:val="16"/>
          <w:szCs w:val="16"/>
        </w:rPr>
      </w:pPr>
    </w:p>
    <w:p w14:paraId="5125E49E" w14:textId="43F185DA" w:rsidR="00EA70F5" w:rsidRPr="00BC036F" w:rsidRDefault="00203663" w:rsidP="00193043">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La columna número </w:t>
      </w:r>
      <w:r w:rsidR="00530A87" w:rsidRPr="00BC036F">
        <w:rPr>
          <w:rFonts w:ascii="Nunito" w:hAnsi="Nunito"/>
          <w:color w:val="000000" w:themeColor="text1"/>
          <w:sz w:val="22"/>
          <w:szCs w:val="22"/>
        </w:rPr>
        <w:t>doce</w:t>
      </w:r>
      <w:r w:rsidRPr="00BC036F">
        <w:rPr>
          <w:rFonts w:ascii="Nunito" w:hAnsi="Nunito"/>
          <w:color w:val="000000" w:themeColor="text1"/>
          <w:sz w:val="22"/>
          <w:szCs w:val="22"/>
        </w:rPr>
        <w:t xml:space="preserve"> (</w:t>
      </w:r>
      <w:r w:rsidR="00530A87" w:rsidRPr="00BC036F">
        <w:rPr>
          <w:rFonts w:ascii="Nunito" w:hAnsi="Nunito"/>
          <w:color w:val="000000" w:themeColor="text1"/>
          <w:sz w:val="22"/>
          <w:szCs w:val="22"/>
        </w:rPr>
        <w:t>12</w:t>
      </w:r>
      <w:r w:rsidRPr="00BC036F">
        <w:rPr>
          <w:rFonts w:ascii="Nunito" w:hAnsi="Nunito"/>
          <w:color w:val="000000" w:themeColor="text1"/>
          <w:sz w:val="22"/>
          <w:szCs w:val="22"/>
        </w:rPr>
        <w:t xml:space="preserve">) corresponde a la dependencia o dirección territorial </w:t>
      </w:r>
      <w:r w:rsidR="000C2F7F">
        <w:rPr>
          <w:rFonts w:ascii="Nunito" w:hAnsi="Nunito"/>
          <w:color w:val="000000" w:themeColor="text1"/>
          <w:sz w:val="22"/>
          <w:szCs w:val="22"/>
        </w:rPr>
        <w:t xml:space="preserve">(ver herramienta) </w:t>
      </w:r>
      <w:r w:rsidRPr="00BC036F">
        <w:rPr>
          <w:rFonts w:ascii="Nunito" w:hAnsi="Nunito"/>
          <w:color w:val="000000" w:themeColor="text1"/>
          <w:sz w:val="22"/>
          <w:szCs w:val="22"/>
        </w:rPr>
        <w:t>responsable de realizar la acción o actividad descrita en la columna 7.</w:t>
      </w:r>
    </w:p>
    <w:p w14:paraId="35C060DC" w14:textId="5CC5961F" w:rsidR="00EA70F5" w:rsidRPr="00BC036F" w:rsidRDefault="00EA70F5" w:rsidP="003D0F64">
      <w:pPr>
        <w:pStyle w:val="Textoindependiente"/>
        <w:spacing w:before="2"/>
        <w:rPr>
          <w:rFonts w:ascii="Nunito" w:hAnsi="Nunito"/>
          <w:noProof/>
          <w:color w:val="000000" w:themeColor="text1"/>
          <w:sz w:val="22"/>
          <w:szCs w:val="22"/>
        </w:rPr>
      </w:pPr>
    </w:p>
    <w:p w14:paraId="5D719F81" w14:textId="153E6F23" w:rsidR="00900019" w:rsidRPr="00BC036F" w:rsidRDefault="00530A87" w:rsidP="00BA3A4D">
      <w:pPr>
        <w:pStyle w:val="Textoindependiente"/>
        <w:spacing w:before="2"/>
        <w:jc w:val="center"/>
        <w:rPr>
          <w:rFonts w:ascii="Nunito" w:hAnsi="Nunito"/>
          <w:noProof/>
          <w:color w:val="000000" w:themeColor="text1"/>
          <w:sz w:val="22"/>
          <w:szCs w:val="22"/>
        </w:rPr>
      </w:pPr>
      <w:r w:rsidRPr="00BC036F">
        <w:rPr>
          <w:noProof/>
          <w:color w:val="000000" w:themeColor="text1"/>
        </w:rPr>
        <w:drawing>
          <wp:inline distT="0" distB="0" distL="0" distR="0" wp14:anchorId="4D5CD8E3" wp14:editId="062007DF">
            <wp:extent cx="5343782" cy="1441664"/>
            <wp:effectExtent l="19050" t="19050" r="9525" b="25400"/>
            <wp:docPr id="35793485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81844" cy="1451933"/>
                    </a:xfrm>
                    <a:prstGeom prst="rect">
                      <a:avLst/>
                    </a:prstGeom>
                    <a:noFill/>
                    <a:ln w="12700">
                      <a:solidFill>
                        <a:schemeClr val="accent1"/>
                      </a:solidFill>
                    </a:ln>
                  </pic:spPr>
                </pic:pic>
              </a:graphicData>
            </a:graphic>
          </wp:inline>
        </w:drawing>
      </w:r>
    </w:p>
    <w:p w14:paraId="55FC5305" w14:textId="346DF357" w:rsidR="00193043" w:rsidRPr="00F4787D" w:rsidRDefault="00530A87" w:rsidP="00BA3A4D">
      <w:pPr>
        <w:pStyle w:val="Textoindependiente"/>
        <w:ind w:left="838"/>
        <w:jc w:val="center"/>
        <w:rPr>
          <w:rFonts w:ascii="Nunito" w:hAnsi="Nunito"/>
          <w:i/>
          <w:iCs/>
          <w:color w:val="000000" w:themeColor="text1"/>
          <w:sz w:val="22"/>
          <w:szCs w:val="22"/>
        </w:rPr>
      </w:pPr>
      <w:r w:rsidRPr="00F4787D">
        <w:rPr>
          <w:rFonts w:ascii="Nunito" w:hAnsi="Nunito"/>
          <w:i/>
          <w:iCs/>
          <w:color w:val="000000" w:themeColor="text1"/>
          <w:sz w:val="16"/>
          <w:szCs w:val="16"/>
        </w:rPr>
        <w:t>Fuente: Herramienta modelo de autoevaluaciónV3 -OCI</w:t>
      </w:r>
    </w:p>
    <w:p w14:paraId="6EE98979" w14:textId="77777777" w:rsidR="00BA3A4D" w:rsidRPr="00BC036F" w:rsidRDefault="00BA3A4D" w:rsidP="00BA3A4D">
      <w:pPr>
        <w:pStyle w:val="Textoindependiente"/>
        <w:ind w:left="838"/>
        <w:jc w:val="center"/>
        <w:rPr>
          <w:rFonts w:ascii="Nunito" w:hAnsi="Nunito"/>
          <w:color w:val="000000" w:themeColor="text1"/>
          <w:sz w:val="22"/>
          <w:szCs w:val="22"/>
        </w:rPr>
      </w:pPr>
    </w:p>
    <w:p w14:paraId="30509B22" w14:textId="233E2995" w:rsidR="00EA70F5" w:rsidRPr="00BC036F" w:rsidRDefault="00203663" w:rsidP="00193043">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La columna </w:t>
      </w:r>
      <w:r w:rsidR="00530A87" w:rsidRPr="00BC036F">
        <w:rPr>
          <w:rFonts w:ascii="Nunito" w:hAnsi="Nunito"/>
          <w:color w:val="000000" w:themeColor="text1"/>
          <w:sz w:val="22"/>
          <w:szCs w:val="22"/>
        </w:rPr>
        <w:t>trece</w:t>
      </w:r>
      <w:r w:rsidRPr="00BC036F">
        <w:rPr>
          <w:rFonts w:ascii="Nunito" w:hAnsi="Nunito"/>
          <w:color w:val="000000" w:themeColor="text1"/>
          <w:sz w:val="22"/>
          <w:szCs w:val="22"/>
        </w:rPr>
        <w:t xml:space="preserve"> (1</w:t>
      </w:r>
      <w:r w:rsidR="00530A87" w:rsidRPr="00BC036F">
        <w:rPr>
          <w:rFonts w:ascii="Nunito" w:hAnsi="Nunito"/>
          <w:color w:val="000000" w:themeColor="text1"/>
          <w:sz w:val="22"/>
          <w:szCs w:val="22"/>
        </w:rPr>
        <w:t>3</w:t>
      </w:r>
      <w:r w:rsidRPr="00BC036F">
        <w:rPr>
          <w:rFonts w:ascii="Nunito" w:hAnsi="Nunito"/>
          <w:color w:val="000000" w:themeColor="text1"/>
          <w:sz w:val="22"/>
          <w:szCs w:val="22"/>
        </w:rPr>
        <w:t>) nos muestra el tipo de vinculación de la persona responsable de la actividad.</w:t>
      </w:r>
    </w:p>
    <w:p w14:paraId="3BFA901C" w14:textId="77777777" w:rsidR="00EA70F5" w:rsidRPr="00BC036F" w:rsidRDefault="00EA70F5" w:rsidP="003D0F64">
      <w:pPr>
        <w:rPr>
          <w:rFonts w:ascii="Nunito" w:hAnsi="Nunito"/>
          <w:color w:val="000000" w:themeColor="text1"/>
        </w:rPr>
      </w:pPr>
    </w:p>
    <w:p w14:paraId="16536F2D" w14:textId="00EC720E" w:rsidR="00EA70F5" w:rsidRPr="00BC036F" w:rsidRDefault="00D01AFD" w:rsidP="00E510D3">
      <w:pPr>
        <w:pStyle w:val="Textoindependiente"/>
        <w:jc w:val="center"/>
        <w:rPr>
          <w:rFonts w:ascii="Nunito" w:hAnsi="Nunito"/>
          <w:color w:val="000000" w:themeColor="text1"/>
          <w:sz w:val="22"/>
          <w:szCs w:val="22"/>
        </w:rPr>
      </w:pPr>
      <w:r w:rsidRPr="00BC036F">
        <w:rPr>
          <w:noProof/>
          <w:color w:val="000000" w:themeColor="text1"/>
        </w:rPr>
        <w:lastRenderedPageBreak/>
        <w:drawing>
          <wp:inline distT="0" distB="0" distL="0" distR="0" wp14:anchorId="74894549" wp14:editId="34638670">
            <wp:extent cx="5334760" cy="1612042"/>
            <wp:effectExtent l="19050" t="19050" r="18415" b="26670"/>
            <wp:docPr id="58059263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2532" cy="1623456"/>
                    </a:xfrm>
                    <a:prstGeom prst="rect">
                      <a:avLst/>
                    </a:prstGeom>
                    <a:noFill/>
                    <a:ln w="12700">
                      <a:solidFill>
                        <a:schemeClr val="accent1"/>
                      </a:solidFill>
                    </a:ln>
                  </pic:spPr>
                </pic:pic>
              </a:graphicData>
            </a:graphic>
          </wp:inline>
        </w:drawing>
      </w:r>
    </w:p>
    <w:p w14:paraId="22D485AB" w14:textId="77777777" w:rsidR="00D01AFD" w:rsidRPr="00F4787D" w:rsidRDefault="00D01AFD" w:rsidP="003D0F64">
      <w:pPr>
        <w:pStyle w:val="Textoindependiente"/>
        <w:ind w:left="838"/>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5E4FDA28" w14:textId="77777777" w:rsidR="00747A0E" w:rsidRPr="00BC036F" w:rsidRDefault="00747A0E" w:rsidP="003D0F64">
      <w:pPr>
        <w:pStyle w:val="Textoindependiente"/>
        <w:spacing w:before="2"/>
        <w:rPr>
          <w:rFonts w:ascii="Nunito" w:hAnsi="Nunito"/>
          <w:noProof/>
          <w:color w:val="000000" w:themeColor="text1"/>
          <w:sz w:val="22"/>
          <w:szCs w:val="22"/>
        </w:rPr>
      </w:pPr>
    </w:p>
    <w:p w14:paraId="4782CCC9" w14:textId="5A079A7B" w:rsidR="00EA70F5" w:rsidRPr="00BC036F" w:rsidRDefault="00203663" w:rsidP="00193043">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 xml:space="preserve">La columna </w:t>
      </w:r>
      <w:r w:rsidR="00D01AFD" w:rsidRPr="00BC036F">
        <w:rPr>
          <w:rFonts w:ascii="Nunito" w:hAnsi="Nunito"/>
          <w:color w:val="000000" w:themeColor="text1"/>
          <w:sz w:val="22"/>
          <w:szCs w:val="22"/>
        </w:rPr>
        <w:t>catorce</w:t>
      </w:r>
      <w:r w:rsidRPr="00BC036F">
        <w:rPr>
          <w:rFonts w:ascii="Nunito" w:hAnsi="Nunito"/>
          <w:color w:val="000000" w:themeColor="text1"/>
          <w:sz w:val="22"/>
          <w:szCs w:val="22"/>
        </w:rPr>
        <w:t xml:space="preserve"> (1</w:t>
      </w:r>
      <w:r w:rsidR="00D01AFD" w:rsidRPr="00BC036F">
        <w:rPr>
          <w:rFonts w:ascii="Nunito" w:hAnsi="Nunito"/>
          <w:color w:val="000000" w:themeColor="text1"/>
          <w:sz w:val="22"/>
          <w:szCs w:val="22"/>
        </w:rPr>
        <w:t>4</w:t>
      </w:r>
      <w:r w:rsidRPr="00BC036F">
        <w:rPr>
          <w:rFonts w:ascii="Nunito" w:hAnsi="Nunito"/>
          <w:color w:val="000000" w:themeColor="text1"/>
          <w:sz w:val="22"/>
          <w:szCs w:val="22"/>
        </w:rPr>
        <w:t>) muestra la fecha en la cual el auto evaluador deja establecido que la acción propuesta estará cumplida completamente y que a partir de esa fecha se realizará la auditoria a la línea completa.</w:t>
      </w:r>
    </w:p>
    <w:p w14:paraId="7FF725A4" w14:textId="77777777" w:rsidR="00EA70F5" w:rsidRPr="00BC036F" w:rsidRDefault="00EA70F5" w:rsidP="003D0F64">
      <w:pPr>
        <w:pStyle w:val="Textoindependiente"/>
        <w:spacing w:before="4"/>
        <w:rPr>
          <w:rFonts w:ascii="Nunito" w:hAnsi="Nunito"/>
          <w:color w:val="000000" w:themeColor="text1"/>
          <w:sz w:val="22"/>
          <w:szCs w:val="22"/>
        </w:rPr>
      </w:pPr>
    </w:p>
    <w:p w14:paraId="476BF0A0" w14:textId="77777777" w:rsidR="00EA70F5" w:rsidRPr="00BC036F" w:rsidRDefault="00203663" w:rsidP="00193043">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En la parte final de la página se encuentran tres informaciones numéricas que son orientadoras de cómo se desarrolla el Sistema de Control Interno del proceso durante la autoevaluación, estos valores corresponden al promedio aritmético de las calificaciones dadas, la moda de los valores y el valor de porcentual en relación con el valor máximo que tiene el Modelo y se dan de manera automática.</w:t>
      </w:r>
    </w:p>
    <w:p w14:paraId="12FB0145" w14:textId="77777777" w:rsidR="00EA70F5" w:rsidRPr="00BC036F" w:rsidRDefault="00EA70F5" w:rsidP="00193043">
      <w:pPr>
        <w:pStyle w:val="Textoindependiente"/>
        <w:ind w:left="426" w:right="-24"/>
        <w:jc w:val="both"/>
        <w:rPr>
          <w:rFonts w:ascii="Nunito" w:hAnsi="Nunito"/>
          <w:color w:val="000000" w:themeColor="text1"/>
          <w:sz w:val="22"/>
          <w:szCs w:val="22"/>
        </w:rPr>
      </w:pPr>
    </w:p>
    <w:p w14:paraId="426C710F" w14:textId="77777777" w:rsidR="00EA70F5" w:rsidRPr="00BC036F" w:rsidRDefault="00203663" w:rsidP="00193043">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El promedio aritmético se da automáticamente y se complementa con el color, de tal manera que el rango de color verde permite determinar que el Sistema de Control Interno del Procesos está dentro de buenos parámetros así existan potencialmente afirmaciones que hayan sacados calificación con colores en rojo o en amarillo.</w:t>
      </w:r>
    </w:p>
    <w:p w14:paraId="553A20BE" w14:textId="77777777" w:rsidR="00EA70F5" w:rsidRPr="00BC036F" w:rsidRDefault="00EA70F5" w:rsidP="00193043">
      <w:pPr>
        <w:pStyle w:val="Textoindependiente"/>
        <w:ind w:left="426" w:right="-24"/>
        <w:jc w:val="both"/>
        <w:rPr>
          <w:rFonts w:ascii="Nunito" w:hAnsi="Nunito"/>
          <w:color w:val="000000" w:themeColor="text1"/>
          <w:sz w:val="22"/>
          <w:szCs w:val="22"/>
        </w:rPr>
      </w:pPr>
    </w:p>
    <w:p w14:paraId="32070020" w14:textId="77777777" w:rsidR="00EA70F5" w:rsidRPr="00BC036F" w:rsidRDefault="00203663" w:rsidP="00193043">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El guarismo se mueve en un intervalo cerrado entre uno (1) y cinco (5), este valor muestra globalmente le proceso y permite determinar puntualmente donde hacer mayores esfuerzos para que el Sistema de Control Interno sea efectivo.</w:t>
      </w:r>
    </w:p>
    <w:p w14:paraId="49B25265" w14:textId="77777777" w:rsidR="00DC1A24" w:rsidRPr="00BC036F" w:rsidRDefault="00DC1A24" w:rsidP="00E510D3">
      <w:pPr>
        <w:jc w:val="center"/>
        <w:rPr>
          <w:rFonts w:ascii="Nunito" w:hAnsi="Nunito"/>
          <w:color w:val="000000" w:themeColor="text1"/>
        </w:rPr>
      </w:pPr>
    </w:p>
    <w:p w14:paraId="2080E452" w14:textId="70DC2BAA" w:rsidR="00DC1A24" w:rsidRPr="00BC036F" w:rsidRDefault="00D01AFD" w:rsidP="003D454C">
      <w:pPr>
        <w:jc w:val="center"/>
        <w:rPr>
          <w:rFonts w:ascii="Nunito" w:hAnsi="Nunito"/>
          <w:color w:val="000000" w:themeColor="text1"/>
        </w:rPr>
      </w:pPr>
      <w:r w:rsidRPr="00BC036F">
        <w:rPr>
          <w:noProof/>
          <w:color w:val="000000" w:themeColor="text1"/>
        </w:rPr>
        <w:drawing>
          <wp:inline distT="0" distB="0" distL="0" distR="0" wp14:anchorId="267E72DE" wp14:editId="0E7DF169">
            <wp:extent cx="5343783" cy="1441664"/>
            <wp:effectExtent l="19050" t="19050" r="9525" b="25400"/>
            <wp:docPr id="43593103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8554" cy="1456440"/>
                    </a:xfrm>
                    <a:prstGeom prst="rect">
                      <a:avLst/>
                    </a:prstGeom>
                    <a:noFill/>
                    <a:ln w="12700">
                      <a:solidFill>
                        <a:schemeClr val="accent1"/>
                      </a:solidFill>
                    </a:ln>
                  </pic:spPr>
                </pic:pic>
              </a:graphicData>
            </a:graphic>
          </wp:inline>
        </w:drawing>
      </w:r>
    </w:p>
    <w:p w14:paraId="5E200D47" w14:textId="77777777" w:rsidR="00D01AFD" w:rsidRPr="00F4787D" w:rsidRDefault="00D01AFD" w:rsidP="003D0F64">
      <w:pPr>
        <w:pStyle w:val="Textoindependiente"/>
        <w:ind w:left="838"/>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0EAA3284" w14:textId="77777777" w:rsidR="00D01AFD" w:rsidRPr="00BC036F" w:rsidRDefault="00D01AFD" w:rsidP="003D0F64">
      <w:pPr>
        <w:pStyle w:val="Textoindependiente"/>
        <w:spacing w:before="2"/>
        <w:rPr>
          <w:rFonts w:ascii="Nunito" w:hAnsi="Nunito"/>
          <w:noProof/>
          <w:color w:val="000000" w:themeColor="text1"/>
          <w:sz w:val="22"/>
          <w:szCs w:val="22"/>
        </w:rPr>
      </w:pPr>
    </w:p>
    <w:p w14:paraId="5B0C6870" w14:textId="77777777" w:rsidR="00EA70F5" w:rsidRPr="00BC036F" w:rsidRDefault="00EA70F5" w:rsidP="003D0F64">
      <w:pPr>
        <w:pStyle w:val="Textoindependiente"/>
        <w:spacing w:before="11"/>
        <w:rPr>
          <w:rFonts w:ascii="Nunito" w:hAnsi="Nunito"/>
          <w:color w:val="000000" w:themeColor="text1"/>
          <w:sz w:val="22"/>
          <w:szCs w:val="22"/>
        </w:rPr>
      </w:pPr>
    </w:p>
    <w:p w14:paraId="060F658C" w14:textId="30F1AC07" w:rsidR="00EA70F5" w:rsidRPr="00BC036F" w:rsidRDefault="00203663" w:rsidP="003D454C">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lastRenderedPageBreak/>
        <w:t>La moda muestra el valor que más se repite dentro de todas las respuestas a las afirmaciones y orienta sobre el comportamiento modal del Sistema de Control Interno del Proceso autoevaluado.</w:t>
      </w:r>
    </w:p>
    <w:p w14:paraId="7ECB37B4" w14:textId="77777777" w:rsidR="00376C90" w:rsidRPr="00BC036F" w:rsidRDefault="00376C90" w:rsidP="003D0F64">
      <w:pPr>
        <w:pStyle w:val="Textoindependiente"/>
        <w:spacing w:before="4"/>
        <w:rPr>
          <w:rFonts w:ascii="Nunito" w:hAnsi="Nunito"/>
          <w:noProof/>
          <w:color w:val="000000" w:themeColor="text1"/>
          <w:sz w:val="22"/>
          <w:szCs w:val="22"/>
        </w:rPr>
      </w:pPr>
    </w:p>
    <w:p w14:paraId="6EC68BCC" w14:textId="2D202C54" w:rsidR="00C73F2C" w:rsidRPr="00BC036F" w:rsidRDefault="00376C90" w:rsidP="003D454C">
      <w:pPr>
        <w:pStyle w:val="Textoindependiente"/>
        <w:spacing w:before="4"/>
        <w:jc w:val="center"/>
        <w:rPr>
          <w:rFonts w:ascii="Nunito" w:hAnsi="Nunito"/>
          <w:noProof/>
          <w:color w:val="000000" w:themeColor="text1"/>
          <w:sz w:val="22"/>
          <w:szCs w:val="22"/>
        </w:rPr>
      </w:pPr>
      <w:r w:rsidRPr="00BC036F">
        <w:rPr>
          <w:noProof/>
          <w:color w:val="000000" w:themeColor="text1"/>
        </w:rPr>
        <w:drawing>
          <wp:inline distT="0" distB="0" distL="0" distR="0" wp14:anchorId="4B8C8B2D" wp14:editId="0663FD51">
            <wp:extent cx="5383371" cy="1719134"/>
            <wp:effectExtent l="19050" t="19050" r="27305" b="14605"/>
            <wp:docPr id="98694323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13167" cy="1728649"/>
                    </a:xfrm>
                    <a:prstGeom prst="rect">
                      <a:avLst/>
                    </a:prstGeom>
                    <a:noFill/>
                    <a:ln w="12700">
                      <a:solidFill>
                        <a:schemeClr val="accent1"/>
                      </a:solidFill>
                    </a:ln>
                  </pic:spPr>
                </pic:pic>
              </a:graphicData>
            </a:graphic>
          </wp:inline>
        </w:drawing>
      </w:r>
    </w:p>
    <w:p w14:paraId="04C8688E" w14:textId="77777777" w:rsidR="00376C90" w:rsidRPr="00F4787D" w:rsidRDefault="00376C90" w:rsidP="003D0F64">
      <w:pPr>
        <w:pStyle w:val="Textoindependiente"/>
        <w:ind w:left="838"/>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1077114C" w14:textId="77777777" w:rsidR="00AC1EAB" w:rsidRPr="00BC036F" w:rsidRDefault="00AC1EAB" w:rsidP="003D0F64">
      <w:pPr>
        <w:pStyle w:val="Textoindependiente"/>
        <w:spacing w:before="5"/>
        <w:jc w:val="center"/>
        <w:rPr>
          <w:rFonts w:ascii="Nunito" w:hAnsi="Nunito"/>
          <w:color w:val="000000" w:themeColor="text1"/>
          <w:sz w:val="22"/>
          <w:szCs w:val="22"/>
        </w:rPr>
      </w:pPr>
    </w:p>
    <w:p w14:paraId="7204CA13" w14:textId="77777777" w:rsidR="00EA70F5" w:rsidRPr="00BC036F" w:rsidRDefault="00203663" w:rsidP="003D454C">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t>El porcentaje del valor máximo posible muestra qué tanto ha logrado el Sistema de Control Interno alcanzar niveles adecuados de efectividad y sirve de guía para el análisis histórico del comportamiento del proceso y con un cúmulo de datos se puede generar prospectiva del Sistema de control Interno.</w:t>
      </w:r>
    </w:p>
    <w:p w14:paraId="18CFBDE9" w14:textId="77777777" w:rsidR="003D454C" w:rsidRPr="00BC036F" w:rsidRDefault="003D454C" w:rsidP="003D454C">
      <w:pPr>
        <w:pStyle w:val="Textoindependiente"/>
        <w:ind w:left="426" w:right="-24"/>
        <w:jc w:val="both"/>
        <w:rPr>
          <w:rFonts w:ascii="Nunito" w:hAnsi="Nunito"/>
          <w:color w:val="000000" w:themeColor="text1"/>
          <w:sz w:val="22"/>
          <w:szCs w:val="22"/>
        </w:rPr>
      </w:pPr>
    </w:p>
    <w:p w14:paraId="7B8B882B" w14:textId="3E29550A" w:rsidR="00EA70F5" w:rsidRDefault="00203663" w:rsidP="003D454C">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 xml:space="preserve">Los valores acumulados del Modelo de muestran gráficamente en la hoja denominada </w:t>
      </w:r>
      <w:r w:rsidRPr="00BC036F">
        <w:rPr>
          <w:rFonts w:ascii="Nunito" w:hAnsi="Nunito"/>
          <w:i/>
          <w:iCs/>
          <w:color w:val="000000" w:themeColor="text1"/>
          <w:sz w:val="20"/>
          <w:szCs w:val="20"/>
        </w:rPr>
        <w:t>“Gráfica General”,</w:t>
      </w:r>
      <w:r w:rsidRPr="00BC036F">
        <w:rPr>
          <w:rFonts w:ascii="Nunito" w:hAnsi="Nunito"/>
          <w:color w:val="000000" w:themeColor="text1"/>
          <w:sz w:val="20"/>
          <w:szCs w:val="20"/>
        </w:rPr>
        <w:t xml:space="preserve"> </w:t>
      </w:r>
      <w:r w:rsidRPr="00BC036F">
        <w:rPr>
          <w:rFonts w:ascii="Nunito" w:hAnsi="Nunito"/>
          <w:color w:val="000000" w:themeColor="text1"/>
          <w:sz w:val="22"/>
          <w:szCs w:val="22"/>
        </w:rPr>
        <w:t>en ella se traza el comportamiento que tuvieron los ítems o variables del modelo. Sobre el eje de las X, se presentan cada una de las catorce (14) variables y sobre el eje de las y, se presenta el valor alcanzado</w:t>
      </w:r>
      <w:r w:rsidR="00290078" w:rsidRPr="00BC036F">
        <w:rPr>
          <w:rFonts w:ascii="Nunito" w:hAnsi="Nunito"/>
          <w:color w:val="000000" w:themeColor="text1"/>
          <w:sz w:val="22"/>
          <w:szCs w:val="22"/>
        </w:rPr>
        <w:t xml:space="preserve"> </w:t>
      </w:r>
      <w:r w:rsidRPr="00BC036F">
        <w:rPr>
          <w:rFonts w:ascii="Nunito" w:hAnsi="Nunito"/>
          <w:color w:val="000000" w:themeColor="text1"/>
          <w:sz w:val="22"/>
          <w:szCs w:val="22"/>
        </w:rPr>
        <w:t>por la variable en un rango de números enteros de uno (1) a cinco (5), como lo muestra la siguiente gráfica:</w:t>
      </w:r>
    </w:p>
    <w:p w14:paraId="43746A53" w14:textId="77777777" w:rsidR="00C75C8D" w:rsidRPr="00BC036F" w:rsidRDefault="00C75C8D" w:rsidP="003D454C">
      <w:pPr>
        <w:pStyle w:val="Textoindependiente"/>
        <w:ind w:left="426" w:right="-24"/>
        <w:jc w:val="both"/>
        <w:rPr>
          <w:rFonts w:ascii="Nunito" w:hAnsi="Nunito"/>
          <w:color w:val="000000" w:themeColor="text1"/>
          <w:sz w:val="22"/>
          <w:szCs w:val="22"/>
        </w:rPr>
      </w:pPr>
    </w:p>
    <w:p w14:paraId="32F3D03C" w14:textId="41C30FA9" w:rsidR="00EA70F5" w:rsidRPr="00BC036F" w:rsidRDefault="00C611B2" w:rsidP="003D0F64">
      <w:pPr>
        <w:pStyle w:val="Textoindependiente"/>
        <w:spacing w:before="3"/>
        <w:jc w:val="center"/>
        <w:rPr>
          <w:rFonts w:ascii="Nunito" w:hAnsi="Nunito"/>
          <w:color w:val="000000" w:themeColor="text1"/>
          <w:sz w:val="22"/>
          <w:szCs w:val="22"/>
        </w:rPr>
      </w:pPr>
      <w:r w:rsidRPr="00BC036F">
        <w:rPr>
          <w:noProof/>
          <w:color w:val="000000" w:themeColor="text1"/>
          <w:sz w:val="22"/>
          <w:szCs w:val="22"/>
        </w:rPr>
        <w:drawing>
          <wp:inline distT="0" distB="0" distL="0" distR="0" wp14:anchorId="733C8C86" wp14:editId="5C0E87A4">
            <wp:extent cx="4829810" cy="2246355"/>
            <wp:effectExtent l="19050" t="19050" r="8890" b="20955"/>
            <wp:docPr id="413089373"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89373" name="Imagen 1" descr="Gráfico, Gráfico de barras&#10;&#10;Descripción generada automáticamente"/>
                    <pic:cNvPicPr/>
                  </pic:nvPicPr>
                  <pic:blipFill>
                    <a:blip r:embed="rId41"/>
                    <a:stretch>
                      <a:fillRect/>
                    </a:stretch>
                  </pic:blipFill>
                  <pic:spPr>
                    <a:xfrm>
                      <a:off x="0" y="0"/>
                      <a:ext cx="4858621" cy="2259755"/>
                    </a:xfrm>
                    <a:prstGeom prst="rect">
                      <a:avLst/>
                    </a:prstGeom>
                    <a:ln w="15875">
                      <a:solidFill>
                        <a:schemeClr val="accent1"/>
                      </a:solidFill>
                    </a:ln>
                  </pic:spPr>
                </pic:pic>
              </a:graphicData>
            </a:graphic>
          </wp:inline>
        </w:drawing>
      </w:r>
    </w:p>
    <w:p w14:paraId="623EC218" w14:textId="77777777" w:rsidR="00AB5F9B" w:rsidRPr="00F4787D" w:rsidRDefault="00AB5F9B" w:rsidP="003D0F64">
      <w:pPr>
        <w:pStyle w:val="Textoindependiente"/>
        <w:ind w:left="838"/>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3F0D9EC9" w14:textId="77777777" w:rsidR="00C611B2" w:rsidRPr="00BC036F" w:rsidRDefault="00C611B2" w:rsidP="003D0F64">
      <w:pPr>
        <w:pStyle w:val="Textoindependiente"/>
        <w:spacing w:before="3"/>
        <w:jc w:val="center"/>
        <w:rPr>
          <w:rFonts w:ascii="Nunito" w:hAnsi="Nunito"/>
          <w:color w:val="000000" w:themeColor="text1"/>
          <w:sz w:val="22"/>
          <w:szCs w:val="22"/>
        </w:rPr>
      </w:pPr>
    </w:p>
    <w:p w14:paraId="4E8855F4" w14:textId="77777777" w:rsidR="00EA70F5" w:rsidRPr="00BC036F" w:rsidRDefault="00203663" w:rsidP="003D454C">
      <w:pPr>
        <w:pStyle w:val="Textoindependiente"/>
        <w:numPr>
          <w:ilvl w:val="0"/>
          <w:numId w:val="9"/>
        </w:numPr>
        <w:ind w:left="426" w:right="-24" w:hanging="284"/>
        <w:jc w:val="both"/>
        <w:rPr>
          <w:rFonts w:ascii="Nunito" w:hAnsi="Nunito"/>
          <w:color w:val="000000" w:themeColor="text1"/>
          <w:sz w:val="22"/>
          <w:szCs w:val="22"/>
        </w:rPr>
      </w:pPr>
      <w:r w:rsidRPr="00BC036F">
        <w:rPr>
          <w:rFonts w:ascii="Nunito" w:hAnsi="Nunito"/>
          <w:color w:val="000000" w:themeColor="text1"/>
          <w:sz w:val="22"/>
          <w:szCs w:val="22"/>
        </w:rPr>
        <w:lastRenderedPageBreak/>
        <w:t>En la hoja denominada “Gráfica por Ítem” se muestra en catorce (14) gráficos de columna el comportamiento de cada una de las variables evaluadas y recogiendo en ella las afirmaciones que orientan la autoevaluación.</w:t>
      </w:r>
    </w:p>
    <w:p w14:paraId="5F564868" w14:textId="77777777" w:rsidR="00EA70F5" w:rsidRPr="00BC036F" w:rsidRDefault="00EA70F5" w:rsidP="003D0F64">
      <w:pPr>
        <w:pStyle w:val="Textoindependiente"/>
        <w:spacing w:before="6"/>
        <w:rPr>
          <w:rFonts w:ascii="Nunito" w:hAnsi="Nunito"/>
          <w:color w:val="000000" w:themeColor="text1"/>
          <w:sz w:val="22"/>
          <w:szCs w:val="22"/>
        </w:rPr>
      </w:pPr>
    </w:p>
    <w:p w14:paraId="0C24A4A9" w14:textId="77777777" w:rsidR="00EA70F5" w:rsidRPr="00BC036F" w:rsidRDefault="00203663" w:rsidP="003D454C">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En cada una de las gráficas en la parte superior derecha está el nombre de la variable a la que corresponde. En el margen superior izquierdo se muestra automáticamente el valor acumulado de la variable.</w:t>
      </w:r>
    </w:p>
    <w:p w14:paraId="74CDA9EE" w14:textId="77777777" w:rsidR="00EA70F5" w:rsidRPr="00BC036F" w:rsidRDefault="00EA70F5" w:rsidP="003D454C">
      <w:pPr>
        <w:pStyle w:val="Textoindependiente"/>
        <w:ind w:left="426" w:right="-24"/>
        <w:jc w:val="both"/>
        <w:rPr>
          <w:rFonts w:ascii="Nunito" w:hAnsi="Nunito"/>
          <w:color w:val="000000" w:themeColor="text1"/>
          <w:sz w:val="22"/>
          <w:szCs w:val="22"/>
        </w:rPr>
      </w:pPr>
    </w:p>
    <w:p w14:paraId="10FCF4B1" w14:textId="77777777" w:rsidR="00EA70F5" w:rsidRPr="00BC036F" w:rsidRDefault="00203663" w:rsidP="003D454C">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El campo que presenta el valor acumulado de la variable también muestra el color que se relaciona con el intervalo de calificación de la autoevaluación. En este escenario se tiene la metodología de semáforo donde el color rojo implica que la variable muestra debilidad en el Sistema de Control Interno del Proceso, el color amarillo representa que el Sistema posee un nivel de perturbación y el color verde la conformidad de la variable con el Sistema en el proceso autoevaluado.</w:t>
      </w:r>
    </w:p>
    <w:p w14:paraId="5343ED10" w14:textId="77777777" w:rsidR="00EA70F5" w:rsidRPr="00BC036F" w:rsidRDefault="00EA70F5" w:rsidP="003D454C">
      <w:pPr>
        <w:pStyle w:val="Textoindependiente"/>
        <w:ind w:left="426" w:right="-24"/>
        <w:jc w:val="both"/>
        <w:rPr>
          <w:rFonts w:ascii="Nunito" w:hAnsi="Nunito"/>
          <w:color w:val="000000" w:themeColor="text1"/>
          <w:sz w:val="22"/>
          <w:szCs w:val="22"/>
        </w:rPr>
      </w:pPr>
    </w:p>
    <w:p w14:paraId="6FEA5294" w14:textId="77777777" w:rsidR="00EA70F5" w:rsidRPr="00BC036F" w:rsidRDefault="00203663" w:rsidP="003D454C">
      <w:pPr>
        <w:pStyle w:val="Textoindependiente"/>
        <w:ind w:left="426" w:right="-24"/>
        <w:jc w:val="both"/>
        <w:rPr>
          <w:rFonts w:ascii="Nunito" w:hAnsi="Nunito"/>
          <w:color w:val="000000" w:themeColor="text1"/>
          <w:sz w:val="22"/>
          <w:szCs w:val="22"/>
        </w:rPr>
      </w:pPr>
      <w:r w:rsidRPr="00BC036F">
        <w:rPr>
          <w:rFonts w:ascii="Nunito" w:hAnsi="Nunito"/>
          <w:color w:val="000000" w:themeColor="text1"/>
          <w:sz w:val="22"/>
          <w:szCs w:val="22"/>
        </w:rPr>
        <w:t>La siguiente gráfica representa lo antes citado.</w:t>
      </w:r>
    </w:p>
    <w:p w14:paraId="5C377F20" w14:textId="77777777" w:rsidR="005019EB" w:rsidRPr="00BC036F" w:rsidRDefault="005019EB" w:rsidP="003D0F64">
      <w:pPr>
        <w:pStyle w:val="Textoindependiente"/>
        <w:ind w:left="118"/>
        <w:jc w:val="both"/>
        <w:rPr>
          <w:rFonts w:ascii="Nunito" w:hAnsi="Nunito"/>
          <w:color w:val="000000" w:themeColor="text1"/>
          <w:sz w:val="22"/>
          <w:szCs w:val="22"/>
        </w:rPr>
      </w:pPr>
    </w:p>
    <w:p w14:paraId="65197213" w14:textId="77777777" w:rsidR="00EA70F5" w:rsidRPr="00BC036F" w:rsidRDefault="00A72895" w:rsidP="003D454C">
      <w:pPr>
        <w:jc w:val="center"/>
        <w:rPr>
          <w:rFonts w:ascii="Nunito" w:hAnsi="Nunito"/>
          <w:color w:val="000000" w:themeColor="text1"/>
        </w:rPr>
      </w:pPr>
      <w:r w:rsidRPr="00BC036F">
        <w:rPr>
          <w:noProof/>
          <w:color w:val="000000" w:themeColor="text1"/>
        </w:rPr>
        <w:drawing>
          <wp:inline distT="0" distB="0" distL="0" distR="0" wp14:anchorId="10B82076" wp14:editId="228CC77A">
            <wp:extent cx="5384972" cy="2610863"/>
            <wp:effectExtent l="19050" t="19050" r="25400" b="18415"/>
            <wp:docPr id="1763532198" name="Imagen 1" descr="Imagen que contiene instrumento, estacionaria, lápi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32198" name="Imagen 1" descr="Imagen que contiene instrumento, estacionaria, lápiz&#10;&#10;Descripción generada automáticamente"/>
                    <pic:cNvPicPr/>
                  </pic:nvPicPr>
                  <pic:blipFill>
                    <a:blip r:embed="rId42"/>
                    <a:stretch>
                      <a:fillRect/>
                    </a:stretch>
                  </pic:blipFill>
                  <pic:spPr>
                    <a:xfrm>
                      <a:off x="0" y="0"/>
                      <a:ext cx="5415964" cy="2625889"/>
                    </a:xfrm>
                    <a:prstGeom prst="rect">
                      <a:avLst/>
                    </a:prstGeom>
                    <a:ln w="15875">
                      <a:solidFill>
                        <a:schemeClr val="accent1"/>
                      </a:solidFill>
                    </a:ln>
                  </pic:spPr>
                </pic:pic>
              </a:graphicData>
            </a:graphic>
          </wp:inline>
        </w:drawing>
      </w:r>
    </w:p>
    <w:p w14:paraId="1CA907AF" w14:textId="77777777" w:rsidR="00AB5F9B" w:rsidRPr="00F4787D" w:rsidRDefault="00AB5F9B" w:rsidP="003D0F64">
      <w:pPr>
        <w:pStyle w:val="Textoindependiente"/>
        <w:ind w:left="838"/>
        <w:jc w:val="center"/>
        <w:rPr>
          <w:rFonts w:ascii="Nunito" w:hAnsi="Nunito"/>
          <w:i/>
          <w:iCs/>
          <w:color w:val="000000" w:themeColor="text1"/>
          <w:sz w:val="16"/>
          <w:szCs w:val="16"/>
        </w:rPr>
      </w:pPr>
      <w:r w:rsidRPr="00F4787D">
        <w:rPr>
          <w:rFonts w:ascii="Nunito" w:hAnsi="Nunito"/>
          <w:i/>
          <w:iCs/>
          <w:color w:val="000000" w:themeColor="text1"/>
          <w:sz w:val="16"/>
          <w:szCs w:val="16"/>
        </w:rPr>
        <w:t>Fuente: Herramienta modelo de autoevaluaciónV3 -OCI</w:t>
      </w:r>
    </w:p>
    <w:p w14:paraId="13D3B694" w14:textId="77777777" w:rsidR="00A72895" w:rsidRPr="00BC036F" w:rsidRDefault="00A72895" w:rsidP="003D0F64">
      <w:pPr>
        <w:jc w:val="both"/>
        <w:rPr>
          <w:rFonts w:ascii="Nunito" w:hAnsi="Nunito"/>
          <w:color w:val="000000" w:themeColor="text1"/>
        </w:rPr>
      </w:pPr>
    </w:p>
    <w:p w14:paraId="4F15A44B" w14:textId="77777777" w:rsidR="00A72895" w:rsidRPr="00BC036F" w:rsidRDefault="00A72895" w:rsidP="003D0F64">
      <w:pPr>
        <w:jc w:val="both"/>
        <w:rPr>
          <w:rFonts w:ascii="Nunito" w:hAnsi="Nunito"/>
          <w:color w:val="000000" w:themeColor="text1"/>
        </w:rPr>
      </w:pPr>
    </w:p>
    <w:p w14:paraId="0B6EFAD2" w14:textId="08B7DD79" w:rsidR="00A72895" w:rsidRPr="00BC036F" w:rsidRDefault="00A72895" w:rsidP="003D0F64">
      <w:pPr>
        <w:jc w:val="both"/>
        <w:rPr>
          <w:rFonts w:ascii="Nunito" w:hAnsi="Nunito"/>
          <w:color w:val="000000" w:themeColor="text1"/>
        </w:rPr>
        <w:sectPr w:rsidR="00A72895" w:rsidRPr="00BC036F" w:rsidSect="00B349F0">
          <w:headerReference w:type="default" r:id="rId43"/>
          <w:footerReference w:type="default" r:id="rId44"/>
          <w:pgSz w:w="12240" w:h="15840"/>
          <w:pgMar w:top="2694" w:right="1325" w:bottom="993" w:left="1300" w:header="566" w:footer="643" w:gutter="0"/>
          <w:cols w:space="720"/>
        </w:sectPr>
      </w:pPr>
    </w:p>
    <w:p w14:paraId="39934B49" w14:textId="5288B28E" w:rsidR="00EA70F5" w:rsidRPr="00BC036F" w:rsidRDefault="00203663" w:rsidP="00185D95">
      <w:pPr>
        <w:pStyle w:val="Ttulo1"/>
        <w:numPr>
          <w:ilvl w:val="0"/>
          <w:numId w:val="25"/>
        </w:numPr>
        <w:rPr>
          <w:rFonts w:ascii="Nunito" w:hAnsi="Nunito"/>
          <w:color w:val="000000" w:themeColor="text1"/>
          <w:sz w:val="22"/>
          <w:szCs w:val="22"/>
        </w:rPr>
      </w:pPr>
      <w:bookmarkStart w:id="9" w:name="_Toc235004264"/>
      <w:r w:rsidRPr="00BC036F">
        <w:rPr>
          <w:rFonts w:ascii="Nunito" w:hAnsi="Nunito"/>
          <w:color w:val="000000" w:themeColor="text1"/>
          <w:sz w:val="22"/>
          <w:szCs w:val="22"/>
        </w:rPr>
        <w:lastRenderedPageBreak/>
        <w:t>DOCUMENTOS</w:t>
      </w:r>
      <w:r w:rsidRPr="004B435D">
        <w:rPr>
          <w:rFonts w:ascii="Nunito" w:hAnsi="Nunito"/>
          <w:color w:val="000000" w:themeColor="text1"/>
          <w:sz w:val="22"/>
          <w:szCs w:val="22"/>
        </w:rPr>
        <w:t xml:space="preserve"> </w:t>
      </w:r>
      <w:r w:rsidRPr="00BC036F">
        <w:rPr>
          <w:rFonts w:ascii="Nunito" w:hAnsi="Nunito"/>
          <w:color w:val="000000" w:themeColor="text1"/>
          <w:sz w:val="22"/>
          <w:szCs w:val="22"/>
        </w:rPr>
        <w:t>DE</w:t>
      </w:r>
      <w:r w:rsidRPr="004B435D">
        <w:rPr>
          <w:rFonts w:ascii="Nunito" w:hAnsi="Nunito"/>
          <w:color w:val="000000" w:themeColor="text1"/>
          <w:sz w:val="22"/>
          <w:szCs w:val="22"/>
        </w:rPr>
        <w:t xml:space="preserve"> </w:t>
      </w:r>
      <w:r w:rsidRPr="00BC036F">
        <w:rPr>
          <w:rFonts w:ascii="Nunito" w:hAnsi="Nunito"/>
          <w:color w:val="000000" w:themeColor="text1"/>
          <w:sz w:val="22"/>
          <w:szCs w:val="22"/>
        </w:rPr>
        <w:t>REFERENCIA</w:t>
      </w:r>
      <w:bookmarkEnd w:id="9"/>
    </w:p>
    <w:p w14:paraId="62BBF221" w14:textId="77777777" w:rsidR="00EA70F5" w:rsidRPr="00BC036F" w:rsidRDefault="00EA70F5" w:rsidP="003D0F64">
      <w:pPr>
        <w:pStyle w:val="Textoindependiente"/>
        <w:spacing w:before="1"/>
        <w:rPr>
          <w:rFonts w:ascii="Nunito" w:hAnsi="Nunito"/>
          <w:b/>
          <w:color w:val="000000" w:themeColor="text1"/>
          <w:sz w:val="22"/>
          <w:szCs w:val="22"/>
        </w:rPr>
      </w:pPr>
    </w:p>
    <w:p w14:paraId="5F44C82F" w14:textId="11E3E489" w:rsidR="00EA70F5" w:rsidRPr="00BC036F" w:rsidRDefault="00203663" w:rsidP="003D454C">
      <w:pPr>
        <w:pStyle w:val="Prrafodelista"/>
        <w:numPr>
          <w:ilvl w:val="0"/>
          <w:numId w:val="11"/>
        </w:numPr>
        <w:tabs>
          <w:tab w:val="left" w:pos="1198"/>
          <w:tab w:val="left" w:pos="1199"/>
        </w:tabs>
        <w:spacing w:before="1" w:line="219" w:lineRule="exact"/>
        <w:jc w:val="both"/>
        <w:rPr>
          <w:rFonts w:ascii="Nunito" w:hAnsi="Nunito"/>
          <w:color w:val="000000" w:themeColor="text1"/>
        </w:rPr>
      </w:pPr>
      <w:r w:rsidRPr="00BC036F">
        <w:rPr>
          <w:rFonts w:ascii="Nunito" w:hAnsi="Nunito"/>
          <w:color w:val="000000" w:themeColor="text1"/>
        </w:rPr>
        <w:t>Modelo</w:t>
      </w:r>
      <w:r w:rsidRPr="00BC036F">
        <w:rPr>
          <w:rFonts w:ascii="Nunito" w:hAnsi="Nunito"/>
          <w:color w:val="000000" w:themeColor="text1"/>
          <w:spacing w:val="-4"/>
        </w:rPr>
        <w:t xml:space="preserve"> </w:t>
      </w:r>
      <w:r w:rsidRPr="00BC036F">
        <w:rPr>
          <w:rFonts w:ascii="Nunito" w:hAnsi="Nunito"/>
          <w:color w:val="000000" w:themeColor="text1"/>
        </w:rPr>
        <w:t>de</w:t>
      </w:r>
      <w:r w:rsidRPr="00BC036F">
        <w:rPr>
          <w:rFonts w:ascii="Nunito" w:hAnsi="Nunito"/>
          <w:color w:val="000000" w:themeColor="text1"/>
          <w:spacing w:val="-4"/>
        </w:rPr>
        <w:t xml:space="preserve"> </w:t>
      </w:r>
      <w:r w:rsidRPr="00BC036F">
        <w:rPr>
          <w:rFonts w:ascii="Nunito" w:hAnsi="Nunito"/>
          <w:color w:val="000000" w:themeColor="text1"/>
        </w:rPr>
        <w:t>autoevaluación</w:t>
      </w:r>
      <w:r w:rsidR="003D454C" w:rsidRPr="00BC036F">
        <w:rPr>
          <w:rFonts w:ascii="Nunito" w:hAnsi="Nunito"/>
          <w:color w:val="000000" w:themeColor="text1"/>
        </w:rPr>
        <w:t>.</w:t>
      </w:r>
    </w:p>
    <w:p w14:paraId="6CC09800" w14:textId="6EC30E45" w:rsidR="00EA70F5" w:rsidRPr="00BC036F" w:rsidRDefault="00203663" w:rsidP="003D454C">
      <w:pPr>
        <w:pStyle w:val="Prrafodelista"/>
        <w:numPr>
          <w:ilvl w:val="0"/>
          <w:numId w:val="11"/>
        </w:numPr>
        <w:tabs>
          <w:tab w:val="left" w:pos="1198"/>
          <w:tab w:val="left" w:pos="1199"/>
        </w:tabs>
        <w:spacing w:line="219" w:lineRule="exact"/>
        <w:jc w:val="both"/>
        <w:rPr>
          <w:rFonts w:ascii="Nunito" w:hAnsi="Nunito"/>
          <w:color w:val="000000" w:themeColor="text1"/>
        </w:rPr>
      </w:pPr>
      <w:r w:rsidRPr="00BC036F">
        <w:rPr>
          <w:rFonts w:ascii="Nunito" w:hAnsi="Nunito"/>
          <w:color w:val="000000" w:themeColor="text1"/>
        </w:rPr>
        <w:t>Modelo</w:t>
      </w:r>
      <w:r w:rsidRPr="00BC036F">
        <w:rPr>
          <w:rFonts w:ascii="Nunito" w:hAnsi="Nunito"/>
          <w:color w:val="000000" w:themeColor="text1"/>
          <w:spacing w:val="-2"/>
        </w:rPr>
        <w:t xml:space="preserve"> </w:t>
      </w:r>
      <w:r w:rsidRPr="00BC036F">
        <w:rPr>
          <w:rFonts w:ascii="Nunito" w:hAnsi="Nunito"/>
          <w:color w:val="000000" w:themeColor="text1"/>
        </w:rPr>
        <w:t>Integrado</w:t>
      </w:r>
      <w:r w:rsidRPr="00BC036F">
        <w:rPr>
          <w:rFonts w:ascii="Nunito" w:hAnsi="Nunito"/>
          <w:color w:val="000000" w:themeColor="text1"/>
          <w:spacing w:val="-2"/>
        </w:rPr>
        <w:t xml:space="preserve"> </w:t>
      </w:r>
      <w:r w:rsidRPr="00BC036F">
        <w:rPr>
          <w:rFonts w:ascii="Nunito" w:hAnsi="Nunito"/>
          <w:color w:val="000000" w:themeColor="text1"/>
        </w:rPr>
        <w:t>de</w:t>
      </w:r>
      <w:r w:rsidRPr="00BC036F">
        <w:rPr>
          <w:rFonts w:ascii="Nunito" w:hAnsi="Nunito"/>
          <w:color w:val="000000" w:themeColor="text1"/>
          <w:spacing w:val="-3"/>
        </w:rPr>
        <w:t xml:space="preserve"> </w:t>
      </w:r>
      <w:r w:rsidRPr="00BC036F">
        <w:rPr>
          <w:rFonts w:ascii="Nunito" w:hAnsi="Nunito"/>
          <w:color w:val="000000" w:themeColor="text1"/>
        </w:rPr>
        <w:t>Planeación</w:t>
      </w:r>
      <w:r w:rsidRPr="00BC036F">
        <w:rPr>
          <w:rFonts w:ascii="Nunito" w:hAnsi="Nunito"/>
          <w:color w:val="000000" w:themeColor="text1"/>
          <w:spacing w:val="-4"/>
        </w:rPr>
        <w:t xml:space="preserve"> </w:t>
      </w:r>
      <w:r w:rsidRPr="00BC036F">
        <w:rPr>
          <w:rFonts w:ascii="Nunito" w:hAnsi="Nunito"/>
          <w:color w:val="000000" w:themeColor="text1"/>
        </w:rPr>
        <w:t>y</w:t>
      </w:r>
      <w:r w:rsidRPr="00BC036F">
        <w:rPr>
          <w:rFonts w:ascii="Nunito" w:hAnsi="Nunito"/>
          <w:color w:val="000000" w:themeColor="text1"/>
          <w:spacing w:val="-4"/>
        </w:rPr>
        <w:t xml:space="preserve"> </w:t>
      </w:r>
      <w:r w:rsidR="00F46C7C" w:rsidRPr="00BC036F">
        <w:rPr>
          <w:rFonts w:ascii="Nunito" w:hAnsi="Nunito"/>
          <w:color w:val="000000" w:themeColor="text1"/>
        </w:rPr>
        <w:t>G</w:t>
      </w:r>
      <w:r w:rsidRPr="00BC036F">
        <w:rPr>
          <w:rFonts w:ascii="Nunito" w:hAnsi="Nunito"/>
          <w:color w:val="000000" w:themeColor="text1"/>
        </w:rPr>
        <w:t>estión</w:t>
      </w:r>
      <w:r w:rsidR="00F46C7C" w:rsidRPr="00BC036F">
        <w:rPr>
          <w:rFonts w:ascii="Nunito" w:hAnsi="Nunito"/>
          <w:color w:val="000000" w:themeColor="text1"/>
        </w:rPr>
        <w:t xml:space="preserve"> -</w:t>
      </w:r>
      <w:r w:rsidR="00AA2A1C" w:rsidRPr="00BC036F">
        <w:rPr>
          <w:rFonts w:ascii="Nunito" w:hAnsi="Nunito"/>
          <w:color w:val="000000" w:themeColor="text1"/>
        </w:rPr>
        <w:t>MIPG</w:t>
      </w:r>
      <w:r w:rsidR="003D454C" w:rsidRPr="00BC036F">
        <w:rPr>
          <w:rFonts w:ascii="Nunito" w:hAnsi="Nunito"/>
          <w:color w:val="000000" w:themeColor="text1"/>
        </w:rPr>
        <w:t>.</w:t>
      </w:r>
    </w:p>
    <w:p w14:paraId="27109E70" w14:textId="3DF58D11" w:rsidR="00AD38C8" w:rsidRPr="00BC036F" w:rsidRDefault="00AD38C8" w:rsidP="003D454C">
      <w:pPr>
        <w:pStyle w:val="Prrafodelista"/>
        <w:numPr>
          <w:ilvl w:val="0"/>
          <w:numId w:val="11"/>
        </w:numPr>
        <w:tabs>
          <w:tab w:val="left" w:pos="1198"/>
          <w:tab w:val="left" w:pos="1199"/>
        </w:tabs>
        <w:spacing w:line="219" w:lineRule="exact"/>
        <w:jc w:val="both"/>
        <w:rPr>
          <w:rFonts w:ascii="Nunito" w:hAnsi="Nunito"/>
          <w:color w:val="000000" w:themeColor="text1"/>
        </w:rPr>
      </w:pPr>
      <w:r w:rsidRPr="00BC036F">
        <w:rPr>
          <w:rFonts w:ascii="Nunito" w:hAnsi="Nunito"/>
          <w:color w:val="000000" w:themeColor="text1"/>
        </w:rPr>
        <w:t xml:space="preserve">Modelo Estándar de Control Interno </w:t>
      </w:r>
      <w:r w:rsidR="003D454C" w:rsidRPr="00BC036F">
        <w:rPr>
          <w:rFonts w:ascii="Nunito" w:hAnsi="Nunito"/>
          <w:color w:val="000000" w:themeColor="text1"/>
        </w:rPr>
        <w:t>–</w:t>
      </w:r>
      <w:r w:rsidRPr="00BC036F">
        <w:rPr>
          <w:rFonts w:ascii="Nunito" w:hAnsi="Nunito"/>
          <w:color w:val="000000" w:themeColor="text1"/>
        </w:rPr>
        <w:t xml:space="preserve"> MECI</w:t>
      </w:r>
      <w:r w:rsidR="003D454C" w:rsidRPr="00BC036F">
        <w:rPr>
          <w:rFonts w:ascii="Nunito" w:hAnsi="Nunito"/>
          <w:color w:val="000000" w:themeColor="text1"/>
        </w:rPr>
        <w:t>.</w:t>
      </w:r>
    </w:p>
    <w:p w14:paraId="332EADEC" w14:textId="1031943A" w:rsidR="00963505" w:rsidRPr="00BC036F" w:rsidRDefault="00A21110" w:rsidP="003D454C">
      <w:pPr>
        <w:pStyle w:val="Prrafodelista"/>
        <w:numPr>
          <w:ilvl w:val="0"/>
          <w:numId w:val="11"/>
        </w:numPr>
        <w:tabs>
          <w:tab w:val="left" w:pos="1198"/>
          <w:tab w:val="left" w:pos="1199"/>
        </w:tabs>
        <w:spacing w:line="219" w:lineRule="exact"/>
        <w:jc w:val="both"/>
        <w:rPr>
          <w:rFonts w:ascii="Nunito" w:hAnsi="Nunito"/>
          <w:color w:val="000000" w:themeColor="text1"/>
        </w:rPr>
      </w:pPr>
      <w:r w:rsidRPr="00BC036F">
        <w:rPr>
          <w:rFonts w:ascii="Nunito" w:hAnsi="Nunito"/>
          <w:color w:val="000000" w:themeColor="text1"/>
        </w:rPr>
        <w:t xml:space="preserve">Manual del </w:t>
      </w:r>
      <w:r w:rsidR="00963505" w:rsidRPr="00BC036F">
        <w:rPr>
          <w:rFonts w:ascii="Nunito" w:hAnsi="Nunito"/>
          <w:color w:val="000000" w:themeColor="text1"/>
        </w:rPr>
        <w:t xml:space="preserve">Sistema </w:t>
      </w:r>
      <w:r w:rsidRPr="00BC036F">
        <w:rPr>
          <w:rFonts w:ascii="Nunito" w:hAnsi="Nunito"/>
          <w:color w:val="000000" w:themeColor="text1"/>
        </w:rPr>
        <w:t>Integrado</w:t>
      </w:r>
      <w:r w:rsidR="00963505" w:rsidRPr="00BC036F">
        <w:rPr>
          <w:rFonts w:ascii="Nunito" w:hAnsi="Nunito"/>
          <w:color w:val="000000" w:themeColor="text1"/>
        </w:rPr>
        <w:t xml:space="preserve"> de Gestión</w:t>
      </w:r>
      <w:r w:rsidRPr="00BC036F">
        <w:rPr>
          <w:rFonts w:ascii="Nunito" w:hAnsi="Nunito"/>
          <w:color w:val="000000" w:themeColor="text1"/>
        </w:rPr>
        <w:t>-SIG</w:t>
      </w:r>
      <w:r w:rsidR="00AD38C8" w:rsidRPr="00BC036F">
        <w:rPr>
          <w:rFonts w:ascii="Nunito" w:hAnsi="Nunito"/>
          <w:color w:val="000000" w:themeColor="text1"/>
        </w:rPr>
        <w:t xml:space="preserve"> (Sistema de Gestión de la Calidad, Sistema de Gestión Ambiental, Sistema de Gestión de Seguridad y Salud en el Trabajo, Sistema de Gestión de Privacidad y Seguridad de la Información)</w:t>
      </w:r>
      <w:r w:rsidR="003D454C" w:rsidRPr="00BC036F">
        <w:rPr>
          <w:rFonts w:ascii="Nunito" w:hAnsi="Nunito"/>
          <w:color w:val="000000" w:themeColor="text1"/>
        </w:rPr>
        <w:t>.</w:t>
      </w:r>
    </w:p>
    <w:p w14:paraId="33942B8A" w14:textId="77777777" w:rsidR="00EA70F5" w:rsidRPr="00BC036F" w:rsidRDefault="00EA70F5" w:rsidP="003D0F64">
      <w:pPr>
        <w:pStyle w:val="Textoindependiente"/>
        <w:rPr>
          <w:rFonts w:ascii="Nunito" w:hAnsi="Nunito"/>
          <w:color w:val="000000" w:themeColor="text1"/>
          <w:sz w:val="22"/>
          <w:szCs w:val="22"/>
        </w:rPr>
      </w:pPr>
    </w:p>
    <w:p w14:paraId="56572A91" w14:textId="77777777" w:rsidR="00EA70F5" w:rsidRPr="00BC036F" w:rsidRDefault="00EA70F5" w:rsidP="003D0F64">
      <w:pPr>
        <w:pStyle w:val="Textoindependiente"/>
        <w:spacing w:before="9"/>
        <w:rPr>
          <w:rFonts w:ascii="Nunito" w:hAnsi="Nunito"/>
          <w:color w:val="000000" w:themeColor="text1"/>
          <w:sz w:val="22"/>
          <w:szCs w:val="22"/>
        </w:rPr>
      </w:pPr>
    </w:p>
    <w:p w14:paraId="6908E9EB" w14:textId="77777777" w:rsidR="00EA70F5" w:rsidRPr="00BC036F" w:rsidRDefault="00203663" w:rsidP="00185D95">
      <w:pPr>
        <w:pStyle w:val="Ttulo1"/>
        <w:numPr>
          <w:ilvl w:val="0"/>
          <w:numId w:val="25"/>
        </w:numPr>
        <w:tabs>
          <w:tab w:val="left" w:pos="839"/>
        </w:tabs>
        <w:rPr>
          <w:rFonts w:ascii="Nunito" w:hAnsi="Nunito"/>
          <w:color w:val="000000" w:themeColor="text1"/>
          <w:sz w:val="22"/>
          <w:szCs w:val="22"/>
        </w:rPr>
      </w:pPr>
      <w:bookmarkStart w:id="10" w:name="_Toc235004265"/>
      <w:r w:rsidRPr="00BC036F">
        <w:rPr>
          <w:rFonts w:ascii="Nunito" w:hAnsi="Nunito"/>
          <w:color w:val="000000" w:themeColor="text1"/>
          <w:sz w:val="22"/>
          <w:szCs w:val="22"/>
        </w:rPr>
        <w:t>ANEXOS</w:t>
      </w:r>
      <w:bookmarkEnd w:id="10"/>
    </w:p>
    <w:p w14:paraId="1602D622" w14:textId="77777777" w:rsidR="00EA70F5" w:rsidRPr="00BC036F" w:rsidRDefault="00EA70F5" w:rsidP="003D0F64">
      <w:pPr>
        <w:pStyle w:val="Textoindependiente"/>
        <w:spacing w:before="11"/>
        <w:rPr>
          <w:rFonts w:ascii="Nunito" w:hAnsi="Nunito"/>
          <w:b/>
          <w:color w:val="000000" w:themeColor="text1"/>
          <w:sz w:val="22"/>
          <w:szCs w:val="22"/>
        </w:rPr>
      </w:pPr>
    </w:p>
    <w:p w14:paraId="05DD9033" w14:textId="01B5888E" w:rsidR="00EA70F5" w:rsidRPr="00BC036F" w:rsidRDefault="00203663" w:rsidP="003D0F64">
      <w:pPr>
        <w:pStyle w:val="Prrafodelista"/>
        <w:numPr>
          <w:ilvl w:val="0"/>
          <w:numId w:val="15"/>
        </w:numPr>
        <w:tabs>
          <w:tab w:val="left" w:pos="838"/>
          <w:tab w:val="left" w:pos="839"/>
        </w:tabs>
        <w:ind w:firstLine="155"/>
        <w:rPr>
          <w:rFonts w:ascii="Nunito" w:hAnsi="Nunito"/>
          <w:color w:val="000000" w:themeColor="text1"/>
        </w:rPr>
      </w:pPr>
      <w:r w:rsidRPr="00BC036F">
        <w:rPr>
          <w:rFonts w:ascii="Nunito" w:hAnsi="Nunito"/>
          <w:color w:val="000000" w:themeColor="text1"/>
        </w:rPr>
        <w:t>Herramienta</w:t>
      </w:r>
      <w:r w:rsidRPr="00BC036F">
        <w:rPr>
          <w:rFonts w:ascii="Nunito" w:hAnsi="Nunito"/>
          <w:color w:val="000000" w:themeColor="text1"/>
          <w:spacing w:val="-5"/>
        </w:rPr>
        <w:t xml:space="preserve"> </w:t>
      </w:r>
      <w:r w:rsidRPr="00BC036F">
        <w:rPr>
          <w:rFonts w:ascii="Nunito" w:hAnsi="Nunito"/>
          <w:color w:val="000000" w:themeColor="text1"/>
        </w:rPr>
        <w:t>de</w:t>
      </w:r>
      <w:r w:rsidRPr="00BC036F">
        <w:rPr>
          <w:rFonts w:ascii="Nunito" w:hAnsi="Nunito"/>
          <w:color w:val="000000" w:themeColor="text1"/>
          <w:spacing w:val="-4"/>
        </w:rPr>
        <w:t xml:space="preserve"> </w:t>
      </w:r>
      <w:r w:rsidR="00AD38C8" w:rsidRPr="00BC036F">
        <w:rPr>
          <w:rFonts w:ascii="Nunito" w:hAnsi="Nunito"/>
          <w:color w:val="000000" w:themeColor="text1"/>
        </w:rPr>
        <w:t>A</w:t>
      </w:r>
      <w:r w:rsidRPr="00BC036F">
        <w:rPr>
          <w:rFonts w:ascii="Nunito" w:hAnsi="Nunito"/>
          <w:color w:val="000000" w:themeColor="text1"/>
        </w:rPr>
        <w:t>utoevaluación</w:t>
      </w:r>
      <w:r w:rsidR="00AD38C8" w:rsidRPr="00BC036F">
        <w:rPr>
          <w:rFonts w:ascii="Nunito" w:hAnsi="Nunito"/>
          <w:color w:val="000000" w:themeColor="text1"/>
        </w:rPr>
        <w:t xml:space="preserve"> del Sistema de Control Interno</w:t>
      </w:r>
      <w:r w:rsidR="00C26B03">
        <w:rPr>
          <w:rFonts w:ascii="Nunito" w:hAnsi="Nunito"/>
          <w:color w:val="000000" w:themeColor="text1"/>
        </w:rPr>
        <w:t xml:space="preserve"> (D.R.A).</w:t>
      </w:r>
    </w:p>
    <w:p w14:paraId="1FF1B0B2" w14:textId="77777777" w:rsidR="00EA70F5" w:rsidRPr="00BC036F" w:rsidRDefault="00EA70F5" w:rsidP="003D0F64">
      <w:pPr>
        <w:pStyle w:val="Textoindependiente"/>
        <w:rPr>
          <w:rFonts w:ascii="Nunito" w:hAnsi="Nunito"/>
          <w:color w:val="000000" w:themeColor="text1"/>
          <w:sz w:val="22"/>
          <w:szCs w:val="22"/>
        </w:rPr>
      </w:pPr>
    </w:p>
    <w:p w14:paraId="16147109" w14:textId="77777777" w:rsidR="00EA70F5" w:rsidRPr="00BC036F" w:rsidRDefault="00EA70F5" w:rsidP="003D0F64">
      <w:pPr>
        <w:pStyle w:val="Textoindependiente"/>
        <w:spacing w:before="7"/>
        <w:rPr>
          <w:rFonts w:ascii="Nunito" w:hAnsi="Nunito"/>
          <w:color w:val="000000" w:themeColor="text1"/>
          <w:sz w:val="22"/>
          <w:szCs w:val="22"/>
        </w:rPr>
      </w:pPr>
    </w:p>
    <w:p w14:paraId="29412DFA" w14:textId="77777777" w:rsidR="00EA70F5" w:rsidRPr="00BC036F" w:rsidRDefault="00203663" w:rsidP="00185D95">
      <w:pPr>
        <w:pStyle w:val="Ttulo1"/>
        <w:numPr>
          <w:ilvl w:val="0"/>
          <w:numId w:val="25"/>
        </w:numPr>
        <w:tabs>
          <w:tab w:val="left" w:pos="839"/>
        </w:tabs>
        <w:spacing w:before="1"/>
        <w:rPr>
          <w:rFonts w:ascii="Nunito" w:hAnsi="Nunito"/>
          <w:color w:val="000000" w:themeColor="text1"/>
          <w:sz w:val="22"/>
          <w:szCs w:val="22"/>
        </w:rPr>
      </w:pPr>
      <w:bookmarkStart w:id="11" w:name="_Toc235004266"/>
      <w:r w:rsidRPr="00BC036F">
        <w:rPr>
          <w:rFonts w:ascii="Nunito" w:hAnsi="Nunito"/>
          <w:color w:val="000000" w:themeColor="text1"/>
          <w:sz w:val="22"/>
          <w:szCs w:val="22"/>
        </w:rPr>
        <w:t>CONTROL</w:t>
      </w:r>
      <w:r w:rsidRPr="00BC036F">
        <w:rPr>
          <w:rFonts w:ascii="Nunito" w:hAnsi="Nunito"/>
          <w:color w:val="000000" w:themeColor="text1"/>
          <w:spacing w:val="-1"/>
          <w:sz w:val="22"/>
          <w:szCs w:val="22"/>
        </w:rPr>
        <w:t xml:space="preserve"> </w:t>
      </w:r>
      <w:r w:rsidRPr="00BC036F">
        <w:rPr>
          <w:rFonts w:ascii="Nunito" w:hAnsi="Nunito"/>
          <w:color w:val="000000" w:themeColor="text1"/>
          <w:sz w:val="22"/>
          <w:szCs w:val="22"/>
        </w:rPr>
        <w:t>DE</w:t>
      </w:r>
      <w:r w:rsidRPr="00BC036F">
        <w:rPr>
          <w:rFonts w:ascii="Nunito" w:hAnsi="Nunito"/>
          <w:color w:val="000000" w:themeColor="text1"/>
          <w:spacing w:val="-2"/>
          <w:sz w:val="22"/>
          <w:szCs w:val="22"/>
        </w:rPr>
        <w:t xml:space="preserve"> </w:t>
      </w:r>
      <w:r w:rsidRPr="00BC036F">
        <w:rPr>
          <w:rFonts w:ascii="Nunito" w:hAnsi="Nunito"/>
          <w:color w:val="000000" w:themeColor="text1"/>
          <w:sz w:val="22"/>
          <w:szCs w:val="22"/>
        </w:rPr>
        <w:t>CAMBIOS</w:t>
      </w:r>
      <w:bookmarkEnd w:id="11"/>
    </w:p>
    <w:p w14:paraId="448DA324" w14:textId="77777777" w:rsidR="00EA70F5" w:rsidRPr="00BC036F" w:rsidRDefault="00EA70F5" w:rsidP="003D0F64">
      <w:pPr>
        <w:pStyle w:val="Textoindependiente"/>
        <w:spacing w:before="2"/>
        <w:rPr>
          <w:rFonts w:ascii="Nunito" w:hAnsi="Nunito"/>
          <w:b/>
          <w:color w:val="000000" w:themeColor="text1"/>
          <w:sz w:val="22"/>
          <w:szCs w:val="22"/>
        </w:rPr>
      </w:pPr>
    </w:p>
    <w:tbl>
      <w:tblPr>
        <w:tblStyle w:val="TableNormal"/>
        <w:tblW w:w="8970" w:type="dxa"/>
        <w:tblInd w:w="6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00"/>
        <w:gridCol w:w="2242"/>
        <w:gridCol w:w="5528"/>
      </w:tblGrid>
      <w:tr w:rsidR="00BC036F" w:rsidRPr="00BC036F" w14:paraId="38359F92" w14:textId="77777777" w:rsidTr="003D454C">
        <w:trPr>
          <w:trHeight w:val="438"/>
        </w:trPr>
        <w:tc>
          <w:tcPr>
            <w:tcW w:w="1200" w:type="dxa"/>
            <w:tcBorders>
              <w:bottom w:val="single" w:sz="4" w:space="0" w:color="000000"/>
            </w:tcBorders>
            <w:shd w:val="clear" w:color="auto" w:fill="BFBFBF" w:themeFill="background1" w:themeFillShade="BF"/>
          </w:tcPr>
          <w:p w14:paraId="08B87552" w14:textId="77777777" w:rsidR="00EA70F5" w:rsidRPr="00BC036F" w:rsidRDefault="00203663" w:rsidP="003D0F64">
            <w:pPr>
              <w:pStyle w:val="TableParagraph"/>
              <w:spacing w:before="109"/>
              <w:ind w:left="196" w:right="176"/>
              <w:jc w:val="center"/>
              <w:rPr>
                <w:rFonts w:ascii="Nunito" w:hAnsi="Nunito"/>
                <w:b/>
                <w:color w:val="000000" w:themeColor="text1"/>
              </w:rPr>
            </w:pPr>
            <w:r w:rsidRPr="00BC036F">
              <w:rPr>
                <w:rFonts w:ascii="Nunito" w:hAnsi="Nunito"/>
                <w:b/>
                <w:color w:val="000000" w:themeColor="text1"/>
              </w:rPr>
              <w:t>Versión</w:t>
            </w:r>
          </w:p>
        </w:tc>
        <w:tc>
          <w:tcPr>
            <w:tcW w:w="2242" w:type="dxa"/>
            <w:tcBorders>
              <w:bottom w:val="single" w:sz="4" w:space="0" w:color="000000"/>
            </w:tcBorders>
            <w:shd w:val="clear" w:color="auto" w:fill="BFBFBF" w:themeFill="background1" w:themeFillShade="BF"/>
          </w:tcPr>
          <w:p w14:paraId="27798B14" w14:textId="77777777" w:rsidR="00EA70F5" w:rsidRPr="00BC036F" w:rsidRDefault="00203663" w:rsidP="003D0F64">
            <w:pPr>
              <w:pStyle w:val="TableParagraph"/>
              <w:spacing w:before="10"/>
              <w:ind w:left="247" w:right="229"/>
              <w:jc w:val="center"/>
              <w:rPr>
                <w:rFonts w:ascii="Nunito" w:hAnsi="Nunito"/>
                <w:b/>
                <w:color w:val="000000" w:themeColor="text1"/>
              </w:rPr>
            </w:pPr>
            <w:r w:rsidRPr="00BC036F">
              <w:rPr>
                <w:rFonts w:ascii="Nunito" w:hAnsi="Nunito"/>
                <w:b/>
                <w:color w:val="000000" w:themeColor="text1"/>
              </w:rPr>
              <w:t>Fecha</w:t>
            </w:r>
            <w:r w:rsidRPr="00BC036F">
              <w:rPr>
                <w:rFonts w:ascii="Nunito" w:hAnsi="Nunito"/>
                <w:b/>
                <w:color w:val="000000" w:themeColor="text1"/>
                <w:spacing w:val="-4"/>
              </w:rPr>
              <w:t xml:space="preserve"> </w:t>
            </w:r>
            <w:r w:rsidRPr="00BC036F">
              <w:rPr>
                <w:rFonts w:ascii="Nunito" w:hAnsi="Nunito"/>
                <w:b/>
                <w:color w:val="000000" w:themeColor="text1"/>
              </w:rPr>
              <w:t>de</w:t>
            </w:r>
            <w:r w:rsidRPr="00BC036F">
              <w:rPr>
                <w:rFonts w:ascii="Nunito" w:hAnsi="Nunito"/>
                <w:b/>
                <w:color w:val="000000" w:themeColor="text1"/>
                <w:spacing w:val="-2"/>
              </w:rPr>
              <w:t xml:space="preserve"> </w:t>
            </w:r>
            <w:r w:rsidRPr="00BC036F">
              <w:rPr>
                <w:rFonts w:ascii="Nunito" w:hAnsi="Nunito"/>
                <w:b/>
                <w:color w:val="000000" w:themeColor="text1"/>
              </w:rPr>
              <w:t>Cambio</w:t>
            </w:r>
          </w:p>
        </w:tc>
        <w:tc>
          <w:tcPr>
            <w:tcW w:w="5528" w:type="dxa"/>
            <w:tcBorders>
              <w:bottom w:val="single" w:sz="4" w:space="0" w:color="000000"/>
            </w:tcBorders>
            <w:shd w:val="clear" w:color="auto" w:fill="BFBFBF" w:themeFill="background1" w:themeFillShade="BF"/>
          </w:tcPr>
          <w:p w14:paraId="7CD95242" w14:textId="77777777" w:rsidR="00EA70F5" w:rsidRPr="00BC036F" w:rsidRDefault="00203663" w:rsidP="003D0F64">
            <w:pPr>
              <w:pStyle w:val="TableParagraph"/>
              <w:spacing w:before="10"/>
              <w:ind w:left="911"/>
              <w:rPr>
                <w:rFonts w:ascii="Nunito" w:hAnsi="Nunito"/>
                <w:b/>
                <w:color w:val="000000" w:themeColor="text1"/>
              </w:rPr>
            </w:pPr>
            <w:r w:rsidRPr="00BC036F">
              <w:rPr>
                <w:rFonts w:ascii="Nunito" w:hAnsi="Nunito"/>
                <w:b/>
                <w:color w:val="000000" w:themeColor="text1"/>
              </w:rPr>
              <w:t>Descripción</w:t>
            </w:r>
            <w:r w:rsidRPr="00BC036F">
              <w:rPr>
                <w:rFonts w:ascii="Nunito" w:hAnsi="Nunito"/>
                <w:b/>
                <w:color w:val="000000" w:themeColor="text1"/>
                <w:spacing w:val="-6"/>
              </w:rPr>
              <w:t xml:space="preserve"> </w:t>
            </w:r>
            <w:r w:rsidRPr="00BC036F">
              <w:rPr>
                <w:rFonts w:ascii="Nunito" w:hAnsi="Nunito"/>
                <w:b/>
                <w:color w:val="000000" w:themeColor="text1"/>
              </w:rPr>
              <w:t>de</w:t>
            </w:r>
            <w:r w:rsidRPr="00BC036F">
              <w:rPr>
                <w:rFonts w:ascii="Nunito" w:hAnsi="Nunito"/>
                <w:b/>
                <w:color w:val="000000" w:themeColor="text1"/>
                <w:spacing w:val="-5"/>
              </w:rPr>
              <w:t xml:space="preserve"> </w:t>
            </w:r>
            <w:r w:rsidRPr="00BC036F">
              <w:rPr>
                <w:rFonts w:ascii="Nunito" w:hAnsi="Nunito"/>
                <w:b/>
                <w:color w:val="000000" w:themeColor="text1"/>
              </w:rPr>
              <w:t>la</w:t>
            </w:r>
            <w:r w:rsidRPr="00BC036F">
              <w:rPr>
                <w:rFonts w:ascii="Nunito" w:hAnsi="Nunito"/>
                <w:b/>
                <w:color w:val="000000" w:themeColor="text1"/>
                <w:spacing w:val="-5"/>
              </w:rPr>
              <w:t xml:space="preserve"> </w:t>
            </w:r>
            <w:r w:rsidRPr="00BC036F">
              <w:rPr>
                <w:rFonts w:ascii="Nunito" w:hAnsi="Nunito"/>
                <w:b/>
                <w:color w:val="000000" w:themeColor="text1"/>
              </w:rPr>
              <w:t>modificación</w:t>
            </w:r>
          </w:p>
        </w:tc>
      </w:tr>
      <w:tr w:rsidR="00BC036F" w:rsidRPr="00BC036F" w14:paraId="3D7DB71D" w14:textId="77777777" w:rsidTr="003D454C">
        <w:trPr>
          <w:trHeight w:val="441"/>
        </w:trPr>
        <w:tc>
          <w:tcPr>
            <w:tcW w:w="1200" w:type="dxa"/>
            <w:tcBorders>
              <w:top w:val="single" w:sz="4" w:space="0" w:color="000000"/>
              <w:left w:val="single" w:sz="4" w:space="0" w:color="000000"/>
              <w:bottom w:val="single" w:sz="4" w:space="0" w:color="000000"/>
              <w:right w:val="single" w:sz="4" w:space="0" w:color="000000"/>
            </w:tcBorders>
          </w:tcPr>
          <w:p w14:paraId="7C376599" w14:textId="77777777" w:rsidR="00EA70F5" w:rsidRPr="00BC036F" w:rsidRDefault="00203663" w:rsidP="003D0F64">
            <w:pPr>
              <w:pStyle w:val="TableParagraph"/>
              <w:spacing w:before="11"/>
              <w:ind w:left="0" w:right="37"/>
              <w:jc w:val="center"/>
              <w:rPr>
                <w:rFonts w:ascii="Nunito" w:hAnsi="Nunito"/>
                <w:color w:val="000000" w:themeColor="text1"/>
              </w:rPr>
            </w:pPr>
            <w:r w:rsidRPr="00BC036F">
              <w:rPr>
                <w:rFonts w:ascii="Nunito" w:hAnsi="Nunito"/>
                <w:color w:val="000000" w:themeColor="text1"/>
              </w:rPr>
              <w:t>1</w:t>
            </w:r>
          </w:p>
        </w:tc>
        <w:tc>
          <w:tcPr>
            <w:tcW w:w="2242" w:type="dxa"/>
            <w:tcBorders>
              <w:top w:val="single" w:sz="4" w:space="0" w:color="000000"/>
              <w:left w:val="single" w:sz="4" w:space="0" w:color="000000"/>
              <w:bottom w:val="single" w:sz="4" w:space="0" w:color="000000"/>
              <w:right w:val="single" w:sz="4" w:space="0" w:color="000000"/>
            </w:tcBorders>
          </w:tcPr>
          <w:p w14:paraId="74419C4F" w14:textId="77777777" w:rsidR="00EA70F5" w:rsidRPr="00BC036F" w:rsidRDefault="00203663" w:rsidP="003D0F64">
            <w:pPr>
              <w:pStyle w:val="TableParagraph"/>
              <w:spacing w:before="11"/>
              <w:ind w:left="566" w:right="485"/>
              <w:jc w:val="center"/>
              <w:rPr>
                <w:rFonts w:ascii="Nunito" w:hAnsi="Nunito"/>
                <w:color w:val="000000" w:themeColor="text1"/>
              </w:rPr>
            </w:pPr>
            <w:r w:rsidRPr="00BC036F">
              <w:rPr>
                <w:rFonts w:ascii="Nunito" w:hAnsi="Nunito"/>
                <w:color w:val="000000" w:themeColor="text1"/>
              </w:rPr>
              <w:t>30/07/2018</w:t>
            </w:r>
          </w:p>
        </w:tc>
        <w:tc>
          <w:tcPr>
            <w:tcW w:w="5528" w:type="dxa"/>
            <w:tcBorders>
              <w:top w:val="single" w:sz="4" w:space="0" w:color="000000"/>
              <w:left w:val="single" w:sz="4" w:space="0" w:color="000000"/>
              <w:bottom w:val="single" w:sz="4" w:space="0" w:color="000000"/>
              <w:right w:val="single" w:sz="4" w:space="0" w:color="000000"/>
            </w:tcBorders>
          </w:tcPr>
          <w:p w14:paraId="14167B1D" w14:textId="77777777" w:rsidR="00EA70F5" w:rsidRPr="00BC036F" w:rsidRDefault="00203663" w:rsidP="003D0F64">
            <w:pPr>
              <w:pStyle w:val="TableParagraph"/>
              <w:spacing w:before="11"/>
              <w:ind w:left="74"/>
              <w:rPr>
                <w:rFonts w:ascii="Nunito" w:hAnsi="Nunito"/>
                <w:color w:val="000000" w:themeColor="text1"/>
              </w:rPr>
            </w:pPr>
            <w:r w:rsidRPr="00BC036F">
              <w:rPr>
                <w:rFonts w:ascii="Nunito" w:hAnsi="Nunito"/>
                <w:color w:val="000000" w:themeColor="text1"/>
              </w:rPr>
              <w:t>Creación</w:t>
            </w:r>
            <w:r w:rsidRPr="00BC036F">
              <w:rPr>
                <w:rFonts w:ascii="Nunito" w:hAnsi="Nunito"/>
                <w:color w:val="000000" w:themeColor="text1"/>
                <w:spacing w:val="-5"/>
              </w:rPr>
              <w:t xml:space="preserve"> </w:t>
            </w:r>
            <w:r w:rsidRPr="00BC036F">
              <w:rPr>
                <w:rFonts w:ascii="Nunito" w:hAnsi="Nunito"/>
                <w:color w:val="000000" w:themeColor="text1"/>
              </w:rPr>
              <w:t>del</w:t>
            </w:r>
            <w:r w:rsidRPr="00BC036F">
              <w:rPr>
                <w:rFonts w:ascii="Nunito" w:hAnsi="Nunito"/>
                <w:color w:val="000000" w:themeColor="text1"/>
                <w:spacing w:val="-2"/>
              </w:rPr>
              <w:t xml:space="preserve"> </w:t>
            </w:r>
            <w:r w:rsidRPr="00BC036F">
              <w:rPr>
                <w:rFonts w:ascii="Nunito" w:hAnsi="Nunito"/>
                <w:color w:val="000000" w:themeColor="text1"/>
              </w:rPr>
              <w:t>documento</w:t>
            </w:r>
          </w:p>
        </w:tc>
      </w:tr>
      <w:tr w:rsidR="00BC036F" w:rsidRPr="00BC036F" w14:paraId="3B6C71F6" w14:textId="77777777" w:rsidTr="003D454C">
        <w:trPr>
          <w:trHeight w:val="637"/>
        </w:trPr>
        <w:tc>
          <w:tcPr>
            <w:tcW w:w="1200" w:type="dxa"/>
            <w:tcBorders>
              <w:top w:val="single" w:sz="4" w:space="0" w:color="000000"/>
              <w:left w:val="single" w:sz="4" w:space="0" w:color="000000"/>
              <w:bottom w:val="single" w:sz="4" w:space="0" w:color="000000"/>
              <w:right w:val="single" w:sz="4" w:space="0" w:color="000000"/>
            </w:tcBorders>
          </w:tcPr>
          <w:p w14:paraId="1AE6BA7D" w14:textId="77777777" w:rsidR="00EA70F5" w:rsidRPr="00BC036F" w:rsidRDefault="00203663" w:rsidP="003D0F64">
            <w:pPr>
              <w:pStyle w:val="TableParagraph"/>
              <w:spacing w:before="107"/>
              <w:ind w:left="23"/>
              <w:jc w:val="center"/>
              <w:rPr>
                <w:rFonts w:ascii="Nunito" w:hAnsi="Nunito"/>
                <w:color w:val="000000" w:themeColor="text1"/>
              </w:rPr>
            </w:pPr>
            <w:r w:rsidRPr="00BC036F">
              <w:rPr>
                <w:rFonts w:ascii="Nunito" w:hAnsi="Nunito"/>
                <w:color w:val="000000" w:themeColor="text1"/>
              </w:rPr>
              <w:t>2</w:t>
            </w:r>
          </w:p>
        </w:tc>
        <w:tc>
          <w:tcPr>
            <w:tcW w:w="2242" w:type="dxa"/>
            <w:tcBorders>
              <w:top w:val="single" w:sz="4" w:space="0" w:color="000000"/>
              <w:left w:val="single" w:sz="4" w:space="0" w:color="000000"/>
              <w:bottom w:val="single" w:sz="4" w:space="0" w:color="000000"/>
              <w:right w:val="single" w:sz="4" w:space="0" w:color="000000"/>
            </w:tcBorders>
          </w:tcPr>
          <w:p w14:paraId="208D16EB" w14:textId="77777777" w:rsidR="00EA70F5" w:rsidRPr="00BC036F" w:rsidRDefault="00203663" w:rsidP="003D0F64">
            <w:pPr>
              <w:pStyle w:val="TableParagraph"/>
              <w:spacing w:before="107"/>
              <w:ind w:left="535" w:right="516"/>
              <w:jc w:val="center"/>
              <w:rPr>
                <w:rFonts w:ascii="Nunito" w:hAnsi="Nunito"/>
                <w:color w:val="000000" w:themeColor="text1"/>
              </w:rPr>
            </w:pPr>
            <w:r w:rsidRPr="00BC036F">
              <w:rPr>
                <w:rFonts w:ascii="Nunito" w:hAnsi="Nunito"/>
                <w:color w:val="000000" w:themeColor="text1"/>
              </w:rPr>
              <w:t>30/04/2019</w:t>
            </w:r>
          </w:p>
        </w:tc>
        <w:tc>
          <w:tcPr>
            <w:tcW w:w="5528" w:type="dxa"/>
            <w:tcBorders>
              <w:top w:val="single" w:sz="4" w:space="0" w:color="000000"/>
              <w:left w:val="single" w:sz="4" w:space="0" w:color="000000"/>
              <w:bottom w:val="single" w:sz="4" w:space="0" w:color="000000"/>
              <w:right w:val="single" w:sz="4" w:space="0" w:color="000000"/>
            </w:tcBorders>
          </w:tcPr>
          <w:p w14:paraId="5FB4F01D" w14:textId="77777777" w:rsidR="00EA70F5" w:rsidRPr="00BC036F" w:rsidRDefault="00203663" w:rsidP="00600F7A">
            <w:pPr>
              <w:pStyle w:val="TableParagraph"/>
              <w:ind w:left="74"/>
              <w:jc w:val="both"/>
              <w:rPr>
                <w:rFonts w:ascii="Nunito" w:hAnsi="Nunito"/>
                <w:color w:val="000000" w:themeColor="text1"/>
              </w:rPr>
            </w:pPr>
            <w:r w:rsidRPr="00BC036F">
              <w:rPr>
                <w:rFonts w:ascii="Nunito" w:hAnsi="Nunito"/>
                <w:color w:val="000000" w:themeColor="text1"/>
              </w:rPr>
              <w:t>Se cambia imagen institucional y se ajusta al formato de manuales que tiene la entidad.</w:t>
            </w:r>
          </w:p>
        </w:tc>
      </w:tr>
      <w:tr w:rsidR="00BC036F" w:rsidRPr="00BC036F" w14:paraId="57B3B4F2" w14:textId="77777777" w:rsidTr="003D454C">
        <w:trPr>
          <w:trHeight w:val="637"/>
        </w:trPr>
        <w:tc>
          <w:tcPr>
            <w:tcW w:w="1200" w:type="dxa"/>
            <w:tcBorders>
              <w:top w:val="single" w:sz="4" w:space="0" w:color="000000"/>
              <w:left w:val="single" w:sz="4" w:space="0" w:color="000000"/>
              <w:bottom w:val="single" w:sz="4" w:space="0" w:color="000000"/>
              <w:right w:val="single" w:sz="4" w:space="0" w:color="000000"/>
            </w:tcBorders>
          </w:tcPr>
          <w:p w14:paraId="7DAD4E52" w14:textId="24317D30" w:rsidR="00313D1F" w:rsidRPr="00BC036F" w:rsidRDefault="00313D1F" w:rsidP="003D0F64">
            <w:pPr>
              <w:pStyle w:val="TableParagraph"/>
              <w:spacing w:before="107"/>
              <w:ind w:left="23"/>
              <w:jc w:val="center"/>
              <w:rPr>
                <w:rFonts w:ascii="Nunito" w:hAnsi="Nunito"/>
                <w:color w:val="000000" w:themeColor="text1"/>
              </w:rPr>
            </w:pPr>
            <w:r w:rsidRPr="00BC036F">
              <w:rPr>
                <w:rFonts w:ascii="Nunito" w:hAnsi="Nunito"/>
                <w:color w:val="000000" w:themeColor="text1"/>
              </w:rPr>
              <w:t>3</w:t>
            </w:r>
          </w:p>
        </w:tc>
        <w:tc>
          <w:tcPr>
            <w:tcW w:w="2242" w:type="dxa"/>
            <w:tcBorders>
              <w:top w:val="single" w:sz="4" w:space="0" w:color="000000"/>
              <w:left w:val="single" w:sz="4" w:space="0" w:color="000000"/>
              <w:bottom w:val="single" w:sz="4" w:space="0" w:color="000000"/>
              <w:right w:val="single" w:sz="4" w:space="0" w:color="000000"/>
            </w:tcBorders>
          </w:tcPr>
          <w:p w14:paraId="0082A06F" w14:textId="77777777" w:rsidR="00313D1F" w:rsidRPr="00BC036F" w:rsidRDefault="007E230C" w:rsidP="003D0F64">
            <w:pPr>
              <w:pStyle w:val="TableParagraph"/>
              <w:spacing w:before="107"/>
              <w:ind w:left="535" w:right="516"/>
              <w:jc w:val="center"/>
              <w:rPr>
                <w:rFonts w:ascii="Nunito" w:hAnsi="Nunito"/>
                <w:color w:val="000000" w:themeColor="text1"/>
              </w:rPr>
            </w:pPr>
            <w:r w:rsidRPr="00BC036F">
              <w:rPr>
                <w:rFonts w:ascii="Nunito" w:hAnsi="Nunito"/>
                <w:color w:val="000000" w:themeColor="text1"/>
              </w:rPr>
              <w:t>05/09/2023</w:t>
            </w:r>
          </w:p>
          <w:p w14:paraId="7CA288FC" w14:textId="3D3988B9" w:rsidR="007E230C" w:rsidRPr="00BC036F" w:rsidRDefault="007E230C" w:rsidP="003D0F64">
            <w:pPr>
              <w:pStyle w:val="TableParagraph"/>
              <w:spacing w:before="107"/>
              <w:ind w:left="535" w:right="516"/>
              <w:jc w:val="center"/>
              <w:rPr>
                <w:rFonts w:ascii="Nunito" w:hAnsi="Nunito"/>
                <w:color w:val="000000" w:themeColor="text1"/>
              </w:rPr>
            </w:pPr>
          </w:p>
        </w:tc>
        <w:tc>
          <w:tcPr>
            <w:tcW w:w="5528" w:type="dxa"/>
            <w:tcBorders>
              <w:top w:val="single" w:sz="4" w:space="0" w:color="000000"/>
              <w:left w:val="single" w:sz="4" w:space="0" w:color="000000"/>
              <w:bottom w:val="single" w:sz="4" w:space="0" w:color="000000"/>
              <w:right w:val="single" w:sz="4" w:space="0" w:color="000000"/>
            </w:tcBorders>
          </w:tcPr>
          <w:p w14:paraId="5070FD4C" w14:textId="77777777" w:rsidR="00F51286" w:rsidRPr="00BC036F" w:rsidRDefault="00F51286" w:rsidP="003D0F64">
            <w:pPr>
              <w:pStyle w:val="TableParagraph"/>
              <w:jc w:val="both"/>
              <w:rPr>
                <w:rFonts w:ascii="Nunito" w:hAnsi="Nunito"/>
                <w:color w:val="000000" w:themeColor="text1"/>
              </w:rPr>
            </w:pPr>
            <w:r w:rsidRPr="00BC036F">
              <w:rPr>
                <w:rFonts w:ascii="Nunito" w:hAnsi="Nunito"/>
                <w:color w:val="000000" w:themeColor="text1"/>
              </w:rPr>
              <w:t>Se actualiza el documento en los siguientes acápites:</w:t>
            </w:r>
          </w:p>
          <w:p w14:paraId="17C08FDA" w14:textId="77777777" w:rsidR="00F3684C" w:rsidRPr="00BC036F" w:rsidRDefault="00F3684C" w:rsidP="003D0F64">
            <w:pPr>
              <w:pStyle w:val="TableParagraph"/>
              <w:jc w:val="both"/>
              <w:rPr>
                <w:rFonts w:ascii="Nunito" w:hAnsi="Nunito"/>
                <w:color w:val="000000" w:themeColor="text1"/>
              </w:rPr>
            </w:pPr>
          </w:p>
          <w:p w14:paraId="37B50105" w14:textId="391EE772" w:rsidR="00F3684C" w:rsidRPr="00BC036F" w:rsidRDefault="008643BB" w:rsidP="003D0F64">
            <w:pPr>
              <w:pStyle w:val="TableParagraph"/>
              <w:jc w:val="both"/>
              <w:rPr>
                <w:rFonts w:ascii="Nunito" w:hAnsi="Nunito"/>
                <w:color w:val="000000" w:themeColor="text1"/>
              </w:rPr>
            </w:pPr>
            <w:r w:rsidRPr="00BC036F">
              <w:rPr>
                <w:rFonts w:ascii="Nunito" w:hAnsi="Nunito"/>
                <w:color w:val="000000" w:themeColor="text1"/>
              </w:rPr>
              <w:t>-</w:t>
            </w:r>
            <w:r w:rsidRPr="00BC036F">
              <w:rPr>
                <w:color w:val="000000" w:themeColor="text1"/>
              </w:rPr>
              <w:t xml:space="preserve"> </w:t>
            </w:r>
            <w:r w:rsidRPr="00BC036F">
              <w:rPr>
                <w:rFonts w:ascii="Nunito" w:hAnsi="Nunito"/>
                <w:color w:val="000000" w:themeColor="text1"/>
              </w:rPr>
              <w:t>Se ajusta el encabezado del documento relacionado con el logo y el código de la dependencia de acuerdo con la TRD convalidada y los lineamientos del “instructivo para la elaboración y codificación de documentos y registros del SIG – V8 – Fecha del 15/05/2023”</w:t>
            </w:r>
          </w:p>
          <w:p w14:paraId="6650EF38" w14:textId="26530255" w:rsidR="00F51286" w:rsidRPr="00BC036F" w:rsidRDefault="00F51286" w:rsidP="003D0F64">
            <w:pPr>
              <w:pStyle w:val="TableParagraph"/>
              <w:jc w:val="both"/>
              <w:rPr>
                <w:rFonts w:ascii="Nunito" w:hAnsi="Nunito"/>
                <w:color w:val="000000" w:themeColor="text1"/>
              </w:rPr>
            </w:pPr>
            <w:r w:rsidRPr="00BC036F">
              <w:rPr>
                <w:rFonts w:ascii="Nunito" w:hAnsi="Nunito"/>
                <w:color w:val="000000" w:themeColor="text1"/>
              </w:rPr>
              <w:t xml:space="preserve">-Se </w:t>
            </w:r>
            <w:r w:rsidR="00804AF8" w:rsidRPr="00BC036F">
              <w:rPr>
                <w:rFonts w:ascii="Nunito" w:hAnsi="Nunito"/>
                <w:color w:val="000000" w:themeColor="text1"/>
              </w:rPr>
              <w:t>justa introducción, objetivos y definiciones en el marco del sistema integrado de gestión.</w:t>
            </w:r>
          </w:p>
          <w:p w14:paraId="49F61AC6" w14:textId="77777777" w:rsidR="00F51286" w:rsidRPr="00BC036F" w:rsidRDefault="00F51286" w:rsidP="003D0F64">
            <w:pPr>
              <w:pStyle w:val="TableParagraph"/>
              <w:jc w:val="both"/>
              <w:rPr>
                <w:rFonts w:ascii="Nunito" w:hAnsi="Nunito"/>
                <w:color w:val="000000" w:themeColor="text1"/>
              </w:rPr>
            </w:pPr>
            <w:r w:rsidRPr="00BC036F">
              <w:rPr>
                <w:rFonts w:ascii="Nunito" w:hAnsi="Nunito"/>
                <w:color w:val="000000" w:themeColor="text1"/>
              </w:rPr>
              <w:t>-Se establecen definiciones</w:t>
            </w:r>
          </w:p>
          <w:p w14:paraId="026E2CA7" w14:textId="662B7ADE" w:rsidR="00313D1F" w:rsidRPr="00BC036F" w:rsidRDefault="00F51286" w:rsidP="00600F7A">
            <w:pPr>
              <w:pStyle w:val="TableParagraph"/>
              <w:jc w:val="both"/>
              <w:rPr>
                <w:rFonts w:ascii="Nunito" w:hAnsi="Nunito"/>
                <w:color w:val="000000" w:themeColor="text1"/>
                <w:spacing w:val="-1"/>
              </w:rPr>
            </w:pPr>
            <w:r w:rsidRPr="00BC036F">
              <w:rPr>
                <w:rFonts w:ascii="Nunito" w:hAnsi="Nunito"/>
                <w:color w:val="000000" w:themeColor="text1"/>
              </w:rPr>
              <w:t>-</w:t>
            </w:r>
            <w:r w:rsidR="00BD6D2D" w:rsidRPr="00BC036F">
              <w:rPr>
                <w:rFonts w:ascii="Nunito" w:hAnsi="Nunito"/>
                <w:color w:val="000000" w:themeColor="text1"/>
              </w:rPr>
              <w:t xml:space="preserve"> Actualización del capítulo “Aplicación e ingreso al modelo de autoevaluación” asociado al diligenciamiento del instrumento -herramienta de autoevaluación.</w:t>
            </w:r>
          </w:p>
        </w:tc>
      </w:tr>
      <w:tr w:rsidR="000E2F7D" w:rsidRPr="00BC036F" w14:paraId="742A0EAF" w14:textId="77777777" w:rsidTr="003D454C">
        <w:trPr>
          <w:trHeight w:val="637"/>
        </w:trPr>
        <w:tc>
          <w:tcPr>
            <w:tcW w:w="1200" w:type="dxa"/>
            <w:tcBorders>
              <w:top w:val="single" w:sz="4" w:space="0" w:color="000000"/>
              <w:left w:val="single" w:sz="4" w:space="0" w:color="000000"/>
              <w:bottom w:val="single" w:sz="4" w:space="0" w:color="000000"/>
              <w:right w:val="single" w:sz="4" w:space="0" w:color="000000"/>
            </w:tcBorders>
          </w:tcPr>
          <w:p w14:paraId="5EC17400" w14:textId="48445745" w:rsidR="000E2F7D" w:rsidRPr="00BC036F" w:rsidRDefault="000E2F7D" w:rsidP="003D0F64">
            <w:pPr>
              <w:pStyle w:val="TableParagraph"/>
              <w:spacing w:before="107"/>
              <w:ind w:left="23"/>
              <w:jc w:val="center"/>
              <w:rPr>
                <w:rFonts w:ascii="Nunito" w:hAnsi="Nunito"/>
                <w:color w:val="000000" w:themeColor="text1"/>
              </w:rPr>
            </w:pPr>
            <w:r w:rsidRPr="00BC036F">
              <w:rPr>
                <w:rFonts w:ascii="Nunito" w:hAnsi="Nunito"/>
                <w:color w:val="000000" w:themeColor="text1"/>
              </w:rPr>
              <w:t>4</w:t>
            </w:r>
          </w:p>
        </w:tc>
        <w:tc>
          <w:tcPr>
            <w:tcW w:w="2242" w:type="dxa"/>
            <w:tcBorders>
              <w:top w:val="single" w:sz="4" w:space="0" w:color="000000"/>
              <w:left w:val="single" w:sz="4" w:space="0" w:color="000000"/>
              <w:bottom w:val="single" w:sz="4" w:space="0" w:color="000000"/>
              <w:right w:val="single" w:sz="4" w:space="0" w:color="000000"/>
            </w:tcBorders>
          </w:tcPr>
          <w:p w14:paraId="61795320" w14:textId="1D591ADA" w:rsidR="000E2F7D" w:rsidRPr="00BC036F" w:rsidRDefault="005D0E8A" w:rsidP="003D0F64">
            <w:pPr>
              <w:pStyle w:val="TableParagraph"/>
              <w:spacing w:before="107"/>
              <w:ind w:left="535" w:right="516"/>
              <w:jc w:val="center"/>
              <w:rPr>
                <w:rFonts w:ascii="Nunito" w:hAnsi="Nunito"/>
                <w:color w:val="000000" w:themeColor="text1"/>
              </w:rPr>
            </w:pPr>
            <w:r>
              <w:rPr>
                <w:rFonts w:ascii="Nunito" w:hAnsi="Nunito"/>
                <w:color w:val="000000" w:themeColor="text1"/>
              </w:rPr>
              <w:t>11</w:t>
            </w:r>
            <w:r w:rsidR="000E2F7D" w:rsidRPr="00BC036F">
              <w:rPr>
                <w:rFonts w:ascii="Nunito" w:hAnsi="Nunito"/>
                <w:color w:val="000000" w:themeColor="text1"/>
              </w:rPr>
              <w:t>/</w:t>
            </w:r>
            <w:r>
              <w:rPr>
                <w:rFonts w:ascii="Nunito" w:hAnsi="Nunito"/>
                <w:color w:val="000000" w:themeColor="text1"/>
              </w:rPr>
              <w:t>12</w:t>
            </w:r>
            <w:r w:rsidR="000E2F7D" w:rsidRPr="00BC036F">
              <w:rPr>
                <w:rFonts w:ascii="Nunito" w:hAnsi="Nunito"/>
                <w:color w:val="000000" w:themeColor="text1"/>
              </w:rPr>
              <w:t>/202</w:t>
            </w:r>
            <w:r>
              <w:rPr>
                <w:rFonts w:ascii="Nunito" w:hAnsi="Nunito"/>
                <w:color w:val="000000" w:themeColor="text1"/>
              </w:rPr>
              <w:t>4</w:t>
            </w:r>
          </w:p>
          <w:p w14:paraId="3E8C02A3" w14:textId="77777777" w:rsidR="000E2F7D" w:rsidRPr="00BC036F" w:rsidRDefault="000E2F7D" w:rsidP="003D0F64">
            <w:pPr>
              <w:pStyle w:val="TableParagraph"/>
              <w:spacing w:before="107"/>
              <w:ind w:left="535" w:right="516"/>
              <w:jc w:val="center"/>
              <w:rPr>
                <w:rFonts w:ascii="Nunito" w:hAnsi="Nunito"/>
                <w:color w:val="000000" w:themeColor="text1"/>
              </w:rPr>
            </w:pPr>
          </w:p>
        </w:tc>
        <w:tc>
          <w:tcPr>
            <w:tcW w:w="5528" w:type="dxa"/>
            <w:tcBorders>
              <w:top w:val="single" w:sz="4" w:space="0" w:color="000000"/>
              <w:left w:val="single" w:sz="4" w:space="0" w:color="000000"/>
              <w:bottom w:val="single" w:sz="4" w:space="0" w:color="000000"/>
              <w:right w:val="single" w:sz="4" w:space="0" w:color="000000"/>
            </w:tcBorders>
          </w:tcPr>
          <w:p w14:paraId="1A65D6AD" w14:textId="77777777" w:rsidR="000E2F7D" w:rsidRPr="00BC036F" w:rsidRDefault="000E2F7D" w:rsidP="003D0F64">
            <w:pPr>
              <w:pStyle w:val="TableParagraph"/>
              <w:jc w:val="both"/>
              <w:rPr>
                <w:rFonts w:ascii="Nunito" w:hAnsi="Nunito"/>
                <w:color w:val="000000" w:themeColor="text1"/>
              </w:rPr>
            </w:pPr>
            <w:r w:rsidRPr="00BC036F">
              <w:rPr>
                <w:rFonts w:ascii="Nunito" w:hAnsi="Nunito"/>
                <w:color w:val="000000" w:themeColor="text1"/>
              </w:rPr>
              <w:t>Se actualiza el documento en los siguientes acápites:</w:t>
            </w:r>
          </w:p>
          <w:p w14:paraId="6DC2C729" w14:textId="77777777" w:rsidR="000E2F7D" w:rsidRPr="00BC036F" w:rsidRDefault="000E2F7D" w:rsidP="003D0F64">
            <w:pPr>
              <w:pStyle w:val="TableParagraph"/>
              <w:jc w:val="both"/>
              <w:rPr>
                <w:rFonts w:ascii="Nunito" w:hAnsi="Nunito"/>
                <w:color w:val="000000" w:themeColor="text1"/>
              </w:rPr>
            </w:pPr>
          </w:p>
          <w:p w14:paraId="36533BC4" w14:textId="17B65AEB" w:rsidR="003D454C" w:rsidRPr="00BC036F" w:rsidRDefault="003D454C" w:rsidP="003D454C">
            <w:pPr>
              <w:pStyle w:val="TableParagraph"/>
              <w:jc w:val="both"/>
              <w:rPr>
                <w:rFonts w:ascii="Nunito" w:hAnsi="Nunito"/>
                <w:color w:val="000000" w:themeColor="text1"/>
              </w:rPr>
            </w:pPr>
            <w:r w:rsidRPr="00BC036F">
              <w:rPr>
                <w:rFonts w:ascii="Nunito" w:hAnsi="Nunito"/>
                <w:color w:val="000000" w:themeColor="text1"/>
              </w:rPr>
              <w:t>-</w:t>
            </w:r>
            <w:r w:rsidRPr="00BC036F">
              <w:rPr>
                <w:color w:val="000000" w:themeColor="text1"/>
              </w:rPr>
              <w:t xml:space="preserve"> </w:t>
            </w:r>
            <w:r w:rsidRPr="00BC036F">
              <w:rPr>
                <w:rFonts w:ascii="Nunito" w:hAnsi="Nunito"/>
                <w:color w:val="000000" w:themeColor="text1"/>
              </w:rPr>
              <w:t xml:space="preserve">Se </w:t>
            </w:r>
            <w:r w:rsidR="005D0E8A">
              <w:rPr>
                <w:rFonts w:ascii="Nunito" w:hAnsi="Nunito"/>
                <w:color w:val="000000" w:themeColor="text1"/>
              </w:rPr>
              <w:t>a</w:t>
            </w:r>
            <w:r w:rsidRPr="00BC036F">
              <w:rPr>
                <w:rFonts w:ascii="Nunito" w:hAnsi="Nunito"/>
                <w:color w:val="000000" w:themeColor="text1"/>
              </w:rPr>
              <w:t xml:space="preserve">justa introducción, objetivos y definiciones en </w:t>
            </w:r>
            <w:r w:rsidR="00BC38FB" w:rsidRPr="00BC036F">
              <w:rPr>
                <w:rFonts w:ascii="Nunito" w:hAnsi="Nunito"/>
                <w:color w:val="000000" w:themeColor="text1"/>
              </w:rPr>
              <w:t>alineación con el Modelo Integrado de Planeación y Gestión – MIPG.</w:t>
            </w:r>
          </w:p>
          <w:p w14:paraId="3228B142" w14:textId="77777777" w:rsidR="003D454C" w:rsidRPr="00BC036F" w:rsidRDefault="003D454C" w:rsidP="003D454C">
            <w:pPr>
              <w:pStyle w:val="TableParagraph"/>
              <w:jc w:val="both"/>
              <w:rPr>
                <w:rFonts w:ascii="Nunito" w:hAnsi="Nunito"/>
                <w:color w:val="000000" w:themeColor="text1"/>
              </w:rPr>
            </w:pPr>
            <w:r w:rsidRPr="00BC036F">
              <w:rPr>
                <w:rFonts w:ascii="Nunito" w:hAnsi="Nunito"/>
                <w:color w:val="000000" w:themeColor="text1"/>
              </w:rPr>
              <w:lastRenderedPageBreak/>
              <w:t>-Se establecen definiciones</w:t>
            </w:r>
          </w:p>
          <w:p w14:paraId="1C4DEA81" w14:textId="65ECB405" w:rsidR="000E2F7D" w:rsidRPr="00BC036F" w:rsidRDefault="003D454C" w:rsidP="00BC38FB">
            <w:pPr>
              <w:pStyle w:val="TableParagraph"/>
              <w:jc w:val="both"/>
              <w:rPr>
                <w:rFonts w:ascii="Nunito" w:hAnsi="Nunito"/>
                <w:color w:val="000000" w:themeColor="text1"/>
              </w:rPr>
            </w:pPr>
            <w:r w:rsidRPr="00BC036F">
              <w:rPr>
                <w:rFonts w:ascii="Nunito" w:hAnsi="Nunito"/>
                <w:color w:val="000000" w:themeColor="text1"/>
              </w:rPr>
              <w:t>- Actualización del capítulo “Aplicación e ingreso al modelo de autoevaluación” asociado al diligenciamiento del instrumento -herramienta de autoevaluación</w:t>
            </w:r>
            <w:r w:rsidR="00BC38FB" w:rsidRPr="00BC036F">
              <w:rPr>
                <w:rFonts w:ascii="Nunito" w:hAnsi="Nunito"/>
                <w:color w:val="000000" w:themeColor="text1"/>
              </w:rPr>
              <w:t xml:space="preserve"> en alineación con el Modelo Integrado de Planeación y Gestión – MIPG.</w:t>
            </w:r>
          </w:p>
        </w:tc>
      </w:tr>
      <w:tr w:rsidR="005D0E8A" w:rsidRPr="00BC036F" w14:paraId="5D3000B3" w14:textId="77777777" w:rsidTr="003D454C">
        <w:trPr>
          <w:trHeight w:val="637"/>
        </w:trPr>
        <w:tc>
          <w:tcPr>
            <w:tcW w:w="1200" w:type="dxa"/>
            <w:tcBorders>
              <w:top w:val="single" w:sz="4" w:space="0" w:color="000000"/>
              <w:left w:val="single" w:sz="4" w:space="0" w:color="000000"/>
              <w:bottom w:val="single" w:sz="4" w:space="0" w:color="000000"/>
              <w:right w:val="single" w:sz="4" w:space="0" w:color="000000"/>
            </w:tcBorders>
          </w:tcPr>
          <w:p w14:paraId="7F4F9E5E" w14:textId="4EB523C9" w:rsidR="005D0E8A" w:rsidRPr="00BC036F" w:rsidRDefault="005D0E8A" w:rsidP="005D0E8A">
            <w:pPr>
              <w:pStyle w:val="TableParagraph"/>
              <w:spacing w:before="107"/>
              <w:ind w:left="23"/>
              <w:jc w:val="center"/>
              <w:rPr>
                <w:rFonts w:ascii="Nunito" w:hAnsi="Nunito"/>
                <w:color w:val="000000" w:themeColor="text1"/>
              </w:rPr>
            </w:pPr>
            <w:r>
              <w:rPr>
                <w:rFonts w:ascii="Nunito" w:hAnsi="Nunito"/>
                <w:color w:val="000000" w:themeColor="text1"/>
              </w:rPr>
              <w:lastRenderedPageBreak/>
              <w:t>5</w:t>
            </w:r>
          </w:p>
        </w:tc>
        <w:tc>
          <w:tcPr>
            <w:tcW w:w="2242" w:type="dxa"/>
            <w:tcBorders>
              <w:top w:val="single" w:sz="4" w:space="0" w:color="000000"/>
              <w:left w:val="single" w:sz="4" w:space="0" w:color="000000"/>
              <w:bottom w:val="single" w:sz="4" w:space="0" w:color="000000"/>
              <w:right w:val="single" w:sz="4" w:space="0" w:color="000000"/>
            </w:tcBorders>
          </w:tcPr>
          <w:p w14:paraId="53364B89" w14:textId="135A2EF6" w:rsidR="005D0E8A" w:rsidRPr="008A06D1" w:rsidRDefault="008A06D1" w:rsidP="005D0E8A">
            <w:pPr>
              <w:pStyle w:val="TableParagraph"/>
              <w:spacing w:before="107"/>
              <w:ind w:left="535" w:right="516"/>
              <w:jc w:val="center"/>
              <w:rPr>
                <w:rFonts w:ascii="Nunito" w:hAnsi="Nunito"/>
              </w:rPr>
            </w:pPr>
            <w:r>
              <w:rPr>
                <w:rFonts w:ascii="Nunito" w:hAnsi="Nunito"/>
              </w:rPr>
              <w:t>23/07/2026</w:t>
            </w:r>
          </w:p>
          <w:p w14:paraId="2C7B7B61" w14:textId="77777777" w:rsidR="005D0E8A" w:rsidRDefault="005D0E8A" w:rsidP="005D0E8A">
            <w:pPr>
              <w:pStyle w:val="TableParagraph"/>
              <w:spacing w:before="107"/>
              <w:ind w:left="535" w:right="516"/>
              <w:jc w:val="center"/>
              <w:rPr>
                <w:rFonts w:ascii="Nunito" w:hAnsi="Nunito"/>
                <w:color w:val="000000" w:themeColor="text1"/>
              </w:rPr>
            </w:pPr>
          </w:p>
        </w:tc>
        <w:tc>
          <w:tcPr>
            <w:tcW w:w="5528" w:type="dxa"/>
            <w:tcBorders>
              <w:top w:val="single" w:sz="4" w:space="0" w:color="000000"/>
              <w:left w:val="single" w:sz="4" w:space="0" w:color="000000"/>
              <w:bottom w:val="single" w:sz="4" w:space="0" w:color="000000"/>
              <w:right w:val="single" w:sz="4" w:space="0" w:color="000000"/>
            </w:tcBorders>
          </w:tcPr>
          <w:p w14:paraId="2FBC2F23" w14:textId="77777777" w:rsidR="005D0E8A" w:rsidRPr="00BC036F" w:rsidRDefault="005D0E8A" w:rsidP="005D0E8A">
            <w:pPr>
              <w:pStyle w:val="TableParagraph"/>
              <w:jc w:val="both"/>
              <w:rPr>
                <w:rFonts w:ascii="Nunito" w:hAnsi="Nunito"/>
                <w:color w:val="000000" w:themeColor="text1"/>
              </w:rPr>
            </w:pPr>
            <w:r w:rsidRPr="00BC036F">
              <w:rPr>
                <w:rFonts w:ascii="Nunito" w:hAnsi="Nunito"/>
                <w:color w:val="000000" w:themeColor="text1"/>
              </w:rPr>
              <w:t>Se actualiza el documento en los siguientes acápites:</w:t>
            </w:r>
          </w:p>
          <w:p w14:paraId="61691779" w14:textId="77777777" w:rsidR="005D0E8A" w:rsidRPr="00BC036F" w:rsidRDefault="005D0E8A" w:rsidP="005D0E8A">
            <w:pPr>
              <w:pStyle w:val="TableParagraph"/>
              <w:jc w:val="both"/>
              <w:rPr>
                <w:rFonts w:ascii="Nunito" w:hAnsi="Nunito"/>
                <w:color w:val="000000" w:themeColor="text1"/>
              </w:rPr>
            </w:pPr>
          </w:p>
          <w:p w14:paraId="05A0D2EB" w14:textId="59BCE095" w:rsidR="005D0E8A" w:rsidRDefault="002D373C" w:rsidP="005D0E8A">
            <w:pPr>
              <w:pStyle w:val="TableParagraph"/>
              <w:jc w:val="both"/>
              <w:rPr>
                <w:rFonts w:ascii="Nunito" w:hAnsi="Nunito"/>
                <w:color w:val="000000" w:themeColor="text1"/>
              </w:rPr>
            </w:pPr>
            <w:r>
              <w:rPr>
                <w:rFonts w:ascii="Nunito" w:hAnsi="Nunito"/>
                <w:color w:val="000000" w:themeColor="text1"/>
              </w:rPr>
              <w:t>-Se amplio el acápite de la introducción en el marco de</w:t>
            </w:r>
            <w:r w:rsidR="0044410E">
              <w:rPr>
                <w:rFonts w:ascii="Nunito" w:hAnsi="Nunito"/>
                <w:color w:val="000000" w:themeColor="text1"/>
              </w:rPr>
              <w:t xml:space="preserve"> normatividad de</w:t>
            </w:r>
            <w:r>
              <w:rPr>
                <w:rFonts w:ascii="Nunito" w:hAnsi="Nunito"/>
                <w:color w:val="000000" w:themeColor="text1"/>
              </w:rPr>
              <w:t xml:space="preserve">l Sistema Integrado de Gestión, Sistema de Control Interno y el Modelo Integrado de Planeación y </w:t>
            </w:r>
            <w:r w:rsidR="0044410E">
              <w:rPr>
                <w:rFonts w:ascii="Nunito" w:hAnsi="Nunito"/>
                <w:color w:val="000000" w:themeColor="text1"/>
              </w:rPr>
              <w:t>Gestión</w:t>
            </w:r>
            <w:r>
              <w:rPr>
                <w:rFonts w:ascii="Nunito" w:hAnsi="Nunito"/>
                <w:color w:val="000000" w:themeColor="text1"/>
              </w:rPr>
              <w:t xml:space="preserve"> – MIPG.</w:t>
            </w:r>
          </w:p>
          <w:p w14:paraId="003DC19E" w14:textId="77777777" w:rsidR="002D373C" w:rsidRDefault="0044410E" w:rsidP="005D0E8A">
            <w:pPr>
              <w:pStyle w:val="TableParagraph"/>
              <w:jc w:val="both"/>
              <w:rPr>
                <w:rFonts w:ascii="Nunito" w:hAnsi="Nunito"/>
                <w:color w:val="000000" w:themeColor="text1"/>
              </w:rPr>
            </w:pPr>
            <w:r>
              <w:rPr>
                <w:rFonts w:ascii="Nunito" w:hAnsi="Nunito"/>
                <w:color w:val="000000" w:themeColor="text1"/>
              </w:rPr>
              <w:t>- Se amplio el acápite de la definición del objetivo.</w:t>
            </w:r>
          </w:p>
          <w:p w14:paraId="24492A63" w14:textId="77777777" w:rsidR="0044410E" w:rsidRDefault="0044410E" w:rsidP="0044410E">
            <w:pPr>
              <w:pStyle w:val="TableParagraph"/>
              <w:jc w:val="both"/>
              <w:rPr>
                <w:rFonts w:ascii="Nunito" w:hAnsi="Nunito"/>
                <w:color w:val="000000" w:themeColor="text1"/>
              </w:rPr>
            </w:pPr>
            <w:r>
              <w:rPr>
                <w:rFonts w:ascii="Nunito" w:hAnsi="Nunito"/>
                <w:color w:val="000000" w:themeColor="text1"/>
              </w:rPr>
              <w:t>-Se amplio el acápite de las definiciones en el marco del Modelo Integrado de Planeación y Gestión – MIPG.</w:t>
            </w:r>
          </w:p>
          <w:p w14:paraId="40537E28" w14:textId="77777777" w:rsidR="0044410E" w:rsidRDefault="0044410E" w:rsidP="005D0E8A">
            <w:pPr>
              <w:pStyle w:val="TableParagraph"/>
              <w:jc w:val="both"/>
              <w:rPr>
                <w:rFonts w:ascii="Nunito" w:hAnsi="Nunito"/>
                <w:color w:val="000000" w:themeColor="text1"/>
              </w:rPr>
            </w:pPr>
            <w:r>
              <w:rPr>
                <w:rFonts w:ascii="Nunito" w:hAnsi="Nunito"/>
                <w:color w:val="000000" w:themeColor="text1"/>
              </w:rPr>
              <w:t>-</w:t>
            </w:r>
            <w:r w:rsidR="00F635FB">
              <w:rPr>
                <w:rFonts w:ascii="Nunito" w:hAnsi="Nunito"/>
                <w:color w:val="000000" w:themeColor="text1"/>
              </w:rPr>
              <w:t>Se complemento el acápite de actividades en el marco del sistema de control interno.</w:t>
            </w:r>
            <w:r>
              <w:rPr>
                <w:rFonts w:ascii="Nunito" w:hAnsi="Nunito"/>
                <w:color w:val="000000" w:themeColor="text1"/>
              </w:rPr>
              <w:t xml:space="preserve"> </w:t>
            </w:r>
          </w:p>
          <w:p w14:paraId="3AC11B95" w14:textId="77777777" w:rsidR="00F635FB" w:rsidRDefault="00F635FB" w:rsidP="00F635FB">
            <w:pPr>
              <w:pStyle w:val="TableParagraph"/>
              <w:jc w:val="both"/>
              <w:rPr>
                <w:rFonts w:ascii="Nunito" w:hAnsi="Nunito"/>
                <w:color w:val="000000" w:themeColor="text1"/>
              </w:rPr>
            </w:pPr>
            <w:r>
              <w:rPr>
                <w:rFonts w:ascii="Nunito" w:hAnsi="Nunito"/>
                <w:color w:val="000000" w:themeColor="text1"/>
              </w:rPr>
              <w:t>- Se ajusto al acápite de la aplicación e ingreso al modelo de autoevaluación del sistema de control interno y su alineación con el Modelo Integrado de Planeación y Gestión – MIPG.</w:t>
            </w:r>
          </w:p>
          <w:p w14:paraId="1838FC33" w14:textId="1D4BE837" w:rsidR="00F635FB" w:rsidRPr="00BC036F" w:rsidRDefault="00F635FB" w:rsidP="005D0E8A">
            <w:pPr>
              <w:pStyle w:val="TableParagraph"/>
              <w:jc w:val="both"/>
              <w:rPr>
                <w:rFonts w:ascii="Nunito" w:hAnsi="Nunito"/>
                <w:color w:val="000000" w:themeColor="text1"/>
              </w:rPr>
            </w:pPr>
          </w:p>
        </w:tc>
      </w:tr>
    </w:tbl>
    <w:p w14:paraId="4A5CB3A6" w14:textId="77777777" w:rsidR="009C1C18" w:rsidRPr="00BC036F" w:rsidRDefault="009C1C18" w:rsidP="003D0F64">
      <w:pPr>
        <w:rPr>
          <w:rFonts w:ascii="Nunito" w:hAnsi="Nunito"/>
          <w:color w:val="000000" w:themeColor="text1"/>
        </w:rPr>
      </w:pPr>
    </w:p>
    <w:sectPr w:rsidR="009C1C18" w:rsidRPr="00BC036F" w:rsidSect="00600F7A">
      <w:pgSz w:w="12240" w:h="15840"/>
      <w:pgMar w:top="2835" w:right="1325" w:bottom="840" w:left="1300" w:header="566" w:footer="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6B202" w14:textId="77777777" w:rsidR="00163FCE" w:rsidRDefault="00163FCE">
      <w:r>
        <w:separator/>
      </w:r>
    </w:p>
  </w:endnote>
  <w:endnote w:type="continuationSeparator" w:id="0">
    <w:p w14:paraId="2B16788B" w14:textId="77777777" w:rsidR="00163FCE" w:rsidRDefault="00163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86C1" w14:textId="7D945D90" w:rsidR="00EA70F5" w:rsidRDefault="008B4BD7">
    <w:pPr>
      <w:pStyle w:val="Textoindependiente"/>
      <w:spacing w:line="14" w:lineRule="auto"/>
      <w:rPr>
        <w:sz w:val="20"/>
      </w:rPr>
    </w:pPr>
    <w:r>
      <w:rPr>
        <w:noProof/>
      </w:rPr>
      <mc:AlternateContent>
        <mc:Choice Requires="wps">
          <w:drawing>
            <wp:anchor distT="0" distB="0" distL="114300" distR="114300" simplePos="0" relativeHeight="487289856" behindDoc="1" locked="0" layoutInCell="1" allowOverlap="1" wp14:anchorId="3438B213" wp14:editId="1E865A6D">
              <wp:simplePos x="0" y="0"/>
              <wp:positionH relativeFrom="page">
                <wp:posOffset>5776595</wp:posOffset>
              </wp:positionH>
              <wp:positionV relativeFrom="page">
                <wp:posOffset>9510395</wp:posOffset>
              </wp:positionV>
              <wp:extent cx="1108710" cy="204470"/>
              <wp:effectExtent l="0" t="0" r="0" b="0"/>
              <wp:wrapNone/>
              <wp:docPr id="1238712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F2699" w14:textId="77777777" w:rsidR="00EA70F5" w:rsidRDefault="00203663">
                          <w:pPr>
                            <w:spacing w:before="20"/>
                            <w:ind w:left="20"/>
                            <w:rPr>
                              <w:rFonts w:ascii="Cambria"/>
                              <w:sz w:val="24"/>
                            </w:rPr>
                          </w:pPr>
                          <w:r>
                            <w:rPr>
                              <w:rFonts w:ascii="Cambria"/>
                              <w:sz w:val="24"/>
                            </w:rPr>
                            <w:t>710.14.15-24</w:t>
                          </w:r>
                          <w:r>
                            <w:rPr>
                              <w:rFonts w:ascii="Cambria"/>
                              <w:spacing w:val="-4"/>
                              <w:sz w:val="24"/>
                            </w:rPr>
                            <w:t xml:space="preserve"> </w:t>
                          </w:r>
                          <w:r>
                            <w:rPr>
                              <w:rFonts w:ascii="Cambria"/>
                              <w:sz w:val="24"/>
                            </w:rPr>
                            <w:t>V1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8B213" id="_x0000_t202" coordsize="21600,21600" o:spt="202" path="m,l,21600r21600,l21600,xe">
              <v:stroke joinstyle="miter"/>
              <v:path gradientshapeok="t" o:connecttype="rect"/>
            </v:shapetype>
            <v:shape id="Text Box 4" o:spid="_x0000_s1027" type="#_x0000_t202" style="position:absolute;margin-left:454.85pt;margin-top:748.85pt;width:87.3pt;height:16.1pt;z-index:-1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" filled="f" stroked="f">
              <v:textbox inset="0,0,0,0">
                <w:txbxContent>
                  <w:p w14:paraId="7AAF2699" w14:textId="77777777" w:rsidR="00EA70F5" w:rsidRDefault="00203663">
                    <w:pPr>
                      <w:spacing w:before="20"/>
                      <w:ind w:left="20"/>
                      <w:rPr>
                        <w:rFonts w:ascii="Cambria"/>
                        <w:sz w:val="24"/>
                      </w:rPr>
                    </w:pPr>
                    <w:r>
                      <w:rPr>
                        <w:rFonts w:ascii="Cambria"/>
                        <w:sz w:val="24"/>
                      </w:rPr>
                      <w:t>710.14.15-24</w:t>
                    </w:r>
                    <w:r>
                      <w:rPr>
                        <w:rFonts w:ascii="Cambria"/>
                        <w:spacing w:val="-4"/>
                        <w:sz w:val="24"/>
                      </w:rPr>
                      <w:t xml:space="preserve"> </w:t>
                    </w:r>
                    <w:r>
                      <w:rPr>
                        <w:rFonts w:ascii="Cambria"/>
                        <w:sz w:val="24"/>
                      </w:rPr>
                      <w:t>V1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2157" w14:textId="2ADD337E" w:rsidR="00EA70F5" w:rsidRDefault="008B4BD7">
    <w:pPr>
      <w:pStyle w:val="Textoindependiente"/>
      <w:spacing w:line="14" w:lineRule="auto"/>
      <w:rPr>
        <w:sz w:val="20"/>
      </w:rPr>
    </w:pPr>
    <w:r>
      <w:rPr>
        <w:noProof/>
      </w:rPr>
      <mc:AlternateContent>
        <mc:Choice Requires="wps">
          <w:drawing>
            <wp:anchor distT="0" distB="0" distL="114300" distR="114300" simplePos="0" relativeHeight="487291392" behindDoc="1" locked="0" layoutInCell="1" allowOverlap="1" wp14:anchorId="4B38F079" wp14:editId="686FFA2B">
              <wp:simplePos x="0" y="0"/>
              <wp:positionH relativeFrom="page">
                <wp:posOffset>5776595</wp:posOffset>
              </wp:positionH>
              <wp:positionV relativeFrom="page">
                <wp:posOffset>9510395</wp:posOffset>
              </wp:positionV>
              <wp:extent cx="1108710" cy="204470"/>
              <wp:effectExtent l="0" t="0" r="0" b="0"/>
              <wp:wrapNone/>
              <wp:docPr id="5265176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EB9A5" w14:textId="77777777" w:rsidR="00EA70F5" w:rsidRDefault="00203663">
                          <w:pPr>
                            <w:spacing w:before="20"/>
                            <w:ind w:left="20"/>
                            <w:rPr>
                              <w:rFonts w:ascii="Cambria"/>
                              <w:sz w:val="24"/>
                            </w:rPr>
                          </w:pPr>
                          <w:r>
                            <w:rPr>
                              <w:rFonts w:ascii="Cambria"/>
                              <w:sz w:val="24"/>
                            </w:rPr>
                            <w:t>710.14.15-24</w:t>
                          </w:r>
                          <w:r>
                            <w:rPr>
                              <w:rFonts w:ascii="Cambria"/>
                              <w:spacing w:val="-4"/>
                              <w:sz w:val="24"/>
                            </w:rPr>
                            <w:t xml:space="preserve"> </w:t>
                          </w:r>
                          <w:r>
                            <w:rPr>
                              <w:rFonts w:ascii="Cambria"/>
                              <w:sz w:val="24"/>
                            </w:rPr>
                            <w:t>V1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8F079" id="_x0000_t202" coordsize="21600,21600" o:spt="202" path="m,l,21600r21600,l21600,xe">
              <v:stroke joinstyle="miter"/>
              <v:path gradientshapeok="t" o:connecttype="rect"/>
            </v:shapetype>
            <v:shape id="Text Box 1" o:spid="_x0000_s1029" type="#_x0000_t202" style="position:absolute;margin-left:454.85pt;margin-top:748.85pt;width:87.3pt;height:16.1pt;z-index:-160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4+2gEAAJgDAAAOAAAAZHJzL2Uyb0RvYy54bWysU9tu2zAMfR+wfxD0vtjOirUw4hRdiw4D&#10;ugvQ9QMUWbaF2aJGKrGzrx8lx+nWvQ17EShROjznkNpcT0MvDgbJgqtkscqlME5DbV1byadv92+u&#10;pK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" filled="f" stroked="f">
              <v:textbox inset="0,0,0,0">
                <w:txbxContent>
                  <w:p w14:paraId="30DEB9A5" w14:textId="77777777" w:rsidR="00EA70F5" w:rsidRDefault="00203663">
                    <w:pPr>
                      <w:spacing w:before="20"/>
                      <w:ind w:left="20"/>
                      <w:rPr>
                        <w:rFonts w:ascii="Cambria"/>
                        <w:sz w:val="24"/>
                      </w:rPr>
                    </w:pPr>
                    <w:r>
                      <w:rPr>
                        <w:rFonts w:ascii="Cambria"/>
                        <w:sz w:val="24"/>
                      </w:rPr>
                      <w:t>710.14.15-24</w:t>
                    </w:r>
                    <w:r>
                      <w:rPr>
                        <w:rFonts w:ascii="Cambria"/>
                        <w:spacing w:val="-4"/>
                        <w:sz w:val="24"/>
                      </w:rPr>
                      <w:t xml:space="preserve"> </w:t>
                    </w:r>
                    <w:r>
                      <w:rPr>
                        <w:rFonts w:ascii="Cambria"/>
                        <w:sz w:val="24"/>
                      </w:rPr>
                      <w:t>V1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D7CB" w14:textId="77777777" w:rsidR="00163FCE" w:rsidRDefault="00163FCE">
      <w:r>
        <w:separator/>
      </w:r>
    </w:p>
  </w:footnote>
  <w:footnote w:type="continuationSeparator" w:id="0">
    <w:p w14:paraId="4BCF8783" w14:textId="77777777" w:rsidR="00163FCE" w:rsidRDefault="00163FCE">
      <w:r>
        <w:continuationSeparator/>
      </w:r>
    </w:p>
  </w:footnote>
  <w:footnote w:id="1">
    <w:p w14:paraId="706B6D72" w14:textId="7846FDD6" w:rsidR="004B0FCC" w:rsidRPr="004B0FCC" w:rsidRDefault="004B0FCC" w:rsidP="003D0F64">
      <w:pPr>
        <w:ind w:left="118" w:right="-24"/>
        <w:jc w:val="both"/>
        <w:rPr>
          <w:lang w:val="es-CO"/>
        </w:rPr>
      </w:pPr>
      <w:r>
        <w:rPr>
          <w:rStyle w:val="Refdenotaalpie"/>
        </w:rPr>
        <w:footnoteRef/>
      </w:r>
      <w:r>
        <w:t xml:space="preserve"> </w:t>
      </w:r>
      <w:r w:rsidR="00184914" w:rsidRPr="00635220">
        <w:rPr>
          <w:rFonts w:ascii="Nunito" w:hAnsi="Nunito"/>
          <w:sz w:val="14"/>
        </w:rPr>
        <w:t>El Modelo Estándar de Control Interno, denominado MECI, corresponde a una herramienta gerencial adoptada legalmente mediante el Decreto 1599 de 20</w:t>
      </w:r>
      <w:r w:rsidR="00184914" w:rsidRPr="00635220">
        <w:rPr>
          <w:rFonts w:ascii="Nunito" w:hAnsi="Nunito"/>
          <w:spacing w:val="1"/>
          <w:sz w:val="14"/>
        </w:rPr>
        <w:t xml:space="preserve"> </w:t>
      </w:r>
      <w:r w:rsidR="00184914" w:rsidRPr="00635220">
        <w:rPr>
          <w:rFonts w:ascii="Nunito" w:hAnsi="Nunito"/>
          <w:sz w:val="14"/>
        </w:rPr>
        <w:t>de mayo de 2005. Este Decreto se puede consultar en el Diario Oficial número 45920 de mayo 26 de 2005, actualizado por el Decreto 943 del 21 de mayo de</w:t>
      </w:r>
      <w:r w:rsidR="00184914" w:rsidRPr="00635220">
        <w:rPr>
          <w:rFonts w:ascii="Nunito" w:hAnsi="Nunito"/>
          <w:spacing w:val="1"/>
          <w:sz w:val="14"/>
        </w:rPr>
        <w:t xml:space="preserve"> </w:t>
      </w:r>
      <w:r w:rsidR="00184914" w:rsidRPr="00635220">
        <w:rPr>
          <w:rFonts w:ascii="Nunito" w:hAnsi="Nunito"/>
          <w:sz w:val="14"/>
        </w:rPr>
        <w:t>2014,</w:t>
      </w:r>
      <w:r w:rsidR="00184914" w:rsidRPr="00635220">
        <w:rPr>
          <w:rFonts w:ascii="Nunito" w:hAnsi="Nunito"/>
          <w:spacing w:val="-1"/>
          <w:sz w:val="14"/>
        </w:rPr>
        <w:t xml:space="preserve"> </w:t>
      </w:r>
      <w:r w:rsidR="00184914" w:rsidRPr="00635220">
        <w:rPr>
          <w:rFonts w:ascii="Nunito" w:hAnsi="Nunito"/>
          <w:sz w:val="14"/>
        </w:rPr>
        <w:t>documento que</w:t>
      </w:r>
      <w:r w:rsidR="00184914" w:rsidRPr="00635220">
        <w:rPr>
          <w:rFonts w:ascii="Nunito" w:hAnsi="Nunito"/>
          <w:spacing w:val="-1"/>
          <w:sz w:val="14"/>
        </w:rPr>
        <w:t xml:space="preserve"> </w:t>
      </w:r>
      <w:r w:rsidR="00184914" w:rsidRPr="00635220">
        <w:rPr>
          <w:rFonts w:ascii="Nunito" w:hAnsi="Nunito"/>
          <w:sz w:val="14"/>
        </w:rPr>
        <w:t>se</w:t>
      </w:r>
      <w:r w:rsidR="00184914" w:rsidRPr="00635220">
        <w:rPr>
          <w:rFonts w:ascii="Nunito" w:hAnsi="Nunito"/>
          <w:spacing w:val="1"/>
          <w:sz w:val="14"/>
        </w:rPr>
        <w:t xml:space="preserve"> </w:t>
      </w:r>
      <w:r w:rsidR="00184914" w:rsidRPr="00635220">
        <w:rPr>
          <w:rFonts w:ascii="Nunito" w:hAnsi="Nunito"/>
          <w:sz w:val="14"/>
        </w:rPr>
        <w:t>puede</w:t>
      </w:r>
      <w:r w:rsidR="00184914" w:rsidRPr="00635220">
        <w:rPr>
          <w:rFonts w:ascii="Nunito" w:hAnsi="Nunito"/>
          <w:spacing w:val="-1"/>
          <w:sz w:val="14"/>
        </w:rPr>
        <w:t xml:space="preserve"> </w:t>
      </w:r>
      <w:r w:rsidR="00184914" w:rsidRPr="00635220">
        <w:rPr>
          <w:rFonts w:ascii="Nunito" w:hAnsi="Nunito"/>
          <w:sz w:val="14"/>
        </w:rPr>
        <w:t>consultar</w:t>
      </w:r>
      <w:r w:rsidR="00184914" w:rsidRPr="00635220">
        <w:rPr>
          <w:rFonts w:ascii="Nunito" w:hAnsi="Nunito"/>
          <w:spacing w:val="2"/>
          <w:sz w:val="14"/>
        </w:rPr>
        <w:t xml:space="preserve"> </w:t>
      </w:r>
      <w:r w:rsidR="00184914" w:rsidRPr="00635220">
        <w:rPr>
          <w:rFonts w:ascii="Nunito" w:hAnsi="Nunito"/>
          <w:sz w:val="14"/>
        </w:rPr>
        <w:t>en</w:t>
      </w:r>
      <w:r w:rsidR="00184914" w:rsidRPr="00635220">
        <w:rPr>
          <w:rFonts w:ascii="Nunito" w:hAnsi="Nunito"/>
          <w:spacing w:val="-1"/>
          <w:sz w:val="14"/>
        </w:rPr>
        <w:t xml:space="preserve"> </w:t>
      </w:r>
      <w:r w:rsidR="00184914" w:rsidRPr="00635220">
        <w:rPr>
          <w:rFonts w:ascii="Nunito" w:hAnsi="Nunito"/>
          <w:sz w:val="14"/>
        </w:rPr>
        <w:t>el</w:t>
      </w:r>
      <w:r w:rsidR="00184914" w:rsidRPr="00635220">
        <w:rPr>
          <w:rFonts w:ascii="Nunito" w:hAnsi="Nunito"/>
          <w:spacing w:val="-1"/>
          <w:sz w:val="14"/>
        </w:rPr>
        <w:t xml:space="preserve"> </w:t>
      </w:r>
      <w:r w:rsidR="00184914" w:rsidRPr="00635220">
        <w:rPr>
          <w:rFonts w:ascii="Nunito" w:hAnsi="Nunito"/>
          <w:sz w:val="14"/>
        </w:rPr>
        <w:t>Diario Oficial número</w:t>
      </w:r>
      <w:r w:rsidR="00184914" w:rsidRPr="00635220">
        <w:rPr>
          <w:rFonts w:ascii="Nunito" w:hAnsi="Nunito"/>
          <w:spacing w:val="-1"/>
          <w:sz w:val="14"/>
        </w:rPr>
        <w:t xml:space="preserve"> </w:t>
      </w:r>
      <w:r w:rsidR="00184914" w:rsidRPr="00635220">
        <w:rPr>
          <w:rFonts w:ascii="Nunito" w:hAnsi="Nunito"/>
          <w:sz w:val="14"/>
        </w:rPr>
        <w:t>49158</w:t>
      </w:r>
      <w:r w:rsidR="00184914" w:rsidRPr="00635220">
        <w:rPr>
          <w:rFonts w:ascii="Nunito" w:hAnsi="Nunito"/>
          <w:spacing w:val="-1"/>
          <w:sz w:val="14"/>
        </w:rPr>
        <w:t xml:space="preserve"> </w:t>
      </w:r>
      <w:r w:rsidR="00184914" w:rsidRPr="00635220">
        <w:rPr>
          <w:rFonts w:ascii="Nunito" w:hAnsi="Nunito"/>
          <w:sz w:val="14"/>
        </w:rPr>
        <w:t>de</w:t>
      </w:r>
      <w:r w:rsidR="00184914" w:rsidRPr="00635220">
        <w:rPr>
          <w:rFonts w:ascii="Nunito" w:hAnsi="Nunito"/>
          <w:spacing w:val="1"/>
          <w:sz w:val="14"/>
        </w:rPr>
        <w:t xml:space="preserve"> </w:t>
      </w:r>
      <w:r w:rsidR="00184914" w:rsidRPr="00635220">
        <w:rPr>
          <w:rFonts w:ascii="Nunito" w:hAnsi="Nunito"/>
          <w:sz w:val="14"/>
        </w:rPr>
        <w:t>mayo 21</w:t>
      </w:r>
      <w:r w:rsidR="00184914" w:rsidRPr="00635220">
        <w:rPr>
          <w:rFonts w:ascii="Nunito" w:hAnsi="Nunito"/>
          <w:spacing w:val="-2"/>
          <w:sz w:val="14"/>
        </w:rPr>
        <w:t xml:space="preserve"> </w:t>
      </w:r>
      <w:r w:rsidR="00184914" w:rsidRPr="00635220">
        <w:rPr>
          <w:rFonts w:ascii="Nunito" w:hAnsi="Nunito"/>
          <w:sz w:val="14"/>
        </w:rPr>
        <w:t>de</w:t>
      </w:r>
      <w:r w:rsidR="00184914" w:rsidRPr="00635220">
        <w:rPr>
          <w:rFonts w:ascii="Nunito" w:hAnsi="Nunito"/>
          <w:spacing w:val="1"/>
          <w:sz w:val="14"/>
        </w:rPr>
        <w:t xml:space="preserve"> </w:t>
      </w:r>
      <w:r w:rsidR="00184914" w:rsidRPr="00635220">
        <w:rPr>
          <w:rFonts w:ascii="Nunito" w:hAnsi="Nunito"/>
          <w:sz w:val="14"/>
        </w:rPr>
        <w:t>2014.</w:t>
      </w:r>
    </w:p>
  </w:footnote>
  <w:footnote w:id="2">
    <w:p w14:paraId="57A36DE3" w14:textId="592FFFDA" w:rsidR="00184914" w:rsidRPr="003D0F64" w:rsidRDefault="00184914" w:rsidP="003D0F64">
      <w:pPr>
        <w:ind w:left="118" w:right="-24"/>
        <w:jc w:val="both"/>
        <w:rPr>
          <w:rFonts w:ascii="Nunito" w:hAnsi="Nunito"/>
          <w:sz w:val="14"/>
        </w:rPr>
      </w:pPr>
      <w:r>
        <w:rPr>
          <w:rStyle w:val="Refdenotaalpie"/>
        </w:rPr>
        <w:footnoteRef/>
      </w:r>
      <w:r>
        <w:t xml:space="preserve"> </w:t>
      </w:r>
      <w:r w:rsidRPr="00635220">
        <w:rPr>
          <w:rFonts w:ascii="Nunito" w:hAnsi="Nunito"/>
          <w:sz w:val="14"/>
        </w:rPr>
        <w:t>El</w:t>
      </w:r>
      <w:r w:rsidRPr="00635220">
        <w:rPr>
          <w:rFonts w:ascii="Nunito" w:hAnsi="Nunito"/>
          <w:spacing w:val="3"/>
          <w:sz w:val="14"/>
        </w:rPr>
        <w:t xml:space="preserve"> </w:t>
      </w:r>
      <w:r w:rsidRPr="00635220">
        <w:rPr>
          <w:rFonts w:ascii="Nunito" w:hAnsi="Nunito"/>
          <w:sz w:val="14"/>
        </w:rPr>
        <w:t>artículo</w:t>
      </w:r>
      <w:r w:rsidRPr="00635220">
        <w:rPr>
          <w:rFonts w:ascii="Nunito" w:hAnsi="Nunito"/>
          <w:spacing w:val="6"/>
          <w:sz w:val="14"/>
        </w:rPr>
        <w:t xml:space="preserve"> </w:t>
      </w:r>
      <w:r w:rsidRPr="00635220">
        <w:rPr>
          <w:rFonts w:ascii="Nunito" w:hAnsi="Nunito"/>
          <w:sz w:val="14"/>
        </w:rPr>
        <w:t>209</w:t>
      </w:r>
      <w:r w:rsidRPr="00635220">
        <w:rPr>
          <w:rFonts w:ascii="Nunito" w:hAnsi="Nunito"/>
          <w:spacing w:val="4"/>
          <w:sz w:val="14"/>
        </w:rPr>
        <w:t xml:space="preserve"> </w:t>
      </w:r>
      <w:r w:rsidRPr="00635220">
        <w:rPr>
          <w:rFonts w:ascii="Nunito" w:hAnsi="Nunito"/>
          <w:sz w:val="14"/>
        </w:rPr>
        <w:t>de</w:t>
      </w:r>
      <w:r w:rsidRPr="00635220">
        <w:rPr>
          <w:rFonts w:ascii="Nunito" w:hAnsi="Nunito"/>
          <w:spacing w:val="7"/>
          <w:sz w:val="14"/>
        </w:rPr>
        <w:t xml:space="preserve"> </w:t>
      </w:r>
      <w:r w:rsidRPr="00635220">
        <w:rPr>
          <w:rFonts w:ascii="Nunito" w:hAnsi="Nunito"/>
          <w:sz w:val="14"/>
        </w:rPr>
        <w:t>la</w:t>
      </w:r>
      <w:r w:rsidRPr="00635220">
        <w:rPr>
          <w:rFonts w:ascii="Nunito" w:hAnsi="Nunito"/>
          <w:spacing w:val="5"/>
          <w:sz w:val="14"/>
        </w:rPr>
        <w:t xml:space="preserve"> </w:t>
      </w:r>
      <w:r w:rsidRPr="00635220">
        <w:rPr>
          <w:rFonts w:ascii="Nunito" w:hAnsi="Nunito"/>
          <w:sz w:val="14"/>
        </w:rPr>
        <w:t>Constitución</w:t>
      </w:r>
      <w:r w:rsidRPr="00635220">
        <w:rPr>
          <w:rFonts w:ascii="Nunito" w:hAnsi="Nunito"/>
          <w:spacing w:val="4"/>
          <w:sz w:val="14"/>
        </w:rPr>
        <w:t xml:space="preserve"> </w:t>
      </w:r>
      <w:r w:rsidRPr="00635220">
        <w:rPr>
          <w:rFonts w:ascii="Nunito" w:hAnsi="Nunito"/>
          <w:sz w:val="14"/>
        </w:rPr>
        <w:t>Política</w:t>
      </w:r>
      <w:r w:rsidRPr="00635220">
        <w:rPr>
          <w:rFonts w:ascii="Nunito" w:hAnsi="Nunito"/>
          <w:spacing w:val="7"/>
          <w:sz w:val="14"/>
        </w:rPr>
        <w:t xml:space="preserve"> </w:t>
      </w:r>
      <w:r w:rsidRPr="00635220">
        <w:rPr>
          <w:rFonts w:ascii="Nunito" w:hAnsi="Nunito"/>
          <w:sz w:val="14"/>
        </w:rPr>
        <w:t>establece</w:t>
      </w:r>
      <w:r w:rsidRPr="00635220">
        <w:rPr>
          <w:rFonts w:ascii="Nunito" w:hAnsi="Nunito"/>
          <w:spacing w:val="8"/>
          <w:sz w:val="14"/>
        </w:rPr>
        <w:t xml:space="preserve"> </w:t>
      </w:r>
      <w:r w:rsidRPr="00635220">
        <w:rPr>
          <w:rFonts w:ascii="Nunito" w:hAnsi="Nunito"/>
          <w:sz w:val="14"/>
        </w:rPr>
        <w:t>que</w:t>
      </w:r>
      <w:r w:rsidRPr="00635220">
        <w:rPr>
          <w:rFonts w:ascii="Nunito" w:hAnsi="Nunito"/>
          <w:spacing w:val="5"/>
          <w:sz w:val="14"/>
        </w:rPr>
        <w:t xml:space="preserve"> </w:t>
      </w:r>
      <w:r w:rsidRPr="00635220">
        <w:rPr>
          <w:rFonts w:ascii="Nunito" w:hAnsi="Nunito"/>
          <w:sz w:val="14"/>
        </w:rPr>
        <w:t>la</w:t>
      </w:r>
      <w:r w:rsidRPr="00635220">
        <w:rPr>
          <w:rFonts w:ascii="Nunito" w:hAnsi="Nunito"/>
          <w:spacing w:val="6"/>
          <w:sz w:val="14"/>
        </w:rPr>
        <w:t xml:space="preserve"> </w:t>
      </w:r>
      <w:r w:rsidRPr="00635220">
        <w:rPr>
          <w:rFonts w:ascii="Nunito" w:hAnsi="Nunito"/>
          <w:sz w:val="14"/>
        </w:rPr>
        <w:t>función</w:t>
      </w:r>
      <w:r w:rsidRPr="00635220">
        <w:rPr>
          <w:rFonts w:ascii="Nunito" w:hAnsi="Nunito"/>
          <w:spacing w:val="3"/>
          <w:sz w:val="14"/>
        </w:rPr>
        <w:t xml:space="preserve"> </w:t>
      </w:r>
      <w:r w:rsidRPr="00635220">
        <w:rPr>
          <w:rFonts w:ascii="Nunito" w:hAnsi="Nunito"/>
          <w:sz w:val="14"/>
        </w:rPr>
        <w:t>administrativa</w:t>
      </w:r>
      <w:r w:rsidRPr="00635220">
        <w:rPr>
          <w:rFonts w:ascii="Nunito" w:hAnsi="Nunito"/>
          <w:spacing w:val="6"/>
          <w:sz w:val="14"/>
        </w:rPr>
        <w:t xml:space="preserve"> </w:t>
      </w:r>
      <w:r w:rsidRPr="00635220">
        <w:rPr>
          <w:rFonts w:ascii="Nunito" w:hAnsi="Nunito"/>
          <w:sz w:val="14"/>
        </w:rPr>
        <w:t>está</w:t>
      </w:r>
      <w:r w:rsidRPr="00635220">
        <w:rPr>
          <w:rFonts w:ascii="Nunito" w:hAnsi="Nunito"/>
          <w:spacing w:val="5"/>
          <w:sz w:val="14"/>
        </w:rPr>
        <w:t xml:space="preserve"> </w:t>
      </w:r>
      <w:r w:rsidRPr="00635220">
        <w:rPr>
          <w:rFonts w:ascii="Nunito" w:hAnsi="Nunito"/>
          <w:sz w:val="14"/>
        </w:rPr>
        <w:t>al</w:t>
      </w:r>
      <w:r w:rsidRPr="00635220">
        <w:rPr>
          <w:rFonts w:ascii="Nunito" w:hAnsi="Nunito"/>
          <w:spacing w:val="4"/>
          <w:sz w:val="14"/>
        </w:rPr>
        <w:t xml:space="preserve"> </w:t>
      </w:r>
      <w:r w:rsidRPr="00635220">
        <w:rPr>
          <w:rFonts w:ascii="Nunito" w:hAnsi="Nunito"/>
          <w:sz w:val="14"/>
        </w:rPr>
        <w:t>servicio</w:t>
      </w:r>
      <w:r w:rsidRPr="00635220">
        <w:rPr>
          <w:rFonts w:ascii="Nunito" w:hAnsi="Nunito"/>
          <w:spacing w:val="7"/>
          <w:sz w:val="14"/>
        </w:rPr>
        <w:t xml:space="preserve"> </w:t>
      </w:r>
      <w:r w:rsidRPr="00635220">
        <w:rPr>
          <w:rFonts w:ascii="Nunito" w:hAnsi="Nunito"/>
          <w:sz w:val="14"/>
        </w:rPr>
        <w:t>de</w:t>
      </w:r>
      <w:r w:rsidRPr="00635220">
        <w:rPr>
          <w:rFonts w:ascii="Nunito" w:hAnsi="Nunito"/>
          <w:spacing w:val="8"/>
          <w:sz w:val="14"/>
        </w:rPr>
        <w:t xml:space="preserve"> </w:t>
      </w:r>
      <w:r w:rsidRPr="00635220">
        <w:rPr>
          <w:rFonts w:ascii="Nunito" w:hAnsi="Nunito"/>
          <w:sz w:val="14"/>
        </w:rPr>
        <w:t>los</w:t>
      </w:r>
      <w:r w:rsidRPr="00635220">
        <w:rPr>
          <w:rFonts w:ascii="Nunito" w:hAnsi="Nunito"/>
          <w:spacing w:val="5"/>
          <w:sz w:val="14"/>
        </w:rPr>
        <w:t xml:space="preserve"> </w:t>
      </w:r>
      <w:r w:rsidRPr="00635220">
        <w:rPr>
          <w:rFonts w:ascii="Nunito" w:hAnsi="Nunito"/>
          <w:sz w:val="14"/>
        </w:rPr>
        <w:t>intereses</w:t>
      </w:r>
      <w:r w:rsidRPr="00635220">
        <w:rPr>
          <w:rFonts w:ascii="Nunito" w:hAnsi="Nunito"/>
          <w:spacing w:val="8"/>
          <w:sz w:val="14"/>
        </w:rPr>
        <w:t xml:space="preserve"> </w:t>
      </w:r>
      <w:r w:rsidRPr="00635220">
        <w:rPr>
          <w:rFonts w:ascii="Nunito" w:hAnsi="Nunito"/>
          <w:sz w:val="14"/>
        </w:rPr>
        <w:t>generales</w:t>
      </w:r>
      <w:r w:rsidRPr="00635220">
        <w:rPr>
          <w:rFonts w:ascii="Nunito" w:hAnsi="Nunito"/>
          <w:spacing w:val="5"/>
          <w:sz w:val="14"/>
        </w:rPr>
        <w:t xml:space="preserve"> </w:t>
      </w:r>
      <w:r w:rsidRPr="00635220">
        <w:rPr>
          <w:rFonts w:ascii="Nunito" w:hAnsi="Nunito"/>
          <w:sz w:val="14"/>
        </w:rPr>
        <w:t>y</w:t>
      </w:r>
      <w:r w:rsidRPr="00635220">
        <w:rPr>
          <w:rFonts w:ascii="Nunito" w:hAnsi="Nunito"/>
          <w:spacing w:val="7"/>
          <w:sz w:val="14"/>
        </w:rPr>
        <w:t xml:space="preserve"> </w:t>
      </w:r>
      <w:r w:rsidRPr="00635220">
        <w:rPr>
          <w:rFonts w:ascii="Nunito" w:hAnsi="Nunito"/>
          <w:sz w:val="14"/>
        </w:rPr>
        <w:t>se</w:t>
      </w:r>
      <w:r w:rsidRPr="00635220">
        <w:rPr>
          <w:rFonts w:ascii="Nunito" w:hAnsi="Nunito"/>
          <w:spacing w:val="5"/>
          <w:sz w:val="14"/>
        </w:rPr>
        <w:t xml:space="preserve"> </w:t>
      </w:r>
      <w:r w:rsidRPr="00635220">
        <w:rPr>
          <w:rFonts w:ascii="Nunito" w:hAnsi="Nunito"/>
          <w:sz w:val="14"/>
        </w:rPr>
        <w:t>desarrolla</w:t>
      </w:r>
      <w:r w:rsidRPr="00635220">
        <w:rPr>
          <w:rFonts w:ascii="Nunito" w:hAnsi="Nunito"/>
          <w:spacing w:val="6"/>
          <w:sz w:val="14"/>
        </w:rPr>
        <w:t xml:space="preserve"> </w:t>
      </w:r>
      <w:r w:rsidRPr="00635220">
        <w:rPr>
          <w:rFonts w:ascii="Nunito" w:hAnsi="Nunito"/>
          <w:sz w:val="14"/>
        </w:rPr>
        <w:t>con</w:t>
      </w:r>
      <w:r w:rsidRPr="00635220">
        <w:rPr>
          <w:rFonts w:ascii="Nunito" w:hAnsi="Nunito"/>
          <w:spacing w:val="3"/>
          <w:sz w:val="14"/>
        </w:rPr>
        <w:t xml:space="preserve"> </w:t>
      </w:r>
      <w:r w:rsidRPr="00635220">
        <w:rPr>
          <w:rFonts w:ascii="Nunito" w:hAnsi="Nunito"/>
          <w:sz w:val="14"/>
        </w:rPr>
        <w:t>fundamento</w:t>
      </w:r>
      <w:r w:rsidRPr="00635220">
        <w:rPr>
          <w:rFonts w:ascii="Nunito" w:hAnsi="Nunito"/>
          <w:spacing w:val="6"/>
          <w:sz w:val="14"/>
        </w:rPr>
        <w:t xml:space="preserve"> </w:t>
      </w:r>
      <w:r w:rsidRPr="00635220">
        <w:rPr>
          <w:rFonts w:ascii="Nunito" w:hAnsi="Nunito"/>
          <w:sz w:val="14"/>
        </w:rPr>
        <w:t>en</w:t>
      </w:r>
      <w:r w:rsidRPr="00635220">
        <w:rPr>
          <w:rFonts w:ascii="Nunito" w:hAnsi="Nunito"/>
          <w:spacing w:val="3"/>
          <w:sz w:val="14"/>
        </w:rPr>
        <w:t xml:space="preserve"> </w:t>
      </w:r>
      <w:r w:rsidRPr="00635220">
        <w:rPr>
          <w:rFonts w:ascii="Nunito" w:hAnsi="Nunito"/>
          <w:sz w:val="14"/>
        </w:rPr>
        <w:t>los</w:t>
      </w:r>
      <w:r w:rsidRPr="00635220">
        <w:rPr>
          <w:rFonts w:ascii="Nunito" w:hAnsi="Nunito"/>
          <w:spacing w:val="1"/>
          <w:sz w:val="14"/>
        </w:rPr>
        <w:t xml:space="preserve"> </w:t>
      </w:r>
      <w:r w:rsidRPr="00635220">
        <w:rPr>
          <w:rFonts w:ascii="Nunito" w:hAnsi="Nunito"/>
          <w:sz w:val="14"/>
        </w:rPr>
        <w:t>principios</w:t>
      </w:r>
      <w:r w:rsidRPr="00635220">
        <w:rPr>
          <w:rFonts w:ascii="Nunito" w:hAnsi="Nunito"/>
          <w:spacing w:val="1"/>
          <w:sz w:val="14"/>
        </w:rPr>
        <w:t xml:space="preserve"> </w:t>
      </w:r>
      <w:r w:rsidRPr="00635220">
        <w:rPr>
          <w:rFonts w:ascii="Nunito" w:hAnsi="Nunito"/>
          <w:sz w:val="14"/>
        </w:rPr>
        <w:t>de</w:t>
      </w:r>
      <w:r w:rsidRPr="00635220">
        <w:rPr>
          <w:rFonts w:ascii="Nunito" w:hAnsi="Nunito"/>
          <w:spacing w:val="-1"/>
          <w:sz w:val="14"/>
        </w:rPr>
        <w:t xml:space="preserve"> </w:t>
      </w:r>
      <w:r w:rsidRPr="00635220">
        <w:rPr>
          <w:rFonts w:ascii="Nunito" w:hAnsi="Nunito"/>
          <w:sz w:val="14"/>
        </w:rPr>
        <w:t>igualdad, moralidad,</w:t>
      </w:r>
      <w:r w:rsidRPr="00635220">
        <w:rPr>
          <w:rFonts w:ascii="Nunito" w:hAnsi="Nunito"/>
          <w:spacing w:val="-2"/>
          <w:sz w:val="14"/>
        </w:rPr>
        <w:t xml:space="preserve"> </w:t>
      </w:r>
      <w:r w:rsidRPr="00635220">
        <w:rPr>
          <w:rFonts w:ascii="Nunito" w:hAnsi="Nunito"/>
          <w:sz w:val="14"/>
        </w:rPr>
        <w:t>eficacia,</w:t>
      </w:r>
      <w:r w:rsidRPr="00635220">
        <w:rPr>
          <w:rFonts w:ascii="Nunito" w:hAnsi="Nunito"/>
          <w:spacing w:val="2"/>
          <w:sz w:val="14"/>
        </w:rPr>
        <w:t xml:space="preserve"> </w:t>
      </w:r>
      <w:r w:rsidRPr="00635220">
        <w:rPr>
          <w:rFonts w:ascii="Nunito" w:hAnsi="Nunito"/>
          <w:sz w:val="14"/>
        </w:rPr>
        <w:t>economía, celeridad, imparcialidad y</w:t>
      </w:r>
      <w:r w:rsidRPr="00635220">
        <w:rPr>
          <w:rFonts w:ascii="Nunito" w:hAnsi="Nunito"/>
          <w:spacing w:val="-1"/>
          <w:sz w:val="14"/>
        </w:rPr>
        <w:t xml:space="preserve"> </w:t>
      </w:r>
      <w:r w:rsidRPr="00635220">
        <w:rPr>
          <w:rFonts w:ascii="Nunito" w:hAnsi="Nunito"/>
          <w:sz w:val="14"/>
        </w:rPr>
        <w:t>publicidad.</w:t>
      </w:r>
    </w:p>
  </w:footnote>
  <w:footnote w:id="3">
    <w:p w14:paraId="40BF37B6" w14:textId="43049CF2" w:rsidR="009D0F78" w:rsidRDefault="000520A6" w:rsidP="003D0F64">
      <w:pPr>
        <w:ind w:left="118" w:right="-24"/>
        <w:jc w:val="both"/>
        <w:rPr>
          <w:rFonts w:ascii="Nunito" w:hAnsi="Nunito"/>
          <w:sz w:val="14"/>
        </w:rPr>
      </w:pPr>
      <w:r w:rsidRPr="00C64CEA">
        <w:rPr>
          <w:rFonts w:ascii="Nunito" w:hAnsi="Nunito"/>
          <w:sz w:val="14"/>
        </w:rPr>
        <w:footnoteRef/>
      </w:r>
      <w:r w:rsidRPr="00C64CEA">
        <w:rPr>
          <w:rFonts w:ascii="Nunito" w:hAnsi="Nunito"/>
          <w:sz w:val="14"/>
        </w:rPr>
        <w:t xml:space="preserve"> </w:t>
      </w:r>
      <w:r w:rsidR="00AD60B5" w:rsidRPr="00C64CEA">
        <w:rPr>
          <w:rFonts w:ascii="Nunito" w:hAnsi="Nunito"/>
          <w:sz w:val="14"/>
        </w:rPr>
        <w:t>– Decreto 1499 de 2017</w:t>
      </w:r>
      <w:r w:rsidR="00341B9F" w:rsidRPr="00C64CEA">
        <w:rPr>
          <w:rFonts w:ascii="Nunito" w:hAnsi="Nunito"/>
          <w:sz w:val="14"/>
        </w:rPr>
        <w:t xml:space="preserve"> </w:t>
      </w:r>
      <w:r w:rsidR="00341B9F" w:rsidRPr="00C64CEA">
        <w:rPr>
          <w:rFonts w:ascii="Nunito" w:hAnsi="Nunito"/>
          <w:i/>
          <w:iCs/>
          <w:sz w:val="14"/>
        </w:rPr>
        <w:t>Por medio del cual se modifica el Decreto </w:t>
      </w:r>
      <w:hyperlink r:id="rId1" w:anchor="1083" w:history="1">
        <w:r w:rsidR="00341B9F" w:rsidRPr="00C64CEA">
          <w:rPr>
            <w:rFonts w:ascii="Nunito" w:hAnsi="Nunito"/>
            <w:sz w:val="14"/>
          </w:rPr>
          <w:t>1083</w:t>
        </w:r>
      </w:hyperlink>
      <w:r w:rsidR="00341B9F" w:rsidRPr="00C64CEA">
        <w:rPr>
          <w:rFonts w:ascii="Nunito" w:hAnsi="Nunito"/>
          <w:i/>
          <w:iCs/>
          <w:sz w:val="14"/>
        </w:rPr>
        <w:t> de 2015, Decreto Único Reglamentario del Sector Función Pública, en lo relacionado con el Sistema de Gestión establecido en el artículo 133 de la Ley 1753 de 2015</w:t>
      </w:r>
    </w:p>
    <w:p w14:paraId="75824111" w14:textId="77777777" w:rsidR="004B0FCC" w:rsidRPr="00635220" w:rsidRDefault="004B0FCC" w:rsidP="009D0F78">
      <w:pPr>
        <w:spacing w:before="73"/>
        <w:ind w:left="118" w:right="635"/>
        <w:jc w:val="both"/>
        <w:rPr>
          <w:rFonts w:ascii="Nunito" w:hAnsi="Nunito"/>
          <w:sz w:val="14"/>
        </w:rPr>
      </w:pPr>
    </w:p>
    <w:p w14:paraId="4A5F19E4" w14:textId="02C92959" w:rsidR="000520A6" w:rsidRPr="000520A6" w:rsidRDefault="000520A6">
      <w:pPr>
        <w:pStyle w:val="Textonotapie"/>
        <w:rPr>
          <w:lang w:val="es-CO"/>
        </w:rPr>
      </w:pPr>
    </w:p>
  </w:footnote>
  <w:footnote w:id="4">
    <w:p w14:paraId="06A7FC76" w14:textId="77777777" w:rsidR="00415B47" w:rsidRPr="00FC59C6" w:rsidRDefault="00415B47" w:rsidP="00415B47">
      <w:pPr>
        <w:pStyle w:val="Textonotapie"/>
        <w:rPr>
          <w:sz w:val="18"/>
          <w:szCs w:val="18"/>
          <w:lang w:val="es-CO"/>
        </w:rPr>
      </w:pPr>
      <w:r>
        <w:rPr>
          <w:rStyle w:val="Refdenotaalpie"/>
        </w:rPr>
        <w:footnoteRef/>
      </w:r>
      <w:r>
        <w:t xml:space="preserve"> </w:t>
      </w:r>
      <w:r w:rsidRPr="00FD5D61">
        <w:rPr>
          <w:rFonts w:ascii="Nunito" w:hAnsi="Nunito"/>
          <w:sz w:val="16"/>
          <w:szCs w:val="16"/>
        </w:rPr>
        <w:t>Manual Operación MIPG-v6; diciembre de 2024.DAFP</w:t>
      </w:r>
    </w:p>
  </w:footnote>
  <w:footnote w:id="5">
    <w:p w14:paraId="758CF4B5" w14:textId="77777777" w:rsidR="00415B47" w:rsidRPr="006B6F24" w:rsidRDefault="00415B47" w:rsidP="00415B47">
      <w:pPr>
        <w:pStyle w:val="Prrafodelista"/>
        <w:tabs>
          <w:tab w:val="left" w:pos="299"/>
        </w:tabs>
        <w:spacing w:before="88" w:line="249" w:lineRule="auto"/>
        <w:ind w:left="0" w:right="-24" w:firstLine="0"/>
        <w:jc w:val="both"/>
        <w:rPr>
          <w:rFonts w:ascii="Nunito" w:hAnsi="Nunito"/>
          <w:sz w:val="16"/>
          <w:szCs w:val="16"/>
          <w:lang w:val="es-CO"/>
        </w:rPr>
      </w:pPr>
      <w:r w:rsidRPr="006B6F24">
        <w:rPr>
          <w:rStyle w:val="Refdenotaalpie"/>
          <w:rFonts w:ascii="Nunito" w:hAnsi="Nunito"/>
          <w:sz w:val="16"/>
          <w:szCs w:val="16"/>
        </w:rPr>
        <w:footnoteRef/>
      </w:r>
      <w:r w:rsidRPr="006B6F24">
        <w:rPr>
          <w:rFonts w:ascii="Nunito" w:hAnsi="Nunito"/>
          <w:sz w:val="16"/>
          <w:szCs w:val="16"/>
        </w:rPr>
        <w:t xml:space="preserve"> La</w:t>
      </w:r>
      <w:r w:rsidRPr="006B6F24">
        <w:rPr>
          <w:rFonts w:ascii="Nunito" w:hAnsi="Nunito"/>
          <w:spacing w:val="5"/>
          <w:sz w:val="16"/>
          <w:szCs w:val="16"/>
        </w:rPr>
        <w:t xml:space="preserve"> </w:t>
      </w:r>
      <w:r w:rsidRPr="006B6F24">
        <w:rPr>
          <w:rFonts w:ascii="Nunito" w:hAnsi="Nunito"/>
          <w:sz w:val="16"/>
          <w:szCs w:val="16"/>
        </w:rPr>
        <w:t>Ley</w:t>
      </w:r>
      <w:r w:rsidRPr="006B6F24">
        <w:rPr>
          <w:rFonts w:ascii="Nunito" w:hAnsi="Nunito"/>
          <w:spacing w:val="3"/>
          <w:sz w:val="16"/>
          <w:szCs w:val="16"/>
        </w:rPr>
        <w:t xml:space="preserve"> </w:t>
      </w:r>
      <w:r w:rsidRPr="006B6F24">
        <w:rPr>
          <w:rFonts w:ascii="Nunito" w:hAnsi="Nunito"/>
          <w:sz w:val="16"/>
          <w:szCs w:val="16"/>
        </w:rPr>
        <w:t>83</w:t>
      </w:r>
      <w:r w:rsidRPr="006B6F24">
        <w:rPr>
          <w:rFonts w:ascii="Nunito" w:hAnsi="Nunito"/>
          <w:spacing w:val="7"/>
          <w:sz w:val="16"/>
          <w:szCs w:val="16"/>
        </w:rPr>
        <w:t xml:space="preserve"> </w:t>
      </w:r>
      <w:r w:rsidRPr="006B6F24">
        <w:rPr>
          <w:rFonts w:ascii="Nunito" w:hAnsi="Nunito"/>
          <w:sz w:val="16"/>
          <w:szCs w:val="16"/>
        </w:rPr>
        <w:t>de</w:t>
      </w:r>
      <w:r w:rsidRPr="006B6F24">
        <w:rPr>
          <w:rFonts w:ascii="Nunito" w:hAnsi="Nunito"/>
          <w:spacing w:val="7"/>
          <w:sz w:val="16"/>
          <w:szCs w:val="16"/>
        </w:rPr>
        <w:t xml:space="preserve"> </w:t>
      </w:r>
      <w:r w:rsidRPr="006B6F24">
        <w:rPr>
          <w:rFonts w:ascii="Nunito" w:hAnsi="Nunito"/>
          <w:sz w:val="16"/>
          <w:szCs w:val="16"/>
        </w:rPr>
        <w:t>1993</w:t>
      </w:r>
      <w:r w:rsidRPr="006B6F24">
        <w:rPr>
          <w:rFonts w:ascii="Nunito" w:hAnsi="Nunito"/>
          <w:spacing w:val="6"/>
          <w:sz w:val="16"/>
          <w:szCs w:val="16"/>
        </w:rPr>
        <w:t xml:space="preserve"> </w:t>
      </w:r>
      <w:r w:rsidRPr="006B6F24">
        <w:rPr>
          <w:rFonts w:ascii="Nunito" w:hAnsi="Nunito"/>
          <w:sz w:val="16"/>
          <w:szCs w:val="16"/>
        </w:rPr>
        <w:t>es</w:t>
      </w:r>
      <w:r w:rsidRPr="006B6F24">
        <w:rPr>
          <w:rFonts w:ascii="Nunito" w:hAnsi="Nunito"/>
          <w:spacing w:val="5"/>
          <w:sz w:val="16"/>
          <w:szCs w:val="16"/>
        </w:rPr>
        <w:t xml:space="preserve"> </w:t>
      </w:r>
      <w:r w:rsidRPr="006B6F24">
        <w:rPr>
          <w:rFonts w:ascii="Nunito" w:hAnsi="Nunito"/>
          <w:sz w:val="16"/>
          <w:szCs w:val="16"/>
        </w:rPr>
        <w:t>el</w:t>
      </w:r>
      <w:r w:rsidRPr="006B6F24">
        <w:rPr>
          <w:rFonts w:ascii="Nunito" w:hAnsi="Nunito"/>
          <w:spacing w:val="7"/>
          <w:sz w:val="16"/>
          <w:szCs w:val="16"/>
        </w:rPr>
        <w:t xml:space="preserve"> </w:t>
      </w:r>
      <w:r w:rsidRPr="006B6F24">
        <w:rPr>
          <w:rFonts w:ascii="Nunito" w:hAnsi="Nunito"/>
          <w:sz w:val="16"/>
          <w:szCs w:val="16"/>
        </w:rPr>
        <w:t>marco</w:t>
      </w:r>
      <w:r w:rsidRPr="006B6F24">
        <w:rPr>
          <w:rFonts w:ascii="Nunito" w:hAnsi="Nunito"/>
          <w:spacing w:val="5"/>
          <w:sz w:val="16"/>
          <w:szCs w:val="16"/>
        </w:rPr>
        <w:t xml:space="preserve"> </w:t>
      </w:r>
      <w:r w:rsidRPr="006B6F24">
        <w:rPr>
          <w:rFonts w:ascii="Nunito" w:hAnsi="Nunito"/>
          <w:sz w:val="16"/>
          <w:szCs w:val="16"/>
        </w:rPr>
        <w:t>jurídico</w:t>
      </w:r>
      <w:r w:rsidRPr="006B6F24">
        <w:rPr>
          <w:rFonts w:ascii="Nunito" w:hAnsi="Nunito"/>
          <w:spacing w:val="5"/>
          <w:sz w:val="16"/>
          <w:szCs w:val="16"/>
        </w:rPr>
        <w:t xml:space="preserve"> </w:t>
      </w:r>
      <w:r w:rsidRPr="006B6F24">
        <w:rPr>
          <w:rFonts w:ascii="Nunito" w:hAnsi="Nunito"/>
          <w:sz w:val="16"/>
          <w:szCs w:val="16"/>
        </w:rPr>
        <w:t>básico</w:t>
      </w:r>
      <w:r w:rsidRPr="006B6F24">
        <w:rPr>
          <w:rFonts w:ascii="Nunito" w:hAnsi="Nunito"/>
          <w:spacing w:val="6"/>
          <w:sz w:val="16"/>
          <w:szCs w:val="16"/>
        </w:rPr>
        <w:t xml:space="preserve"> </w:t>
      </w:r>
      <w:r w:rsidRPr="006B6F24">
        <w:rPr>
          <w:rFonts w:ascii="Nunito" w:hAnsi="Nunito"/>
          <w:sz w:val="16"/>
          <w:szCs w:val="16"/>
        </w:rPr>
        <w:t>del</w:t>
      </w:r>
      <w:r w:rsidRPr="006B6F24">
        <w:rPr>
          <w:rFonts w:ascii="Nunito" w:hAnsi="Nunito"/>
          <w:spacing w:val="4"/>
          <w:sz w:val="16"/>
          <w:szCs w:val="16"/>
        </w:rPr>
        <w:t xml:space="preserve"> </w:t>
      </w:r>
      <w:r w:rsidRPr="006B6F24">
        <w:rPr>
          <w:rFonts w:ascii="Nunito" w:hAnsi="Nunito"/>
          <w:sz w:val="16"/>
          <w:szCs w:val="16"/>
        </w:rPr>
        <w:t>Sistema</w:t>
      </w:r>
      <w:r w:rsidRPr="006B6F24">
        <w:rPr>
          <w:rFonts w:ascii="Nunito" w:hAnsi="Nunito"/>
          <w:spacing w:val="8"/>
          <w:sz w:val="16"/>
          <w:szCs w:val="16"/>
        </w:rPr>
        <w:t xml:space="preserve"> </w:t>
      </w:r>
      <w:r w:rsidRPr="006B6F24">
        <w:rPr>
          <w:rFonts w:ascii="Nunito" w:hAnsi="Nunito"/>
          <w:sz w:val="16"/>
          <w:szCs w:val="16"/>
        </w:rPr>
        <w:t>de</w:t>
      </w:r>
      <w:r w:rsidRPr="006B6F24">
        <w:rPr>
          <w:rFonts w:ascii="Nunito" w:hAnsi="Nunito"/>
          <w:spacing w:val="5"/>
          <w:sz w:val="16"/>
          <w:szCs w:val="16"/>
        </w:rPr>
        <w:t xml:space="preserve"> </w:t>
      </w:r>
      <w:r w:rsidRPr="006B6F24">
        <w:rPr>
          <w:rFonts w:ascii="Nunito" w:hAnsi="Nunito"/>
          <w:sz w:val="16"/>
          <w:szCs w:val="16"/>
        </w:rPr>
        <w:t>Control</w:t>
      </w:r>
      <w:r w:rsidRPr="006B6F24">
        <w:rPr>
          <w:rFonts w:ascii="Nunito" w:hAnsi="Nunito"/>
          <w:spacing w:val="4"/>
          <w:sz w:val="16"/>
          <w:szCs w:val="16"/>
        </w:rPr>
        <w:t xml:space="preserve"> </w:t>
      </w:r>
      <w:r w:rsidRPr="006B6F24">
        <w:rPr>
          <w:rFonts w:ascii="Nunito" w:hAnsi="Nunito"/>
          <w:sz w:val="16"/>
          <w:szCs w:val="16"/>
        </w:rPr>
        <w:t>Interno</w:t>
      </w:r>
      <w:r w:rsidRPr="006B6F24">
        <w:rPr>
          <w:rFonts w:ascii="Nunito" w:hAnsi="Nunito"/>
          <w:spacing w:val="5"/>
          <w:sz w:val="16"/>
          <w:szCs w:val="16"/>
        </w:rPr>
        <w:t xml:space="preserve"> </w:t>
      </w:r>
      <w:r w:rsidRPr="006B6F24">
        <w:rPr>
          <w:rFonts w:ascii="Nunito" w:hAnsi="Nunito"/>
          <w:sz w:val="16"/>
          <w:szCs w:val="16"/>
        </w:rPr>
        <w:t>y</w:t>
      </w:r>
      <w:r w:rsidRPr="006B6F24">
        <w:rPr>
          <w:rFonts w:ascii="Nunito" w:hAnsi="Nunito"/>
          <w:spacing w:val="6"/>
          <w:sz w:val="16"/>
          <w:szCs w:val="16"/>
        </w:rPr>
        <w:t xml:space="preserve"> </w:t>
      </w:r>
      <w:r w:rsidRPr="006B6F24">
        <w:rPr>
          <w:rFonts w:ascii="Nunito" w:hAnsi="Nunito"/>
          <w:sz w:val="16"/>
          <w:szCs w:val="16"/>
        </w:rPr>
        <w:t>puede</w:t>
      </w:r>
      <w:r w:rsidRPr="006B6F24">
        <w:rPr>
          <w:rFonts w:ascii="Nunito" w:hAnsi="Nunito"/>
          <w:spacing w:val="6"/>
          <w:sz w:val="16"/>
          <w:szCs w:val="16"/>
        </w:rPr>
        <w:t xml:space="preserve"> </w:t>
      </w:r>
      <w:r w:rsidRPr="006B6F24">
        <w:rPr>
          <w:rFonts w:ascii="Nunito" w:hAnsi="Nunito"/>
          <w:sz w:val="16"/>
          <w:szCs w:val="16"/>
        </w:rPr>
        <w:t>ser</w:t>
      </w:r>
      <w:r w:rsidRPr="006B6F24">
        <w:rPr>
          <w:rFonts w:ascii="Nunito" w:hAnsi="Nunito"/>
          <w:spacing w:val="4"/>
          <w:sz w:val="16"/>
          <w:szCs w:val="16"/>
        </w:rPr>
        <w:t xml:space="preserve"> </w:t>
      </w:r>
      <w:r w:rsidRPr="006B6F24">
        <w:rPr>
          <w:rFonts w:ascii="Nunito" w:hAnsi="Nunito"/>
          <w:sz w:val="16"/>
          <w:szCs w:val="16"/>
        </w:rPr>
        <w:t>consultada</w:t>
      </w:r>
      <w:r w:rsidRPr="006B6F24">
        <w:rPr>
          <w:rFonts w:ascii="Nunito" w:hAnsi="Nunito"/>
          <w:spacing w:val="6"/>
          <w:sz w:val="16"/>
          <w:szCs w:val="16"/>
        </w:rPr>
        <w:t xml:space="preserve"> </w:t>
      </w:r>
      <w:r w:rsidRPr="006B6F24">
        <w:rPr>
          <w:rFonts w:ascii="Nunito" w:hAnsi="Nunito"/>
          <w:sz w:val="16"/>
          <w:szCs w:val="16"/>
        </w:rPr>
        <w:t>en</w:t>
      </w:r>
      <w:r w:rsidRPr="006B6F24">
        <w:rPr>
          <w:rFonts w:ascii="Nunito" w:hAnsi="Nunito"/>
          <w:spacing w:val="3"/>
          <w:sz w:val="16"/>
          <w:szCs w:val="16"/>
        </w:rPr>
        <w:t xml:space="preserve"> </w:t>
      </w:r>
      <w:r w:rsidRPr="006B6F24">
        <w:rPr>
          <w:rFonts w:ascii="Nunito" w:hAnsi="Nunito"/>
          <w:sz w:val="16"/>
          <w:szCs w:val="16"/>
        </w:rPr>
        <w:t>el</w:t>
      </w:r>
      <w:r w:rsidRPr="006B6F24">
        <w:rPr>
          <w:rFonts w:ascii="Nunito" w:hAnsi="Nunito"/>
          <w:spacing w:val="4"/>
          <w:sz w:val="16"/>
          <w:szCs w:val="16"/>
        </w:rPr>
        <w:t xml:space="preserve"> </w:t>
      </w:r>
      <w:r w:rsidRPr="006B6F24">
        <w:rPr>
          <w:rFonts w:ascii="Nunito" w:hAnsi="Nunito"/>
          <w:sz w:val="16"/>
          <w:szCs w:val="16"/>
        </w:rPr>
        <w:t>Diario</w:t>
      </w:r>
      <w:r w:rsidRPr="006B6F24">
        <w:rPr>
          <w:rFonts w:ascii="Nunito" w:hAnsi="Nunito"/>
          <w:spacing w:val="5"/>
          <w:sz w:val="16"/>
          <w:szCs w:val="16"/>
        </w:rPr>
        <w:t xml:space="preserve"> </w:t>
      </w:r>
      <w:r w:rsidRPr="006B6F24">
        <w:rPr>
          <w:rFonts w:ascii="Nunito" w:hAnsi="Nunito"/>
          <w:sz w:val="16"/>
          <w:szCs w:val="16"/>
        </w:rPr>
        <w:t>Oficial</w:t>
      </w:r>
      <w:r w:rsidRPr="006B6F24">
        <w:rPr>
          <w:rFonts w:ascii="Nunito" w:hAnsi="Nunito"/>
          <w:spacing w:val="7"/>
          <w:sz w:val="16"/>
          <w:szCs w:val="16"/>
        </w:rPr>
        <w:t xml:space="preserve"> </w:t>
      </w:r>
      <w:r w:rsidRPr="006B6F24">
        <w:rPr>
          <w:rFonts w:ascii="Nunito" w:hAnsi="Nunito"/>
          <w:sz w:val="16"/>
          <w:szCs w:val="16"/>
        </w:rPr>
        <w:t>número</w:t>
      </w:r>
      <w:r w:rsidRPr="006B6F24">
        <w:rPr>
          <w:rFonts w:ascii="Nunito" w:hAnsi="Nunito"/>
          <w:spacing w:val="5"/>
          <w:sz w:val="16"/>
          <w:szCs w:val="16"/>
        </w:rPr>
        <w:t xml:space="preserve"> </w:t>
      </w:r>
      <w:r w:rsidRPr="006B6F24">
        <w:rPr>
          <w:rFonts w:ascii="Nunito" w:hAnsi="Nunito"/>
          <w:sz w:val="16"/>
          <w:szCs w:val="16"/>
        </w:rPr>
        <w:t>41.120,</w:t>
      </w:r>
      <w:r w:rsidRPr="006B6F24">
        <w:rPr>
          <w:rFonts w:ascii="Nunito" w:hAnsi="Nunito"/>
          <w:spacing w:val="6"/>
          <w:sz w:val="16"/>
          <w:szCs w:val="16"/>
        </w:rPr>
        <w:t xml:space="preserve"> </w:t>
      </w:r>
      <w:r w:rsidRPr="006B6F24">
        <w:rPr>
          <w:rFonts w:ascii="Nunito" w:hAnsi="Nunito"/>
          <w:sz w:val="16"/>
          <w:szCs w:val="16"/>
        </w:rPr>
        <w:t>de</w:t>
      </w:r>
      <w:r w:rsidRPr="006B6F24">
        <w:rPr>
          <w:rFonts w:ascii="Nunito" w:hAnsi="Nunito"/>
          <w:spacing w:val="7"/>
          <w:sz w:val="16"/>
          <w:szCs w:val="16"/>
        </w:rPr>
        <w:t xml:space="preserve"> </w:t>
      </w:r>
      <w:r w:rsidRPr="006B6F24">
        <w:rPr>
          <w:rFonts w:ascii="Nunito" w:hAnsi="Nunito"/>
          <w:sz w:val="16"/>
          <w:szCs w:val="16"/>
        </w:rPr>
        <w:t>29</w:t>
      </w:r>
      <w:r w:rsidRPr="006B6F24">
        <w:rPr>
          <w:rFonts w:ascii="Nunito" w:hAnsi="Nunito"/>
          <w:spacing w:val="4"/>
          <w:sz w:val="16"/>
          <w:szCs w:val="16"/>
        </w:rPr>
        <w:t xml:space="preserve"> </w:t>
      </w:r>
      <w:r w:rsidRPr="006B6F24">
        <w:rPr>
          <w:rFonts w:ascii="Nunito" w:hAnsi="Nunito"/>
          <w:sz w:val="16"/>
          <w:szCs w:val="16"/>
        </w:rPr>
        <w:t>de</w:t>
      </w:r>
      <w:r w:rsidRPr="006B6F24">
        <w:rPr>
          <w:rFonts w:ascii="Nunito" w:hAnsi="Nunito"/>
          <w:spacing w:val="5"/>
          <w:sz w:val="16"/>
          <w:szCs w:val="16"/>
        </w:rPr>
        <w:t xml:space="preserve"> </w:t>
      </w:r>
      <w:r w:rsidRPr="006B6F24">
        <w:rPr>
          <w:rFonts w:ascii="Nunito" w:hAnsi="Nunito"/>
          <w:sz w:val="16"/>
          <w:szCs w:val="16"/>
        </w:rPr>
        <w:t>noviembre</w:t>
      </w:r>
      <w:r w:rsidRPr="006B6F24">
        <w:rPr>
          <w:rFonts w:ascii="Nunito" w:hAnsi="Nunito"/>
          <w:spacing w:val="5"/>
          <w:sz w:val="16"/>
          <w:szCs w:val="16"/>
        </w:rPr>
        <w:t xml:space="preserve"> </w:t>
      </w:r>
      <w:r w:rsidRPr="006B6F24">
        <w:rPr>
          <w:rFonts w:ascii="Nunito" w:hAnsi="Nunito"/>
          <w:sz w:val="16"/>
          <w:szCs w:val="16"/>
        </w:rPr>
        <w:t>de</w:t>
      </w:r>
      <w:r w:rsidRPr="006B6F24">
        <w:rPr>
          <w:rFonts w:ascii="Nunito" w:hAnsi="Nunito"/>
          <w:spacing w:val="1"/>
          <w:sz w:val="16"/>
          <w:szCs w:val="16"/>
        </w:rPr>
        <w:t xml:space="preserve"> </w:t>
      </w:r>
      <w:r w:rsidRPr="006B6F24">
        <w:rPr>
          <w:rFonts w:ascii="Nunito" w:hAnsi="Nunito"/>
          <w:sz w:val="16"/>
          <w:szCs w:val="16"/>
        </w:rPr>
        <w:t>1993.</w:t>
      </w:r>
    </w:p>
  </w:footnote>
  <w:footnote w:id="6">
    <w:p w14:paraId="3B94CCA6" w14:textId="77777777" w:rsidR="00415B47" w:rsidRPr="006B6F24" w:rsidRDefault="00415B47" w:rsidP="00415B47">
      <w:pPr>
        <w:pStyle w:val="Textonotapie"/>
        <w:ind w:right="-24"/>
        <w:rPr>
          <w:rFonts w:ascii="Nunito" w:hAnsi="Nunito"/>
          <w:sz w:val="16"/>
          <w:szCs w:val="16"/>
          <w:lang w:val="es-CO"/>
        </w:rPr>
      </w:pPr>
      <w:r w:rsidRPr="006B6F24">
        <w:rPr>
          <w:rStyle w:val="Refdenotaalpie"/>
          <w:rFonts w:ascii="Nunito" w:hAnsi="Nunito"/>
          <w:sz w:val="16"/>
          <w:szCs w:val="16"/>
        </w:rPr>
        <w:footnoteRef/>
      </w:r>
      <w:r w:rsidRPr="006B6F24">
        <w:rPr>
          <w:rFonts w:ascii="Nunito" w:hAnsi="Nunito"/>
          <w:sz w:val="16"/>
          <w:szCs w:val="16"/>
        </w:rPr>
        <w:t xml:space="preserve"> El</w:t>
      </w:r>
      <w:r w:rsidRPr="006B6F24">
        <w:rPr>
          <w:rFonts w:ascii="Nunito" w:hAnsi="Nunito"/>
          <w:spacing w:val="-3"/>
          <w:sz w:val="16"/>
          <w:szCs w:val="16"/>
        </w:rPr>
        <w:t xml:space="preserve"> </w:t>
      </w:r>
      <w:r w:rsidRPr="006B6F24">
        <w:rPr>
          <w:rFonts w:ascii="Nunito" w:hAnsi="Nunito"/>
          <w:sz w:val="16"/>
          <w:szCs w:val="16"/>
        </w:rPr>
        <w:t>artículo</w:t>
      </w:r>
      <w:r w:rsidRPr="006B6F24">
        <w:rPr>
          <w:rFonts w:ascii="Nunito" w:hAnsi="Nunito"/>
          <w:spacing w:val="-2"/>
          <w:sz w:val="16"/>
          <w:szCs w:val="16"/>
        </w:rPr>
        <w:t xml:space="preserve"> </w:t>
      </w:r>
      <w:r w:rsidRPr="006B6F24">
        <w:rPr>
          <w:rFonts w:ascii="Nunito" w:hAnsi="Nunito"/>
          <w:sz w:val="16"/>
          <w:szCs w:val="16"/>
        </w:rPr>
        <w:t>4°</w:t>
      </w:r>
      <w:r w:rsidRPr="006B6F24">
        <w:rPr>
          <w:rFonts w:ascii="Nunito" w:hAnsi="Nunito"/>
          <w:spacing w:val="-1"/>
          <w:sz w:val="16"/>
          <w:szCs w:val="16"/>
        </w:rPr>
        <w:t xml:space="preserve"> </w:t>
      </w:r>
      <w:r w:rsidRPr="006B6F24">
        <w:rPr>
          <w:rFonts w:ascii="Nunito" w:hAnsi="Nunito"/>
          <w:sz w:val="16"/>
          <w:szCs w:val="16"/>
        </w:rPr>
        <w:t>de</w:t>
      </w:r>
      <w:r w:rsidRPr="006B6F24">
        <w:rPr>
          <w:rFonts w:ascii="Nunito" w:hAnsi="Nunito"/>
          <w:spacing w:val="-3"/>
          <w:sz w:val="16"/>
          <w:szCs w:val="16"/>
        </w:rPr>
        <w:t xml:space="preserve"> </w:t>
      </w:r>
      <w:r w:rsidRPr="006B6F24">
        <w:rPr>
          <w:rFonts w:ascii="Nunito" w:hAnsi="Nunito"/>
          <w:sz w:val="16"/>
          <w:szCs w:val="16"/>
        </w:rPr>
        <w:t>la Ley</w:t>
      </w:r>
      <w:r w:rsidRPr="006B6F24">
        <w:rPr>
          <w:rFonts w:ascii="Nunito" w:hAnsi="Nunito"/>
          <w:spacing w:val="-3"/>
          <w:sz w:val="16"/>
          <w:szCs w:val="16"/>
        </w:rPr>
        <w:t xml:space="preserve"> </w:t>
      </w:r>
      <w:r w:rsidRPr="006B6F24">
        <w:rPr>
          <w:rFonts w:ascii="Nunito" w:hAnsi="Nunito"/>
          <w:sz w:val="16"/>
          <w:szCs w:val="16"/>
        </w:rPr>
        <w:t>87</w:t>
      </w:r>
      <w:r w:rsidRPr="006B6F24">
        <w:rPr>
          <w:rFonts w:ascii="Nunito" w:hAnsi="Nunito"/>
          <w:spacing w:val="-2"/>
          <w:sz w:val="16"/>
          <w:szCs w:val="16"/>
        </w:rPr>
        <w:t xml:space="preserve"> </w:t>
      </w:r>
      <w:r w:rsidRPr="006B6F24">
        <w:rPr>
          <w:rFonts w:ascii="Nunito" w:hAnsi="Nunito"/>
          <w:sz w:val="16"/>
          <w:szCs w:val="16"/>
        </w:rPr>
        <w:t>de</w:t>
      </w:r>
      <w:r w:rsidRPr="006B6F24">
        <w:rPr>
          <w:rFonts w:ascii="Nunito" w:hAnsi="Nunito"/>
          <w:spacing w:val="-3"/>
          <w:sz w:val="16"/>
          <w:szCs w:val="16"/>
        </w:rPr>
        <w:t xml:space="preserve"> </w:t>
      </w:r>
      <w:r w:rsidRPr="006B6F24">
        <w:rPr>
          <w:rFonts w:ascii="Nunito" w:hAnsi="Nunito"/>
          <w:sz w:val="16"/>
          <w:szCs w:val="16"/>
        </w:rPr>
        <w:t>1993</w:t>
      </w:r>
      <w:r w:rsidRPr="006B6F24">
        <w:rPr>
          <w:rFonts w:ascii="Nunito" w:hAnsi="Nunito"/>
          <w:spacing w:val="-2"/>
          <w:sz w:val="16"/>
          <w:szCs w:val="16"/>
        </w:rPr>
        <w:t xml:space="preserve"> </w:t>
      </w:r>
      <w:r w:rsidRPr="006B6F24">
        <w:rPr>
          <w:rFonts w:ascii="Nunito" w:hAnsi="Nunito"/>
          <w:sz w:val="16"/>
          <w:szCs w:val="16"/>
        </w:rPr>
        <w:t>dispone</w:t>
      </w:r>
      <w:r w:rsidRPr="006B6F24">
        <w:rPr>
          <w:rFonts w:ascii="Nunito" w:hAnsi="Nunito"/>
          <w:spacing w:val="-3"/>
          <w:sz w:val="16"/>
          <w:szCs w:val="16"/>
        </w:rPr>
        <w:t xml:space="preserve"> </w:t>
      </w:r>
      <w:r w:rsidRPr="006B6F24">
        <w:rPr>
          <w:rFonts w:ascii="Nunito" w:hAnsi="Nunito"/>
          <w:sz w:val="16"/>
          <w:szCs w:val="16"/>
        </w:rPr>
        <w:t>los</w:t>
      </w:r>
      <w:r w:rsidRPr="006B6F24">
        <w:rPr>
          <w:rFonts w:ascii="Nunito" w:hAnsi="Nunito"/>
          <w:spacing w:val="-2"/>
          <w:sz w:val="16"/>
          <w:szCs w:val="16"/>
        </w:rPr>
        <w:t xml:space="preserve"> </w:t>
      </w:r>
      <w:r w:rsidRPr="006B6F24">
        <w:rPr>
          <w:rFonts w:ascii="Nunito" w:hAnsi="Nunito"/>
          <w:sz w:val="16"/>
          <w:szCs w:val="16"/>
        </w:rPr>
        <w:t>elementos</w:t>
      </w:r>
      <w:r w:rsidRPr="006B6F24">
        <w:rPr>
          <w:rFonts w:ascii="Nunito" w:hAnsi="Nunito"/>
          <w:spacing w:val="-2"/>
          <w:sz w:val="16"/>
          <w:szCs w:val="16"/>
        </w:rPr>
        <w:t xml:space="preserve"> </w:t>
      </w:r>
      <w:r w:rsidRPr="006B6F24">
        <w:rPr>
          <w:rFonts w:ascii="Nunito" w:hAnsi="Nunito"/>
          <w:sz w:val="16"/>
          <w:szCs w:val="16"/>
        </w:rPr>
        <w:t>que</w:t>
      </w:r>
      <w:r w:rsidRPr="006B6F24">
        <w:rPr>
          <w:rFonts w:ascii="Nunito" w:hAnsi="Nunito"/>
          <w:spacing w:val="-3"/>
          <w:sz w:val="16"/>
          <w:szCs w:val="16"/>
        </w:rPr>
        <w:t xml:space="preserve"> </w:t>
      </w:r>
      <w:r w:rsidRPr="006B6F24">
        <w:rPr>
          <w:rFonts w:ascii="Nunito" w:hAnsi="Nunito"/>
          <w:sz w:val="16"/>
          <w:szCs w:val="16"/>
        </w:rPr>
        <w:t>como mínimo</w:t>
      </w:r>
      <w:r w:rsidRPr="006B6F24">
        <w:rPr>
          <w:rFonts w:ascii="Nunito" w:hAnsi="Nunito"/>
          <w:spacing w:val="-2"/>
          <w:sz w:val="16"/>
          <w:szCs w:val="16"/>
        </w:rPr>
        <w:t xml:space="preserve"> </w:t>
      </w:r>
      <w:r w:rsidRPr="006B6F24">
        <w:rPr>
          <w:rFonts w:ascii="Nunito" w:hAnsi="Nunito"/>
          <w:sz w:val="16"/>
          <w:szCs w:val="16"/>
        </w:rPr>
        <w:t>debe tener</w:t>
      </w:r>
      <w:r w:rsidRPr="006B6F24">
        <w:rPr>
          <w:rFonts w:ascii="Nunito" w:hAnsi="Nunito"/>
          <w:spacing w:val="-3"/>
          <w:sz w:val="16"/>
          <w:szCs w:val="16"/>
        </w:rPr>
        <w:t xml:space="preserve"> </w:t>
      </w:r>
      <w:r w:rsidRPr="006B6F24">
        <w:rPr>
          <w:rFonts w:ascii="Nunito" w:hAnsi="Nunito"/>
          <w:sz w:val="16"/>
          <w:szCs w:val="16"/>
        </w:rPr>
        <w:t>cualquier</w:t>
      </w:r>
      <w:r w:rsidRPr="006B6F24">
        <w:rPr>
          <w:rFonts w:ascii="Nunito" w:hAnsi="Nunito"/>
          <w:spacing w:val="-3"/>
          <w:sz w:val="16"/>
          <w:szCs w:val="16"/>
        </w:rPr>
        <w:t xml:space="preserve"> </w:t>
      </w:r>
      <w:r w:rsidRPr="006B6F24">
        <w:rPr>
          <w:rFonts w:ascii="Nunito" w:hAnsi="Nunito"/>
          <w:sz w:val="16"/>
          <w:szCs w:val="16"/>
        </w:rPr>
        <w:t>sistema de</w:t>
      </w:r>
      <w:r w:rsidRPr="006B6F24">
        <w:rPr>
          <w:rFonts w:ascii="Nunito" w:hAnsi="Nunito"/>
          <w:spacing w:val="-3"/>
          <w:sz w:val="16"/>
          <w:szCs w:val="16"/>
        </w:rPr>
        <w:t xml:space="preserve"> </w:t>
      </w:r>
      <w:r w:rsidRPr="006B6F24">
        <w:rPr>
          <w:rFonts w:ascii="Nunito" w:hAnsi="Nunito"/>
          <w:sz w:val="16"/>
          <w:szCs w:val="16"/>
        </w:rPr>
        <w:t>control</w:t>
      </w:r>
      <w:r w:rsidRPr="006B6F24">
        <w:rPr>
          <w:rFonts w:ascii="Nunito" w:hAnsi="Nunito"/>
          <w:spacing w:val="-1"/>
          <w:sz w:val="16"/>
          <w:szCs w:val="16"/>
        </w:rPr>
        <w:t xml:space="preserve"> </w:t>
      </w:r>
      <w:r w:rsidRPr="006B6F24">
        <w:rPr>
          <w:rFonts w:ascii="Nunito" w:hAnsi="Nunito"/>
          <w:sz w:val="16"/>
          <w:szCs w:val="16"/>
        </w:rPr>
        <w:t>interno.</w:t>
      </w:r>
    </w:p>
  </w:footnote>
  <w:footnote w:id="7">
    <w:p w14:paraId="567BD0BF" w14:textId="77777777" w:rsidR="00415B47" w:rsidRPr="006B6F24" w:rsidRDefault="00415B47" w:rsidP="00415B47">
      <w:pPr>
        <w:pStyle w:val="Prrafodelista"/>
        <w:tabs>
          <w:tab w:val="left" w:pos="283"/>
        </w:tabs>
        <w:spacing w:before="24"/>
        <w:ind w:left="0" w:right="-24" w:firstLine="0"/>
        <w:jc w:val="both"/>
        <w:rPr>
          <w:rFonts w:ascii="Nunito" w:hAnsi="Nunito"/>
          <w:sz w:val="16"/>
          <w:szCs w:val="16"/>
          <w:lang w:val="es-CO"/>
        </w:rPr>
      </w:pPr>
      <w:r w:rsidRPr="006B6F24">
        <w:rPr>
          <w:rStyle w:val="Refdenotaalpie"/>
          <w:rFonts w:ascii="Nunito" w:hAnsi="Nunito"/>
          <w:sz w:val="16"/>
          <w:szCs w:val="16"/>
        </w:rPr>
        <w:footnoteRef/>
      </w:r>
      <w:r w:rsidRPr="006B6F24">
        <w:rPr>
          <w:rFonts w:ascii="Nunito" w:hAnsi="Nunito"/>
          <w:sz w:val="16"/>
          <w:szCs w:val="16"/>
        </w:rPr>
        <w:t xml:space="preserve"> El</w:t>
      </w:r>
      <w:r w:rsidRPr="006B6F24">
        <w:rPr>
          <w:rFonts w:ascii="Nunito" w:hAnsi="Nunito"/>
          <w:spacing w:val="-2"/>
          <w:sz w:val="16"/>
          <w:szCs w:val="16"/>
        </w:rPr>
        <w:t xml:space="preserve"> </w:t>
      </w:r>
      <w:r w:rsidRPr="006B6F24">
        <w:rPr>
          <w:rFonts w:ascii="Nunito" w:hAnsi="Nunito"/>
          <w:sz w:val="16"/>
          <w:szCs w:val="16"/>
        </w:rPr>
        <w:t>artículo</w:t>
      </w:r>
      <w:r w:rsidRPr="006B6F24">
        <w:rPr>
          <w:rFonts w:ascii="Nunito" w:hAnsi="Nunito"/>
          <w:spacing w:val="-1"/>
          <w:sz w:val="16"/>
          <w:szCs w:val="16"/>
        </w:rPr>
        <w:t xml:space="preserve"> </w:t>
      </w:r>
      <w:r w:rsidRPr="006B6F24">
        <w:rPr>
          <w:rFonts w:ascii="Nunito" w:hAnsi="Nunito"/>
          <w:sz w:val="16"/>
          <w:szCs w:val="16"/>
        </w:rPr>
        <w:t>sexto</w:t>
      </w:r>
      <w:r w:rsidRPr="006B6F24">
        <w:rPr>
          <w:rFonts w:ascii="Nunito" w:hAnsi="Nunito"/>
          <w:spacing w:val="3"/>
          <w:sz w:val="16"/>
          <w:szCs w:val="16"/>
        </w:rPr>
        <w:t xml:space="preserve"> </w:t>
      </w:r>
      <w:r w:rsidRPr="006B6F24">
        <w:rPr>
          <w:rFonts w:ascii="Nunito" w:hAnsi="Nunito"/>
          <w:sz w:val="16"/>
          <w:szCs w:val="16"/>
        </w:rPr>
        <w:t>de</w:t>
      </w:r>
      <w:r w:rsidRPr="006B6F24">
        <w:rPr>
          <w:rFonts w:ascii="Nunito" w:hAnsi="Nunito"/>
          <w:spacing w:val="-1"/>
          <w:sz w:val="16"/>
          <w:szCs w:val="16"/>
        </w:rPr>
        <w:t xml:space="preserve"> </w:t>
      </w:r>
      <w:r w:rsidRPr="006B6F24">
        <w:rPr>
          <w:rFonts w:ascii="Nunito" w:hAnsi="Nunito"/>
          <w:sz w:val="16"/>
          <w:szCs w:val="16"/>
        </w:rPr>
        <w:t>la</w:t>
      </w:r>
      <w:r w:rsidRPr="006B6F24">
        <w:rPr>
          <w:rFonts w:ascii="Nunito" w:hAnsi="Nunito"/>
          <w:spacing w:val="-1"/>
          <w:sz w:val="16"/>
          <w:szCs w:val="16"/>
        </w:rPr>
        <w:t xml:space="preserve"> </w:t>
      </w:r>
      <w:r w:rsidRPr="006B6F24">
        <w:rPr>
          <w:rFonts w:ascii="Nunito" w:hAnsi="Nunito"/>
          <w:sz w:val="16"/>
          <w:szCs w:val="16"/>
        </w:rPr>
        <w:t>Ley</w:t>
      </w:r>
      <w:r w:rsidRPr="006B6F24">
        <w:rPr>
          <w:rFonts w:ascii="Nunito" w:hAnsi="Nunito"/>
          <w:spacing w:val="-1"/>
          <w:sz w:val="16"/>
          <w:szCs w:val="16"/>
        </w:rPr>
        <w:t xml:space="preserve"> </w:t>
      </w:r>
      <w:r w:rsidRPr="006B6F24">
        <w:rPr>
          <w:rFonts w:ascii="Nunito" w:hAnsi="Nunito"/>
          <w:sz w:val="16"/>
          <w:szCs w:val="16"/>
        </w:rPr>
        <w:t>87</w:t>
      </w:r>
      <w:r w:rsidRPr="006B6F24">
        <w:rPr>
          <w:rFonts w:ascii="Nunito" w:hAnsi="Nunito"/>
          <w:spacing w:val="-2"/>
          <w:sz w:val="16"/>
          <w:szCs w:val="16"/>
        </w:rPr>
        <w:t xml:space="preserve"> </w:t>
      </w:r>
      <w:r w:rsidRPr="006B6F24">
        <w:rPr>
          <w:rFonts w:ascii="Nunito" w:hAnsi="Nunito"/>
          <w:sz w:val="16"/>
          <w:szCs w:val="16"/>
        </w:rPr>
        <w:t>de</w:t>
      </w:r>
      <w:r w:rsidRPr="006B6F24">
        <w:rPr>
          <w:rFonts w:ascii="Nunito" w:hAnsi="Nunito"/>
          <w:spacing w:val="-1"/>
          <w:sz w:val="16"/>
          <w:szCs w:val="16"/>
        </w:rPr>
        <w:t xml:space="preserve"> </w:t>
      </w:r>
      <w:r w:rsidRPr="006B6F24">
        <w:rPr>
          <w:rFonts w:ascii="Nunito" w:hAnsi="Nunito"/>
          <w:sz w:val="16"/>
          <w:szCs w:val="16"/>
        </w:rPr>
        <w:t>1993</w:t>
      </w:r>
      <w:r w:rsidRPr="006B6F24">
        <w:rPr>
          <w:rFonts w:ascii="Nunito" w:hAnsi="Nunito"/>
          <w:spacing w:val="-2"/>
          <w:sz w:val="16"/>
          <w:szCs w:val="16"/>
        </w:rPr>
        <w:t xml:space="preserve"> </w:t>
      </w:r>
      <w:r w:rsidRPr="006B6F24">
        <w:rPr>
          <w:rFonts w:ascii="Nunito" w:hAnsi="Nunito"/>
          <w:sz w:val="16"/>
          <w:szCs w:val="16"/>
        </w:rPr>
        <w:t>establece</w:t>
      </w:r>
      <w:r w:rsidRPr="006B6F24">
        <w:rPr>
          <w:rFonts w:ascii="Nunito" w:hAnsi="Nunito"/>
          <w:spacing w:val="-1"/>
          <w:sz w:val="16"/>
          <w:szCs w:val="16"/>
        </w:rPr>
        <w:t xml:space="preserve"> </w:t>
      </w:r>
      <w:r w:rsidRPr="006B6F24">
        <w:rPr>
          <w:rFonts w:ascii="Nunito" w:hAnsi="Nunito"/>
          <w:sz w:val="16"/>
          <w:szCs w:val="16"/>
        </w:rPr>
        <w:t>que</w:t>
      </w:r>
      <w:r w:rsidRPr="006B6F24">
        <w:rPr>
          <w:rFonts w:ascii="Nunito" w:hAnsi="Nunito"/>
          <w:spacing w:val="-1"/>
          <w:sz w:val="16"/>
          <w:szCs w:val="16"/>
        </w:rPr>
        <w:t xml:space="preserve"> </w:t>
      </w:r>
      <w:r w:rsidRPr="006B6F24">
        <w:rPr>
          <w:rFonts w:ascii="Nunito" w:hAnsi="Nunito"/>
          <w:sz w:val="16"/>
          <w:szCs w:val="16"/>
        </w:rPr>
        <w:t>es responsabilidad</w:t>
      </w:r>
      <w:r w:rsidRPr="006B6F24">
        <w:rPr>
          <w:rFonts w:ascii="Nunito" w:hAnsi="Nunito"/>
          <w:spacing w:val="5"/>
          <w:sz w:val="16"/>
          <w:szCs w:val="16"/>
        </w:rPr>
        <w:t xml:space="preserve"> </w:t>
      </w:r>
      <w:r w:rsidRPr="006B6F24">
        <w:rPr>
          <w:rFonts w:ascii="Nunito" w:hAnsi="Nunito"/>
          <w:sz w:val="16"/>
          <w:szCs w:val="16"/>
        </w:rPr>
        <w:t>del</w:t>
      </w:r>
      <w:r w:rsidRPr="006B6F24">
        <w:rPr>
          <w:rFonts w:ascii="Nunito" w:hAnsi="Nunito"/>
          <w:spacing w:val="-2"/>
          <w:sz w:val="16"/>
          <w:szCs w:val="16"/>
        </w:rPr>
        <w:t xml:space="preserve"> </w:t>
      </w:r>
      <w:r w:rsidRPr="006B6F24">
        <w:rPr>
          <w:rFonts w:ascii="Nunito" w:hAnsi="Nunito"/>
          <w:sz w:val="16"/>
          <w:szCs w:val="16"/>
        </w:rPr>
        <w:t>representante</w:t>
      </w:r>
      <w:r w:rsidRPr="006B6F24">
        <w:rPr>
          <w:rFonts w:ascii="Nunito" w:hAnsi="Nunito"/>
          <w:spacing w:val="2"/>
          <w:sz w:val="16"/>
          <w:szCs w:val="16"/>
        </w:rPr>
        <w:t xml:space="preserve"> </w:t>
      </w:r>
      <w:r w:rsidRPr="006B6F24">
        <w:rPr>
          <w:rFonts w:ascii="Nunito" w:hAnsi="Nunito"/>
          <w:sz w:val="16"/>
          <w:szCs w:val="16"/>
        </w:rPr>
        <w:t>legal de</w:t>
      </w:r>
      <w:r w:rsidRPr="006B6F24">
        <w:rPr>
          <w:rFonts w:ascii="Nunito" w:hAnsi="Nunito"/>
          <w:spacing w:val="-1"/>
          <w:sz w:val="16"/>
          <w:szCs w:val="16"/>
        </w:rPr>
        <w:t xml:space="preserve"> </w:t>
      </w:r>
      <w:r w:rsidRPr="006B6F24">
        <w:rPr>
          <w:rFonts w:ascii="Nunito" w:hAnsi="Nunito"/>
          <w:sz w:val="16"/>
          <w:szCs w:val="16"/>
        </w:rPr>
        <w:t>la entidad</w:t>
      </w:r>
      <w:r w:rsidRPr="006B6F24">
        <w:rPr>
          <w:rFonts w:ascii="Nunito" w:hAnsi="Nunito"/>
          <w:spacing w:val="-3"/>
          <w:sz w:val="16"/>
          <w:szCs w:val="16"/>
        </w:rPr>
        <w:t xml:space="preserve"> </w:t>
      </w:r>
      <w:r w:rsidRPr="006B6F24">
        <w:rPr>
          <w:rFonts w:ascii="Nunito" w:hAnsi="Nunito"/>
          <w:sz w:val="16"/>
          <w:szCs w:val="16"/>
        </w:rPr>
        <w:t>el</w:t>
      </w:r>
      <w:r w:rsidRPr="006B6F24">
        <w:rPr>
          <w:rFonts w:ascii="Nunito" w:hAnsi="Nunito"/>
          <w:spacing w:val="-1"/>
          <w:sz w:val="16"/>
          <w:szCs w:val="16"/>
        </w:rPr>
        <w:t xml:space="preserve"> </w:t>
      </w:r>
      <w:r w:rsidRPr="006B6F24">
        <w:rPr>
          <w:rFonts w:ascii="Nunito" w:hAnsi="Nunito"/>
          <w:sz w:val="16"/>
          <w:szCs w:val="16"/>
        </w:rPr>
        <w:t>establecimiento</w:t>
      </w:r>
      <w:r w:rsidRPr="006B6F24">
        <w:rPr>
          <w:rFonts w:ascii="Nunito" w:hAnsi="Nunito"/>
          <w:spacing w:val="-1"/>
          <w:sz w:val="16"/>
          <w:szCs w:val="16"/>
        </w:rPr>
        <w:t xml:space="preserve"> </w:t>
      </w:r>
      <w:r w:rsidRPr="006B6F24">
        <w:rPr>
          <w:rFonts w:ascii="Nunito" w:hAnsi="Nunito"/>
          <w:sz w:val="16"/>
          <w:szCs w:val="16"/>
        </w:rPr>
        <w:t>y</w:t>
      </w:r>
      <w:r w:rsidRPr="006B6F24">
        <w:rPr>
          <w:rFonts w:ascii="Nunito" w:hAnsi="Nunito"/>
          <w:spacing w:val="-1"/>
          <w:sz w:val="16"/>
          <w:szCs w:val="16"/>
        </w:rPr>
        <w:t xml:space="preserve"> </w:t>
      </w:r>
      <w:r w:rsidRPr="006B6F24">
        <w:rPr>
          <w:rFonts w:ascii="Nunito" w:hAnsi="Nunito"/>
          <w:sz w:val="16"/>
          <w:szCs w:val="16"/>
        </w:rPr>
        <w:t>desarrollo</w:t>
      </w:r>
      <w:r w:rsidRPr="006B6F24">
        <w:rPr>
          <w:rFonts w:ascii="Nunito" w:hAnsi="Nunito"/>
          <w:spacing w:val="-1"/>
          <w:sz w:val="16"/>
          <w:szCs w:val="16"/>
        </w:rPr>
        <w:t xml:space="preserve"> </w:t>
      </w:r>
      <w:r w:rsidRPr="006B6F24">
        <w:rPr>
          <w:rFonts w:ascii="Nunito" w:hAnsi="Nunito"/>
          <w:sz w:val="16"/>
          <w:szCs w:val="16"/>
        </w:rPr>
        <w:t>del</w:t>
      </w:r>
      <w:r w:rsidRPr="006B6F24">
        <w:rPr>
          <w:rFonts w:ascii="Nunito" w:hAnsi="Nunito"/>
          <w:spacing w:val="3"/>
          <w:sz w:val="16"/>
          <w:szCs w:val="16"/>
        </w:rPr>
        <w:t xml:space="preserve"> </w:t>
      </w:r>
      <w:r w:rsidRPr="006B6F24">
        <w:rPr>
          <w:rFonts w:ascii="Nunito" w:hAnsi="Nunito"/>
          <w:sz w:val="16"/>
          <w:szCs w:val="16"/>
        </w:rPr>
        <w:t>sistema de</w:t>
      </w:r>
      <w:r w:rsidRPr="006B6F24">
        <w:rPr>
          <w:rFonts w:ascii="Nunito" w:hAnsi="Nunito"/>
          <w:spacing w:val="-1"/>
          <w:sz w:val="16"/>
          <w:szCs w:val="16"/>
        </w:rPr>
        <w:t xml:space="preserve"> </w:t>
      </w:r>
      <w:r w:rsidRPr="006B6F24">
        <w:rPr>
          <w:rFonts w:ascii="Nunito" w:hAnsi="Nunito"/>
          <w:sz w:val="16"/>
          <w:szCs w:val="16"/>
        </w:rPr>
        <w:t xml:space="preserve">control interno.  </w:t>
      </w:r>
    </w:p>
  </w:footnote>
  <w:footnote w:id="8">
    <w:p w14:paraId="6704246C" w14:textId="77777777" w:rsidR="00415B47" w:rsidRPr="006B6F24" w:rsidRDefault="00415B47" w:rsidP="00415B47">
      <w:pPr>
        <w:tabs>
          <w:tab w:val="left" w:pos="213"/>
        </w:tabs>
        <w:spacing w:before="66"/>
        <w:ind w:right="-24"/>
        <w:jc w:val="both"/>
        <w:rPr>
          <w:rFonts w:ascii="Nunito" w:hAnsi="Nunito"/>
          <w:sz w:val="16"/>
          <w:szCs w:val="16"/>
          <w:lang w:val="es-CO"/>
        </w:rPr>
      </w:pPr>
      <w:r w:rsidRPr="006B6F24">
        <w:rPr>
          <w:rStyle w:val="Refdenotaalpie"/>
          <w:rFonts w:ascii="Nunito" w:hAnsi="Nunito"/>
          <w:sz w:val="16"/>
          <w:szCs w:val="16"/>
        </w:rPr>
        <w:footnoteRef/>
      </w:r>
      <w:r w:rsidRPr="006B6F24">
        <w:rPr>
          <w:rFonts w:ascii="Nunito" w:hAnsi="Nunito"/>
          <w:sz w:val="16"/>
          <w:szCs w:val="16"/>
        </w:rPr>
        <w:t xml:space="preserve"> Este</w:t>
      </w:r>
      <w:r w:rsidRPr="006B6F24">
        <w:rPr>
          <w:rFonts w:ascii="Nunito" w:hAnsi="Nunito"/>
          <w:spacing w:val="-2"/>
          <w:sz w:val="16"/>
          <w:szCs w:val="16"/>
        </w:rPr>
        <w:t xml:space="preserve"> </w:t>
      </w:r>
      <w:r w:rsidRPr="006B6F24">
        <w:rPr>
          <w:rFonts w:ascii="Nunito" w:hAnsi="Nunito"/>
          <w:sz w:val="16"/>
          <w:szCs w:val="16"/>
        </w:rPr>
        <w:t>aspecto</w:t>
      </w:r>
      <w:r w:rsidRPr="006B6F24">
        <w:rPr>
          <w:rFonts w:ascii="Nunito" w:hAnsi="Nunito"/>
          <w:spacing w:val="-1"/>
          <w:sz w:val="16"/>
          <w:szCs w:val="16"/>
        </w:rPr>
        <w:t xml:space="preserve"> </w:t>
      </w:r>
      <w:r w:rsidRPr="006B6F24">
        <w:rPr>
          <w:rFonts w:ascii="Nunito" w:hAnsi="Nunito"/>
          <w:sz w:val="16"/>
          <w:szCs w:val="16"/>
        </w:rPr>
        <w:t>está</w:t>
      </w:r>
      <w:r w:rsidRPr="006B6F24">
        <w:rPr>
          <w:rFonts w:ascii="Nunito" w:hAnsi="Nunito"/>
          <w:spacing w:val="-2"/>
          <w:sz w:val="16"/>
          <w:szCs w:val="16"/>
        </w:rPr>
        <w:t xml:space="preserve"> </w:t>
      </w:r>
      <w:r w:rsidRPr="006B6F24">
        <w:rPr>
          <w:rFonts w:ascii="Nunito" w:hAnsi="Nunito"/>
          <w:sz w:val="16"/>
          <w:szCs w:val="16"/>
        </w:rPr>
        <w:t>regulado</w:t>
      </w:r>
      <w:r w:rsidRPr="006B6F24">
        <w:rPr>
          <w:rFonts w:ascii="Nunito" w:hAnsi="Nunito"/>
          <w:spacing w:val="-1"/>
          <w:sz w:val="16"/>
          <w:szCs w:val="16"/>
        </w:rPr>
        <w:t xml:space="preserve"> </w:t>
      </w:r>
      <w:r w:rsidRPr="006B6F24">
        <w:rPr>
          <w:rFonts w:ascii="Nunito" w:hAnsi="Nunito"/>
          <w:sz w:val="16"/>
          <w:szCs w:val="16"/>
        </w:rPr>
        <w:t>en</w:t>
      </w:r>
      <w:r w:rsidRPr="006B6F24">
        <w:rPr>
          <w:rFonts w:ascii="Nunito" w:hAnsi="Nunito"/>
          <w:spacing w:val="-3"/>
          <w:sz w:val="16"/>
          <w:szCs w:val="16"/>
        </w:rPr>
        <w:t xml:space="preserve"> </w:t>
      </w:r>
      <w:r w:rsidRPr="006B6F24">
        <w:rPr>
          <w:rFonts w:ascii="Nunito" w:hAnsi="Nunito"/>
          <w:sz w:val="16"/>
          <w:szCs w:val="16"/>
        </w:rPr>
        <w:t>el</w:t>
      </w:r>
      <w:r w:rsidRPr="006B6F24">
        <w:rPr>
          <w:rFonts w:ascii="Nunito" w:hAnsi="Nunito"/>
          <w:spacing w:val="-3"/>
          <w:sz w:val="16"/>
          <w:szCs w:val="16"/>
        </w:rPr>
        <w:t xml:space="preserve"> </w:t>
      </w:r>
      <w:r w:rsidRPr="006B6F24">
        <w:rPr>
          <w:rFonts w:ascii="Nunito" w:hAnsi="Nunito"/>
          <w:sz w:val="16"/>
          <w:szCs w:val="16"/>
        </w:rPr>
        <w:t>parágrafo</w:t>
      </w:r>
      <w:r w:rsidRPr="006B6F24">
        <w:rPr>
          <w:rFonts w:ascii="Nunito" w:hAnsi="Nunito"/>
          <w:spacing w:val="-3"/>
          <w:sz w:val="16"/>
          <w:szCs w:val="16"/>
        </w:rPr>
        <w:t xml:space="preserve"> </w:t>
      </w:r>
      <w:r w:rsidRPr="006B6F24">
        <w:rPr>
          <w:rFonts w:ascii="Nunito" w:hAnsi="Nunito"/>
          <w:sz w:val="16"/>
          <w:szCs w:val="16"/>
        </w:rPr>
        <w:t>del</w:t>
      </w:r>
      <w:r w:rsidRPr="006B6F24">
        <w:rPr>
          <w:rFonts w:ascii="Nunito" w:hAnsi="Nunito"/>
          <w:spacing w:val="-3"/>
          <w:sz w:val="16"/>
          <w:szCs w:val="16"/>
        </w:rPr>
        <w:t xml:space="preserve"> </w:t>
      </w:r>
      <w:r w:rsidRPr="006B6F24">
        <w:rPr>
          <w:rFonts w:ascii="Nunito" w:hAnsi="Nunito"/>
          <w:sz w:val="16"/>
          <w:szCs w:val="16"/>
        </w:rPr>
        <w:t>artículo</w:t>
      </w:r>
      <w:r w:rsidRPr="006B6F24">
        <w:rPr>
          <w:rFonts w:ascii="Nunito" w:hAnsi="Nunito"/>
          <w:spacing w:val="-1"/>
          <w:sz w:val="16"/>
          <w:szCs w:val="16"/>
        </w:rPr>
        <w:t xml:space="preserve"> </w:t>
      </w:r>
      <w:r w:rsidRPr="006B6F24">
        <w:rPr>
          <w:rFonts w:ascii="Nunito" w:hAnsi="Nunito"/>
          <w:sz w:val="16"/>
          <w:szCs w:val="16"/>
        </w:rPr>
        <w:t>noveno</w:t>
      </w:r>
      <w:r w:rsidRPr="006B6F24">
        <w:rPr>
          <w:rFonts w:ascii="Nunito" w:hAnsi="Nunito"/>
          <w:spacing w:val="-1"/>
          <w:sz w:val="16"/>
          <w:szCs w:val="16"/>
        </w:rPr>
        <w:t xml:space="preserve"> </w:t>
      </w:r>
      <w:r w:rsidRPr="006B6F24">
        <w:rPr>
          <w:rFonts w:ascii="Nunito" w:hAnsi="Nunito"/>
          <w:sz w:val="16"/>
          <w:szCs w:val="16"/>
        </w:rPr>
        <w:t>de</w:t>
      </w:r>
      <w:r w:rsidRPr="006B6F24">
        <w:rPr>
          <w:rFonts w:ascii="Nunito" w:hAnsi="Nunito"/>
          <w:spacing w:val="1"/>
          <w:sz w:val="16"/>
          <w:szCs w:val="16"/>
        </w:rPr>
        <w:t xml:space="preserve"> </w:t>
      </w:r>
      <w:r w:rsidRPr="006B6F24">
        <w:rPr>
          <w:rFonts w:ascii="Nunito" w:hAnsi="Nunito"/>
          <w:sz w:val="16"/>
          <w:szCs w:val="16"/>
        </w:rPr>
        <w:t>la</w:t>
      </w:r>
      <w:r w:rsidRPr="006B6F24">
        <w:rPr>
          <w:rFonts w:ascii="Nunito" w:hAnsi="Nunito"/>
          <w:spacing w:val="-2"/>
          <w:sz w:val="16"/>
          <w:szCs w:val="16"/>
        </w:rPr>
        <w:t xml:space="preserve"> </w:t>
      </w:r>
      <w:r w:rsidRPr="006B6F24">
        <w:rPr>
          <w:rFonts w:ascii="Nunito" w:hAnsi="Nunito"/>
          <w:sz w:val="16"/>
          <w:szCs w:val="16"/>
        </w:rPr>
        <w:t>Ley</w:t>
      </w:r>
      <w:r w:rsidRPr="006B6F24">
        <w:rPr>
          <w:rFonts w:ascii="Nunito" w:hAnsi="Nunito"/>
          <w:spacing w:val="-1"/>
          <w:sz w:val="16"/>
          <w:szCs w:val="16"/>
        </w:rPr>
        <w:t xml:space="preserve"> </w:t>
      </w:r>
      <w:r w:rsidRPr="006B6F24">
        <w:rPr>
          <w:rFonts w:ascii="Nunito" w:hAnsi="Nunito"/>
          <w:sz w:val="16"/>
          <w:szCs w:val="16"/>
        </w:rPr>
        <w:t>87</w:t>
      </w:r>
      <w:r w:rsidRPr="006B6F24">
        <w:rPr>
          <w:rFonts w:ascii="Nunito" w:hAnsi="Nunito"/>
          <w:spacing w:val="-1"/>
          <w:sz w:val="16"/>
          <w:szCs w:val="16"/>
        </w:rPr>
        <w:t xml:space="preserve"> </w:t>
      </w:r>
      <w:r w:rsidRPr="006B6F24">
        <w:rPr>
          <w:rFonts w:ascii="Nunito" w:hAnsi="Nunito"/>
          <w:sz w:val="16"/>
          <w:szCs w:val="16"/>
        </w:rPr>
        <w:t>de</w:t>
      </w:r>
      <w:r w:rsidRPr="006B6F24">
        <w:rPr>
          <w:rFonts w:ascii="Nunito" w:hAnsi="Nunito"/>
          <w:spacing w:val="-1"/>
          <w:sz w:val="16"/>
          <w:szCs w:val="16"/>
        </w:rPr>
        <w:t xml:space="preserve"> </w:t>
      </w:r>
      <w:r w:rsidRPr="006B6F24">
        <w:rPr>
          <w:rFonts w:ascii="Nunito" w:hAnsi="Nunito"/>
          <w:sz w:val="16"/>
          <w:szCs w:val="16"/>
        </w:rPr>
        <w:t>1993.</w:t>
      </w:r>
    </w:p>
  </w:footnote>
  <w:footnote w:id="9">
    <w:p w14:paraId="24F638CD" w14:textId="77777777" w:rsidR="00415B47" w:rsidRPr="006B6F24" w:rsidRDefault="00415B47" w:rsidP="00415B47">
      <w:pPr>
        <w:tabs>
          <w:tab w:val="left" w:pos="213"/>
        </w:tabs>
        <w:spacing w:before="83"/>
        <w:ind w:right="-24"/>
        <w:jc w:val="both"/>
        <w:rPr>
          <w:rFonts w:ascii="Nunito" w:hAnsi="Nunito"/>
          <w:sz w:val="16"/>
          <w:szCs w:val="16"/>
        </w:rPr>
      </w:pPr>
      <w:r w:rsidRPr="006B6F24">
        <w:rPr>
          <w:rStyle w:val="Refdenotaalpie"/>
          <w:rFonts w:ascii="Nunito" w:hAnsi="Nunito"/>
          <w:sz w:val="16"/>
          <w:szCs w:val="16"/>
        </w:rPr>
        <w:footnoteRef/>
      </w:r>
      <w:r w:rsidRPr="006B6F24">
        <w:rPr>
          <w:rFonts w:ascii="Nunito" w:hAnsi="Nunito"/>
          <w:sz w:val="16"/>
          <w:szCs w:val="16"/>
        </w:rPr>
        <w:t xml:space="preserve"> Este Decreto</w:t>
      </w:r>
      <w:r w:rsidRPr="006B6F24">
        <w:rPr>
          <w:rFonts w:ascii="Nunito" w:hAnsi="Nunito"/>
          <w:spacing w:val="-1"/>
          <w:sz w:val="16"/>
          <w:szCs w:val="16"/>
        </w:rPr>
        <w:t xml:space="preserve"> </w:t>
      </w:r>
      <w:r w:rsidRPr="006B6F24">
        <w:rPr>
          <w:rFonts w:ascii="Nunito" w:hAnsi="Nunito"/>
          <w:sz w:val="16"/>
          <w:szCs w:val="16"/>
        </w:rPr>
        <w:t>puede</w:t>
      </w:r>
      <w:r w:rsidRPr="006B6F24">
        <w:rPr>
          <w:rFonts w:ascii="Nunito" w:hAnsi="Nunito"/>
          <w:spacing w:val="-1"/>
          <w:sz w:val="16"/>
          <w:szCs w:val="16"/>
        </w:rPr>
        <w:t xml:space="preserve"> </w:t>
      </w:r>
      <w:r w:rsidRPr="006B6F24">
        <w:rPr>
          <w:rFonts w:ascii="Nunito" w:hAnsi="Nunito"/>
          <w:sz w:val="16"/>
          <w:szCs w:val="16"/>
        </w:rPr>
        <w:t>ser</w:t>
      </w:r>
      <w:r w:rsidRPr="006B6F24">
        <w:rPr>
          <w:rFonts w:ascii="Nunito" w:hAnsi="Nunito"/>
          <w:spacing w:val="-2"/>
          <w:sz w:val="16"/>
          <w:szCs w:val="16"/>
        </w:rPr>
        <w:t xml:space="preserve"> </w:t>
      </w:r>
      <w:r w:rsidRPr="006B6F24">
        <w:rPr>
          <w:rFonts w:ascii="Nunito" w:hAnsi="Nunito"/>
          <w:sz w:val="16"/>
          <w:szCs w:val="16"/>
        </w:rPr>
        <w:t>consultado</w:t>
      </w:r>
      <w:r w:rsidRPr="006B6F24">
        <w:rPr>
          <w:rFonts w:ascii="Nunito" w:hAnsi="Nunito"/>
          <w:spacing w:val="-3"/>
          <w:sz w:val="16"/>
          <w:szCs w:val="16"/>
        </w:rPr>
        <w:t xml:space="preserve"> </w:t>
      </w:r>
      <w:r w:rsidRPr="006B6F24">
        <w:rPr>
          <w:rFonts w:ascii="Nunito" w:hAnsi="Nunito"/>
          <w:sz w:val="16"/>
          <w:szCs w:val="16"/>
        </w:rPr>
        <w:t>en</w:t>
      </w:r>
      <w:r w:rsidRPr="006B6F24">
        <w:rPr>
          <w:rFonts w:ascii="Nunito" w:hAnsi="Nunito"/>
          <w:spacing w:val="-3"/>
          <w:sz w:val="16"/>
          <w:szCs w:val="16"/>
        </w:rPr>
        <w:t xml:space="preserve"> </w:t>
      </w:r>
      <w:r w:rsidRPr="006B6F24">
        <w:rPr>
          <w:rFonts w:ascii="Nunito" w:hAnsi="Nunito"/>
          <w:sz w:val="16"/>
          <w:szCs w:val="16"/>
        </w:rPr>
        <w:t>el Diario</w:t>
      </w:r>
      <w:r w:rsidRPr="006B6F24">
        <w:rPr>
          <w:rFonts w:ascii="Nunito" w:hAnsi="Nunito"/>
          <w:spacing w:val="-3"/>
          <w:sz w:val="16"/>
          <w:szCs w:val="16"/>
        </w:rPr>
        <w:t xml:space="preserve"> </w:t>
      </w:r>
      <w:r w:rsidRPr="006B6F24">
        <w:rPr>
          <w:rFonts w:ascii="Nunito" w:hAnsi="Nunito"/>
          <w:sz w:val="16"/>
          <w:szCs w:val="16"/>
        </w:rPr>
        <w:t>Oficial</w:t>
      </w:r>
      <w:r w:rsidRPr="006B6F24">
        <w:rPr>
          <w:rFonts w:ascii="Nunito" w:hAnsi="Nunito"/>
          <w:spacing w:val="-2"/>
          <w:sz w:val="16"/>
          <w:szCs w:val="16"/>
        </w:rPr>
        <w:t xml:space="preserve"> </w:t>
      </w:r>
      <w:r w:rsidRPr="006B6F24">
        <w:rPr>
          <w:rFonts w:ascii="Nunito" w:hAnsi="Nunito"/>
          <w:sz w:val="16"/>
          <w:szCs w:val="16"/>
        </w:rPr>
        <w:t>número</w:t>
      </w:r>
      <w:r w:rsidRPr="006B6F24">
        <w:rPr>
          <w:rFonts w:ascii="Nunito" w:hAnsi="Nunito"/>
          <w:spacing w:val="-1"/>
          <w:sz w:val="16"/>
          <w:szCs w:val="16"/>
        </w:rPr>
        <w:t xml:space="preserve"> </w:t>
      </w:r>
      <w:r w:rsidRPr="006B6F24">
        <w:rPr>
          <w:rFonts w:ascii="Nunito" w:hAnsi="Nunito"/>
          <w:sz w:val="16"/>
          <w:szCs w:val="16"/>
        </w:rPr>
        <w:t>43.773</w:t>
      </w:r>
      <w:r w:rsidRPr="006B6F24">
        <w:rPr>
          <w:rFonts w:ascii="Nunito" w:hAnsi="Nunito"/>
          <w:spacing w:val="-1"/>
          <w:sz w:val="16"/>
          <w:szCs w:val="16"/>
        </w:rPr>
        <w:t xml:space="preserve"> </w:t>
      </w:r>
      <w:r w:rsidRPr="006B6F24">
        <w:rPr>
          <w:rFonts w:ascii="Nunito" w:hAnsi="Nunito"/>
          <w:sz w:val="16"/>
          <w:szCs w:val="16"/>
        </w:rPr>
        <w:t>del</w:t>
      </w:r>
      <w:r w:rsidRPr="006B6F24">
        <w:rPr>
          <w:rFonts w:ascii="Nunito" w:hAnsi="Nunito"/>
          <w:spacing w:val="-3"/>
          <w:sz w:val="16"/>
          <w:szCs w:val="16"/>
        </w:rPr>
        <w:t xml:space="preserve"> </w:t>
      </w:r>
      <w:r w:rsidRPr="006B6F24">
        <w:rPr>
          <w:rFonts w:ascii="Nunito" w:hAnsi="Nunito"/>
          <w:sz w:val="16"/>
          <w:szCs w:val="16"/>
        </w:rPr>
        <w:t>8</w:t>
      </w:r>
      <w:r w:rsidRPr="006B6F24">
        <w:rPr>
          <w:rFonts w:ascii="Nunito" w:hAnsi="Nunito"/>
          <w:spacing w:val="-1"/>
          <w:sz w:val="16"/>
          <w:szCs w:val="16"/>
        </w:rPr>
        <w:t xml:space="preserve"> </w:t>
      </w:r>
      <w:r w:rsidRPr="006B6F24">
        <w:rPr>
          <w:rFonts w:ascii="Nunito" w:hAnsi="Nunito"/>
          <w:sz w:val="16"/>
          <w:szCs w:val="16"/>
        </w:rPr>
        <w:t>de</w:t>
      </w:r>
      <w:r w:rsidRPr="006B6F24">
        <w:rPr>
          <w:rFonts w:ascii="Nunito" w:hAnsi="Nunito"/>
          <w:spacing w:val="1"/>
          <w:sz w:val="16"/>
          <w:szCs w:val="16"/>
        </w:rPr>
        <w:t xml:space="preserve"> </w:t>
      </w:r>
      <w:r w:rsidRPr="006B6F24">
        <w:rPr>
          <w:rFonts w:ascii="Nunito" w:hAnsi="Nunito"/>
          <w:sz w:val="16"/>
          <w:szCs w:val="16"/>
        </w:rPr>
        <w:t>noviembre</w:t>
      </w:r>
      <w:r w:rsidRPr="006B6F24">
        <w:rPr>
          <w:rFonts w:ascii="Nunito" w:hAnsi="Nunito"/>
          <w:spacing w:val="-2"/>
          <w:sz w:val="16"/>
          <w:szCs w:val="16"/>
        </w:rPr>
        <w:t xml:space="preserve"> </w:t>
      </w:r>
      <w:r w:rsidRPr="006B6F24">
        <w:rPr>
          <w:rFonts w:ascii="Nunito" w:hAnsi="Nunito"/>
          <w:sz w:val="16"/>
          <w:szCs w:val="16"/>
        </w:rPr>
        <w:t>de</w:t>
      </w:r>
      <w:r w:rsidRPr="006B6F24">
        <w:rPr>
          <w:rFonts w:ascii="Nunito" w:hAnsi="Nunito"/>
          <w:spacing w:val="-2"/>
          <w:sz w:val="16"/>
          <w:szCs w:val="16"/>
        </w:rPr>
        <w:t xml:space="preserve"> </w:t>
      </w:r>
      <w:r w:rsidRPr="006B6F24">
        <w:rPr>
          <w:rFonts w:ascii="Nunito" w:hAnsi="Nunito"/>
          <w:sz w:val="16"/>
          <w:szCs w:val="16"/>
        </w:rPr>
        <w:t>1999</w:t>
      </w:r>
      <w:r w:rsidRPr="006B6F24">
        <w:rPr>
          <w:rFonts w:ascii="Nunito" w:hAnsi="Nunito"/>
          <w:position w:val="-6"/>
          <w:sz w:val="16"/>
          <w:szCs w:val="16"/>
        </w:rPr>
        <w:t>.</w:t>
      </w:r>
    </w:p>
    <w:p w14:paraId="14EDC3BA" w14:textId="77777777" w:rsidR="00415B47" w:rsidRPr="006B6F24" w:rsidRDefault="00415B47" w:rsidP="00415B47">
      <w:pPr>
        <w:pStyle w:val="Textonotapie"/>
        <w:rPr>
          <w:lang w:val="es-CO"/>
        </w:rPr>
      </w:pPr>
    </w:p>
  </w:footnote>
  <w:footnote w:id="10">
    <w:p w14:paraId="007A7357" w14:textId="77777777" w:rsidR="00415B47" w:rsidRPr="008868CA" w:rsidRDefault="00415B47" w:rsidP="00415B47">
      <w:pPr>
        <w:pStyle w:val="Prrafodelista"/>
        <w:spacing w:before="17" w:line="249" w:lineRule="auto"/>
        <w:ind w:left="0" w:right="521" w:firstLine="0"/>
        <w:jc w:val="both"/>
        <w:rPr>
          <w:rFonts w:ascii="Nunito" w:hAnsi="Nunito"/>
          <w:spacing w:val="-29"/>
          <w:sz w:val="16"/>
          <w:szCs w:val="16"/>
        </w:rPr>
      </w:pPr>
      <w:r w:rsidRPr="008868CA">
        <w:rPr>
          <w:rStyle w:val="Refdenotaalpie"/>
          <w:rFonts w:ascii="Nunito" w:hAnsi="Nunito"/>
          <w:sz w:val="16"/>
          <w:szCs w:val="16"/>
        </w:rPr>
        <w:footnoteRef/>
      </w:r>
      <w:r w:rsidRPr="008868CA">
        <w:rPr>
          <w:rFonts w:ascii="Nunito" w:hAnsi="Nunito"/>
          <w:sz w:val="16"/>
          <w:szCs w:val="16"/>
        </w:rPr>
        <w:t xml:space="preserve"> Este Decreto se puede consultar en el Diario Oficial número 45920 de mayo 26 de 2005 y en el Diario Oficial número 49158 de mayo 21 de 2014.</w:t>
      </w:r>
      <w:r w:rsidRPr="008868CA">
        <w:rPr>
          <w:rFonts w:ascii="Nunito" w:hAnsi="Nunito"/>
          <w:spacing w:val="-29"/>
          <w:sz w:val="16"/>
          <w:szCs w:val="16"/>
        </w:rPr>
        <w:t xml:space="preserve"> </w:t>
      </w:r>
    </w:p>
  </w:footnote>
  <w:footnote w:id="11">
    <w:p w14:paraId="74A78FFE" w14:textId="77777777" w:rsidR="00415B47" w:rsidRPr="008868CA" w:rsidRDefault="00415B47" w:rsidP="00415B47">
      <w:pPr>
        <w:pStyle w:val="Textonotapie"/>
        <w:rPr>
          <w:rFonts w:ascii="Nunito" w:hAnsi="Nunito"/>
          <w:sz w:val="16"/>
          <w:szCs w:val="16"/>
          <w:lang w:val="es-CO"/>
        </w:rPr>
      </w:pPr>
      <w:r w:rsidRPr="008868CA">
        <w:rPr>
          <w:rStyle w:val="Refdenotaalpie"/>
          <w:rFonts w:ascii="Nunito" w:hAnsi="Nunito"/>
          <w:sz w:val="16"/>
          <w:szCs w:val="16"/>
        </w:rPr>
        <w:footnoteRef/>
      </w:r>
      <w:r w:rsidRPr="008868CA">
        <w:rPr>
          <w:rFonts w:ascii="Nunito" w:hAnsi="Nunito"/>
          <w:sz w:val="16"/>
          <w:szCs w:val="16"/>
        </w:rPr>
        <w:t xml:space="preserve"> Este</w:t>
      </w:r>
      <w:r w:rsidRPr="008868CA">
        <w:rPr>
          <w:rFonts w:ascii="Nunito" w:hAnsi="Nunito"/>
          <w:spacing w:val="-1"/>
          <w:sz w:val="16"/>
          <w:szCs w:val="16"/>
        </w:rPr>
        <w:t xml:space="preserve"> </w:t>
      </w:r>
      <w:r w:rsidRPr="008868CA">
        <w:rPr>
          <w:rFonts w:ascii="Nunito" w:hAnsi="Nunito"/>
          <w:sz w:val="16"/>
          <w:szCs w:val="16"/>
        </w:rPr>
        <w:t>Decreto se</w:t>
      </w:r>
      <w:r w:rsidRPr="008868CA">
        <w:rPr>
          <w:rFonts w:ascii="Nunito" w:hAnsi="Nunito"/>
          <w:spacing w:val="-2"/>
          <w:sz w:val="16"/>
          <w:szCs w:val="16"/>
        </w:rPr>
        <w:t xml:space="preserve"> </w:t>
      </w:r>
      <w:r w:rsidRPr="008868CA">
        <w:rPr>
          <w:rFonts w:ascii="Nunito" w:hAnsi="Nunito"/>
          <w:sz w:val="16"/>
          <w:szCs w:val="16"/>
        </w:rPr>
        <w:t>puede</w:t>
      </w:r>
      <w:r w:rsidRPr="008868CA">
        <w:rPr>
          <w:rFonts w:ascii="Nunito" w:hAnsi="Nunito"/>
          <w:spacing w:val="-1"/>
          <w:sz w:val="16"/>
          <w:szCs w:val="16"/>
        </w:rPr>
        <w:t xml:space="preserve"> </w:t>
      </w:r>
      <w:r w:rsidRPr="008868CA">
        <w:rPr>
          <w:rFonts w:ascii="Nunito" w:hAnsi="Nunito"/>
          <w:sz w:val="16"/>
          <w:szCs w:val="16"/>
        </w:rPr>
        <w:t>consultar</w:t>
      </w:r>
      <w:r w:rsidRPr="008868CA">
        <w:rPr>
          <w:rFonts w:ascii="Nunito" w:hAnsi="Nunito"/>
          <w:spacing w:val="-1"/>
          <w:sz w:val="16"/>
          <w:szCs w:val="16"/>
        </w:rPr>
        <w:t xml:space="preserve"> </w:t>
      </w:r>
      <w:r w:rsidRPr="008868CA">
        <w:rPr>
          <w:rFonts w:ascii="Nunito" w:hAnsi="Nunito"/>
          <w:sz w:val="16"/>
          <w:szCs w:val="16"/>
        </w:rPr>
        <w:t>en</w:t>
      </w:r>
      <w:r w:rsidRPr="008868CA">
        <w:rPr>
          <w:rFonts w:ascii="Nunito" w:hAnsi="Nunito"/>
          <w:spacing w:val="-2"/>
          <w:sz w:val="16"/>
          <w:szCs w:val="16"/>
        </w:rPr>
        <w:t xml:space="preserve"> </w:t>
      </w:r>
      <w:r w:rsidRPr="008868CA">
        <w:rPr>
          <w:rFonts w:ascii="Nunito" w:hAnsi="Nunito"/>
          <w:sz w:val="16"/>
          <w:szCs w:val="16"/>
        </w:rPr>
        <w:t>el</w:t>
      </w:r>
      <w:r w:rsidRPr="008868CA">
        <w:rPr>
          <w:rFonts w:ascii="Nunito" w:hAnsi="Nunito"/>
          <w:spacing w:val="-2"/>
          <w:sz w:val="16"/>
          <w:szCs w:val="16"/>
        </w:rPr>
        <w:t xml:space="preserve"> </w:t>
      </w:r>
      <w:r w:rsidRPr="008868CA">
        <w:rPr>
          <w:rFonts w:ascii="Nunito" w:hAnsi="Nunito"/>
          <w:sz w:val="16"/>
          <w:szCs w:val="16"/>
        </w:rPr>
        <w:t>Diario Oficial</w:t>
      </w:r>
      <w:r w:rsidRPr="008868CA">
        <w:rPr>
          <w:rFonts w:ascii="Nunito" w:hAnsi="Nunito"/>
          <w:spacing w:val="-1"/>
          <w:sz w:val="16"/>
          <w:szCs w:val="16"/>
        </w:rPr>
        <w:t xml:space="preserve"> </w:t>
      </w:r>
      <w:r w:rsidRPr="008868CA">
        <w:rPr>
          <w:rFonts w:ascii="Nunito" w:hAnsi="Nunito"/>
          <w:sz w:val="16"/>
          <w:szCs w:val="16"/>
        </w:rPr>
        <w:t>número</w:t>
      </w:r>
      <w:r w:rsidRPr="008868CA">
        <w:rPr>
          <w:rFonts w:ascii="Nunito" w:hAnsi="Nunito"/>
          <w:spacing w:val="2"/>
          <w:sz w:val="16"/>
          <w:szCs w:val="16"/>
        </w:rPr>
        <w:t xml:space="preserve"> </w:t>
      </w:r>
      <w:r w:rsidRPr="008868CA">
        <w:rPr>
          <w:rFonts w:ascii="Nunito" w:hAnsi="Nunito"/>
          <w:sz w:val="16"/>
          <w:szCs w:val="16"/>
        </w:rPr>
        <w:t>50353</w:t>
      </w:r>
      <w:r w:rsidRPr="008868CA">
        <w:rPr>
          <w:rFonts w:ascii="Nunito" w:hAnsi="Nunito"/>
          <w:spacing w:val="-1"/>
          <w:sz w:val="16"/>
          <w:szCs w:val="16"/>
        </w:rPr>
        <w:t xml:space="preserve"> </w:t>
      </w:r>
      <w:r w:rsidRPr="008868CA">
        <w:rPr>
          <w:rFonts w:ascii="Nunito" w:hAnsi="Nunito"/>
          <w:sz w:val="16"/>
          <w:szCs w:val="16"/>
        </w:rPr>
        <w:t>de</w:t>
      </w:r>
      <w:r w:rsidRPr="008868CA">
        <w:rPr>
          <w:rFonts w:ascii="Nunito" w:hAnsi="Nunito"/>
          <w:spacing w:val="-1"/>
          <w:sz w:val="16"/>
          <w:szCs w:val="16"/>
        </w:rPr>
        <w:t xml:space="preserve"> </w:t>
      </w:r>
      <w:r w:rsidRPr="008868CA">
        <w:rPr>
          <w:rFonts w:ascii="Nunito" w:hAnsi="Nunito"/>
          <w:sz w:val="16"/>
          <w:szCs w:val="16"/>
        </w:rPr>
        <w:t>septiembre</w:t>
      </w:r>
      <w:r w:rsidRPr="008868CA">
        <w:rPr>
          <w:rFonts w:ascii="Nunito" w:hAnsi="Nunito"/>
          <w:spacing w:val="2"/>
          <w:sz w:val="16"/>
          <w:szCs w:val="16"/>
        </w:rPr>
        <w:t xml:space="preserve"> </w:t>
      </w:r>
      <w:r w:rsidRPr="008868CA">
        <w:rPr>
          <w:rFonts w:ascii="Nunito" w:hAnsi="Nunito"/>
          <w:sz w:val="16"/>
          <w:szCs w:val="16"/>
        </w:rPr>
        <w:t>11 de</w:t>
      </w:r>
      <w:r w:rsidRPr="008868CA">
        <w:rPr>
          <w:rFonts w:ascii="Nunito" w:hAnsi="Nunito"/>
          <w:spacing w:val="-2"/>
          <w:sz w:val="16"/>
          <w:szCs w:val="16"/>
        </w:rPr>
        <w:t xml:space="preserve"> </w:t>
      </w:r>
      <w:r w:rsidRPr="008868CA">
        <w:rPr>
          <w:rFonts w:ascii="Nunito" w:hAnsi="Nunito"/>
          <w:sz w:val="16"/>
          <w:szCs w:val="16"/>
        </w:rPr>
        <w:t>2017.</w:t>
      </w:r>
    </w:p>
  </w:footnote>
  <w:footnote w:id="12">
    <w:p w14:paraId="5B4BF6BD" w14:textId="77777777" w:rsidR="00415B47" w:rsidRPr="008868CA" w:rsidRDefault="00415B47" w:rsidP="00415B47">
      <w:pPr>
        <w:pStyle w:val="Textonotapie"/>
        <w:rPr>
          <w:lang w:val="es-CO"/>
        </w:rPr>
      </w:pPr>
      <w:r w:rsidRPr="008868CA">
        <w:rPr>
          <w:rStyle w:val="Refdenotaalpie"/>
          <w:rFonts w:ascii="Nunito" w:hAnsi="Nunito"/>
          <w:sz w:val="16"/>
          <w:szCs w:val="16"/>
        </w:rPr>
        <w:footnoteRef/>
      </w:r>
      <w:r w:rsidRPr="008868CA">
        <w:rPr>
          <w:rFonts w:ascii="Nunito" w:hAnsi="Nunito"/>
          <w:sz w:val="16"/>
          <w:szCs w:val="16"/>
        </w:rPr>
        <w:t xml:space="preserve"> Los</w:t>
      </w:r>
      <w:r w:rsidRPr="008868CA">
        <w:rPr>
          <w:rFonts w:ascii="Nunito" w:hAnsi="Nunito"/>
          <w:spacing w:val="-2"/>
          <w:sz w:val="16"/>
          <w:szCs w:val="16"/>
        </w:rPr>
        <w:t xml:space="preserve"> </w:t>
      </w:r>
      <w:r w:rsidRPr="008868CA">
        <w:rPr>
          <w:rFonts w:ascii="Nunito" w:hAnsi="Nunito"/>
          <w:sz w:val="16"/>
          <w:szCs w:val="16"/>
        </w:rPr>
        <w:t>derechos</w:t>
      </w:r>
      <w:r w:rsidRPr="008868CA">
        <w:rPr>
          <w:rFonts w:ascii="Nunito" w:hAnsi="Nunito"/>
          <w:spacing w:val="-2"/>
          <w:sz w:val="16"/>
          <w:szCs w:val="16"/>
        </w:rPr>
        <w:t xml:space="preserve"> </w:t>
      </w:r>
      <w:r w:rsidRPr="008868CA">
        <w:rPr>
          <w:rFonts w:ascii="Nunito" w:hAnsi="Nunito"/>
          <w:sz w:val="16"/>
          <w:szCs w:val="16"/>
        </w:rPr>
        <w:t>de</w:t>
      </w:r>
      <w:r w:rsidRPr="008868CA">
        <w:rPr>
          <w:rFonts w:ascii="Nunito" w:hAnsi="Nunito"/>
          <w:spacing w:val="-3"/>
          <w:sz w:val="16"/>
          <w:szCs w:val="16"/>
        </w:rPr>
        <w:t xml:space="preserve"> </w:t>
      </w:r>
      <w:r w:rsidRPr="008868CA">
        <w:rPr>
          <w:rFonts w:ascii="Nunito" w:hAnsi="Nunito"/>
          <w:sz w:val="16"/>
          <w:szCs w:val="16"/>
        </w:rPr>
        <w:t>autor</w:t>
      </w:r>
      <w:r w:rsidRPr="008868CA">
        <w:rPr>
          <w:rFonts w:ascii="Nunito" w:hAnsi="Nunito"/>
          <w:spacing w:val="-1"/>
          <w:sz w:val="16"/>
          <w:szCs w:val="16"/>
        </w:rPr>
        <w:t xml:space="preserve"> </w:t>
      </w:r>
      <w:r w:rsidRPr="008868CA">
        <w:rPr>
          <w:rFonts w:ascii="Nunito" w:hAnsi="Nunito"/>
          <w:sz w:val="16"/>
          <w:szCs w:val="16"/>
        </w:rPr>
        <w:t>del</w:t>
      </w:r>
      <w:r w:rsidRPr="008868CA">
        <w:rPr>
          <w:rFonts w:ascii="Nunito" w:hAnsi="Nunito"/>
          <w:spacing w:val="-2"/>
          <w:sz w:val="16"/>
          <w:szCs w:val="16"/>
        </w:rPr>
        <w:t xml:space="preserve"> </w:t>
      </w:r>
      <w:r w:rsidRPr="008868CA">
        <w:rPr>
          <w:rFonts w:ascii="Nunito" w:hAnsi="Nunito"/>
          <w:sz w:val="16"/>
          <w:szCs w:val="16"/>
        </w:rPr>
        <w:t>modelo</w:t>
      </w:r>
      <w:r w:rsidRPr="008868CA">
        <w:rPr>
          <w:rFonts w:ascii="Nunito" w:hAnsi="Nunito"/>
          <w:spacing w:val="-2"/>
          <w:sz w:val="16"/>
          <w:szCs w:val="16"/>
        </w:rPr>
        <w:t xml:space="preserve"> </w:t>
      </w:r>
      <w:r w:rsidRPr="008868CA">
        <w:rPr>
          <w:rFonts w:ascii="Nunito" w:hAnsi="Nunito"/>
          <w:sz w:val="16"/>
          <w:szCs w:val="16"/>
        </w:rPr>
        <w:t>de</w:t>
      </w:r>
      <w:r w:rsidRPr="008868CA">
        <w:rPr>
          <w:rFonts w:ascii="Nunito" w:hAnsi="Nunito"/>
          <w:spacing w:val="-3"/>
          <w:sz w:val="16"/>
          <w:szCs w:val="16"/>
        </w:rPr>
        <w:t xml:space="preserve"> </w:t>
      </w:r>
      <w:r w:rsidRPr="008868CA">
        <w:rPr>
          <w:rFonts w:ascii="Nunito" w:hAnsi="Nunito"/>
          <w:sz w:val="16"/>
          <w:szCs w:val="16"/>
        </w:rPr>
        <w:t>autoevaluación</w:t>
      </w:r>
      <w:r w:rsidRPr="008868CA">
        <w:rPr>
          <w:rFonts w:ascii="Nunito" w:hAnsi="Nunito"/>
          <w:spacing w:val="-2"/>
          <w:sz w:val="16"/>
          <w:szCs w:val="16"/>
        </w:rPr>
        <w:t xml:space="preserve"> </w:t>
      </w:r>
      <w:r w:rsidRPr="008868CA">
        <w:rPr>
          <w:rFonts w:ascii="Nunito" w:hAnsi="Nunito"/>
          <w:sz w:val="16"/>
          <w:szCs w:val="16"/>
        </w:rPr>
        <w:t>del</w:t>
      </w:r>
      <w:r w:rsidRPr="008868CA">
        <w:rPr>
          <w:rFonts w:ascii="Nunito" w:hAnsi="Nunito"/>
          <w:spacing w:val="-3"/>
          <w:sz w:val="16"/>
          <w:szCs w:val="16"/>
        </w:rPr>
        <w:t xml:space="preserve"> </w:t>
      </w:r>
      <w:r w:rsidRPr="008868CA">
        <w:rPr>
          <w:rFonts w:ascii="Nunito" w:hAnsi="Nunito"/>
          <w:sz w:val="16"/>
          <w:szCs w:val="16"/>
        </w:rPr>
        <w:t>sistema</w:t>
      </w:r>
      <w:r w:rsidRPr="008868CA">
        <w:rPr>
          <w:rFonts w:ascii="Nunito" w:hAnsi="Nunito"/>
          <w:spacing w:val="-1"/>
          <w:sz w:val="16"/>
          <w:szCs w:val="16"/>
        </w:rPr>
        <w:t xml:space="preserve"> </w:t>
      </w:r>
      <w:r w:rsidRPr="008868CA">
        <w:rPr>
          <w:rFonts w:ascii="Nunito" w:hAnsi="Nunito"/>
          <w:sz w:val="16"/>
          <w:szCs w:val="16"/>
        </w:rPr>
        <w:t>de</w:t>
      </w:r>
      <w:r w:rsidRPr="008868CA">
        <w:rPr>
          <w:rFonts w:ascii="Nunito" w:hAnsi="Nunito"/>
          <w:spacing w:val="-3"/>
          <w:sz w:val="16"/>
          <w:szCs w:val="16"/>
        </w:rPr>
        <w:t xml:space="preserve"> </w:t>
      </w:r>
      <w:r w:rsidRPr="008868CA">
        <w:rPr>
          <w:rFonts w:ascii="Nunito" w:hAnsi="Nunito"/>
          <w:sz w:val="16"/>
          <w:szCs w:val="16"/>
        </w:rPr>
        <w:t>control</w:t>
      </w:r>
      <w:r w:rsidRPr="008868CA">
        <w:rPr>
          <w:rFonts w:ascii="Nunito" w:hAnsi="Nunito"/>
          <w:spacing w:val="-3"/>
          <w:sz w:val="16"/>
          <w:szCs w:val="16"/>
        </w:rPr>
        <w:t xml:space="preserve"> </w:t>
      </w:r>
      <w:r w:rsidRPr="008868CA">
        <w:rPr>
          <w:rFonts w:ascii="Nunito" w:hAnsi="Nunito"/>
          <w:sz w:val="16"/>
          <w:szCs w:val="16"/>
        </w:rPr>
        <w:t>interno</w:t>
      </w:r>
      <w:r w:rsidRPr="008868CA">
        <w:rPr>
          <w:rFonts w:ascii="Nunito" w:hAnsi="Nunito"/>
          <w:spacing w:val="-2"/>
          <w:sz w:val="16"/>
          <w:szCs w:val="16"/>
        </w:rPr>
        <w:t xml:space="preserve"> </w:t>
      </w:r>
      <w:r w:rsidRPr="008868CA">
        <w:rPr>
          <w:rFonts w:ascii="Nunito" w:hAnsi="Nunito"/>
          <w:sz w:val="16"/>
          <w:szCs w:val="16"/>
        </w:rPr>
        <w:t>corresponden</w:t>
      </w:r>
      <w:r w:rsidRPr="008868CA">
        <w:rPr>
          <w:rFonts w:ascii="Nunito" w:hAnsi="Nunito"/>
          <w:spacing w:val="-4"/>
          <w:sz w:val="16"/>
          <w:szCs w:val="16"/>
        </w:rPr>
        <w:t xml:space="preserve"> </w:t>
      </w:r>
      <w:r w:rsidRPr="008868CA">
        <w:rPr>
          <w:rFonts w:ascii="Nunito" w:hAnsi="Nunito"/>
          <w:sz w:val="16"/>
          <w:szCs w:val="16"/>
        </w:rPr>
        <w:t>a</w:t>
      </w:r>
      <w:r w:rsidRPr="008868CA">
        <w:rPr>
          <w:rFonts w:ascii="Nunito" w:hAnsi="Nunito"/>
          <w:spacing w:val="-1"/>
          <w:sz w:val="16"/>
          <w:szCs w:val="16"/>
        </w:rPr>
        <w:t xml:space="preserve"> </w:t>
      </w:r>
      <w:r w:rsidRPr="008868CA">
        <w:rPr>
          <w:rFonts w:ascii="Nunito" w:hAnsi="Nunito"/>
          <w:sz w:val="16"/>
          <w:szCs w:val="16"/>
        </w:rPr>
        <w:t>©CAOC.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95E" w14:textId="56E9C6D6" w:rsidR="00EA70F5" w:rsidRDefault="008B4BD7">
    <w:pPr>
      <w:pStyle w:val="Textoindependiente"/>
      <w:spacing w:line="14" w:lineRule="auto"/>
      <w:rPr>
        <w:sz w:val="20"/>
      </w:rPr>
    </w:pPr>
    <w:r>
      <w:rPr>
        <w:noProof/>
      </w:rPr>
      <mc:AlternateContent>
        <mc:Choice Requires="wps">
          <w:drawing>
            <wp:anchor distT="0" distB="0" distL="114300" distR="114300" simplePos="0" relativeHeight="15728640" behindDoc="0" locked="0" layoutInCell="1" allowOverlap="1" wp14:anchorId="33AECFED" wp14:editId="6532383C">
              <wp:simplePos x="0" y="0"/>
              <wp:positionH relativeFrom="page">
                <wp:posOffset>900751</wp:posOffset>
              </wp:positionH>
              <wp:positionV relativeFrom="page">
                <wp:posOffset>354841</wp:posOffset>
              </wp:positionV>
              <wp:extent cx="6373505" cy="1521725"/>
              <wp:effectExtent l="0" t="0" r="8255" b="2540"/>
              <wp:wrapNone/>
              <wp:docPr id="1667817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3505" cy="152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4961"/>
                            <w:gridCol w:w="2417"/>
                          </w:tblGrid>
                          <w:tr w:rsidR="00EA70F5" w14:paraId="670E4468" w14:textId="77777777" w:rsidTr="00181665">
                            <w:trPr>
                              <w:trHeight w:val="604"/>
                            </w:trPr>
                            <w:tc>
                              <w:tcPr>
                                <w:tcW w:w="2547" w:type="dxa"/>
                                <w:vMerge w:val="restart"/>
                                <w:shd w:val="clear" w:color="auto" w:fill="BFBFBF" w:themeFill="background1" w:themeFillShade="BF"/>
                                <w:vAlign w:val="center"/>
                              </w:tcPr>
                              <w:p w14:paraId="626E3CBA" w14:textId="566CA973" w:rsidR="00EA70F5" w:rsidRDefault="00181665" w:rsidP="00907A57">
                                <w:pPr>
                                  <w:pStyle w:val="TableParagraph"/>
                                  <w:ind w:left="0"/>
                                  <w:jc w:val="center"/>
                                  <w:rPr>
                                    <w:rFonts w:ascii="Times New Roman"/>
                                    <w:sz w:val="18"/>
                                  </w:rPr>
                                </w:pPr>
                                <w:r w:rsidRPr="000075E4">
                                  <w:rPr>
                                    <w:rFonts w:ascii="Nunito" w:hAnsi="Nunito"/>
                                    <w:noProof/>
                                  </w:rPr>
                                  <w:drawing>
                                    <wp:inline distT="0" distB="0" distL="0" distR="0" wp14:anchorId="21AD88DB" wp14:editId="1967F880">
                                      <wp:extent cx="1359535" cy="494030"/>
                                      <wp:effectExtent l="0" t="0" r="0" b="1270"/>
                                      <wp:docPr id="1413016365" name="Imagen 1413016365"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00770" name="Imagen 15" descr="Interfaz de usuario gráfic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94030"/>
                                              </a:xfrm>
                                              <a:prstGeom prst="rect">
                                                <a:avLst/>
                                              </a:prstGeom>
                                              <a:noFill/>
                                            </pic:spPr>
                                          </pic:pic>
                                        </a:graphicData>
                                      </a:graphic>
                                    </wp:inline>
                                  </w:drawing>
                                </w:r>
                              </w:p>
                            </w:tc>
                            <w:tc>
                              <w:tcPr>
                                <w:tcW w:w="4961" w:type="dxa"/>
                                <w:shd w:val="clear" w:color="auto" w:fill="BFBFBF" w:themeFill="background1" w:themeFillShade="BF"/>
                              </w:tcPr>
                              <w:p w14:paraId="3A1CA58E" w14:textId="2C1E06E9" w:rsidR="00EA70F5" w:rsidRPr="00A76AC3" w:rsidRDefault="00203663">
                                <w:pPr>
                                  <w:pStyle w:val="TableParagraph"/>
                                  <w:spacing w:before="193"/>
                                  <w:ind w:left="1030" w:right="1025"/>
                                  <w:jc w:val="center"/>
                                  <w:rPr>
                                    <w:rFonts w:ascii="Nunito" w:hAnsi="Nunito"/>
                                    <w:b/>
                                    <w:sz w:val="18"/>
                                  </w:rPr>
                                </w:pPr>
                                <w:r w:rsidRPr="00A76AC3">
                                  <w:rPr>
                                    <w:rFonts w:ascii="Nunito" w:hAnsi="Nunito"/>
                                    <w:b/>
                                    <w:color w:val="FFFFFF"/>
                                    <w:sz w:val="18"/>
                                  </w:rPr>
                                  <w:t>MANUAL</w:t>
                                </w:r>
                                <w:r w:rsidRPr="00A76AC3">
                                  <w:rPr>
                                    <w:rFonts w:ascii="Nunito" w:hAnsi="Nunito"/>
                                    <w:b/>
                                    <w:color w:val="FFFFFF"/>
                                    <w:spacing w:val="-2"/>
                                    <w:sz w:val="18"/>
                                  </w:rPr>
                                  <w:t xml:space="preserve"> </w:t>
                                </w:r>
                                <w:r w:rsidRPr="00A76AC3">
                                  <w:rPr>
                                    <w:rFonts w:ascii="Nunito" w:hAnsi="Nunito"/>
                                    <w:b/>
                                    <w:color w:val="FFFFFF"/>
                                    <w:sz w:val="18"/>
                                  </w:rPr>
                                  <w:t>DEL USUARIO</w:t>
                                </w:r>
                              </w:p>
                            </w:tc>
                            <w:tc>
                              <w:tcPr>
                                <w:tcW w:w="2417" w:type="dxa"/>
                              </w:tcPr>
                              <w:p w14:paraId="78080755" w14:textId="5881155A" w:rsidR="00EA70F5" w:rsidRPr="00A76AC3" w:rsidRDefault="00203663">
                                <w:pPr>
                                  <w:pStyle w:val="TableParagraph"/>
                                  <w:spacing w:before="193"/>
                                  <w:rPr>
                                    <w:rFonts w:ascii="Nunito" w:hAnsi="Nunito"/>
                                    <w:sz w:val="18"/>
                                  </w:rPr>
                                </w:pPr>
                                <w:r w:rsidRPr="0066692A">
                                  <w:rPr>
                                    <w:rFonts w:ascii="Nunito" w:hAnsi="Nunito"/>
                                    <w:sz w:val="18"/>
                                  </w:rPr>
                                  <w:t>Código:</w:t>
                                </w:r>
                                <w:r w:rsidRPr="0066692A">
                                  <w:rPr>
                                    <w:rFonts w:ascii="Nunito" w:hAnsi="Nunito"/>
                                    <w:spacing w:val="-5"/>
                                    <w:sz w:val="18"/>
                                  </w:rPr>
                                  <w:t xml:space="preserve"> </w:t>
                                </w:r>
                                <w:r w:rsidRPr="0066692A">
                                  <w:rPr>
                                    <w:rFonts w:ascii="Nunito" w:hAnsi="Nunito"/>
                                    <w:sz w:val="18"/>
                                  </w:rPr>
                                  <w:t>1</w:t>
                                </w:r>
                                <w:r w:rsidR="004D0279" w:rsidRPr="0066692A">
                                  <w:rPr>
                                    <w:rFonts w:ascii="Nunito" w:hAnsi="Nunito"/>
                                    <w:sz w:val="18"/>
                                  </w:rPr>
                                  <w:t>20</w:t>
                                </w:r>
                                <w:r w:rsidRPr="0066692A">
                                  <w:rPr>
                                    <w:rFonts w:ascii="Nunito" w:hAnsi="Nunito"/>
                                    <w:sz w:val="18"/>
                                  </w:rPr>
                                  <w:t>,19,06-2</w:t>
                                </w:r>
                              </w:p>
                            </w:tc>
                          </w:tr>
                          <w:tr w:rsidR="00EA70F5" w14:paraId="48ED022B" w14:textId="77777777" w:rsidTr="0012076B">
                            <w:trPr>
                              <w:trHeight w:val="576"/>
                            </w:trPr>
                            <w:tc>
                              <w:tcPr>
                                <w:tcW w:w="2547" w:type="dxa"/>
                                <w:vMerge/>
                                <w:tcBorders>
                                  <w:top w:val="nil"/>
                                </w:tcBorders>
                                <w:shd w:val="clear" w:color="auto" w:fill="BFBFBF" w:themeFill="background1" w:themeFillShade="BF"/>
                              </w:tcPr>
                              <w:p w14:paraId="296345CA" w14:textId="77777777" w:rsidR="00EA70F5" w:rsidRDefault="00EA70F5">
                                <w:pPr>
                                  <w:rPr>
                                    <w:sz w:val="2"/>
                                    <w:szCs w:val="2"/>
                                  </w:rPr>
                                </w:pPr>
                              </w:p>
                            </w:tc>
                            <w:tc>
                              <w:tcPr>
                                <w:tcW w:w="4961" w:type="dxa"/>
                              </w:tcPr>
                              <w:p w14:paraId="60792176" w14:textId="49267F96" w:rsidR="00EA70F5" w:rsidRPr="00A76AC3" w:rsidRDefault="00203663">
                                <w:pPr>
                                  <w:pStyle w:val="TableParagraph"/>
                                  <w:spacing w:before="176"/>
                                  <w:ind w:left="1031" w:right="1025"/>
                                  <w:jc w:val="center"/>
                                  <w:rPr>
                                    <w:rFonts w:ascii="Nunito" w:hAnsi="Nunito"/>
                                    <w:sz w:val="18"/>
                                  </w:rPr>
                                </w:pPr>
                                <w:r w:rsidRPr="00A76AC3">
                                  <w:rPr>
                                    <w:rFonts w:ascii="Nunito" w:hAnsi="Nunito"/>
                                    <w:sz w:val="18"/>
                                  </w:rPr>
                                  <w:t>MODELO</w:t>
                                </w:r>
                                <w:r w:rsidRPr="00A76AC3">
                                  <w:rPr>
                                    <w:rFonts w:ascii="Nunito" w:hAnsi="Nunito"/>
                                    <w:spacing w:val="-6"/>
                                    <w:sz w:val="18"/>
                                  </w:rPr>
                                  <w:t xml:space="preserve"> </w:t>
                                </w:r>
                                <w:r w:rsidRPr="00A76AC3">
                                  <w:rPr>
                                    <w:rFonts w:ascii="Nunito" w:hAnsi="Nunito"/>
                                    <w:sz w:val="18"/>
                                  </w:rPr>
                                  <w:t>DE</w:t>
                                </w:r>
                                <w:r w:rsidRPr="00A76AC3">
                                  <w:rPr>
                                    <w:rFonts w:ascii="Nunito" w:hAnsi="Nunito"/>
                                    <w:spacing w:val="-6"/>
                                    <w:sz w:val="18"/>
                                  </w:rPr>
                                  <w:t xml:space="preserve"> </w:t>
                                </w:r>
                                <w:r w:rsidRPr="00A76AC3">
                                  <w:rPr>
                                    <w:rFonts w:ascii="Nunito" w:hAnsi="Nunito"/>
                                    <w:sz w:val="18"/>
                                  </w:rPr>
                                  <w:t>AUTOEVALUACIÓN</w:t>
                                </w:r>
                                <w:r w:rsidR="006A304A">
                                  <w:rPr>
                                    <w:rFonts w:ascii="Nunito" w:hAnsi="Nunito"/>
                                    <w:sz w:val="18"/>
                                  </w:rPr>
                                  <w:t xml:space="preserve"> SISTEMA DE CONTROL INTERNO</w:t>
                                </w:r>
                              </w:p>
                            </w:tc>
                            <w:tc>
                              <w:tcPr>
                                <w:tcW w:w="2417" w:type="dxa"/>
                              </w:tcPr>
                              <w:p w14:paraId="220585DC" w14:textId="22A2A750" w:rsidR="00EA70F5" w:rsidRPr="00A76AC3" w:rsidRDefault="00203663">
                                <w:pPr>
                                  <w:pStyle w:val="TableParagraph"/>
                                  <w:spacing w:before="176"/>
                                  <w:rPr>
                                    <w:rFonts w:ascii="Nunito" w:hAnsi="Nunito"/>
                                    <w:sz w:val="18"/>
                                  </w:rPr>
                                </w:pPr>
                                <w:r w:rsidRPr="00A76AC3">
                                  <w:rPr>
                                    <w:rFonts w:ascii="Nunito" w:hAnsi="Nunito"/>
                                    <w:sz w:val="18"/>
                                  </w:rPr>
                                  <w:t>Versión:</w:t>
                                </w:r>
                                <w:r w:rsidRPr="00A76AC3">
                                  <w:rPr>
                                    <w:rFonts w:ascii="Nunito" w:hAnsi="Nunito"/>
                                    <w:spacing w:val="-4"/>
                                    <w:sz w:val="18"/>
                                  </w:rPr>
                                  <w:t xml:space="preserve"> </w:t>
                                </w:r>
                                <w:r w:rsidRPr="00A76AC3">
                                  <w:rPr>
                                    <w:rFonts w:ascii="Nunito" w:hAnsi="Nunito"/>
                                    <w:sz w:val="18"/>
                                  </w:rPr>
                                  <w:t>0</w:t>
                                </w:r>
                                <w:r w:rsidR="00E25326">
                                  <w:rPr>
                                    <w:rFonts w:ascii="Nunito" w:hAnsi="Nunito"/>
                                    <w:sz w:val="18"/>
                                  </w:rPr>
                                  <w:t>5</w:t>
                                </w:r>
                              </w:p>
                            </w:tc>
                          </w:tr>
                          <w:tr w:rsidR="00155598" w14:paraId="2432A73B" w14:textId="77777777" w:rsidTr="0012076B">
                            <w:trPr>
                              <w:trHeight w:val="383"/>
                            </w:trPr>
                            <w:tc>
                              <w:tcPr>
                                <w:tcW w:w="2547" w:type="dxa"/>
                                <w:vMerge/>
                                <w:tcBorders>
                                  <w:top w:val="nil"/>
                                </w:tcBorders>
                                <w:shd w:val="clear" w:color="auto" w:fill="BFBFBF" w:themeFill="background1" w:themeFillShade="BF"/>
                              </w:tcPr>
                              <w:p w14:paraId="4778FCC5" w14:textId="77777777" w:rsidR="00155598" w:rsidRDefault="00155598" w:rsidP="00155598">
                                <w:pPr>
                                  <w:rPr>
                                    <w:sz w:val="2"/>
                                    <w:szCs w:val="2"/>
                                  </w:rPr>
                                </w:pPr>
                              </w:p>
                            </w:tc>
                            <w:tc>
                              <w:tcPr>
                                <w:tcW w:w="4961" w:type="dxa"/>
                                <w:vMerge w:val="restart"/>
                              </w:tcPr>
                              <w:p w14:paraId="0785E08B" w14:textId="77777777" w:rsidR="00155598" w:rsidRPr="0066692A" w:rsidRDefault="00155598" w:rsidP="00155598">
                                <w:pPr>
                                  <w:pStyle w:val="TableParagraph"/>
                                  <w:spacing w:before="7"/>
                                  <w:ind w:left="0"/>
                                  <w:rPr>
                                    <w:rFonts w:ascii="Nunito" w:hAnsi="Nunito"/>
                                  </w:rPr>
                                </w:pPr>
                              </w:p>
                              <w:p w14:paraId="3603F935" w14:textId="77777777" w:rsidR="00155598" w:rsidRPr="0066692A" w:rsidRDefault="00155598" w:rsidP="00155598">
                                <w:pPr>
                                  <w:pStyle w:val="TableParagraph"/>
                                  <w:ind w:left="626"/>
                                  <w:rPr>
                                    <w:rFonts w:ascii="Nunito" w:hAnsi="Nunito"/>
                                    <w:sz w:val="18"/>
                                  </w:rPr>
                                </w:pPr>
                                <w:r w:rsidRPr="0066692A">
                                  <w:rPr>
                                    <w:rFonts w:ascii="Nunito" w:hAnsi="Nunito"/>
                                    <w:sz w:val="18"/>
                                  </w:rPr>
                                  <w:t>PROCESO</w:t>
                                </w:r>
                                <w:r w:rsidRPr="0066692A">
                                  <w:rPr>
                                    <w:rFonts w:ascii="Nunito" w:hAnsi="Nunito"/>
                                    <w:spacing w:val="-6"/>
                                    <w:sz w:val="18"/>
                                  </w:rPr>
                                  <w:t xml:space="preserve"> </w:t>
                                </w:r>
                                <w:r w:rsidRPr="0066692A">
                                  <w:rPr>
                                    <w:rFonts w:ascii="Nunito" w:hAnsi="Nunito"/>
                                    <w:sz w:val="18"/>
                                  </w:rPr>
                                  <w:t>EVALUACIÓN</w:t>
                                </w:r>
                                <w:r w:rsidRPr="0066692A">
                                  <w:rPr>
                                    <w:rFonts w:ascii="Nunito" w:hAnsi="Nunito"/>
                                    <w:spacing w:val="-3"/>
                                    <w:sz w:val="18"/>
                                  </w:rPr>
                                  <w:t xml:space="preserve"> </w:t>
                                </w:r>
                                <w:r w:rsidRPr="0066692A">
                                  <w:rPr>
                                    <w:rFonts w:ascii="Nunito" w:hAnsi="Nunito"/>
                                    <w:sz w:val="18"/>
                                  </w:rPr>
                                  <w:t>INDEPENDIENTE</w:t>
                                </w:r>
                              </w:p>
                            </w:tc>
                            <w:tc>
                              <w:tcPr>
                                <w:tcW w:w="2417" w:type="dxa"/>
                              </w:tcPr>
                              <w:p w14:paraId="517C2F62" w14:textId="3A4D717C" w:rsidR="00974A63" w:rsidRPr="00974A63" w:rsidRDefault="00155598" w:rsidP="00974A63">
                                <w:pPr>
                                  <w:pStyle w:val="TableParagraph"/>
                                  <w:spacing w:before="80"/>
                                  <w:rPr>
                                    <w:rFonts w:ascii="Nunito" w:hAnsi="Nunito"/>
                                    <w:spacing w:val="-4"/>
                                    <w:sz w:val="18"/>
                                  </w:rPr>
                                </w:pPr>
                                <w:r w:rsidRPr="007F175B">
                                  <w:rPr>
                                    <w:rFonts w:ascii="Nunito" w:hAnsi="Nunito"/>
                                    <w:sz w:val="18"/>
                                  </w:rPr>
                                  <w:t>Fecha:</w:t>
                                </w:r>
                                <w:r w:rsidR="00F226AC">
                                  <w:rPr>
                                    <w:rFonts w:ascii="Nunito" w:hAnsi="Nunito"/>
                                    <w:spacing w:val="-4"/>
                                    <w:sz w:val="18"/>
                                  </w:rPr>
                                  <w:t xml:space="preserve"> 23/07/2026</w:t>
                                </w:r>
                              </w:p>
                            </w:tc>
                          </w:tr>
                          <w:tr w:rsidR="00155598" w14:paraId="23B0A317" w14:textId="77777777" w:rsidTr="0012076B">
                            <w:trPr>
                              <w:trHeight w:val="350"/>
                            </w:trPr>
                            <w:tc>
                              <w:tcPr>
                                <w:tcW w:w="2547" w:type="dxa"/>
                                <w:vMerge/>
                                <w:tcBorders>
                                  <w:top w:val="nil"/>
                                </w:tcBorders>
                                <w:shd w:val="clear" w:color="auto" w:fill="BFBFBF" w:themeFill="background1" w:themeFillShade="BF"/>
                              </w:tcPr>
                              <w:p w14:paraId="46465A1A" w14:textId="77777777" w:rsidR="00155598" w:rsidRDefault="00155598" w:rsidP="00155598">
                                <w:pPr>
                                  <w:rPr>
                                    <w:sz w:val="2"/>
                                    <w:szCs w:val="2"/>
                                  </w:rPr>
                                </w:pPr>
                              </w:p>
                            </w:tc>
                            <w:tc>
                              <w:tcPr>
                                <w:tcW w:w="4961" w:type="dxa"/>
                                <w:vMerge/>
                                <w:tcBorders>
                                  <w:top w:val="nil"/>
                                </w:tcBorders>
                              </w:tcPr>
                              <w:p w14:paraId="13FB5EDB" w14:textId="77777777" w:rsidR="00155598" w:rsidRPr="00A76AC3" w:rsidRDefault="00155598" w:rsidP="00155598">
                                <w:pPr>
                                  <w:rPr>
                                    <w:rFonts w:ascii="Nunito" w:hAnsi="Nunito"/>
                                    <w:sz w:val="2"/>
                                    <w:szCs w:val="2"/>
                                  </w:rPr>
                                </w:pPr>
                              </w:p>
                            </w:tc>
                            <w:tc>
                              <w:tcPr>
                                <w:tcW w:w="2417" w:type="dxa"/>
                              </w:tcPr>
                              <w:p w14:paraId="2D72AF02" w14:textId="77777777" w:rsidR="00155598" w:rsidRPr="00A76AC3" w:rsidRDefault="00155598" w:rsidP="00155598">
                                <w:pPr>
                                  <w:pStyle w:val="TableParagraph"/>
                                  <w:spacing w:before="63"/>
                                  <w:rPr>
                                    <w:rFonts w:ascii="Nunito" w:hAnsi="Nunito"/>
                                    <w:b/>
                                    <w:sz w:val="18"/>
                                  </w:rPr>
                                </w:pPr>
                                <w:r w:rsidRPr="00A76AC3">
                                  <w:rPr>
                                    <w:rFonts w:ascii="Nunito" w:hAnsi="Nunito"/>
                                    <w:sz w:val="18"/>
                                  </w:rPr>
                                  <w:t>Página</w:t>
                                </w:r>
                                <w:r w:rsidRPr="00A76AC3">
                                  <w:rPr>
                                    <w:rFonts w:ascii="Nunito" w:hAnsi="Nunito"/>
                                    <w:spacing w:val="-2"/>
                                    <w:sz w:val="18"/>
                                  </w:rPr>
                                  <w:t xml:space="preserve"> </w:t>
                                </w:r>
                                <w:r w:rsidRPr="00A76AC3">
                                  <w:rPr>
                                    <w:rFonts w:ascii="Nunito" w:hAnsi="Nunito"/>
                                  </w:rPr>
                                  <w:fldChar w:fldCharType="begin"/>
                                </w:r>
                                <w:r w:rsidRPr="00A76AC3">
                                  <w:rPr>
                                    <w:rFonts w:ascii="Nunito" w:hAnsi="Nunito"/>
                                    <w:b/>
                                    <w:sz w:val="18"/>
                                  </w:rPr>
                                  <w:instrText xml:space="preserve"> PAGE </w:instrText>
                                </w:r>
                                <w:r w:rsidRPr="00A76AC3">
                                  <w:rPr>
                                    <w:rFonts w:ascii="Nunito" w:hAnsi="Nunito"/>
                                  </w:rPr>
                                  <w:fldChar w:fldCharType="separate"/>
                                </w:r>
                                <w:r w:rsidRPr="00A76AC3">
                                  <w:rPr>
                                    <w:rFonts w:ascii="Nunito" w:hAnsi="Nunito"/>
                                  </w:rPr>
                                  <w:t>1</w:t>
                                </w:r>
                                <w:r w:rsidRPr="00A76AC3">
                                  <w:rPr>
                                    <w:rFonts w:ascii="Nunito" w:hAnsi="Nunito"/>
                                  </w:rPr>
                                  <w:fldChar w:fldCharType="end"/>
                                </w:r>
                                <w:r w:rsidRPr="00A76AC3">
                                  <w:rPr>
                                    <w:rFonts w:ascii="Nunito" w:hAnsi="Nunito"/>
                                    <w:b/>
                                    <w:sz w:val="18"/>
                                  </w:rPr>
                                  <w:t xml:space="preserve"> </w:t>
                                </w:r>
                                <w:r w:rsidRPr="00A76AC3">
                                  <w:rPr>
                                    <w:rFonts w:ascii="Nunito" w:hAnsi="Nunito"/>
                                    <w:sz w:val="18"/>
                                  </w:rPr>
                                  <w:t>de</w:t>
                                </w:r>
                                <w:r w:rsidRPr="00A76AC3">
                                  <w:rPr>
                                    <w:rFonts w:ascii="Nunito" w:hAnsi="Nunito"/>
                                    <w:spacing w:val="-1"/>
                                    <w:sz w:val="18"/>
                                  </w:rPr>
                                  <w:t xml:space="preserve"> </w:t>
                                </w:r>
                                <w:r w:rsidRPr="00A76AC3">
                                  <w:rPr>
                                    <w:rFonts w:ascii="Nunito" w:hAnsi="Nunito"/>
                                    <w:b/>
                                    <w:sz w:val="18"/>
                                  </w:rPr>
                                  <w:t>17</w:t>
                                </w:r>
                              </w:p>
                            </w:tc>
                          </w:tr>
                        </w:tbl>
                        <w:p w14:paraId="4A6D6825" w14:textId="77777777" w:rsidR="00EA70F5" w:rsidRDefault="00EA70F5">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ECFED" id="_x0000_t202" coordsize="21600,21600" o:spt="202" path="m,l,21600r21600,l21600,xe">
              <v:stroke joinstyle="miter"/>
              <v:path gradientshapeok="t" o:connecttype="rect"/>
            </v:shapetype>
            <v:shape id="Text Box 5" o:spid="_x0000_s1026" type="#_x0000_t202" style="position:absolute;margin-left:70.95pt;margin-top:27.95pt;width:501.85pt;height:119.8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4961"/>
                      <w:gridCol w:w="2417"/>
                    </w:tblGrid>
                    <w:tr w:rsidR="00EA70F5" w14:paraId="670E4468" w14:textId="77777777" w:rsidTr="00181665">
                      <w:trPr>
                        <w:trHeight w:val="604"/>
                      </w:trPr>
                      <w:tc>
                        <w:tcPr>
                          <w:tcW w:w="2547" w:type="dxa"/>
                          <w:vMerge w:val="restart"/>
                          <w:shd w:val="clear" w:color="auto" w:fill="BFBFBF" w:themeFill="background1" w:themeFillShade="BF"/>
                          <w:vAlign w:val="center"/>
                        </w:tcPr>
                        <w:p w14:paraId="626E3CBA" w14:textId="566CA973" w:rsidR="00EA70F5" w:rsidRDefault="00181665" w:rsidP="00907A57">
                          <w:pPr>
                            <w:pStyle w:val="TableParagraph"/>
                            <w:ind w:left="0"/>
                            <w:jc w:val="center"/>
                            <w:rPr>
                              <w:rFonts w:ascii="Times New Roman"/>
                              <w:sz w:val="18"/>
                            </w:rPr>
                          </w:pPr>
                          <w:r w:rsidRPr="000075E4">
                            <w:rPr>
                              <w:rFonts w:ascii="Nunito" w:hAnsi="Nunito"/>
                              <w:noProof/>
                            </w:rPr>
                            <w:drawing>
                              <wp:inline distT="0" distB="0" distL="0" distR="0" wp14:anchorId="21AD88DB" wp14:editId="1967F880">
                                <wp:extent cx="1359535" cy="494030"/>
                                <wp:effectExtent l="0" t="0" r="0" b="1270"/>
                                <wp:docPr id="1413016365" name="Imagen 1413016365"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00770" name="Imagen 15" descr="Interfaz de usuario gráfic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94030"/>
                                        </a:xfrm>
                                        <a:prstGeom prst="rect">
                                          <a:avLst/>
                                        </a:prstGeom>
                                        <a:noFill/>
                                      </pic:spPr>
                                    </pic:pic>
                                  </a:graphicData>
                                </a:graphic>
                              </wp:inline>
                            </w:drawing>
                          </w:r>
                        </w:p>
                      </w:tc>
                      <w:tc>
                        <w:tcPr>
                          <w:tcW w:w="4961" w:type="dxa"/>
                          <w:shd w:val="clear" w:color="auto" w:fill="BFBFBF" w:themeFill="background1" w:themeFillShade="BF"/>
                        </w:tcPr>
                        <w:p w14:paraId="3A1CA58E" w14:textId="2C1E06E9" w:rsidR="00EA70F5" w:rsidRPr="00A76AC3" w:rsidRDefault="00203663">
                          <w:pPr>
                            <w:pStyle w:val="TableParagraph"/>
                            <w:spacing w:before="193"/>
                            <w:ind w:left="1030" w:right="1025"/>
                            <w:jc w:val="center"/>
                            <w:rPr>
                              <w:rFonts w:ascii="Nunito" w:hAnsi="Nunito"/>
                              <w:b/>
                              <w:sz w:val="18"/>
                            </w:rPr>
                          </w:pPr>
                          <w:r w:rsidRPr="00A76AC3">
                            <w:rPr>
                              <w:rFonts w:ascii="Nunito" w:hAnsi="Nunito"/>
                              <w:b/>
                              <w:color w:val="FFFFFF"/>
                              <w:sz w:val="18"/>
                            </w:rPr>
                            <w:t>MANUAL</w:t>
                          </w:r>
                          <w:r w:rsidRPr="00A76AC3">
                            <w:rPr>
                              <w:rFonts w:ascii="Nunito" w:hAnsi="Nunito"/>
                              <w:b/>
                              <w:color w:val="FFFFFF"/>
                              <w:spacing w:val="-2"/>
                              <w:sz w:val="18"/>
                            </w:rPr>
                            <w:t xml:space="preserve"> </w:t>
                          </w:r>
                          <w:r w:rsidRPr="00A76AC3">
                            <w:rPr>
                              <w:rFonts w:ascii="Nunito" w:hAnsi="Nunito"/>
                              <w:b/>
                              <w:color w:val="FFFFFF"/>
                              <w:sz w:val="18"/>
                            </w:rPr>
                            <w:t>DEL USUARIO</w:t>
                          </w:r>
                        </w:p>
                      </w:tc>
                      <w:tc>
                        <w:tcPr>
                          <w:tcW w:w="2417" w:type="dxa"/>
                        </w:tcPr>
                        <w:p w14:paraId="78080755" w14:textId="5881155A" w:rsidR="00EA70F5" w:rsidRPr="00A76AC3" w:rsidRDefault="00203663">
                          <w:pPr>
                            <w:pStyle w:val="TableParagraph"/>
                            <w:spacing w:before="193"/>
                            <w:rPr>
                              <w:rFonts w:ascii="Nunito" w:hAnsi="Nunito"/>
                              <w:sz w:val="18"/>
                            </w:rPr>
                          </w:pPr>
                          <w:r w:rsidRPr="0066692A">
                            <w:rPr>
                              <w:rFonts w:ascii="Nunito" w:hAnsi="Nunito"/>
                              <w:sz w:val="18"/>
                            </w:rPr>
                            <w:t>Código:</w:t>
                          </w:r>
                          <w:r w:rsidRPr="0066692A">
                            <w:rPr>
                              <w:rFonts w:ascii="Nunito" w:hAnsi="Nunito"/>
                              <w:spacing w:val="-5"/>
                              <w:sz w:val="18"/>
                            </w:rPr>
                            <w:t xml:space="preserve"> </w:t>
                          </w:r>
                          <w:r w:rsidRPr="0066692A">
                            <w:rPr>
                              <w:rFonts w:ascii="Nunito" w:hAnsi="Nunito"/>
                              <w:sz w:val="18"/>
                            </w:rPr>
                            <w:t>1</w:t>
                          </w:r>
                          <w:r w:rsidR="004D0279" w:rsidRPr="0066692A">
                            <w:rPr>
                              <w:rFonts w:ascii="Nunito" w:hAnsi="Nunito"/>
                              <w:sz w:val="18"/>
                            </w:rPr>
                            <w:t>20</w:t>
                          </w:r>
                          <w:r w:rsidRPr="0066692A">
                            <w:rPr>
                              <w:rFonts w:ascii="Nunito" w:hAnsi="Nunito"/>
                              <w:sz w:val="18"/>
                            </w:rPr>
                            <w:t>,19,06-2</w:t>
                          </w:r>
                        </w:p>
                      </w:tc>
                    </w:tr>
                    <w:tr w:rsidR="00EA70F5" w14:paraId="48ED022B" w14:textId="77777777" w:rsidTr="0012076B">
                      <w:trPr>
                        <w:trHeight w:val="576"/>
                      </w:trPr>
                      <w:tc>
                        <w:tcPr>
                          <w:tcW w:w="2547" w:type="dxa"/>
                          <w:vMerge/>
                          <w:tcBorders>
                            <w:top w:val="nil"/>
                          </w:tcBorders>
                          <w:shd w:val="clear" w:color="auto" w:fill="BFBFBF" w:themeFill="background1" w:themeFillShade="BF"/>
                        </w:tcPr>
                        <w:p w14:paraId="296345CA" w14:textId="77777777" w:rsidR="00EA70F5" w:rsidRDefault="00EA70F5">
                          <w:pPr>
                            <w:rPr>
                              <w:sz w:val="2"/>
                              <w:szCs w:val="2"/>
                            </w:rPr>
                          </w:pPr>
                        </w:p>
                      </w:tc>
                      <w:tc>
                        <w:tcPr>
                          <w:tcW w:w="4961" w:type="dxa"/>
                        </w:tcPr>
                        <w:p w14:paraId="60792176" w14:textId="49267F96" w:rsidR="00EA70F5" w:rsidRPr="00A76AC3" w:rsidRDefault="00203663">
                          <w:pPr>
                            <w:pStyle w:val="TableParagraph"/>
                            <w:spacing w:before="176"/>
                            <w:ind w:left="1031" w:right="1025"/>
                            <w:jc w:val="center"/>
                            <w:rPr>
                              <w:rFonts w:ascii="Nunito" w:hAnsi="Nunito"/>
                              <w:sz w:val="18"/>
                            </w:rPr>
                          </w:pPr>
                          <w:r w:rsidRPr="00A76AC3">
                            <w:rPr>
                              <w:rFonts w:ascii="Nunito" w:hAnsi="Nunito"/>
                              <w:sz w:val="18"/>
                            </w:rPr>
                            <w:t>MODELO</w:t>
                          </w:r>
                          <w:r w:rsidRPr="00A76AC3">
                            <w:rPr>
                              <w:rFonts w:ascii="Nunito" w:hAnsi="Nunito"/>
                              <w:spacing w:val="-6"/>
                              <w:sz w:val="18"/>
                            </w:rPr>
                            <w:t xml:space="preserve"> </w:t>
                          </w:r>
                          <w:r w:rsidRPr="00A76AC3">
                            <w:rPr>
                              <w:rFonts w:ascii="Nunito" w:hAnsi="Nunito"/>
                              <w:sz w:val="18"/>
                            </w:rPr>
                            <w:t>DE</w:t>
                          </w:r>
                          <w:r w:rsidRPr="00A76AC3">
                            <w:rPr>
                              <w:rFonts w:ascii="Nunito" w:hAnsi="Nunito"/>
                              <w:spacing w:val="-6"/>
                              <w:sz w:val="18"/>
                            </w:rPr>
                            <w:t xml:space="preserve"> </w:t>
                          </w:r>
                          <w:r w:rsidRPr="00A76AC3">
                            <w:rPr>
                              <w:rFonts w:ascii="Nunito" w:hAnsi="Nunito"/>
                              <w:sz w:val="18"/>
                            </w:rPr>
                            <w:t>AUTOEVALUACIÓN</w:t>
                          </w:r>
                          <w:r w:rsidR="006A304A">
                            <w:rPr>
                              <w:rFonts w:ascii="Nunito" w:hAnsi="Nunito"/>
                              <w:sz w:val="18"/>
                            </w:rPr>
                            <w:t xml:space="preserve"> SISTEMA DE CONTROL INTERNO</w:t>
                          </w:r>
                        </w:p>
                      </w:tc>
                      <w:tc>
                        <w:tcPr>
                          <w:tcW w:w="2417" w:type="dxa"/>
                        </w:tcPr>
                        <w:p w14:paraId="220585DC" w14:textId="22A2A750" w:rsidR="00EA70F5" w:rsidRPr="00A76AC3" w:rsidRDefault="00203663">
                          <w:pPr>
                            <w:pStyle w:val="TableParagraph"/>
                            <w:spacing w:before="176"/>
                            <w:rPr>
                              <w:rFonts w:ascii="Nunito" w:hAnsi="Nunito"/>
                              <w:sz w:val="18"/>
                            </w:rPr>
                          </w:pPr>
                          <w:r w:rsidRPr="00A76AC3">
                            <w:rPr>
                              <w:rFonts w:ascii="Nunito" w:hAnsi="Nunito"/>
                              <w:sz w:val="18"/>
                            </w:rPr>
                            <w:t>Versión:</w:t>
                          </w:r>
                          <w:r w:rsidRPr="00A76AC3">
                            <w:rPr>
                              <w:rFonts w:ascii="Nunito" w:hAnsi="Nunito"/>
                              <w:spacing w:val="-4"/>
                              <w:sz w:val="18"/>
                            </w:rPr>
                            <w:t xml:space="preserve"> </w:t>
                          </w:r>
                          <w:r w:rsidRPr="00A76AC3">
                            <w:rPr>
                              <w:rFonts w:ascii="Nunito" w:hAnsi="Nunito"/>
                              <w:sz w:val="18"/>
                            </w:rPr>
                            <w:t>0</w:t>
                          </w:r>
                          <w:r w:rsidR="00E25326">
                            <w:rPr>
                              <w:rFonts w:ascii="Nunito" w:hAnsi="Nunito"/>
                              <w:sz w:val="18"/>
                            </w:rPr>
                            <w:t>5</w:t>
                          </w:r>
                        </w:p>
                      </w:tc>
                    </w:tr>
                    <w:tr w:rsidR="00155598" w14:paraId="2432A73B" w14:textId="77777777" w:rsidTr="0012076B">
                      <w:trPr>
                        <w:trHeight w:val="383"/>
                      </w:trPr>
                      <w:tc>
                        <w:tcPr>
                          <w:tcW w:w="2547" w:type="dxa"/>
                          <w:vMerge/>
                          <w:tcBorders>
                            <w:top w:val="nil"/>
                          </w:tcBorders>
                          <w:shd w:val="clear" w:color="auto" w:fill="BFBFBF" w:themeFill="background1" w:themeFillShade="BF"/>
                        </w:tcPr>
                        <w:p w14:paraId="4778FCC5" w14:textId="77777777" w:rsidR="00155598" w:rsidRDefault="00155598" w:rsidP="00155598">
                          <w:pPr>
                            <w:rPr>
                              <w:sz w:val="2"/>
                              <w:szCs w:val="2"/>
                            </w:rPr>
                          </w:pPr>
                        </w:p>
                      </w:tc>
                      <w:tc>
                        <w:tcPr>
                          <w:tcW w:w="4961" w:type="dxa"/>
                          <w:vMerge w:val="restart"/>
                        </w:tcPr>
                        <w:p w14:paraId="0785E08B" w14:textId="77777777" w:rsidR="00155598" w:rsidRPr="0066692A" w:rsidRDefault="00155598" w:rsidP="00155598">
                          <w:pPr>
                            <w:pStyle w:val="TableParagraph"/>
                            <w:spacing w:before="7"/>
                            <w:ind w:left="0"/>
                            <w:rPr>
                              <w:rFonts w:ascii="Nunito" w:hAnsi="Nunito"/>
                            </w:rPr>
                          </w:pPr>
                        </w:p>
                        <w:p w14:paraId="3603F935" w14:textId="77777777" w:rsidR="00155598" w:rsidRPr="0066692A" w:rsidRDefault="00155598" w:rsidP="00155598">
                          <w:pPr>
                            <w:pStyle w:val="TableParagraph"/>
                            <w:ind w:left="626"/>
                            <w:rPr>
                              <w:rFonts w:ascii="Nunito" w:hAnsi="Nunito"/>
                              <w:sz w:val="18"/>
                            </w:rPr>
                          </w:pPr>
                          <w:r w:rsidRPr="0066692A">
                            <w:rPr>
                              <w:rFonts w:ascii="Nunito" w:hAnsi="Nunito"/>
                              <w:sz w:val="18"/>
                            </w:rPr>
                            <w:t>PROCESO</w:t>
                          </w:r>
                          <w:r w:rsidRPr="0066692A">
                            <w:rPr>
                              <w:rFonts w:ascii="Nunito" w:hAnsi="Nunito"/>
                              <w:spacing w:val="-6"/>
                              <w:sz w:val="18"/>
                            </w:rPr>
                            <w:t xml:space="preserve"> </w:t>
                          </w:r>
                          <w:r w:rsidRPr="0066692A">
                            <w:rPr>
                              <w:rFonts w:ascii="Nunito" w:hAnsi="Nunito"/>
                              <w:sz w:val="18"/>
                            </w:rPr>
                            <w:t>EVALUACIÓN</w:t>
                          </w:r>
                          <w:r w:rsidRPr="0066692A">
                            <w:rPr>
                              <w:rFonts w:ascii="Nunito" w:hAnsi="Nunito"/>
                              <w:spacing w:val="-3"/>
                              <w:sz w:val="18"/>
                            </w:rPr>
                            <w:t xml:space="preserve"> </w:t>
                          </w:r>
                          <w:r w:rsidRPr="0066692A">
                            <w:rPr>
                              <w:rFonts w:ascii="Nunito" w:hAnsi="Nunito"/>
                              <w:sz w:val="18"/>
                            </w:rPr>
                            <w:t>INDEPENDIENTE</w:t>
                          </w:r>
                        </w:p>
                      </w:tc>
                      <w:tc>
                        <w:tcPr>
                          <w:tcW w:w="2417" w:type="dxa"/>
                        </w:tcPr>
                        <w:p w14:paraId="517C2F62" w14:textId="3A4D717C" w:rsidR="00974A63" w:rsidRPr="00974A63" w:rsidRDefault="00155598" w:rsidP="00974A63">
                          <w:pPr>
                            <w:pStyle w:val="TableParagraph"/>
                            <w:spacing w:before="80"/>
                            <w:rPr>
                              <w:rFonts w:ascii="Nunito" w:hAnsi="Nunito"/>
                              <w:spacing w:val="-4"/>
                              <w:sz w:val="18"/>
                            </w:rPr>
                          </w:pPr>
                          <w:r w:rsidRPr="007F175B">
                            <w:rPr>
                              <w:rFonts w:ascii="Nunito" w:hAnsi="Nunito"/>
                              <w:sz w:val="18"/>
                            </w:rPr>
                            <w:t>Fecha:</w:t>
                          </w:r>
                          <w:r w:rsidR="00F226AC">
                            <w:rPr>
                              <w:rFonts w:ascii="Nunito" w:hAnsi="Nunito"/>
                              <w:spacing w:val="-4"/>
                              <w:sz w:val="18"/>
                            </w:rPr>
                            <w:t xml:space="preserve"> 23/07/2026</w:t>
                          </w:r>
                        </w:p>
                      </w:tc>
                    </w:tr>
                    <w:tr w:rsidR="00155598" w14:paraId="23B0A317" w14:textId="77777777" w:rsidTr="0012076B">
                      <w:trPr>
                        <w:trHeight w:val="350"/>
                      </w:trPr>
                      <w:tc>
                        <w:tcPr>
                          <w:tcW w:w="2547" w:type="dxa"/>
                          <w:vMerge/>
                          <w:tcBorders>
                            <w:top w:val="nil"/>
                          </w:tcBorders>
                          <w:shd w:val="clear" w:color="auto" w:fill="BFBFBF" w:themeFill="background1" w:themeFillShade="BF"/>
                        </w:tcPr>
                        <w:p w14:paraId="46465A1A" w14:textId="77777777" w:rsidR="00155598" w:rsidRDefault="00155598" w:rsidP="00155598">
                          <w:pPr>
                            <w:rPr>
                              <w:sz w:val="2"/>
                              <w:szCs w:val="2"/>
                            </w:rPr>
                          </w:pPr>
                        </w:p>
                      </w:tc>
                      <w:tc>
                        <w:tcPr>
                          <w:tcW w:w="4961" w:type="dxa"/>
                          <w:vMerge/>
                          <w:tcBorders>
                            <w:top w:val="nil"/>
                          </w:tcBorders>
                        </w:tcPr>
                        <w:p w14:paraId="13FB5EDB" w14:textId="77777777" w:rsidR="00155598" w:rsidRPr="00A76AC3" w:rsidRDefault="00155598" w:rsidP="00155598">
                          <w:pPr>
                            <w:rPr>
                              <w:rFonts w:ascii="Nunito" w:hAnsi="Nunito"/>
                              <w:sz w:val="2"/>
                              <w:szCs w:val="2"/>
                            </w:rPr>
                          </w:pPr>
                        </w:p>
                      </w:tc>
                      <w:tc>
                        <w:tcPr>
                          <w:tcW w:w="2417" w:type="dxa"/>
                        </w:tcPr>
                        <w:p w14:paraId="2D72AF02" w14:textId="77777777" w:rsidR="00155598" w:rsidRPr="00A76AC3" w:rsidRDefault="00155598" w:rsidP="00155598">
                          <w:pPr>
                            <w:pStyle w:val="TableParagraph"/>
                            <w:spacing w:before="63"/>
                            <w:rPr>
                              <w:rFonts w:ascii="Nunito" w:hAnsi="Nunito"/>
                              <w:b/>
                              <w:sz w:val="18"/>
                            </w:rPr>
                          </w:pPr>
                          <w:r w:rsidRPr="00A76AC3">
                            <w:rPr>
                              <w:rFonts w:ascii="Nunito" w:hAnsi="Nunito"/>
                              <w:sz w:val="18"/>
                            </w:rPr>
                            <w:t>Página</w:t>
                          </w:r>
                          <w:r w:rsidRPr="00A76AC3">
                            <w:rPr>
                              <w:rFonts w:ascii="Nunito" w:hAnsi="Nunito"/>
                              <w:spacing w:val="-2"/>
                              <w:sz w:val="18"/>
                            </w:rPr>
                            <w:t xml:space="preserve"> </w:t>
                          </w:r>
                          <w:r w:rsidRPr="00A76AC3">
                            <w:rPr>
                              <w:rFonts w:ascii="Nunito" w:hAnsi="Nunito"/>
                            </w:rPr>
                            <w:fldChar w:fldCharType="begin"/>
                          </w:r>
                          <w:r w:rsidRPr="00A76AC3">
                            <w:rPr>
                              <w:rFonts w:ascii="Nunito" w:hAnsi="Nunito"/>
                              <w:b/>
                              <w:sz w:val="18"/>
                            </w:rPr>
                            <w:instrText xml:space="preserve"> PAGE </w:instrText>
                          </w:r>
                          <w:r w:rsidRPr="00A76AC3">
                            <w:rPr>
                              <w:rFonts w:ascii="Nunito" w:hAnsi="Nunito"/>
                            </w:rPr>
                            <w:fldChar w:fldCharType="separate"/>
                          </w:r>
                          <w:r w:rsidRPr="00A76AC3">
                            <w:rPr>
                              <w:rFonts w:ascii="Nunito" w:hAnsi="Nunito"/>
                            </w:rPr>
                            <w:t>1</w:t>
                          </w:r>
                          <w:r w:rsidRPr="00A76AC3">
                            <w:rPr>
                              <w:rFonts w:ascii="Nunito" w:hAnsi="Nunito"/>
                            </w:rPr>
                            <w:fldChar w:fldCharType="end"/>
                          </w:r>
                          <w:r w:rsidRPr="00A76AC3">
                            <w:rPr>
                              <w:rFonts w:ascii="Nunito" w:hAnsi="Nunito"/>
                              <w:b/>
                              <w:sz w:val="18"/>
                            </w:rPr>
                            <w:t xml:space="preserve"> </w:t>
                          </w:r>
                          <w:r w:rsidRPr="00A76AC3">
                            <w:rPr>
                              <w:rFonts w:ascii="Nunito" w:hAnsi="Nunito"/>
                              <w:sz w:val="18"/>
                            </w:rPr>
                            <w:t>de</w:t>
                          </w:r>
                          <w:r w:rsidRPr="00A76AC3">
                            <w:rPr>
                              <w:rFonts w:ascii="Nunito" w:hAnsi="Nunito"/>
                              <w:spacing w:val="-1"/>
                              <w:sz w:val="18"/>
                            </w:rPr>
                            <w:t xml:space="preserve"> </w:t>
                          </w:r>
                          <w:r w:rsidRPr="00A76AC3">
                            <w:rPr>
                              <w:rFonts w:ascii="Nunito" w:hAnsi="Nunito"/>
                              <w:b/>
                              <w:sz w:val="18"/>
                            </w:rPr>
                            <w:t>17</w:t>
                          </w:r>
                        </w:p>
                      </w:tc>
                    </w:tr>
                  </w:tbl>
                  <w:p w14:paraId="4A6D6825" w14:textId="77777777" w:rsidR="00EA70F5" w:rsidRDefault="00EA70F5">
                    <w:pPr>
                      <w:pStyle w:val="Textoindependiente"/>
                    </w:pPr>
                  </w:p>
                </w:txbxContent>
              </v:textbox>
              <w10:wrap anchorx="page" anchory="page"/>
            </v:shape>
          </w:pict>
        </mc:Fallback>
      </mc:AlternateContent>
    </w:r>
    <w:r w:rsidR="00203663">
      <w:rPr>
        <w:noProof/>
      </w:rPr>
      <w:drawing>
        <wp:anchor distT="0" distB="0" distL="0" distR="0" simplePos="0" relativeHeight="487289344" behindDoc="1" locked="0" layoutInCell="1" allowOverlap="1" wp14:anchorId="546B86D2" wp14:editId="3C200A52">
          <wp:simplePos x="0" y="0"/>
          <wp:positionH relativeFrom="page">
            <wp:posOffset>956944</wp:posOffset>
          </wp:positionH>
          <wp:positionV relativeFrom="page">
            <wp:posOffset>889888</wp:posOffset>
          </wp:positionV>
          <wp:extent cx="1518284" cy="352425"/>
          <wp:effectExtent l="0" t="0" r="0" b="0"/>
          <wp:wrapNone/>
          <wp:docPr id="2101854508" name="Imagen 210185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1518284" cy="3524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D035" w14:textId="4356420A" w:rsidR="00EA70F5" w:rsidRDefault="00E125D8">
    <w:pPr>
      <w:pStyle w:val="Textoindependiente"/>
      <w:spacing w:line="14" w:lineRule="auto"/>
      <w:rPr>
        <w:sz w:val="20"/>
      </w:rPr>
    </w:pPr>
    <w:r>
      <w:rPr>
        <w:noProof/>
      </w:rPr>
      <mc:AlternateContent>
        <mc:Choice Requires="wps">
          <w:drawing>
            <wp:anchor distT="0" distB="0" distL="114300" distR="114300" simplePos="0" relativeHeight="487295488" behindDoc="0" locked="0" layoutInCell="1" allowOverlap="1" wp14:anchorId="5F306142" wp14:editId="5E1002D5">
              <wp:simplePos x="0" y="0"/>
              <wp:positionH relativeFrom="page">
                <wp:posOffset>825500</wp:posOffset>
              </wp:positionH>
              <wp:positionV relativeFrom="page">
                <wp:posOffset>359410</wp:posOffset>
              </wp:positionV>
              <wp:extent cx="6311900" cy="1247140"/>
              <wp:effectExtent l="0" t="0" r="0" b="0"/>
              <wp:wrapNone/>
              <wp:docPr id="335672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124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4961"/>
                            <w:gridCol w:w="2417"/>
                          </w:tblGrid>
                          <w:tr w:rsidR="00E125D8" w14:paraId="2F7C1CA6" w14:textId="77777777" w:rsidTr="007F175B">
                            <w:trPr>
                              <w:trHeight w:val="604"/>
                            </w:trPr>
                            <w:tc>
                              <w:tcPr>
                                <w:tcW w:w="2547" w:type="dxa"/>
                                <w:vMerge w:val="restart"/>
                                <w:shd w:val="clear" w:color="auto" w:fill="BFBFBF" w:themeFill="background1" w:themeFillShade="BF"/>
                                <w:vAlign w:val="center"/>
                              </w:tcPr>
                              <w:p w14:paraId="12A818C9" w14:textId="11DAE52B" w:rsidR="00E125D8" w:rsidRDefault="00713568" w:rsidP="007E0A7F">
                                <w:pPr>
                                  <w:pStyle w:val="TableParagraph"/>
                                  <w:ind w:left="0"/>
                                  <w:jc w:val="center"/>
                                  <w:rPr>
                                    <w:rFonts w:ascii="Times New Roman"/>
                                    <w:sz w:val="18"/>
                                  </w:rPr>
                                </w:pPr>
                                <w:r w:rsidRPr="000075E4">
                                  <w:rPr>
                                    <w:rFonts w:ascii="Nunito" w:hAnsi="Nunito"/>
                                    <w:noProof/>
                                  </w:rPr>
                                  <w:drawing>
                                    <wp:inline distT="0" distB="0" distL="0" distR="0" wp14:anchorId="15966AAB" wp14:editId="4686DB41">
                                      <wp:extent cx="1359535" cy="494030"/>
                                      <wp:effectExtent l="0" t="0" r="0" b="1270"/>
                                      <wp:docPr id="697084024" name="Imagen 69708402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00770" name="Imagen 15" descr="Interfaz de usuario gráfic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94030"/>
                                              </a:xfrm>
                                              <a:prstGeom prst="rect">
                                                <a:avLst/>
                                              </a:prstGeom>
                                              <a:noFill/>
                                            </pic:spPr>
                                          </pic:pic>
                                        </a:graphicData>
                                      </a:graphic>
                                    </wp:inline>
                                  </w:drawing>
                                </w:r>
                              </w:p>
                            </w:tc>
                            <w:tc>
                              <w:tcPr>
                                <w:tcW w:w="4961" w:type="dxa"/>
                                <w:shd w:val="clear" w:color="auto" w:fill="BFBFBF" w:themeFill="background1" w:themeFillShade="BF"/>
                              </w:tcPr>
                              <w:p w14:paraId="55CB9FB3" w14:textId="77777777" w:rsidR="00E125D8" w:rsidRPr="00A76AC3" w:rsidRDefault="00E125D8">
                                <w:pPr>
                                  <w:pStyle w:val="TableParagraph"/>
                                  <w:spacing w:before="193"/>
                                  <w:ind w:left="1030" w:right="1025"/>
                                  <w:jc w:val="center"/>
                                  <w:rPr>
                                    <w:rFonts w:ascii="Nunito" w:hAnsi="Nunito"/>
                                    <w:b/>
                                    <w:sz w:val="18"/>
                                  </w:rPr>
                                </w:pPr>
                                <w:r w:rsidRPr="00A76AC3">
                                  <w:rPr>
                                    <w:rFonts w:ascii="Nunito" w:hAnsi="Nunito"/>
                                    <w:b/>
                                    <w:color w:val="FFFFFF"/>
                                    <w:sz w:val="18"/>
                                  </w:rPr>
                                  <w:t>MANUAL</w:t>
                                </w:r>
                                <w:r w:rsidRPr="00A76AC3">
                                  <w:rPr>
                                    <w:rFonts w:ascii="Nunito" w:hAnsi="Nunito"/>
                                    <w:b/>
                                    <w:color w:val="FFFFFF"/>
                                    <w:spacing w:val="-2"/>
                                    <w:sz w:val="18"/>
                                  </w:rPr>
                                  <w:t xml:space="preserve"> </w:t>
                                </w:r>
                                <w:r w:rsidRPr="00A76AC3">
                                  <w:rPr>
                                    <w:rFonts w:ascii="Nunito" w:hAnsi="Nunito"/>
                                    <w:b/>
                                    <w:color w:val="FFFFFF"/>
                                    <w:sz w:val="18"/>
                                  </w:rPr>
                                  <w:t>DEL USUARIO</w:t>
                                </w:r>
                              </w:p>
                            </w:tc>
                            <w:tc>
                              <w:tcPr>
                                <w:tcW w:w="2417" w:type="dxa"/>
                                <w:shd w:val="clear" w:color="auto" w:fill="FFFFFF" w:themeFill="background1"/>
                              </w:tcPr>
                              <w:p w14:paraId="7FBA7735" w14:textId="77777777" w:rsidR="00E125D8" w:rsidRPr="00A76AC3" w:rsidRDefault="00E125D8">
                                <w:pPr>
                                  <w:pStyle w:val="TableParagraph"/>
                                  <w:spacing w:before="193"/>
                                  <w:rPr>
                                    <w:rFonts w:ascii="Nunito" w:hAnsi="Nunito"/>
                                    <w:sz w:val="18"/>
                                  </w:rPr>
                                </w:pPr>
                                <w:r w:rsidRPr="007F175B">
                                  <w:rPr>
                                    <w:rFonts w:ascii="Nunito" w:hAnsi="Nunito"/>
                                    <w:sz w:val="18"/>
                                  </w:rPr>
                                  <w:t>Código:</w:t>
                                </w:r>
                                <w:r w:rsidRPr="007F175B">
                                  <w:rPr>
                                    <w:rFonts w:ascii="Nunito" w:hAnsi="Nunito"/>
                                    <w:spacing w:val="-5"/>
                                    <w:sz w:val="18"/>
                                  </w:rPr>
                                  <w:t xml:space="preserve"> </w:t>
                                </w:r>
                                <w:r w:rsidRPr="007F175B">
                                  <w:rPr>
                                    <w:rFonts w:ascii="Nunito" w:hAnsi="Nunito"/>
                                    <w:sz w:val="18"/>
                                  </w:rPr>
                                  <w:t>120,19,06-2</w:t>
                                </w:r>
                              </w:p>
                            </w:tc>
                          </w:tr>
                          <w:tr w:rsidR="00E125D8" w14:paraId="25262A5C" w14:textId="77777777" w:rsidTr="0012076B">
                            <w:trPr>
                              <w:trHeight w:val="576"/>
                            </w:trPr>
                            <w:tc>
                              <w:tcPr>
                                <w:tcW w:w="2547" w:type="dxa"/>
                                <w:vMerge/>
                                <w:tcBorders>
                                  <w:top w:val="nil"/>
                                </w:tcBorders>
                                <w:shd w:val="clear" w:color="auto" w:fill="BFBFBF" w:themeFill="background1" w:themeFillShade="BF"/>
                              </w:tcPr>
                              <w:p w14:paraId="4763D177" w14:textId="77777777" w:rsidR="00E125D8" w:rsidRDefault="00E125D8">
                                <w:pPr>
                                  <w:rPr>
                                    <w:sz w:val="2"/>
                                    <w:szCs w:val="2"/>
                                  </w:rPr>
                                </w:pPr>
                              </w:p>
                            </w:tc>
                            <w:tc>
                              <w:tcPr>
                                <w:tcW w:w="4961" w:type="dxa"/>
                              </w:tcPr>
                              <w:p w14:paraId="5B678ECE" w14:textId="77777777" w:rsidR="00E125D8" w:rsidRPr="00A76AC3" w:rsidRDefault="00E125D8">
                                <w:pPr>
                                  <w:pStyle w:val="TableParagraph"/>
                                  <w:spacing w:before="176"/>
                                  <w:ind w:left="1031" w:right="1025"/>
                                  <w:jc w:val="center"/>
                                  <w:rPr>
                                    <w:rFonts w:ascii="Nunito" w:hAnsi="Nunito"/>
                                    <w:sz w:val="18"/>
                                  </w:rPr>
                                </w:pPr>
                                <w:r w:rsidRPr="00A76AC3">
                                  <w:rPr>
                                    <w:rFonts w:ascii="Nunito" w:hAnsi="Nunito"/>
                                    <w:sz w:val="18"/>
                                  </w:rPr>
                                  <w:t>MODELO</w:t>
                                </w:r>
                                <w:r w:rsidRPr="00A76AC3">
                                  <w:rPr>
                                    <w:rFonts w:ascii="Nunito" w:hAnsi="Nunito"/>
                                    <w:spacing w:val="-6"/>
                                    <w:sz w:val="18"/>
                                  </w:rPr>
                                  <w:t xml:space="preserve"> </w:t>
                                </w:r>
                                <w:r w:rsidRPr="00A76AC3">
                                  <w:rPr>
                                    <w:rFonts w:ascii="Nunito" w:hAnsi="Nunito"/>
                                    <w:sz w:val="18"/>
                                  </w:rPr>
                                  <w:t>DE</w:t>
                                </w:r>
                                <w:r w:rsidRPr="00A76AC3">
                                  <w:rPr>
                                    <w:rFonts w:ascii="Nunito" w:hAnsi="Nunito"/>
                                    <w:spacing w:val="-6"/>
                                    <w:sz w:val="18"/>
                                  </w:rPr>
                                  <w:t xml:space="preserve"> </w:t>
                                </w:r>
                                <w:r w:rsidRPr="00A76AC3">
                                  <w:rPr>
                                    <w:rFonts w:ascii="Nunito" w:hAnsi="Nunito"/>
                                    <w:sz w:val="18"/>
                                  </w:rPr>
                                  <w:t>AUTOEVALUACIÓN</w:t>
                                </w:r>
                              </w:p>
                            </w:tc>
                            <w:tc>
                              <w:tcPr>
                                <w:tcW w:w="2417" w:type="dxa"/>
                              </w:tcPr>
                              <w:p w14:paraId="2EDE671A" w14:textId="3451A66D" w:rsidR="002306C6" w:rsidRPr="00A76AC3" w:rsidRDefault="00E125D8" w:rsidP="002306C6">
                                <w:pPr>
                                  <w:pStyle w:val="TableParagraph"/>
                                  <w:spacing w:before="176"/>
                                  <w:rPr>
                                    <w:rFonts w:ascii="Nunito" w:hAnsi="Nunito"/>
                                    <w:sz w:val="18"/>
                                  </w:rPr>
                                </w:pPr>
                                <w:r w:rsidRPr="00A76AC3">
                                  <w:rPr>
                                    <w:rFonts w:ascii="Nunito" w:hAnsi="Nunito"/>
                                    <w:sz w:val="18"/>
                                  </w:rPr>
                                  <w:t>Versión:</w:t>
                                </w:r>
                                <w:r w:rsidRPr="00A76AC3">
                                  <w:rPr>
                                    <w:rFonts w:ascii="Nunito" w:hAnsi="Nunito"/>
                                    <w:spacing w:val="-4"/>
                                    <w:sz w:val="18"/>
                                  </w:rPr>
                                  <w:t xml:space="preserve"> </w:t>
                                </w:r>
                                <w:r w:rsidRPr="00A76AC3">
                                  <w:rPr>
                                    <w:rFonts w:ascii="Nunito" w:hAnsi="Nunito"/>
                                    <w:sz w:val="18"/>
                                  </w:rPr>
                                  <w:t>0</w:t>
                                </w:r>
                                <w:r w:rsidR="002306C6">
                                  <w:rPr>
                                    <w:rFonts w:ascii="Nunito" w:hAnsi="Nunito"/>
                                    <w:sz w:val="18"/>
                                  </w:rPr>
                                  <w:t>5</w:t>
                                </w:r>
                              </w:p>
                            </w:tc>
                          </w:tr>
                          <w:tr w:rsidR="00E125D8" w14:paraId="57C2F97E" w14:textId="77777777" w:rsidTr="0012076B">
                            <w:trPr>
                              <w:trHeight w:val="383"/>
                            </w:trPr>
                            <w:tc>
                              <w:tcPr>
                                <w:tcW w:w="2547" w:type="dxa"/>
                                <w:vMerge/>
                                <w:tcBorders>
                                  <w:top w:val="nil"/>
                                </w:tcBorders>
                                <w:shd w:val="clear" w:color="auto" w:fill="BFBFBF" w:themeFill="background1" w:themeFillShade="BF"/>
                              </w:tcPr>
                              <w:p w14:paraId="4433E410" w14:textId="77777777" w:rsidR="00E125D8" w:rsidRDefault="00E125D8">
                                <w:pPr>
                                  <w:rPr>
                                    <w:sz w:val="2"/>
                                    <w:szCs w:val="2"/>
                                  </w:rPr>
                                </w:pPr>
                              </w:p>
                            </w:tc>
                            <w:tc>
                              <w:tcPr>
                                <w:tcW w:w="4961" w:type="dxa"/>
                                <w:vMerge w:val="restart"/>
                              </w:tcPr>
                              <w:p w14:paraId="15C10F15" w14:textId="77777777" w:rsidR="00E125D8" w:rsidRPr="00A76AC3" w:rsidRDefault="00E125D8">
                                <w:pPr>
                                  <w:pStyle w:val="TableParagraph"/>
                                  <w:spacing w:before="7"/>
                                  <w:ind w:left="0"/>
                                  <w:rPr>
                                    <w:rFonts w:ascii="Nunito" w:hAnsi="Nunito"/>
                                  </w:rPr>
                                </w:pPr>
                              </w:p>
                              <w:p w14:paraId="2A6C673B" w14:textId="77777777" w:rsidR="00E125D8" w:rsidRPr="00A76AC3" w:rsidRDefault="00E125D8">
                                <w:pPr>
                                  <w:pStyle w:val="TableParagraph"/>
                                  <w:ind w:left="626"/>
                                  <w:rPr>
                                    <w:rFonts w:ascii="Nunito" w:hAnsi="Nunito"/>
                                    <w:sz w:val="18"/>
                                  </w:rPr>
                                </w:pPr>
                                <w:r w:rsidRPr="00A76AC3">
                                  <w:rPr>
                                    <w:rFonts w:ascii="Nunito" w:hAnsi="Nunito"/>
                                    <w:sz w:val="18"/>
                                  </w:rPr>
                                  <w:t>PROCESO</w:t>
                                </w:r>
                                <w:r w:rsidRPr="00A76AC3">
                                  <w:rPr>
                                    <w:rFonts w:ascii="Nunito" w:hAnsi="Nunito"/>
                                    <w:spacing w:val="-6"/>
                                    <w:sz w:val="18"/>
                                  </w:rPr>
                                  <w:t xml:space="preserve"> </w:t>
                                </w:r>
                                <w:r w:rsidRPr="00A76AC3">
                                  <w:rPr>
                                    <w:rFonts w:ascii="Nunito" w:hAnsi="Nunito"/>
                                    <w:sz w:val="18"/>
                                  </w:rPr>
                                  <w:t>EVALUACIÓN</w:t>
                                </w:r>
                                <w:r w:rsidRPr="00A76AC3">
                                  <w:rPr>
                                    <w:rFonts w:ascii="Nunito" w:hAnsi="Nunito"/>
                                    <w:spacing w:val="-3"/>
                                    <w:sz w:val="18"/>
                                  </w:rPr>
                                  <w:t xml:space="preserve"> </w:t>
                                </w:r>
                                <w:r w:rsidRPr="00A76AC3">
                                  <w:rPr>
                                    <w:rFonts w:ascii="Nunito" w:hAnsi="Nunito"/>
                                    <w:sz w:val="18"/>
                                  </w:rPr>
                                  <w:t>INDEPENDIENTE</w:t>
                                </w:r>
                              </w:p>
                            </w:tc>
                            <w:tc>
                              <w:tcPr>
                                <w:tcW w:w="2417" w:type="dxa"/>
                              </w:tcPr>
                              <w:p w14:paraId="1BC10AAB" w14:textId="3A690C98" w:rsidR="00E125D8" w:rsidRPr="00A76AC3" w:rsidRDefault="00E125D8">
                                <w:pPr>
                                  <w:pStyle w:val="TableParagraph"/>
                                  <w:spacing w:before="80"/>
                                  <w:rPr>
                                    <w:rFonts w:ascii="Nunito" w:hAnsi="Nunito"/>
                                    <w:sz w:val="18"/>
                                  </w:rPr>
                                </w:pPr>
                                <w:r w:rsidRPr="007F175B">
                                  <w:rPr>
                                    <w:rFonts w:ascii="Nunito" w:hAnsi="Nunito"/>
                                    <w:sz w:val="18"/>
                                  </w:rPr>
                                  <w:t>Fecha:</w:t>
                                </w:r>
                                <w:r w:rsidRPr="007F175B">
                                  <w:rPr>
                                    <w:rFonts w:ascii="Nunito" w:hAnsi="Nunito"/>
                                    <w:spacing w:val="-4"/>
                                    <w:sz w:val="18"/>
                                  </w:rPr>
                                  <w:t xml:space="preserve"> </w:t>
                                </w:r>
                                <w:r w:rsidR="00F226AC">
                                  <w:rPr>
                                    <w:rFonts w:ascii="Nunito" w:hAnsi="Nunito"/>
                                    <w:spacing w:val="-4"/>
                                    <w:sz w:val="18"/>
                                  </w:rPr>
                                  <w:t>23/07/2026</w:t>
                                </w:r>
                              </w:p>
                            </w:tc>
                          </w:tr>
                          <w:tr w:rsidR="00E125D8" w14:paraId="679DFEAA" w14:textId="77777777" w:rsidTr="0012076B">
                            <w:trPr>
                              <w:trHeight w:val="350"/>
                            </w:trPr>
                            <w:tc>
                              <w:tcPr>
                                <w:tcW w:w="2547" w:type="dxa"/>
                                <w:vMerge/>
                                <w:tcBorders>
                                  <w:top w:val="nil"/>
                                </w:tcBorders>
                                <w:shd w:val="clear" w:color="auto" w:fill="BFBFBF" w:themeFill="background1" w:themeFillShade="BF"/>
                              </w:tcPr>
                              <w:p w14:paraId="6DEA3987" w14:textId="77777777" w:rsidR="00E125D8" w:rsidRDefault="00E125D8">
                                <w:pPr>
                                  <w:rPr>
                                    <w:sz w:val="2"/>
                                    <w:szCs w:val="2"/>
                                  </w:rPr>
                                </w:pPr>
                              </w:p>
                            </w:tc>
                            <w:tc>
                              <w:tcPr>
                                <w:tcW w:w="4961" w:type="dxa"/>
                                <w:vMerge/>
                                <w:tcBorders>
                                  <w:top w:val="nil"/>
                                </w:tcBorders>
                              </w:tcPr>
                              <w:p w14:paraId="4DADD951" w14:textId="77777777" w:rsidR="00E125D8" w:rsidRPr="00A76AC3" w:rsidRDefault="00E125D8">
                                <w:pPr>
                                  <w:rPr>
                                    <w:rFonts w:ascii="Nunito" w:hAnsi="Nunito"/>
                                    <w:sz w:val="2"/>
                                    <w:szCs w:val="2"/>
                                  </w:rPr>
                                </w:pPr>
                              </w:p>
                            </w:tc>
                            <w:tc>
                              <w:tcPr>
                                <w:tcW w:w="2417" w:type="dxa"/>
                              </w:tcPr>
                              <w:p w14:paraId="2176DA36" w14:textId="164C5476" w:rsidR="00E125D8" w:rsidRPr="00A76AC3" w:rsidRDefault="00E125D8">
                                <w:pPr>
                                  <w:pStyle w:val="TableParagraph"/>
                                  <w:spacing w:before="63"/>
                                  <w:rPr>
                                    <w:rFonts w:ascii="Nunito" w:hAnsi="Nunito"/>
                                    <w:b/>
                                    <w:sz w:val="18"/>
                                  </w:rPr>
                                </w:pPr>
                                <w:r w:rsidRPr="00A76AC3">
                                  <w:rPr>
                                    <w:rFonts w:ascii="Nunito" w:hAnsi="Nunito"/>
                                    <w:sz w:val="18"/>
                                  </w:rPr>
                                  <w:t>Página</w:t>
                                </w:r>
                                <w:r w:rsidRPr="00A76AC3">
                                  <w:rPr>
                                    <w:rFonts w:ascii="Nunito" w:hAnsi="Nunito"/>
                                    <w:spacing w:val="-2"/>
                                    <w:sz w:val="18"/>
                                  </w:rPr>
                                  <w:t xml:space="preserve"> </w:t>
                                </w:r>
                                <w:r w:rsidRPr="00A76AC3">
                                  <w:rPr>
                                    <w:rFonts w:ascii="Nunito" w:hAnsi="Nunito"/>
                                  </w:rPr>
                                  <w:fldChar w:fldCharType="begin"/>
                                </w:r>
                                <w:r w:rsidRPr="00A76AC3">
                                  <w:rPr>
                                    <w:rFonts w:ascii="Nunito" w:hAnsi="Nunito"/>
                                    <w:b/>
                                    <w:sz w:val="18"/>
                                  </w:rPr>
                                  <w:instrText xml:space="preserve"> PAGE </w:instrText>
                                </w:r>
                                <w:r w:rsidRPr="00A76AC3">
                                  <w:rPr>
                                    <w:rFonts w:ascii="Nunito" w:hAnsi="Nunito"/>
                                  </w:rPr>
                                  <w:fldChar w:fldCharType="separate"/>
                                </w:r>
                                <w:r w:rsidRPr="00A76AC3">
                                  <w:rPr>
                                    <w:rFonts w:ascii="Nunito" w:hAnsi="Nunito"/>
                                  </w:rPr>
                                  <w:t>1</w:t>
                                </w:r>
                                <w:r w:rsidRPr="00A76AC3">
                                  <w:rPr>
                                    <w:rFonts w:ascii="Nunito" w:hAnsi="Nunito"/>
                                  </w:rPr>
                                  <w:fldChar w:fldCharType="end"/>
                                </w:r>
                                <w:r w:rsidRPr="00A76AC3">
                                  <w:rPr>
                                    <w:rFonts w:ascii="Nunito" w:hAnsi="Nunito"/>
                                    <w:b/>
                                    <w:sz w:val="18"/>
                                  </w:rPr>
                                  <w:t xml:space="preserve"> </w:t>
                                </w:r>
                                <w:r w:rsidRPr="00A76AC3">
                                  <w:rPr>
                                    <w:rFonts w:ascii="Nunito" w:hAnsi="Nunito"/>
                                    <w:sz w:val="18"/>
                                  </w:rPr>
                                  <w:t>de</w:t>
                                </w:r>
                                <w:r w:rsidRPr="00A76AC3">
                                  <w:rPr>
                                    <w:rFonts w:ascii="Nunito" w:hAnsi="Nunito"/>
                                    <w:spacing w:val="-1"/>
                                    <w:sz w:val="18"/>
                                  </w:rPr>
                                  <w:t xml:space="preserve"> </w:t>
                                </w:r>
                                <w:r w:rsidR="003F623D">
                                  <w:rPr>
                                    <w:rFonts w:ascii="Nunito" w:hAnsi="Nunito"/>
                                    <w:b/>
                                    <w:sz w:val="18"/>
                                  </w:rPr>
                                  <w:t>31</w:t>
                                </w:r>
                              </w:p>
                            </w:tc>
                          </w:tr>
                        </w:tbl>
                        <w:p w14:paraId="333FB0AD" w14:textId="77777777" w:rsidR="00E125D8" w:rsidRDefault="00E125D8" w:rsidP="00E125D8">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06142" id="_x0000_t202" coordsize="21600,21600" o:spt="202" path="m,l,21600r21600,l21600,xe">
              <v:stroke joinstyle="miter"/>
              <v:path gradientshapeok="t" o:connecttype="rect"/>
            </v:shapetype>
            <v:shape id="_x0000_s1028" type="#_x0000_t202" style="position:absolute;margin-left:65pt;margin-top:28.3pt;width:497pt;height:98.2pt;z-index:4872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4961"/>
                      <w:gridCol w:w="2417"/>
                    </w:tblGrid>
                    <w:tr w:rsidR="00E125D8" w14:paraId="2F7C1CA6" w14:textId="77777777" w:rsidTr="007F175B">
                      <w:trPr>
                        <w:trHeight w:val="604"/>
                      </w:trPr>
                      <w:tc>
                        <w:tcPr>
                          <w:tcW w:w="2547" w:type="dxa"/>
                          <w:vMerge w:val="restart"/>
                          <w:shd w:val="clear" w:color="auto" w:fill="BFBFBF" w:themeFill="background1" w:themeFillShade="BF"/>
                          <w:vAlign w:val="center"/>
                        </w:tcPr>
                        <w:p w14:paraId="12A818C9" w14:textId="11DAE52B" w:rsidR="00E125D8" w:rsidRDefault="00713568" w:rsidP="007E0A7F">
                          <w:pPr>
                            <w:pStyle w:val="TableParagraph"/>
                            <w:ind w:left="0"/>
                            <w:jc w:val="center"/>
                            <w:rPr>
                              <w:rFonts w:ascii="Times New Roman"/>
                              <w:sz w:val="18"/>
                            </w:rPr>
                          </w:pPr>
                          <w:r w:rsidRPr="000075E4">
                            <w:rPr>
                              <w:rFonts w:ascii="Nunito" w:hAnsi="Nunito"/>
                              <w:noProof/>
                            </w:rPr>
                            <w:drawing>
                              <wp:inline distT="0" distB="0" distL="0" distR="0" wp14:anchorId="15966AAB" wp14:editId="4686DB41">
                                <wp:extent cx="1359535" cy="494030"/>
                                <wp:effectExtent l="0" t="0" r="0" b="1270"/>
                                <wp:docPr id="697084024" name="Imagen 69708402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00770" name="Imagen 15" descr="Interfaz de usuario gráfic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494030"/>
                                        </a:xfrm>
                                        <a:prstGeom prst="rect">
                                          <a:avLst/>
                                        </a:prstGeom>
                                        <a:noFill/>
                                      </pic:spPr>
                                    </pic:pic>
                                  </a:graphicData>
                                </a:graphic>
                              </wp:inline>
                            </w:drawing>
                          </w:r>
                        </w:p>
                      </w:tc>
                      <w:tc>
                        <w:tcPr>
                          <w:tcW w:w="4961" w:type="dxa"/>
                          <w:shd w:val="clear" w:color="auto" w:fill="BFBFBF" w:themeFill="background1" w:themeFillShade="BF"/>
                        </w:tcPr>
                        <w:p w14:paraId="55CB9FB3" w14:textId="77777777" w:rsidR="00E125D8" w:rsidRPr="00A76AC3" w:rsidRDefault="00E125D8">
                          <w:pPr>
                            <w:pStyle w:val="TableParagraph"/>
                            <w:spacing w:before="193"/>
                            <w:ind w:left="1030" w:right="1025"/>
                            <w:jc w:val="center"/>
                            <w:rPr>
                              <w:rFonts w:ascii="Nunito" w:hAnsi="Nunito"/>
                              <w:b/>
                              <w:sz w:val="18"/>
                            </w:rPr>
                          </w:pPr>
                          <w:r w:rsidRPr="00A76AC3">
                            <w:rPr>
                              <w:rFonts w:ascii="Nunito" w:hAnsi="Nunito"/>
                              <w:b/>
                              <w:color w:val="FFFFFF"/>
                              <w:sz w:val="18"/>
                            </w:rPr>
                            <w:t>MANUAL</w:t>
                          </w:r>
                          <w:r w:rsidRPr="00A76AC3">
                            <w:rPr>
                              <w:rFonts w:ascii="Nunito" w:hAnsi="Nunito"/>
                              <w:b/>
                              <w:color w:val="FFFFFF"/>
                              <w:spacing w:val="-2"/>
                              <w:sz w:val="18"/>
                            </w:rPr>
                            <w:t xml:space="preserve"> </w:t>
                          </w:r>
                          <w:r w:rsidRPr="00A76AC3">
                            <w:rPr>
                              <w:rFonts w:ascii="Nunito" w:hAnsi="Nunito"/>
                              <w:b/>
                              <w:color w:val="FFFFFF"/>
                              <w:sz w:val="18"/>
                            </w:rPr>
                            <w:t>DEL USUARIO</w:t>
                          </w:r>
                        </w:p>
                      </w:tc>
                      <w:tc>
                        <w:tcPr>
                          <w:tcW w:w="2417" w:type="dxa"/>
                          <w:shd w:val="clear" w:color="auto" w:fill="FFFFFF" w:themeFill="background1"/>
                        </w:tcPr>
                        <w:p w14:paraId="7FBA7735" w14:textId="77777777" w:rsidR="00E125D8" w:rsidRPr="00A76AC3" w:rsidRDefault="00E125D8">
                          <w:pPr>
                            <w:pStyle w:val="TableParagraph"/>
                            <w:spacing w:before="193"/>
                            <w:rPr>
                              <w:rFonts w:ascii="Nunito" w:hAnsi="Nunito"/>
                              <w:sz w:val="18"/>
                            </w:rPr>
                          </w:pPr>
                          <w:r w:rsidRPr="007F175B">
                            <w:rPr>
                              <w:rFonts w:ascii="Nunito" w:hAnsi="Nunito"/>
                              <w:sz w:val="18"/>
                            </w:rPr>
                            <w:t>Código:</w:t>
                          </w:r>
                          <w:r w:rsidRPr="007F175B">
                            <w:rPr>
                              <w:rFonts w:ascii="Nunito" w:hAnsi="Nunito"/>
                              <w:spacing w:val="-5"/>
                              <w:sz w:val="18"/>
                            </w:rPr>
                            <w:t xml:space="preserve"> </w:t>
                          </w:r>
                          <w:r w:rsidRPr="007F175B">
                            <w:rPr>
                              <w:rFonts w:ascii="Nunito" w:hAnsi="Nunito"/>
                              <w:sz w:val="18"/>
                            </w:rPr>
                            <w:t>120,19,06-2</w:t>
                          </w:r>
                        </w:p>
                      </w:tc>
                    </w:tr>
                    <w:tr w:rsidR="00E125D8" w14:paraId="25262A5C" w14:textId="77777777" w:rsidTr="0012076B">
                      <w:trPr>
                        <w:trHeight w:val="576"/>
                      </w:trPr>
                      <w:tc>
                        <w:tcPr>
                          <w:tcW w:w="2547" w:type="dxa"/>
                          <w:vMerge/>
                          <w:tcBorders>
                            <w:top w:val="nil"/>
                          </w:tcBorders>
                          <w:shd w:val="clear" w:color="auto" w:fill="BFBFBF" w:themeFill="background1" w:themeFillShade="BF"/>
                        </w:tcPr>
                        <w:p w14:paraId="4763D177" w14:textId="77777777" w:rsidR="00E125D8" w:rsidRDefault="00E125D8">
                          <w:pPr>
                            <w:rPr>
                              <w:sz w:val="2"/>
                              <w:szCs w:val="2"/>
                            </w:rPr>
                          </w:pPr>
                        </w:p>
                      </w:tc>
                      <w:tc>
                        <w:tcPr>
                          <w:tcW w:w="4961" w:type="dxa"/>
                        </w:tcPr>
                        <w:p w14:paraId="5B678ECE" w14:textId="77777777" w:rsidR="00E125D8" w:rsidRPr="00A76AC3" w:rsidRDefault="00E125D8">
                          <w:pPr>
                            <w:pStyle w:val="TableParagraph"/>
                            <w:spacing w:before="176"/>
                            <w:ind w:left="1031" w:right="1025"/>
                            <w:jc w:val="center"/>
                            <w:rPr>
                              <w:rFonts w:ascii="Nunito" w:hAnsi="Nunito"/>
                              <w:sz w:val="18"/>
                            </w:rPr>
                          </w:pPr>
                          <w:r w:rsidRPr="00A76AC3">
                            <w:rPr>
                              <w:rFonts w:ascii="Nunito" w:hAnsi="Nunito"/>
                              <w:sz w:val="18"/>
                            </w:rPr>
                            <w:t>MODELO</w:t>
                          </w:r>
                          <w:r w:rsidRPr="00A76AC3">
                            <w:rPr>
                              <w:rFonts w:ascii="Nunito" w:hAnsi="Nunito"/>
                              <w:spacing w:val="-6"/>
                              <w:sz w:val="18"/>
                            </w:rPr>
                            <w:t xml:space="preserve"> </w:t>
                          </w:r>
                          <w:r w:rsidRPr="00A76AC3">
                            <w:rPr>
                              <w:rFonts w:ascii="Nunito" w:hAnsi="Nunito"/>
                              <w:sz w:val="18"/>
                            </w:rPr>
                            <w:t>DE</w:t>
                          </w:r>
                          <w:r w:rsidRPr="00A76AC3">
                            <w:rPr>
                              <w:rFonts w:ascii="Nunito" w:hAnsi="Nunito"/>
                              <w:spacing w:val="-6"/>
                              <w:sz w:val="18"/>
                            </w:rPr>
                            <w:t xml:space="preserve"> </w:t>
                          </w:r>
                          <w:r w:rsidRPr="00A76AC3">
                            <w:rPr>
                              <w:rFonts w:ascii="Nunito" w:hAnsi="Nunito"/>
                              <w:sz w:val="18"/>
                            </w:rPr>
                            <w:t>AUTOEVALUACIÓN</w:t>
                          </w:r>
                        </w:p>
                      </w:tc>
                      <w:tc>
                        <w:tcPr>
                          <w:tcW w:w="2417" w:type="dxa"/>
                        </w:tcPr>
                        <w:p w14:paraId="2EDE671A" w14:textId="3451A66D" w:rsidR="002306C6" w:rsidRPr="00A76AC3" w:rsidRDefault="00E125D8" w:rsidP="002306C6">
                          <w:pPr>
                            <w:pStyle w:val="TableParagraph"/>
                            <w:spacing w:before="176"/>
                            <w:rPr>
                              <w:rFonts w:ascii="Nunito" w:hAnsi="Nunito"/>
                              <w:sz w:val="18"/>
                            </w:rPr>
                          </w:pPr>
                          <w:r w:rsidRPr="00A76AC3">
                            <w:rPr>
                              <w:rFonts w:ascii="Nunito" w:hAnsi="Nunito"/>
                              <w:sz w:val="18"/>
                            </w:rPr>
                            <w:t>Versión:</w:t>
                          </w:r>
                          <w:r w:rsidRPr="00A76AC3">
                            <w:rPr>
                              <w:rFonts w:ascii="Nunito" w:hAnsi="Nunito"/>
                              <w:spacing w:val="-4"/>
                              <w:sz w:val="18"/>
                            </w:rPr>
                            <w:t xml:space="preserve"> </w:t>
                          </w:r>
                          <w:r w:rsidRPr="00A76AC3">
                            <w:rPr>
                              <w:rFonts w:ascii="Nunito" w:hAnsi="Nunito"/>
                              <w:sz w:val="18"/>
                            </w:rPr>
                            <w:t>0</w:t>
                          </w:r>
                          <w:r w:rsidR="002306C6">
                            <w:rPr>
                              <w:rFonts w:ascii="Nunito" w:hAnsi="Nunito"/>
                              <w:sz w:val="18"/>
                            </w:rPr>
                            <w:t>5</w:t>
                          </w:r>
                        </w:p>
                      </w:tc>
                    </w:tr>
                    <w:tr w:rsidR="00E125D8" w14:paraId="57C2F97E" w14:textId="77777777" w:rsidTr="0012076B">
                      <w:trPr>
                        <w:trHeight w:val="383"/>
                      </w:trPr>
                      <w:tc>
                        <w:tcPr>
                          <w:tcW w:w="2547" w:type="dxa"/>
                          <w:vMerge/>
                          <w:tcBorders>
                            <w:top w:val="nil"/>
                          </w:tcBorders>
                          <w:shd w:val="clear" w:color="auto" w:fill="BFBFBF" w:themeFill="background1" w:themeFillShade="BF"/>
                        </w:tcPr>
                        <w:p w14:paraId="4433E410" w14:textId="77777777" w:rsidR="00E125D8" w:rsidRDefault="00E125D8">
                          <w:pPr>
                            <w:rPr>
                              <w:sz w:val="2"/>
                              <w:szCs w:val="2"/>
                            </w:rPr>
                          </w:pPr>
                        </w:p>
                      </w:tc>
                      <w:tc>
                        <w:tcPr>
                          <w:tcW w:w="4961" w:type="dxa"/>
                          <w:vMerge w:val="restart"/>
                        </w:tcPr>
                        <w:p w14:paraId="15C10F15" w14:textId="77777777" w:rsidR="00E125D8" w:rsidRPr="00A76AC3" w:rsidRDefault="00E125D8">
                          <w:pPr>
                            <w:pStyle w:val="TableParagraph"/>
                            <w:spacing w:before="7"/>
                            <w:ind w:left="0"/>
                            <w:rPr>
                              <w:rFonts w:ascii="Nunito" w:hAnsi="Nunito"/>
                            </w:rPr>
                          </w:pPr>
                        </w:p>
                        <w:p w14:paraId="2A6C673B" w14:textId="77777777" w:rsidR="00E125D8" w:rsidRPr="00A76AC3" w:rsidRDefault="00E125D8">
                          <w:pPr>
                            <w:pStyle w:val="TableParagraph"/>
                            <w:ind w:left="626"/>
                            <w:rPr>
                              <w:rFonts w:ascii="Nunito" w:hAnsi="Nunito"/>
                              <w:sz w:val="18"/>
                            </w:rPr>
                          </w:pPr>
                          <w:r w:rsidRPr="00A76AC3">
                            <w:rPr>
                              <w:rFonts w:ascii="Nunito" w:hAnsi="Nunito"/>
                              <w:sz w:val="18"/>
                            </w:rPr>
                            <w:t>PROCESO</w:t>
                          </w:r>
                          <w:r w:rsidRPr="00A76AC3">
                            <w:rPr>
                              <w:rFonts w:ascii="Nunito" w:hAnsi="Nunito"/>
                              <w:spacing w:val="-6"/>
                              <w:sz w:val="18"/>
                            </w:rPr>
                            <w:t xml:space="preserve"> </w:t>
                          </w:r>
                          <w:r w:rsidRPr="00A76AC3">
                            <w:rPr>
                              <w:rFonts w:ascii="Nunito" w:hAnsi="Nunito"/>
                              <w:sz w:val="18"/>
                            </w:rPr>
                            <w:t>EVALUACIÓN</w:t>
                          </w:r>
                          <w:r w:rsidRPr="00A76AC3">
                            <w:rPr>
                              <w:rFonts w:ascii="Nunito" w:hAnsi="Nunito"/>
                              <w:spacing w:val="-3"/>
                              <w:sz w:val="18"/>
                            </w:rPr>
                            <w:t xml:space="preserve"> </w:t>
                          </w:r>
                          <w:r w:rsidRPr="00A76AC3">
                            <w:rPr>
                              <w:rFonts w:ascii="Nunito" w:hAnsi="Nunito"/>
                              <w:sz w:val="18"/>
                            </w:rPr>
                            <w:t>INDEPENDIENTE</w:t>
                          </w:r>
                        </w:p>
                      </w:tc>
                      <w:tc>
                        <w:tcPr>
                          <w:tcW w:w="2417" w:type="dxa"/>
                        </w:tcPr>
                        <w:p w14:paraId="1BC10AAB" w14:textId="3A690C98" w:rsidR="00E125D8" w:rsidRPr="00A76AC3" w:rsidRDefault="00E125D8">
                          <w:pPr>
                            <w:pStyle w:val="TableParagraph"/>
                            <w:spacing w:before="80"/>
                            <w:rPr>
                              <w:rFonts w:ascii="Nunito" w:hAnsi="Nunito"/>
                              <w:sz w:val="18"/>
                            </w:rPr>
                          </w:pPr>
                          <w:r w:rsidRPr="007F175B">
                            <w:rPr>
                              <w:rFonts w:ascii="Nunito" w:hAnsi="Nunito"/>
                              <w:sz w:val="18"/>
                            </w:rPr>
                            <w:t>Fecha:</w:t>
                          </w:r>
                          <w:r w:rsidRPr="007F175B">
                            <w:rPr>
                              <w:rFonts w:ascii="Nunito" w:hAnsi="Nunito"/>
                              <w:spacing w:val="-4"/>
                              <w:sz w:val="18"/>
                            </w:rPr>
                            <w:t xml:space="preserve"> </w:t>
                          </w:r>
                          <w:r w:rsidR="00F226AC">
                            <w:rPr>
                              <w:rFonts w:ascii="Nunito" w:hAnsi="Nunito"/>
                              <w:spacing w:val="-4"/>
                              <w:sz w:val="18"/>
                            </w:rPr>
                            <w:t>23/07/2026</w:t>
                          </w:r>
                        </w:p>
                      </w:tc>
                    </w:tr>
                    <w:tr w:rsidR="00E125D8" w14:paraId="679DFEAA" w14:textId="77777777" w:rsidTr="0012076B">
                      <w:trPr>
                        <w:trHeight w:val="350"/>
                      </w:trPr>
                      <w:tc>
                        <w:tcPr>
                          <w:tcW w:w="2547" w:type="dxa"/>
                          <w:vMerge/>
                          <w:tcBorders>
                            <w:top w:val="nil"/>
                          </w:tcBorders>
                          <w:shd w:val="clear" w:color="auto" w:fill="BFBFBF" w:themeFill="background1" w:themeFillShade="BF"/>
                        </w:tcPr>
                        <w:p w14:paraId="6DEA3987" w14:textId="77777777" w:rsidR="00E125D8" w:rsidRDefault="00E125D8">
                          <w:pPr>
                            <w:rPr>
                              <w:sz w:val="2"/>
                              <w:szCs w:val="2"/>
                            </w:rPr>
                          </w:pPr>
                        </w:p>
                      </w:tc>
                      <w:tc>
                        <w:tcPr>
                          <w:tcW w:w="4961" w:type="dxa"/>
                          <w:vMerge/>
                          <w:tcBorders>
                            <w:top w:val="nil"/>
                          </w:tcBorders>
                        </w:tcPr>
                        <w:p w14:paraId="4DADD951" w14:textId="77777777" w:rsidR="00E125D8" w:rsidRPr="00A76AC3" w:rsidRDefault="00E125D8">
                          <w:pPr>
                            <w:rPr>
                              <w:rFonts w:ascii="Nunito" w:hAnsi="Nunito"/>
                              <w:sz w:val="2"/>
                              <w:szCs w:val="2"/>
                            </w:rPr>
                          </w:pPr>
                        </w:p>
                      </w:tc>
                      <w:tc>
                        <w:tcPr>
                          <w:tcW w:w="2417" w:type="dxa"/>
                        </w:tcPr>
                        <w:p w14:paraId="2176DA36" w14:textId="164C5476" w:rsidR="00E125D8" w:rsidRPr="00A76AC3" w:rsidRDefault="00E125D8">
                          <w:pPr>
                            <w:pStyle w:val="TableParagraph"/>
                            <w:spacing w:before="63"/>
                            <w:rPr>
                              <w:rFonts w:ascii="Nunito" w:hAnsi="Nunito"/>
                              <w:b/>
                              <w:sz w:val="18"/>
                            </w:rPr>
                          </w:pPr>
                          <w:r w:rsidRPr="00A76AC3">
                            <w:rPr>
                              <w:rFonts w:ascii="Nunito" w:hAnsi="Nunito"/>
                              <w:sz w:val="18"/>
                            </w:rPr>
                            <w:t>Página</w:t>
                          </w:r>
                          <w:r w:rsidRPr="00A76AC3">
                            <w:rPr>
                              <w:rFonts w:ascii="Nunito" w:hAnsi="Nunito"/>
                              <w:spacing w:val="-2"/>
                              <w:sz w:val="18"/>
                            </w:rPr>
                            <w:t xml:space="preserve"> </w:t>
                          </w:r>
                          <w:r w:rsidRPr="00A76AC3">
                            <w:rPr>
                              <w:rFonts w:ascii="Nunito" w:hAnsi="Nunito"/>
                            </w:rPr>
                            <w:fldChar w:fldCharType="begin"/>
                          </w:r>
                          <w:r w:rsidRPr="00A76AC3">
                            <w:rPr>
                              <w:rFonts w:ascii="Nunito" w:hAnsi="Nunito"/>
                              <w:b/>
                              <w:sz w:val="18"/>
                            </w:rPr>
                            <w:instrText xml:space="preserve"> PAGE </w:instrText>
                          </w:r>
                          <w:r w:rsidRPr="00A76AC3">
                            <w:rPr>
                              <w:rFonts w:ascii="Nunito" w:hAnsi="Nunito"/>
                            </w:rPr>
                            <w:fldChar w:fldCharType="separate"/>
                          </w:r>
                          <w:r w:rsidRPr="00A76AC3">
                            <w:rPr>
                              <w:rFonts w:ascii="Nunito" w:hAnsi="Nunito"/>
                            </w:rPr>
                            <w:t>1</w:t>
                          </w:r>
                          <w:r w:rsidRPr="00A76AC3">
                            <w:rPr>
                              <w:rFonts w:ascii="Nunito" w:hAnsi="Nunito"/>
                            </w:rPr>
                            <w:fldChar w:fldCharType="end"/>
                          </w:r>
                          <w:r w:rsidRPr="00A76AC3">
                            <w:rPr>
                              <w:rFonts w:ascii="Nunito" w:hAnsi="Nunito"/>
                              <w:b/>
                              <w:sz w:val="18"/>
                            </w:rPr>
                            <w:t xml:space="preserve"> </w:t>
                          </w:r>
                          <w:r w:rsidRPr="00A76AC3">
                            <w:rPr>
                              <w:rFonts w:ascii="Nunito" w:hAnsi="Nunito"/>
                              <w:sz w:val="18"/>
                            </w:rPr>
                            <w:t>de</w:t>
                          </w:r>
                          <w:r w:rsidRPr="00A76AC3">
                            <w:rPr>
                              <w:rFonts w:ascii="Nunito" w:hAnsi="Nunito"/>
                              <w:spacing w:val="-1"/>
                              <w:sz w:val="18"/>
                            </w:rPr>
                            <w:t xml:space="preserve"> </w:t>
                          </w:r>
                          <w:r w:rsidR="003F623D">
                            <w:rPr>
                              <w:rFonts w:ascii="Nunito" w:hAnsi="Nunito"/>
                              <w:b/>
                              <w:sz w:val="18"/>
                            </w:rPr>
                            <w:t>31</w:t>
                          </w:r>
                        </w:p>
                      </w:tc>
                    </w:tr>
                  </w:tbl>
                  <w:p w14:paraId="333FB0AD" w14:textId="77777777" w:rsidR="00E125D8" w:rsidRDefault="00E125D8" w:rsidP="00E125D8">
                    <w:pPr>
                      <w:pStyle w:val="Textoindependiente"/>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71BD"/>
    <w:multiLevelType w:val="hybridMultilevel"/>
    <w:tmpl w:val="871CAE9E"/>
    <w:lvl w:ilvl="0" w:tplc="A642AD78">
      <w:start w:val="1"/>
      <w:numFmt w:val="decimal"/>
      <w:lvlText w:val="%1."/>
      <w:lvlJc w:val="left"/>
      <w:pPr>
        <w:ind w:left="434" w:hanging="360"/>
      </w:pPr>
      <w:rPr>
        <w:rFonts w:hint="default"/>
      </w:rPr>
    </w:lvl>
    <w:lvl w:ilvl="1" w:tplc="240A0019" w:tentative="1">
      <w:start w:val="1"/>
      <w:numFmt w:val="lowerLetter"/>
      <w:lvlText w:val="%2."/>
      <w:lvlJc w:val="left"/>
      <w:pPr>
        <w:ind w:left="1154" w:hanging="360"/>
      </w:pPr>
    </w:lvl>
    <w:lvl w:ilvl="2" w:tplc="240A001B" w:tentative="1">
      <w:start w:val="1"/>
      <w:numFmt w:val="lowerRoman"/>
      <w:lvlText w:val="%3."/>
      <w:lvlJc w:val="right"/>
      <w:pPr>
        <w:ind w:left="1874" w:hanging="180"/>
      </w:pPr>
    </w:lvl>
    <w:lvl w:ilvl="3" w:tplc="240A000F" w:tentative="1">
      <w:start w:val="1"/>
      <w:numFmt w:val="decimal"/>
      <w:lvlText w:val="%4."/>
      <w:lvlJc w:val="left"/>
      <w:pPr>
        <w:ind w:left="2594" w:hanging="360"/>
      </w:pPr>
    </w:lvl>
    <w:lvl w:ilvl="4" w:tplc="240A0019" w:tentative="1">
      <w:start w:val="1"/>
      <w:numFmt w:val="lowerLetter"/>
      <w:lvlText w:val="%5."/>
      <w:lvlJc w:val="left"/>
      <w:pPr>
        <w:ind w:left="3314" w:hanging="360"/>
      </w:pPr>
    </w:lvl>
    <w:lvl w:ilvl="5" w:tplc="240A001B" w:tentative="1">
      <w:start w:val="1"/>
      <w:numFmt w:val="lowerRoman"/>
      <w:lvlText w:val="%6."/>
      <w:lvlJc w:val="right"/>
      <w:pPr>
        <w:ind w:left="4034" w:hanging="180"/>
      </w:pPr>
    </w:lvl>
    <w:lvl w:ilvl="6" w:tplc="240A000F" w:tentative="1">
      <w:start w:val="1"/>
      <w:numFmt w:val="decimal"/>
      <w:lvlText w:val="%7."/>
      <w:lvlJc w:val="left"/>
      <w:pPr>
        <w:ind w:left="4754" w:hanging="360"/>
      </w:pPr>
    </w:lvl>
    <w:lvl w:ilvl="7" w:tplc="240A0019" w:tentative="1">
      <w:start w:val="1"/>
      <w:numFmt w:val="lowerLetter"/>
      <w:lvlText w:val="%8."/>
      <w:lvlJc w:val="left"/>
      <w:pPr>
        <w:ind w:left="5474" w:hanging="360"/>
      </w:pPr>
    </w:lvl>
    <w:lvl w:ilvl="8" w:tplc="240A001B" w:tentative="1">
      <w:start w:val="1"/>
      <w:numFmt w:val="lowerRoman"/>
      <w:lvlText w:val="%9."/>
      <w:lvlJc w:val="right"/>
      <w:pPr>
        <w:ind w:left="6194" w:hanging="180"/>
      </w:pPr>
    </w:lvl>
  </w:abstractNum>
  <w:abstractNum w:abstractNumId="1" w15:restartNumberingAfterBreak="0">
    <w:nsid w:val="0D1D3535"/>
    <w:multiLevelType w:val="hybridMultilevel"/>
    <w:tmpl w:val="BE52F24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32106E5"/>
    <w:multiLevelType w:val="hybridMultilevel"/>
    <w:tmpl w:val="41802CFE"/>
    <w:lvl w:ilvl="0" w:tplc="240A000F">
      <w:start w:val="1"/>
      <w:numFmt w:val="decimal"/>
      <w:lvlText w:val="%1."/>
      <w:lvlJc w:val="left"/>
      <w:pPr>
        <w:ind w:left="763" w:hanging="360"/>
      </w:pPr>
    </w:lvl>
    <w:lvl w:ilvl="1" w:tplc="240A0019" w:tentative="1">
      <w:start w:val="1"/>
      <w:numFmt w:val="lowerLetter"/>
      <w:lvlText w:val="%2."/>
      <w:lvlJc w:val="left"/>
      <w:pPr>
        <w:ind w:left="1483" w:hanging="360"/>
      </w:pPr>
    </w:lvl>
    <w:lvl w:ilvl="2" w:tplc="240A001B" w:tentative="1">
      <w:start w:val="1"/>
      <w:numFmt w:val="lowerRoman"/>
      <w:lvlText w:val="%3."/>
      <w:lvlJc w:val="right"/>
      <w:pPr>
        <w:ind w:left="2203" w:hanging="180"/>
      </w:pPr>
    </w:lvl>
    <w:lvl w:ilvl="3" w:tplc="240A000F" w:tentative="1">
      <w:start w:val="1"/>
      <w:numFmt w:val="decimal"/>
      <w:lvlText w:val="%4."/>
      <w:lvlJc w:val="left"/>
      <w:pPr>
        <w:ind w:left="2923" w:hanging="360"/>
      </w:pPr>
    </w:lvl>
    <w:lvl w:ilvl="4" w:tplc="240A0019" w:tentative="1">
      <w:start w:val="1"/>
      <w:numFmt w:val="lowerLetter"/>
      <w:lvlText w:val="%5."/>
      <w:lvlJc w:val="left"/>
      <w:pPr>
        <w:ind w:left="3643" w:hanging="360"/>
      </w:pPr>
    </w:lvl>
    <w:lvl w:ilvl="5" w:tplc="240A001B" w:tentative="1">
      <w:start w:val="1"/>
      <w:numFmt w:val="lowerRoman"/>
      <w:lvlText w:val="%6."/>
      <w:lvlJc w:val="right"/>
      <w:pPr>
        <w:ind w:left="4363" w:hanging="180"/>
      </w:pPr>
    </w:lvl>
    <w:lvl w:ilvl="6" w:tplc="240A000F" w:tentative="1">
      <w:start w:val="1"/>
      <w:numFmt w:val="decimal"/>
      <w:lvlText w:val="%7."/>
      <w:lvlJc w:val="left"/>
      <w:pPr>
        <w:ind w:left="5083" w:hanging="360"/>
      </w:pPr>
    </w:lvl>
    <w:lvl w:ilvl="7" w:tplc="240A0019" w:tentative="1">
      <w:start w:val="1"/>
      <w:numFmt w:val="lowerLetter"/>
      <w:lvlText w:val="%8."/>
      <w:lvlJc w:val="left"/>
      <w:pPr>
        <w:ind w:left="5803" w:hanging="360"/>
      </w:pPr>
    </w:lvl>
    <w:lvl w:ilvl="8" w:tplc="240A001B" w:tentative="1">
      <w:start w:val="1"/>
      <w:numFmt w:val="lowerRoman"/>
      <w:lvlText w:val="%9."/>
      <w:lvlJc w:val="right"/>
      <w:pPr>
        <w:ind w:left="6523" w:hanging="180"/>
      </w:pPr>
    </w:lvl>
  </w:abstractNum>
  <w:abstractNum w:abstractNumId="3" w15:restartNumberingAfterBreak="0">
    <w:nsid w:val="17E84ED1"/>
    <w:multiLevelType w:val="hybridMultilevel"/>
    <w:tmpl w:val="CFA8FC92"/>
    <w:lvl w:ilvl="0" w:tplc="0E0E7514">
      <w:numFmt w:val="bullet"/>
      <w:lvlText w:val=""/>
      <w:lvlJc w:val="left"/>
      <w:pPr>
        <w:ind w:left="838" w:hanging="360"/>
      </w:pPr>
      <w:rPr>
        <w:rFonts w:ascii="Symbol" w:eastAsia="Symbol" w:hAnsi="Symbol" w:cs="Symbol" w:hint="default"/>
        <w:w w:val="100"/>
        <w:sz w:val="18"/>
        <w:szCs w:val="18"/>
        <w:lang w:val="es-ES" w:eastAsia="en-US" w:bidi="ar-SA"/>
      </w:rPr>
    </w:lvl>
    <w:lvl w:ilvl="1" w:tplc="FA368C0C">
      <w:numFmt w:val="bullet"/>
      <w:lvlText w:val="•"/>
      <w:lvlJc w:val="left"/>
      <w:pPr>
        <w:ind w:left="1772" w:hanging="360"/>
      </w:pPr>
      <w:rPr>
        <w:rFonts w:hint="default"/>
        <w:lang w:val="es-ES" w:eastAsia="en-US" w:bidi="ar-SA"/>
      </w:rPr>
    </w:lvl>
    <w:lvl w:ilvl="2" w:tplc="3EF0DCD8">
      <w:numFmt w:val="bullet"/>
      <w:lvlText w:val="•"/>
      <w:lvlJc w:val="left"/>
      <w:pPr>
        <w:ind w:left="2704" w:hanging="360"/>
      </w:pPr>
      <w:rPr>
        <w:rFonts w:hint="default"/>
        <w:lang w:val="es-ES" w:eastAsia="en-US" w:bidi="ar-SA"/>
      </w:rPr>
    </w:lvl>
    <w:lvl w:ilvl="3" w:tplc="FC387DAE">
      <w:numFmt w:val="bullet"/>
      <w:lvlText w:val="•"/>
      <w:lvlJc w:val="left"/>
      <w:pPr>
        <w:ind w:left="3636" w:hanging="360"/>
      </w:pPr>
      <w:rPr>
        <w:rFonts w:hint="default"/>
        <w:lang w:val="es-ES" w:eastAsia="en-US" w:bidi="ar-SA"/>
      </w:rPr>
    </w:lvl>
    <w:lvl w:ilvl="4" w:tplc="17CC3F54">
      <w:numFmt w:val="bullet"/>
      <w:lvlText w:val="•"/>
      <w:lvlJc w:val="left"/>
      <w:pPr>
        <w:ind w:left="4568" w:hanging="360"/>
      </w:pPr>
      <w:rPr>
        <w:rFonts w:hint="default"/>
        <w:lang w:val="es-ES" w:eastAsia="en-US" w:bidi="ar-SA"/>
      </w:rPr>
    </w:lvl>
    <w:lvl w:ilvl="5" w:tplc="C6B8F8FE">
      <w:numFmt w:val="bullet"/>
      <w:lvlText w:val="•"/>
      <w:lvlJc w:val="left"/>
      <w:pPr>
        <w:ind w:left="5500" w:hanging="360"/>
      </w:pPr>
      <w:rPr>
        <w:rFonts w:hint="default"/>
        <w:lang w:val="es-ES" w:eastAsia="en-US" w:bidi="ar-SA"/>
      </w:rPr>
    </w:lvl>
    <w:lvl w:ilvl="6" w:tplc="B370799E">
      <w:numFmt w:val="bullet"/>
      <w:lvlText w:val="•"/>
      <w:lvlJc w:val="left"/>
      <w:pPr>
        <w:ind w:left="6432" w:hanging="360"/>
      </w:pPr>
      <w:rPr>
        <w:rFonts w:hint="default"/>
        <w:lang w:val="es-ES" w:eastAsia="en-US" w:bidi="ar-SA"/>
      </w:rPr>
    </w:lvl>
    <w:lvl w:ilvl="7" w:tplc="1B48F5EA">
      <w:numFmt w:val="bullet"/>
      <w:lvlText w:val="•"/>
      <w:lvlJc w:val="left"/>
      <w:pPr>
        <w:ind w:left="7364" w:hanging="360"/>
      </w:pPr>
      <w:rPr>
        <w:rFonts w:hint="default"/>
        <w:lang w:val="es-ES" w:eastAsia="en-US" w:bidi="ar-SA"/>
      </w:rPr>
    </w:lvl>
    <w:lvl w:ilvl="8" w:tplc="BFCC9A1A">
      <w:numFmt w:val="bullet"/>
      <w:lvlText w:val="•"/>
      <w:lvlJc w:val="left"/>
      <w:pPr>
        <w:ind w:left="8296" w:hanging="360"/>
      </w:pPr>
      <w:rPr>
        <w:rFonts w:hint="default"/>
        <w:lang w:val="es-ES" w:eastAsia="en-US" w:bidi="ar-SA"/>
      </w:rPr>
    </w:lvl>
  </w:abstractNum>
  <w:abstractNum w:abstractNumId="4" w15:restartNumberingAfterBreak="0">
    <w:nsid w:val="1EB00808"/>
    <w:multiLevelType w:val="hybridMultilevel"/>
    <w:tmpl w:val="7C2C0DC8"/>
    <w:lvl w:ilvl="0" w:tplc="4A68D9BC">
      <w:start w:val="6"/>
      <w:numFmt w:val="decimal"/>
      <w:lvlText w:val="%1."/>
      <w:lvlJc w:val="left"/>
      <w:pPr>
        <w:ind w:left="4367" w:hanging="360"/>
      </w:pPr>
      <w:rPr>
        <w:rFonts w:ascii="Nunito" w:eastAsia="Verdana" w:hAnsi="Nunito" w:cs="Verdana" w:hint="default"/>
        <w:b/>
        <w:bCs/>
        <w:spacing w:val="-1"/>
        <w:w w:val="100"/>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EF1627"/>
    <w:multiLevelType w:val="hybridMultilevel"/>
    <w:tmpl w:val="FF16B326"/>
    <w:lvl w:ilvl="0" w:tplc="41DC085C">
      <w:start w:val="6"/>
      <w:numFmt w:val="bullet"/>
      <w:lvlText w:val="-"/>
      <w:lvlJc w:val="left"/>
      <w:pPr>
        <w:ind w:left="838" w:hanging="360"/>
      </w:pPr>
      <w:rPr>
        <w:rFonts w:ascii="Verdana" w:eastAsia="Cambria" w:hAnsi="Verdana" w:cs="Times New Roman" w:hint="default"/>
        <w:color w:val="333333"/>
        <w:w w:val="100"/>
        <w:sz w:val="20"/>
        <w:szCs w:val="22"/>
        <w:lang w:val="es-ES" w:eastAsia="en-US" w:bidi="ar-SA"/>
      </w:rPr>
    </w:lvl>
    <w:lvl w:ilvl="1" w:tplc="240A0003" w:tentative="1">
      <w:start w:val="1"/>
      <w:numFmt w:val="bullet"/>
      <w:lvlText w:val="o"/>
      <w:lvlJc w:val="left"/>
      <w:pPr>
        <w:ind w:left="1558" w:hanging="360"/>
      </w:pPr>
      <w:rPr>
        <w:rFonts w:ascii="Courier New" w:hAnsi="Courier New" w:cs="Courier New" w:hint="default"/>
      </w:rPr>
    </w:lvl>
    <w:lvl w:ilvl="2" w:tplc="240A0005" w:tentative="1">
      <w:start w:val="1"/>
      <w:numFmt w:val="bullet"/>
      <w:lvlText w:val=""/>
      <w:lvlJc w:val="left"/>
      <w:pPr>
        <w:ind w:left="2278" w:hanging="360"/>
      </w:pPr>
      <w:rPr>
        <w:rFonts w:ascii="Wingdings" w:hAnsi="Wingdings" w:hint="default"/>
      </w:rPr>
    </w:lvl>
    <w:lvl w:ilvl="3" w:tplc="240A0001" w:tentative="1">
      <w:start w:val="1"/>
      <w:numFmt w:val="bullet"/>
      <w:lvlText w:val=""/>
      <w:lvlJc w:val="left"/>
      <w:pPr>
        <w:ind w:left="2998" w:hanging="360"/>
      </w:pPr>
      <w:rPr>
        <w:rFonts w:ascii="Symbol" w:hAnsi="Symbol" w:hint="default"/>
      </w:rPr>
    </w:lvl>
    <w:lvl w:ilvl="4" w:tplc="240A0003" w:tentative="1">
      <w:start w:val="1"/>
      <w:numFmt w:val="bullet"/>
      <w:lvlText w:val="o"/>
      <w:lvlJc w:val="left"/>
      <w:pPr>
        <w:ind w:left="3718" w:hanging="360"/>
      </w:pPr>
      <w:rPr>
        <w:rFonts w:ascii="Courier New" w:hAnsi="Courier New" w:cs="Courier New" w:hint="default"/>
      </w:rPr>
    </w:lvl>
    <w:lvl w:ilvl="5" w:tplc="240A0005" w:tentative="1">
      <w:start w:val="1"/>
      <w:numFmt w:val="bullet"/>
      <w:lvlText w:val=""/>
      <w:lvlJc w:val="left"/>
      <w:pPr>
        <w:ind w:left="4438" w:hanging="360"/>
      </w:pPr>
      <w:rPr>
        <w:rFonts w:ascii="Wingdings" w:hAnsi="Wingdings" w:hint="default"/>
      </w:rPr>
    </w:lvl>
    <w:lvl w:ilvl="6" w:tplc="240A0001" w:tentative="1">
      <w:start w:val="1"/>
      <w:numFmt w:val="bullet"/>
      <w:lvlText w:val=""/>
      <w:lvlJc w:val="left"/>
      <w:pPr>
        <w:ind w:left="5158" w:hanging="360"/>
      </w:pPr>
      <w:rPr>
        <w:rFonts w:ascii="Symbol" w:hAnsi="Symbol" w:hint="default"/>
      </w:rPr>
    </w:lvl>
    <w:lvl w:ilvl="7" w:tplc="240A0003" w:tentative="1">
      <w:start w:val="1"/>
      <w:numFmt w:val="bullet"/>
      <w:lvlText w:val="o"/>
      <w:lvlJc w:val="left"/>
      <w:pPr>
        <w:ind w:left="5878" w:hanging="360"/>
      </w:pPr>
      <w:rPr>
        <w:rFonts w:ascii="Courier New" w:hAnsi="Courier New" w:cs="Courier New" w:hint="default"/>
      </w:rPr>
    </w:lvl>
    <w:lvl w:ilvl="8" w:tplc="240A0005" w:tentative="1">
      <w:start w:val="1"/>
      <w:numFmt w:val="bullet"/>
      <w:lvlText w:val=""/>
      <w:lvlJc w:val="left"/>
      <w:pPr>
        <w:ind w:left="6598" w:hanging="360"/>
      </w:pPr>
      <w:rPr>
        <w:rFonts w:ascii="Wingdings" w:hAnsi="Wingdings" w:hint="default"/>
      </w:rPr>
    </w:lvl>
  </w:abstractNum>
  <w:abstractNum w:abstractNumId="6" w15:restartNumberingAfterBreak="0">
    <w:nsid w:val="31A37F25"/>
    <w:multiLevelType w:val="hybridMultilevel"/>
    <w:tmpl w:val="03C4E07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8FD70F0"/>
    <w:multiLevelType w:val="hybridMultilevel"/>
    <w:tmpl w:val="6180C9C6"/>
    <w:lvl w:ilvl="0" w:tplc="41DC085C">
      <w:start w:val="6"/>
      <w:numFmt w:val="bullet"/>
      <w:lvlText w:val="-"/>
      <w:lvlJc w:val="left"/>
      <w:pPr>
        <w:ind w:left="1198" w:hanging="360"/>
      </w:pPr>
      <w:rPr>
        <w:rFonts w:ascii="Verdana" w:eastAsia="Cambria" w:hAnsi="Verdana" w:cs="Times New Roman" w:hint="default"/>
        <w:color w:val="333333"/>
        <w:w w:val="100"/>
        <w:sz w:val="20"/>
        <w:szCs w:val="22"/>
        <w:lang w:val="es-ES" w:eastAsia="en-US" w:bidi="ar-SA"/>
      </w:rPr>
    </w:lvl>
    <w:lvl w:ilvl="1" w:tplc="FFFFFFFF">
      <w:numFmt w:val="bullet"/>
      <w:lvlText w:val="•"/>
      <w:lvlJc w:val="left"/>
      <w:pPr>
        <w:ind w:left="2096" w:hanging="360"/>
      </w:pPr>
      <w:rPr>
        <w:rFonts w:hint="default"/>
        <w:lang w:val="es-ES" w:eastAsia="en-US" w:bidi="ar-SA"/>
      </w:rPr>
    </w:lvl>
    <w:lvl w:ilvl="2" w:tplc="FFFFFFFF">
      <w:numFmt w:val="bullet"/>
      <w:lvlText w:val="•"/>
      <w:lvlJc w:val="left"/>
      <w:pPr>
        <w:ind w:left="2992" w:hanging="360"/>
      </w:pPr>
      <w:rPr>
        <w:rFonts w:hint="default"/>
        <w:lang w:val="es-ES" w:eastAsia="en-US" w:bidi="ar-SA"/>
      </w:rPr>
    </w:lvl>
    <w:lvl w:ilvl="3" w:tplc="FFFFFFFF">
      <w:numFmt w:val="bullet"/>
      <w:lvlText w:val="•"/>
      <w:lvlJc w:val="left"/>
      <w:pPr>
        <w:ind w:left="3888" w:hanging="360"/>
      </w:pPr>
      <w:rPr>
        <w:rFonts w:hint="default"/>
        <w:lang w:val="es-ES" w:eastAsia="en-US" w:bidi="ar-SA"/>
      </w:rPr>
    </w:lvl>
    <w:lvl w:ilvl="4" w:tplc="FFFFFFFF">
      <w:numFmt w:val="bullet"/>
      <w:lvlText w:val="•"/>
      <w:lvlJc w:val="left"/>
      <w:pPr>
        <w:ind w:left="4784" w:hanging="360"/>
      </w:pPr>
      <w:rPr>
        <w:rFonts w:hint="default"/>
        <w:lang w:val="es-ES" w:eastAsia="en-US" w:bidi="ar-SA"/>
      </w:rPr>
    </w:lvl>
    <w:lvl w:ilvl="5" w:tplc="FFFFFFFF">
      <w:numFmt w:val="bullet"/>
      <w:lvlText w:val="•"/>
      <w:lvlJc w:val="left"/>
      <w:pPr>
        <w:ind w:left="5680" w:hanging="360"/>
      </w:pPr>
      <w:rPr>
        <w:rFonts w:hint="default"/>
        <w:lang w:val="es-ES" w:eastAsia="en-US" w:bidi="ar-SA"/>
      </w:rPr>
    </w:lvl>
    <w:lvl w:ilvl="6" w:tplc="FFFFFFFF">
      <w:numFmt w:val="bullet"/>
      <w:lvlText w:val="•"/>
      <w:lvlJc w:val="left"/>
      <w:pPr>
        <w:ind w:left="6576" w:hanging="360"/>
      </w:pPr>
      <w:rPr>
        <w:rFonts w:hint="default"/>
        <w:lang w:val="es-ES" w:eastAsia="en-US" w:bidi="ar-SA"/>
      </w:rPr>
    </w:lvl>
    <w:lvl w:ilvl="7" w:tplc="FFFFFFFF">
      <w:numFmt w:val="bullet"/>
      <w:lvlText w:val="•"/>
      <w:lvlJc w:val="left"/>
      <w:pPr>
        <w:ind w:left="7472" w:hanging="360"/>
      </w:pPr>
      <w:rPr>
        <w:rFonts w:hint="default"/>
        <w:lang w:val="es-ES" w:eastAsia="en-US" w:bidi="ar-SA"/>
      </w:rPr>
    </w:lvl>
    <w:lvl w:ilvl="8" w:tplc="FFFFFFFF">
      <w:numFmt w:val="bullet"/>
      <w:lvlText w:val="•"/>
      <w:lvlJc w:val="left"/>
      <w:pPr>
        <w:ind w:left="8368" w:hanging="360"/>
      </w:pPr>
      <w:rPr>
        <w:rFonts w:hint="default"/>
        <w:lang w:val="es-ES" w:eastAsia="en-US" w:bidi="ar-SA"/>
      </w:rPr>
    </w:lvl>
  </w:abstractNum>
  <w:abstractNum w:abstractNumId="8" w15:restartNumberingAfterBreak="0">
    <w:nsid w:val="468E7213"/>
    <w:multiLevelType w:val="hybridMultilevel"/>
    <w:tmpl w:val="7294018E"/>
    <w:lvl w:ilvl="0" w:tplc="DE30634E">
      <w:numFmt w:val="bullet"/>
      <w:lvlText w:val="-"/>
      <w:lvlJc w:val="left"/>
      <w:pPr>
        <w:ind w:left="673" w:hanging="360"/>
      </w:pPr>
      <w:rPr>
        <w:rFonts w:ascii="Arial" w:eastAsia="PMingLiU" w:hAnsi="Arial" w:cs="Arial" w:hint="default"/>
      </w:rPr>
    </w:lvl>
    <w:lvl w:ilvl="1" w:tplc="240A0003" w:tentative="1">
      <w:start w:val="1"/>
      <w:numFmt w:val="bullet"/>
      <w:lvlText w:val="o"/>
      <w:lvlJc w:val="left"/>
      <w:pPr>
        <w:ind w:left="1393" w:hanging="360"/>
      </w:pPr>
      <w:rPr>
        <w:rFonts w:ascii="Courier New" w:hAnsi="Courier New" w:cs="Courier New" w:hint="default"/>
      </w:rPr>
    </w:lvl>
    <w:lvl w:ilvl="2" w:tplc="240A0005" w:tentative="1">
      <w:start w:val="1"/>
      <w:numFmt w:val="bullet"/>
      <w:lvlText w:val=""/>
      <w:lvlJc w:val="left"/>
      <w:pPr>
        <w:ind w:left="2113" w:hanging="360"/>
      </w:pPr>
      <w:rPr>
        <w:rFonts w:ascii="Wingdings" w:hAnsi="Wingdings" w:hint="default"/>
      </w:rPr>
    </w:lvl>
    <w:lvl w:ilvl="3" w:tplc="240A0001" w:tentative="1">
      <w:start w:val="1"/>
      <w:numFmt w:val="bullet"/>
      <w:lvlText w:val=""/>
      <w:lvlJc w:val="left"/>
      <w:pPr>
        <w:ind w:left="2833" w:hanging="360"/>
      </w:pPr>
      <w:rPr>
        <w:rFonts w:ascii="Symbol" w:hAnsi="Symbol" w:hint="default"/>
      </w:rPr>
    </w:lvl>
    <w:lvl w:ilvl="4" w:tplc="240A0003" w:tentative="1">
      <w:start w:val="1"/>
      <w:numFmt w:val="bullet"/>
      <w:lvlText w:val="o"/>
      <w:lvlJc w:val="left"/>
      <w:pPr>
        <w:ind w:left="3553" w:hanging="360"/>
      </w:pPr>
      <w:rPr>
        <w:rFonts w:ascii="Courier New" w:hAnsi="Courier New" w:cs="Courier New" w:hint="default"/>
      </w:rPr>
    </w:lvl>
    <w:lvl w:ilvl="5" w:tplc="240A0005" w:tentative="1">
      <w:start w:val="1"/>
      <w:numFmt w:val="bullet"/>
      <w:lvlText w:val=""/>
      <w:lvlJc w:val="left"/>
      <w:pPr>
        <w:ind w:left="4273" w:hanging="360"/>
      </w:pPr>
      <w:rPr>
        <w:rFonts w:ascii="Wingdings" w:hAnsi="Wingdings" w:hint="default"/>
      </w:rPr>
    </w:lvl>
    <w:lvl w:ilvl="6" w:tplc="240A0001" w:tentative="1">
      <w:start w:val="1"/>
      <w:numFmt w:val="bullet"/>
      <w:lvlText w:val=""/>
      <w:lvlJc w:val="left"/>
      <w:pPr>
        <w:ind w:left="4993" w:hanging="360"/>
      </w:pPr>
      <w:rPr>
        <w:rFonts w:ascii="Symbol" w:hAnsi="Symbol" w:hint="default"/>
      </w:rPr>
    </w:lvl>
    <w:lvl w:ilvl="7" w:tplc="240A0003" w:tentative="1">
      <w:start w:val="1"/>
      <w:numFmt w:val="bullet"/>
      <w:lvlText w:val="o"/>
      <w:lvlJc w:val="left"/>
      <w:pPr>
        <w:ind w:left="5713" w:hanging="360"/>
      </w:pPr>
      <w:rPr>
        <w:rFonts w:ascii="Courier New" w:hAnsi="Courier New" w:cs="Courier New" w:hint="default"/>
      </w:rPr>
    </w:lvl>
    <w:lvl w:ilvl="8" w:tplc="240A0005" w:tentative="1">
      <w:start w:val="1"/>
      <w:numFmt w:val="bullet"/>
      <w:lvlText w:val=""/>
      <w:lvlJc w:val="left"/>
      <w:pPr>
        <w:ind w:left="6433" w:hanging="360"/>
      </w:pPr>
      <w:rPr>
        <w:rFonts w:ascii="Wingdings" w:hAnsi="Wingdings" w:hint="default"/>
      </w:rPr>
    </w:lvl>
  </w:abstractNum>
  <w:abstractNum w:abstractNumId="9" w15:restartNumberingAfterBreak="0">
    <w:nsid w:val="4CD5446F"/>
    <w:multiLevelType w:val="hybridMultilevel"/>
    <w:tmpl w:val="F8988744"/>
    <w:lvl w:ilvl="0" w:tplc="240A0013">
      <w:start w:val="1"/>
      <w:numFmt w:val="upperRoman"/>
      <w:lvlText w:val="%1."/>
      <w:lvlJc w:val="right"/>
      <w:pPr>
        <w:ind w:left="838" w:hanging="360"/>
      </w:pPr>
    </w:lvl>
    <w:lvl w:ilvl="1" w:tplc="240A0019" w:tentative="1">
      <w:start w:val="1"/>
      <w:numFmt w:val="lowerLetter"/>
      <w:lvlText w:val="%2."/>
      <w:lvlJc w:val="left"/>
      <w:pPr>
        <w:ind w:left="1558" w:hanging="360"/>
      </w:pPr>
    </w:lvl>
    <w:lvl w:ilvl="2" w:tplc="240A001B" w:tentative="1">
      <w:start w:val="1"/>
      <w:numFmt w:val="lowerRoman"/>
      <w:lvlText w:val="%3."/>
      <w:lvlJc w:val="right"/>
      <w:pPr>
        <w:ind w:left="2278" w:hanging="180"/>
      </w:pPr>
    </w:lvl>
    <w:lvl w:ilvl="3" w:tplc="240A000F" w:tentative="1">
      <w:start w:val="1"/>
      <w:numFmt w:val="decimal"/>
      <w:lvlText w:val="%4."/>
      <w:lvlJc w:val="left"/>
      <w:pPr>
        <w:ind w:left="2998" w:hanging="360"/>
      </w:pPr>
    </w:lvl>
    <w:lvl w:ilvl="4" w:tplc="240A0019" w:tentative="1">
      <w:start w:val="1"/>
      <w:numFmt w:val="lowerLetter"/>
      <w:lvlText w:val="%5."/>
      <w:lvlJc w:val="left"/>
      <w:pPr>
        <w:ind w:left="3718" w:hanging="360"/>
      </w:pPr>
    </w:lvl>
    <w:lvl w:ilvl="5" w:tplc="240A001B" w:tentative="1">
      <w:start w:val="1"/>
      <w:numFmt w:val="lowerRoman"/>
      <w:lvlText w:val="%6."/>
      <w:lvlJc w:val="right"/>
      <w:pPr>
        <w:ind w:left="4438" w:hanging="180"/>
      </w:pPr>
    </w:lvl>
    <w:lvl w:ilvl="6" w:tplc="240A000F" w:tentative="1">
      <w:start w:val="1"/>
      <w:numFmt w:val="decimal"/>
      <w:lvlText w:val="%7."/>
      <w:lvlJc w:val="left"/>
      <w:pPr>
        <w:ind w:left="5158" w:hanging="360"/>
      </w:pPr>
    </w:lvl>
    <w:lvl w:ilvl="7" w:tplc="240A0019" w:tentative="1">
      <w:start w:val="1"/>
      <w:numFmt w:val="lowerLetter"/>
      <w:lvlText w:val="%8."/>
      <w:lvlJc w:val="left"/>
      <w:pPr>
        <w:ind w:left="5878" w:hanging="360"/>
      </w:pPr>
    </w:lvl>
    <w:lvl w:ilvl="8" w:tplc="240A001B" w:tentative="1">
      <w:start w:val="1"/>
      <w:numFmt w:val="lowerRoman"/>
      <w:lvlText w:val="%9."/>
      <w:lvlJc w:val="right"/>
      <w:pPr>
        <w:ind w:left="6598" w:hanging="180"/>
      </w:pPr>
    </w:lvl>
  </w:abstractNum>
  <w:abstractNum w:abstractNumId="10" w15:restartNumberingAfterBreak="0">
    <w:nsid w:val="505809C5"/>
    <w:multiLevelType w:val="multilevel"/>
    <w:tmpl w:val="EE060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AC1C54"/>
    <w:multiLevelType w:val="hybridMultilevel"/>
    <w:tmpl w:val="F9F26EA0"/>
    <w:lvl w:ilvl="0" w:tplc="8EEEA49C">
      <w:start w:val="3"/>
      <w:numFmt w:val="decimal"/>
      <w:lvlText w:val="%1"/>
      <w:lvlJc w:val="left"/>
      <w:pPr>
        <w:ind w:left="118" w:hanging="180"/>
      </w:pPr>
      <w:rPr>
        <w:rFonts w:hint="default"/>
        <w:w w:val="99"/>
        <w:position w:val="5"/>
        <w:lang w:val="es-ES" w:eastAsia="en-US" w:bidi="ar-SA"/>
      </w:rPr>
    </w:lvl>
    <w:lvl w:ilvl="1" w:tplc="7A626BEA">
      <w:numFmt w:val="bullet"/>
      <w:lvlText w:val="•"/>
      <w:lvlJc w:val="left"/>
      <w:pPr>
        <w:ind w:left="1124" w:hanging="180"/>
      </w:pPr>
      <w:rPr>
        <w:rFonts w:hint="default"/>
        <w:lang w:val="es-ES" w:eastAsia="en-US" w:bidi="ar-SA"/>
      </w:rPr>
    </w:lvl>
    <w:lvl w:ilvl="2" w:tplc="50006A10">
      <w:numFmt w:val="bullet"/>
      <w:lvlText w:val="•"/>
      <w:lvlJc w:val="left"/>
      <w:pPr>
        <w:ind w:left="2128" w:hanging="180"/>
      </w:pPr>
      <w:rPr>
        <w:rFonts w:hint="default"/>
        <w:lang w:val="es-ES" w:eastAsia="en-US" w:bidi="ar-SA"/>
      </w:rPr>
    </w:lvl>
    <w:lvl w:ilvl="3" w:tplc="58C0397E">
      <w:numFmt w:val="bullet"/>
      <w:lvlText w:val="•"/>
      <w:lvlJc w:val="left"/>
      <w:pPr>
        <w:ind w:left="3132" w:hanging="180"/>
      </w:pPr>
      <w:rPr>
        <w:rFonts w:hint="default"/>
        <w:lang w:val="es-ES" w:eastAsia="en-US" w:bidi="ar-SA"/>
      </w:rPr>
    </w:lvl>
    <w:lvl w:ilvl="4" w:tplc="1F624448">
      <w:numFmt w:val="bullet"/>
      <w:lvlText w:val="•"/>
      <w:lvlJc w:val="left"/>
      <w:pPr>
        <w:ind w:left="4136" w:hanging="180"/>
      </w:pPr>
      <w:rPr>
        <w:rFonts w:hint="default"/>
        <w:lang w:val="es-ES" w:eastAsia="en-US" w:bidi="ar-SA"/>
      </w:rPr>
    </w:lvl>
    <w:lvl w:ilvl="5" w:tplc="016C0E2C">
      <w:numFmt w:val="bullet"/>
      <w:lvlText w:val="•"/>
      <w:lvlJc w:val="left"/>
      <w:pPr>
        <w:ind w:left="5140" w:hanging="180"/>
      </w:pPr>
      <w:rPr>
        <w:rFonts w:hint="default"/>
        <w:lang w:val="es-ES" w:eastAsia="en-US" w:bidi="ar-SA"/>
      </w:rPr>
    </w:lvl>
    <w:lvl w:ilvl="6" w:tplc="F758995C">
      <w:numFmt w:val="bullet"/>
      <w:lvlText w:val="•"/>
      <w:lvlJc w:val="left"/>
      <w:pPr>
        <w:ind w:left="6144" w:hanging="180"/>
      </w:pPr>
      <w:rPr>
        <w:rFonts w:hint="default"/>
        <w:lang w:val="es-ES" w:eastAsia="en-US" w:bidi="ar-SA"/>
      </w:rPr>
    </w:lvl>
    <w:lvl w:ilvl="7" w:tplc="EAB241C0">
      <w:numFmt w:val="bullet"/>
      <w:lvlText w:val="•"/>
      <w:lvlJc w:val="left"/>
      <w:pPr>
        <w:ind w:left="7148" w:hanging="180"/>
      </w:pPr>
      <w:rPr>
        <w:rFonts w:hint="default"/>
        <w:lang w:val="es-ES" w:eastAsia="en-US" w:bidi="ar-SA"/>
      </w:rPr>
    </w:lvl>
    <w:lvl w:ilvl="8" w:tplc="D5AA6342">
      <w:numFmt w:val="bullet"/>
      <w:lvlText w:val="•"/>
      <w:lvlJc w:val="left"/>
      <w:pPr>
        <w:ind w:left="8152" w:hanging="180"/>
      </w:pPr>
      <w:rPr>
        <w:rFonts w:hint="default"/>
        <w:lang w:val="es-ES" w:eastAsia="en-US" w:bidi="ar-SA"/>
      </w:rPr>
    </w:lvl>
  </w:abstractNum>
  <w:abstractNum w:abstractNumId="12" w15:restartNumberingAfterBreak="0">
    <w:nsid w:val="557C3ECD"/>
    <w:multiLevelType w:val="hybridMultilevel"/>
    <w:tmpl w:val="F6606672"/>
    <w:lvl w:ilvl="0" w:tplc="240A000F">
      <w:start w:val="1"/>
      <w:numFmt w:val="decimal"/>
      <w:lvlText w:val="%1."/>
      <w:lvlJc w:val="left"/>
      <w:pPr>
        <w:ind w:left="838" w:hanging="360"/>
      </w:pPr>
    </w:lvl>
    <w:lvl w:ilvl="1" w:tplc="240A0019" w:tentative="1">
      <w:start w:val="1"/>
      <w:numFmt w:val="lowerLetter"/>
      <w:lvlText w:val="%2."/>
      <w:lvlJc w:val="left"/>
      <w:pPr>
        <w:ind w:left="1558" w:hanging="360"/>
      </w:pPr>
    </w:lvl>
    <w:lvl w:ilvl="2" w:tplc="240A001B" w:tentative="1">
      <w:start w:val="1"/>
      <w:numFmt w:val="lowerRoman"/>
      <w:lvlText w:val="%3."/>
      <w:lvlJc w:val="right"/>
      <w:pPr>
        <w:ind w:left="2278" w:hanging="180"/>
      </w:pPr>
    </w:lvl>
    <w:lvl w:ilvl="3" w:tplc="240A000F" w:tentative="1">
      <w:start w:val="1"/>
      <w:numFmt w:val="decimal"/>
      <w:lvlText w:val="%4."/>
      <w:lvlJc w:val="left"/>
      <w:pPr>
        <w:ind w:left="2998" w:hanging="360"/>
      </w:pPr>
    </w:lvl>
    <w:lvl w:ilvl="4" w:tplc="240A0019" w:tentative="1">
      <w:start w:val="1"/>
      <w:numFmt w:val="lowerLetter"/>
      <w:lvlText w:val="%5."/>
      <w:lvlJc w:val="left"/>
      <w:pPr>
        <w:ind w:left="3718" w:hanging="360"/>
      </w:pPr>
    </w:lvl>
    <w:lvl w:ilvl="5" w:tplc="240A001B" w:tentative="1">
      <w:start w:val="1"/>
      <w:numFmt w:val="lowerRoman"/>
      <w:lvlText w:val="%6."/>
      <w:lvlJc w:val="right"/>
      <w:pPr>
        <w:ind w:left="4438" w:hanging="180"/>
      </w:pPr>
    </w:lvl>
    <w:lvl w:ilvl="6" w:tplc="240A000F" w:tentative="1">
      <w:start w:val="1"/>
      <w:numFmt w:val="decimal"/>
      <w:lvlText w:val="%7."/>
      <w:lvlJc w:val="left"/>
      <w:pPr>
        <w:ind w:left="5158" w:hanging="360"/>
      </w:pPr>
    </w:lvl>
    <w:lvl w:ilvl="7" w:tplc="240A0019" w:tentative="1">
      <w:start w:val="1"/>
      <w:numFmt w:val="lowerLetter"/>
      <w:lvlText w:val="%8."/>
      <w:lvlJc w:val="left"/>
      <w:pPr>
        <w:ind w:left="5878" w:hanging="360"/>
      </w:pPr>
    </w:lvl>
    <w:lvl w:ilvl="8" w:tplc="240A001B" w:tentative="1">
      <w:start w:val="1"/>
      <w:numFmt w:val="lowerRoman"/>
      <w:lvlText w:val="%9."/>
      <w:lvlJc w:val="right"/>
      <w:pPr>
        <w:ind w:left="6598" w:hanging="180"/>
      </w:pPr>
    </w:lvl>
  </w:abstractNum>
  <w:abstractNum w:abstractNumId="13" w15:restartNumberingAfterBreak="0">
    <w:nsid w:val="58F56F5F"/>
    <w:multiLevelType w:val="hybridMultilevel"/>
    <w:tmpl w:val="38546A0A"/>
    <w:lvl w:ilvl="0" w:tplc="240A0013">
      <w:start w:val="1"/>
      <w:numFmt w:val="upperRoman"/>
      <w:lvlText w:val="%1."/>
      <w:lvlJc w:val="right"/>
      <w:pPr>
        <w:ind w:left="6173" w:hanging="360"/>
      </w:pPr>
    </w:lvl>
    <w:lvl w:ilvl="1" w:tplc="240A0019" w:tentative="1">
      <w:start w:val="1"/>
      <w:numFmt w:val="lowerLetter"/>
      <w:lvlText w:val="%2."/>
      <w:lvlJc w:val="left"/>
      <w:pPr>
        <w:ind w:left="1558" w:hanging="360"/>
      </w:pPr>
    </w:lvl>
    <w:lvl w:ilvl="2" w:tplc="240A001B" w:tentative="1">
      <w:start w:val="1"/>
      <w:numFmt w:val="lowerRoman"/>
      <w:lvlText w:val="%3."/>
      <w:lvlJc w:val="right"/>
      <w:pPr>
        <w:ind w:left="2278" w:hanging="180"/>
      </w:pPr>
    </w:lvl>
    <w:lvl w:ilvl="3" w:tplc="240A000F" w:tentative="1">
      <w:start w:val="1"/>
      <w:numFmt w:val="decimal"/>
      <w:lvlText w:val="%4."/>
      <w:lvlJc w:val="left"/>
      <w:pPr>
        <w:ind w:left="2998" w:hanging="360"/>
      </w:pPr>
    </w:lvl>
    <w:lvl w:ilvl="4" w:tplc="240A0019" w:tentative="1">
      <w:start w:val="1"/>
      <w:numFmt w:val="lowerLetter"/>
      <w:lvlText w:val="%5."/>
      <w:lvlJc w:val="left"/>
      <w:pPr>
        <w:ind w:left="3718" w:hanging="360"/>
      </w:pPr>
    </w:lvl>
    <w:lvl w:ilvl="5" w:tplc="240A001B" w:tentative="1">
      <w:start w:val="1"/>
      <w:numFmt w:val="lowerRoman"/>
      <w:lvlText w:val="%6."/>
      <w:lvlJc w:val="right"/>
      <w:pPr>
        <w:ind w:left="4438" w:hanging="180"/>
      </w:pPr>
    </w:lvl>
    <w:lvl w:ilvl="6" w:tplc="240A000F" w:tentative="1">
      <w:start w:val="1"/>
      <w:numFmt w:val="decimal"/>
      <w:lvlText w:val="%7."/>
      <w:lvlJc w:val="left"/>
      <w:pPr>
        <w:ind w:left="5158" w:hanging="360"/>
      </w:pPr>
    </w:lvl>
    <w:lvl w:ilvl="7" w:tplc="240A0019" w:tentative="1">
      <w:start w:val="1"/>
      <w:numFmt w:val="lowerLetter"/>
      <w:lvlText w:val="%8."/>
      <w:lvlJc w:val="left"/>
      <w:pPr>
        <w:ind w:left="5878" w:hanging="360"/>
      </w:pPr>
    </w:lvl>
    <w:lvl w:ilvl="8" w:tplc="240A001B" w:tentative="1">
      <w:start w:val="1"/>
      <w:numFmt w:val="lowerRoman"/>
      <w:lvlText w:val="%9."/>
      <w:lvlJc w:val="right"/>
      <w:pPr>
        <w:ind w:left="6598" w:hanging="180"/>
      </w:pPr>
    </w:lvl>
  </w:abstractNum>
  <w:abstractNum w:abstractNumId="14" w15:restartNumberingAfterBreak="0">
    <w:nsid w:val="5BBF0485"/>
    <w:multiLevelType w:val="hybridMultilevel"/>
    <w:tmpl w:val="8D3C9862"/>
    <w:lvl w:ilvl="0" w:tplc="562C5E66">
      <w:start w:val="1"/>
      <w:numFmt w:val="decimal"/>
      <w:lvlText w:val="%1."/>
      <w:lvlJc w:val="left"/>
      <w:pPr>
        <w:ind w:left="4038" w:hanging="360"/>
        <w:jc w:val="right"/>
      </w:pPr>
      <w:rPr>
        <w:rFonts w:ascii="Verdana" w:eastAsia="Verdana" w:hAnsi="Verdana" w:cs="Verdana" w:hint="default"/>
        <w:b/>
        <w:bCs/>
        <w:spacing w:val="-1"/>
        <w:w w:val="100"/>
        <w:sz w:val="18"/>
        <w:szCs w:val="18"/>
        <w:lang w:val="es-ES" w:eastAsia="en-US" w:bidi="ar-SA"/>
      </w:rPr>
    </w:lvl>
    <w:lvl w:ilvl="1" w:tplc="1AD6DAEE">
      <w:start w:val="2"/>
      <w:numFmt w:val="decimal"/>
      <w:lvlText w:val="%2."/>
      <w:lvlJc w:val="left"/>
      <w:pPr>
        <w:ind w:left="4367" w:hanging="360"/>
        <w:jc w:val="right"/>
      </w:pPr>
      <w:rPr>
        <w:rFonts w:ascii="Nunito" w:eastAsia="Verdana" w:hAnsi="Nunito" w:cs="Verdana" w:hint="default"/>
        <w:b/>
        <w:bCs/>
        <w:spacing w:val="-1"/>
        <w:w w:val="100"/>
        <w:sz w:val="22"/>
        <w:szCs w:val="22"/>
        <w:lang w:val="es-ES" w:eastAsia="en-US" w:bidi="ar-SA"/>
      </w:rPr>
    </w:lvl>
    <w:lvl w:ilvl="2" w:tplc="E3D635A4">
      <w:numFmt w:val="bullet"/>
      <w:lvlText w:val="•"/>
      <w:lvlJc w:val="left"/>
      <w:pPr>
        <w:ind w:left="5004" w:hanging="360"/>
      </w:pPr>
      <w:rPr>
        <w:rFonts w:hint="default"/>
        <w:lang w:val="es-ES" w:eastAsia="en-US" w:bidi="ar-SA"/>
      </w:rPr>
    </w:lvl>
    <w:lvl w:ilvl="3" w:tplc="28780082">
      <w:numFmt w:val="bullet"/>
      <w:lvlText w:val="•"/>
      <w:lvlJc w:val="left"/>
      <w:pPr>
        <w:ind w:left="5648" w:hanging="360"/>
      </w:pPr>
      <w:rPr>
        <w:rFonts w:hint="default"/>
        <w:lang w:val="es-ES" w:eastAsia="en-US" w:bidi="ar-SA"/>
      </w:rPr>
    </w:lvl>
    <w:lvl w:ilvl="4" w:tplc="EEACE0C4">
      <w:numFmt w:val="bullet"/>
      <w:lvlText w:val="•"/>
      <w:lvlJc w:val="left"/>
      <w:pPr>
        <w:ind w:left="6293" w:hanging="360"/>
      </w:pPr>
      <w:rPr>
        <w:rFonts w:hint="default"/>
        <w:lang w:val="es-ES" w:eastAsia="en-US" w:bidi="ar-SA"/>
      </w:rPr>
    </w:lvl>
    <w:lvl w:ilvl="5" w:tplc="5E543CFE">
      <w:numFmt w:val="bullet"/>
      <w:lvlText w:val="•"/>
      <w:lvlJc w:val="left"/>
      <w:pPr>
        <w:ind w:left="6937" w:hanging="360"/>
      </w:pPr>
      <w:rPr>
        <w:rFonts w:hint="default"/>
        <w:lang w:val="es-ES" w:eastAsia="en-US" w:bidi="ar-SA"/>
      </w:rPr>
    </w:lvl>
    <w:lvl w:ilvl="6" w:tplc="5644D39C">
      <w:numFmt w:val="bullet"/>
      <w:lvlText w:val="•"/>
      <w:lvlJc w:val="left"/>
      <w:pPr>
        <w:ind w:left="7582" w:hanging="360"/>
      </w:pPr>
      <w:rPr>
        <w:rFonts w:hint="default"/>
        <w:lang w:val="es-ES" w:eastAsia="en-US" w:bidi="ar-SA"/>
      </w:rPr>
    </w:lvl>
    <w:lvl w:ilvl="7" w:tplc="A066D554">
      <w:numFmt w:val="bullet"/>
      <w:lvlText w:val="•"/>
      <w:lvlJc w:val="left"/>
      <w:pPr>
        <w:ind w:left="8226" w:hanging="360"/>
      </w:pPr>
      <w:rPr>
        <w:rFonts w:hint="default"/>
        <w:lang w:val="es-ES" w:eastAsia="en-US" w:bidi="ar-SA"/>
      </w:rPr>
    </w:lvl>
    <w:lvl w:ilvl="8" w:tplc="B80889B4">
      <w:numFmt w:val="bullet"/>
      <w:lvlText w:val="•"/>
      <w:lvlJc w:val="left"/>
      <w:pPr>
        <w:ind w:left="8871" w:hanging="360"/>
      </w:pPr>
      <w:rPr>
        <w:rFonts w:hint="default"/>
        <w:lang w:val="es-ES" w:eastAsia="en-US" w:bidi="ar-SA"/>
      </w:rPr>
    </w:lvl>
  </w:abstractNum>
  <w:abstractNum w:abstractNumId="15" w15:restartNumberingAfterBreak="0">
    <w:nsid w:val="5C951878"/>
    <w:multiLevelType w:val="hybridMultilevel"/>
    <w:tmpl w:val="DB667F3E"/>
    <w:lvl w:ilvl="0" w:tplc="240A0001">
      <w:start w:val="1"/>
      <w:numFmt w:val="bullet"/>
      <w:lvlText w:val=""/>
      <w:lvlJc w:val="left"/>
      <w:pPr>
        <w:ind w:left="838" w:hanging="360"/>
      </w:pPr>
      <w:rPr>
        <w:rFonts w:ascii="Symbol" w:hAnsi="Symbol" w:hint="default"/>
      </w:rPr>
    </w:lvl>
    <w:lvl w:ilvl="1" w:tplc="240A0003" w:tentative="1">
      <w:start w:val="1"/>
      <w:numFmt w:val="bullet"/>
      <w:lvlText w:val="o"/>
      <w:lvlJc w:val="left"/>
      <w:pPr>
        <w:ind w:left="1558" w:hanging="360"/>
      </w:pPr>
      <w:rPr>
        <w:rFonts w:ascii="Courier New" w:hAnsi="Courier New" w:cs="Courier New" w:hint="default"/>
      </w:rPr>
    </w:lvl>
    <w:lvl w:ilvl="2" w:tplc="240A0005" w:tentative="1">
      <w:start w:val="1"/>
      <w:numFmt w:val="bullet"/>
      <w:lvlText w:val=""/>
      <w:lvlJc w:val="left"/>
      <w:pPr>
        <w:ind w:left="2278" w:hanging="360"/>
      </w:pPr>
      <w:rPr>
        <w:rFonts w:ascii="Wingdings" w:hAnsi="Wingdings" w:hint="default"/>
      </w:rPr>
    </w:lvl>
    <w:lvl w:ilvl="3" w:tplc="240A0001" w:tentative="1">
      <w:start w:val="1"/>
      <w:numFmt w:val="bullet"/>
      <w:lvlText w:val=""/>
      <w:lvlJc w:val="left"/>
      <w:pPr>
        <w:ind w:left="2998" w:hanging="360"/>
      </w:pPr>
      <w:rPr>
        <w:rFonts w:ascii="Symbol" w:hAnsi="Symbol" w:hint="default"/>
      </w:rPr>
    </w:lvl>
    <w:lvl w:ilvl="4" w:tplc="240A0003" w:tentative="1">
      <w:start w:val="1"/>
      <w:numFmt w:val="bullet"/>
      <w:lvlText w:val="o"/>
      <w:lvlJc w:val="left"/>
      <w:pPr>
        <w:ind w:left="3718" w:hanging="360"/>
      </w:pPr>
      <w:rPr>
        <w:rFonts w:ascii="Courier New" w:hAnsi="Courier New" w:cs="Courier New" w:hint="default"/>
      </w:rPr>
    </w:lvl>
    <w:lvl w:ilvl="5" w:tplc="240A0005" w:tentative="1">
      <w:start w:val="1"/>
      <w:numFmt w:val="bullet"/>
      <w:lvlText w:val=""/>
      <w:lvlJc w:val="left"/>
      <w:pPr>
        <w:ind w:left="4438" w:hanging="360"/>
      </w:pPr>
      <w:rPr>
        <w:rFonts w:ascii="Wingdings" w:hAnsi="Wingdings" w:hint="default"/>
      </w:rPr>
    </w:lvl>
    <w:lvl w:ilvl="6" w:tplc="240A0001" w:tentative="1">
      <w:start w:val="1"/>
      <w:numFmt w:val="bullet"/>
      <w:lvlText w:val=""/>
      <w:lvlJc w:val="left"/>
      <w:pPr>
        <w:ind w:left="5158" w:hanging="360"/>
      </w:pPr>
      <w:rPr>
        <w:rFonts w:ascii="Symbol" w:hAnsi="Symbol" w:hint="default"/>
      </w:rPr>
    </w:lvl>
    <w:lvl w:ilvl="7" w:tplc="240A0003" w:tentative="1">
      <w:start w:val="1"/>
      <w:numFmt w:val="bullet"/>
      <w:lvlText w:val="o"/>
      <w:lvlJc w:val="left"/>
      <w:pPr>
        <w:ind w:left="5878" w:hanging="360"/>
      </w:pPr>
      <w:rPr>
        <w:rFonts w:ascii="Courier New" w:hAnsi="Courier New" w:cs="Courier New" w:hint="default"/>
      </w:rPr>
    </w:lvl>
    <w:lvl w:ilvl="8" w:tplc="240A0005" w:tentative="1">
      <w:start w:val="1"/>
      <w:numFmt w:val="bullet"/>
      <w:lvlText w:val=""/>
      <w:lvlJc w:val="left"/>
      <w:pPr>
        <w:ind w:left="6598" w:hanging="360"/>
      </w:pPr>
      <w:rPr>
        <w:rFonts w:ascii="Wingdings" w:hAnsi="Wingdings" w:hint="default"/>
      </w:rPr>
    </w:lvl>
  </w:abstractNum>
  <w:abstractNum w:abstractNumId="16" w15:restartNumberingAfterBreak="0">
    <w:nsid w:val="5E6D579B"/>
    <w:multiLevelType w:val="hybridMultilevel"/>
    <w:tmpl w:val="AFCEFC1C"/>
    <w:lvl w:ilvl="0" w:tplc="6DD05AF4">
      <w:start w:val="1"/>
      <w:numFmt w:val="lowerLetter"/>
      <w:lvlText w:val="%1)"/>
      <w:lvlJc w:val="left"/>
      <w:pPr>
        <w:ind w:left="720" w:hanging="360"/>
      </w:pPr>
      <w:rPr>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2F46DC9"/>
    <w:multiLevelType w:val="hybridMultilevel"/>
    <w:tmpl w:val="162ACA4C"/>
    <w:lvl w:ilvl="0" w:tplc="240A0001">
      <w:start w:val="1"/>
      <w:numFmt w:val="bullet"/>
      <w:lvlText w:val=""/>
      <w:lvlJc w:val="left"/>
      <w:pPr>
        <w:ind w:left="838" w:hanging="360"/>
      </w:pPr>
      <w:rPr>
        <w:rFonts w:ascii="Symbol" w:hAnsi="Symbol" w:hint="default"/>
      </w:rPr>
    </w:lvl>
    <w:lvl w:ilvl="1" w:tplc="240A0003" w:tentative="1">
      <w:start w:val="1"/>
      <w:numFmt w:val="bullet"/>
      <w:lvlText w:val="o"/>
      <w:lvlJc w:val="left"/>
      <w:pPr>
        <w:ind w:left="1558" w:hanging="360"/>
      </w:pPr>
      <w:rPr>
        <w:rFonts w:ascii="Courier New" w:hAnsi="Courier New" w:cs="Courier New" w:hint="default"/>
      </w:rPr>
    </w:lvl>
    <w:lvl w:ilvl="2" w:tplc="240A0005" w:tentative="1">
      <w:start w:val="1"/>
      <w:numFmt w:val="bullet"/>
      <w:lvlText w:val=""/>
      <w:lvlJc w:val="left"/>
      <w:pPr>
        <w:ind w:left="2278" w:hanging="360"/>
      </w:pPr>
      <w:rPr>
        <w:rFonts w:ascii="Wingdings" w:hAnsi="Wingdings" w:hint="default"/>
      </w:rPr>
    </w:lvl>
    <w:lvl w:ilvl="3" w:tplc="240A0001" w:tentative="1">
      <w:start w:val="1"/>
      <w:numFmt w:val="bullet"/>
      <w:lvlText w:val=""/>
      <w:lvlJc w:val="left"/>
      <w:pPr>
        <w:ind w:left="2998" w:hanging="360"/>
      </w:pPr>
      <w:rPr>
        <w:rFonts w:ascii="Symbol" w:hAnsi="Symbol" w:hint="default"/>
      </w:rPr>
    </w:lvl>
    <w:lvl w:ilvl="4" w:tplc="240A0003" w:tentative="1">
      <w:start w:val="1"/>
      <w:numFmt w:val="bullet"/>
      <w:lvlText w:val="o"/>
      <w:lvlJc w:val="left"/>
      <w:pPr>
        <w:ind w:left="3718" w:hanging="360"/>
      </w:pPr>
      <w:rPr>
        <w:rFonts w:ascii="Courier New" w:hAnsi="Courier New" w:cs="Courier New" w:hint="default"/>
      </w:rPr>
    </w:lvl>
    <w:lvl w:ilvl="5" w:tplc="240A0005" w:tentative="1">
      <w:start w:val="1"/>
      <w:numFmt w:val="bullet"/>
      <w:lvlText w:val=""/>
      <w:lvlJc w:val="left"/>
      <w:pPr>
        <w:ind w:left="4438" w:hanging="360"/>
      </w:pPr>
      <w:rPr>
        <w:rFonts w:ascii="Wingdings" w:hAnsi="Wingdings" w:hint="default"/>
      </w:rPr>
    </w:lvl>
    <w:lvl w:ilvl="6" w:tplc="240A0001" w:tentative="1">
      <w:start w:val="1"/>
      <w:numFmt w:val="bullet"/>
      <w:lvlText w:val=""/>
      <w:lvlJc w:val="left"/>
      <w:pPr>
        <w:ind w:left="5158" w:hanging="360"/>
      </w:pPr>
      <w:rPr>
        <w:rFonts w:ascii="Symbol" w:hAnsi="Symbol" w:hint="default"/>
      </w:rPr>
    </w:lvl>
    <w:lvl w:ilvl="7" w:tplc="240A0003" w:tentative="1">
      <w:start w:val="1"/>
      <w:numFmt w:val="bullet"/>
      <w:lvlText w:val="o"/>
      <w:lvlJc w:val="left"/>
      <w:pPr>
        <w:ind w:left="5878" w:hanging="360"/>
      </w:pPr>
      <w:rPr>
        <w:rFonts w:ascii="Courier New" w:hAnsi="Courier New" w:cs="Courier New" w:hint="default"/>
      </w:rPr>
    </w:lvl>
    <w:lvl w:ilvl="8" w:tplc="240A0005" w:tentative="1">
      <w:start w:val="1"/>
      <w:numFmt w:val="bullet"/>
      <w:lvlText w:val=""/>
      <w:lvlJc w:val="left"/>
      <w:pPr>
        <w:ind w:left="6598" w:hanging="360"/>
      </w:pPr>
      <w:rPr>
        <w:rFonts w:ascii="Wingdings" w:hAnsi="Wingdings" w:hint="default"/>
      </w:rPr>
    </w:lvl>
  </w:abstractNum>
  <w:abstractNum w:abstractNumId="18" w15:restartNumberingAfterBreak="0">
    <w:nsid w:val="6470780E"/>
    <w:multiLevelType w:val="hybridMultilevel"/>
    <w:tmpl w:val="EBCEBE6A"/>
    <w:lvl w:ilvl="0" w:tplc="6910E92E">
      <w:numFmt w:val="bullet"/>
      <w:lvlText w:val=""/>
      <w:lvlJc w:val="left"/>
      <w:pPr>
        <w:ind w:left="1198" w:hanging="360"/>
      </w:pPr>
      <w:rPr>
        <w:rFonts w:ascii="Symbol" w:eastAsia="Symbol" w:hAnsi="Symbol" w:cs="Symbol" w:hint="default"/>
        <w:w w:val="100"/>
        <w:sz w:val="18"/>
        <w:szCs w:val="18"/>
        <w:lang w:val="es-ES" w:eastAsia="en-US" w:bidi="ar-SA"/>
      </w:rPr>
    </w:lvl>
    <w:lvl w:ilvl="1" w:tplc="0A5A90B8">
      <w:numFmt w:val="bullet"/>
      <w:lvlText w:val="•"/>
      <w:lvlJc w:val="left"/>
      <w:pPr>
        <w:ind w:left="2096" w:hanging="360"/>
      </w:pPr>
      <w:rPr>
        <w:rFonts w:hint="default"/>
        <w:lang w:val="es-ES" w:eastAsia="en-US" w:bidi="ar-SA"/>
      </w:rPr>
    </w:lvl>
    <w:lvl w:ilvl="2" w:tplc="7C321FDC">
      <w:numFmt w:val="bullet"/>
      <w:lvlText w:val="•"/>
      <w:lvlJc w:val="left"/>
      <w:pPr>
        <w:ind w:left="2992" w:hanging="360"/>
      </w:pPr>
      <w:rPr>
        <w:rFonts w:hint="default"/>
        <w:lang w:val="es-ES" w:eastAsia="en-US" w:bidi="ar-SA"/>
      </w:rPr>
    </w:lvl>
    <w:lvl w:ilvl="3" w:tplc="877E6272">
      <w:numFmt w:val="bullet"/>
      <w:lvlText w:val="•"/>
      <w:lvlJc w:val="left"/>
      <w:pPr>
        <w:ind w:left="3888" w:hanging="360"/>
      </w:pPr>
      <w:rPr>
        <w:rFonts w:hint="default"/>
        <w:lang w:val="es-ES" w:eastAsia="en-US" w:bidi="ar-SA"/>
      </w:rPr>
    </w:lvl>
    <w:lvl w:ilvl="4" w:tplc="265CF25C">
      <w:numFmt w:val="bullet"/>
      <w:lvlText w:val="•"/>
      <w:lvlJc w:val="left"/>
      <w:pPr>
        <w:ind w:left="4784" w:hanging="360"/>
      </w:pPr>
      <w:rPr>
        <w:rFonts w:hint="default"/>
        <w:lang w:val="es-ES" w:eastAsia="en-US" w:bidi="ar-SA"/>
      </w:rPr>
    </w:lvl>
    <w:lvl w:ilvl="5" w:tplc="54C69688">
      <w:numFmt w:val="bullet"/>
      <w:lvlText w:val="•"/>
      <w:lvlJc w:val="left"/>
      <w:pPr>
        <w:ind w:left="5680" w:hanging="360"/>
      </w:pPr>
      <w:rPr>
        <w:rFonts w:hint="default"/>
        <w:lang w:val="es-ES" w:eastAsia="en-US" w:bidi="ar-SA"/>
      </w:rPr>
    </w:lvl>
    <w:lvl w:ilvl="6" w:tplc="70501084">
      <w:numFmt w:val="bullet"/>
      <w:lvlText w:val="•"/>
      <w:lvlJc w:val="left"/>
      <w:pPr>
        <w:ind w:left="6576" w:hanging="360"/>
      </w:pPr>
      <w:rPr>
        <w:rFonts w:hint="default"/>
        <w:lang w:val="es-ES" w:eastAsia="en-US" w:bidi="ar-SA"/>
      </w:rPr>
    </w:lvl>
    <w:lvl w:ilvl="7" w:tplc="18C8FC28">
      <w:numFmt w:val="bullet"/>
      <w:lvlText w:val="•"/>
      <w:lvlJc w:val="left"/>
      <w:pPr>
        <w:ind w:left="7472" w:hanging="360"/>
      </w:pPr>
      <w:rPr>
        <w:rFonts w:hint="default"/>
        <w:lang w:val="es-ES" w:eastAsia="en-US" w:bidi="ar-SA"/>
      </w:rPr>
    </w:lvl>
    <w:lvl w:ilvl="8" w:tplc="2910950C">
      <w:numFmt w:val="bullet"/>
      <w:lvlText w:val="•"/>
      <w:lvlJc w:val="left"/>
      <w:pPr>
        <w:ind w:left="8368" w:hanging="360"/>
      </w:pPr>
      <w:rPr>
        <w:rFonts w:hint="default"/>
        <w:lang w:val="es-ES" w:eastAsia="en-US" w:bidi="ar-SA"/>
      </w:rPr>
    </w:lvl>
  </w:abstractNum>
  <w:abstractNum w:abstractNumId="19" w15:restartNumberingAfterBreak="0">
    <w:nsid w:val="68B06619"/>
    <w:multiLevelType w:val="hybridMultilevel"/>
    <w:tmpl w:val="85207CD2"/>
    <w:lvl w:ilvl="0" w:tplc="F6B06F40">
      <w:start w:val="6"/>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6D5D5B72"/>
    <w:multiLevelType w:val="hybridMultilevel"/>
    <w:tmpl w:val="D0FE1C58"/>
    <w:lvl w:ilvl="0" w:tplc="240A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BC6121"/>
    <w:multiLevelType w:val="hybridMultilevel"/>
    <w:tmpl w:val="1AAEC918"/>
    <w:lvl w:ilvl="0" w:tplc="DE30634E">
      <w:numFmt w:val="bullet"/>
      <w:lvlText w:val="-"/>
      <w:lvlJc w:val="left"/>
      <w:pPr>
        <w:ind w:left="838" w:hanging="360"/>
      </w:pPr>
      <w:rPr>
        <w:rFonts w:ascii="Arial" w:eastAsia="PMingLiU" w:hAnsi="Arial" w:cs="Arial" w:hint="default"/>
      </w:rPr>
    </w:lvl>
    <w:lvl w:ilvl="1" w:tplc="240A0003" w:tentative="1">
      <w:start w:val="1"/>
      <w:numFmt w:val="bullet"/>
      <w:lvlText w:val="o"/>
      <w:lvlJc w:val="left"/>
      <w:pPr>
        <w:ind w:left="1558" w:hanging="360"/>
      </w:pPr>
      <w:rPr>
        <w:rFonts w:ascii="Courier New" w:hAnsi="Courier New" w:cs="Courier New" w:hint="default"/>
      </w:rPr>
    </w:lvl>
    <w:lvl w:ilvl="2" w:tplc="240A0005" w:tentative="1">
      <w:start w:val="1"/>
      <w:numFmt w:val="bullet"/>
      <w:lvlText w:val=""/>
      <w:lvlJc w:val="left"/>
      <w:pPr>
        <w:ind w:left="2278" w:hanging="360"/>
      </w:pPr>
      <w:rPr>
        <w:rFonts w:ascii="Wingdings" w:hAnsi="Wingdings" w:hint="default"/>
      </w:rPr>
    </w:lvl>
    <w:lvl w:ilvl="3" w:tplc="240A0001" w:tentative="1">
      <w:start w:val="1"/>
      <w:numFmt w:val="bullet"/>
      <w:lvlText w:val=""/>
      <w:lvlJc w:val="left"/>
      <w:pPr>
        <w:ind w:left="2998" w:hanging="360"/>
      </w:pPr>
      <w:rPr>
        <w:rFonts w:ascii="Symbol" w:hAnsi="Symbol" w:hint="default"/>
      </w:rPr>
    </w:lvl>
    <w:lvl w:ilvl="4" w:tplc="240A0003" w:tentative="1">
      <w:start w:val="1"/>
      <w:numFmt w:val="bullet"/>
      <w:lvlText w:val="o"/>
      <w:lvlJc w:val="left"/>
      <w:pPr>
        <w:ind w:left="3718" w:hanging="360"/>
      </w:pPr>
      <w:rPr>
        <w:rFonts w:ascii="Courier New" w:hAnsi="Courier New" w:cs="Courier New" w:hint="default"/>
      </w:rPr>
    </w:lvl>
    <w:lvl w:ilvl="5" w:tplc="240A0005" w:tentative="1">
      <w:start w:val="1"/>
      <w:numFmt w:val="bullet"/>
      <w:lvlText w:val=""/>
      <w:lvlJc w:val="left"/>
      <w:pPr>
        <w:ind w:left="4438" w:hanging="360"/>
      </w:pPr>
      <w:rPr>
        <w:rFonts w:ascii="Wingdings" w:hAnsi="Wingdings" w:hint="default"/>
      </w:rPr>
    </w:lvl>
    <w:lvl w:ilvl="6" w:tplc="240A0001" w:tentative="1">
      <w:start w:val="1"/>
      <w:numFmt w:val="bullet"/>
      <w:lvlText w:val=""/>
      <w:lvlJc w:val="left"/>
      <w:pPr>
        <w:ind w:left="5158" w:hanging="360"/>
      </w:pPr>
      <w:rPr>
        <w:rFonts w:ascii="Symbol" w:hAnsi="Symbol" w:hint="default"/>
      </w:rPr>
    </w:lvl>
    <w:lvl w:ilvl="7" w:tplc="240A0003" w:tentative="1">
      <w:start w:val="1"/>
      <w:numFmt w:val="bullet"/>
      <w:lvlText w:val="o"/>
      <w:lvlJc w:val="left"/>
      <w:pPr>
        <w:ind w:left="5878" w:hanging="360"/>
      </w:pPr>
      <w:rPr>
        <w:rFonts w:ascii="Courier New" w:hAnsi="Courier New" w:cs="Courier New" w:hint="default"/>
      </w:rPr>
    </w:lvl>
    <w:lvl w:ilvl="8" w:tplc="240A0005" w:tentative="1">
      <w:start w:val="1"/>
      <w:numFmt w:val="bullet"/>
      <w:lvlText w:val=""/>
      <w:lvlJc w:val="left"/>
      <w:pPr>
        <w:ind w:left="6598" w:hanging="360"/>
      </w:pPr>
      <w:rPr>
        <w:rFonts w:ascii="Wingdings" w:hAnsi="Wingdings" w:hint="default"/>
      </w:rPr>
    </w:lvl>
  </w:abstractNum>
  <w:abstractNum w:abstractNumId="22" w15:restartNumberingAfterBreak="0">
    <w:nsid w:val="7336353C"/>
    <w:multiLevelType w:val="hybridMultilevel"/>
    <w:tmpl w:val="DED4E3F0"/>
    <w:lvl w:ilvl="0" w:tplc="41DC085C">
      <w:start w:val="6"/>
      <w:numFmt w:val="bullet"/>
      <w:lvlText w:val="-"/>
      <w:lvlJc w:val="left"/>
      <w:pPr>
        <w:ind w:left="720" w:hanging="360"/>
      </w:pPr>
      <w:rPr>
        <w:rFonts w:ascii="Verdana" w:eastAsia="Cambria" w:hAnsi="Verdana" w:cs="Times New Roman" w:hint="default"/>
        <w:color w:val="333333"/>
        <w:w w:val="100"/>
        <w:sz w:val="20"/>
        <w:szCs w:val="22"/>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9197A46"/>
    <w:multiLevelType w:val="hybridMultilevel"/>
    <w:tmpl w:val="668EB77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F3D25DA"/>
    <w:multiLevelType w:val="multilevel"/>
    <w:tmpl w:val="CC4E8BFE"/>
    <w:lvl w:ilvl="0">
      <w:start w:val="2"/>
      <w:numFmt w:val="decimal"/>
      <w:lvlText w:val="%1."/>
      <w:lvlJc w:val="left"/>
      <w:pPr>
        <w:ind w:left="390" w:hanging="390"/>
      </w:pPr>
      <w:rPr>
        <w:rFonts w:hint="default"/>
      </w:rPr>
    </w:lvl>
    <w:lvl w:ilvl="1">
      <w:start w:val="1"/>
      <w:numFmt w:val="decimal"/>
      <w:lvlText w:val="%1.%2."/>
      <w:lvlJc w:val="left"/>
      <w:pPr>
        <w:ind w:left="1197" w:hanging="720"/>
      </w:pPr>
      <w:rPr>
        <w:rFonts w:hint="default"/>
      </w:rPr>
    </w:lvl>
    <w:lvl w:ilvl="2">
      <w:start w:val="1"/>
      <w:numFmt w:val="upperLetter"/>
      <w:lvlText w:val="%1.%2.%3."/>
      <w:lvlJc w:val="left"/>
      <w:pPr>
        <w:ind w:left="1674" w:hanging="720"/>
      </w:pPr>
      <w:rPr>
        <w:rFonts w:hint="default"/>
      </w:rPr>
    </w:lvl>
    <w:lvl w:ilvl="3">
      <w:start w:val="1"/>
      <w:numFmt w:val="decimal"/>
      <w:lvlText w:val="%1.%2.%3.%4."/>
      <w:lvlJc w:val="left"/>
      <w:pPr>
        <w:ind w:left="2511" w:hanging="1080"/>
      </w:pPr>
      <w:rPr>
        <w:rFonts w:hint="default"/>
      </w:rPr>
    </w:lvl>
    <w:lvl w:ilvl="4">
      <w:start w:val="1"/>
      <w:numFmt w:val="decimal"/>
      <w:lvlText w:val="%1.%2.%3.%4.%5."/>
      <w:lvlJc w:val="left"/>
      <w:pPr>
        <w:ind w:left="2988" w:hanging="1080"/>
      </w:pPr>
      <w:rPr>
        <w:rFonts w:hint="default"/>
      </w:rPr>
    </w:lvl>
    <w:lvl w:ilvl="5">
      <w:start w:val="1"/>
      <w:numFmt w:val="decimal"/>
      <w:lvlText w:val="%1.%2.%3.%4.%5.%6."/>
      <w:lvlJc w:val="left"/>
      <w:pPr>
        <w:ind w:left="3825" w:hanging="144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5139" w:hanging="1800"/>
      </w:pPr>
      <w:rPr>
        <w:rFonts w:hint="default"/>
      </w:rPr>
    </w:lvl>
    <w:lvl w:ilvl="8">
      <w:start w:val="1"/>
      <w:numFmt w:val="decimal"/>
      <w:lvlText w:val="%1.%2.%3.%4.%5.%6.%7.%8.%9."/>
      <w:lvlJc w:val="left"/>
      <w:pPr>
        <w:ind w:left="5616" w:hanging="1800"/>
      </w:pPr>
      <w:rPr>
        <w:rFonts w:hint="default"/>
      </w:rPr>
    </w:lvl>
  </w:abstractNum>
  <w:num w:numId="1" w16cid:durableId="1780180616">
    <w:abstractNumId w:val="18"/>
  </w:num>
  <w:num w:numId="2" w16cid:durableId="1545672489">
    <w:abstractNumId w:val="3"/>
  </w:num>
  <w:num w:numId="3" w16cid:durableId="330983333">
    <w:abstractNumId w:val="11"/>
  </w:num>
  <w:num w:numId="4" w16cid:durableId="2133402708">
    <w:abstractNumId w:val="14"/>
  </w:num>
  <w:num w:numId="5" w16cid:durableId="1288896567">
    <w:abstractNumId w:val="22"/>
  </w:num>
  <w:num w:numId="6" w16cid:durableId="1858150410">
    <w:abstractNumId w:val="16"/>
  </w:num>
  <w:num w:numId="7" w16cid:durableId="1502626840">
    <w:abstractNumId w:val="10"/>
  </w:num>
  <w:num w:numId="8" w16cid:durableId="401492088">
    <w:abstractNumId w:val="13"/>
  </w:num>
  <w:num w:numId="9" w16cid:durableId="13465636">
    <w:abstractNumId w:val="9"/>
  </w:num>
  <w:num w:numId="10" w16cid:durableId="1847205212">
    <w:abstractNumId w:val="2"/>
  </w:num>
  <w:num w:numId="11" w16cid:durableId="1757091008">
    <w:abstractNumId w:val="7"/>
  </w:num>
  <w:num w:numId="12" w16cid:durableId="1317414776">
    <w:abstractNumId w:val="0"/>
  </w:num>
  <w:num w:numId="13" w16cid:durableId="700404256">
    <w:abstractNumId w:val="12"/>
  </w:num>
  <w:num w:numId="14" w16cid:durableId="416289344">
    <w:abstractNumId w:val="17"/>
  </w:num>
  <w:num w:numId="15" w16cid:durableId="1664044378">
    <w:abstractNumId w:val="5"/>
  </w:num>
  <w:num w:numId="16" w16cid:durableId="1912546041">
    <w:abstractNumId w:val="8"/>
  </w:num>
  <w:num w:numId="17" w16cid:durableId="283586968">
    <w:abstractNumId w:val="15"/>
  </w:num>
  <w:num w:numId="18" w16cid:durableId="516384140">
    <w:abstractNumId w:val="21"/>
  </w:num>
  <w:num w:numId="19" w16cid:durableId="1965958227">
    <w:abstractNumId w:val="20"/>
  </w:num>
  <w:num w:numId="20" w16cid:durableId="1951627026">
    <w:abstractNumId w:val="6"/>
  </w:num>
  <w:num w:numId="21" w16cid:durableId="1997415619">
    <w:abstractNumId w:val="1"/>
  </w:num>
  <w:num w:numId="22" w16cid:durableId="728459253">
    <w:abstractNumId w:val="23"/>
  </w:num>
  <w:num w:numId="23" w16cid:durableId="323363843">
    <w:abstractNumId w:val="24"/>
  </w:num>
  <w:num w:numId="24" w16cid:durableId="1828861191">
    <w:abstractNumId w:val="19"/>
  </w:num>
  <w:num w:numId="25" w16cid:durableId="1587223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0F5"/>
    <w:rsid w:val="00001490"/>
    <w:rsid w:val="00002535"/>
    <w:rsid w:val="00004BDE"/>
    <w:rsid w:val="0000720B"/>
    <w:rsid w:val="000074DE"/>
    <w:rsid w:val="000101AC"/>
    <w:rsid w:val="00015774"/>
    <w:rsid w:val="00015E89"/>
    <w:rsid w:val="00022652"/>
    <w:rsid w:val="000275BB"/>
    <w:rsid w:val="00032226"/>
    <w:rsid w:val="000349B0"/>
    <w:rsid w:val="00037D58"/>
    <w:rsid w:val="0004151E"/>
    <w:rsid w:val="00047029"/>
    <w:rsid w:val="00050A0D"/>
    <w:rsid w:val="000520A6"/>
    <w:rsid w:val="0005354F"/>
    <w:rsid w:val="000552CC"/>
    <w:rsid w:val="00056A65"/>
    <w:rsid w:val="00062CC9"/>
    <w:rsid w:val="00067CF6"/>
    <w:rsid w:val="00071329"/>
    <w:rsid w:val="00073EDA"/>
    <w:rsid w:val="000754C1"/>
    <w:rsid w:val="0008337D"/>
    <w:rsid w:val="00083BA0"/>
    <w:rsid w:val="00086B19"/>
    <w:rsid w:val="00090967"/>
    <w:rsid w:val="0009374B"/>
    <w:rsid w:val="00094781"/>
    <w:rsid w:val="00097221"/>
    <w:rsid w:val="000A0CF8"/>
    <w:rsid w:val="000C2F7F"/>
    <w:rsid w:val="000C7645"/>
    <w:rsid w:val="000C7FC0"/>
    <w:rsid w:val="000D1877"/>
    <w:rsid w:val="000D2173"/>
    <w:rsid w:val="000D27BD"/>
    <w:rsid w:val="000E2F7D"/>
    <w:rsid w:val="000E3417"/>
    <w:rsid w:val="000E480B"/>
    <w:rsid w:val="000E6574"/>
    <w:rsid w:val="000E7739"/>
    <w:rsid w:val="000F5F17"/>
    <w:rsid w:val="0010319F"/>
    <w:rsid w:val="00106BE4"/>
    <w:rsid w:val="00110F6B"/>
    <w:rsid w:val="00113897"/>
    <w:rsid w:val="00114DB7"/>
    <w:rsid w:val="00114EDA"/>
    <w:rsid w:val="00117BF8"/>
    <w:rsid w:val="001200D8"/>
    <w:rsid w:val="0012076B"/>
    <w:rsid w:val="0012271D"/>
    <w:rsid w:val="00130A2B"/>
    <w:rsid w:val="00134FF7"/>
    <w:rsid w:val="001356D7"/>
    <w:rsid w:val="00143E64"/>
    <w:rsid w:val="001451A0"/>
    <w:rsid w:val="00146798"/>
    <w:rsid w:val="0014686C"/>
    <w:rsid w:val="001476D4"/>
    <w:rsid w:val="00155598"/>
    <w:rsid w:val="00155953"/>
    <w:rsid w:val="001573D4"/>
    <w:rsid w:val="001618D6"/>
    <w:rsid w:val="00163FCE"/>
    <w:rsid w:val="00175FE5"/>
    <w:rsid w:val="00176187"/>
    <w:rsid w:val="00180DEF"/>
    <w:rsid w:val="00181665"/>
    <w:rsid w:val="00184914"/>
    <w:rsid w:val="00185D95"/>
    <w:rsid w:val="00190CFE"/>
    <w:rsid w:val="00193043"/>
    <w:rsid w:val="00195B75"/>
    <w:rsid w:val="00196965"/>
    <w:rsid w:val="001A7DAB"/>
    <w:rsid w:val="001B5DD9"/>
    <w:rsid w:val="001B5FF4"/>
    <w:rsid w:val="001B7F36"/>
    <w:rsid w:val="001C386D"/>
    <w:rsid w:val="001C3ABD"/>
    <w:rsid w:val="001C4B12"/>
    <w:rsid w:val="001D0A08"/>
    <w:rsid w:val="001D1DE9"/>
    <w:rsid w:val="001D1FD7"/>
    <w:rsid w:val="001D4B82"/>
    <w:rsid w:val="001D74AB"/>
    <w:rsid w:val="001E0D8E"/>
    <w:rsid w:val="001E351A"/>
    <w:rsid w:val="001E3844"/>
    <w:rsid w:val="001E77F7"/>
    <w:rsid w:val="001F455F"/>
    <w:rsid w:val="001F55EC"/>
    <w:rsid w:val="001F7B97"/>
    <w:rsid w:val="00203663"/>
    <w:rsid w:val="002065F7"/>
    <w:rsid w:val="00220444"/>
    <w:rsid w:val="00225F64"/>
    <w:rsid w:val="002306C6"/>
    <w:rsid w:val="00231B58"/>
    <w:rsid w:val="002329A0"/>
    <w:rsid w:val="0023519B"/>
    <w:rsid w:val="00235CAA"/>
    <w:rsid w:val="00241761"/>
    <w:rsid w:val="00242D62"/>
    <w:rsid w:val="00246E69"/>
    <w:rsid w:val="00261E6F"/>
    <w:rsid w:val="00266EEB"/>
    <w:rsid w:val="00270BBC"/>
    <w:rsid w:val="0028505F"/>
    <w:rsid w:val="00290078"/>
    <w:rsid w:val="002A2A8B"/>
    <w:rsid w:val="002A51A7"/>
    <w:rsid w:val="002C2817"/>
    <w:rsid w:val="002C58D0"/>
    <w:rsid w:val="002D1489"/>
    <w:rsid w:val="002D373C"/>
    <w:rsid w:val="002D6279"/>
    <w:rsid w:val="002E14C0"/>
    <w:rsid w:val="002E2071"/>
    <w:rsid w:val="002E4E84"/>
    <w:rsid w:val="00306369"/>
    <w:rsid w:val="003102C1"/>
    <w:rsid w:val="003134E9"/>
    <w:rsid w:val="00313C63"/>
    <w:rsid w:val="00313D1F"/>
    <w:rsid w:val="003179FD"/>
    <w:rsid w:val="00322A23"/>
    <w:rsid w:val="00330C7E"/>
    <w:rsid w:val="003364FF"/>
    <w:rsid w:val="0034061A"/>
    <w:rsid w:val="0034166F"/>
    <w:rsid w:val="00341B9F"/>
    <w:rsid w:val="003428D7"/>
    <w:rsid w:val="003442B7"/>
    <w:rsid w:val="003550C4"/>
    <w:rsid w:val="00365B45"/>
    <w:rsid w:val="00372B06"/>
    <w:rsid w:val="00372BD4"/>
    <w:rsid w:val="00375254"/>
    <w:rsid w:val="00376C90"/>
    <w:rsid w:val="00391C21"/>
    <w:rsid w:val="003939A4"/>
    <w:rsid w:val="003939BC"/>
    <w:rsid w:val="00393AD2"/>
    <w:rsid w:val="003A3A8D"/>
    <w:rsid w:val="003B1601"/>
    <w:rsid w:val="003B51F0"/>
    <w:rsid w:val="003B5A8F"/>
    <w:rsid w:val="003C0A68"/>
    <w:rsid w:val="003C7758"/>
    <w:rsid w:val="003D0F64"/>
    <w:rsid w:val="003D4501"/>
    <w:rsid w:val="003D454C"/>
    <w:rsid w:val="003F1CEA"/>
    <w:rsid w:val="003F25B6"/>
    <w:rsid w:val="003F3CA4"/>
    <w:rsid w:val="003F4AEA"/>
    <w:rsid w:val="003F623D"/>
    <w:rsid w:val="00400407"/>
    <w:rsid w:val="00410196"/>
    <w:rsid w:val="00411BF3"/>
    <w:rsid w:val="0041485B"/>
    <w:rsid w:val="0041517B"/>
    <w:rsid w:val="00415B47"/>
    <w:rsid w:val="00416C6F"/>
    <w:rsid w:val="00421359"/>
    <w:rsid w:val="00421CD0"/>
    <w:rsid w:val="00422EAC"/>
    <w:rsid w:val="00423B9C"/>
    <w:rsid w:val="00430818"/>
    <w:rsid w:val="00430EE0"/>
    <w:rsid w:val="00436667"/>
    <w:rsid w:val="0044410E"/>
    <w:rsid w:val="0044465D"/>
    <w:rsid w:val="00445834"/>
    <w:rsid w:val="0045115A"/>
    <w:rsid w:val="004514E6"/>
    <w:rsid w:val="0045785D"/>
    <w:rsid w:val="00461505"/>
    <w:rsid w:val="00461510"/>
    <w:rsid w:val="00464C91"/>
    <w:rsid w:val="00487EA5"/>
    <w:rsid w:val="00491DF7"/>
    <w:rsid w:val="00492987"/>
    <w:rsid w:val="004A54D8"/>
    <w:rsid w:val="004A6423"/>
    <w:rsid w:val="004B0FCC"/>
    <w:rsid w:val="004B3B1C"/>
    <w:rsid w:val="004B435D"/>
    <w:rsid w:val="004C01EA"/>
    <w:rsid w:val="004C068A"/>
    <w:rsid w:val="004C7124"/>
    <w:rsid w:val="004D0279"/>
    <w:rsid w:val="004E1784"/>
    <w:rsid w:val="004E3883"/>
    <w:rsid w:val="004E7F24"/>
    <w:rsid w:val="004F0595"/>
    <w:rsid w:val="004F0D3A"/>
    <w:rsid w:val="004F11E6"/>
    <w:rsid w:val="004F18FA"/>
    <w:rsid w:val="004F45CE"/>
    <w:rsid w:val="004F733B"/>
    <w:rsid w:val="005019EB"/>
    <w:rsid w:val="005044DC"/>
    <w:rsid w:val="005111BD"/>
    <w:rsid w:val="00513884"/>
    <w:rsid w:val="00520B93"/>
    <w:rsid w:val="00522C2E"/>
    <w:rsid w:val="005233B9"/>
    <w:rsid w:val="0052708C"/>
    <w:rsid w:val="00530A87"/>
    <w:rsid w:val="00534932"/>
    <w:rsid w:val="00535D17"/>
    <w:rsid w:val="005372FB"/>
    <w:rsid w:val="005430E8"/>
    <w:rsid w:val="005455C5"/>
    <w:rsid w:val="005517A2"/>
    <w:rsid w:val="0055488C"/>
    <w:rsid w:val="00556F03"/>
    <w:rsid w:val="00557293"/>
    <w:rsid w:val="00560BEB"/>
    <w:rsid w:val="00563D8C"/>
    <w:rsid w:val="005645BB"/>
    <w:rsid w:val="00570474"/>
    <w:rsid w:val="005704CD"/>
    <w:rsid w:val="00573248"/>
    <w:rsid w:val="00581898"/>
    <w:rsid w:val="005869B9"/>
    <w:rsid w:val="005921F8"/>
    <w:rsid w:val="005943D9"/>
    <w:rsid w:val="00594AF1"/>
    <w:rsid w:val="00596755"/>
    <w:rsid w:val="005B23AF"/>
    <w:rsid w:val="005B2DA8"/>
    <w:rsid w:val="005C4821"/>
    <w:rsid w:val="005C64A1"/>
    <w:rsid w:val="005D0E8A"/>
    <w:rsid w:val="005D4F5F"/>
    <w:rsid w:val="005D7A21"/>
    <w:rsid w:val="005F47FB"/>
    <w:rsid w:val="005F4F4F"/>
    <w:rsid w:val="00600F7A"/>
    <w:rsid w:val="00606ABE"/>
    <w:rsid w:val="00611EEA"/>
    <w:rsid w:val="00613B6E"/>
    <w:rsid w:val="0061456D"/>
    <w:rsid w:val="006146E6"/>
    <w:rsid w:val="006154E7"/>
    <w:rsid w:val="00615DB8"/>
    <w:rsid w:val="00625CFF"/>
    <w:rsid w:val="00632C78"/>
    <w:rsid w:val="00635220"/>
    <w:rsid w:val="0064018F"/>
    <w:rsid w:val="0064046E"/>
    <w:rsid w:val="00642B1E"/>
    <w:rsid w:val="00655317"/>
    <w:rsid w:val="0066692A"/>
    <w:rsid w:val="00670725"/>
    <w:rsid w:val="006718F5"/>
    <w:rsid w:val="00675555"/>
    <w:rsid w:val="00675B41"/>
    <w:rsid w:val="00675EE2"/>
    <w:rsid w:val="00684EEF"/>
    <w:rsid w:val="00692351"/>
    <w:rsid w:val="00694C4D"/>
    <w:rsid w:val="006A085E"/>
    <w:rsid w:val="006A304A"/>
    <w:rsid w:val="006A4B69"/>
    <w:rsid w:val="006A67E3"/>
    <w:rsid w:val="006B6F24"/>
    <w:rsid w:val="006C6E6F"/>
    <w:rsid w:val="006D6EE8"/>
    <w:rsid w:val="006E0225"/>
    <w:rsid w:val="006E2781"/>
    <w:rsid w:val="006F197E"/>
    <w:rsid w:val="006F74C6"/>
    <w:rsid w:val="00702C42"/>
    <w:rsid w:val="007058A2"/>
    <w:rsid w:val="00705992"/>
    <w:rsid w:val="00710BBB"/>
    <w:rsid w:val="00713159"/>
    <w:rsid w:val="00713568"/>
    <w:rsid w:val="00714488"/>
    <w:rsid w:val="007171BD"/>
    <w:rsid w:val="007364A1"/>
    <w:rsid w:val="007411A4"/>
    <w:rsid w:val="007413E7"/>
    <w:rsid w:val="007423AF"/>
    <w:rsid w:val="00743402"/>
    <w:rsid w:val="0074532C"/>
    <w:rsid w:val="00747A0E"/>
    <w:rsid w:val="0076669C"/>
    <w:rsid w:val="0077123C"/>
    <w:rsid w:val="007727CB"/>
    <w:rsid w:val="007929F5"/>
    <w:rsid w:val="00795A64"/>
    <w:rsid w:val="007A162A"/>
    <w:rsid w:val="007A46D3"/>
    <w:rsid w:val="007A7997"/>
    <w:rsid w:val="007B5937"/>
    <w:rsid w:val="007B6D36"/>
    <w:rsid w:val="007B74BE"/>
    <w:rsid w:val="007C281B"/>
    <w:rsid w:val="007D714D"/>
    <w:rsid w:val="007D78BF"/>
    <w:rsid w:val="007E0A7F"/>
    <w:rsid w:val="007E230C"/>
    <w:rsid w:val="007E4056"/>
    <w:rsid w:val="007E6292"/>
    <w:rsid w:val="007F175B"/>
    <w:rsid w:val="007F26A2"/>
    <w:rsid w:val="007F436A"/>
    <w:rsid w:val="00800F76"/>
    <w:rsid w:val="00804AF8"/>
    <w:rsid w:val="00804F29"/>
    <w:rsid w:val="00807A92"/>
    <w:rsid w:val="008115AD"/>
    <w:rsid w:val="008140A3"/>
    <w:rsid w:val="008257C1"/>
    <w:rsid w:val="0084161D"/>
    <w:rsid w:val="00844B28"/>
    <w:rsid w:val="00844C87"/>
    <w:rsid w:val="00845388"/>
    <w:rsid w:val="008574D2"/>
    <w:rsid w:val="00861071"/>
    <w:rsid w:val="008643BB"/>
    <w:rsid w:val="008717FD"/>
    <w:rsid w:val="008868CA"/>
    <w:rsid w:val="00890746"/>
    <w:rsid w:val="00892AFB"/>
    <w:rsid w:val="00894BBA"/>
    <w:rsid w:val="00895410"/>
    <w:rsid w:val="008A06D1"/>
    <w:rsid w:val="008A24FF"/>
    <w:rsid w:val="008A365B"/>
    <w:rsid w:val="008A3B13"/>
    <w:rsid w:val="008A5CBE"/>
    <w:rsid w:val="008A6A8D"/>
    <w:rsid w:val="008B060F"/>
    <w:rsid w:val="008B20ED"/>
    <w:rsid w:val="008B4BD7"/>
    <w:rsid w:val="008C0E3A"/>
    <w:rsid w:val="008C4306"/>
    <w:rsid w:val="008C6CCA"/>
    <w:rsid w:val="008D0B6A"/>
    <w:rsid w:val="008D2B97"/>
    <w:rsid w:val="008F7B70"/>
    <w:rsid w:val="00900019"/>
    <w:rsid w:val="00902199"/>
    <w:rsid w:val="00903C0A"/>
    <w:rsid w:val="00905796"/>
    <w:rsid w:val="00905AD7"/>
    <w:rsid w:val="00907A57"/>
    <w:rsid w:val="00907D63"/>
    <w:rsid w:val="00911421"/>
    <w:rsid w:val="00912A81"/>
    <w:rsid w:val="00912C93"/>
    <w:rsid w:val="00925FD7"/>
    <w:rsid w:val="00935777"/>
    <w:rsid w:val="00941410"/>
    <w:rsid w:val="00944835"/>
    <w:rsid w:val="009505AA"/>
    <w:rsid w:val="00952A80"/>
    <w:rsid w:val="00953A67"/>
    <w:rsid w:val="0095594E"/>
    <w:rsid w:val="0096223D"/>
    <w:rsid w:val="00963505"/>
    <w:rsid w:val="0096371B"/>
    <w:rsid w:val="0097131C"/>
    <w:rsid w:val="009749C9"/>
    <w:rsid w:val="00974A63"/>
    <w:rsid w:val="009823A5"/>
    <w:rsid w:val="00990579"/>
    <w:rsid w:val="0099518D"/>
    <w:rsid w:val="009B66AE"/>
    <w:rsid w:val="009C1C18"/>
    <w:rsid w:val="009D03BE"/>
    <w:rsid w:val="009D0F78"/>
    <w:rsid w:val="009D1153"/>
    <w:rsid w:val="009D2A4C"/>
    <w:rsid w:val="009D5CFD"/>
    <w:rsid w:val="009E55D0"/>
    <w:rsid w:val="009E6DC0"/>
    <w:rsid w:val="009F5CBF"/>
    <w:rsid w:val="00A02A0E"/>
    <w:rsid w:val="00A04EC8"/>
    <w:rsid w:val="00A122AB"/>
    <w:rsid w:val="00A13E74"/>
    <w:rsid w:val="00A15BE6"/>
    <w:rsid w:val="00A17883"/>
    <w:rsid w:val="00A21110"/>
    <w:rsid w:val="00A25DC1"/>
    <w:rsid w:val="00A26A0F"/>
    <w:rsid w:val="00A30806"/>
    <w:rsid w:val="00A31904"/>
    <w:rsid w:val="00A32E1D"/>
    <w:rsid w:val="00A35090"/>
    <w:rsid w:val="00A4262F"/>
    <w:rsid w:val="00A44282"/>
    <w:rsid w:val="00A64CD1"/>
    <w:rsid w:val="00A65715"/>
    <w:rsid w:val="00A67AF7"/>
    <w:rsid w:val="00A72895"/>
    <w:rsid w:val="00A73DFA"/>
    <w:rsid w:val="00A7617C"/>
    <w:rsid w:val="00A76AC3"/>
    <w:rsid w:val="00A77D82"/>
    <w:rsid w:val="00A80E38"/>
    <w:rsid w:val="00A83C7F"/>
    <w:rsid w:val="00A95508"/>
    <w:rsid w:val="00AA2A1C"/>
    <w:rsid w:val="00AA6AFF"/>
    <w:rsid w:val="00AA7FAC"/>
    <w:rsid w:val="00AB5174"/>
    <w:rsid w:val="00AB5F9B"/>
    <w:rsid w:val="00AC0E6C"/>
    <w:rsid w:val="00AC1EAB"/>
    <w:rsid w:val="00AC248A"/>
    <w:rsid w:val="00AD0B97"/>
    <w:rsid w:val="00AD38C8"/>
    <w:rsid w:val="00AD60B5"/>
    <w:rsid w:val="00AD6530"/>
    <w:rsid w:val="00AD6FAC"/>
    <w:rsid w:val="00AD79FA"/>
    <w:rsid w:val="00AE3261"/>
    <w:rsid w:val="00AE472B"/>
    <w:rsid w:val="00AF1EF8"/>
    <w:rsid w:val="00AF2DBD"/>
    <w:rsid w:val="00AF41B8"/>
    <w:rsid w:val="00AF5769"/>
    <w:rsid w:val="00B1236A"/>
    <w:rsid w:val="00B13518"/>
    <w:rsid w:val="00B167B1"/>
    <w:rsid w:val="00B23CD1"/>
    <w:rsid w:val="00B349F0"/>
    <w:rsid w:val="00B35ADC"/>
    <w:rsid w:val="00B40045"/>
    <w:rsid w:val="00B42608"/>
    <w:rsid w:val="00B44F3C"/>
    <w:rsid w:val="00B475B4"/>
    <w:rsid w:val="00B65B72"/>
    <w:rsid w:val="00B72519"/>
    <w:rsid w:val="00B729A3"/>
    <w:rsid w:val="00B73249"/>
    <w:rsid w:val="00B86F6A"/>
    <w:rsid w:val="00B927DD"/>
    <w:rsid w:val="00B9425B"/>
    <w:rsid w:val="00B950D7"/>
    <w:rsid w:val="00B96B2F"/>
    <w:rsid w:val="00BA0033"/>
    <w:rsid w:val="00BA2A9E"/>
    <w:rsid w:val="00BA3A4D"/>
    <w:rsid w:val="00BB2EB3"/>
    <w:rsid w:val="00BB45D0"/>
    <w:rsid w:val="00BB67DA"/>
    <w:rsid w:val="00BC036F"/>
    <w:rsid w:val="00BC160D"/>
    <w:rsid w:val="00BC38FB"/>
    <w:rsid w:val="00BC4E54"/>
    <w:rsid w:val="00BD43B3"/>
    <w:rsid w:val="00BD4EC4"/>
    <w:rsid w:val="00BD6D2D"/>
    <w:rsid w:val="00BD7B02"/>
    <w:rsid w:val="00BE0073"/>
    <w:rsid w:val="00BE142C"/>
    <w:rsid w:val="00BE6758"/>
    <w:rsid w:val="00BE6CDD"/>
    <w:rsid w:val="00BF2B21"/>
    <w:rsid w:val="00C0462B"/>
    <w:rsid w:val="00C069D6"/>
    <w:rsid w:val="00C10B4A"/>
    <w:rsid w:val="00C26B03"/>
    <w:rsid w:val="00C27FCA"/>
    <w:rsid w:val="00C5180B"/>
    <w:rsid w:val="00C52CB0"/>
    <w:rsid w:val="00C52F93"/>
    <w:rsid w:val="00C611B2"/>
    <w:rsid w:val="00C61B7B"/>
    <w:rsid w:val="00C64CEA"/>
    <w:rsid w:val="00C6611B"/>
    <w:rsid w:val="00C6635F"/>
    <w:rsid w:val="00C712F0"/>
    <w:rsid w:val="00C73F2C"/>
    <w:rsid w:val="00C752F7"/>
    <w:rsid w:val="00C75C8D"/>
    <w:rsid w:val="00C7725F"/>
    <w:rsid w:val="00C7793E"/>
    <w:rsid w:val="00C80F2F"/>
    <w:rsid w:val="00C8177B"/>
    <w:rsid w:val="00C859C3"/>
    <w:rsid w:val="00C869DD"/>
    <w:rsid w:val="00C94DAF"/>
    <w:rsid w:val="00CA4232"/>
    <w:rsid w:val="00CA4292"/>
    <w:rsid w:val="00CB44EE"/>
    <w:rsid w:val="00CB4E96"/>
    <w:rsid w:val="00CC052C"/>
    <w:rsid w:val="00CC144E"/>
    <w:rsid w:val="00CD053E"/>
    <w:rsid w:val="00CD3493"/>
    <w:rsid w:val="00CD356E"/>
    <w:rsid w:val="00CE6579"/>
    <w:rsid w:val="00CF2E70"/>
    <w:rsid w:val="00CF56AD"/>
    <w:rsid w:val="00D01AFD"/>
    <w:rsid w:val="00D0242C"/>
    <w:rsid w:val="00D02DDD"/>
    <w:rsid w:val="00D12718"/>
    <w:rsid w:val="00D1461A"/>
    <w:rsid w:val="00D14F81"/>
    <w:rsid w:val="00D16068"/>
    <w:rsid w:val="00D163D7"/>
    <w:rsid w:val="00D25A56"/>
    <w:rsid w:val="00D31FF2"/>
    <w:rsid w:val="00D37154"/>
    <w:rsid w:val="00D5048D"/>
    <w:rsid w:val="00D53162"/>
    <w:rsid w:val="00D607D1"/>
    <w:rsid w:val="00D7064C"/>
    <w:rsid w:val="00D71E30"/>
    <w:rsid w:val="00D77D72"/>
    <w:rsid w:val="00D81F88"/>
    <w:rsid w:val="00D92E0E"/>
    <w:rsid w:val="00D93376"/>
    <w:rsid w:val="00D96D7D"/>
    <w:rsid w:val="00DA54D0"/>
    <w:rsid w:val="00DB5E9C"/>
    <w:rsid w:val="00DB64B5"/>
    <w:rsid w:val="00DB7323"/>
    <w:rsid w:val="00DB7AAE"/>
    <w:rsid w:val="00DC1A24"/>
    <w:rsid w:val="00DC7B63"/>
    <w:rsid w:val="00DD16D8"/>
    <w:rsid w:val="00DD26C9"/>
    <w:rsid w:val="00DD7F5D"/>
    <w:rsid w:val="00DE0538"/>
    <w:rsid w:val="00DE48C4"/>
    <w:rsid w:val="00DE71AA"/>
    <w:rsid w:val="00DF513B"/>
    <w:rsid w:val="00E0001D"/>
    <w:rsid w:val="00E0531E"/>
    <w:rsid w:val="00E11481"/>
    <w:rsid w:val="00E125D8"/>
    <w:rsid w:val="00E14305"/>
    <w:rsid w:val="00E16AEC"/>
    <w:rsid w:val="00E25326"/>
    <w:rsid w:val="00E43817"/>
    <w:rsid w:val="00E45404"/>
    <w:rsid w:val="00E45480"/>
    <w:rsid w:val="00E510D3"/>
    <w:rsid w:val="00E52ED6"/>
    <w:rsid w:val="00E65A27"/>
    <w:rsid w:val="00E66CBB"/>
    <w:rsid w:val="00E71B7A"/>
    <w:rsid w:val="00E77AA2"/>
    <w:rsid w:val="00E819BA"/>
    <w:rsid w:val="00E81CE3"/>
    <w:rsid w:val="00E81DD3"/>
    <w:rsid w:val="00E8349C"/>
    <w:rsid w:val="00E85BB7"/>
    <w:rsid w:val="00E86C6E"/>
    <w:rsid w:val="00EA2755"/>
    <w:rsid w:val="00EA2F53"/>
    <w:rsid w:val="00EA4251"/>
    <w:rsid w:val="00EA70F5"/>
    <w:rsid w:val="00EB2122"/>
    <w:rsid w:val="00EC2307"/>
    <w:rsid w:val="00EC3E2F"/>
    <w:rsid w:val="00EE0757"/>
    <w:rsid w:val="00EE5A27"/>
    <w:rsid w:val="00EE7079"/>
    <w:rsid w:val="00EE7D7A"/>
    <w:rsid w:val="00F055A3"/>
    <w:rsid w:val="00F06977"/>
    <w:rsid w:val="00F10515"/>
    <w:rsid w:val="00F149B0"/>
    <w:rsid w:val="00F14A9E"/>
    <w:rsid w:val="00F226AC"/>
    <w:rsid w:val="00F3684C"/>
    <w:rsid w:val="00F36C7C"/>
    <w:rsid w:val="00F40054"/>
    <w:rsid w:val="00F40669"/>
    <w:rsid w:val="00F409D4"/>
    <w:rsid w:val="00F46C7C"/>
    <w:rsid w:val="00F4787D"/>
    <w:rsid w:val="00F51286"/>
    <w:rsid w:val="00F541E0"/>
    <w:rsid w:val="00F560C8"/>
    <w:rsid w:val="00F60CBE"/>
    <w:rsid w:val="00F635FB"/>
    <w:rsid w:val="00F65511"/>
    <w:rsid w:val="00F66F99"/>
    <w:rsid w:val="00F67EBF"/>
    <w:rsid w:val="00F83E0A"/>
    <w:rsid w:val="00F8536C"/>
    <w:rsid w:val="00F9577E"/>
    <w:rsid w:val="00FA1924"/>
    <w:rsid w:val="00FA3CD3"/>
    <w:rsid w:val="00FA79D6"/>
    <w:rsid w:val="00FB3D7B"/>
    <w:rsid w:val="00FB6728"/>
    <w:rsid w:val="00FC59C6"/>
    <w:rsid w:val="00FC7F68"/>
    <w:rsid w:val="00FD21C1"/>
    <w:rsid w:val="00FD2FA5"/>
    <w:rsid w:val="00FD5D61"/>
    <w:rsid w:val="00FD5EC3"/>
    <w:rsid w:val="00FE3A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756C4"/>
  <w15:docId w15:val="{5B845AD7-7C08-4C29-9BCC-91C60241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uiPriority w:val="9"/>
    <w:qFormat/>
    <w:pPr>
      <w:ind w:left="838" w:hanging="361"/>
      <w:outlineLvl w:val="0"/>
    </w:pPr>
    <w:rPr>
      <w:b/>
      <w:bCs/>
      <w:sz w:val="18"/>
      <w:szCs w:val="18"/>
    </w:rPr>
  </w:style>
  <w:style w:type="paragraph" w:styleId="Ttulo2">
    <w:name w:val="heading 2"/>
    <w:basedOn w:val="Normal"/>
    <w:next w:val="Normal"/>
    <w:link w:val="Ttulo2Car"/>
    <w:uiPriority w:val="9"/>
    <w:semiHidden/>
    <w:unhideWhenUsed/>
    <w:qFormat/>
    <w:rsid w:val="00114ED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17"/>
      <w:ind w:left="838" w:hanging="361"/>
    </w:pPr>
    <w:rPr>
      <w:sz w:val="18"/>
      <w:szCs w:val="18"/>
    </w:rPr>
  </w:style>
  <w:style w:type="paragraph" w:styleId="TDC2">
    <w:name w:val="toc 2"/>
    <w:basedOn w:val="Normal"/>
    <w:uiPriority w:val="39"/>
    <w:qFormat/>
    <w:pPr>
      <w:spacing w:before="118"/>
      <w:ind w:left="838" w:hanging="361"/>
    </w:pPr>
    <w:rPr>
      <w:b/>
      <w:bCs/>
      <w:i/>
      <w:iCs/>
    </w:rPr>
  </w:style>
  <w:style w:type="paragraph" w:styleId="Textoindependiente">
    <w:name w:val="Body Text"/>
    <w:basedOn w:val="Normal"/>
    <w:link w:val="TextoindependienteCar"/>
    <w:uiPriority w:val="1"/>
    <w:qFormat/>
    <w:rPr>
      <w:sz w:val="18"/>
      <w:szCs w:val="18"/>
    </w:rPr>
  </w:style>
  <w:style w:type="paragraph" w:styleId="Prrafodelista">
    <w:name w:val="List Paragraph"/>
    <w:basedOn w:val="Normal"/>
    <w:uiPriority w:val="34"/>
    <w:qFormat/>
    <w:pPr>
      <w:ind w:left="838" w:hanging="361"/>
    </w:pPr>
    <w:rPr>
      <w:rFonts w:ascii="Calibri" w:eastAsia="Calibri" w:hAnsi="Calibri" w:cs="Calibri"/>
    </w:rPr>
  </w:style>
  <w:style w:type="paragraph" w:customStyle="1" w:styleId="TableParagraph">
    <w:name w:val="Table Paragraph"/>
    <w:basedOn w:val="Normal"/>
    <w:uiPriority w:val="1"/>
    <w:qFormat/>
    <w:pPr>
      <w:ind w:left="69"/>
    </w:pPr>
  </w:style>
  <w:style w:type="paragraph" w:styleId="Encabezado">
    <w:name w:val="header"/>
    <w:basedOn w:val="Normal"/>
    <w:link w:val="EncabezadoCar"/>
    <w:uiPriority w:val="99"/>
    <w:unhideWhenUsed/>
    <w:rsid w:val="008A3B13"/>
    <w:pPr>
      <w:tabs>
        <w:tab w:val="center" w:pos="4419"/>
        <w:tab w:val="right" w:pos="8838"/>
      </w:tabs>
    </w:pPr>
  </w:style>
  <w:style w:type="character" w:customStyle="1" w:styleId="EncabezadoCar">
    <w:name w:val="Encabezado Car"/>
    <w:basedOn w:val="Fuentedeprrafopredeter"/>
    <w:link w:val="Encabezado"/>
    <w:uiPriority w:val="99"/>
    <w:rsid w:val="008A3B13"/>
    <w:rPr>
      <w:rFonts w:ascii="Verdana" w:eastAsia="Verdana" w:hAnsi="Verdana" w:cs="Verdana"/>
      <w:lang w:val="es-ES"/>
    </w:rPr>
  </w:style>
  <w:style w:type="paragraph" w:styleId="Piedepgina">
    <w:name w:val="footer"/>
    <w:basedOn w:val="Normal"/>
    <w:link w:val="PiedepginaCar"/>
    <w:uiPriority w:val="99"/>
    <w:unhideWhenUsed/>
    <w:rsid w:val="008A3B13"/>
    <w:pPr>
      <w:tabs>
        <w:tab w:val="center" w:pos="4419"/>
        <w:tab w:val="right" w:pos="8838"/>
      </w:tabs>
    </w:pPr>
  </w:style>
  <w:style w:type="character" w:customStyle="1" w:styleId="PiedepginaCar">
    <w:name w:val="Pie de página Car"/>
    <w:basedOn w:val="Fuentedeprrafopredeter"/>
    <w:link w:val="Piedepgina"/>
    <w:uiPriority w:val="99"/>
    <w:rsid w:val="008A3B13"/>
    <w:rPr>
      <w:rFonts w:ascii="Verdana" w:eastAsia="Verdana" w:hAnsi="Verdana" w:cs="Verdana"/>
      <w:lang w:val="es-ES"/>
    </w:rPr>
  </w:style>
  <w:style w:type="paragraph" w:styleId="Textonotapie">
    <w:name w:val="footnote text"/>
    <w:basedOn w:val="Normal"/>
    <w:link w:val="TextonotapieCar"/>
    <w:uiPriority w:val="99"/>
    <w:semiHidden/>
    <w:unhideWhenUsed/>
    <w:rsid w:val="000520A6"/>
    <w:rPr>
      <w:sz w:val="20"/>
      <w:szCs w:val="20"/>
    </w:rPr>
  </w:style>
  <w:style w:type="character" w:customStyle="1" w:styleId="TextonotapieCar">
    <w:name w:val="Texto nota pie Car"/>
    <w:basedOn w:val="Fuentedeprrafopredeter"/>
    <w:link w:val="Textonotapie"/>
    <w:uiPriority w:val="99"/>
    <w:semiHidden/>
    <w:rsid w:val="000520A6"/>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0520A6"/>
    <w:rPr>
      <w:vertAlign w:val="superscript"/>
    </w:rPr>
  </w:style>
  <w:style w:type="character" w:styleId="nfasis">
    <w:name w:val="Emphasis"/>
    <w:basedOn w:val="Fuentedeprrafopredeter"/>
    <w:uiPriority w:val="20"/>
    <w:qFormat/>
    <w:rsid w:val="00341B9F"/>
    <w:rPr>
      <w:i/>
      <w:iCs/>
    </w:rPr>
  </w:style>
  <w:style w:type="character" w:styleId="Hipervnculo">
    <w:name w:val="Hyperlink"/>
    <w:basedOn w:val="Fuentedeprrafopredeter"/>
    <w:uiPriority w:val="99"/>
    <w:unhideWhenUsed/>
    <w:rsid w:val="00341B9F"/>
    <w:rPr>
      <w:color w:val="0000FF"/>
      <w:u w:val="single"/>
    </w:rPr>
  </w:style>
  <w:style w:type="character" w:customStyle="1" w:styleId="sts-tbx-entailedterm">
    <w:name w:val="sts-tbx-entailedterm"/>
    <w:basedOn w:val="Fuentedeprrafopredeter"/>
    <w:rsid w:val="00071329"/>
  </w:style>
  <w:style w:type="character" w:customStyle="1" w:styleId="sts-tbx-entailedterm-num">
    <w:name w:val="sts-tbx-entailedterm-num"/>
    <w:basedOn w:val="Fuentedeprrafopredeter"/>
    <w:rsid w:val="00071329"/>
  </w:style>
  <w:style w:type="character" w:customStyle="1" w:styleId="sts-tbx-note-label">
    <w:name w:val="sts-tbx-note-label"/>
    <w:basedOn w:val="Fuentedeprrafopredeter"/>
    <w:rsid w:val="00071329"/>
  </w:style>
  <w:style w:type="character" w:customStyle="1" w:styleId="TextoindependienteCar">
    <w:name w:val="Texto independiente Car"/>
    <w:basedOn w:val="Fuentedeprrafopredeter"/>
    <w:link w:val="Textoindependiente"/>
    <w:uiPriority w:val="1"/>
    <w:rsid w:val="00E125D8"/>
    <w:rPr>
      <w:rFonts w:ascii="Verdana" w:eastAsia="Verdana" w:hAnsi="Verdana" w:cs="Verdana"/>
      <w:sz w:val="18"/>
      <w:szCs w:val="18"/>
      <w:lang w:val="es-ES"/>
    </w:rPr>
  </w:style>
  <w:style w:type="character" w:styleId="Refdecomentario">
    <w:name w:val="annotation reference"/>
    <w:basedOn w:val="Fuentedeprrafopredeter"/>
    <w:uiPriority w:val="99"/>
    <w:semiHidden/>
    <w:unhideWhenUsed/>
    <w:rsid w:val="00CE6579"/>
    <w:rPr>
      <w:sz w:val="16"/>
      <w:szCs w:val="16"/>
    </w:rPr>
  </w:style>
  <w:style w:type="paragraph" w:styleId="Textocomentario">
    <w:name w:val="annotation text"/>
    <w:basedOn w:val="Normal"/>
    <w:link w:val="TextocomentarioCar"/>
    <w:uiPriority w:val="99"/>
    <w:unhideWhenUsed/>
    <w:rsid w:val="00CE6579"/>
    <w:rPr>
      <w:sz w:val="20"/>
      <w:szCs w:val="20"/>
    </w:rPr>
  </w:style>
  <w:style w:type="character" w:customStyle="1" w:styleId="TextocomentarioCar">
    <w:name w:val="Texto comentario Car"/>
    <w:basedOn w:val="Fuentedeprrafopredeter"/>
    <w:link w:val="Textocomentario"/>
    <w:uiPriority w:val="99"/>
    <w:rsid w:val="00CE6579"/>
    <w:rPr>
      <w:rFonts w:ascii="Verdana" w:eastAsia="Verdana" w:hAnsi="Verdana" w:cs="Verdana"/>
      <w:sz w:val="20"/>
      <w:szCs w:val="20"/>
      <w:lang w:val="es-ES"/>
    </w:rPr>
  </w:style>
  <w:style w:type="paragraph" w:styleId="Asuntodelcomentario">
    <w:name w:val="annotation subject"/>
    <w:basedOn w:val="Textocomentario"/>
    <w:next w:val="Textocomentario"/>
    <w:link w:val="AsuntodelcomentarioCar"/>
    <w:uiPriority w:val="99"/>
    <w:semiHidden/>
    <w:unhideWhenUsed/>
    <w:rsid w:val="00CE6579"/>
    <w:rPr>
      <w:b/>
      <w:bCs/>
    </w:rPr>
  </w:style>
  <w:style w:type="character" w:customStyle="1" w:styleId="AsuntodelcomentarioCar">
    <w:name w:val="Asunto del comentario Car"/>
    <w:basedOn w:val="TextocomentarioCar"/>
    <w:link w:val="Asuntodelcomentario"/>
    <w:uiPriority w:val="99"/>
    <w:semiHidden/>
    <w:rsid w:val="00CE6579"/>
    <w:rPr>
      <w:rFonts w:ascii="Verdana" w:eastAsia="Verdana" w:hAnsi="Verdana" w:cs="Verdana"/>
      <w:b/>
      <w:bCs/>
      <w:sz w:val="20"/>
      <w:szCs w:val="20"/>
      <w:lang w:val="es-ES"/>
    </w:rPr>
  </w:style>
  <w:style w:type="paragraph" w:styleId="Revisin">
    <w:name w:val="Revision"/>
    <w:hidden/>
    <w:uiPriority w:val="99"/>
    <w:semiHidden/>
    <w:rsid w:val="00DE71AA"/>
    <w:pPr>
      <w:widowControl/>
      <w:autoSpaceDE/>
      <w:autoSpaceDN/>
    </w:pPr>
    <w:rPr>
      <w:rFonts w:ascii="Verdana" w:eastAsia="Verdana" w:hAnsi="Verdana" w:cs="Verdana"/>
      <w:lang w:val="es-ES"/>
    </w:rPr>
  </w:style>
  <w:style w:type="character" w:customStyle="1" w:styleId="Ttulo2Car">
    <w:name w:val="Título 2 Car"/>
    <w:basedOn w:val="Fuentedeprrafopredeter"/>
    <w:link w:val="Ttulo2"/>
    <w:uiPriority w:val="9"/>
    <w:semiHidden/>
    <w:rsid w:val="00114EDA"/>
    <w:rPr>
      <w:rFonts w:asciiTheme="majorHAnsi" w:eastAsiaTheme="majorEastAsia" w:hAnsiTheme="majorHAnsi" w:cstheme="majorBidi"/>
      <w:color w:val="365F91" w:themeColor="accent1" w:themeShade="BF"/>
      <w:sz w:val="26"/>
      <w:szCs w:val="26"/>
      <w:lang w:val="es-ES"/>
    </w:rPr>
  </w:style>
  <w:style w:type="paragraph" w:styleId="TtuloTDC">
    <w:name w:val="TOC Heading"/>
    <w:basedOn w:val="Ttulo1"/>
    <w:next w:val="Normal"/>
    <w:uiPriority w:val="39"/>
    <w:unhideWhenUsed/>
    <w:qFormat/>
    <w:rsid w:val="00114ED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7727">
      <w:bodyDiv w:val="1"/>
      <w:marLeft w:val="0"/>
      <w:marRight w:val="0"/>
      <w:marTop w:val="0"/>
      <w:marBottom w:val="0"/>
      <w:divBdr>
        <w:top w:val="none" w:sz="0" w:space="0" w:color="auto"/>
        <w:left w:val="none" w:sz="0" w:space="0" w:color="auto"/>
        <w:bottom w:val="none" w:sz="0" w:space="0" w:color="auto"/>
        <w:right w:val="none" w:sz="0" w:space="0" w:color="auto"/>
      </w:divBdr>
    </w:div>
    <w:div w:id="322465115">
      <w:bodyDiv w:val="1"/>
      <w:marLeft w:val="0"/>
      <w:marRight w:val="0"/>
      <w:marTop w:val="0"/>
      <w:marBottom w:val="0"/>
      <w:divBdr>
        <w:top w:val="none" w:sz="0" w:space="0" w:color="auto"/>
        <w:left w:val="none" w:sz="0" w:space="0" w:color="auto"/>
        <w:bottom w:val="none" w:sz="0" w:space="0" w:color="auto"/>
        <w:right w:val="none" w:sz="0" w:space="0" w:color="auto"/>
      </w:divBdr>
    </w:div>
    <w:div w:id="1215040368">
      <w:bodyDiv w:val="1"/>
      <w:marLeft w:val="0"/>
      <w:marRight w:val="0"/>
      <w:marTop w:val="0"/>
      <w:marBottom w:val="0"/>
      <w:divBdr>
        <w:top w:val="none" w:sz="0" w:space="0" w:color="auto"/>
        <w:left w:val="none" w:sz="0" w:space="0" w:color="auto"/>
        <w:bottom w:val="none" w:sz="0" w:space="0" w:color="auto"/>
        <w:right w:val="none" w:sz="0" w:space="0" w:color="auto"/>
      </w:divBdr>
    </w:div>
    <w:div w:id="1531841534">
      <w:bodyDiv w:val="1"/>
      <w:marLeft w:val="0"/>
      <w:marRight w:val="0"/>
      <w:marTop w:val="0"/>
      <w:marBottom w:val="0"/>
      <w:divBdr>
        <w:top w:val="none" w:sz="0" w:space="0" w:color="auto"/>
        <w:left w:val="none" w:sz="0" w:space="0" w:color="auto"/>
        <w:bottom w:val="none" w:sz="0" w:space="0" w:color="auto"/>
        <w:right w:val="none" w:sz="0" w:space="0" w:color="auto"/>
      </w:divBdr>
      <w:divsChild>
        <w:div w:id="1240747489">
          <w:marLeft w:val="0"/>
          <w:marRight w:val="0"/>
          <w:marTop w:val="150"/>
          <w:marBottom w:val="0"/>
          <w:divBdr>
            <w:top w:val="none" w:sz="0" w:space="0" w:color="auto"/>
            <w:left w:val="none" w:sz="0" w:space="0" w:color="auto"/>
            <w:bottom w:val="none" w:sz="0" w:space="0" w:color="auto"/>
            <w:right w:val="none" w:sz="0" w:space="0" w:color="auto"/>
          </w:divBdr>
        </w:div>
        <w:div w:id="1019969261">
          <w:marLeft w:val="0"/>
          <w:marRight w:val="0"/>
          <w:marTop w:val="150"/>
          <w:marBottom w:val="0"/>
          <w:divBdr>
            <w:top w:val="none" w:sz="0" w:space="0" w:color="auto"/>
            <w:left w:val="none" w:sz="0" w:space="0" w:color="auto"/>
            <w:bottom w:val="none" w:sz="0" w:space="0" w:color="auto"/>
            <w:right w:val="none" w:sz="0" w:space="0" w:color="auto"/>
          </w:divBdr>
        </w:div>
        <w:div w:id="95490605">
          <w:marLeft w:val="0"/>
          <w:marRight w:val="0"/>
          <w:marTop w:val="150"/>
          <w:marBottom w:val="0"/>
          <w:divBdr>
            <w:top w:val="none" w:sz="0" w:space="0" w:color="auto"/>
            <w:left w:val="none" w:sz="0" w:space="0" w:color="auto"/>
            <w:bottom w:val="none" w:sz="0" w:space="0" w:color="auto"/>
            <w:right w:val="none" w:sz="0" w:space="0" w:color="auto"/>
          </w:divBdr>
        </w:div>
      </w:divsChild>
    </w:div>
    <w:div w:id="1580602314">
      <w:bodyDiv w:val="1"/>
      <w:marLeft w:val="0"/>
      <w:marRight w:val="0"/>
      <w:marTop w:val="0"/>
      <w:marBottom w:val="0"/>
      <w:divBdr>
        <w:top w:val="none" w:sz="0" w:space="0" w:color="auto"/>
        <w:left w:val="none" w:sz="0" w:space="0" w:color="auto"/>
        <w:bottom w:val="none" w:sz="0" w:space="0" w:color="auto"/>
        <w:right w:val="none" w:sz="0" w:space="0" w:color="auto"/>
      </w:divBdr>
      <w:divsChild>
        <w:div w:id="1632053769">
          <w:marLeft w:val="0"/>
          <w:marRight w:val="0"/>
          <w:marTop w:val="150"/>
          <w:marBottom w:val="0"/>
          <w:divBdr>
            <w:top w:val="none" w:sz="0" w:space="0" w:color="auto"/>
            <w:left w:val="none" w:sz="0" w:space="0" w:color="auto"/>
            <w:bottom w:val="none" w:sz="0" w:space="0" w:color="auto"/>
            <w:right w:val="none" w:sz="0" w:space="0" w:color="auto"/>
          </w:divBdr>
        </w:div>
        <w:div w:id="557982708">
          <w:marLeft w:val="0"/>
          <w:marRight w:val="0"/>
          <w:marTop w:val="150"/>
          <w:marBottom w:val="0"/>
          <w:divBdr>
            <w:top w:val="none" w:sz="0" w:space="0" w:color="auto"/>
            <w:left w:val="none" w:sz="0" w:space="0" w:color="auto"/>
            <w:bottom w:val="none" w:sz="0" w:space="0" w:color="auto"/>
            <w:right w:val="none" w:sz="0" w:space="0" w:color="auto"/>
          </w:divBdr>
        </w:div>
      </w:divsChild>
    </w:div>
    <w:div w:id="202652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so.org/obp/ui/es/" TargetMode="Externa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obp/ui/es/"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10" Type="http://schemas.openxmlformats.org/officeDocument/2006/relationships/hyperlink" Target="https://www.iso.org/obp/ui/es/" TargetMode="Externa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header" Target="header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iso.org/obp/ui/es/"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theme" Target="theme/theme1.xml"/><Relationship Id="rId20" Type="http://schemas.openxmlformats.org/officeDocument/2006/relationships/image" Target="media/image9.emf"/><Relationship Id="rId41" Type="http://schemas.openxmlformats.org/officeDocument/2006/relationships/image" Target="media/image30.png"/></Relationships>
</file>

<file path=word/_rels/footnotes.xml.rels><?xml version="1.0" encoding="UTF-8" standalone="yes"?>
<Relationships xmlns="http://schemas.openxmlformats.org/package/2006/relationships"><Relationship Id="rId1" Type="http://schemas.openxmlformats.org/officeDocument/2006/relationships/hyperlink" Target="https://www.funcionpublica.gov.co/eva/gestornormativo/norma.php?i=6286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6C5A5-9C73-4A0E-B751-0C065037A5A4}">
  <ds:schemaRefs>
    <ds:schemaRef ds:uri="http://schemas.openxmlformats.org/officeDocument/2006/bibliography"/>
  </ds:schemaRefs>
</ds:datastoreItem>
</file>

<file path=docMetadata/LabelInfo.xml><?xml version="1.0" encoding="utf-8"?>
<clbl:labelList xmlns:clbl="http://schemas.microsoft.com/office/2020/mipLabelMetadata">
  <clbl:label id="{5964d9f2-aeb6-48d9-a53d-7ab5cb1d07e8}" enabled="0" method="" siteId="{5964d9f2-aeb6-48d9-a53d-7ab5cb1d07e8}" removed="1"/>
</clbl:labelList>
</file>

<file path=docProps/app.xml><?xml version="1.0" encoding="utf-8"?>
<Properties xmlns="http://schemas.openxmlformats.org/officeDocument/2006/extended-properties" xmlns:vt="http://schemas.openxmlformats.org/officeDocument/2006/docPropsVTypes">
  <Template>Normal</Template>
  <TotalTime>70</TotalTime>
  <Pages>31</Pages>
  <Words>7646</Words>
  <Characters>42053</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Manuel Salazar Muñoz</dc:creator>
  <cp:lastModifiedBy>Cesar Eduardo Estrada Narvaez</cp:lastModifiedBy>
  <cp:revision>39</cp:revision>
  <dcterms:created xsi:type="dcterms:W3CDTF">2026-07-15T14:43:00Z</dcterms:created>
  <dcterms:modified xsi:type="dcterms:W3CDTF">2026-08-21T00:18:00Z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2019-05-02T00:00:00Z</vt:filetime>
  </property>
  <property fmtid="{D5CDD505-2E9C-101B-9397-08002B2CF9AE}" pid="3" name="Creator">
    <vt:lpwstr>Microsoft® Word para Office 365</vt:lpwstr>
  </property>
  <property fmtid="{D5CDD505-2E9C-101B-9397-08002B2CF9AE}" pid="4" name="LastSaved">
    <vt:filetime>2023-07-25T00:00:00Z</vt:filetime>
  </property>
</Properties>
</file>