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3DE5" w14:textId="27D20C09" w:rsidR="00F34723" w:rsidRDefault="00F34723" w:rsidP="00F34723">
      <w:pPr>
        <w:jc w:val="center"/>
        <w:rPr>
          <w:rFonts w:ascii="Verdana" w:hAnsi="Verdana" w:cstheme="minorHAnsi"/>
          <w:b/>
          <w:bCs/>
          <w:sz w:val="20"/>
          <w:szCs w:val="20"/>
        </w:rPr>
      </w:pPr>
      <w:bookmarkStart w:id="0" w:name="_Toc72801343"/>
      <w:r>
        <w:rPr>
          <w:rFonts w:ascii="Verdana" w:hAnsi="Verdana" w:cstheme="minorHAnsi"/>
          <w:b/>
          <w:bCs/>
          <w:sz w:val="20"/>
          <w:szCs w:val="20"/>
        </w:rPr>
        <w:t xml:space="preserve">Modelo </w:t>
      </w:r>
      <w:r w:rsidR="00F20057">
        <w:rPr>
          <w:rFonts w:ascii="Verdana" w:hAnsi="Verdana" w:cstheme="minorHAnsi"/>
          <w:b/>
          <w:bCs/>
          <w:sz w:val="20"/>
          <w:szCs w:val="20"/>
        </w:rPr>
        <w:t xml:space="preserve">de plantilla </w:t>
      </w:r>
      <w:r>
        <w:rPr>
          <w:rFonts w:ascii="Verdana" w:hAnsi="Verdana" w:cstheme="minorHAnsi"/>
          <w:b/>
          <w:bCs/>
          <w:sz w:val="20"/>
          <w:szCs w:val="20"/>
        </w:rPr>
        <w:t>para la formulación</w:t>
      </w:r>
      <w:r w:rsidR="003F035F">
        <w:rPr>
          <w:rFonts w:ascii="Verdana" w:hAnsi="Verdana" w:cstheme="minorHAnsi"/>
          <w:b/>
          <w:bCs/>
          <w:sz w:val="20"/>
          <w:szCs w:val="20"/>
        </w:rPr>
        <w:t xml:space="preserve"> y/o actualización </w:t>
      </w:r>
      <w:r>
        <w:rPr>
          <w:rFonts w:ascii="Verdana" w:hAnsi="Verdana" w:cstheme="minorHAnsi"/>
          <w:b/>
          <w:bCs/>
          <w:sz w:val="20"/>
          <w:szCs w:val="20"/>
        </w:rPr>
        <w:t>del Plan de Contingencia Municip</w:t>
      </w:r>
      <w:r w:rsidR="00D96C5E">
        <w:rPr>
          <w:rFonts w:ascii="Verdana" w:hAnsi="Verdana" w:cstheme="minorHAnsi"/>
          <w:b/>
          <w:bCs/>
          <w:sz w:val="20"/>
          <w:szCs w:val="20"/>
        </w:rPr>
        <w:t xml:space="preserve">ios con </w:t>
      </w:r>
      <w:r w:rsidR="00BA2121">
        <w:rPr>
          <w:rFonts w:ascii="Verdana" w:hAnsi="Verdana" w:cstheme="minorHAnsi"/>
          <w:b/>
          <w:bCs/>
          <w:sz w:val="20"/>
          <w:szCs w:val="20"/>
        </w:rPr>
        <w:t xml:space="preserve">riesgo de </w:t>
      </w:r>
      <w:r w:rsidR="00D96C5E">
        <w:rPr>
          <w:rFonts w:ascii="Verdana" w:hAnsi="Verdana" w:cstheme="minorHAnsi"/>
          <w:b/>
          <w:bCs/>
          <w:sz w:val="20"/>
          <w:szCs w:val="20"/>
        </w:rPr>
        <w:t>eventos masivos</w:t>
      </w:r>
    </w:p>
    <w:p w14:paraId="17E3620B" w14:textId="3260FBBB" w:rsidR="00F34723" w:rsidRDefault="00F34723" w:rsidP="00F34723">
      <w:pPr>
        <w:pStyle w:val="TtuloTDC"/>
        <w:rPr>
          <w:rFonts w:ascii="Verdana" w:eastAsia="Garamond" w:hAnsi="Verdana" w:cstheme="majorHAnsi"/>
          <w:color w:val="auto"/>
          <w:sz w:val="20"/>
          <w:szCs w:val="20"/>
        </w:rPr>
      </w:pPr>
      <w:r>
        <w:rPr>
          <w:rFonts w:ascii="Verdana" w:eastAsia="Garamond" w:hAnsi="Verdana" w:cstheme="majorHAnsi"/>
          <w:b/>
          <w:bCs/>
          <w:color w:val="auto"/>
          <w:sz w:val="20"/>
          <w:szCs w:val="20"/>
        </w:rPr>
        <w:t>Tabla de contenido</w:t>
      </w:r>
    </w:p>
    <w:p w14:paraId="4D9489D2" w14:textId="3F6EF533" w:rsidR="00091896" w:rsidRDefault="00F34723">
      <w:pPr>
        <w:pStyle w:val="TDC2"/>
        <w:tabs>
          <w:tab w:val="left" w:pos="880"/>
          <w:tab w:val="right" w:leader="dot" w:pos="9394"/>
        </w:tabs>
        <w:rPr>
          <w:rFonts w:asciiTheme="minorHAnsi" w:eastAsiaTheme="minorEastAsia" w:hAnsiTheme="minorHAnsi" w:cstheme="minorBidi"/>
          <w:noProof/>
          <w:kern w:val="2"/>
          <w14:ligatures w14:val="standardContextual"/>
        </w:rPr>
      </w:pPr>
      <w:r>
        <w:rPr>
          <w:rFonts w:ascii="Verdana" w:hAnsi="Verdana" w:cstheme="majorHAnsi"/>
          <w:sz w:val="20"/>
          <w:szCs w:val="20"/>
        </w:rPr>
        <w:fldChar w:fldCharType="begin"/>
      </w:r>
      <w:r>
        <w:rPr>
          <w:rFonts w:ascii="Verdana" w:hAnsi="Verdana" w:cstheme="majorHAnsi"/>
          <w:sz w:val="20"/>
          <w:szCs w:val="20"/>
        </w:rPr>
        <w:instrText xml:space="preserve"> TOC \o "1-3" \h \z \u </w:instrText>
      </w:r>
      <w:r>
        <w:rPr>
          <w:rFonts w:ascii="Verdana" w:hAnsi="Verdana" w:cstheme="majorHAnsi"/>
          <w:sz w:val="20"/>
          <w:szCs w:val="20"/>
        </w:rPr>
        <w:fldChar w:fldCharType="separate"/>
      </w:r>
      <w:hyperlink w:anchor="_Toc155863837" w:history="1">
        <w:r w:rsidR="00091896" w:rsidRPr="006B1E58">
          <w:rPr>
            <w:rStyle w:val="Hipervnculo"/>
            <w:rFonts w:ascii="Verdana" w:hAnsi="Verdana" w:cs="Tahoma"/>
            <w:b/>
            <w:noProof/>
          </w:rPr>
          <w:t>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ahoma"/>
            <w:b/>
            <w:noProof/>
          </w:rPr>
          <w:t>Diagnóstico</w:t>
        </w:r>
        <w:r w:rsidR="00091896">
          <w:rPr>
            <w:noProof/>
            <w:webHidden/>
          </w:rPr>
          <w:tab/>
        </w:r>
        <w:r w:rsidR="00091896">
          <w:rPr>
            <w:noProof/>
            <w:webHidden/>
          </w:rPr>
          <w:fldChar w:fldCharType="begin"/>
        </w:r>
        <w:r w:rsidR="00091896">
          <w:rPr>
            <w:noProof/>
            <w:webHidden/>
          </w:rPr>
          <w:instrText xml:space="preserve"> PAGEREF _Toc155863837 \h </w:instrText>
        </w:r>
        <w:r w:rsidR="00091896">
          <w:rPr>
            <w:noProof/>
            <w:webHidden/>
          </w:rPr>
        </w:r>
        <w:r w:rsidR="00091896">
          <w:rPr>
            <w:noProof/>
            <w:webHidden/>
          </w:rPr>
          <w:fldChar w:fldCharType="separate"/>
        </w:r>
        <w:r w:rsidR="00091896">
          <w:rPr>
            <w:noProof/>
            <w:webHidden/>
          </w:rPr>
          <w:t>2</w:t>
        </w:r>
        <w:r w:rsidR="00091896">
          <w:rPr>
            <w:noProof/>
            <w:webHidden/>
          </w:rPr>
          <w:fldChar w:fldCharType="end"/>
        </w:r>
      </w:hyperlink>
    </w:p>
    <w:p w14:paraId="56782956" w14:textId="0C8BE23B"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38" w:history="1">
        <w:r w:rsidR="00091896" w:rsidRPr="006B1E58">
          <w:rPr>
            <w:rStyle w:val="Hipervnculo"/>
            <w:rFonts w:ascii="Verdana" w:hAnsi="Verdana" w:cstheme="minorHAnsi"/>
            <w:b/>
            <w:bCs/>
            <w:noProof/>
          </w:rPr>
          <w:t>1.1.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Identificación de obstáculos para la garantía del mínimo vital</w:t>
        </w:r>
        <w:r w:rsidR="00091896">
          <w:rPr>
            <w:noProof/>
            <w:webHidden/>
          </w:rPr>
          <w:tab/>
        </w:r>
        <w:r w:rsidR="00091896">
          <w:rPr>
            <w:noProof/>
            <w:webHidden/>
          </w:rPr>
          <w:fldChar w:fldCharType="begin"/>
        </w:r>
        <w:r w:rsidR="00091896">
          <w:rPr>
            <w:noProof/>
            <w:webHidden/>
          </w:rPr>
          <w:instrText xml:space="preserve"> PAGEREF _Toc155863838 \h </w:instrText>
        </w:r>
        <w:r w:rsidR="00091896">
          <w:rPr>
            <w:noProof/>
            <w:webHidden/>
          </w:rPr>
        </w:r>
        <w:r w:rsidR="00091896">
          <w:rPr>
            <w:noProof/>
            <w:webHidden/>
          </w:rPr>
          <w:fldChar w:fldCharType="separate"/>
        </w:r>
        <w:r w:rsidR="00091896">
          <w:rPr>
            <w:noProof/>
            <w:webHidden/>
          </w:rPr>
          <w:t>2</w:t>
        </w:r>
        <w:r w:rsidR="00091896">
          <w:rPr>
            <w:noProof/>
            <w:webHidden/>
          </w:rPr>
          <w:fldChar w:fldCharType="end"/>
        </w:r>
      </w:hyperlink>
    </w:p>
    <w:p w14:paraId="5AD69F3C" w14:textId="781423CD"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39" w:history="1">
        <w:r w:rsidR="00091896" w:rsidRPr="006B1E58">
          <w:rPr>
            <w:rStyle w:val="Hipervnculo"/>
            <w:rFonts w:ascii="Verdana" w:hAnsi="Verdana" w:cstheme="minorHAnsi"/>
            <w:b/>
            <w:bCs/>
            <w:noProof/>
          </w:rPr>
          <w:t>1.2.</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Características de las víctimas y victimizaciones</w:t>
        </w:r>
        <w:r w:rsidR="00091896">
          <w:rPr>
            <w:noProof/>
            <w:webHidden/>
          </w:rPr>
          <w:tab/>
        </w:r>
        <w:r w:rsidR="00091896">
          <w:rPr>
            <w:noProof/>
            <w:webHidden/>
          </w:rPr>
          <w:fldChar w:fldCharType="begin"/>
        </w:r>
        <w:r w:rsidR="00091896">
          <w:rPr>
            <w:noProof/>
            <w:webHidden/>
          </w:rPr>
          <w:instrText xml:space="preserve"> PAGEREF _Toc155863839 \h </w:instrText>
        </w:r>
        <w:r w:rsidR="00091896">
          <w:rPr>
            <w:noProof/>
            <w:webHidden/>
          </w:rPr>
        </w:r>
        <w:r w:rsidR="00091896">
          <w:rPr>
            <w:noProof/>
            <w:webHidden/>
          </w:rPr>
          <w:fldChar w:fldCharType="separate"/>
        </w:r>
        <w:r w:rsidR="00091896">
          <w:rPr>
            <w:noProof/>
            <w:webHidden/>
          </w:rPr>
          <w:t>4</w:t>
        </w:r>
        <w:r w:rsidR="00091896">
          <w:rPr>
            <w:noProof/>
            <w:webHidden/>
          </w:rPr>
          <w:fldChar w:fldCharType="end"/>
        </w:r>
      </w:hyperlink>
    </w:p>
    <w:p w14:paraId="76A79636" w14:textId="663FDF8C"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40" w:history="1">
        <w:r w:rsidR="00091896" w:rsidRPr="006B1E58">
          <w:rPr>
            <w:rStyle w:val="Hipervnculo"/>
            <w:rFonts w:ascii="Verdana" w:hAnsi="Verdana" w:cstheme="minorHAnsi"/>
            <w:b/>
            <w:bCs/>
            <w:noProof/>
          </w:rPr>
          <w:t>1.3.</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Capacidad institucional para la atención de víctimas en la inmediatez</w:t>
        </w:r>
        <w:r w:rsidR="00091896">
          <w:rPr>
            <w:noProof/>
            <w:webHidden/>
          </w:rPr>
          <w:tab/>
        </w:r>
        <w:r w:rsidR="00091896">
          <w:rPr>
            <w:noProof/>
            <w:webHidden/>
          </w:rPr>
          <w:fldChar w:fldCharType="begin"/>
        </w:r>
        <w:r w:rsidR="00091896">
          <w:rPr>
            <w:noProof/>
            <w:webHidden/>
          </w:rPr>
          <w:instrText xml:space="preserve"> PAGEREF _Toc155863840 \h </w:instrText>
        </w:r>
        <w:r w:rsidR="00091896">
          <w:rPr>
            <w:noProof/>
            <w:webHidden/>
          </w:rPr>
        </w:r>
        <w:r w:rsidR="00091896">
          <w:rPr>
            <w:noProof/>
            <w:webHidden/>
          </w:rPr>
          <w:fldChar w:fldCharType="separate"/>
        </w:r>
        <w:r w:rsidR="00091896">
          <w:rPr>
            <w:noProof/>
            <w:webHidden/>
          </w:rPr>
          <w:t>7</w:t>
        </w:r>
        <w:r w:rsidR="00091896">
          <w:rPr>
            <w:noProof/>
            <w:webHidden/>
          </w:rPr>
          <w:fldChar w:fldCharType="end"/>
        </w:r>
      </w:hyperlink>
    </w:p>
    <w:p w14:paraId="163A9885" w14:textId="509BA1F6"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41" w:history="1">
        <w:r w:rsidR="00091896" w:rsidRPr="006B1E58">
          <w:rPr>
            <w:rStyle w:val="Hipervnculo"/>
            <w:rFonts w:ascii="Verdana" w:hAnsi="Verdana" w:cstheme="minorHAnsi"/>
            <w:b/>
            <w:bCs/>
            <w:noProof/>
          </w:rPr>
          <w:t>1.4.</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Situación de riesgo actual en el municipio</w:t>
        </w:r>
        <w:r w:rsidR="00091896">
          <w:rPr>
            <w:noProof/>
            <w:webHidden/>
          </w:rPr>
          <w:tab/>
        </w:r>
        <w:r w:rsidR="00091896">
          <w:rPr>
            <w:noProof/>
            <w:webHidden/>
          </w:rPr>
          <w:fldChar w:fldCharType="begin"/>
        </w:r>
        <w:r w:rsidR="00091896">
          <w:rPr>
            <w:noProof/>
            <w:webHidden/>
          </w:rPr>
          <w:instrText xml:space="preserve"> PAGEREF _Toc155863841 \h </w:instrText>
        </w:r>
        <w:r w:rsidR="00091896">
          <w:rPr>
            <w:noProof/>
            <w:webHidden/>
          </w:rPr>
        </w:r>
        <w:r w:rsidR="00091896">
          <w:rPr>
            <w:noProof/>
            <w:webHidden/>
          </w:rPr>
          <w:fldChar w:fldCharType="separate"/>
        </w:r>
        <w:r w:rsidR="00091896">
          <w:rPr>
            <w:noProof/>
            <w:webHidden/>
          </w:rPr>
          <w:t>8</w:t>
        </w:r>
        <w:r w:rsidR="00091896">
          <w:rPr>
            <w:noProof/>
            <w:webHidden/>
          </w:rPr>
          <w:fldChar w:fldCharType="end"/>
        </w:r>
      </w:hyperlink>
    </w:p>
    <w:p w14:paraId="60F9E661" w14:textId="1F34132B"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42" w:history="1">
        <w:r w:rsidR="00091896" w:rsidRPr="006B1E58">
          <w:rPr>
            <w:rStyle w:val="Hipervnculo"/>
            <w:rFonts w:ascii="Verdana" w:hAnsi="Verdana" w:cstheme="minorHAnsi"/>
            <w:b/>
            <w:bCs/>
            <w:noProof/>
          </w:rPr>
          <w:t>1.5.</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Conclusiones del Diagnóstico</w:t>
        </w:r>
        <w:r w:rsidR="00091896">
          <w:rPr>
            <w:noProof/>
            <w:webHidden/>
          </w:rPr>
          <w:tab/>
        </w:r>
        <w:r w:rsidR="00091896">
          <w:rPr>
            <w:noProof/>
            <w:webHidden/>
          </w:rPr>
          <w:fldChar w:fldCharType="begin"/>
        </w:r>
        <w:r w:rsidR="00091896">
          <w:rPr>
            <w:noProof/>
            <w:webHidden/>
          </w:rPr>
          <w:instrText xml:space="preserve"> PAGEREF _Toc155863842 \h </w:instrText>
        </w:r>
        <w:r w:rsidR="00091896">
          <w:rPr>
            <w:noProof/>
            <w:webHidden/>
          </w:rPr>
        </w:r>
        <w:r w:rsidR="00091896">
          <w:rPr>
            <w:noProof/>
            <w:webHidden/>
          </w:rPr>
          <w:fldChar w:fldCharType="separate"/>
        </w:r>
        <w:r w:rsidR="00091896">
          <w:rPr>
            <w:noProof/>
            <w:webHidden/>
          </w:rPr>
          <w:t>10</w:t>
        </w:r>
        <w:r w:rsidR="00091896">
          <w:rPr>
            <w:noProof/>
            <w:webHidden/>
          </w:rPr>
          <w:fldChar w:fldCharType="end"/>
        </w:r>
      </w:hyperlink>
    </w:p>
    <w:p w14:paraId="6E07FCB0" w14:textId="79F27255" w:rsidR="0009189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863843" w:history="1">
        <w:r w:rsidR="00091896" w:rsidRPr="006B1E58">
          <w:rPr>
            <w:rStyle w:val="Hipervnculo"/>
            <w:rFonts w:ascii="Verdana" w:hAnsi="Verdana" w:cs="Tahoma"/>
            <w:b/>
            <w:bCs/>
            <w:noProof/>
          </w:rPr>
          <w:t>2. Componentes y mecanismos en A H I</w:t>
        </w:r>
        <w:r w:rsidR="00091896">
          <w:rPr>
            <w:noProof/>
            <w:webHidden/>
          </w:rPr>
          <w:tab/>
        </w:r>
        <w:r w:rsidR="00091896">
          <w:rPr>
            <w:noProof/>
            <w:webHidden/>
          </w:rPr>
          <w:fldChar w:fldCharType="begin"/>
        </w:r>
        <w:r w:rsidR="00091896">
          <w:rPr>
            <w:noProof/>
            <w:webHidden/>
          </w:rPr>
          <w:instrText xml:space="preserve"> PAGEREF _Toc155863843 \h </w:instrText>
        </w:r>
        <w:r w:rsidR="00091896">
          <w:rPr>
            <w:noProof/>
            <w:webHidden/>
          </w:rPr>
        </w:r>
        <w:r w:rsidR="00091896">
          <w:rPr>
            <w:noProof/>
            <w:webHidden/>
          </w:rPr>
          <w:fldChar w:fldCharType="separate"/>
        </w:r>
        <w:r w:rsidR="00091896">
          <w:rPr>
            <w:noProof/>
            <w:webHidden/>
          </w:rPr>
          <w:t>11</w:t>
        </w:r>
        <w:r w:rsidR="00091896">
          <w:rPr>
            <w:noProof/>
            <w:webHidden/>
          </w:rPr>
          <w:fldChar w:fldCharType="end"/>
        </w:r>
      </w:hyperlink>
    </w:p>
    <w:p w14:paraId="4375E9E4" w14:textId="2E916C55" w:rsidR="0009189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863844" w:history="1">
        <w:r w:rsidR="00091896" w:rsidRPr="006B1E58">
          <w:rPr>
            <w:rStyle w:val="Hipervnculo"/>
            <w:rFonts w:ascii="Verdana" w:hAnsi="Verdana" w:cstheme="minorHAnsi"/>
            <w:b/>
            <w:bCs/>
            <w:noProof/>
          </w:rPr>
          <w:t>2.1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bCs/>
            <w:noProof/>
          </w:rPr>
          <w:t>Componentes de AHI</w:t>
        </w:r>
        <w:r w:rsidR="00091896">
          <w:rPr>
            <w:noProof/>
            <w:webHidden/>
          </w:rPr>
          <w:tab/>
        </w:r>
        <w:r w:rsidR="00091896">
          <w:rPr>
            <w:noProof/>
            <w:webHidden/>
          </w:rPr>
          <w:fldChar w:fldCharType="begin"/>
        </w:r>
        <w:r w:rsidR="00091896">
          <w:rPr>
            <w:noProof/>
            <w:webHidden/>
          </w:rPr>
          <w:instrText xml:space="preserve"> PAGEREF _Toc155863844 \h </w:instrText>
        </w:r>
        <w:r w:rsidR="00091896">
          <w:rPr>
            <w:noProof/>
            <w:webHidden/>
          </w:rPr>
        </w:r>
        <w:r w:rsidR="00091896">
          <w:rPr>
            <w:noProof/>
            <w:webHidden/>
          </w:rPr>
          <w:fldChar w:fldCharType="separate"/>
        </w:r>
        <w:r w:rsidR="00091896">
          <w:rPr>
            <w:noProof/>
            <w:webHidden/>
          </w:rPr>
          <w:t>11</w:t>
        </w:r>
        <w:r w:rsidR="00091896">
          <w:rPr>
            <w:noProof/>
            <w:webHidden/>
          </w:rPr>
          <w:fldChar w:fldCharType="end"/>
        </w:r>
      </w:hyperlink>
    </w:p>
    <w:p w14:paraId="1D9AB6B5" w14:textId="39623DC7" w:rsidR="0009189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863845" w:history="1">
        <w:r w:rsidR="00091896" w:rsidRPr="006B1E58">
          <w:rPr>
            <w:rStyle w:val="Hipervnculo"/>
            <w:rFonts w:ascii="Verdana" w:hAnsi="Verdana" w:cstheme="minorHAnsi"/>
            <w:b/>
            <w:bCs/>
            <w:noProof/>
          </w:rPr>
          <w:t>2.2 Mecanismos para la AHI</w:t>
        </w:r>
        <w:r w:rsidR="00091896">
          <w:rPr>
            <w:noProof/>
            <w:webHidden/>
          </w:rPr>
          <w:tab/>
        </w:r>
        <w:r w:rsidR="00091896">
          <w:rPr>
            <w:noProof/>
            <w:webHidden/>
          </w:rPr>
          <w:fldChar w:fldCharType="begin"/>
        </w:r>
        <w:r w:rsidR="00091896">
          <w:rPr>
            <w:noProof/>
            <w:webHidden/>
          </w:rPr>
          <w:instrText xml:space="preserve"> PAGEREF _Toc155863845 \h </w:instrText>
        </w:r>
        <w:r w:rsidR="00091896">
          <w:rPr>
            <w:noProof/>
            <w:webHidden/>
          </w:rPr>
        </w:r>
        <w:r w:rsidR="00091896">
          <w:rPr>
            <w:noProof/>
            <w:webHidden/>
          </w:rPr>
          <w:fldChar w:fldCharType="separate"/>
        </w:r>
        <w:r w:rsidR="00091896">
          <w:rPr>
            <w:noProof/>
            <w:webHidden/>
          </w:rPr>
          <w:t>12</w:t>
        </w:r>
        <w:r w:rsidR="00091896">
          <w:rPr>
            <w:noProof/>
            <w:webHidden/>
          </w:rPr>
          <w:fldChar w:fldCharType="end"/>
        </w:r>
      </w:hyperlink>
    </w:p>
    <w:p w14:paraId="5360004A" w14:textId="6304A9B2" w:rsidR="00091896" w:rsidRDefault="00000000">
      <w:pPr>
        <w:pStyle w:val="TDC2"/>
        <w:tabs>
          <w:tab w:val="right" w:leader="dot" w:pos="9394"/>
        </w:tabs>
        <w:rPr>
          <w:rFonts w:asciiTheme="minorHAnsi" w:eastAsiaTheme="minorEastAsia" w:hAnsiTheme="minorHAnsi" w:cstheme="minorBidi"/>
          <w:noProof/>
          <w:kern w:val="2"/>
          <w14:ligatures w14:val="standardContextual"/>
        </w:rPr>
      </w:pPr>
      <w:hyperlink w:anchor="_Toc155863846" w:history="1">
        <w:r w:rsidR="00091896" w:rsidRPr="006B1E58">
          <w:rPr>
            <w:rStyle w:val="Hipervnculo"/>
            <w:rFonts w:ascii="Verdana" w:hAnsi="Verdana" w:cs="Tahoma"/>
            <w:b/>
            <w:bCs/>
            <w:noProof/>
          </w:rPr>
          <w:t>3. Rutas por hechos victimizantes</w:t>
        </w:r>
        <w:r w:rsidR="00091896">
          <w:rPr>
            <w:noProof/>
            <w:webHidden/>
          </w:rPr>
          <w:tab/>
        </w:r>
        <w:r w:rsidR="00091896">
          <w:rPr>
            <w:noProof/>
            <w:webHidden/>
          </w:rPr>
          <w:fldChar w:fldCharType="begin"/>
        </w:r>
        <w:r w:rsidR="00091896">
          <w:rPr>
            <w:noProof/>
            <w:webHidden/>
          </w:rPr>
          <w:instrText xml:space="preserve"> PAGEREF _Toc155863846 \h </w:instrText>
        </w:r>
        <w:r w:rsidR="00091896">
          <w:rPr>
            <w:noProof/>
            <w:webHidden/>
          </w:rPr>
        </w:r>
        <w:r w:rsidR="00091896">
          <w:rPr>
            <w:noProof/>
            <w:webHidden/>
          </w:rPr>
          <w:fldChar w:fldCharType="separate"/>
        </w:r>
        <w:r w:rsidR="00091896">
          <w:rPr>
            <w:noProof/>
            <w:webHidden/>
          </w:rPr>
          <w:t>13</w:t>
        </w:r>
        <w:r w:rsidR="00091896">
          <w:rPr>
            <w:noProof/>
            <w:webHidden/>
          </w:rPr>
          <w:fldChar w:fldCharType="end"/>
        </w:r>
      </w:hyperlink>
    </w:p>
    <w:p w14:paraId="24F7FC1D" w14:textId="67810CD4"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47" w:history="1">
        <w:r w:rsidR="00091896" w:rsidRPr="006B1E58">
          <w:rPr>
            <w:rStyle w:val="Hipervnculo"/>
            <w:rFonts w:ascii="Verdana" w:hAnsi="Verdana" w:cstheme="minorHAnsi"/>
            <w:b/>
            <w:noProof/>
          </w:rPr>
          <w:t>3.1.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Preguntas guía de construcción de ruta de atención por tipo de hecho victimizante</w:t>
        </w:r>
        <w:r w:rsidR="00091896">
          <w:rPr>
            <w:noProof/>
            <w:webHidden/>
          </w:rPr>
          <w:tab/>
        </w:r>
        <w:r w:rsidR="00091896">
          <w:rPr>
            <w:noProof/>
            <w:webHidden/>
          </w:rPr>
          <w:fldChar w:fldCharType="begin"/>
        </w:r>
        <w:r w:rsidR="00091896">
          <w:rPr>
            <w:noProof/>
            <w:webHidden/>
          </w:rPr>
          <w:instrText xml:space="preserve"> PAGEREF _Toc155863847 \h </w:instrText>
        </w:r>
        <w:r w:rsidR="00091896">
          <w:rPr>
            <w:noProof/>
            <w:webHidden/>
          </w:rPr>
        </w:r>
        <w:r w:rsidR="00091896">
          <w:rPr>
            <w:noProof/>
            <w:webHidden/>
          </w:rPr>
          <w:fldChar w:fldCharType="separate"/>
        </w:r>
        <w:r w:rsidR="00091896">
          <w:rPr>
            <w:noProof/>
            <w:webHidden/>
          </w:rPr>
          <w:t>13</w:t>
        </w:r>
        <w:r w:rsidR="00091896">
          <w:rPr>
            <w:noProof/>
            <w:webHidden/>
          </w:rPr>
          <w:fldChar w:fldCharType="end"/>
        </w:r>
      </w:hyperlink>
    </w:p>
    <w:p w14:paraId="588FA738" w14:textId="5D2B8210"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48" w:history="1">
        <w:r w:rsidR="00091896" w:rsidRPr="006B1E58">
          <w:rPr>
            <w:rStyle w:val="Hipervnculo"/>
            <w:rFonts w:ascii="Verdana" w:hAnsi="Verdana" w:cstheme="minorHAnsi"/>
            <w:b/>
            <w:noProof/>
          </w:rPr>
          <w:t>3.2.</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Ruta de apoyo subsidiario de la Gobernación</w:t>
        </w:r>
        <w:r w:rsidR="00091896">
          <w:rPr>
            <w:noProof/>
            <w:webHidden/>
          </w:rPr>
          <w:tab/>
        </w:r>
        <w:r w:rsidR="00091896">
          <w:rPr>
            <w:noProof/>
            <w:webHidden/>
          </w:rPr>
          <w:fldChar w:fldCharType="begin"/>
        </w:r>
        <w:r w:rsidR="00091896">
          <w:rPr>
            <w:noProof/>
            <w:webHidden/>
          </w:rPr>
          <w:instrText xml:space="preserve"> PAGEREF _Toc155863848 \h </w:instrText>
        </w:r>
        <w:r w:rsidR="00091896">
          <w:rPr>
            <w:noProof/>
            <w:webHidden/>
          </w:rPr>
        </w:r>
        <w:r w:rsidR="00091896">
          <w:rPr>
            <w:noProof/>
            <w:webHidden/>
          </w:rPr>
          <w:fldChar w:fldCharType="separate"/>
        </w:r>
        <w:r w:rsidR="00091896">
          <w:rPr>
            <w:noProof/>
            <w:webHidden/>
          </w:rPr>
          <w:t>14</w:t>
        </w:r>
        <w:r w:rsidR="00091896">
          <w:rPr>
            <w:noProof/>
            <w:webHidden/>
          </w:rPr>
          <w:fldChar w:fldCharType="end"/>
        </w:r>
      </w:hyperlink>
    </w:p>
    <w:p w14:paraId="1A0F0283" w14:textId="57060822" w:rsidR="0009189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863849" w:history="1">
        <w:r w:rsidR="00091896" w:rsidRPr="006B1E58">
          <w:rPr>
            <w:rStyle w:val="Hipervnculo"/>
            <w:rFonts w:ascii="Verdana" w:hAnsi="Verdana" w:cs="Tahoma"/>
            <w:b/>
            <w:bCs/>
            <w:noProof/>
          </w:rPr>
          <w:t>4.</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ahoma"/>
            <w:b/>
            <w:bCs/>
            <w:noProof/>
          </w:rPr>
          <w:t>Definición de responsables de la oferta.</w:t>
        </w:r>
        <w:r w:rsidR="00091896">
          <w:rPr>
            <w:noProof/>
            <w:webHidden/>
          </w:rPr>
          <w:tab/>
        </w:r>
        <w:r w:rsidR="00091896">
          <w:rPr>
            <w:noProof/>
            <w:webHidden/>
          </w:rPr>
          <w:fldChar w:fldCharType="begin"/>
        </w:r>
        <w:r w:rsidR="00091896">
          <w:rPr>
            <w:noProof/>
            <w:webHidden/>
          </w:rPr>
          <w:instrText xml:space="preserve"> PAGEREF _Toc155863849 \h </w:instrText>
        </w:r>
        <w:r w:rsidR="00091896">
          <w:rPr>
            <w:noProof/>
            <w:webHidden/>
          </w:rPr>
        </w:r>
        <w:r w:rsidR="00091896">
          <w:rPr>
            <w:noProof/>
            <w:webHidden/>
          </w:rPr>
          <w:fldChar w:fldCharType="separate"/>
        </w:r>
        <w:r w:rsidR="00091896">
          <w:rPr>
            <w:noProof/>
            <w:webHidden/>
          </w:rPr>
          <w:t>15</w:t>
        </w:r>
        <w:r w:rsidR="00091896">
          <w:rPr>
            <w:noProof/>
            <w:webHidden/>
          </w:rPr>
          <w:fldChar w:fldCharType="end"/>
        </w:r>
      </w:hyperlink>
    </w:p>
    <w:p w14:paraId="4CE01609" w14:textId="75E65BCF" w:rsidR="0009189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863850" w:history="1">
        <w:r w:rsidR="00091896" w:rsidRPr="006B1E58">
          <w:rPr>
            <w:rStyle w:val="Hipervnculo"/>
            <w:rFonts w:ascii="Verdana" w:hAnsi="Verdana" w:cs="Arial"/>
            <w:b/>
            <w:noProof/>
          </w:rPr>
          <w:t>5.</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Arial"/>
            <w:b/>
            <w:noProof/>
          </w:rPr>
          <w:t>Presupuesto del Plan de Contingencia</w:t>
        </w:r>
        <w:r w:rsidR="00091896">
          <w:rPr>
            <w:noProof/>
            <w:webHidden/>
          </w:rPr>
          <w:tab/>
        </w:r>
        <w:r w:rsidR="00091896">
          <w:rPr>
            <w:noProof/>
            <w:webHidden/>
          </w:rPr>
          <w:fldChar w:fldCharType="begin"/>
        </w:r>
        <w:r w:rsidR="00091896">
          <w:rPr>
            <w:noProof/>
            <w:webHidden/>
          </w:rPr>
          <w:instrText xml:space="preserve"> PAGEREF _Toc155863850 \h </w:instrText>
        </w:r>
        <w:r w:rsidR="00091896">
          <w:rPr>
            <w:noProof/>
            <w:webHidden/>
          </w:rPr>
        </w:r>
        <w:r w:rsidR="00091896">
          <w:rPr>
            <w:noProof/>
            <w:webHidden/>
          </w:rPr>
          <w:fldChar w:fldCharType="separate"/>
        </w:r>
        <w:r w:rsidR="00091896">
          <w:rPr>
            <w:noProof/>
            <w:webHidden/>
          </w:rPr>
          <w:t>17</w:t>
        </w:r>
        <w:r w:rsidR="00091896">
          <w:rPr>
            <w:noProof/>
            <w:webHidden/>
          </w:rPr>
          <w:fldChar w:fldCharType="end"/>
        </w:r>
      </w:hyperlink>
    </w:p>
    <w:p w14:paraId="4BBA24D2" w14:textId="13469ECA" w:rsidR="00091896" w:rsidRDefault="00000000">
      <w:pPr>
        <w:pStyle w:val="TDC2"/>
        <w:tabs>
          <w:tab w:val="left" w:pos="1100"/>
          <w:tab w:val="right" w:leader="dot" w:pos="9394"/>
        </w:tabs>
        <w:rPr>
          <w:rFonts w:asciiTheme="minorHAnsi" w:eastAsiaTheme="minorEastAsia" w:hAnsiTheme="minorHAnsi" w:cstheme="minorBidi"/>
          <w:noProof/>
          <w:kern w:val="2"/>
          <w14:ligatures w14:val="standardContextual"/>
        </w:rPr>
      </w:pPr>
      <w:hyperlink w:anchor="_Toc155863851" w:history="1">
        <w:r w:rsidR="00091896" w:rsidRPr="006B1E58">
          <w:rPr>
            <w:rStyle w:val="Hipervnculo"/>
            <w:rFonts w:ascii="Verdana" w:hAnsi="Verdana" w:cstheme="minorHAnsi"/>
            <w:b/>
            <w:noProof/>
          </w:rPr>
          <w:t>5.1.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Actividades de alistamiento recursos y cronograma</w:t>
        </w:r>
        <w:r w:rsidR="00091896">
          <w:rPr>
            <w:noProof/>
            <w:webHidden/>
          </w:rPr>
          <w:tab/>
        </w:r>
        <w:r w:rsidR="00091896">
          <w:rPr>
            <w:noProof/>
            <w:webHidden/>
          </w:rPr>
          <w:fldChar w:fldCharType="begin"/>
        </w:r>
        <w:r w:rsidR="00091896">
          <w:rPr>
            <w:noProof/>
            <w:webHidden/>
          </w:rPr>
          <w:instrText xml:space="preserve"> PAGEREF _Toc155863851 \h </w:instrText>
        </w:r>
        <w:r w:rsidR="00091896">
          <w:rPr>
            <w:noProof/>
            <w:webHidden/>
          </w:rPr>
        </w:r>
        <w:r w:rsidR="00091896">
          <w:rPr>
            <w:noProof/>
            <w:webHidden/>
          </w:rPr>
          <w:fldChar w:fldCharType="separate"/>
        </w:r>
        <w:r w:rsidR="00091896">
          <w:rPr>
            <w:noProof/>
            <w:webHidden/>
          </w:rPr>
          <w:t>18</w:t>
        </w:r>
        <w:r w:rsidR="00091896">
          <w:rPr>
            <w:noProof/>
            <w:webHidden/>
          </w:rPr>
          <w:fldChar w:fldCharType="end"/>
        </w:r>
      </w:hyperlink>
    </w:p>
    <w:p w14:paraId="3F23660E" w14:textId="70852216" w:rsidR="00091896" w:rsidRDefault="00000000">
      <w:pPr>
        <w:pStyle w:val="TDC1"/>
        <w:tabs>
          <w:tab w:val="left" w:pos="660"/>
          <w:tab w:val="right" w:leader="dot" w:pos="9394"/>
        </w:tabs>
        <w:rPr>
          <w:rFonts w:asciiTheme="minorHAnsi" w:eastAsiaTheme="minorEastAsia" w:hAnsiTheme="minorHAnsi" w:cstheme="minorBidi"/>
          <w:noProof/>
          <w:kern w:val="2"/>
          <w14:ligatures w14:val="standardContextual"/>
        </w:rPr>
      </w:pPr>
      <w:hyperlink w:anchor="_Toc155863852" w:history="1">
        <w:r w:rsidR="00091896" w:rsidRPr="006B1E58">
          <w:rPr>
            <w:rStyle w:val="Hipervnculo"/>
            <w:rFonts w:ascii="Verdana" w:hAnsi="Verdana" w:cstheme="minorHAnsi"/>
            <w:b/>
            <w:noProof/>
          </w:rPr>
          <w:t>6.</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Recomendaciones técnicas para la coordinación y atención de eventos masivos</w:t>
        </w:r>
        <w:r w:rsidR="00091896">
          <w:rPr>
            <w:noProof/>
            <w:webHidden/>
          </w:rPr>
          <w:tab/>
        </w:r>
        <w:r w:rsidR="00091896">
          <w:rPr>
            <w:noProof/>
            <w:webHidden/>
          </w:rPr>
          <w:fldChar w:fldCharType="begin"/>
        </w:r>
        <w:r w:rsidR="00091896">
          <w:rPr>
            <w:noProof/>
            <w:webHidden/>
          </w:rPr>
          <w:instrText xml:space="preserve"> PAGEREF _Toc155863852 \h </w:instrText>
        </w:r>
        <w:r w:rsidR="00091896">
          <w:rPr>
            <w:noProof/>
            <w:webHidden/>
          </w:rPr>
        </w:r>
        <w:r w:rsidR="00091896">
          <w:rPr>
            <w:noProof/>
            <w:webHidden/>
          </w:rPr>
          <w:fldChar w:fldCharType="separate"/>
        </w:r>
        <w:r w:rsidR="00091896">
          <w:rPr>
            <w:noProof/>
            <w:webHidden/>
          </w:rPr>
          <w:t>18</w:t>
        </w:r>
        <w:r w:rsidR="00091896">
          <w:rPr>
            <w:noProof/>
            <w:webHidden/>
          </w:rPr>
          <w:fldChar w:fldCharType="end"/>
        </w:r>
      </w:hyperlink>
    </w:p>
    <w:p w14:paraId="4C0EF1CA" w14:textId="4893A728" w:rsidR="00091896" w:rsidRDefault="00000000">
      <w:pPr>
        <w:pStyle w:val="TDC2"/>
        <w:tabs>
          <w:tab w:val="left" w:pos="880"/>
          <w:tab w:val="right" w:leader="dot" w:pos="9394"/>
        </w:tabs>
        <w:rPr>
          <w:rFonts w:asciiTheme="minorHAnsi" w:eastAsiaTheme="minorEastAsia" w:hAnsiTheme="minorHAnsi" w:cstheme="minorBidi"/>
          <w:noProof/>
          <w:kern w:val="2"/>
          <w14:ligatures w14:val="standardContextual"/>
        </w:rPr>
      </w:pPr>
      <w:hyperlink w:anchor="_Toc155863853" w:history="1">
        <w:r w:rsidR="00091896" w:rsidRPr="006B1E58">
          <w:rPr>
            <w:rStyle w:val="Hipervnculo"/>
            <w:rFonts w:ascii="Verdana" w:hAnsi="Verdana" w:cstheme="minorHAnsi"/>
            <w:b/>
            <w:noProof/>
          </w:rPr>
          <w:t>6.1</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Coordinación y Lineamientos para desarrollo de Comités de Justicia Transicional Extraordinarios por ocurrencia de eventos masivos</w:t>
        </w:r>
        <w:r w:rsidR="00091896">
          <w:rPr>
            <w:noProof/>
            <w:webHidden/>
          </w:rPr>
          <w:tab/>
        </w:r>
        <w:r w:rsidR="00091896">
          <w:rPr>
            <w:noProof/>
            <w:webHidden/>
          </w:rPr>
          <w:fldChar w:fldCharType="begin"/>
        </w:r>
        <w:r w:rsidR="00091896">
          <w:rPr>
            <w:noProof/>
            <w:webHidden/>
          </w:rPr>
          <w:instrText xml:space="preserve"> PAGEREF _Toc155863853 \h </w:instrText>
        </w:r>
        <w:r w:rsidR="00091896">
          <w:rPr>
            <w:noProof/>
            <w:webHidden/>
          </w:rPr>
        </w:r>
        <w:r w:rsidR="00091896">
          <w:rPr>
            <w:noProof/>
            <w:webHidden/>
          </w:rPr>
          <w:fldChar w:fldCharType="separate"/>
        </w:r>
        <w:r w:rsidR="00091896">
          <w:rPr>
            <w:noProof/>
            <w:webHidden/>
          </w:rPr>
          <w:t>18</w:t>
        </w:r>
        <w:r w:rsidR="00091896">
          <w:rPr>
            <w:noProof/>
            <w:webHidden/>
          </w:rPr>
          <w:fldChar w:fldCharType="end"/>
        </w:r>
      </w:hyperlink>
    </w:p>
    <w:p w14:paraId="745EAFE4" w14:textId="4F0E18EF" w:rsidR="00091896" w:rsidRDefault="00000000">
      <w:pPr>
        <w:pStyle w:val="TDC1"/>
        <w:tabs>
          <w:tab w:val="left" w:pos="880"/>
          <w:tab w:val="right" w:leader="dot" w:pos="9394"/>
        </w:tabs>
        <w:rPr>
          <w:rFonts w:asciiTheme="minorHAnsi" w:eastAsiaTheme="minorEastAsia" w:hAnsiTheme="minorHAnsi" w:cstheme="minorBidi"/>
          <w:noProof/>
          <w:kern w:val="2"/>
          <w14:ligatures w14:val="standardContextual"/>
        </w:rPr>
      </w:pPr>
      <w:hyperlink w:anchor="_Toc155863854" w:history="1">
        <w:r w:rsidR="00091896" w:rsidRPr="006B1E58">
          <w:rPr>
            <w:rStyle w:val="Hipervnculo"/>
            <w:rFonts w:ascii="Verdana" w:hAnsi="Verdana" w:cstheme="minorHAnsi"/>
            <w:b/>
            <w:noProof/>
          </w:rPr>
          <w:t>6.2.</w:t>
        </w:r>
        <w:r w:rsidR="00091896">
          <w:rPr>
            <w:rFonts w:asciiTheme="minorHAnsi" w:eastAsiaTheme="minorEastAsia" w:hAnsiTheme="minorHAnsi" w:cstheme="minorBidi"/>
            <w:noProof/>
            <w:kern w:val="2"/>
            <w14:ligatures w14:val="standardContextual"/>
          </w:rPr>
          <w:tab/>
        </w:r>
        <w:r w:rsidR="00091896" w:rsidRPr="006B1E58">
          <w:rPr>
            <w:rStyle w:val="Hipervnculo"/>
            <w:rFonts w:ascii="Verdana" w:hAnsi="Verdana" w:cstheme="minorHAnsi"/>
            <w:b/>
            <w:noProof/>
          </w:rPr>
          <w:t>Elaboración de listado censal, censos y actas CTJT eventos masivos.</w:t>
        </w:r>
        <w:r w:rsidR="00091896">
          <w:rPr>
            <w:noProof/>
            <w:webHidden/>
          </w:rPr>
          <w:tab/>
        </w:r>
        <w:r w:rsidR="00091896">
          <w:rPr>
            <w:noProof/>
            <w:webHidden/>
          </w:rPr>
          <w:fldChar w:fldCharType="begin"/>
        </w:r>
        <w:r w:rsidR="00091896">
          <w:rPr>
            <w:noProof/>
            <w:webHidden/>
          </w:rPr>
          <w:instrText xml:space="preserve"> PAGEREF _Toc155863854 \h </w:instrText>
        </w:r>
        <w:r w:rsidR="00091896">
          <w:rPr>
            <w:noProof/>
            <w:webHidden/>
          </w:rPr>
        </w:r>
        <w:r w:rsidR="00091896">
          <w:rPr>
            <w:noProof/>
            <w:webHidden/>
          </w:rPr>
          <w:fldChar w:fldCharType="separate"/>
        </w:r>
        <w:r w:rsidR="00091896">
          <w:rPr>
            <w:noProof/>
            <w:webHidden/>
          </w:rPr>
          <w:t>20</w:t>
        </w:r>
        <w:r w:rsidR="00091896">
          <w:rPr>
            <w:noProof/>
            <w:webHidden/>
          </w:rPr>
          <w:fldChar w:fldCharType="end"/>
        </w:r>
      </w:hyperlink>
    </w:p>
    <w:p w14:paraId="6F8EB20A" w14:textId="5489BABB" w:rsidR="00091896" w:rsidRDefault="00000000">
      <w:pPr>
        <w:pStyle w:val="TDC1"/>
        <w:tabs>
          <w:tab w:val="right" w:leader="dot" w:pos="9394"/>
        </w:tabs>
        <w:rPr>
          <w:rFonts w:asciiTheme="minorHAnsi" w:eastAsiaTheme="minorEastAsia" w:hAnsiTheme="minorHAnsi" w:cstheme="minorBidi"/>
          <w:noProof/>
          <w:kern w:val="2"/>
          <w14:ligatures w14:val="standardContextual"/>
        </w:rPr>
      </w:pPr>
      <w:hyperlink w:anchor="_Toc155863855" w:history="1">
        <w:r w:rsidR="00091896" w:rsidRPr="006B1E58">
          <w:rPr>
            <w:rStyle w:val="Hipervnculo"/>
            <w:rFonts w:ascii="Verdana" w:hAnsi="Verdana" w:cs="Arial"/>
            <w:b/>
            <w:noProof/>
          </w:rPr>
          <w:t xml:space="preserve">7. </w:t>
        </w:r>
        <w:r w:rsidR="00091896" w:rsidRPr="006B1E58">
          <w:rPr>
            <w:rStyle w:val="Hipervnculo"/>
            <w:rFonts w:ascii="Verdana" w:hAnsi="Verdana" w:cs="Arial"/>
            <w:b/>
            <w:bCs/>
            <w:noProof/>
          </w:rPr>
          <w:t>CONTROL DE CAMBIOS</w:t>
        </w:r>
        <w:r w:rsidR="00091896">
          <w:rPr>
            <w:noProof/>
            <w:webHidden/>
          </w:rPr>
          <w:tab/>
        </w:r>
        <w:r w:rsidR="00091896">
          <w:rPr>
            <w:noProof/>
            <w:webHidden/>
          </w:rPr>
          <w:fldChar w:fldCharType="begin"/>
        </w:r>
        <w:r w:rsidR="00091896">
          <w:rPr>
            <w:noProof/>
            <w:webHidden/>
          </w:rPr>
          <w:instrText xml:space="preserve"> PAGEREF _Toc155863855 \h </w:instrText>
        </w:r>
        <w:r w:rsidR="00091896">
          <w:rPr>
            <w:noProof/>
            <w:webHidden/>
          </w:rPr>
        </w:r>
        <w:r w:rsidR="00091896">
          <w:rPr>
            <w:noProof/>
            <w:webHidden/>
          </w:rPr>
          <w:fldChar w:fldCharType="separate"/>
        </w:r>
        <w:r w:rsidR="00091896">
          <w:rPr>
            <w:noProof/>
            <w:webHidden/>
          </w:rPr>
          <w:t>22</w:t>
        </w:r>
        <w:r w:rsidR="00091896">
          <w:rPr>
            <w:noProof/>
            <w:webHidden/>
          </w:rPr>
          <w:fldChar w:fldCharType="end"/>
        </w:r>
      </w:hyperlink>
    </w:p>
    <w:p w14:paraId="1BE925CF" w14:textId="50511F58" w:rsidR="00F34723" w:rsidRDefault="00F34723" w:rsidP="00F34723">
      <w:pPr>
        <w:jc w:val="center"/>
        <w:rPr>
          <w:rFonts w:ascii="Verdana" w:hAnsi="Verdana" w:cstheme="majorHAnsi"/>
          <w:sz w:val="20"/>
          <w:szCs w:val="20"/>
        </w:rPr>
      </w:pPr>
      <w:r>
        <w:rPr>
          <w:rFonts w:ascii="Verdana" w:hAnsi="Verdana" w:cstheme="majorHAnsi"/>
          <w:sz w:val="20"/>
          <w:szCs w:val="20"/>
        </w:rPr>
        <w:fldChar w:fldCharType="end"/>
      </w:r>
    </w:p>
    <w:p w14:paraId="5ADB4830" w14:textId="76EAAF97" w:rsidR="00F34723" w:rsidRDefault="00F34723" w:rsidP="00F34723">
      <w:pPr>
        <w:jc w:val="center"/>
        <w:rPr>
          <w:rFonts w:ascii="Verdana" w:hAnsi="Verdana"/>
          <w:sz w:val="20"/>
          <w:szCs w:val="20"/>
        </w:rPr>
      </w:pPr>
    </w:p>
    <w:p w14:paraId="245F26F3" w14:textId="47E7248F" w:rsidR="00246519" w:rsidRDefault="00246519" w:rsidP="00F34723">
      <w:pPr>
        <w:jc w:val="center"/>
        <w:rPr>
          <w:rFonts w:ascii="Verdana" w:hAnsi="Verdana"/>
          <w:sz w:val="20"/>
          <w:szCs w:val="20"/>
        </w:rPr>
      </w:pPr>
    </w:p>
    <w:p w14:paraId="09725E31" w14:textId="6626DD08" w:rsidR="00246519" w:rsidRDefault="00246519" w:rsidP="00F34723">
      <w:pPr>
        <w:jc w:val="center"/>
        <w:rPr>
          <w:rFonts w:ascii="Verdana" w:hAnsi="Verdana"/>
          <w:sz w:val="20"/>
          <w:szCs w:val="20"/>
        </w:rPr>
      </w:pPr>
    </w:p>
    <w:p w14:paraId="7BFA706B" w14:textId="0BA06843" w:rsidR="00246519" w:rsidRDefault="00246519" w:rsidP="00F34723">
      <w:pPr>
        <w:jc w:val="center"/>
        <w:rPr>
          <w:rFonts w:ascii="Verdana" w:hAnsi="Verdana"/>
          <w:sz w:val="20"/>
          <w:szCs w:val="20"/>
        </w:rPr>
      </w:pPr>
    </w:p>
    <w:p w14:paraId="11D57CB3" w14:textId="7D08B6F9" w:rsidR="006E3B1C" w:rsidRDefault="006E3B1C" w:rsidP="00E41D32">
      <w:pPr>
        <w:pStyle w:val="Ttulo2"/>
        <w:numPr>
          <w:ilvl w:val="0"/>
          <w:numId w:val="26"/>
        </w:numPr>
        <w:shd w:val="clear" w:color="auto" w:fill="FFFFFF" w:themeFill="background1"/>
        <w:rPr>
          <w:rFonts w:ascii="Verdana" w:eastAsia="Garamond" w:hAnsi="Verdana" w:cs="Tahoma"/>
          <w:b/>
          <w:color w:val="auto"/>
          <w:sz w:val="20"/>
          <w:szCs w:val="20"/>
        </w:rPr>
      </w:pPr>
      <w:bookmarkStart w:id="1" w:name="_Toc155863837"/>
      <w:r w:rsidRPr="00BA2D60">
        <w:rPr>
          <w:rFonts w:ascii="Verdana" w:eastAsia="Garamond" w:hAnsi="Verdana" w:cs="Tahoma"/>
          <w:b/>
          <w:color w:val="auto"/>
          <w:sz w:val="20"/>
          <w:szCs w:val="20"/>
        </w:rPr>
        <w:lastRenderedPageBreak/>
        <w:t>Diagnóstico</w:t>
      </w:r>
      <w:bookmarkEnd w:id="0"/>
      <w:bookmarkEnd w:id="1"/>
      <w:r w:rsidRPr="00BA2D60">
        <w:rPr>
          <w:rFonts w:ascii="Verdana" w:eastAsia="Garamond" w:hAnsi="Verdana" w:cs="Tahoma"/>
          <w:b/>
          <w:color w:val="auto"/>
          <w:sz w:val="20"/>
          <w:szCs w:val="20"/>
        </w:rPr>
        <w:t xml:space="preserve"> </w:t>
      </w:r>
    </w:p>
    <w:p w14:paraId="6586972D" w14:textId="77777777" w:rsidR="00E41D32" w:rsidRDefault="00E41D32" w:rsidP="00E41D32">
      <w:pPr>
        <w:spacing w:after="0"/>
        <w:jc w:val="both"/>
        <w:rPr>
          <w:rFonts w:ascii="Verdana" w:hAnsi="Verdana" w:cstheme="minorHAnsi"/>
          <w:sz w:val="20"/>
          <w:szCs w:val="20"/>
        </w:rPr>
      </w:pPr>
    </w:p>
    <w:p w14:paraId="461DA4EF" w14:textId="34925A68"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La información de este capítulo pretende ser insumo para preparar la </w:t>
      </w:r>
      <w:r w:rsidR="007D60DB">
        <w:rPr>
          <w:rFonts w:ascii="Verdana" w:hAnsi="Verdana" w:cstheme="minorHAnsi"/>
          <w:sz w:val="20"/>
          <w:szCs w:val="20"/>
        </w:rPr>
        <w:t xml:space="preserve">formulación y/o </w:t>
      </w:r>
      <w:r w:rsidRPr="00BA2D60">
        <w:rPr>
          <w:rFonts w:ascii="Verdana" w:hAnsi="Verdana" w:cstheme="minorHAnsi"/>
          <w:sz w:val="20"/>
          <w:szCs w:val="20"/>
        </w:rPr>
        <w:t>actualización del Plan de Contingencia</w:t>
      </w:r>
      <w:r w:rsidR="007D60DB">
        <w:rPr>
          <w:rFonts w:ascii="Verdana" w:hAnsi="Verdana" w:cstheme="minorHAnsi"/>
          <w:sz w:val="20"/>
          <w:szCs w:val="20"/>
        </w:rPr>
        <w:t xml:space="preserve"> municipal</w:t>
      </w:r>
      <w:r w:rsidRPr="00BA2D60">
        <w:rPr>
          <w:rFonts w:ascii="Verdana" w:hAnsi="Verdana" w:cstheme="minorHAnsi"/>
          <w:sz w:val="20"/>
          <w:szCs w:val="20"/>
        </w:rPr>
        <w:t xml:space="preserve">. </w:t>
      </w:r>
      <w:r w:rsidR="00015A0F" w:rsidRPr="00015A0F">
        <w:rPr>
          <w:rFonts w:ascii="Verdana" w:hAnsi="Verdana" w:cstheme="minorHAnsi"/>
          <w:sz w:val="20"/>
          <w:szCs w:val="20"/>
          <w:lang w:val="es-MX"/>
        </w:rPr>
        <w:t xml:space="preserve">Herramienta de planeación </w:t>
      </w:r>
      <w:r w:rsidR="00D65CB9" w:rsidRPr="00D65CB9">
        <w:rPr>
          <w:rFonts w:ascii="Verdana" w:hAnsi="Verdana" w:cstheme="minorHAnsi"/>
          <w:sz w:val="20"/>
          <w:szCs w:val="20"/>
          <w:lang w:val="es-MX"/>
        </w:rPr>
        <w:t>sugerida para</w:t>
      </w:r>
      <w:r w:rsidR="00D65CB9">
        <w:rPr>
          <w:rFonts w:ascii="Verdana" w:hAnsi="Verdana" w:cstheme="minorHAnsi"/>
          <w:sz w:val="20"/>
          <w:szCs w:val="20"/>
          <w:lang w:val="es-MX"/>
        </w:rPr>
        <w:t xml:space="preserve"> </w:t>
      </w:r>
      <w:r w:rsidR="00375305">
        <w:rPr>
          <w:rFonts w:ascii="Verdana" w:hAnsi="Verdana" w:cstheme="minorHAnsi"/>
          <w:sz w:val="20"/>
          <w:szCs w:val="20"/>
          <w:lang w:val="es-MX"/>
        </w:rPr>
        <w:t>preparar</w:t>
      </w:r>
      <w:r w:rsidR="00015A0F" w:rsidRPr="00015A0F">
        <w:rPr>
          <w:rFonts w:ascii="Verdana" w:hAnsi="Verdana" w:cstheme="minorHAnsi"/>
          <w:sz w:val="20"/>
          <w:szCs w:val="20"/>
          <w:lang w:val="es-MX"/>
        </w:rPr>
        <w:t xml:space="preserve"> la respuesta humanitaria </w:t>
      </w:r>
      <w:r w:rsidR="00501EE3">
        <w:rPr>
          <w:rFonts w:ascii="Verdana" w:hAnsi="Verdana" w:cstheme="minorHAnsi"/>
          <w:sz w:val="20"/>
          <w:szCs w:val="20"/>
          <w:lang w:val="es-MX"/>
        </w:rPr>
        <w:t xml:space="preserve">como receptor de </w:t>
      </w:r>
      <w:r w:rsidR="0057363D">
        <w:rPr>
          <w:rFonts w:ascii="Verdana" w:hAnsi="Verdana" w:cstheme="minorHAnsi"/>
          <w:sz w:val="20"/>
          <w:szCs w:val="20"/>
          <w:lang w:val="es-MX"/>
        </w:rPr>
        <w:t>víctimas de</w:t>
      </w:r>
      <w:r w:rsidR="00015A0F" w:rsidRPr="00015A0F">
        <w:rPr>
          <w:rFonts w:ascii="Verdana" w:hAnsi="Verdana" w:cstheme="minorHAnsi"/>
          <w:sz w:val="20"/>
          <w:szCs w:val="20"/>
          <w:lang w:val="es-MX"/>
        </w:rPr>
        <w:t xml:space="preserve"> violaciones</w:t>
      </w:r>
      <w:r w:rsidR="0057363D">
        <w:rPr>
          <w:rFonts w:ascii="Verdana" w:hAnsi="Verdana" w:cstheme="minorHAnsi"/>
          <w:sz w:val="20"/>
          <w:szCs w:val="20"/>
          <w:lang w:val="es-MX"/>
        </w:rPr>
        <w:t xml:space="preserve"> individuales </w:t>
      </w:r>
      <w:r w:rsidR="000B5614">
        <w:rPr>
          <w:rFonts w:ascii="Verdana" w:hAnsi="Verdana" w:cstheme="minorHAnsi"/>
          <w:sz w:val="20"/>
          <w:szCs w:val="20"/>
          <w:lang w:val="es-MX"/>
        </w:rPr>
        <w:t>y</w:t>
      </w:r>
      <w:r w:rsidR="0057363D">
        <w:rPr>
          <w:rFonts w:ascii="Verdana" w:hAnsi="Verdana" w:cstheme="minorHAnsi"/>
          <w:sz w:val="20"/>
          <w:szCs w:val="20"/>
          <w:lang w:val="es-MX"/>
        </w:rPr>
        <w:t xml:space="preserve"> masivas</w:t>
      </w:r>
      <w:r w:rsidR="00015A0F" w:rsidRPr="00015A0F">
        <w:rPr>
          <w:rFonts w:ascii="Verdana" w:hAnsi="Verdana" w:cstheme="minorHAnsi"/>
          <w:sz w:val="20"/>
          <w:szCs w:val="20"/>
          <w:lang w:val="es-MX"/>
        </w:rPr>
        <w:t xml:space="preserve"> a derechos humanos e infracciones al derecho internacional humanitario</w:t>
      </w:r>
      <w:r w:rsidR="0057363D">
        <w:rPr>
          <w:rFonts w:ascii="Verdana" w:hAnsi="Verdana" w:cstheme="minorHAnsi"/>
          <w:sz w:val="20"/>
          <w:szCs w:val="20"/>
          <w:lang w:val="es-MX"/>
        </w:rPr>
        <w:t>;</w:t>
      </w:r>
      <w:r w:rsidR="00D65CB9" w:rsidRPr="00D65CB9">
        <w:rPr>
          <w:rFonts w:ascii="Verdana" w:hAnsi="Verdana" w:cstheme="minorHAnsi"/>
          <w:sz w:val="20"/>
          <w:szCs w:val="20"/>
          <w:lang w:val="es-MX"/>
        </w:rPr>
        <w:t xml:space="preserve"> en armonización con el plan de prevención integral</w:t>
      </w:r>
      <w:r w:rsidR="0057363D">
        <w:rPr>
          <w:rFonts w:ascii="Verdana" w:hAnsi="Verdana" w:cstheme="minorHAnsi"/>
          <w:sz w:val="20"/>
          <w:szCs w:val="20"/>
          <w:lang w:val="es-MX"/>
        </w:rPr>
        <w:t xml:space="preserve"> PPI</w:t>
      </w:r>
      <w:r w:rsidR="00D65CB9" w:rsidRPr="00D65CB9">
        <w:rPr>
          <w:rFonts w:ascii="Verdana" w:hAnsi="Verdana" w:cstheme="minorHAnsi"/>
          <w:sz w:val="20"/>
          <w:szCs w:val="20"/>
          <w:lang w:val="es-MX"/>
        </w:rPr>
        <w:t xml:space="preserve"> y el plan de desarrollo municipal</w:t>
      </w:r>
      <w:r w:rsidR="0057363D">
        <w:rPr>
          <w:rFonts w:ascii="Verdana" w:hAnsi="Verdana" w:cstheme="minorHAnsi"/>
          <w:sz w:val="20"/>
          <w:szCs w:val="20"/>
          <w:lang w:val="es-MX"/>
        </w:rPr>
        <w:t xml:space="preserve"> PDM</w:t>
      </w:r>
      <w:r w:rsidR="00D65CB9">
        <w:rPr>
          <w:rFonts w:ascii="Verdana" w:hAnsi="Verdana" w:cstheme="minorHAnsi"/>
          <w:sz w:val="20"/>
          <w:szCs w:val="20"/>
          <w:lang w:val="es-MX"/>
        </w:rPr>
        <w:t>.</w:t>
      </w:r>
      <w:r w:rsidRPr="00BA2D60">
        <w:rPr>
          <w:rFonts w:ascii="Verdana" w:hAnsi="Verdana" w:cstheme="minorHAnsi"/>
          <w:sz w:val="20"/>
          <w:szCs w:val="20"/>
        </w:rPr>
        <w:t xml:space="preserve"> </w:t>
      </w:r>
    </w:p>
    <w:p w14:paraId="72906FB1" w14:textId="15557DDC" w:rsidR="00D141EB" w:rsidRDefault="004513FA" w:rsidP="006E3B1C">
      <w:pPr>
        <w:pStyle w:val="Prrafodelista"/>
        <w:numPr>
          <w:ilvl w:val="1"/>
          <w:numId w:val="14"/>
        </w:numPr>
        <w:spacing w:after="0"/>
        <w:jc w:val="both"/>
        <w:outlineLvl w:val="1"/>
        <w:rPr>
          <w:rFonts w:ascii="Verdana" w:hAnsi="Verdana" w:cstheme="minorHAnsi"/>
          <w:b/>
          <w:bCs/>
          <w:sz w:val="20"/>
          <w:szCs w:val="20"/>
        </w:rPr>
      </w:pPr>
      <w:bookmarkStart w:id="2" w:name="_Toc155863838"/>
      <w:r>
        <w:rPr>
          <w:rFonts w:ascii="Verdana" w:hAnsi="Verdana" w:cstheme="minorHAnsi"/>
          <w:b/>
          <w:bCs/>
          <w:sz w:val="20"/>
          <w:szCs w:val="20"/>
        </w:rPr>
        <w:t>Identificación de obstáculos para la garantía del mínimo vital</w:t>
      </w:r>
      <w:bookmarkEnd w:id="2"/>
    </w:p>
    <w:p w14:paraId="432ADEE8" w14:textId="52EFDE5F" w:rsidR="004513FA" w:rsidRDefault="004513FA" w:rsidP="004513FA">
      <w:pPr>
        <w:spacing w:after="0"/>
        <w:jc w:val="both"/>
        <w:outlineLvl w:val="1"/>
        <w:rPr>
          <w:rFonts w:ascii="Verdana" w:hAnsi="Verdana" w:cstheme="minorHAnsi"/>
          <w:b/>
          <w:bCs/>
          <w:sz w:val="20"/>
          <w:szCs w:val="20"/>
        </w:rPr>
      </w:pPr>
    </w:p>
    <w:tbl>
      <w:tblPr>
        <w:tblStyle w:val="Tablaconcuadrcula"/>
        <w:tblW w:w="10259" w:type="dxa"/>
        <w:tblLook w:val="04A0" w:firstRow="1" w:lastRow="0" w:firstColumn="1" w:lastColumn="0" w:noHBand="0" w:noVBand="1"/>
      </w:tblPr>
      <w:tblGrid>
        <w:gridCol w:w="2010"/>
        <w:gridCol w:w="1293"/>
        <w:gridCol w:w="1523"/>
        <w:gridCol w:w="547"/>
        <w:gridCol w:w="641"/>
        <w:gridCol w:w="1090"/>
        <w:gridCol w:w="1056"/>
        <w:gridCol w:w="755"/>
        <w:gridCol w:w="1344"/>
      </w:tblGrid>
      <w:tr w:rsidR="00FD0A6E" w:rsidRPr="00756080" w14:paraId="235F5183" w14:textId="77777777" w:rsidTr="00D46351">
        <w:trPr>
          <w:trHeight w:val="180"/>
        </w:trPr>
        <w:tc>
          <w:tcPr>
            <w:tcW w:w="2010" w:type="dxa"/>
            <w:vMerge w:val="restart"/>
            <w:hideMark/>
          </w:tcPr>
          <w:p w14:paraId="0B3EB824" w14:textId="77777777" w:rsidR="00FD0A6E" w:rsidRPr="00756080" w:rsidRDefault="00FD0A6E" w:rsidP="00034789">
            <w:pPr>
              <w:rPr>
                <w:rFonts w:ascii="Verdana" w:hAnsi="Verdana" w:cstheme="minorHAnsi"/>
                <w:b/>
                <w:bCs/>
                <w:sz w:val="16"/>
                <w:szCs w:val="16"/>
                <w:lang w:val="es-CO"/>
              </w:rPr>
            </w:pPr>
            <w:bookmarkStart w:id="3" w:name="_Toc125973215"/>
            <w:r w:rsidRPr="00756080">
              <w:rPr>
                <w:rFonts w:ascii="Verdana" w:hAnsi="Verdana" w:cstheme="minorHAnsi"/>
                <w:b/>
                <w:bCs/>
                <w:sz w:val="16"/>
                <w:szCs w:val="16"/>
              </w:rPr>
              <w:t>Categoría evaluada de la atención brindada</w:t>
            </w:r>
            <w:bookmarkEnd w:id="3"/>
          </w:p>
        </w:tc>
        <w:tc>
          <w:tcPr>
            <w:tcW w:w="2816" w:type="dxa"/>
            <w:gridSpan w:val="2"/>
            <w:vMerge w:val="restart"/>
            <w:hideMark/>
          </w:tcPr>
          <w:p w14:paraId="002AEA90" w14:textId="7E65E31A" w:rsidR="00FD0A6E" w:rsidRPr="00756080" w:rsidRDefault="00FD0A6E" w:rsidP="00034789">
            <w:pPr>
              <w:rPr>
                <w:rFonts w:ascii="Verdana" w:hAnsi="Verdana" w:cstheme="minorHAnsi"/>
                <w:b/>
                <w:bCs/>
                <w:sz w:val="16"/>
                <w:szCs w:val="16"/>
              </w:rPr>
            </w:pPr>
            <w:bookmarkStart w:id="4" w:name="_Toc125973216"/>
            <w:r w:rsidRPr="00756080">
              <w:rPr>
                <w:rFonts w:ascii="Verdana" w:hAnsi="Verdana" w:cstheme="minorHAnsi"/>
                <w:b/>
                <w:bCs/>
                <w:sz w:val="16"/>
                <w:szCs w:val="16"/>
              </w:rPr>
              <w:t xml:space="preserve">Tipos de obstáculos en la entrega de </w:t>
            </w:r>
            <w:r w:rsidR="005758C6" w:rsidRPr="00756080">
              <w:rPr>
                <w:rFonts w:ascii="Verdana" w:hAnsi="Verdana" w:cstheme="minorHAnsi"/>
                <w:b/>
                <w:bCs/>
                <w:sz w:val="16"/>
                <w:szCs w:val="16"/>
              </w:rPr>
              <w:t>A</w:t>
            </w:r>
            <w:r w:rsidR="006D78F4">
              <w:rPr>
                <w:rFonts w:ascii="Verdana" w:hAnsi="Verdana" w:cstheme="minorHAnsi"/>
                <w:b/>
                <w:bCs/>
                <w:sz w:val="16"/>
                <w:szCs w:val="16"/>
              </w:rPr>
              <w:t xml:space="preserve"> </w:t>
            </w:r>
            <w:r w:rsidR="005758C6" w:rsidRPr="00756080">
              <w:rPr>
                <w:rFonts w:ascii="Verdana" w:hAnsi="Verdana" w:cstheme="minorHAnsi"/>
                <w:b/>
                <w:bCs/>
                <w:sz w:val="16"/>
                <w:szCs w:val="16"/>
              </w:rPr>
              <w:t>H</w:t>
            </w:r>
            <w:r w:rsidR="006D78F4">
              <w:rPr>
                <w:rFonts w:ascii="Verdana" w:hAnsi="Verdana" w:cstheme="minorHAnsi"/>
                <w:b/>
                <w:bCs/>
                <w:sz w:val="16"/>
                <w:szCs w:val="16"/>
              </w:rPr>
              <w:t xml:space="preserve"> I</w:t>
            </w:r>
            <w:bookmarkEnd w:id="4"/>
          </w:p>
        </w:tc>
        <w:tc>
          <w:tcPr>
            <w:tcW w:w="1188" w:type="dxa"/>
            <w:gridSpan w:val="2"/>
            <w:hideMark/>
          </w:tcPr>
          <w:p w14:paraId="0975539C" w14:textId="77777777" w:rsidR="00FD0A6E" w:rsidRPr="00756080" w:rsidRDefault="00FD0A6E" w:rsidP="00034789">
            <w:pPr>
              <w:rPr>
                <w:rFonts w:ascii="Verdana" w:hAnsi="Verdana" w:cstheme="minorHAnsi"/>
                <w:b/>
                <w:bCs/>
                <w:sz w:val="16"/>
                <w:szCs w:val="16"/>
              </w:rPr>
            </w:pPr>
            <w:bookmarkStart w:id="5" w:name="_Toc125973217"/>
            <w:r w:rsidRPr="00756080">
              <w:rPr>
                <w:rFonts w:ascii="Verdana" w:hAnsi="Verdana" w:cstheme="minorHAnsi"/>
                <w:b/>
                <w:bCs/>
                <w:sz w:val="16"/>
                <w:szCs w:val="16"/>
              </w:rPr>
              <w:t>¿Se presentó este obstáculo?</w:t>
            </w:r>
            <w:bookmarkEnd w:id="5"/>
          </w:p>
        </w:tc>
        <w:tc>
          <w:tcPr>
            <w:tcW w:w="1090" w:type="dxa"/>
            <w:vMerge w:val="restart"/>
            <w:hideMark/>
          </w:tcPr>
          <w:p w14:paraId="75152B1D" w14:textId="77777777" w:rsidR="00FD0A6E" w:rsidRPr="00756080" w:rsidRDefault="00FD0A6E" w:rsidP="00034789">
            <w:pPr>
              <w:rPr>
                <w:rFonts w:ascii="Verdana" w:hAnsi="Verdana" w:cstheme="minorHAnsi"/>
                <w:b/>
                <w:bCs/>
                <w:sz w:val="16"/>
                <w:szCs w:val="16"/>
              </w:rPr>
            </w:pPr>
            <w:bookmarkStart w:id="6" w:name="_Toc125973218"/>
            <w:r w:rsidRPr="00756080">
              <w:rPr>
                <w:rFonts w:ascii="Verdana" w:hAnsi="Verdana" w:cstheme="minorHAnsi"/>
                <w:b/>
                <w:bCs/>
                <w:sz w:val="16"/>
                <w:szCs w:val="16"/>
              </w:rPr>
              <w:t>Describa el obstáculo</w:t>
            </w:r>
            <w:bookmarkEnd w:id="6"/>
            <w:r w:rsidRPr="00756080">
              <w:rPr>
                <w:rFonts w:ascii="Verdana" w:hAnsi="Verdana" w:cstheme="minorHAnsi"/>
                <w:b/>
                <w:bCs/>
                <w:sz w:val="16"/>
                <w:szCs w:val="16"/>
              </w:rPr>
              <w:t xml:space="preserve"> </w:t>
            </w:r>
          </w:p>
        </w:tc>
        <w:tc>
          <w:tcPr>
            <w:tcW w:w="1811" w:type="dxa"/>
            <w:gridSpan w:val="2"/>
            <w:hideMark/>
          </w:tcPr>
          <w:p w14:paraId="4823DC87" w14:textId="2A86CA7F" w:rsidR="00FD0A6E" w:rsidRPr="00756080" w:rsidRDefault="00FD0A6E" w:rsidP="00034789">
            <w:pPr>
              <w:rPr>
                <w:rFonts w:ascii="Verdana" w:hAnsi="Verdana" w:cstheme="minorHAnsi"/>
                <w:b/>
                <w:bCs/>
                <w:sz w:val="16"/>
                <w:szCs w:val="16"/>
              </w:rPr>
            </w:pPr>
            <w:bookmarkStart w:id="7" w:name="_Toc125973219"/>
            <w:r w:rsidRPr="00756080">
              <w:rPr>
                <w:rFonts w:ascii="Verdana" w:hAnsi="Verdana" w:cstheme="minorHAnsi"/>
                <w:b/>
                <w:bCs/>
                <w:sz w:val="16"/>
                <w:szCs w:val="16"/>
              </w:rPr>
              <w:t>¿El obstáculo se presentó en emergencia</w:t>
            </w:r>
            <w:r w:rsidR="00D93209">
              <w:rPr>
                <w:rFonts w:ascii="Verdana" w:hAnsi="Verdana" w:cstheme="minorHAnsi"/>
                <w:b/>
                <w:bCs/>
                <w:sz w:val="16"/>
                <w:szCs w:val="16"/>
              </w:rPr>
              <w:t>s</w:t>
            </w:r>
            <w:r w:rsidRPr="00756080">
              <w:rPr>
                <w:rFonts w:ascii="Verdana" w:hAnsi="Verdana" w:cstheme="minorHAnsi"/>
                <w:b/>
                <w:bCs/>
                <w:sz w:val="16"/>
                <w:szCs w:val="16"/>
              </w:rPr>
              <w:t>?</w:t>
            </w:r>
            <w:bookmarkEnd w:id="7"/>
          </w:p>
        </w:tc>
        <w:tc>
          <w:tcPr>
            <w:tcW w:w="1344" w:type="dxa"/>
            <w:vMerge w:val="restart"/>
            <w:hideMark/>
          </w:tcPr>
          <w:p w14:paraId="22D0126B" w14:textId="77777777" w:rsidR="00FD0A6E" w:rsidRPr="00756080" w:rsidRDefault="00FD0A6E" w:rsidP="00034789">
            <w:pPr>
              <w:rPr>
                <w:rFonts w:ascii="Verdana" w:hAnsi="Verdana" w:cstheme="minorHAnsi"/>
                <w:b/>
                <w:bCs/>
                <w:sz w:val="16"/>
                <w:szCs w:val="16"/>
              </w:rPr>
            </w:pPr>
            <w:bookmarkStart w:id="8" w:name="_Toc125973220"/>
            <w:r w:rsidRPr="00756080">
              <w:rPr>
                <w:rFonts w:ascii="Verdana" w:hAnsi="Verdana" w:cstheme="minorHAnsi"/>
                <w:b/>
                <w:bCs/>
                <w:sz w:val="16"/>
                <w:szCs w:val="16"/>
              </w:rPr>
              <w:t>Oportunidad de mejora</w:t>
            </w:r>
            <w:bookmarkEnd w:id="8"/>
          </w:p>
        </w:tc>
      </w:tr>
      <w:tr w:rsidR="00FD0A6E" w:rsidRPr="00756080" w14:paraId="1D220727" w14:textId="77777777" w:rsidTr="00D46351">
        <w:trPr>
          <w:trHeight w:val="175"/>
        </w:trPr>
        <w:tc>
          <w:tcPr>
            <w:tcW w:w="2010" w:type="dxa"/>
            <w:vMerge/>
            <w:hideMark/>
          </w:tcPr>
          <w:p w14:paraId="1AC6E2BD" w14:textId="77777777" w:rsidR="00FD0A6E" w:rsidRPr="00756080" w:rsidRDefault="00FD0A6E" w:rsidP="00034789">
            <w:pPr>
              <w:rPr>
                <w:rFonts w:ascii="Verdana" w:hAnsi="Verdana" w:cstheme="minorHAnsi"/>
                <w:b/>
                <w:bCs/>
                <w:sz w:val="16"/>
                <w:szCs w:val="16"/>
              </w:rPr>
            </w:pPr>
          </w:p>
        </w:tc>
        <w:tc>
          <w:tcPr>
            <w:tcW w:w="2816" w:type="dxa"/>
            <w:gridSpan w:val="2"/>
            <w:vMerge/>
            <w:hideMark/>
          </w:tcPr>
          <w:p w14:paraId="5AF51F76" w14:textId="77777777" w:rsidR="00FD0A6E" w:rsidRPr="00756080" w:rsidRDefault="00FD0A6E" w:rsidP="00034789">
            <w:pPr>
              <w:rPr>
                <w:rFonts w:ascii="Verdana" w:hAnsi="Verdana" w:cstheme="minorHAnsi"/>
                <w:b/>
                <w:bCs/>
                <w:sz w:val="16"/>
                <w:szCs w:val="16"/>
              </w:rPr>
            </w:pPr>
          </w:p>
        </w:tc>
        <w:tc>
          <w:tcPr>
            <w:tcW w:w="547" w:type="dxa"/>
            <w:hideMark/>
          </w:tcPr>
          <w:p w14:paraId="08C4D18E" w14:textId="77777777" w:rsidR="00FD0A6E" w:rsidRPr="00756080" w:rsidRDefault="00FD0A6E" w:rsidP="00034789">
            <w:pPr>
              <w:rPr>
                <w:rFonts w:ascii="Verdana" w:hAnsi="Verdana" w:cstheme="minorHAnsi"/>
                <w:b/>
                <w:bCs/>
                <w:sz w:val="16"/>
                <w:szCs w:val="16"/>
              </w:rPr>
            </w:pPr>
            <w:bookmarkStart w:id="9" w:name="_Toc125973221"/>
            <w:r w:rsidRPr="00756080">
              <w:rPr>
                <w:rFonts w:ascii="Verdana" w:hAnsi="Verdana" w:cstheme="minorHAnsi"/>
                <w:b/>
                <w:bCs/>
                <w:sz w:val="16"/>
                <w:szCs w:val="16"/>
              </w:rPr>
              <w:t>Sí</w:t>
            </w:r>
            <w:bookmarkEnd w:id="9"/>
          </w:p>
        </w:tc>
        <w:tc>
          <w:tcPr>
            <w:tcW w:w="641" w:type="dxa"/>
            <w:hideMark/>
          </w:tcPr>
          <w:p w14:paraId="01A7E658" w14:textId="77777777" w:rsidR="00FD0A6E" w:rsidRPr="00756080" w:rsidRDefault="00FD0A6E" w:rsidP="00034789">
            <w:pPr>
              <w:rPr>
                <w:rFonts w:ascii="Verdana" w:hAnsi="Verdana" w:cstheme="minorHAnsi"/>
                <w:b/>
                <w:bCs/>
                <w:sz w:val="16"/>
                <w:szCs w:val="16"/>
              </w:rPr>
            </w:pPr>
            <w:bookmarkStart w:id="10" w:name="_Toc125973222"/>
            <w:r w:rsidRPr="00756080">
              <w:rPr>
                <w:rFonts w:ascii="Verdana" w:hAnsi="Verdana" w:cstheme="minorHAnsi"/>
                <w:b/>
                <w:bCs/>
                <w:sz w:val="16"/>
                <w:szCs w:val="16"/>
              </w:rPr>
              <w:t>No</w:t>
            </w:r>
            <w:bookmarkEnd w:id="10"/>
          </w:p>
        </w:tc>
        <w:tc>
          <w:tcPr>
            <w:tcW w:w="1090" w:type="dxa"/>
            <w:vMerge/>
            <w:hideMark/>
          </w:tcPr>
          <w:p w14:paraId="213C6276" w14:textId="77777777" w:rsidR="00FD0A6E" w:rsidRPr="00756080" w:rsidRDefault="00FD0A6E" w:rsidP="00034789">
            <w:pPr>
              <w:rPr>
                <w:rFonts w:ascii="Verdana" w:hAnsi="Verdana" w:cstheme="minorHAnsi"/>
                <w:b/>
                <w:bCs/>
                <w:sz w:val="16"/>
                <w:szCs w:val="16"/>
              </w:rPr>
            </w:pPr>
          </w:p>
        </w:tc>
        <w:tc>
          <w:tcPr>
            <w:tcW w:w="1056" w:type="dxa"/>
            <w:hideMark/>
          </w:tcPr>
          <w:p w14:paraId="249A0DF4" w14:textId="77777777" w:rsidR="00FD0A6E" w:rsidRPr="004E5B98" w:rsidRDefault="00FD0A6E" w:rsidP="00034789">
            <w:pPr>
              <w:rPr>
                <w:rFonts w:ascii="Verdana" w:hAnsi="Verdana" w:cstheme="minorHAnsi"/>
                <w:b/>
                <w:bCs/>
                <w:sz w:val="12"/>
                <w:szCs w:val="12"/>
              </w:rPr>
            </w:pPr>
            <w:bookmarkStart w:id="11" w:name="_Toc125973223"/>
            <w:r w:rsidRPr="004E5B98">
              <w:rPr>
                <w:rFonts w:ascii="Verdana" w:hAnsi="Verdana" w:cstheme="minorHAnsi"/>
                <w:b/>
                <w:bCs/>
                <w:sz w:val="12"/>
                <w:szCs w:val="12"/>
              </w:rPr>
              <w:t>Individuales</w:t>
            </w:r>
            <w:bookmarkEnd w:id="11"/>
          </w:p>
        </w:tc>
        <w:tc>
          <w:tcPr>
            <w:tcW w:w="754" w:type="dxa"/>
            <w:hideMark/>
          </w:tcPr>
          <w:p w14:paraId="45161AC0" w14:textId="77777777" w:rsidR="00FD0A6E" w:rsidRPr="004E5B98" w:rsidRDefault="00FD0A6E" w:rsidP="00034789">
            <w:pPr>
              <w:rPr>
                <w:rFonts w:ascii="Verdana" w:hAnsi="Verdana" w:cstheme="minorHAnsi"/>
                <w:b/>
                <w:bCs/>
                <w:sz w:val="12"/>
                <w:szCs w:val="12"/>
              </w:rPr>
            </w:pPr>
            <w:bookmarkStart w:id="12" w:name="_Toc125973224"/>
            <w:r w:rsidRPr="004E5B98">
              <w:rPr>
                <w:rFonts w:ascii="Verdana" w:hAnsi="Verdana" w:cstheme="minorHAnsi"/>
                <w:b/>
                <w:bCs/>
                <w:sz w:val="12"/>
                <w:szCs w:val="12"/>
              </w:rPr>
              <w:t>Masivas</w:t>
            </w:r>
            <w:bookmarkEnd w:id="12"/>
          </w:p>
        </w:tc>
        <w:tc>
          <w:tcPr>
            <w:tcW w:w="1344" w:type="dxa"/>
            <w:vMerge/>
            <w:hideMark/>
          </w:tcPr>
          <w:p w14:paraId="7C0D166B" w14:textId="77777777" w:rsidR="00FD0A6E" w:rsidRPr="00756080" w:rsidRDefault="00FD0A6E" w:rsidP="00034789">
            <w:pPr>
              <w:rPr>
                <w:rFonts w:ascii="Verdana" w:hAnsi="Verdana" w:cstheme="minorHAnsi"/>
                <w:b/>
                <w:bCs/>
                <w:sz w:val="16"/>
                <w:szCs w:val="16"/>
              </w:rPr>
            </w:pPr>
          </w:p>
        </w:tc>
      </w:tr>
      <w:tr w:rsidR="00FD0A6E" w:rsidRPr="00756080" w14:paraId="16DEBD4D" w14:textId="77777777" w:rsidTr="00D46351">
        <w:trPr>
          <w:trHeight w:val="762"/>
        </w:trPr>
        <w:tc>
          <w:tcPr>
            <w:tcW w:w="2010" w:type="dxa"/>
            <w:vMerge w:val="restart"/>
            <w:hideMark/>
          </w:tcPr>
          <w:p w14:paraId="3D791572" w14:textId="77777777" w:rsidR="00FD0A6E" w:rsidRPr="00756080" w:rsidRDefault="00FD0A6E" w:rsidP="00034789">
            <w:pPr>
              <w:rPr>
                <w:rFonts w:ascii="Verdana" w:hAnsi="Verdana" w:cstheme="minorHAnsi"/>
                <w:b/>
                <w:bCs/>
                <w:sz w:val="16"/>
                <w:szCs w:val="16"/>
              </w:rPr>
            </w:pPr>
            <w:bookmarkStart w:id="13" w:name="_Toc125973225"/>
            <w:r w:rsidRPr="00756080">
              <w:rPr>
                <w:rFonts w:ascii="Verdana" w:hAnsi="Verdana" w:cstheme="minorHAnsi"/>
                <w:b/>
                <w:bCs/>
                <w:sz w:val="16"/>
                <w:szCs w:val="16"/>
              </w:rPr>
              <w:t>Oportunidad</w:t>
            </w:r>
            <w:bookmarkEnd w:id="13"/>
          </w:p>
        </w:tc>
        <w:tc>
          <w:tcPr>
            <w:tcW w:w="2816" w:type="dxa"/>
            <w:gridSpan w:val="2"/>
            <w:hideMark/>
          </w:tcPr>
          <w:p w14:paraId="69388BAE" w14:textId="538942FD" w:rsidR="00FD0A6E" w:rsidRPr="00756080" w:rsidRDefault="00FD0A6E" w:rsidP="00034789">
            <w:pPr>
              <w:rPr>
                <w:rFonts w:ascii="Verdana" w:hAnsi="Verdana" w:cstheme="minorHAnsi"/>
                <w:sz w:val="16"/>
                <w:szCs w:val="16"/>
              </w:rPr>
            </w:pPr>
            <w:r w:rsidRPr="00756080">
              <w:rPr>
                <w:rFonts w:ascii="Verdana" w:hAnsi="Verdana" w:cstheme="minorHAnsi"/>
                <w:sz w:val="16"/>
                <w:szCs w:val="16"/>
              </w:rPr>
              <w:t>Dificultad de acceso a l</w:t>
            </w:r>
            <w:r w:rsidR="000A7117">
              <w:rPr>
                <w:rFonts w:ascii="Verdana" w:hAnsi="Verdana" w:cstheme="minorHAnsi"/>
                <w:sz w:val="16"/>
                <w:szCs w:val="16"/>
              </w:rPr>
              <w:t>a</w:t>
            </w:r>
            <w:r w:rsidR="006512A4">
              <w:rPr>
                <w:rFonts w:ascii="Verdana" w:hAnsi="Verdana" w:cstheme="minorHAnsi"/>
                <w:sz w:val="16"/>
                <w:szCs w:val="16"/>
              </w:rPr>
              <w:t>s</w:t>
            </w:r>
            <w:r w:rsidRPr="00756080">
              <w:rPr>
                <w:rFonts w:ascii="Verdana" w:hAnsi="Verdana" w:cstheme="minorHAnsi"/>
                <w:sz w:val="16"/>
                <w:szCs w:val="16"/>
              </w:rPr>
              <w:t xml:space="preserve"> </w:t>
            </w:r>
            <w:r w:rsidR="000A7117">
              <w:rPr>
                <w:rFonts w:ascii="Verdana" w:hAnsi="Verdana" w:cstheme="minorHAnsi"/>
                <w:sz w:val="16"/>
                <w:szCs w:val="16"/>
              </w:rPr>
              <w:t>víctimas</w:t>
            </w:r>
            <w:r w:rsidR="00756080">
              <w:rPr>
                <w:rFonts w:ascii="Verdana" w:hAnsi="Verdana" w:cstheme="minorHAnsi"/>
                <w:sz w:val="16"/>
                <w:szCs w:val="16"/>
              </w:rPr>
              <w:t xml:space="preserve"> </w:t>
            </w:r>
            <w:r w:rsidR="00200FBA">
              <w:rPr>
                <w:rFonts w:ascii="Verdana" w:hAnsi="Verdana" w:cstheme="minorHAnsi"/>
                <w:sz w:val="16"/>
                <w:szCs w:val="16"/>
              </w:rPr>
              <w:t>por debilidad</w:t>
            </w:r>
            <w:r w:rsidR="00756080" w:rsidRPr="00756080">
              <w:rPr>
                <w:rFonts w:ascii="Verdana" w:hAnsi="Verdana" w:cstheme="minorHAnsi"/>
                <w:sz w:val="16"/>
                <w:szCs w:val="16"/>
              </w:rPr>
              <w:t xml:space="preserve"> institucional </w:t>
            </w:r>
            <w:r w:rsidR="005C0A1D">
              <w:rPr>
                <w:rFonts w:ascii="Verdana" w:hAnsi="Verdana" w:cstheme="minorHAnsi"/>
                <w:sz w:val="16"/>
                <w:szCs w:val="16"/>
              </w:rPr>
              <w:t>o</w:t>
            </w:r>
            <w:r w:rsidR="00756080" w:rsidRPr="00756080">
              <w:rPr>
                <w:rFonts w:ascii="Verdana" w:hAnsi="Verdana" w:cstheme="minorHAnsi"/>
                <w:sz w:val="16"/>
                <w:szCs w:val="16"/>
              </w:rPr>
              <w:t xml:space="preserve"> la distancia para llegar a las </w:t>
            </w:r>
            <w:r w:rsidR="005C0A1D">
              <w:rPr>
                <w:rFonts w:ascii="Verdana" w:hAnsi="Verdana" w:cstheme="minorHAnsi"/>
                <w:sz w:val="16"/>
                <w:szCs w:val="16"/>
              </w:rPr>
              <w:t>comunidades o personas</w:t>
            </w:r>
            <w:r w:rsidR="00EF124A">
              <w:rPr>
                <w:rFonts w:ascii="Verdana" w:hAnsi="Verdana" w:cstheme="minorHAnsi"/>
                <w:sz w:val="16"/>
                <w:szCs w:val="16"/>
              </w:rPr>
              <w:t>.</w:t>
            </w:r>
            <w:bookmarkStart w:id="14" w:name="_Toc125973226"/>
            <w:r w:rsidRPr="00756080">
              <w:rPr>
                <w:rFonts w:ascii="Verdana" w:hAnsi="Verdana" w:cstheme="minorHAnsi"/>
                <w:sz w:val="16"/>
                <w:szCs w:val="16"/>
              </w:rPr>
              <w:t xml:space="preserve"> </w:t>
            </w:r>
            <w:bookmarkEnd w:id="14"/>
          </w:p>
        </w:tc>
        <w:tc>
          <w:tcPr>
            <w:tcW w:w="547" w:type="dxa"/>
            <w:hideMark/>
          </w:tcPr>
          <w:p w14:paraId="3953872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475919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3D5EB88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75D8E94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D794B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5161253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2F025F3" w14:textId="77777777" w:rsidTr="00D46351">
        <w:trPr>
          <w:trHeight w:val="543"/>
        </w:trPr>
        <w:tc>
          <w:tcPr>
            <w:tcW w:w="2010" w:type="dxa"/>
            <w:vMerge/>
            <w:hideMark/>
          </w:tcPr>
          <w:p w14:paraId="7A10FD86" w14:textId="77777777" w:rsidR="00FD0A6E" w:rsidRPr="00756080" w:rsidRDefault="00FD0A6E" w:rsidP="00034789">
            <w:pPr>
              <w:rPr>
                <w:rFonts w:ascii="Verdana" w:hAnsi="Verdana" w:cstheme="minorHAnsi"/>
                <w:b/>
                <w:bCs/>
                <w:sz w:val="16"/>
                <w:szCs w:val="16"/>
              </w:rPr>
            </w:pPr>
          </w:p>
        </w:tc>
        <w:tc>
          <w:tcPr>
            <w:tcW w:w="2816" w:type="dxa"/>
            <w:gridSpan w:val="2"/>
            <w:hideMark/>
          </w:tcPr>
          <w:p w14:paraId="78DAF39D" w14:textId="54512C04" w:rsidR="00FD0A6E" w:rsidRPr="00756080" w:rsidRDefault="00FD0A6E" w:rsidP="00034789">
            <w:pPr>
              <w:rPr>
                <w:rFonts w:ascii="Verdana" w:hAnsi="Verdana" w:cstheme="minorHAnsi"/>
                <w:sz w:val="16"/>
                <w:szCs w:val="16"/>
              </w:rPr>
            </w:pPr>
            <w:bookmarkStart w:id="15" w:name="_Toc125973227"/>
            <w:r w:rsidRPr="00756080">
              <w:rPr>
                <w:rFonts w:ascii="Verdana" w:hAnsi="Verdana" w:cstheme="minorHAnsi"/>
                <w:sz w:val="16"/>
                <w:szCs w:val="16"/>
              </w:rPr>
              <w:t xml:space="preserve">Demoras en la convocatoria de </w:t>
            </w:r>
            <w:r w:rsidR="00D5624A">
              <w:rPr>
                <w:rFonts w:ascii="Verdana" w:hAnsi="Verdana" w:cstheme="minorHAnsi"/>
                <w:sz w:val="16"/>
                <w:szCs w:val="16"/>
              </w:rPr>
              <w:t>CTJT</w:t>
            </w:r>
            <w:r w:rsidRPr="00756080">
              <w:rPr>
                <w:rFonts w:ascii="Verdana" w:hAnsi="Verdana" w:cstheme="minorHAnsi"/>
                <w:sz w:val="16"/>
                <w:szCs w:val="16"/>
              </w:rPr>
              <w:t xml:space="preserve"> para la atención de emergencia</w:t>
            </w:r>
            <w:bookmarkEnd w:id="15"/>
            <w:r w:rsidR="00D5624A">
              <w:rPr>
                <w:rFonts w:ascii="Verdana" w:hAnsi="Verdana" w:cstheme="minorHAnsi"/>
                <w:sz w:val="16"/>
                <w:szCs w:val="16"/>
              </w:rPr>
              <w:t>s masivas</w:t>
            </w:r>
          </w:p>
        </w:tc>
        <w:tc>
          <w:tcPr>
            <w:tcW w:w="547" w:type="dxa"/>
            <w:hideMark/>
          </w:tcPr>
          <w:p w14:paraId="02C0CA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92AD21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3ACB88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2D4F61F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596DA0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5DAAF7C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A02ACFF" w14:textId="77777777" w:rsidTr="00D46351">
        <w:trPr>
          <w:trHeight w:val="591"/>
        </w:trPr>
        <w:tc>
          <w:tcPr>
            <w:tcW w:w="2010" w:type="dxa"/>
            <w:vMerge/>
            <w:hideMark/>
          </w:tcPr>
          <w:p w14:paraId="51EC8589" w14:textId="77777777" w:rsidR="00FD0A6E" w:rsidRPr="00756080" w:rsidRDefault="00FD0A6E" w:rsidP="00034789">
            <w:pPr>
              <w:rPr>
                <w:rFonts w:ascii="Verdana" w:hAnsi="Verdana" w:cstheme="minorHAnsi"/>
                <w:b/>
                <w:bCs/>
                <w:sz w:val="16"/>
                <w:szCs w:val="16"/>
              </w:rPr>
            </w:pPr>
          </w:p>
        </w:tc>
        <w:tc>
          <w:tcPr>
            <w:tcW w:w="2816" w:type="dxa"/>
            <w:gridSpan w:val="2"/>
            <w:hideMark/>
          </w:tcPr>
          <w:p w14:paraId="79CBC3B1" w14:textId="1E9FD2BF" w:rsidR="00FD0A6E" w:rsidRPr="00756080" w:rsidRDefault="00FD0A6E" w:rsidP="00034789">
            <w:pPr>
              <w:rPr>
                <w:rFonts w:ascii="Verdana" w:hAnsi="Verdana" w:cstheme="minorHAnsi"/>
                <w:sz w:val="16"/>
                <w:szCs w:val="16"/>
              </w:rPr>
            </w:pPr>
            <w:bookmarkStart w:id="16" w:name="_Toc125973228"/>
            <w:r w:rsidRPr="00756080">
              <w:rPr>
                <w:rFonts w:ascii="Verdana" w:hAnsi="Verdana" w:cstheme="minorHAnsi"/>
                <w:sz w:val="16"/>
                <w:szCs w:val="16"/>
              </w:rPr>
              <w:t xml:space="preserve">Problemas al identificar a las víctimas y levantar los </w:t>
            </w:r>
            <w:r w:rsidR="00B8516A">
              <w:rPr>
                <w:rFonts w:ascii="Verdana" w:hAnsi="Verdana" w:cstheme="minorHAnsi"/>
                <w:sz w:val="16"/>
                <w:szCs w:val="16"/>
              </w:rPr>
              <w:t>listados censales</w:t>
            </w:r>
            <w:bookmarkEnd w:id="16"/>
            <w:r w:rsidR="00124AF9">
              <w:rPr>
                <w:rFonts w:ascii="Verdana" w:hAnsi="Verdana" w:cstheme="minorHAnsi"/>
                <w:sz w:val="16"/>
                <w:szCs w:val="16"/>
              </w:rPr>
              <w:t xml:space="preserve"> en eventos masivos</w:t>
            </w:r>
          </w:p>
        </w:tc>
        <w:tc>
          <w:tcPr>
            <w:tcW w:w="547" w:type="dxa"/>
            <w:hideMark/>
          </w:tcPr>
          <w:p w14:paraId="191F55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622DBCC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0FB0E3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0084C5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9650C9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24A0705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A196175" w14:textId="77777777" w:rsidTr="00D46351">
        <w:trPr>
          <w:trHeight w:val="748"/>
        </w:trPr>
        <w:tc>
          <w:tcPr>
            <w:tcW w:w="2010" w:type="dxa"/>
            <w:vMerge/>
            <w:hideMark/>
          </w:tcPr>
          <w:p w14:paraId="13B381FD" w14:textId="77777777" w:rsidR="00FD0A6E" w:rsidRPr="00756080" w:rsidRDefault="00FD0A6E" w:rsidP="00034789">
            <w:pPr>
              <w:rPr>
                <w:rFonts w:ascii="Verdana" w:hAnsi="Verdana" w:cstheme="minorHAnsi"/>
                <w:b/>
                <w:bCs/>
                <w:sz w:val="16"/>
                <w:szCs w:val="16"/>
              </w:rPr>
            </w:pPr>
          </w:p>
        </w:tc>
        <w:tc>
          <w:tcPr>
            <w:tcW w:w="2816" w:type="dxa"/>
            <w:gridSpan w:val="2"/>
            <w:hideMark/>
          </w:tcPr>
          <w:p w14:paraId="688E8818" w14:textId="384CE015" w:rsidR="00ED032B" w:rsidRPr="00756080" w:rsidRDefault="00FD0A6E" w:rsidP="00034789">
            <w:pPr>
              <w:rPr>
                <w:rFonts w:ascii="Verdana" w:hAnsi="Verdana" w:cstheme="minorHAnsi"/>
                <w:sz w:val="16"/>
                <w:szCs w:val="16"/>
              </w:rPr>
            </w:pPr>
            <w:bookmarkStart w:id="17" w:name="_Toc125973229"/>
            <w:r w:rsidRPr="00756080">
              <w:rPr>
                <w:rFonts w:ascii="Verdana" w:hAnsi="Verdana" w:cstheme="minorHAnsi"/>
                <w:sz w:val="16"/>
                <w:szCs w:val="16"/>
              </w:rPr>
              <w:t xml:space="preserve">Demoras </w:t>
            </w:r>
            <w:r w:rsidR="005979EE">
              <w:rPr>
                <w:rFonts w:ascii="Verdana" w:hAnsi="Verdana" w:cstheme="minorHAnsi"/>
                <w:sz w:val="16"/>
                <w:szCs w:val="16"/>
              </w:rPr>
              <w:t>en</w:t>
            </w:r>
            <w:r w:rsidRPr="00756080">
              <w:rPr>
                <w:rFonts w:ascii="Verdana" w:hAnsi="Verdana" w:cstheme="minorHAnsi"/>
                <w:sz w:val="16"/>
                <w:szCs w:val="16"/>
              </w:rPr>
              <w:t xml:space="preserve"> transporte o envío de AHI o imposibilidad de llevar los componentes </w:t>
            </w:r>
            <w:r w:rsidR="005979EE">
              <w:rPr>
                <w:rFonts w:ascii="Verdana" w:hAnsi="Verdana" w:cstheme="minorHAnsi"/>
                <w:sz w:val="16"/>
                <w:szCs w:val="16"/>
              </w:rPr>
              <w:t>de A H I po</w:t>
            </w:r>
            <w:r w:rsidR="007A4461">
              <w:rPr>
                <w:rFonts w:ascii="Verdana" w:hAnsi="Verdana" w:cstheme="minorHAnsi"/>
                <w:sz w:val="16"/>
                <w:szCs w:val="16"/>
              </w:rPr>
              <w:t>r</w:t>
            </w:r>
            <w:r w:rsidRPr="00756080">
              <w:rPr>
                <w:rFonts w:ascii="Verdana" w:hAnsi="Verdana" w:cstheme="minorHAnsi"/>
                <w:sz w:val="16"/>
                <w:szCs w:val="16"/>
              </w:rPr>
              <w:t xml:space="preserve"> difícil acceso</w:t>
            </w:r>
            <w:bookmarkEnd w:id="17"/>
            <w:r w:rsidR="00ED032B">
              <w:rPr>
                <w:rFonts w:ascii="Verdana" w:hAnsi="Verdana" w:cstheme="minorHAnsi"/>
                <w:sz w:val="16"/>
                <w:szCs w:val="16"/>
              </w:rPr>
              <w:t xml:space="preserve"> a la zona</w:t>
            </w:r>
          </w:p>
        </w:tc>
        <w:tc>
          <w:tcPr>
            <w:tcW w:w="547" w:type="dxa"/>
            <w:hideMark/>
          </w:tcPr>
          <w:p w14:paraId="3F0801F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1406D9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0FB94C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52BE030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5E87CA8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1A71C8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5037A59" w14:textId="77777777" w:rsidTr="00D46351">
        <w:trPr>
          <w:trHeight w:val="325"/>
        </w:trPr>
        <w:tc>
          <w:tcPr>
            <w:tcW w:w="2010" w:type="dxa"/>
            <w:vMerge/>
            <w:hideMark/>
          </w:tcPr>
          <w:p w14:paraId="5ABC89B0" w14:textId="77777777" w:rsidR="00FD0A6E" w:rsidRPr="00756080" w:rsidRDefault="00FD0A6E" w:rsidP="00034789">
            <w:pPr>
              <w:rPr>
                <w:rFonts w:ascii="Verdana" w:hAnsi="Verdana" w:cstheme="minorHAnsi"/>
                <w:b/>
                <w:bCs/>
                <w:sz w:val="16"/>
                <w:szCs w:val="16"/>
              </w:rPr>
            </w:pPr>
          </w:p>
        </w:tc>
        <w:tc>
          <w:tcPr>
            <w:tcW w:w="2816" w:type="dxa"/>
            <w:gridSpan w:val="2"/>
            <w:hideMark/>
          </w:tcPr>
          <w:p w14:paraId="0DFB0A05" w14:textId="116C0A00" w:rsidR="00FD0A6E" w:rsidRPr="00756080" w:rsidRDefault="00FD0A6E" w:rsidP="00034789">
            <w:pPr>
              <w:rPr>
                <w:rFonts w:ascii="Verdana" w:hAnsi="Verdana" w:cstheme="minorHAnsi"/>
                <w:sz w:val="16"/>
                <w:szCs w:val="16"/>
              </w:rPr>
            </w:pPr>
            <w:bookmarkStart w:id="18" w:name="_Toc125973230"/>
            <w:r w:rsidRPr="00756080">
              <w:rPr>
                <w:rFonts w:ascii="Verdana" w:hAnsi="Verdana" w:cstheme="minorHAnsi"/>
                <w:sz w:val="16"/>
                <w:szCs w:val="16"/>
              </w:rPr>
              <w:t xml:space="preserve">Problemas </w:t>
            </w:r>
            <w:r w:rsidR="007C7C10" w:rsidRPr="00756080">
              <w:rPr>
                <w:rFonts w:ascii="Verdana" w:hAnsi="Verdana" w:cstheme="minorHAnsi"/>
                <w:sz w:val="16"/>
                <w:szCs w:val="16"/>
              </w:rPr>
              <w:t xml:space="preserve">de seguridad </w:t>
            </w:r>
            <w:r w:rsidR="007C7C10">
              <w:rPr>
                <w:rFonts w:ascii="Verdana" w:hAnsi="Verdana" w:cstheme="minorHAnsi"/>
                <w:sz w:val="16"/>
                <w:szCs w:val="16"/>
              </w:rPr>
              <w:t>para</w:t>
            </w:r>
            <w:r w:rsidRPr="00756080">
              <w:rPr>
                <w:rFonts w:ascii="Verdana" w:hAnsi="Verdana" w:cstheme="minorHAnsi"/>
                <w:sz w:val="16"/>
                <w:szCs w:val="16"/>
              </w:rPr>
              <w:t xml:space="preserve"> el acceso</w:t>
            </w:r>
            <w:bookmarkEnd w:id="18"/>
            <w:r w:rsidR="00ED032B">
              <w:rPr>
                <w:rFonts w:ascii="Verdana" w:hAnsi="Verdana" w:cstheme="minorHAnsi"/>
                <w:sz w:val="16"/>
                <w:szCs w:val="16"/>
              </w:rPr>
              <w:t xml:space="preserve"> a la zona</w:t>
            </w:r>
          </w:p>
        </w:tc>
        <w:tc>
          <w:tcPr>
            <w:tcW w:w="547" w:type="dxa"/>
            <w:hideMark/>
          </w:tcPr>
          <w:p w14:paraId="72BC169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4BA8DB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73DBABF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D61716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E47953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0B3540C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A1C556B" w14:textId="77777777" w:rsidTr="00D46351">
        <w:trPr>
          <w:trHeight w:val="555"/>
        </w:trPr>
        <w:tc>
          <w:tcPr>
            <w:tcW w:w="2010" w:type="dxa"/>
            <w:vMerge/>
            <w:hideMark/>
          </w:tcPr>
          <w:p w14:paraId="41797090" w14:textId="77777777" w:rsidR="00FD0A6E" w:rsidRPr="00756080" w:rsidRDefault="00FD0A6E" w:rsidP="00034789">
            <w:pPr>
              <w:rPr>
                <w:rFonts w:ascii="Verdana" w:hAnsi="Verdana" w:cstheme="minorHAnsi"/>
                <w:b/>
                <w:bCs/>
                <w:sz w:val="16"/>
                <w:szCs w:val="16"/>
              </w:rPr>
            </w:pPr>
          </w:p>
        </w:tc>
        <w:tc>
          <w:tcPr>
            <w:tcW w:w="2816" w:type="dxa"/>
            <w:gridSpan w:val="2"/>
            <w:hideMark/>
          </w:tcPr>
          <w:p w14:paraId="6AE0220C" w14:textId="18BA4404" w:rsidR="00FD0A6E" w:rsidRPr="00756080" w:rsidRDefault="00FD0A6E" w:rsidP="00034789">
            <w:pPr>
              <w:rPr>
                <w:rFonts w:ascii="Verdana" w:hAnsi="Verdana" w:cstheme="minorHAnsi"/>
                <w:sz w:val="16"/>
                <w:szCs w:val="16"/>
              </w:rPr>
            </w:pPr>
            <w:bookmarkStart w:id="19" w:name="_Toc125973231"/>
            <w:r w:rsidRPr="00756080">
              <w:rPr>
                <w:rFonts w:ascii="Verdana" w:hAnsi="Verdana" w:cstheme="minorHAnsi"/>
                <w:sz w:val="16"/>
                <w:szCs w:val="16"/>
              </w:rPr>
              <w:t>Demoras</w:t>
            </w:r>
            <w:r w:rsidR="00ED032B">
              <w:rPr>
                <w:rFonts w:ascii="Verdana" w:hAnsi="Verdana" w:cstheme="minorHAnsi"/>
                <w:sz w:val="16"/>
                <w:szCs w:val="16"/>
              </w:rPr>
              <w:t xml:space="preserve"> en los</w:t>
            </w:r>
            <w:r w:rsidRPr="00756080">
              <w:rPr>
                <w:rFonts w:ascii="Verdana" w:hAnsi="Verdana" w:cstheme="minorHAnsi"/>
                <w:sz w:val="16"/>
                <w:szCs w:val="16"/>
              </w:rPr>
              <w:t xml:space="preserve"> trámites de contratación de bienes y servicios de </w:t>
            </w:r>
            <w:r w:rsidR="005758C6" w:rsidRPr="00756080">
              <w:rPr>
                <w:rFonts w:ascii="Verdana" w:hAnsi="Verdana" w:cstheme="minorHAnsi"/>
                <w:sz w:val="16"/>
                <w:szCs w:val="16"/>
              </w:rPr>
              <w:t>AH</w:t>
            </w:r>
            <w:r w:rsidR="00ED032B">
              <w:rPr>
                <w:rFonts w:ascii="Verdana" w:hAnsi="Verdana" w:cstheme="minorHAnsi"/>
                <w:sz w:val="16"/>
                <w:szCs w:val="16"/>
              </w:rPr>
              <w:t xml:space="preserve"> I</w:t>
            </w:r>
            <w:bookmarkEnd w:id="19"/>
          </w:p>
        </w:tc>
        <w:tc>
          <w:tcPr>
            <w:tcW w:w="547" w:type="dxa"/>
            <w:hideMark/>
          </w:tcPr>
          <w:p w14:paraId="3387091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E7586F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5DC754A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307308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05DCBAA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FF160D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5A3FCC" w:rsidRPr="00756080" w14:paraId="2F1684C0" w14:textId="77777777" w:rsidTr="00D46351">
        <w:trPr>
          <w:trHeight w:val="555"/>
        </w:trPr>
        <w:tc>
          <w:tcPr>
            <w:tcW w:w="2010" w:type="dxa"/>
            <w:vMerge/>
          </w:tcPr>
          <w:p w14:paraId="2EF38C20" w14:textId="77777777" w:rsidR="005A3FCC" w:rsidRPr="00756080" w:rsidRDefault="005A3FCC" w:rsidP="00034789">
            <w:pPr>
              <w:rPr>
                <w:rFonts w:ascii="Verdana" w:hAnsi="Verdana" w:cstheme="minorHAnsi"/>
                <w:b/>
                <w:bCs/>
                <w:sz w:val="16"/>
                <w:szCs w:val="16"/>
              </w:rPr>
            </w:pPr>
          </w:p>
        </w:tc>
        <w:tc>
          <w:tcPr>
            <w:tcW w:w="2816" w:type="dxa"/>
            <w:gridSpan w:val="2"/>
          </w:tcPr>
          <w:p w14:paraId="50537374" w14:textId="0DEF9398" w:rsidR="005A3FCC" w:rsidRPr="00756080" w:rsidRDefault="005A3FCC" w:rsidP="00034789">
            <w:pPr>
              <w:rPr>
                <w:rFonts w:ascii="Verdana" w:hAnsi="Verdana" w:cstheme="minorHAnsi"/>
                <w:sz w:val="16"/>
                <w:szCs w:val="16"/>
              </w:rPr>
            </w:pPr>
            <w:r w:rsidRPr="00DD58CC">
              <w:rPr>
                <w:rFonts w:ascii="Verdana" w:hAnsi="Verdana" w:cstheme="minorHAnsi"/>
                <w:sz w:val="16"/>
                <w:szCs w:val="16"/>
              </w:rPr>
              <w:t>Demora en la toma de declaraciones. Demora en las citas para presentar las declaraciones</w:t>
            </w:r>
          </w:p>
        </w:tc>
        <w:tc>
          <w:tcPr>
            <w:tcW w:w="547" w:type="dxa"/>
          </w:tcPr>
          <w:p w14:paraId="2C80FC16" w14:textId="77777777" w:rsidR="005A3FCC" w:rsidRPr="00756080" w:rsidRDefault="005A3FCC" w:rsidP="00034789">
            <w:pPr>
              <w:rPr>
                <w:rFonts w:ascii="Verdana" w:hAnsi="Verdana" w:cstheme="minorHAnsi"/>
                <w:b/>
                <w:bCs/>
                <w:sz w:val="16"/>
                <w:szCs w:val="16"/>
              </w:rPr>
            </w:pPr>
          </w:p>
        </w:tc>
        <w:tc>
          <w:tcPr>
            <w:tcW w:w="641" w:type="dxa"/>
          </w:tcPr>
          <w:p w14:paraId="6B53B4C0" w14:textId="77777777" w:rsidR="005A3FCC" w:rsidRPr="00756080" w:rsidRDefault="005A3FCC" w:rsidP="00034789">
            <w:pPr>
              <w:rPr>
                <w:rFonts w:ascii="Verdana" w:hAnsi="Verdana" w:cstheme="minorHAnsi"/>
                <w:b/>
                <w:bCs/>
                <w:sz w:val="16"/>
                <w:szCs w:val="16"/>
              </w:rPr>
            </w:pPr>
          </w:p>
        </w:tc>
        <w:tc>
          <w:tcPr>
            <w:tcW w:w="1090" w:type="dxa"/>
          </w:tcPr>
          <w:p w14:paraId="054A2503" w14:textId="77777777" w:rsidR="005A3FCC" w:rsidRPr="00756080" w:rsidRDefault="005A3FCC" w:rsidP="00034789">
            <w:pPr>
              <w:rPr>
                <w:rFonts w:ascii="Verdana" w:hAnsi="Verdana" w:cstheme="minorHAnsi"/>
                <w:b/>
                <w:bCs/>
                <w:sz w:val="16"/>
                <w:szCs w:val="16"/>
              </w:rPr>
            </w:pPr>
          </w:p>
        </w:tc>
        <w:tc>
          <w:tcPr>
            <w:tcW w:w="1056" w:type="dxa"/>
          </w:tcPr>
          <w:p w14:paraId="087A8FED" w14:textId="77777777" w:rsidR="005A3FCC" w:rsidRPr="00756080" w:rsidRDefault="005A3FCC" w:rsidP="00034789">
            <w:pPr>
              <w:rPr>
                <w:rFonts w:ascii="Verdana" w:hAnsi="Verdana" w:cstheme="minorHAnsi"/>
                <w:b/>
                <w:bCs/>
                <w:sz w:val="16"/>
                <w:szCs w:val="16"/>
              </w:rPr>
            </w:pPr>
          </w:p>
        </w:tc>
        <w:tc>
          <w:tcPr>
            <w:tcW w:w="754" w:type="dxa"/>
          </w:tcPr>
          <w:p w14:paraId="60F0348A" w14:textId="77777777" w:rsidR="005A3FCC" w:rsidRPr="00756080" w:rsidRDefault="005A3FCC" w:rsidP="00034789">
            <w:pPr>
              <w:rPr>
                <w:rFonts w:ascii="Verdana" w:hAnsi="Verdana" w:cstheme="minorHAnsi"/>
                <w:b/>
                <w:bCs/>
                <w:sz w:val="16"/>
                <w:szCs w:val="16"/>
              </w:rPr>
            </w:pPr>
          </w:p>
        </w:tc>
        <w:tc>
          <w:tcPr>
            <w:tcW w:w="1344" w:type="dxa"/>
          </w:tcPr>
          <w:p w14:paraId="7A1C69DF" w14:textId="77777777" w:rsidR="005A3FCC" w:rsidRPr="00756080" w:rsidRDefault="005A3FCC" w:rsidP="00034789">
            <w:pPr>
              <w:rPr>
                <w:rFonts w:ascii="Verdana" w:hAnsi="Verdana" w:cstheme="minorHAnsi"/>
                <w:b/>
                <w:bCs/>
                <w:sz w:val="16"/>
                <w:szCs w:val="16"/>
              </w:rPr>
            </w:pPr>
          </w:p>
        </w:tc>
      </w:tr>
      <w:tr w:rsidR="00FD0A6E" w:rsidRPr="00756080" w14:paraId="0262DE9B" w14:textId="77777777" w:rsidTr="00D46351">
        <w:trPr>
          <w:trHeight w:val="350"/>
        </w:trPr>
        <w:tc>
          <w:tcPr>
            <w:tcW w:w="2010" w:type="dxa"/>
            <w:vMerge/>
            <w:hideMark/>
          </w:tcPr>
          <w:p w14:paraId="5C05D0E5" w14:textId="77777777" w:rsidR="00FD0A6E" w:rsidRPr="00756080" w:rsidRDefault="00FD0A6E" w:rsidP="00034789">
            <w:pPr>
              <w:rPr>
                <w:rFonts w:ascii="Verdana" w:hAnsi="Verdana" w:cstheme="minorHAnsi"/>
                <w:b/>
                <w:bCs/>
                <w:sz w:val="16"/>
                <w:szCs w:val="16"/>
              </w:rPr>
            </w:pPr>
          </w:p>
        </w:tc>
        <w:tc>
          <w:tcPr>
            <w:tcW w:w="2816" w:type="dxa"/>
            <w:gridSpan w:val="2"/>
            <w:hideMark/>
          </w:tcPr>
          <w:p w14:paraId="662BD807" w14:textId="762E213A" w:rsidR="00FD0A6E" w:rsidRPr="00E66098" w:rsidRDefault="00FD0A6E" w:rsidP="00034789">
            <w:pPr>
              <w:rPr>
                <w:rFonts w:ascii="Verdana" w:hAnsi="Verdana" w:cstheme="minorHAnsi"/>
                <w:sz w:val="16"/>
                <w:szCs w:val="16"/>
              </w:rPr>
            </w:pPr>
            <w:bookmarkStart w:id="20" w:name="_Toc125973232"/>
            <w:r w:rsidRPr="00E66098">
              <w:rPr>
                <w:rFonts w:ascii="Verdana" w:hAnsi="Verdana" w:cstheme="minorHAnsi"/>
                <w:sz w:val="16"/>
                <w:szCs w:val="16"/>
              </w:rPr>
              <w:t xml:space="preserve">Demoras en trámites de entrega de </w:t>
            </w:r>
            <w:r w:rsidR="00E66098">
              <w:rPr>
                <w:rFonts w:ascii="Verdana" w:hAnsi="Verdana" w:cstheme="minorHAnsi"/>
                <w:sz w:val="16"/>
                <w:szCs w:val="16"/>
              </w:rPr>
              <w:t>AH I</w:t>
            </w:r>
            <w:bookmarkEnd w:id="20"/>
            <w:r w:rsidR="00E66098">
              <w:rPr>
                <w:rFonts w:ascii="Verdana" w:hAnsi="Verdana" w:cstheme="minorHAnsi"/>
                <w:sz w:val="16"/>
                <w:szCs w:val="16"/>
              </w:rPr>
              <w:t xml:space="preserve"> o solicitudes de apoyo subsidiario</w:t>
            </w:r>
          </w:p>
        </w:tc>
        <w:tc>
          <w:tcPr>
            <w:tcW w:w="547" w:type="dxa"/>
            <w:hideMark/>
          </w:tcPr>
          <w:p w14:paraId="3B0B6188" w14:textId="77777777" w:rsidR="00FD0A6E" w:rsidRPr="00E66098" w:rsidRDefault="00FD0A6E" w:rsidP="00034789">
            <w:pPr>
              <w:rPr>
                <w:rFonts w:ascii="Verdana" w:hAnsi="Verdana" w:cstheme="minorHAnsi"/>
                <w:b/>
                <w:bCs/>
                <w:sz w:val="16"/>
                <w:szCs w:val="16"/>
              </w:rPr>
            </w:pPr>
            <w:r w:rsidRPr="00E66098">
              <w:rPr>
                <w:rFonts w:ascii="Verdana" w:hAnsi="Verdana" w:cstheme="minorHAnsi"/>
                <w:b/>
                <w:bCs/>
                <w:sz w:val="16"/>
                <w:szCs w:val="16"/>
              </w:rPr>
              <w:t> </w:t>
            </w:r>
          </w:p>
        </w:tc>
        <w:tc>
          <w:tcPr>
            <w:tcW w:w="641" w:type="dxa"/>
            <w:hideMark/>
          </w:tcPr>
          <w:p w14:paraId="3EA961D8" w14:textId="77777777" w:rsidR="00FD0A6E" w:rsidRPr="00E66098" w:rsidRDefault="00FD0A6E" w:rsidP="00034789">
            <w:pPr>
              <w:rPr>
                <w:rFonts w:ascii="Verdana" w:hAnsi="Verdana" w:cstheme="minorHAnsi"/>
                <w:b/>
                <w:bCs/>
                <w:sz w:val="16"/>
                <w:szCs w:val="16"/>
              </w:rPr>
            </w:pPr>
            <w:r w:rsidRPr="00E66098">
              <w:rPr>
                <w:rFonts w:ascii="Verdana" w:hAnsi="Verdana" w:cstheme="minorHAnsi"/>
                <w:b/>
                <w:bCs/>
                <w:sz w:val="16"/>
                <w:szCs w:val="16"/>
              </w:rPr>
              <w:t> </w:t>
            </w:r>
          </w:p>
        </w:tc>
        <w:tc>
          <w:tcPr>
            <w:tcW w:w="1090" w:type="dxa"/>
            <w:hideMark/>
          </w:tcPr>
          <w:p w14:paraId="031B613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C6DCC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B39203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49955EC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917D3FC" w14:textId="77777777" w:rsidTr="00D46351">
        <w:trPr>
          <w:trHeight w:val="350"/>
        </w:trPr>
        <w:tc>
          <w:tcPr>
            <w:tcW w:w="2010" w:type="dxa"/>
            <w:vMerge w:val="restart"/>
            <w:hideMark/>
          </w:tcPr>
          <w:p w14:paraId="260284A7" w14:textId="77777777" w:rsidR="00FD0A6E" w:rsidRPr="00756080" w:rsidRDefault="00FD0A6E" w:rsidP="00034789">
            <w:pPr>
              <w:rPr>
                <w:rFonts w:ascii="Verdana" w:hAnsi="Verdana" w:cstheme="minorHAnsi"/>
                <w:b/>
                <w:bCs/>
                <w:sz w:val="16"/>
                <w:szCs w:val="16"/>
              </w:rPr>
            </w:pPr>
            <w:bookmarkStart w:id="21" w:name="_Toc125973233"/>
            <w:r w:rsidRPr="00756080">
              <w:rPr>
                <w:rFonts w:ascii="Verdana" w:hAnsi="Verdana" w:cstheme="minorHAnsi"/>
                <w:b/>
                <w:bCs/>
                <w:sz w:val="16"/>
                <w:szCs w:val="16"/>
              </w:rPr>
              <w:t>Efectividad</w:t>
            </w:r>
            <w:bookmarkEnd w:id="21"/>
          </w:p>
        </w:tc>
        <w:tc>
          <w:tcPr>
            <w:tcW w:w="2816" w:type="dxa"/>
            <w:gridSpan w:val="2"/>
            <w:hideMark/>
          </w:tcPr>
          <w:p w14:paraId="49A7B1D1" w14:textId="0D2FB071" w:rsidR="00FD0A6E" w:rsidRPr="00756080" w:rsidRDefault="00FD0A6E" w:rsidP="00034789">
            <w:pPr>
              <w:rPr>
                <w:rFonts w:ascii="Verdana" w:hAnsi="Verdana" w:cstheme="minorHAnsi"/>
                <w:sz w:val="16"/>
                <w:szCs w:val="16"/>
              </w:rPr>
            </w:pPr>
            <w:bookmarkStart w:id="22" w:name="_Toc125973234"/>
            <w:r w:rsidRPr="00756080">
              <w:rPr>
                <w:rFonts w:ascii="Verdana" w:hAnsi="Verdana" w:cstheme="minorHAnsi"/>
                <w:sz w:val="16"/>
                <w:szCs w:val="16"/>
              </w:rPr>
              <w:t>Demora o falta de aprobación del Plan de Contingencia</w:t>
            </w:r>
            <w:bookmarkEnd w:id="22"/>
            <w:r w:rsidR="0074087B">
              <w:rPr>
                <w:rFonts w:ascii="Verdana" w:hAnsi="Verdana" w:cstheme="minorHAnsi"/>
                <w:sz w:val="16"/>
                <w:szCs w:val="16"/>
              </w:rPr>
              <w:t xml:space="preserve"> en CTJT</w:t>
            </w:r>
          </w:p>
        </w:tc>
        <w:tc>
          <w:tcPr>
            <w:tcW w:w="547" w:type="dxa"/>
            <w:hideMark/>
          </w:tcPr>
          <w:p w14:paraId="415D83C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B9555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6B0BE0B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1B7C53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42166E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187FD9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9F5A08D" w14:textId="77777777" w:rsidTr="00D46351">
        <w:trPr>
          <w:trHeight w:val="338"/>
        </w:trPr>
        <w:tc>
          <w:tcPr>
            <w:tcW w:w="2010" w:type="dxa"/>
            <w:vMerge/>
            <w:hideMark/>
          </w:tcPr>
          <w:p w14:paraId="722C2D75" w14:textId="77777777" w:rsidR="00FD0A6E" w:rsidRPr="00756080" w:rsidRDefault="00FD0A6E" w:rsidP="00034789">
            <w:pPr>
              <w:rPr>
                <w:rFonts w:ascii="Verdana" w:hAnsi="Verdana" w:cstheme="minorHAnsi"/>
                <w:b/>
                <w:bCs/>
                <w:sz w:val="16"/>
                <w:szCs w:val="16"/>
              </w:rPr>
            </w:pPr>
          </w:p>
        </w:tc>
        <w:tc>
          <w:tcPr>
            <w:tcW w:w="2816" w:type="dxa"/>
            <w:gridSpan w:val="2"/>
            <w:hideMark/>
          </w:tcPr>
          <w:p w14:paraId="23D8C336" w14:textId="6650879C" w:rsidR="00FD0A6E" w:rsidRPr="00756080" w:rsidRDefault="00FD0A6E" w:rsidP="00034789">
            <w:pPr>
              <w:rPr>
                <w:rFonts w:ascii="Verdana" w:hAnsi="Verdana" w:cstheme="minorHAnsi"/>
                <w:sz w:val="16"/>
                <w:szCs w:val="16"/>
              </w:rPr>
            </w:pPr>
            <w:bookmarkStart w:id="23" w:name="_Toc125973235"/>
            <w:r w:rsidRPr="00756080">
              <w:rPr>
                <w:rFonts w:ascii="Verdana" w:hAnsi="Verdana" w:cstheme="minorHAnsi"/>
                <w:sz w:val="16"/>
                <w:szCs w:val="16"/>
              </w:rPr>
              <w:t>Dificultad</w:t>
            </w:r>
            <w:r w:rsidR="0074087B">
              <w:rPr>
                <w:rFonts w:ascii="Verdana" w:hAnsi="Verdana" w:cstheme="minorHAnsi"/>
                <w:sz w:val="16"/>
                <w:szCs w:val="16"/>
              </w:rPr>
              <w:t>es</w:t>
            </w:r>
            <w:r w:rsidRPr="00756080">
              <w:rPr>
                <w:rFonts w:ascii="Verdana" w:hAnsi="Verdana" w:cstheme="minorHAnsi"/>
                <w:sz w:val="16"/>
                <w:szCs w:val="16"/>
              </w:rPr>
              <w:t xml:space="preserve"> en la implementación del Plan de Contingencia</w:t>
            </w:r>
            <w:bookmarkEnd w:id="23"/>
            <w:r w:rsidR="00D066BD">
              <w:rPr>
                <w:rFonts w:ascii="Verdana" w:hAnsi="Verdana" w:cstheme="minorHAnsi"/>
                <w:sz w:val="16"/>
                <w:szCs w:val="16"/>
              </w:rPr>
              <w:t xml:space="preserve"> aprobado</w:t>
            </w:r>
          </w:p>
        </w:tc>
        <w:tc>
          <w:tcPr>
            <w:tcW w:w="547" w:type="dxa"/>
            <w:hideMark/>
          </w:tcPr>
          <w:p w14:paraId="4DC5C31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6D90B7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3F9A899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269DFF4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65776A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346FA40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EC11B05" w14:textId="77777777" w:rsidTr="00D46351">
        <w:trPr>
          <w:trHeight w:val="724"/>
        </w:trPr>
        <w:tc>
          <w:tcPr>
            <w:tcW w:w="2010" w:type="dxa"/>
            <w:vMerge/>
            <w:hideMark/>
          </w:tcPr>
          <w:p w14:paraId="1F1D178B" w14:textId="77777777" w:rsidR="00FD0A6E" w:rsidRPr="00756080" w:rsidRDefault="00FD0A6E" w:rsidP="00034789">
            <w:pPr>
              <w:rPr>
                <w:rFonts w:ascii="Verdana" w:hAnsi="Verdana" w:cstheme="minorHAnsi"/>
                <w:b/>
                <w:bCs/>
                <w:sz w:val="16"/>
                <w:szCs w:val="16"/>
              </w:rPr>
            </w:pPr>
          </w:p>
        </w:tc>
        <w:tc>
          <w:tcPr>
            <w:tcW w:w="2816" w:type="dxa"/>
            <w:gridSpan w:val="2"/>
            <w:hideMark/>
          </w:tcPr>
          <w:p w14:paraId="3A1CEC90" w14:textId="6946ACBA" w:rsidR="00FD0A6E" w:rsidRPr="00756080" w:rsidRDefault="00FD0A6E" w:rsidP="00034789">
            <w:pPr>
              <w:rPr>
                <w:rFonts w:ascii="Verdana" w:hAnsi="Verdana" w:cstheme="minorHAnsi"/>
                <w:sz w:val="16"/>
                <w:szCs w:val="16"/>
              </w:rPr>
            </w:pPr>
            <w:bookmarkStart w:id="24" w:name="_Toc125973236"/>
            <w:r w:rsidRPr="00756080">
              <w:rPr>
                <w:rFonts w:ascii="Verdana" w:hAnsi="Verdana" w:cstheme="minorHAnsi"/>
                <w:sz w:val="16"/>
                <w:szCs w:val="16"/>
              </w:rPr>
              <w:t xml:space="preserve">Dificultades para activación </w:t>
            </w:r>
            <w:r w:rsidR="00D066BD">
              <w:rPr>
                <w:rFonts w:ascii="Verdana" w:hAnsi="Verdana" w:cstheme="minorHAnsi"/>
                <w:sz w:val="16"/>
                <w:szCs w:val="16"/>
              </w:rPr>
              <w:t xml:space="preserve">de </w:t>
            </w:r>
            <w:r w:rsidRPr="00756080">
              <w:rPr>
                <w:rFonts w:ascii="Verdana" w:hAnsi="Verdana" w:cstheme="minorHAnsi"/>
                <w:sz w:val="16"/>
                <w:szCs w:val="16"/>
              </w:rPr>
              <w:t>las rutas de atención en inmediatez por hecho</w:t>
            </w:r>
            <w:r w:rsidR="00D066BD">
              <w:rPr>
                <w:rFonts w:ascii="Verdana" w:hAnsi="Verdana" w:cstheme="minorHAnsi"/>
                <w:sz w:val="16"/>
                <w:szCs w:val="16"/>
              </w:rPr>
              <w:t xml:space="preserve"> </w:t>
            </w:r>
            <w:r w:rsidR="0063776F">
              <w:rPr>
                <w:rFonts w:ascii="Verdana" w:hAnsi="Verdana" w:cstheme="minorHAnsi"/>
                <w:sz w:val="16"/>
                <w:szCs w:val="16"/>
              </w:rPr>
              <w:t>victimizante</w:t>
            </w:r>
            <w:r w:rsidRPr="00756080">
              <w:rPr>
                <w:rFonts w:ascii="Verdana" w:hAnsi="Verdana" w:cstheme="minorHAnsi"/>
                <w:sz w:val="16"/>
                <w:szCs w:val="16"/>
              </w:rPr>
              <w:t xml:space="preserve"> descritas en el Plan de Contingencia</w:t>
            </w:r>
            <w:bookmarkEnd w:id="24"/>
          </w:p>
        </w:tc>
        <w:tc>
          <w:tcPr>
            <w:tcW w:w="547" w:type="dxa"/>
            <w:hideMark/>
          </w:tcPr>
          <w:p w14:paraId="02AC2B9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2210896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6F734C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3547913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59ADE0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143528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BE2761" w:rsidRPr="00756080" w14:paraId="35EB3E24" w14:textId="77777777" w:rsidTr="00D46351">
        <w:trPr>
          <w:trHeight w:val="491"/>
        </w:trPr>
        <w:tc>
          <w:tcPr>
            <w:tcW w:w="2010" w:type="dxa"/>
            <w:vMerge/>
          </w:tcPr>
          <w:p w14:paraId="4CB19E0F" w14:textId="77777777" w:rsidR="00BE2761" w:rsidRPr="00756080" w:rsidRDefault="00BE2761" w:rsidP="00034789">
            <w:pPr>
              <w:rPr>
                <w:rFonts w:ascii="Verdana" w:hAnsi="Verdana" w:cstheme="minorHAnsi"/>
                <w:b/>
                <w:bCs/>
                <w:sz w:val="16"/>
                <w:szCs w:val="16"/>
              </w:rPr>
            </w:pPr>
          </w:p>
        </w:tc>
        <w:tc>
          <w:tcPr>
            <w:tcW w:w="2816" w:type="dxa"/>
            <w:gridSpan w:val="2"/>
          </w:tcPr>
          <w:p w14:paraId="55098548" w14:textId="5DB2E896" w:rsidR="00BE2761" w:rsidRPr="00756080" w:rsidRDefault="00BE2761" w:rsidP="00034789">
            <w:pPr>
              <w:rPr>
                <w:rFonts w:ascii="Verdana" w:hAnsi="Verdana" w:cstheme="minorHAnsi"/>
                <w:sz w:val="16"/>
                <w:szCs w:val="16"/>
              </w:rPr>
            </w:pPr>
            <w:r w:rsidRPr="00756080">
              <w:rPr>
                <w:rFonts w:ascii="Verdana" w:hAnsi="Verdana" w:cstheme="minorHAnsi"/>
                <w:sz w:val="16"/>
                <w:szCs w:val="16"/>
              </w:rPr>
              <w:t>Dificultades por cambios de enlaces y responsables de la atención a víctimas</w:t>
            </w:r>
          </w:p>
        </w:tc>
        <w:tc>
          <w:tcPr>
            <w:tcW w:w="547" w:type="dxa"/>
          </w:tcPr>
          <w:p w14:paraId="694B0135" w14:textId="77777777" w:rsidR="00BE2761" w:rsidRPr="00756080" w:rsidRDefault="00BE2761" w:rsidP="00034789">
            <w:pPr>
              <w:rPr>
                <w:rFonts w:ascii="Verdana" w:hAnsi="Verdana" w:cstheme="minorHAnsi"/>
                <w:b/>
                <w:bCs/>
                <w:sz w:val="16"/>
                <w:szCs w:val="16"/>
              </w:rPr>
            </w:pPr>
          </w:p>
        </w:tc>
        <w:tc>
          <w:tcPr>
            <w:tcW w:w="641" w:type="dxa"/>
          </w:tcPr>
          <w:p w14:paraId="7D7A373A" w14:textId="77777777" w:rsidR="00BE2761" w:rsidRPr="00756080" w:rsidRDefault="00BE2761" w:rsidP="00034789">
            <w:pPr>
              <w:rPr>
                <w:rFonts w:ascii="Verdana" w:hAnsi="Verdana" w:cstheme="minorHAnsi"/>
                <w:b/>
                <w:bCs/>
                <w:sz w:val="16"/>
                <w:szCs w:val="16"/>
              </w:rPr>
            </w:pPr>
          </w:p>
        </w:tc>
        <w:tc>
          <w:tcPr>
            <w:tcW w:w="1090" w:type="dxa"/>
          </w:tcPr>
          <w:p w14:paraId="54A59844" w14:textId="77777777" w:rsidR="00BE2761" w:rsidRPr="00756080" w:rsidRDefault="00BE2761" w:rsidP="00034789">
            <w:pPr>
              <w:rPr>
                <w:rFonts w:ascii="Verdana" w:hAnsi="Verdana" w:cstheme="minorHAnsi"/>
                <w:b/>
                <w:bCs/>
                <w:sz w:val="16"/>
                <w:szCs w:val="16"/>
              </w:rPr>
            </w:pPr>
          </w:p>
        </w:tc>
        <w:tc>
          <w:tcPr>
            <w:tcW w:w="1056" w:type="dxa"/>
          </w:tcPr>
          <w:p w14:paraId="6FCF4DA1" w14:textId="77777777" w:rsidR="00BE2761" w:rsidRPr="00756080" w:rsidRDefault="00BE2761" w:rsidP="00034789">
            <w:pPr>
              <w:rPr>
                <w:rFonts w:ascii="Verdana" w:hAnsi="Verdana" w:cstheme="minorHAnsi"/>
                <w:b/>
                <w:bCs/>
                <w:sz w:val="16"/>
                <w:szCs w:val="16"/>
              </w:rPr>
            </w:pPr>
          </w:p>
        </w:tc>
        <w:tc>
          <w:tcPr>
            <w:tcW w:w="754" w:type="dxa"/>
          </w:tcPr>
          <w:p w14:paraId="7EE20D06" w14:textId="77777777" w:rsidR="00BE2761" w:rsidRPr="00756080" w:rsidRDefault="00BE2761" w:rsidP="00034789">
            <w:pPr>
              <w:rPr>
                <w:rFonts w:ascii="Verdana" w:hAnsi="Verdana" w:cstheme="minorHAnsi"/>
                <w:b/>
                <w:bCs/>
                <w:sz w:val="16"/>
                <w:szCs w:val="16"/>
              </w:rPr>
            </w:pPr>
          </w:p>
        </w:tc>
        <w:tc>
          <w:tcPr>
            <w:tcW w:w="1344" w:type="dxa"/>
          </w:tcPr>
          <w:p w14:paraId="411AA2FB" w14:textId="77777777" w:rsidR="00BE2761" w:rsidRPr="00756080" w:rsidRDefault="00BE2761" w:rsidP="00034789">
            <w:pPr>
              <w:rPr>
                <w:rFonts w:ascii="Verdana" w:hAnsi="Verdana" w:cstheme="minorHAnsi"/>
                <w:b/>
                <w:bCs/>
                <w:sz w:val="16"/>
                <w:szCs w:val="16"/>
              </w:rPr>
            </w:pPr>
          </w:p>
        </w:tc>
      </w:tr>
      <w:tr w:rsidR="00FD0A6E" w:rsidRPr="00756080" w14:paraId="270408E7" w14:textId="77777777" w:rsidTr="00D46351">
        <w:trPr>
          <w:trHeight w:val="543"/>
        </w:trPr>
        <w:tc>
          <w:tcPr>
            <w:tcW w:w="2010" w:type="dxa"/>
            <w:vMerge/>
            <w:hideMark/>
          </w:tcPr>
          <w:p w14:paraId="113667E9" w14:textId="77777777" w:rsidR="00FD0A6E" w:rsidRPr="00756080" w:rsidRDefault="00FD0A6E" w:rsidP="00034789">
            <w:pPr>
              <w:rPr>
                <w:rFonts w:ascii="Verdana" w:hAnsi="Verdana" w:cstheme="minorHAnsi"/>
                <w:b/>
                <w:bCs/>
                <w:sz w:val="16"/>
                <w:szCs w:val="16"/>
              </w:rPr>
            </w:pPr>
          </w:p>
        </w:tc>
        <w:tc>
          <w:tcPr>
            <w:tcW w:w="2816" w:type="dxa"/>
            <w:gridSpan w:val="2"/>
            <w:hideMark/>
          </w:tcPr>
          <w:p w14:paraId="6F3D07FE" w14:textId="77777777" w:rsidR="00FD0A6E" w:rsidRPr="00756080" w:rsidRDefault="00FD0A6E" w:rsidP="00034789">
            <w:pPr>
              <w:rPr>
                <w:rFonts w:ascii="Verdana" w:hAnsi="Verdana" w:cstheme="minorHAnsi"/>
                <w:sz w:val="16"/>
                <w:szCs w:val="16"/>
              </w:rPr>
            </w:pPr>
            <w:bookmarkStart w:id="25" w:name="_Toc125973237"/>
            <w:r w:rsidRPr="00756080">
              <w:rPr>
                <w:rFonts w:ascii="Verdana" w:hAnsi="Verdana" w:cstheme="minorHAnsi"/>
                <w:sz w:val="16"/>
                <w:szCs w:val="16"/>
              </w:rPr>
              <w:t>Dificultades en los mecanismos de entrega de los componentes de AHI</w:t>
            </w:r>
            <w:bookmarkEnd w:id="25"/>
          </w:p>
        </w:tc>
        <w:tc>
          <w:tcPr>
            <w:tcW w:w="547" w:type="dxa"/>
            <w:hideMark/>
          </w:tcPr>
          <w:p w14:paraId="13689DE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2F7D64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7895CE0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260E055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02F08F6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61B9913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42EBFF68" w14:textId="77777777" w:rsidTr="00D46351">
        <w:trPr>
          <w:trHeight w:val="180"/>
        </w:trPr>
        <w:tc>
          <w:tcPr>
            <w:tcW w:w="2010" w:type="dxa"/>
            <w:vMerge w:val="restart"/>
            <w:hideMark/>
          </w:tcPr>
          <w:p w14:paraId="60D65950" w14:textId="77777777" w:rsidR="00FD0A6E" w:rsidRPr="00756080" w:rsidRDefault="00FD0A6E" w:rsidP="00034789">
            <w:pPr>
              <w:rPr>
                <w:rFonts w:ascii="Verdana" w:hAnsi="Verdana" w:cstheme="minorHAnsi"/>
                <w:b/>
                <w:bCs/>
                <w:sz w:val="16"/>
                <w:szCs w:val="16"/>
              </w:rPr>
            </w:pPr>
            <w:bookmarkStart w:id="26" w:name="_Toc125973238"/>
            <w:r w:rsidRPr="00756080">
              <w:rPr>
                <w:rFonts w:ascii="Verdana" w:hAnsi="Verdana" w:cstheme="minorHAnsi"/>
                <w:b/>
                <w:bCs/>
                <w:sz w:val="16"/>
                <w:szCs w:val="16"/>
              </w:rPr>
              <w:t>Completitud</w:t>
            </w:r>
            <w:bookmarkEnd w:id="26"/>
          </w:p>
        </w:tc>
        <w:tc>
          <w:tcPr>
            <w:tcW w:w="1293" w:type="dxa"/>
            <w:vMerge w:val="restart"/>
            <w:hideMark/>
          </w:tcPr>
          <w:p w14:paraId="1A2D3246" w14:textId="77777777" w:rsidR="00FD0A6E" w:rsidRPr="00756080" w:rsidRDefault="00FD0A6E" w:rsidP="00034789">
            <w:pPr>
              <w:rPr>
                <w:rFonts w:ascii="Verdana" w:hAnsi="Verdana" w:cstheme="minorHAnsi"/>
                <w:sz w:val="16"/>
                <w:szCs w:val="16"/>
              </w:rPr>
            </w:pPr>
            <w:bookmarkStart w:id="27" w:name="_Toc125973239"/>
            <w:r w:rsidRPr="00756080">
              <w:rPr>
                <w:rFonts w:ascii="Verdana" w:hAnsi="Verdana" w:cstheme="minorHAnsi"/>
                <w:sz w:val="16"/>
                <w:szCs w:val="16"/>
              </w:rPr>
              <w:t>Dificultades en la entrega de los componentes de A H I</w:t>
            </w:r>
            <w:bookmarkEnd w:id="27"/>
          </w:p>
        </w:tc>
        <w:tc>
          <w:tcPr>
            <w:tcW w:w="1522" w:type="dxa"/>
            <w:hideMark/>
          </w:tcPr>
          <w:p w14:paraId="52EE6399" w14:textId="77777777" w:rsidR="00FD0A6E" w:rsidRPr="00756080" w:rsidRDefault="00FD0A6E" w:rsidP="00034789">
            <w:pPr>
              <w:rPr>
                <w:rFonts w:ascii="Verdana" w:hAnsi="Verdana" w:cstheme="minorHAnsi"/>
                <w:sz w:val="16"/>
                <w:szCs w:val="16"/>
              </w:rPr>
            </w:pPr>
            <w:bookmarkStart w:id="28" w:name="_Toc125973240"/>
            <w:r w:rsidRPr="00756080">
              <w:rPr>
                <w:rFonts w:ascii="Verdana" w:hAnsi="Verdana" w:cstheme="minorHAnsi"/>
                <w:sz w:val="16"/>
                <w:szCs w:val="16"/>
              </w:rPr>
              <w:t>Alimentación</w:t>
            </w:r>
            <w:bookmarkEnd w:id="28"/>
          </w:p>
        </w:tc>
        <w:tc>
          <w:tcPr>
            <w:tcW w:w="547" w:type="dxa"/>
            <w:hideMark/>
          </w:tcPr>
          <w:p w14:paraId="1E6FB8F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F17305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77A699A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D6174E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ECECF0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4EE85A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5CF3D9F4" w14:textId="77777777" w:rsidTr="00D46351">
        <w:trPr>
          <w:trHeight w:val="362"/>
        </w:trPr>
        <w:tc>
          <w:tcPr>
            <w:tcW w:w="2010" w:type="dxa"/>
            <w:vMerge/>
            <w:hideMark/>
          </w:tcPr>
          <w:p w14:paraId="72B22114" w14:textId="77777777" w:rsidR="00FD0A6E" w:rsidRPr="00756080" w:rsidRDefault="00FD0A6E" w:rsidP="00034789">
            <w:pPr>
              <w:rPr>
                <w:rFonts w:ascii="Verdana" w:hAnsi="Verdana" w:cstheme="minorHAnsi"/>
                <w:b/>
                <w:bCs/>
                <w:sz w:val="16"/>
                <w:szCs w:val="16"/>
              </w:rPr>
            </w:pPr>
          </w:p>
        </w:tc>
        <w:tc>
          <w:tcPr>
            <w:tcW w:w="1293" w:type="dxa"/>
            <w:vMerge/>
            <w:hideMark/>
          </w:tcPr>
          <w:p w14:paraId="36ABF679" w14:textId="77777777" w:rsidR="00FD0A6E" w:rsidRPr="00756080" w:rsidRDefault="00FD0A6E" w:rsidP="00034789">
            <w:pPr>
              <w:rPr>
                <w:rFonts w:ascii="Verdana" w:hAnsi="Verdana" w:cstheme="minorHAnsi"/>
                <w:sz w:val="16"/>
                <w:szCs w:val="16"/>
              </w:rPr>
            </w:pPr>
          </w:p>
        </w:tc>
        <w:tc>
          <w:tcPr>
            <w:tcW w:w="1522" w:type="dxa"/>
            <w:hideMark/>
          </w:tcPr>
          <w:p w14:paraId="7E1B63AF" w14:textId="77777777" w:rsidR="00FD0A6E" w:rsidRPr="00756080" w:rsidRDefault="00FD0A6E" w:rsidP="00034789">
            <w:pPr>
              <w:rPr>
                <w:rFonts w:ascii="Verdana" w:hAnsi="Verdana" w:cstheme="minorHAnsi"/>
                <w:sz w:val="16"/>
                <w:szCs w:val="16"/>
              </w:rPr>
            </w:pPr>
            <w:bookmarkStart w:id="29" w:name="_Toc125973241"/>
            <w:r w:rsidRPr="00756080">
              <w:rPr>
                <w:rFonts w:ascii="Verdana" w:hAnsi="Verdana" w:cstheme="minorHAnsi"/>
                <w:sz w:val="16"/>
                <w:szCs w:val="16"/>
              </w:rPr>
              <w:t>Alojamiento temporal</w:t>
            </w:r>
            <w:bookmarkEnd w:id="29"/>
          </w:p>
        </w:tc>
        <w:tc>
          <w:tcPr>
            <w:tcW w:w="547" w:type="dxa"/>
            <w:hideMark/>
          </w:tcPr>
          <w:p w14:paraId="7BCC27B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621C43C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7160772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CC8729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50E170F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3B7603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2E0B365A" w14:textId="77777777" w:rsidTr="00D46351">
        <w:trPr>
          <w:trHeight w:val="362"/>
        </w:trPr>
        <w:tc>
          <w:tcPr>
            <w:tcW w:w="2010" w:type="dxa"/>
            <w:vMerge/>
            <w:hideMark/>
          </w:tcPr>
          <w:p w14:paraId="11FD3EBC" w14:textId="77777777" w:rsidR="00FD0A6E" w:rsidRPr="00756080" w:rsidRDefault="00FD0A6E" w:rsidP="00034789">
            <w:pPr>
              <w:rPr>
                <w:rFonts w:ascii="Verdana" w:hAnsi="Verdana" w:cstheme="minorHAnsi"/>
                <w:b/>
                <w:bCs/>
                <w:sz w:val="16"/>
                <w:szCs w:val="16"/>
              </w:rPr>
            </w:pPr>
          </w:p>
        </w:tc>
        <w:tc>
          <w:tcPr>
            <w:tcW w:w="1293" w:type="dxa"/>
            <w:vMerge/>
            <w:hideMark/>
          </w:tcPr>
          <w:p w14:paraId="3B5C64A6" w14:textId="77777777" w:rsidR="00FD0A6E" w:rsidRPr="00756080" w:rsidRDefault="00FD0A6E" w:rsidP="00034789">
            <w:pPr>
              <w:rPr>
                <w:rFonts w:ascii="Verdana" w:hAnsi="Verdana" w:cstheme="minorHAnsi"/>
                <w:sz w:val="16"/>
                <w:szCs w:val="16"/>
              </w:rPr>
            </w:pPr>
          </w:p>
        </w:tc>
        <w:tc>
          <w:tcPr>
            <w:tcW w:w="1522" w:type="dxa"/>
            <w:hideMark/>
          </w:tcPr>
          <w:p w14:paraId="628E108A" w14:textId="77777777" w:rsidR="00FD0A6E" w:rsidRPr="00756080" w:rsidRDefault="00FD0A6E" w:rsidP="00034789">
            <w:pPr>
              <w:rPr>
                <w:rFonts w:ascii="Verdana" w:hAnsi="Verdana" w:cstheme="minorHAnsi"/>
                <w:sz w:val="16"/>
                <w:szCs w:val="16"/>
              </w:rPr>
            </w:pPr>
            <w:bookmarkStart w:id="30" w:name="_Toc125973242"/>
            <w:r w:rsidRPr="00756080">
              <w:rPr>
                <w:rFonts w:ascii="Verdana" w:hAnsi="Verdana" w:cstheme="minorHAnsi"/>
                <w:sz w:val="16"/>
                <w:szCs w:val="16"/>
              </w:rPr>
              <w:t>Utensilios de cocina</w:t>
            </w:r>
            <w:bookmarkEnd w:id="30"/>
          </w:p>
        </w:tc>
        <w:tc>
          <w:tcPr>
            <w:tcW w:w="547" w:type="dxa"/>
            <w:hideMark/>
          </w:tcPr>
          <w:p w14:paraId="7F1D6EF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2737356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0C0970E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613C899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6A77002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24DCF0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5FE0DE7" w14:textId="77777777" w:rsidTr="00D46351">
        <w:trPr>
          <w:trHeight w:val="362"/>
        </w:trPr>
        <w:tc>
          <w:tcPr>
            <w:tcW w:w="2010" w:type="dxa"/>
            <w:vMerge/>
            <w:hideMark/>
          </w:tcPr>
          <w:p w14:paraId="7F30DE34" w14:textId="77777777" w:rsidR="00FD0A6E" w:rsidRPr="00756080" w:rsidRDefault="00FD0A6E" w:rsidP="00034789">
            <w:pPr>
              <w:rPr>
                <w:rFonts w:ascii="Verdana" w:hAnsi="Verdana" w:cstheme="minorHAnsi"/>
                <w:b/>
                <w:bCs/>
                <w:sz w:val="16"/>
                <w:szCs w:val="16"/>
              </w:rPr>
            </w:pPr>
          </w:p>
        </w:tc>
        <w:tc>
          <w:tcPr>
            <w:tcW w:w="1293" w:type="dxa"/>
            <w:vMerge/>
            <w:hideMark/>
          </w:tcPr>
          <w:p w14:paraId="10C963FC" w14:textId="77777777" w:rsidR="00FD0A6E" w:rsidRPr="00756080" w:rsidRDefault="00FD0A6E" w:rsidP="00034789">
            <w:pPr>
              <w:rPr>
                <w:rFonts w:ascii="Verdana" w:hAnsi="Verdana" w:cstheme="minorHAnsi"/>
                <w:sz w:val="16"/>
                <w:szCs w:val="16"/>
              </w:rPr>
            </w:pPr>
          </w:p>
        </w:tc>
        <w:tc>
          <w:tcPr>
            <w:tcW w:w="1522" w:type="dxa"/>
            <w:hideMark/>
          </w:tcPr>
          <w:p w14:paraId="190D6E06" w14:textId="77777777" w:rsidR="00FD0A6E" w:rsidRPr="00756080" w:rsidRDefault="00FD0A6E" w:rsidP="00034789">
            <w:pPr>
              <w:rPr>
                <w:rFonts w:ascii="Verdana" w:hAnsi="Verdana" w:cstheme="minorHAnsi"/>
                <w:sz w:val="16"/>
                <w:szCs w:val="16"/>
              </w:rPr>
            </w:pPr>
            <w:bookmarkStart w:id="31" w:name="_Toc125973243"/>
            <w:r w:rsidRPr="00756080">
              <w:rPr>
                <w:rFonts w:ascii="Verdana" w:hAnsi="Verdana" w:cstheme="minorHAnsi"/>
                <w:sz w:val="16"/>
                <w:szCs w:val="16"/>
              </w:rPr>
              <w:t>Elementos de aseo</w:t>
            </w:r>
            <w:bookmarkEnd w:id="31"/>
          </w:p>
        </w:tc>
        <w:tc>
          <w:tcPr>
            <w:tcW w:w="547" w:type="dxa"/>
            <w:hideMark/>
          </w:tcPr>
          <w:p w14:paraId="3342ADD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20145D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485711B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4F4F8B9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39AB388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8A5A6D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19EF4638" w14:textId="77777777" w:rsidTr="00D46351">
        <w:trPr>
          <w:trHeight w:val="543"/>
        </w:trPr>
        <w:tc>
          <w:tcPr>
            <w:tcW w:w="2010" w:type="dxa"/>
            <w:vMerge/>
            <w:hideMark/>
          </w:tcPr>
          <w:p w14:paraId="7E680632" w14:textId="77777777" w:rsidR="00FD0A6E" w:rsidRPr="00756080" w:rsidRDefault="00FD0A6E" w:rsidP="00034789">
            <w:pPr>
              <w:rPr>
                <w:rFonts w:ascii="Verdana" w:hAnsi="Verdana" w:cstheme="minorHAnsi"/>
                <w:b/>
                <w:bCs/>
                <w:sz w:val="16"/>
                <w:szCs w:val="16"/>
              </w:rPr>
            </w:pPr>
          </w:p>
        </w:tc>
        <w:tc>
          <w:tcPr>
            <w:tcW w:w="1293" w:type="dxa"/>
            <w:vMerge/>
            <w:hideMark/>
          </w:tcPr>
          <w:p w14:paraId="77C29D9A" w14:textId="77777777" w:rsidR="00FD0A6E" w:rsidRPr="00756080" w:rsidRDefault="00FD0A6E" w:rsidP="00034789">
            <w:pPr>
              <w:rPr>
                <w:rFonts w:ascii="Verdana" w:hAnsi="Verdana" w:cstheme="minorHAnsi"/>
                <w:sz w:val="16"/>
                <w:szCs w:val="16"/>
              </w:rPr>
            </w:pPr>
          </w:p>
        </w:tc>
        <w:tc>
          <w:tcPr>
            <w:tcW w:w="1522" w:type="dxa"/>
            <w:hideMark/>
          </w:tcPr>
          <w:p w14:paraId="00251D74" w14:textId="77777777" w:rsidR="00FD0A6E" w:rsidRPr="00756080" w:rsidRDefault="00FD0A6E" w:rsidP="00034789">
            <w:pPr>
              <w:rPr>
                <w:rFonts w:ascii="Verdana" w:hAnsi="Verdana" w:cstheme="minorHAnsi"/>
                <w:sz w:val="16"/>
                <w:szCs w:val="16"/>
              </w:rPr>
            </w:pPr>
            <w:bookmarkStart w:id="32" w:name="_Toc125973244"/>
            <w:r w:rsidRPr="00756080">
              <w:rPr>
                <w:rFonts w:ascii="Verdana" w:hAnsi="Verdana" w:cstheme="minorHAnsi"/>
                <w:sz w:val="16"/>
                <w:szCs w:val="16"/>
              </w:rPr>
              <w:t>Manejo de abastecimientos</w:t>
            </w:r>
            <w:bookmarkEnd w:id="32"/>
          </w:p>
        </w:tc>
        <w:tc>
          <w:tcPr>
            <w:tcW w:w="547" w:type="dxa"/>
            <w:hideMark/>
          </w:tcPr>
          <w:p w14:paraId="2AE78C0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0FF4052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1F76366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512F99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3FD273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1D52B6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4A8FE16" w14:textId="77777777" w:rsidTr="00D46351">
        <w:trPr>
          <w:trHeight w:val="362"/>
        </w:trPr>
        <w:tc>
          <w:tcPr>
            <w:tcW w:w="2010" w:type="dxa"/>
            <w:vMerge/>
            <w:hideMark/>
          </w:tcPr>
          <w:p w14:paraId="0B659B8D" w14:textId="77777777" w:rsidR="00FD0A6E" w:rsidRPr="00756080" w:rsidRDefault="00FD0A6E" w:rsidP="00034789">
            <w:pPr>
              <w:rPr>
                <w:rFonts w:ascii="Verdana" w:hAnsi="Verdana" w:cstheme="minorHAnsi"/>
                <w:b/>
                <w:bCs/>
                <w:sz w:val="16"/>
                <w:szCs w:val="16"/>
              </w:rPr>
            </w:pPr>
          </w:p>
        </w:tc>
        <w:tc>
          <w:tcPr>
            <w:tcW w:w="1293" w:type="dxa"/>
            <w:vMerge/>
            <w:hideMark/>
          </w:tcPr>
          <w:p w14:paraId="540D3575" w14:textId="77777777" w:rsidR="00FD0A6E" w:rsidRPr="00756080" w:rsidRDefault="00FD0A6E" w:rsidP="00034789">
            <w:pPr>
              <w:rPr>
                <w:rFonts w:ascii="Verdana" w:hAnsi="Verdana" w:cstheme="minorHAnsi"/>
                <w:sz w:val="16"/>
                <w:szCs w:val="16"/>
              </w:rPr>
            </w:pPr>
          </w:p>
        </w:tc>
        <w:tc>
          <w:tcPr>
            <w:tcW w:w="1522" w:type="dxa"/>
            <w:hideMark/>
          </w:tcPr>
          <w:p w14:paraId="19C89D0D" w14:textId="77777777" w:rsidR="00FD0A6E" w:rsidRPr="00756080" w:rsidRDefault="00FD0A6E" w:rsidP="00034789">
            <w:pPr>
              <w:rPr>
                <w:rFonts w:ascii="Verdana" w:hAnsi="Verdana" w:cstheme="minorHAnsi"/>
                <w:sz w:val="16"/>
                <w:szCs w:val="16"/>
              </w:rPr>
            </w:pPr>
            <w:bookmarkStart w:id="33" w:name="_Toc125973245"/>
            <w:r w:rsidRPr="00756080">
              <w:rPr>
                <w:rFonts w:ascii="Verdana" w:hAnsi="Verdana" w:cstheme="minorHAnsi"/>
                <w:sz w:val="16"/>
                <w:szCs w:val="16"/>
              </w:rPr>
              <w:t>Trasporte de emergencia</w:t>
            </w:r>
            <w:bookmarkEnd w:id="33"/>
          </w:p>
        </w:tc>
        <w:tc>
          <w:tcPr>
            <w:tcW w:w="547" w:type="dxa"/>
            <w:hideMark/>
          </w:tcPr>
          <w:p w14:paraId="403DC38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1C82062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4332DB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113668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3051D95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4F0B6ED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90029DD" w14:textId="77777777" w:rsidTr="00D46351">
        <w:trPr>
          <w:trHeight w:val="543"/>
        </w:trPr>
        <w:tc>
          <w:tcPr>
            <w:tcW w:w="2010" w:type="dxa"/>
            <w:vMerge/>
            <w:hideMark/>
          </w:tcPr>
          <w:p w14:paraId="622857C0" w14:textId="77777777" w:rsidR="00FD0A6E" w:rsidRPr="00756080" w:rsidRDefault="00FD0A6E" w:rsidP="00034789">
            <w:pPr>
              <w:rPr>
                <w:rFonts w:ascii="Verdana" w:hAnsi="Verdana" w:cstheme="minorHAnsi"/>
                <w:b/>
                <w:bCs/>
                <w:sz w:val="16"/>
                <w:szCs w:val="16"/>
              </w:rPr>
            </w:pPr>
          </w:p>
        </w:tc>
        <w:tc>
          <w:tcPr>
            <w:tcW w:w="1293" w:type="dxa"/>
            <w:vMerge/>
            <w:hideMark/>
          </w:tcPr>
          <w:p w14:paraId="40BB3EB6" w14:textId="77777777" w:rsidR="00FD0A6E" w:rsidRPr="00756080" w:rsidRDefault="00FD0A6E" w:rsidP="00034789">
            <w:pPr>
              <w:rPr>
                <w:rFonts w:ascii="Verdana" w:hAnsi="Verdana" w:cstheme="minorHAnsi"/>
                <w:sz w:val="16"/>
                <w:szCs w:val="16"/>
              </w:rPr>
            </w:pPr>
          </w:p>
        </w:tc>
        <w:tc>
          <w:tcPr>
            <w:tcW w:w="1522" w:type="dxa"/>
            <w:hideMark/>
          </w:tcPr>
          <w:p w14:paraId="6A619D6A" w14:textId="77777777" w:rsidR="00FD0A6E" w:rsidRPr="00756080" w:rsidRDefault="00FD0A6E" w:rsidP="00034789">
            <w:pPr>
              <w:rPr>
                <w:rFonts w:ascii="Verdana" w:hAnsi="Verdana" w:cstheme="minorHAnsi"/>
                <w:sz w:val="16"/>
                <w:szCs w:val="16"/>
              </w:rPr>
            </w:pPr>
            <w:bookmarkStart w:id="34" w:name="_Toc125973246"/>
            <w:r w:rsidRPr="00756080">
              <w:rPr>
                <w:rFonts w:ascii="Verdana" w:hAnsi="Verdana" w:cstheme="minorHAnsi"/>
                <w:sz w:val="16"/>
                <w:szCs w:val="16"/>
              </w:rPr>
              <w:t>Atención médica de emergencia</w:t>
            </w:r>
            <w:bookmarkEnd w:id="34"/>
          </w:p>
        </w:tc>
        <w:tc>
          <w:tcPr>
            <w:tcW w:w="547" w:type="dxa"/>
            <w:hideMark/>
          </w:tcPr>
          <w:p w14:paraId="3DE0C8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737593B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00B02A4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015276C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53A479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67CB9AD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5DDDC7A" w14:textId="77777777" w:rsidTr="00D46351">
        <w:trPr>
          <w:trHeight w:val="543"/>
        </w:trPr>
        <w:tc>
          <w:tcPr>
            <w:tcW w:w="2010" w:type="dxa"/>
            <w:vMerge/>
            <w:hideMark/>
          </w:tcPr>
          <w:p w14:paraId="6652AB25" w14:textId="77777777" w:rsidR="00FD0A6E" w:rsidRPr="00756080" w:rsidRDefault="00FD0A6E" w:rsidP="00034789">
            <w:pPr>
              <w:rPr>
                <w:rFonts w:ascii="Verdana" w:hAnsi="Verdana" w:cstheme="minorHAnsi"/>
                <w:b/>
                <w:bCs/>
                <w:sz w:val="16"/>
                <w:szCs w:val="16"/>
              </w:rPr>
            </w:pPr>
          </w:p>
        </w:tc>
        <w:tc>
          <w:tcPr>
            <w:tcW w:w="1293" w:type="dxa"/>
            <w:vMerge/>
            <w:hideMark/>
          </w:tcPr>
          <w:p w14:paraId="0C7C9C90" w14:textId="77777777" w:rsidR="00FD0A6E" w:rsidRPr="00756080" w:rsidRDefault="00FD0A6E" w:rsidP="00034789">
            <w:pPr>
              <w:rPr>
                <w:rFonts w:ascii="Verdana" w:hAnsi="Verdana" w:cstheme="minorHAnsi"/>
                <w:sz w:val="16"/>
                <w:szCs w:val="16"/>
              </w:rPr>
            </w:pPr>
          </w:p>
        </w:tc>
        <w:tc>
          <w:tcPr>
            <w:tcW w:w="1522" w:type="dxa"/>
            <w:hideMark/>
          </w:tcPr>
          <w:p w14:paraId="238EE5EE" w14:textId="77777777" w:rsidR="00FD0A6E" w:rsidRPr="00756080" w:rsidRDefault="00FD0A6E" w:rsidP="00034789">
            <w:pPr>
              <w:rPr>
                <w:rFonts w:ascii="Verdana" w:hAnsi="Verdana" w:cstheme="minorHAnsi"/>
                <w:sz w:val="16"/>
                <w:szCs w:val="16"/>
              </w:rPr>
            </w:pPr>
            <w:bookmarkStart w:id="35" w:name="_Toc125973247"/>
            <w:r w:rsidRPr="00756080">
              <w:rPr>
                <w:rFonts w:ascii="Verdana" w:hAnsi="Verdana" w:cstheme="minorHAnsi"/>
                <w:sz w:val="16"/>
                <w:szCs w:val="16"/>
              </w:rPr>
              <w:t>Atención psicológica de emergencia</w:t>
            </w:r>
            <w:bookmarkEnd w:id="35"/>
          </w:p>
        </w:tc>
        <w:tc>
          <w:tcPr>
            <w:tcW w:w="547" w:type="dxa"/>
            <w:hideMark/>
          </w:tcPr>
          <w:p w14:paraId="3C1795F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6FE192B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3BC5D90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3023F96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6F24853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6716844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41EFB9F2" w14:textId="77777777" w:rsidTr="00D46351">
        <w:trPr>
          <w:trHeight w:val="724"/>
        </w:trPr>
        <w:tc>
          <w:tcPr>
            <w:tcW w:w="2010" w:type="dxa"/>
            <w:vMerge/>
            <w:hideMark/>
          </w:tcPr>
          <w:p w14:paraId="0B602D1C" w14:textId="77777777" w:rsidR="00FD0A6E" w:rsidRPr="00756080" w:rsidRDefault="00FD0A6E" w:rsidP="00034789">
            <w:pPr>
              <w:rPr>
                <w:rFonts w:ascii="Verdana" w:hAnsi="Verdana" w:cstheme="minorHAnsi"/>
                <w:b/>
                <w:bCs/>
                <w:sz w:val="16"/>
                <w:szCs w:val="16"/>
              </w:rPr>
            </w:pPr>
          </w:p>
        </w:tc>
        <w:tc>
          <w:tcPr>
            <w:tcW w:w="1293" w:type="dxa"/>
            <w:vMerge/>
            <w:hideMark/>
          </w:tcPr>
          <w:p w14:paraId="03AF3729" w14:textId="77777777" w:rsidR="00FD0A6E" w:rsidRPr="00756080" w:rsidRDefault="00FD0A6E" w:rsidP="00034789">
            <w:pPr>
              <w:rPr>
                <w:rFonts w:ascii="Verdana" w:hAnsi="Verdana" w:cstheme="minorHAnsi"/>
                <w:sz w:val="16"/>
                <w:szCs w:val="16"/>
              </w:rPr>
            </w:pPr>
          </w:p>
        </w:tc>
        <w:tc>
          <w:tcPr>
            <w:tcW w:w="1522" w:type="dxa"/>
            <w:hideMark/>
          </w:tcPr>
          <w:p w14:paraId="73E3C4E8" w14:textId="77777777" w:rsidR="00FD0A6E" w:rsidRPr="00756080" w:rsidRDefault="00FD0A6E" w:rsidP="00034789">
            <w:pPr>
              <w:rPr>
                <w:rFonts w:ascii="Verdana" w:hAnsi="Verdana" w:cstheme="minorHAnsi"/>
                <w:sz w:val="16"/>
                <w:szCs w:val="16"/>
              </w:rPr>
            </w:pPr>
            <w:bookmarkStart w:id="36" w:name="_Toc125973248"/>
            <w:r w:rsidRPr="00756080">
              <w:rPr>
                <w:rFonts w:ascii="Verdana" w:hAnsi="Verdana" w:cstheme="minorHAnsi"/>
                <w:sz w:val="16"/>
                <w:szCs w:val="16"/>
              </w:rPr>
              <w:t>Vestuario y abrigo para comunidades étnicas</w:t>
            </w:r>
            <w:bookmarkEnd w:id="36"/>
          </w:p>
        </w:tc>
        <w:tc>
          <w:tcPr>
            <w:tcW w:w="547" w:type="dxa"/>
            <w:hideMark/>
          </w:tcPr>
          <w:p w14:paraId="0405EE2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728DD0A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4589FD3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59C323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E46473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5926D61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60761B4" w14:textId="77777777" w:rsidTr="00D46351">
        <w:trPr>
          <w:trHeight w:val="192"/>
        </w:trPr>
        <w:tc>
          <w:tcPr>
            <w:tcW w:w="2010" w:type="dxa"/>
            <w:vMerge/>
            <w:hideMark/>
          </w:tcPr>
          <w:p w14:paraId="24BD5C59" w14:textId="77777777" w:rsidR="00FD0A6E" w:rsidRPr="00756080" w:rsidRDefault="00FD0A6E" w:rsidP="00034789">
            <w:pPr>
              <w:rPr>
                <w:rFonts w:ascii="Verdana" w:hAnsi="Verdana" w:cstheme="minorHAnsi"/>
                <w:b/>
                <w:bCs/>
                <w:sz w:val="16"/>
                <w:szCs w:val="16"/>
              </w:rPr>
            </w:pPr>
          </w:p>
        </w:tc>
        <w:tc>
          <w:tcPr>
            <w:tcW w:w="2816" w:type="dxa"/>
            <w:gridSpan w:val="2"/>
            <w:hideMark/>
          </w:tcPr>
          <w:p w14:paraId="0F8C773C" w14:textId="77777777" w:rsidR="00FD0A6E" w:rsidRPr="00756080" w:rsidRDefault="00FD0A6E" w:rsidP="00034789">
            <w:pPr>
              <w:rPr>
                <w:rFonts w:ascii="Verdana" w:hAnsi="Verdana" w:cstheme="minorHAnsi"/>
                <w:sz w:val="16"/>
                <w:szCs w:val="16"/>
              </w:rPr>
            </w:pPr>
            <w:bookmarkStart w:id="37" w:name="_Toc125973249"/>
            <w:r w:rsidRPr="00756080">
              <w:rPr>
                <w:rFonts w:ascii="Verdana" w:hAnsi="Verdana" w:cstheme="minorHAnsi"/>
                <w:sz w:val="16"/>
                <w:szCs w:val="16"/>
              </w:rPr>
              <w:t>Falta de recursos</w:t>
            </w:r>
            <w:bookmarkEnd w:id="37"/>
          </w:p>
        </w:tc>
        <w:tc>
          <w:tcPr>
            <w:tcW w:w="547" w:type="dxa"/>
            <w:hideMark/>
          </w:tcPr>
          <w:p w14:paraId="1AC6F56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DC1BB5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6C3C347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5CB6C1B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6A32010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1B5DBC24"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7355FD3" w14:textId="77777777" w:rsidTr="00D46351">
        <w:trPr>
          <w:trHeight w:val="180"/>
        </w:trPr>
        <w:tc>
          <w:tcPr>
            <w:tcW w:w="2010" w:type="dxa"/>
            <w:vMerge w:val="restart"/>
            <w:hideMark/>
          </w:tcPr>
          <w:p w14:paraId="143C322D" w14:textId="77777777" w:rsidR="00FD0A6E" w:rsidRPr="00756080" w:rsidRDefault="00FD0A6E" w:rsidP="00034789">
            <w:pPr>
              <w:rPr>
                <w:rFonts w:ascii="Verdana" w:hAnsi="Verdana" w:cstheme="minorHAnsi"/>
                <w:b/>
                <w:bCs/>
                <w:sz w:val="16"/>
                <w:szCs w:val="16"/>
              </w:rPr>
            </w:pPr>
            <w:bookmarkStart w:id="38" w:name="_Toc125973250"/>
            <w:r w:rsidRPr="00756080">
              <w:rPr>
                <w:rFonts w:ascii="Verdana" w:hAnsi="Verdana" w:cstheme="minorHAnsi"/>
                <w:b/>
                <w:bCs/>
                <w:sz w:val="16"/>
                <w:szCs w:val="16"/>
              </w:rPr>
              <w:t>Adecuación y pertinencia</w:t>
            </w:r>
            <w:bookmarkEnd w:id="38"/>
          </w:p>
        </w:tc>
        <w:tc>
          <w:tcPr>
            <w:tcW w:w="1293" w:type="dxa"/>
            <w:vMerge w:val="restart"/>
            <w:hideMark/>
          </w:tcPr>
          <w:p w14:paraId="645D9E85" w14:textId="77777777" w:rsidR="00FD0A6E" w:rsidRPr="00756080" w:rsidRDefault="00FD0A6E" w:rsidP="00034789">
            <w:pPr>
              <w:rPr>
                <w:rFonts w:ascii="Verdana" w:hAnsi="Verdana" w:cstheme="minorHAnsi"/>
                <w:sz w:val="16"/>
                <w:szCs w:val="16"/>
              </w:rPr>
            </w:pPr>
            <w:bookmarkStart w:id="39" w:name="_Toc125973251"/>
            <w:r w:rsidRPr="00756080">
              <w:rPr>
                <w:rFonts w:ascii="Verdana" w:hAnsi="Verdana" w:cstheme="minorHAnsi"/>
                <w:sz w:val="16"/>
                <w:szCs w:val="16"/>
              </w:rPr>
              <w:t>Dificultades con la aplicación del enfoque diferencial</w:t>
            </w:r>
            <w:bookmarkEnd w:id="39"/>
          </w:p>
        </w:tc>
        <w:tc>
          <w:tcPr>
            <w:tcW w:w="1522" w:type="dxa"/>
            <w:hideMark/>
          </w:tcPr>
          <w:p w14:paraId="76973AAA" w14:textId="77777777" w:rsidR="00FD0A6E" w:rsidRPr="00756080" w:rsidRDefault="00FD0A6E" w:rsidP="00034789">
            <w:pPr>
              <w:rPr>
                <w:rFonts w:ascii="Verdana" w:hAnsi="Verdana" w:cstheme="minorHAnsi"/>
                <w:sz w:val="16"/>
                <w:szCs w:val="16"/>
              </w:rPr>
            </w:pPr>
            <w:bookmarkStart w:id="40" w:name="_Toc125973252"/>
            <w:r w:rsidRPr="00756080">
              <w:rPr>
                <w:rFonts w:ascii="Verdana" w:hAnsi="Verdana" w:cstheme="minorHAnsi"/>
                <w:sz w:val="16"/>
                <w:szCs w:val="16"/>
              </w:rPr>
              <w:t>Étnico</w:t>
            </w:r>
            <w:bookmarkEnd w:id="40"/>
          </w:p>
        </w:tc>
        <w:tc>
          <w:tcPr>
            <w:tcW w:w="547" w:type="dxa"/>
            <w:hideMark/>
          </w:tcPr>
          <w:p w14:paraId="22B2909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762661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54F3941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F85FDD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7269059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42093B5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691E7E3" w14:textId="77777777" w:rsidTr="00D46351">
        <w:trPr>
          <w:trHeight w:val="180"/>
        </w:trPr>
        <w:tc>
          <w:tcPr>
            <w:tcW w:w="2010" w:type="dxa"/>
            <w:vMerge/>
            <w:hideMark/>
          </w:tcPr>
          <w:p w14:paraId="55AA13D8" w14:textId="77777777" w:rsidR="00FD0A6E" w:rsidRPr="00756080" w:rsidRDefault="00FD0A6E" w:rsidP="00034789">
            <w:pPr>
              <w:rPr>
                <w:rFonts w:ascii="Verdana" w:hAnsi="Verdana" w:cstheme="minorHAnsi"/>
                <w:b/>
                <w:bCs/>
                <w:sz w:val="16"/>
                <w:szCs w:val="16"/>
              </w:rPr>
            </w:pPr>
          </w:p>
        </w:tc>
        <w:tc>
          <w:tcPr>
            <w:tcW w:w="1293" w:type="dxa"/>
            <w:vMerge/>
            <w:hideMark/>
          </w:tcPr>
          <w:p w14:paraId="78C81869" w14:textId="77777777" w:rsidR="00FD0A6E" w:rsidRPr="00756080" w:rsidRDefault="00FD0A6E" w:rsidP="00034789">
            <w:pPr>
              <w:rPr>
                <w:rFonts w:ascii="Verdana" w:hAnsi="Verdana" w:cstheme="minorHAnsi"/>
                <w:sz w:val="16"/>
                <w:szCs w:val="16"/>
              </w:rPr>
            </w:pPr>
          </w:p>
        </w:tc>
        <w:tc>
          <w:tcPr>
            <w:tcW w:w="1522" w:type="dxa"/>
            <w:hideMark/>
          </w:tcPr>
          <w:p w14:paraId="2F5D7745" w14:textId="77777777" w:rsidR="00FD0A6E" w:rsidRPr="00756080" w:rsidRDefault="00FD0A6E" w:rsidP="00034789">
            <w:pPr>
              <w:rPr>
                <w:rFonts w:ascii="Verdana" w:hAnsi="Verdana" w:cstheme="minorHAnsi"/>
                <w:sz w:val="16"/>
                <w:szCs w:val="16"/>
              </w:rPr>
            </w:pPr>
            <w:bookmarkStart w:id="41" w:name="_Toc125973253"/>
            <w:r w:rsidRPr="00756080">
              <w:rPr>
                <w:rFonts w:ascii="Verdana" w:hAnsi="Verdana" w:cstheme="minorHAnsi"/>
                <w:sz w:val="16"/>
                <w:szCs w:val="16"/>
              </w:rPr>
              <w:t>De género</w:t>
            </w:r>
            <w:bookmarkEnd w:id="41"/>
          </w:p>
        </w:tc>
        <w:tc>
          <w:tcPr>
            <w:tcW w:w="547" w:type="dxa"/>
            <w:hideMark/>
          </w:tcPr>
          <w:p w14:paraId="2FB5671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D417D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346E150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7E298A2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AA5E77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69AE80D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56D2D06" w14:textId="77777777" w:rsidTr="00D46351">
        <w:trPr>
          <w:trHeight w:val="180"/>
        </w:trPr>
        <w:tc>
          <w:tcPr>
            <w:tcW w:w="2010" w:type="dxa"/>
            <w:vMerge/>
            <w:hideMark/>
          </w:tcPr>
          <w:p w14:paraId="0679CE41" w14:textId="77777777" w:rsidR="00FD0A6E" w:rsidRPr="00756080" w:rsidRDefault="00FD0A6E" w:rsidP="00034789">
            <w:pPr>
              <w:rPr>
                <w:rFonts w:ascii="Verdana" w:hAnsi="Verdana" w:cstheme="minorHAnsi"/>
                <w:b/>
                <w:bCs/>
                <w:sz w:val="16"/>
                <w:szCs w:val="16"/>
              </w:rPr>
            </w:pPr>
          </w:p>
        </w:tc>
        <w:tc>
          <w:tcPr>
            <w:tcW w:w="1293" w:type="dxa"/>
            <w:vMerge/>
            <w:hideMark/>
          </w:tcPr>
          <w:p w14:paraId="09EA3E7A" w14:textId="77777777" w:rsidR="00FD0A6E" w:rsidRPr="00756080" w:rsidRDefault="00FD0A6E" w:rsidP="00034789">
            <w:pPr>
              <w:rPr>
                <w:rFonts w:ascii="Verdana" w:hAnsi="Verdana" w:cstheme="minorHAnsi"/>
                <w:sz w:val="16"/>
                <w:szCs w:val="16"/>
              </w:rPr>
            </w:pPr>
          </w:p>
        </w:tc>
        <w:tc>
          <w:tcPr>
            <w:tcW w:w="1522" w:type="dxa"/>
            <w:hideMark/>
          </w:tcPr>
          <w:p w14:paraId="7A6B7DE6" w14:textId="77777777" w:rsidR="00FD0A6E" w:rsidRPr="00756080" w:rsidRDefault="00FD0A6E" w:rsidP="00034789">
            <w:pPr>
              <w:rPr>
                <w:rFonts w:ascii="Verdana" w:hAnsi="Verdana" w:cstheme="minorHAnsi"/>
                <w:sz w:val="16"/>
                <w:szCs w:val="16"/>
              </w:rPr>
            </w:pPr>
            <w:bookmarkStart w:id="42" w:name="_Toc125973254"/>
            <w:r w:rsidRPr="00756080">
              <w:rPr>
                <w:rFonts w:ascii="Verdana" w:hAnsi="Verdana" w:cstheme="minorHAnsi"/>
                <w:sz w:val="16"/>
                <w:szCs w:val="16"/>
              </w:rPr>
              <w:t>De edad</w:t>
            </w:r>
            <w:bookmarkEnd w:id="42"/>
          </w:p>
        </w:tc>
        <w:tc>
          <w:tcPr>
            <w:tcW w:w="547" w:type="dxa"/>
            <w:hideMark/>
          </w:tcPr>
          <w:p w14:paraId="08C9C78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3FF78FE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175799C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6B36ED7"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7CAFF82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05CF1BE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06EBF11C" w14:textId="77777777" w:rsidTr="00D46351">
        <w:trPr>
          <w:trHeight w:val="362"/>
        </w:trPr>
        <w:tc>
          <w:tcPr>
            <w:tcW w:w="2010" w:type="dxa"/>
            <w:vMerge/>
            <w:hideMark/>
          </w:tcPr>
          <w:p w14:paraId="78653869" w14:textId="77777777" w:rsidR="00FD0A6E" w:rsidRPr="00756080" w:rsidRDefault="00FD0A6E" w:rsidP="00034789">
            <w:pPr>
              <w:rPr>
                <w:rFonts w:ascii="Verdana" w:hAnsi="Verdana" w:cstheme="minorHAnsi"/>
                <w:b/>
                <w:bCs/>
                <w:sz w:val="16"/>
                <w:szCs w:val="16"/>
              </w:rPr>
            </w:pPr>
          </w:p>
        </w:tc>
        <w:tc>
          <w:tcPr>
            <w:tcW w:w="1293" w:type="dxa"/>
            <w:vMerge/>
            <w:hideMark/>
          </w:tcPr>
          <w:p w14:paraId="5E321073" w14:textId="77777777" w:rsidR="00FD0A6E" w:rsidRPr="00756080" w:rsidRDefault="00FD0A6E" w:rsidP="00034789">
            <w:pPr>
              <w:rPr>
                <w:rFonts w:ascii="Verdana" w:hAnsi="Verdana" w:cstheme="minorHAnsi"/>
                <w:sz w:val="16"/>
                <w:szCs w:val="16"/>
              </w:rPr>
            </w:pPr>
          </w:p>
        </w:tc>
        <w:tc>
          <w:tcPr>
            <w:tcW w:w="1522" w:type="dxa"/>
            <w:hideMark/>
          </w:tcPr>
          <w:p w14:paraId="41ADF2CE" w14:textId="77777777" w:rsidR="00FD0A6E" w:rsidRPr="00756080" w:rsidRDefault="00FD0A6E" w:rsidP="00034789">
            <w:pPr>
              <w:rPr>
                <w:rFonts w:ascii="Verdana" w:hAnsi="Verdana" w:cstheme="minorHAnsi"/>
                <w:sz w:val="16"/>
                <w:szCs w:val="16"/>
              </w:rPr>
            </w:pPr>
            <w:bookmarkStart w:id="43" w:name="_Toc125973255"/>
            <w:r w:rsidRPr="00756080">
              <w:rPr>
                <w:rFonts w:ascii="Verdana" w:hAnsi="Verdana" w:cstheme="minorHAnsi"/>
                <w:sz w:val="16"/>
                <w:szCs w:val="16"/>
              </w:rPr>
              <w:t>Por condición de salud</w:t>
            </w:r>
            <w:bookmarkEnd w:id="43"/>
          </w:p>
        </w:tc>
        <w:tc>
          <w:tcPr>
            <w:tcW w:w="547" w:type="dxa"/>
            <w:hideMark/>
          </w:tcPr>
          <w:p w14:paraId="4948994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012E48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67A74B5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180367A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55AB9B4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3370BC1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D4792D0" w14:textId="77777777" w:rsidTr="00D46351">
        <w:trPr>
          <w:trHeight w:val="833"/>
        </w:trPr>
        <w:tc>
          <w:tcPr>
            <w:tcW w:w="2010" w:type="dxa"/>
            <w:vMerge/>
            <w:hideMark/>
          </w:tcPr>
          <w:p w14:paraId="248D683C" w14:textId="77777777" w:rsidR="00FD0A6E" w:rsidRPr="00756080" w:rsidRDefault="00FD0A6E" w:rsidP="00034789">
            <w:pPr>
              <w:rPr>
                <w:rFonts w:ascii="Verdana" w:hAnsi="Verdana" w:cstheme="minorHAnsi"/>
                <w:b/>
                <w:bCs/>
                <w:sz w:val="16"/>
                <w:szCs w:val="16"/>
              </w:rPr>
            </w:pPr>
          </w:p>
        </w:tc>
        <w:tc>
          <w:tcPr>
            <w:tcW w:w="2816" w:type="dxa"/>
            <w:gridSpan w:val="2"/>
            <w:hideMark/>
          </w:tcPr>
          <w:p w14:paraId="5FE48DF4" w14:textId="77777777" w:rsidR="00FD0A6E" w:rsidRPr="00756080" w:rsidRDefault="00FD0A6E" w:rsidP="00034789">
            <w:pPr>
              <w:rPr>
                <w:rFonts w:ascii="Verdana" w:hAnsi="Verdana" w:cstheme="minorHAnsi"/>
                <w:sz w:val="16"/>
                <w:szCs w:val="16"/>
              </w:rPr>
            </w:pPr>
            <w:bookmarkStart w:id="44" w:name="_Toc125973256"/>
            <w:r w:rsidRPr="00756080">
              <w:rPr>
                <w:rFonts w:ascii="Verdana" w:hAnsi="Verdana" w:cstheme="minorHAnsi"/>
                <w:sz w:val="16"/>
                <w:szCs w:val="16"/>
              </w:rPr>
              <w:t>Ausencia o problemas con la identificación de necesidades y/o dificultades con la atención basada en esta identificación</w:t>
            </w:r>
            <w:bookmarkEnd w:id="44"/>
          </w:p>
        </w:tc>
        <w:tc>
          <w:tcPr>
            <w:tcW w:w="547" w:type="dxa"/>
            <w:hideMark/>
          </w:tcPr>
          <w:p w14:paraId="5E26A06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0AE49CA9"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7F5AC1E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57CEACB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EC3C51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276BCA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36E7FAFE" w14:textId="77777777" w:rsidTr="00D46351">
        <w:trPr>
          <w:trHeight w:val="374"/>
        </w:trPr>
        <w:tc>
          <w:tcPr>
            <w:tcW w:w="2010" w:type="dxa"/>
            <w:vMerge w:val="restart"/>
            <w:hideMark/>
          </w:tcPr>
          <w:p w14:paraId="6DD829D9" w14:textId="77777777" w:rsidR="00FD0A6E" w:rsidRPr="00756080" w:rsidRDefault="00FD0A6E" w:rsidP="00034789">
            <w:pPr>
              <w:rPr>
                <w:rFonts w:ascii="Verdana" w:hAnsi="Verdana" w:cstheme="minorHAnsi"/>
                <w:b/>
                <w:bCs/>
                <w:sz w:val="16"/>
                <w:szCs w:val="16"/>
              </w:rPr>
            </w:pPr>
            <w:bookmarkStart w:id="45" w:name="_Toc125973257"/>
            <w:r w:rsidRPr="00756080">
              <w:rPr>
                <w:rFonts w:ascii="Verdana" w:hAnsi="Verdana" w:cstheme="minorHAnsi"/>
                <w:b/>
                <w:bCs/>
                <w:sz w:val="16"/>
                <w:szCs w:val="16"/>
              </w:rPr>
              <w:t>Coordinación y complementariedad</w:t>
            </w:r>
            <w:bookmarkEnd w:id="45"/>
          </w:p>
        </w:tc>
        <w:tc>
          <w:tcPr>
            <w:tcW w:w="2816" w:type="dxa"/>
            <w:gridSpan w:val="2"/>
            <w:hideMark/>
          </w:tcPr>
          <w:p w14:paraId="18CA6671" w14:textId="77777777" w:rsidR="00FD0A6E" w:rsidRPr="00756080" w:rsidRDefault="00FD0A6E" w:rsidP="00034789">
            <w:pPr>
              <w:rPr>
                <w:rFonts w:ascii="Verdana" w:hAnsi="Verdana" w:cstheme="minorHAnsi"/>
                <w:sz w:val="16"/>
                <w:szCs w:val="16"/>
              </w:rPr>
            </w:pPr>
            <w:bookmarkStart w:id="46" w:name="_Toc125973258"/>
            <w:r w:rsidRPr="00756080">
              <w:rPr>
                <w:rFonts w:ascii="Verdana" w:hAnsi="Verdana" w:cstheme="minorHAnsi"/>
                <w:sz w:val="16"/>
                <w:szCs w:val="16"/>
              </w:rPr>
              <w:t>Dificultades en la coordinación con cooperantes internacionales</w:t>
            </w:r>
            <w:bookmarkEnd w:id="46"/>
          </w:p>
        </w:tc>
        <w:tc>
          <w:tcPr>
            <w:tcW w:w="547" w:type="dxa"/>
            <w:hideMark/>
          </w:tcPr>
          <w:p w14:paraId="27C8B33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990780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165AB5F0"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31026D8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45310732"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04EDEE9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6E4A3CB1" w14:textId="77777777" w:rsidTr="00D46351">
        <w:trPr>
          <w:trHeight w:val="679"/>
        </w:trPr>
        <w:tc>
          <w:tcPr>
            <w:tcW w:w="2010" w:type="dxa"/>
            <w:vMerge/>
            <w:hideMark/>
          </w:tcPr>
          <w:p w14:paraId="7C94A2B5" w14:textId="77777777" w:rsidR="00FD0A6E" w:rsidRPr="00756080" w:rsidRDefault="00FD0A6E" w:rsidP="00034789">
            <w:pPr>
              <w:rPr>
                <w:rFonts w:ascii="Verdana" w:hAnsi="Verdana" w:cstheme="minorHAnsi"/>
                <w:b/>
                <w:bCs/>
                <w:sz w:val="16"/>
                <w:szCs w:val="16"/>
              </w:rPr>
            </w:pPr>
          </w:p>
        </w:tc>
        <w:tc>
          <w:tcPr>
            <w:tcW w:w="2816" w:type="dxa"/>
            <w:gridSpan w:val="2"/>
            <w:hideMark/>
          </w:tcPr>
          <w:p w14:paraId="6D33020C" w14:textId="77777777" w:rsidR="00FD0A6E" w:rsidRPr="00756080" w:rsidRDefault="00FD0A6E" w:rsidP="00034789">
            <w:pPr>
              <w:rPr>
                <w:rFonts w:ascii="Verdana" w:hAnsi="Verdana" w:cstheme="minorHAnsi"/>
                <w:sz w:val="16"/>
                <w:szCs w:val="16"/>
              </w:rPr>
            </w:pPr>
            <w:bookmarkStart w:id="47" w:name="_Toc125973259"/>
            <w:r w:rsidRPr="00756080">
              <w:rPr>
                <w:rFonts w:ascii="Verdana" w:hAnsi="Verdana" w:cstheme="minorHAnsi"/>
                <w:sz w:val="16"/>
                <w:szCs w:val="16"/>
              </w:rPr>
              <w:t>Dificultades en la coordinación con entidades de socorro u organizaciones de la sociedad civil</w:t>
            </w:r>
            <w:bookmarkEnd w:id="47"/>
          </w:p>
        </w:tc>
        <w:tc>
          <w:tcPr>
            <w:tcW w:w="547" w:type="dxa"/>
            <w:hideMark/>
          </w:tcPr>
          <w:p w14:paraId="58E26FC8"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01E73B6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1EDDA50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381188A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3B4C14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1868246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7FC26563" w14:textId="77777777" w:rsidTr="00D46351">
        <w:trPr>
          <w:trHeight w:val="567"/>
        </w:trPr>
        <w:tc>
          <w:tcPr>
            <w:tcW w:w="2010" w:type="dxa"/>
            <w:vMerge/>
            <w:hideMark/>
          </w:tcPr>
          <w:p w14:paraId="31073D00" w14:textId="77777777" w:rsidR="00FD0A6E" w:rsidRPr="00756080" w:rsidRDefault="00FD0A6E" w:rsidP="00034789">
            <w:pPr>
              <w:rPr>
                <w:rFonts w:ascii="Verdana" w:hAnsi="Verdana" w:cstheme="minorHAnsi"/>
                <w:b/>
                <w:bCs/>
                <w:sz w:val="16"/>
                <w:szCs w:val="16"/>
              </w:rPr>
            </w:pPr>
          </w:p>
        </w:tc>
        <w:tc>
          <w:tcPr>
            <w:tcW w:w="2816" w:type="dxa"/>
            <w:gridSpan w:val="2"/>
            <w:hideMark/>
          </w:tcPr>
          <w:p w14:paraId="7DBBF5A6" w14:textId="3DBEAC31" w:rsidR="00FD0A6E" w:rsidRPr="00756080" w:rsidRDefault="00FD0A6E" w:rsidP="00034789">
            <w:pPr>
              <w:rPr>
                <w:rFonts w:ascii="Verdana" w:hAnsi="Verdana" w:cstheme="minorHAnsi"/>
                <w:sz w:val="16"/>
                <w:szCs w:val="16"/>
              </w:rPr>
            </w:pPr>
            <w:bookmarkStart w:id="48" w:name="_Toc125973260"/>
            <w:r w:rsidRPr="00756080">
              <w:rPr>
                <w:rFonts w:ascii="Verdana" w:hAnsi="Verdana" w:cstheme="minorHAnsi"/>
                <w:sz w:val="16"/>
                <w:szCs w:val="16"/>
              </w:rPr>
              <w:t xml:space="preserve">Dificultades en la coordinación </w:t>
            </w:r>
            <w:r w:rsidR="000C04A4">
              <w:rPr>
                <w:rFonts w:ascii="Verdana" w:hAnsi="Verdana" w:cstheme="minorHAnsi"/>
                <w:sz w:val="16"/>
                <w:szCs w:val="16"/>
              </w:rPr>
              <w:t xml:space="preserve">del apoyo subsidiario </w:t>
            </w:r>
            <w:r w:rsidRPr="00756080">
              <w:rPr>
                <w:rFonts w:ascii="Verdana" w:hAnsi="Verdana" w:cstheme="minorHAnsi"/>
                <w:sz w:val="16"/>
                <w:szCs w:val="16"/>
              </w:rPr>
              <w:t>con el departamento y/o gobierno nacional</w:t>
            </w:r>
            <w:bookmarkEnd w:id="48"/>
          </w:p>
        </w:tc>
        <w:tc>
          <w:tcPr>
            <w:tcW w:w="547" w:type="dxa"/>
            <w:hideMark/>
          </w:tcPr>
          <w:p w14:paraId="2ECBDA8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5D8BB613"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53D4DDDA"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284FE411"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1BED1AEC"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722E92CB"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r w:rsidR="00FD0A6E" w:rsidRPr="00756080" w14:paraId="2FD527C8" w14:textId="77777777" w:rsidTr="00D46351">
        <w:trPr>
          <w:trHeight w:val="398"/>
        </w:trPr>
        <w:tc>
          <w:tcPr>
            <w:tcW w:w="2010" w:type="dxa"/>
            <w:vMerge/>
            <w:hideMark/>
          </w:tcPr>
          <w:p w14:paraId="5FB879AE" w14:textId="77777777" w:rsidR="00FD0A6E" w:rsidRPr="00756080" w:rsidRDefault="00FD0A6E" w:rsidP="00034789">
            <w:pPr>
              <w:rPr>
                <w:rFonts w:ascii="Verdana" w:hAnsi="Verdana" w:cstheme="minorHAnsi"/>
                <w:b/>
                <w:bCs/>
                <w:sz w:val="16"/>
                <w:szCs w:val="16"/>
              </w:rPr>
            </w:pPr>
          </w:p>
        </w:tc>
        <w:tc>
          <w:tcPr>
            <w:tcW w:w="2816" w:type="dxa"/>
            <w:gridSpan w:val="2"/>
            <w:hideMark/>
          </w:tcPr>
          <w:p w14:paraId="4320E5A6" w14:textId="48B6FB80" w:rsidR="00FD0A6E" w:rsidRPr="00756080" w:rsidRDefault="00FD0A6E" w:rsidP="00034789">
            <w:pPr>
              <w:rPr>
                <w:rFonts w:ascii="Verdana" w:hAnsi="Verdana" w:cstheme="minorHAnsi"/>
                <w:sz w:val="16"/>
                <w:szCs w:val="16"/>
              </w:rPr>
            </w:pPr>
            <w:bookmarkStart w:id="49" w:name="_Toc125973261"/>
            <w:r w:rsidRPr="00756080">
              <w:rPr>
                <w:rFonts w:ascii="Verdana" w:hAnsi="Verdana" w:cstheme="minorHAnsi"/>
                <w:sz w:val="16"/>
                <w:szCs w:val="16"/>
              </w:rPr>
              <w:t xml:space="preserve">Necesidad de ampliar la cobertura </w:t>
            </w:r>
            <w:r w:rsidR="000C04A4">
              <w:rPr>
                <w:rFonts w:ascii="Verdana" w:hAnsi="Verdana" w:cstheme="minorHAnsi"/>
                <w:sz w:val="16"/>
                <w:szCs w:val="16"/>
              </w:rPr>
              <w:t>para entrega de componentes de</w:t>
            </w:r>
            <w:r w:rsidRPr="00756080">
              <w:rPr>
                <w:rFonts w:ascii="Verdana" w:hAnsi="Verdana" w:cstheme="minorHAnsi"/>
                <w:sz w:val="16"/>
                <w:szCs w:val="16"/>
              </w:rPr>
              <w:t xml:space="preserve"> A H I</w:t>
            </w:r>
            <w:bookmarkStart w:id="50" w:name="_Toc72801344"/>
            <w:bookmarkEnd w:id="49"/>
          </w:p>
        </w:tc>
        <w:tc>
          <w:tcPr>
            <w:tcW w:w="547" w:type="dxa"/>
            <w:hideMark/>
          </w:tcPr>
          <w:p w14:paraId="6016D82F"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641" w:type="dxa"/>
            <w:hideMark/>
          </w:tcPr>
          <w:p w14:paraId="67707CD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90" w:type="dxa"/>
            <w:hideMark/>
          </w:tcPr>
          <w:p w14:paraId="6171D796"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056" w:type="dxa"/>
            <w:hideMark/>
          </w:tcPr>
          <w:p w14:paraId="67687805"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754" w:type="dxa"/>
            <w:hideMark/>
          </w:tcPr>
          <w:p w14:paraId="2DD1528D"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c>
          <w:tcPr>
            <w:tcW w:w="1344" w:type="dxa"/>
            <w:hideMark/>
          </w:tcPr>
          <w:p w14:paraId="5258B2EE" w14:textId="77777777" w:rsidR="00FD0A6E" w:rsidRPr="00756080" w:rsidRDefault="00FD0A6E" w:rsidP="00034789">
            <w:pPr>
              <w:rPr>
                <w:rFonts w:ascii="Verdana" w:hAnsi="Verdana" w:cstheme="minorHAnsi"/>
                <w:b/>
                <w:bCs/>
                <w:sz w:val="16"/>
                <w:szCs w:val="16"/>
              </w:rPr>
            </w:pPr>
            <w:r w:rsidRPr="00756080">
              <w:rPr>
                <w:rFonts w:ascii="Verdana" w:hAnsi="Verdana" w:cstheme="minorHAnsi"/>
                <w:b/>
                <w:bCs/>
                <w:sz w:val="16"/>
                <w:szCs w:val="16"/>
              </w:rPr>
              <w:t> </w:t>
            </w:r>
          </w:p>
        </w:tc>
      </w:tr>
    </w:tbl>
    <w:p w14:paraId="5732C8A3" w14:textId="77777777" w:rsidR="00FD0A6E" w:rsidRPr="004513FA" w:rsidRDefault="00FD0A6E" w:rsidP="004513FA">
      <w:pPr>
        <w:spacing w:after="0"/>
        <w:jc w:val="both"/>
        <w:outlineLvl w:val="1"/>
        <w:rPr>
          <w:rFonts w:ascii="Verdana" w:hAnsi="Verdana" w:cstheme="minorHAnsi"/>
          <w:b/>
          <w:bCs/>
          <w:sz w:val="20"/>
          <w:szCs w:val="20"/>
        </w:rPr>
      </w:pPr>
    </w:p>
    <w:p w14:paraId="7A4D50B8" w14:textId="06046B2E"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1" w:name="_Toc155863839"/>
      <w:r w:rsidRPr="00BA2D60">
        <w:rPr>
          <w:rFonts w:ascii="Verdana" w:hAnsi="Verdana" w:cstheme="minorHAnsi"/>
          <w:b/>
          <w:bCs/>
          <w:sz w:val="20"/>
          <w:szCs w:val="20"/>
        </w:rPr>
        <w:t>Características de las víctimas y victimizaciones</w:t>
      </w:r>
      <w:bookmarkEnd w:id="50"/>
      <w:bookmarkEnd w:id="51"/>
      <w:r w:rsidRPr="00BA2D60">
        <w:rPr>
          <w:rFonts w:ascii="Verdana" w:hAnsi="Verdana" w:cstheme="minorHAnsi"/>
          <w:b/>
          <w:bCs/>
          <w:sz w:val="20"/>
          <w:szCs w:val="20"/>
        </w:rPr>
        <w:t xml:space="preserve"> </w:t>
      </w:r>
    </w:p>
    <w:p w14:paraId="031E9244" w14:textId="77777777" w:rsidR="006E3B1C" w:rsidRPr="00BA2D60" w:rsidRDefault="006E3B1C" w:rsidP="006E3B1C">
      <w:pPr>
        <w:pStyle w:val="Prrafodelista"/>
        <w:jc w:val="both"/>
        <w:rPr>
          <w:rFonts w:ascii="Verdana" w:hAnsi="Verdana" w:cstheme="minorHAnsi"/>
          <w:b/>
          <w:bCs/>
          <w:sz w:val="20"/>
          <w:szCs w:val="20"/>
        </w:rPr>
      </w:pPr>
    </w:p>
    <w:p w14:paraId="46DDF213" w14:textId="29DF0AE3"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Víctimas que </w:t>
      </w:r>
      <w:r w:rsidRPr="00BA2D60">
        <w:rPr>
          <w:rFonts w:ascii="Verdana" w:hAnsi="Verdana" w:cstheme="minorHAnsi"/>
          <w:b/>
          <w:i/>
          <w:iCs/>
          <w:sz w:val="20"/>
          <w:szCs w:val="20"/>
          <w:u w:val="single"/>
        </w:rPr>
        <w:t>recibe</w:t>
      </w:r>
      <w:r w:rsidR="00476064">
        <w:rPr>
          <w:rFonts w:ascii="Verdana" w:hAnsi="Verdana" w:cstheme="minorHAnsi"/>
          <w:b/>
          <w:i/>
          <w:iCs/>
          <w:sz w:val="20"/>
          <w:szCs w:val="20"/>
          <w:u w:val="single"/>
        </w:rPr>
        <w:t xml:space="preserve"> y atiende</w:t>
      </w:r>
      <w:r w:rsidRPr="00BA2D60">
        <w:rPr>
          <w:rFonts w:ascii="Verdana" w:hAnsi="Verdana" w:cstheme="minorHAnsi"/>
          <w:sz w:val="20"/>
          <w:szCs w:val="20"/>
        </w:rPr>
        <w:t xml:space="preserve"> el municipio en la fase de Atención y Ayuda Humanitaria inmediata (AHI).</w:t>
      </w:r>
    </w:p>
    <w:tbl>
      <w:tblPr>
        <w:tblW w:w="9062" w:type="dxa"/>
        <w:jc w:val="center"/>
        <w:tblLayout w:type="fixed"/>
        <w:tblCellMar>
          <w:left w:w="70" w:type="dxa"/>
          <w:right w:w="70" w:type="dxa"/>
        </w:tblCellMar>
        <w:tblLook w:val="04A0" w:firstRow="1" w:lastRow="0" w:firstColumn="1" w:lastColumn="0" w:noHBand="0" w:noVBand="1"/>
      </w:tblPr>
      <w:tblGrid>
        <w:gridCol w:w="1691"/>
        <w:gridCol w:w="4820"/>
        <w:gridCol w:w="1276"/>
        <w:gridCol w:w="1275"/>
      </w:tblGrid>
      <w:tr w:rsidR="00BA2D60" w:rsidRPr="00505350" w14:paraId="0A34FFE1" w14:textId="77777777" w:rsidTr="00505350">
        <w:trPr>
          <w:trHeight w:val="310"/>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4B9CA5A9" w14:textId="77777777" w:rsidR="006E3B1C" w:rsidRPr="00505350" w:rsidRDefault="006E3B1C" w:rsidP="00E41D32">
            <w:pPr>
              <w:spacing w:after="120"/>
              <w:jc w:val="center"/>
              <w:rPr>
                <w:rFonts w:ascii="Verdana" w:hAnsi="Verdana" w:cstheme="minorHAnsi"/>
                <w:b/>
                <w:sz w:val="16"/>
                <w:szCs w:val="16"/>
              </w:rPr>
            </w:pPr>
            <w:r w:rsidRPr="00505350">
              <w:rPr>
                <w:rFonts w:ascii="Verdana" w:hAnsi="Verdana" w:cstheme="minorHAnsi"/>
                <w:b/>
                <w:sz w:val="16"/>
                <w:szCs w:val="16"/>
              </w:rPr>
              <w:t>Víctimas en el municipio</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38C1E4F" w14:textId="77777777" w:rsidR="006E3B1C" w:rsidRPr="00505350" w:rsidRDefault="006E3B1C" w:rsidP="00E41D32">
            <w:pPr>
              <w:spacing w:after="120"/>
              <w:jc w:val="center"/>
              <w:rPr>
                <w:rFonts w:ascii="Verdana" w:hAnsi="Verdana" w:cstheme="minorHAnsi"/>
                <w:sz w:val="16"/>
                <w:szCs w:val="16"/>
              </w:rPr>
            </w:pPr>
            <w:r w:rsidRPr="00505350">
              <w:rPr>
                <w:rFonts w:ascii="Verdana" w:hAnsi="Verdana" w:cstheme="minorHAnsi"/>
                <w:sz w:val="16"/>
                <w:szCs w:val="16"/>
              </w:rPr>
              <w:t>Número de personas</w:t>
            </w:r>
          </w:p>
        </w:tc>
        <w:tc>
          <w:tcPr>
            <w:tcW w:w="1275" w:type="dxa"/>
            <w:tcBorders>
              <w:top w:val="single" w:sz="8" w:space="0" w:color="auto"/>
              <w:left w:val="nil"/>
              <w:bottom w:val="single" w:sz="8" w:space="0" w:color="auto"/>
              <w:right w:val="single" w:sz="8" w:space="0" w:color="auto"/>
            </w:tcBorders>
          </w:tcPr>
          <w:p w14:paraId="41739557" w14:textId="77777777" w:rsidR="006E3B1C" w:rsidRPr="00505350" w:rsidRDefault="006E3B1C" w:rsidP="00E41D32">
            <w:pPr>
              <w:spacing w:after="120"/>
              <w:jc w:val="center"/>
              <w:rPr>
                <w:rFonts w:ascii="Verdana" w:hAnsi="Verdana" w:cstheme="minorHAnsi"/>
                <w:sz w:val="16"/>
                <w:szCs w:val="16"/>
              </w:rPr>
            </w:pPr>
            <w:r w:rsidRPr="00505350">
              <w:rPr>
                <w:rFonts w:ascii="Verdana" w:hAnsi="Verdana" w:cstheme="minorHAnsi"/>
                <w:sz w:val="16"/>
                <w:szCs w:val="16"/>
              </w:rPr>
              <w:t>Número de hogares</w:t>
            </w:r>
          </w:p>
        </w:tc>
      </w:tr>
      <w:tr w:rsidR="00BA2D60" w:rsidRPr="00505350" w14:paraId="2D537C43" w14:textId="77777777" w:rsidTr="00505350">
        <w:trPr>
          <w:trHeight w:val="275"/>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hideMark/>
          </w:tcPr>
          <w:p w14:paraId="2E4902FA" w14:textId="77777777" w:rsidR="006E3B1C" w:rsidRPr="00505350" w:rsidRDefault="006E3B1C" w:rsidP="00E41D32">
            <w:pPr>
              <w:spacing w:after="120"/>
              <w:jc w:val="both"/>
              <w:rPr>
                <w:rFonts w:ascii="Verdana" w:hAnsi="Verdana" w:cstheme="minorHAnsi"/>
                <w:sz w:val="16"/>
                <w:szCs w:val="16"/>
              </w:rPr>
            </w:pPr>
            <w:r w:rsidRPr="00505350">
              <w:rPr>
                <w:rFonts w:ascii="Verdana" w:hAnsi="Verdana" w:cstheme="minorHAnsi"/>
                <w:sz w:val="16"/>
                <w:szCs w:val="16"/>
              </w:rPr>
              <w:t xml:space="preserve">Número total de víctimas </w:t>
            </w:r>
            <w:r w:rsidRPr="00505350">
              <w:rPr>
                <w:rFonts w:ascii="Verdana" w:hAnsi="Verdana" w:cstheme="minorHAnsi"/>
                <w:i/>
                <w:iCs/>
                <w:sz w:val="16"/>
                <w:szCs w:val="16"/>
                <w:u w:val="single"/>
              </w:rPr>
              <w:t xml:space="preserve">que recibieron AHI </w:t>
            </w:r>
            <w:r w:rsidRPr="00505350">
              <w:rPr>
                <w:rFonts w:ascii="Verdana" w:hAnsi="Verdana" w:cstheme="minorHAnsi"/>
                <w:sz w:val="16"/>
                <w:szCs w:val="16"/>
              </w:rPr>
              <w:t xml:space="preserve">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4203F90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2D764576" w14:textId="77777777" w:rsidR="006E3B1C" w:rsidRPr="00505350" w:rsidRDefault="006E3B1C" w:rsidP="00770217">
            <w:pPr>
              <w:jc w:val="both"/>
              <w:rPr>
                <w:rFonts w:ascii="Verdana" w:hAnsi="Verdana" w:cstheme="minorHAnsi"/>
                <w:sz w:val="16"/>
                <w:szCs w:val="16"/>
              </w:rPr>
            </w:pPr>
          </w:p>
        </w:tc>
      </w:tr>
      <w:tr w:rsidR="00BA2D60" w:rsidRPr="00505350" w14:paraId="20A1FE74" w14:textId="77777777" w:rsidTr="00505350">
        <w:trPr>
          <w:trHeight w:val="199"/>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76D2D93F" w14:textId="77777777" w:rsidR="006E3B1C" w:rsidRPr="00505350" w:rsidRDefault="006E3B1C" w:rsidP="00E41D32">
            <w:pPr>
              <w:spacing w:after="120"/>
              <w:jc w:val="both"/>
              <w:rPr>
                <w:rFonts w:ascii="Verdana" w:hAnsi="Verdana" w:cstheme="minorHAnsi"/>
                <w:sz w:val="16"/>
                <w:szCs w:val="16"/>
              </w:rPr>
            </w:pPr>
            <w:r w:rsidRPr="00505350">
              <w:rPr>
                <w:rFonts w:ascii="Verdana" w:hAnsi="Verdana" w:cstheme="minorHAnsi"/>
                <w:sz w:val="16"/>
                <w:szCs w:val="16"/>
              </w:rPr>
              <w:t xml:space="preserve">Número total de víctimas </w:t>
            </w:r>
            <w:r w:rsidRPr="00505350">
              <w:rPr>
                <w:rFonts w:ascii="Verdana" w:hAnsi="Verdana" w:cstheme="minorHAnsi"/>
                <w:i/>
                <w:iCs/>
                <w:sz w:val="16"/>
                <w:szCs w:val="16"/>
                <w:u w:val="single"/>
              </w:rPr>
              <w:t>recibidas</w:t>
            </w:r>
            <w:r w:rsidRPr="00505350">
              <w:rPr>
                <w:rFonts w:ascii="Verdana" w:hAnsi="Verdana" w:cstheme="minorHAnsi"/>
                <w:sz w:val="16"/>
                <w:szCs w:val="16"/>
              </w:rPr>
              <w:t xml:space="preserve"> 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11E54DF6" w14:textId="77777777" w:rsidR="006E3B1C" w:rsidRPr="00505350" w:rsidRDefault="006E3B1C" w:rsidP="00770217">
            <w:pPr>
              <w:jc w:val="both"/>
              <w:rPr>
                <w:rFonts w:ascii="Verdana" w:hAnsi="Verdana" w:cstheme="minorHAnsi"/>
                <w:sz w:val="16"/>
                <w:szCs w:val="16"/>
              </w:rPr>
            </w:pPr>
          </w:p>
        </w:tc>
        <w:tc>
          <w:tcPr>
            <w:tcW w:w="1275" w:type="dxa"/>
            <w:tcBorders>
              <w:top w:val="single" w:sz="8" w:space="0" w:color="auto"/>
              <w:left w:val="nil"/>
              <w:bottom w:val="single" w:sz="8" w:space="0" w:color="auto"/>
              <w:right w:val="single" w:sz="8" w:space="0" w:color="auto"/>
            </w:tcBorders>
          </w:tcPr>
          <w:p w14:paraId="24EC8473" w14:textId="77777777" w:rsidR="006E3B1C" w:rsidRPr="00505350" w:rsidRDefault="006E3B1C" w:rsidP="00770217">
            <w:pPr>
              <w:jc w:val="both"/>
              <w:rPr>
                <w:rFonts w:ascii="Verdana" w:hAnsi="Verdana" w:cstheme="minorHAnsi"/>
                <w:sz w:val="16"/>
                <w:szCs w:val="16"/>
              </w:rPr>
            </w:pPr>
          </w:p>
        </w:tc>
      </w:tr>
      <w:tr w:rsidR="00BA2D60" w:rsidRPr="00505350" w14:paraId="7AAA2D79" w14:textId="77777777" w:rsidTr="00505350">
        <w:trPr>
          <w:trHeight w:val="387"/>
          <w:jc w:val="center"/>
        </w:trPr>
        <w:tc>
          <w:tcPr>
            <w:tcW w:w="7787" w:type="dxa"/>
            <w:gridSpan w:val="3"/>
            <w:tcBorders>
              <w:top w:val="nil"/>
              <w:left w:val="nil"/>
              <w:bottom w:val="single" w:sz="8" w:space="0" w:color="auto"/>
              <w:right w:val="nil"/>
            </w:tcBorders>
            <w:shd w:val="clear" w:color="auto" w:fill="auto"/>
            <w:noWrap/>
            <w:vAlign w:val="bottom"/>
            <w:hideMark/>
          </w:tcPr>
          <w:p w14:paraId="01AB7758" w14:textId="77777777" w:rsidR="006E3B1C" w:rsidRPr="00505350" w:rsidRDefault="006E3B1C" w:rsidP="00E41D32">
            <w:pPr>
              <w:spacing w:after="0"/>
              <w:ind w:right="-72"/>
              <w:jc w:val="both"/>
              <w:rPr>
                <w:rFonts w:ascii="Verdana" w:hAnsi="Verdana" w:cstheme="minorHAnsi"/>
                <w:b/>
                <w:sz w:val="16"/>
                <w:szCs w:val="16"/>
              </w:rPr>
            </w:pPr>
            <w:r w:rsidRPr="00505350">
              <w:rPr>
                <w:rFonts w:ascii="Verdana" w:hAnsi="Verdana" w:cstheme="minorHAnsi"/>
                <w:b/>
                <w:sz w:val="16"/>
                <w:szCs w:val="16"/>
              </w:rPr>
              <w:t xml:space="preserve">Personas y hogares </w:t>
            </w:r>
            <w:r w:rsidRPr="00505350">
              <w:rPr>
                <w:rFonts w:ascii="Verdana" w:hAnsi="Verdana" w:cstheme="minorHAnsi"/>
                <w:b/>
                <w:i/>
                <w:iCs/>
                <w:sz w:val="16"/>
                <w:szCs w:val="16"/>
                <w:u w:val="single"/>
              </w:rPr>
              <w:t>que recibieron</w:t>
            </w:r>
            <w:r w:rsidRPr="00505350">
              <w:rPr>
                <w:rFonts w:ascii="Verdana" w:hAnsi="Verdana" w:cstheme="minorHAnsi"/>
                <w:b/>
                <w:sz w:val="16"/>
                <w:szCs w:val="16"/>
              </w:rPr>
              <w:t xml:space="preserve"> AHI en el año inmediatamente anterior</w:t>
            </w:r>
            <w:r w:rsidRPr="00505350">
              <w:rPr>
                <w:rStyle w:val="Refdenotaalpie"/>
                <w:rFonts w:ascii="Verdana" w:hAnsi="Verdana" w:cstheme="minorHAnsi"/>
                <w:sz w:val="16"/>
                <w:szCs w:val="16"/>
              </w:rPr>
              <w:footnoteReference w:id="1"/>
            </w:r>
          </w:p>
        </w:tc>
        <w:tc>
          <w:tcPr>
            <w:tcW w:w="1275" w:type="dxa"/>
            <w:tcBorders>
              <w:top w:val="nil"/>
              <w:left w:val="nil"/>
              <w:bottom w:val="single" w:sz="8" w:space="0" w:color="auto"/>
              <w:right w:val="nil"/>
            </w:tcBorders>
          </w:tcPr>
          <w:p w14:paraId="2A0E1E39" w14:textId="77777777" w:rsidR="006E3B1C" w:rsidRPr="00505350" w:rsidRDefault="006E3B1C" w:rsidP="00770217">
            <w:pPr>
              <w:jc w:val="both"/>
              <w:rPr>
                <w:rFonts w:ascii="Verdana" w:hAnsi="Verdana" w:cstheme="minorHAnsi"/>
                <w:b/>
                <w:sz w:val="16"/>
                <w:szCs w:val="16"/>
              </w:rPr>
            </w:pPr>
          </w:p>
        </w:tc>
      </w:tr>
      <w:tr w:rsidR="00BA2D60" w:rsidRPr="00505350" w14:paraId="5C61614A" w14:textId="77777777" w:rsidTr="00505350">
        <w:trPr>
          <w:trHeight w:val="259"/>
          <w:jc w:val="center"/>
        </w:trPr>
        <w:tc>
          <w:tcPr>
            <w:tcW w:w="1691" w:type="dxa"/>
            <w:vMerge w:val="restart"/>
            <w:tcBorders>
              <w:top w:val="single" w:sz="8" w:space="0" w:color="auto"/>
              <w:left w:val="single" w:sz="8" w:space="0" w:color="auto"/>
              <w:bottom w:val="single" w:sz="8" w:space="0" w:color="auto"/>
              <w:right w:val="single" w:sz="4" w:space="0" w:color="auto"/>
            </w:tcBorders>
            <w:shd w:val="clear" w:color="auto" w:fill="4F81BD" w:themeFill="accent1"/>
            <w:noWrap/>
            <w:vAlign w:val="center"/>
            <w:hideMark/>
          </w:tcPr>
          <w:p w14:paraId="6D9F77B6"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Pertenencia étnica</w:t>
            </w: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hideMark/>
          </w:tcPr>
          <w:p w14:paraId="19C06B9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indígenas</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5EC5E0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57E08BD5" w14:textId="77777777" w:rsidR="006E3B1C" w:rsidRPr="00505350" w:rsidRDefault="006E3B1C" w:rsidP="00770217">
            <w:pPr>
              <w:jc w:val="both"/>
              <w:rPr>
                <w:rFonts w:ascii="Verdana" w:hAnsi="Verdana" w:cstheme="minorHAnsi"/>
                <w:sz w:val="16"/>
                <w:szCs w:val="16"/>
              </w:rPr>
            </w:pPr>
          </w:p>
        </w:tc>
      </w:tr>
      <w:tr w:rsidR="00BA2D60" w:rsidRPr="00505350" w14:paraId="228EA4A0" w14:textId="77777777" w:rsidTr="00505350">
        <w:trPr>
          <w:trHeight w:val="259"/>
          <w:jc w:val="center"/>
        </w:trPr>
        <w:tc>
          <w:tcPr>
            <w:tcW w:w="1691" w:type="dxa"/>
            <w:vMerge/>
            <w:tcBorders>
              <w:top w:val="single" w:sz="8" w:space="0" w:color="auto"/>
              <w:left w:val="single" w:sz="8" w:space="0" w:color="auto"/>
              <w:bottom w:val="single" w:sz="8" w:space="0" w:color="auto"/>
              <w:right w:val="single" w:sz="4" w:space="0" w:color="auto"/>
            </w:tcBorders>
            <w:shd w:val="clear" w:color="auto" w:fill="4F81BD" w:themeFill="accent1"/>
            <w:noWrap/>
            <w:vAlign w:val="center"/>
          </w:tcPr>
          <w:p w14:paraId="1EDE37D7"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tcPr>
          <w:p w14:paraId="4E10F26B"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 xml:space="preserve">Número de negros(as), afrocolombianos(as), palenqueros(as), raizales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B30DF5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8" w:space="0" w:color="auto"/>
              <w:right w:val="single" w:sz="8" w:space="0" w:color="auto"/>
            </w:tcBorders>
          </w:tcPr>
          <w:p w14:paraId="1CF5F397" w14:textId="77777777" w:rsidR="006E3B1C" w:rsidRPr="00505350" w:rsidRDefault="006E3B1C" w:rsidP="00770217">
            <w:pPr>
              <w:jc w:val="both"/>
              <w:rPr>
                <w:rFonts w:ascii="Verdana" w:hAnsi="Verdana" w:cstheme="minorHAnsi"/>
                <w:sz w:val="16"/>
                <w:szCs w:val="16"/>
              </w:rPr>
            </w:pPr>
          </w:p>
        </w:tc>
      </w:tr>
      <w:tr w:rsidR="00BA2D60" w:rsidRPr="00505350" w14:paraId="4FC29718" w14:textId="77777777" w:rsidTr="00505350">
        <w:trPr>
          <w:trHeight w:val="259"/>
          <w:jc w:val="center"/>
        </w:trPr>
        <w:tc>
          <w:tcPr>
            <w:tcW w:w="1691" w:type="dxa"/>
            <w:vMerge/>
            <w:tcBorders>
              <w:top w:val="single" w:sz="8" w:space="0" w:color="auto"/>
              <w:left w:val="single" w:sz="8" w:space="0" w:color="auto"/>
              <w:bottom w:val="single" w:sz="4" w:space="0" w:color="auto"/>
              <w:right w:val="single" w:sz="4" w:space="0" w:color="auto"/>
            </w:tcBorders>
            <w:shd w:val="clear" w:color="auto" w:fill="4F81BD" w:themeFill="accent1"/>
            <w:noWrap/>
            <w:vAlign w:val="center"/>
          </w:tcPr>
          <w:p w14:paraId="554E4D83"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8" w:space="0" w:color="auto"/>
              <w:left w:val="nil"/>
              <w:bottom w:val="single" w:sz="4" w:space="0" w:color="auto"/>
              <w:right w:val="single" w:sz="4" w:space="0" w:color="auto"/>
            </w:tcBorders>
            <w:shd w:val="clear" w:color="auto" w:fill="4F81BD" w:themeFill="accent1"/>
            <w:noWrap/>
            <w:vAlign w:val="center"/>
          </w:tcPr>
          <w:p w14:paraId="38008E0E"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 xml:space="preserve">Número de gitanos (as) ROMM </w:t>
            </w:r>
          </w:p>
        </w:tc>
        <w:tc>
          <w:tcPr>
            <w:tcW w:w="1276" w:type="dxa"/>
            <w:tcBorders>
              <w:top w:val="single" w:sz="8" w:space="0" w:color="auto"/>
              <w:left w:val="nil"/>
              <w:bottom w:val="single" w:sz="4" w:space="0" w:color="auto"/>
              <w:right w:val="single" w:sz="8" w:space="0" w:color="auto"/>
            </w:tcBorders>
            <w:shd w:val="clear" w:color="auto" w:fill="auto"/>
            <w:noWrap/>
            <w:vAlign w:val="bottom"/>
          </w:tcPr>
          <w:p w14:paraId="0856856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8" w:space="0" w:color="auto"/>
              <w:left w:val="nil"/>
              <w:bottom w:val="single" w:sz="4" w:space="0" w:color="auto"/>
              <w:right w:val="single" w:sz="8" w:space="0" w:color="auto"/>
            </w:tcBorders>
          </w:tcPr>
          <w:p w14:paraId="7A48A3D8" w14:textId="77777777" w:rsidR="006E3B1C" w:rsidRPr="00505350" w:rsidRDefault="006E3B1C" w:rsidP="00770217">
            <w:pPr>
              <w:jc w:val="both"/>
              <w:rPr>
                <w:rFonts w:ascii="Verdana" w:hAnsi="Verdana" w:cstheme="minorHAnsi"/>
                <w:sz w:val="16"/>
                <w:szCs w:val="16"/>
              </w:rPr>
            </w:pPr>
          </w:p>
        </w:tc>
      </w:tr>
      <w:tr w:rsidR="00BA2D60" w:rsidRPr="00505350" w14:paraId="4AB84F21" w14:textId="77777777" w:rsidTr="00505350">
        <w:trPr>
          <w:trHeight w:val="259"/>
          <w:jc w:val="center"/>
        </w:trPr>
        <w:tc>
          <w:tcPr>
            <w:tcW w:w="1691" w:type="dxa"/>
            <w:vMerge w:val="restart"/>
            <w:tcBorders>
              <w:top w:val="single" w:sz="4" w:space="0" w:color="auto"/>
              <w:left w:val="single" w:sz="8" w:space="0" w:color="auto"/>
              <w:bottom w:val="single" w:sz="4" w:space="0" w:color="000000"/>
              <w:right w:val="single" w:sz="4" w:space="0" w:color="auto"/>
            </w:tcBorders>
            <w:shd w:val="clear" w:color="auto" w:fill="4F81BD" w:themeFill="accent1"/>
            <w:noWrap/>
            <w:vAlign w:val="center"/>
          </w:tcPr>
          <w:p w14:paraId="772B56D9"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Sexo</w:t>
            </w: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tcPr>
          <w:p w14:paraId="54AFA895"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hombres</w:t>
            </w: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71E34FBE" w14:textId="77777777" w:rsidR="006E3B1C" w:rsidRPr="00505350" w:rsidRDefault="006E3B1C" w:rsidP="00770217">
            <w:pPr>
              <w:jc w:val="both"/>
              <w:rPr>
                <w:rFonts w:ascii="Verdana" w:hAnsi="Verdana" w:cstheme="minorHAnsi"/>
                <w:sz w:val="16"/>
                <w:szCs w:val="16"/>
              </w:rPr>
            </w:pPr>
          </w:p>
        </w:tc>
        <w:tc>
          <w:tcPr>
            <w:tcW w:w="1275" w:type="dxa"/>
            <w:tcBorders>
              <w:top w:val="single" w:sz="4" w:space="0" w:color="auto"/>
              <w:left w:val="nil"/>
              <w:bottom w:val="single" w:sz="4" w:space="0" w:color="auto"/>
              <w:right w:val="single" w:sz="8" w:space="0" w:color="auto"/>
            </w:tcBorders>
          </w:tcPr>
          <w:p w14:paraId="38771047" w14:textId="77777777" w:rsidR="006E3B1C" w:rsidRPr="00505350" w:rsidRDefault="006E3B1C" w:rsidP="00770217">
            <w:pPr>
              <w:jc w:val="both"/>
              <w:rPr>
                <w:rFonts w:ascii="Verdana" w:hAnsi="Verdana" w:cstheme="minorHAnsi"/>
                <w:sz w:val="16"/>
                <w:szCs w:val="16"/>
              </w:rPr>
            </w:pPr>
          </w:p>
        </w:tc>
      </w:tr>
      <w:tr w:rsidR="00BA2D60" w:rsidRPr="00505350" w14:paraId="7118061B"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1BC08EF0"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453860E2"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mujeres</w:t>
            </w:r>
          </w:p>
        </w:tc>
        <w:tc>
          <w:tcPr>
            <w:tcW w:w="1276" w:type="dxa"/>
            <w:tcBorders>
              <w:top w:val="nil"/>
              <w:left w:val="nil"/>
              <w:bottom w:val="single" w:sz="4" w:space="0" w:color="auto"/>
              <w:right w:val="single" w:sz="8" w:space="0" w:color="auto"/>
            </w:tcBorders>
            <w:shd w:val="clear" w:color="auto" w:fill="auto"/>
            <w:noWrap/>
            <w:vAlign w:val="bottom"/>
          </w:tcPr>
          <w:p w14:paraId="1EE993D2"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01D8B157" w14:textId="77777777" w:rsidR="006E3B1C" w:rsidRPr="00505350" w:rsidRDefault="006E3B1C" w:rsidP="00770217">
            <w:pPr>
              <w:jc w:val="both"/>
              <w:rPr>
                <w:rFonts w:ascii="Verdana" w:hAnsi="Verdana" w:cstheme="minorHAnsi"/>
                <w:sz w:val="16"/>
                <w:szCs w:val="16"/>
              </w:rPr>
            </w:pPr>
          </w:p>
        </w:tc>
      </w:tr>
      <w:tr w:rsidR="00BA2D60" w:rsidRPr="00505350" w14:paraId="5EA8CA78"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tcPr>
          <w:p w14:paraId="41AF4028"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7B3D232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intersexuales</w:t>
            </w:r>
          </w:p>
        </w:tc>
        <w:tc>
          <w:tcPr>
            <w:tcW w:w="1276" w:type="dxa"/>
            <w:tcBorders>
              <w:top w:val="nil"/>
              <w:left w:val="nil"/>
              <w:bottom w:val="single" w:sz="4" w:space="0" w:color="auto"/>
              <w:right w:val="single" w:sz="8" w:space="0" w:color="auto"/>
            </w:tcBorders>
            <w:shd w:val="clear" w:color="auto" w:fill="auto"/>
            <w:noWrap/>
            <w:vAlign w:val="bottom"/>
          </w:tcPr>
          <w:p w14:paraId="737AB38F"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454762DE" w14:textId="77777777" w:rsidR="006E3B1C" w:rsidRPr="00505350" w:rsidRDefault="006E3B1C" w:rsidP="00770217">
            <w:pPr>
              <w:jc w:val="both"/>
              <w:rPr>
                <w:rFonts w:ascii="Verdana" w:hAnsi="Verdana" w:cstheme="minorHAnsi"/>
                <w:sz w:val="16"/>
                <w:szCs w:val="16"/>
              </w:rPr>
            </w:pPr>
          </w:p>
        </w:tc>
      </w:tr>
      <w:tr w:rsidR="00BA2D60" w:rsidRPr="00505350" w14:paraId="68DF4646" w14:textId="77777777" w:rsidTr="00505350">
        <w:trPr>
          <w:trHeight w:val="259"/>
          <w:jc w:val="center"/>
        </w:trPr>
        <w:tc>
          <w:tcPr>
            <w:tcW w:w="1691" w:type="dxa"/>
            <w:vMerge w:val="restart"/>
            <w:tcBorders>
              <w:top w:val="nil"/>
              <w:left w:val="single" w:sz="8" w:space="0" w:color="auto"/>
              <w:bottom w:val="single" w:sz="4" w:space="0" w:color="000000"/>
              <w:right w:val="single" w:sz="4" w:space="0" w:color="auto"/>
            </w:tcBorders>
            <w:shd w:val="clear" w:color="auto" w:fill="4F81BD" w:themeFill="accent1"/>
            <w:noWrap/>
            <w:vAlign w:val="center"/>
            <w:hideMark/>
          </w:tcPr>
          <w:p w14:paraId="0C6C460C"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Edad</w:t>
            </w: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30C7F5C7"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0 a 5 años</w:t>
            </w:r>
          </w:p>
        </w:tc>
        <w:tc>
          <w:tcPr>
            <w:tcW w:w="1276" w:type="dxa"/>
            <w:tcBorders>
              <w:top w:val="nil"/>
              <w:left w:val="nil"/>
              <w:bottom w:val="single" w:sz="4" w:space="0" w:color="auto"/>
              <w:right w:val="single" w:sz="8" w:space="0" w:color="auto"/>
            </w:tcBorders>
            <w:shd w:val="clear" w:color="auto" w:fill="auto"/>
            <w:noWrap/>
            <w:vAlign w:val="bottom"/>
            <w:hideMark/>
          </w:tcPr>
          <w:p w14:paraId="022CAEB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nil"/>
              <w:left w:val="nil"/>
              <w:bottom w:val="single" w:sz="4" w:space="0" w:color="auto"/>
              <w:right w:val="single" w:sz="8" w:space="0" w:color="auto"/>
            </w:tcBorders>
          </w:tcPr>
          <w:p w14:paraId="07372050" w14:textId="77777777" w:rsidR="006E3B1C" w:rsidRPr="00505350" w:rsidRDefault="006E3B1C" w:rsidP="00770217">
            <w:pPr>
              <w:jc w:val="both"/>
              <w:rPr>
                <w:rFonts w:ascii="Verdana" w:hAnsi="Verdana" w:cstheme="minorHAnsi"/>
                <w:sz w:val="16"/>
                <w:szCs w:val="16"/>
              </w:rPr>
            </w:pPr>
          </w:p>
        </w:tc>
      </w:tr>
      <w:tr w:rsidR="00BA2D60" w:rsidRPr="00505350" w14:paraId="1D229BDE"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897D884"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545A1C7D"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6 a 11 años</w:t>
            </w:r>
          </w:p>
        </w:tc>
        <w:tc>
          <w:tcPr>
            <w:tcW w:w="1276" w:type="dxa"/>
            <w:tcBorders>
              <w:top w:val="nil"/>
              <w:left w:val="nil"/>
              <w:bottom w:val="single" w:sz="4" w:space="0" w:color="auto"/>
              <w:right w:val="single" w:sz="8" w:space="0" w:color="auto"/>
            </w:tcBorders>
            <w:shd w:val="clear" w:color="auto" w:fill="auto"/>
            <w:noWrap/>
            <w:vAlign w:val="bottom"/>
          </w:tcPr>
          <w:p w14:paraId="2003CDC4"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4CF99053" w14:textId="77777777" w:rsidR="006E3B1C" w:rsidRPr="00505350" w:rsidRDefault="006E3B1C" w:rsidP="00770217">
            <w:pPr>
              <w:jc w:val="both"/>
              <w:rPr>
                <w:rFonts w:ascii="Verdana" w:hAnsi="Verdana" w:cstheme="minorHAnsi"/>
                <w:sz w:val="16"/>
                <w:szCs w:val="16"/>
              </w:rPr>
            </w:pPr>
          </w:p>
        </w:tc>
      </w:tr>
      <w:tr w:rsidR="00BA2D60" w:rsidRPr="00505350" w14:paraId="7A1B95D0"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3C253B6"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1125292"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12 a 17 años</w:t>
            </w:r>
          </w:p>
        </w:tc>
        <w:tc>
          <w:tcPr>
            <w:tcW w:w="1276" w:type="dxa"/>
            <w:tcBorders>
              <w:top w:val="nil"/>
              <w:left w:val="nil"/>
              <w:bottom w:val="single" w:sz="4" w:space="0" w:color="auto"/>
              <w:right w:val="single" w:sz="8" w:space="0" w:color="auto"/>
            </w:tcBorders>
            <w:shd w:val="clear" w:color="auto" w:fill="auto"/>
            <w:noWrap/>
            <w:vAlign w:val="bottom"/>
          </w:tcPr>
          <w:p w14:paraId="16F682A2"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09FE414B" w14:textId="77777777" w:rsidR="006E3B1C" w:rsidRPr="00505350" w:rsidRDefault="006E3B1C" w:rsidP="00770217">
            <w:pPr>
              <w:jc w:val="both"/>
              <w:rPr>
                <w:rFonts w:ascii="Verdana" w:hAnsi="Verdana" w:cstheme="minorHAnsi"/>
                <w:sz w:val="16"/>
                <w:szCs w:val="16"/>
              </w:rPr>
            </w:pPr>
          </w:p>
        </w:tc>
      </w:tr>
      <w:tr w:rsidR="00BA2D60" w:rsidRPr="00505350" w14:paraId="03729F52"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0F4F35EA"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CD41478"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18 a 28 años</w:t>
            </w:r>
          </w:p>
        </w:tc>
        <w:tc>
          <w:tcPr>
            <w:tcW w:w="1276" w:type="dxa"/>
            <w:tcBorders>
              <w:top w:val="nil"/>
              <w:left w:val="nil"/>
              <w:bottom w:val="single" w:sz="4" w:space="0" w:color="auto"/>
              <w:right w:val="single" w:sz="8" w:space="0" w:color="auto"/>
            </w:tcBorders>
            <w:shd w:val="clear" w:color="auto" w:fill="auto"/>
            <w:noWrap/>
            <w:vAlign w:val="bottom"/>
          </w:tcPr>
          <w:p w14:paraId="1F221DDB" w14:textId="77777777" w:rsidR="006E3B1C" w:rsidRPr="00505350" w:rsidRDefault="006E3B1C" w:rsidP="00770217">
            <w:pPr>
              <w:jc w:val="both"/>
              <w:rPr>
                <w:rFonts w:ascii="Verdana" w:hAnsi="Verdana" w:cstheme="minorHAnsi"/>
                <w:sz w:val="16"/>
                <w:szCs w:val="16"/>
              </w:rPr>
            </w:pPr>
          </w:p>
        </w:tc>
        <w:tc>
          <w:tcPr>
            <w:tcW w:w="1275" w:type="dxa"/>
            <w:tcBorders>
              <w:top w:val="nil"/>
              <w:left w:val="nil"/>
              <w:bottom w:val="single" w:sz="4" w:space="0" w:color="auto"/>
              <w:right w:val="single" w:sz="8" w:space="0" w:color="auto"/>
            </w:tcBorders>
          </w:tcPr>
          <w:p w14:paraId="7AE02183" w14:textId="77777777" w:rsidR="006E3B1C" w:rsidRPr="00505350" w:rsidRDefault="006E3B1C" w:rsidP="00770217">
            <w:pPr>
              <w:jc w:val="both"/>
              <w:rPr>
                <w:rFonts w:ascii="Verdana" w:hAnsi="Verdana" w:cstheme="minorHAnsi"/>
                <w:sz w:val="16"/>
                <w:szCs w:val="16"/>
              </w:rPr>
            </w:pPr>
          </w:p>
        </w:tc>
      </w:tr>
      <w:tr w:rsidR="00BA2D60" w:rsidRPr="00505350" w14:paraId="3C1D8E06" w14:textId="77777777" w:rsidTr="00505350">
        <w:trPr>
          <w:trHeight w:val="259"/>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F56C2A9"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1E76BE3D"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de 29 a 60 años</w:t>
            </w:r>
          </w:p>
        </w:tc>
        <w:tc>
          <w:tcPr>
            <w:tcW w:w="1276" w:type="dxa"/>
            <w:tcBorders>
              <w:top w:val="nil"/>
              <w:left w:val="nil"/>
              <w:bottom w:val="single" w:sz="4" w:space="0" w:color="auto"/>
              <w:right w:val="single" w:sz="8" w:space="0" w:color="auto"/>
            </w:tcBorders>
            <w:shd w:val="clear" w:color="auto" w:fill="auto"/>
            <w:noWrap/>
            <w:vAlign w:val="bottom"/>
            <w:hideMark/>
          </w:tcPr>
          <w:p w14:paraId="4C6CF2C4"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nil"/>
              <w:left w:val="nil"/>
              <w:bottom w:val="single" w:sz="4" w:space="0" w:color="auto"/>
              <w:right w:val="single" w:sz="8" w:space="0" w:color="auto"/>
            </w:tcBorders>
          </w:tcPr>
          <w:p w14:paraId="0AAA236C" w14:textId="77777777" w:rsidR="006E3B1C" w:rsidRPr="00505350" w:rsidRDefault="006E3B1C" w:rsidP="00770217">
            <w:pPr>
              <w:jc w:val="both"/>
              <w:rPr>
                <w:rFonts w:ascii="Verdana" w:hAnsi="Verdana" w:cstheme="minorHAnsi"/>
                <w:sz w:val="16"/>
                <w:szCs w:val="16"/>
              </w:rPr>
            </w:pPr>
          </w:p>
        </w:tc>
      </w:tr>
      <w:tr w:rsidR="00BA2D60" w:rsidRPr="00505350" w14:paraId="53082517" w14:textId="77777777" w:rsidTr="000A4C5A">
        <w:trPr>
          <w:trHeight w:val="258"/>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4DE40F7" w14:textId="77777777" w:rsidR="006E3B1C" w:rsidRPr="00505350" w:rsidRDefault="006E3B1C" w:rsidP="00E41D32">
            <w:pPr>
              <w:spacing w:after="120"/>
              <w:jc w:val="both"/>
              <w:rPr>
                <w:rFonts w:ascii="Verdana" w:hAnsi="Verdana" w:cstheme="minorHAnsi"/>
                <w:b/>
                <w:bCs/>
                <w:sz w:val="16"/>
                <w:szCs w:val="16"/>
              </w:rPr>
            </w:pP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6D6F13D4"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mayores de 61 años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8C8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4" w:space="0" w:color="auto"/>
              <w:left w:val="single" w:sz="4" w:space="0" w:color="auto"/>
              <w:bottom w:val="single" w:sz="4" w:space="0" w:color="auto"/>
              <w:right w:val="single" w:sz="4" w:space="0" w:color="auto"/>
            </w:tcBorders>
          </w:tcPr>
          <w:p w14:paraId="3513C8B9" w14:textId="77777777" w:rsidR="006E3B1C" w:rsidRPr="00505350" w:rsidRDefault="006E3B1C" w:rsidP="00770217">
            <w:pPr>
              <w:jc w:val="both"/>
              <w:rPr>
                <w:rFonts w:ascii="Verdana" w:hAnsi="Verdana" w:cstheme="minorHAnsi"/>
                <w:sz w:val="16"/>
                <w:szCs w:val="16"/>
              </w:rPr>
            </w:pPr>
          </w:p>
        </w:tc>
      </w:tr>
      <w:tr w:rsidR="00BA2D60" w:rsidRPr="00505350" w14:paraId="2B37D861" w14:textId="77777777" w:rsidTr="00505350">
        <w:trPr>
          <w:trHeight w:val="77"/>
          <w:jc w:val="center"/>
        </w:trPr>
        <w:tc>
          <w:tcPr>
            <w:tcW w:w="6511" w:type="dxa"/>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A83D2EC" w14:textId="77777777" w:rsidR="006E3B1C" w:rsidRPr="00505350" w:rsidRDefault="006E3B1C" w:rsidP="00E41D32">
            <w:pPr>
              <w:spacing w:after="120"/>
              <w:jc w:val="both"/>
              <w:rPr>
                <w:rFonts w:ascii="Verdana" w:hAnsi="Verdana" w:cstheme="minorHAnsi"/>
                <w:b/>
                <w:bCs/>
                <w:sz w:val="16"/>
                <w:szCs w:val="16"/>
              </w:rPr>
            </w:pPr>
            <w:r w:rsidRPr="00505350">
              <w:rPr>
                <w:rFonts w:ascii="Verdana" w:hAnsi="Verdana" w:cstheme="minorHAnsi"/>
                <w:b/>
                <w:bCs/>
                <w:sz w:val="16"/>
                <w:szCs w:val="16"/>
              </w:rPr>
              <w:t>Número de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935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w:t>
            </w:r>
          </w:p>
        </w:tc>
        <w:tc>
          <w:tcPr>
            <w:tcW w:w="1275" w:type="dxa"/>
            <w:tcBorders>
              <w:top w:val="single" w:sz="4" w:space="0" w:color="auto"/>
              <w:left w:val="single" w:sz="4" w:space="0" w:color="auto"/>
              <w:bottom w:val="single" w:sz="4" w:space="0" w:color="auto"/>
              <w:right w:val="single" w:sz="4" w:space="0" w:color="auto"/>
            </w:tcBorders>
          </w:tcPr>
          <w:p w14:paraId="5803F76C" w14:textId="77777777" w:rsidR="006E3B1C" w:rsidRPr="00505350" w:rsidRDefault="006E3B1C" w:rsidP="00770217">
            <w:pPr>
              <w:jc w:val="both"/>
              <w:rPr>
                <w:rFonts w:ascii="Verdana" w:hAnsi="Verdana" w:cstheme="minorHAnsi"/>
                <w:sz w:val="16"/>
                <w:szCs w:val="16"/>
              </w:rPr>
            </w:pPr>
          </w:p>
        </w:tc>
      </w:tr>
    </w:tbl>
    <w:p w14:paraId="1874DB8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0E30435"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Principales </w:t>
      </w:r>
      <w:r w:rsidRPr="00BA2D60">
        <w:rPr>
          <w:rFonts w:ascii="Verdana" w:hAnsi="Verdana" w:cstheme="minorHAnsi"/>
          <w:sz w:val="20"/>
          <w:szCs w:val="20"/>
          <w:u w:val="single"/>
        </w:rPr>
        <w:t>lugares de ocurrencia de hechos victimizantes</w:t>
      </w:r>
      <w:r w:rsidRPr="00BA2D60">
        <w:rPr>
          <w:rFonts w:ascii="Verdana" w:hAnsi="Verdana" w:cstheme="minorHAnsi"/>
          <w:sz w:val="20"/>
          <w:szCs w:val="20"/>
        </w:rPr>
        <w:t xml:space="preserve"> en los casos de víctimas atendidas con AHI en el año inmediatamente anterior.</w:t>
      </w:r>
    </w:p>
    <w:p w14:paraId="1025423E" w14:textId="77777777" w:rsidR="006E3B1C" w:rsidRPr="00BA2D60" w:rsidRDefault="006E3B1C" w:rsidP="00E41D32">
      <w:pPr>
        <w:pStyle w:val="Prrafodelista"/>
        <w:spacing w:after="0"/>
        <w:ind w:left="1077"/>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273"/>
        <w:gridCol w:w="4810"/>
      </w:tblGrid>
      <w:tr w:rsidR="00BA2D60" w:rsidRPr="00505350" w14:paraId="6B7F5F95" w14:textId="77777777" w:rsidTr="008B72F0">
        <w:trPr>
          <w:trHeight w:val="259"/>
          <w:jc w:val="center"/>
        </w:trPr>
        <w:tc>
          <w:tcPr>
            <w:tcW w:w="2273" w:type="dxa"/>
            <w:shd w:val="clear" w:color="auto" w:fill="4F81BD" w:themeFill="accent1"/>
          </w:tcPr>
          <w:p w14:paraId="006B07F7"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Tipo de territorio</w:t>
            </w:r>
          </w:p>
        </w:tc>
        <w:tc>
          <w:tcPr>
            <w:tcW w:w="4810" w:type="dxa"/>
            <w:shd w:val="clear" w:color="auto" w:fill="4F81BD" w:themeFill="accent1"/>
          </w:tcPr>
          <w:p w14:paraId="251D2E21"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Nombre</w:t>
            </w:r>
          </w:p>
        </w:tc>
      </w:tr>
      <w:tr w:rsidR="00BA2D60" w:rsidRPr="00505350" w14:paraId="3AD6061A" w14:textId="77777777" w:rsidTr="00741F56">
        <w:trPr>
          <w:jc w:val="center"/>
        </w:trPr>
        <w:tc>
          <w:tcPr>
            <w:tcW w:w="2273" w:type="dxa"/>
            <w:shd w:val="clear" w:color="auto" w:fill="B8CCE4" w:themeFill="accent1" w:themeFillTint="66"/>
          </w:tcPr>
          <w:p w14:paraId="1082DA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Departamentos</w:t>
            </w:r>
          </w:p>
        </w:tc>
        <w:tc>
          <w:tcPr>
            <w:tcW w:w="4810" w:type="dxa"/>
            <w:shd w:val="clear" w:color="auto" w:fill="B8CCE4" w:themeFill="accent1" w:themeFillTint="66"/>
          </w:tcPr>
          <w:p w14:paraId="06FD348F" w14:textId="77777777" w:rsidR="006E3B1C" w:rsidRPr="00505350" w:rsidRDefault="006E3B1C" w:rsidP="00770217">
            <w:pPr>
              <w:jc w:val="both"/>
              <w:rPr>
                <w:rFonts w:ascii="Verdana" w:hAnsi="Verdana" w:cstheme="minorHAnsi"/>
                <w:sz w:val="16"/>
                <w:szCs w:val="16"/>
              </w:rPr>
            </w:pPr>
          </w:p>
        </w:tc>
      </w:tr>
      <w:tr w:rsidR="00BA2D60" w:rsidRPr="00505350" w14:paraId="631E508D" w14:textId="77777777" w:rsidTr="00741F56">
        <w:trPr>
          <w:jc w:val="center"/>
        </w:trPr>
        <w:tc>
          <w:tcPr>
            <w:tcW w:w="2273" w:type="dxa"/>
          </w:tcPr>
          <w:p w14:paraId="3FB4D71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Municipios</w:t>
            </w:r>
          </w:p>
        </w:tc>
        <w:tc>
          <w:tcPr>
            <w:tcW w:w="4810" w:type="dxa"/>
          </w:tcPr>
          <w:p w14:paraId="17AD017A" w14:textId="77777777" w:rsidR="006E3B1C" w:rsidRPr="00505350" w:rsidRDefault="006E3B1C" w:rsidP="00770217">
            <w:pPr>
              <w:jc w:val="both"/>
              <w:rPr>
                <w:rFonts w:ascii="Verdana" w:hAnsi="Verdana" w:cstheme="minorHAnsi"/>
                <w:sz w:val="16"/>
                <w:szCs w:val="16"/>
              </w:rPr>
            </w:pPr>
          </w:p>
        </w:tc>
      </w:tr>
      <w:tr w:rsidR="00BA2D60" w:rsidRPr="00505350" w14:paraId="507DE148" w14:textId="77777777" w:rsidTr="00741F56">
        <w:trPr>
          <w:jc w:val="center"/>
        </w:trPr>
        <w:tc>
          <w:tcPr>
            <w:tcW w:w="2273" w:type="dxa"/>
            <w:shd w:val="clear" w:color="auto" w:fill="B8CCE4" w:themeFill="accent1" w:themeFillTint="66"/>
          </w:tcPr>
          <w:p w14:paraId="1D052A02"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Veredas</w:t>
            </w:r>
          </w:p>
        </w:tc>
        <w:tc>
          <w:tcPr>
            <w:tcW w:w="4810" w:type="dxa"/>
            <w:shd w:val="clear" w:color="auto" w:fill="B8CCE4" w:themeFill="accent1" w:themeFillTint="66"/>
          </w:tcPr>
          <w:p w14:paraId="6A296112" w14:textId="77777777" w:rsidR="006E3B1C" w:rsidRPr="00505350" w:rsidRDefault="006E3B1C" w:rsidP="00770217">
            <w:pPr>
              <w:jc w:val="both"/>
              <w:rPr>
                <w:rFonts w:ascii="Verdana" w:hAnsi="Verdana" w:cstheme="minorHAnsi"/>
                <w:sz w:val="16"/>
                <w:szCs w:val="16"/>
              </w:rPr>
            </w:pPr>
          </w:p>
        </w:tc>
      </w:tr>
      <w:tr w:rsidR="00BA2D60" w:rsidRPr="00505350" w14:paraId="5100E32D" w14:textId="77777777" w:rsidTr="00741F56">
        <w:trPr>
          <w:jc w:val="center"/>
        </w:trPr>
        <w:tc>
          <w:tcPr>
            <w:tcW w:w="2273" w:type="dxa"/>
            <w:shd w:val="clear" w:color="auto" w:fill="FFFFFF" w:themeFill="background1"/>
          </w:tcPr>
          <w:p w14:paraId="083856A9"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Barrios</w:t>
            </w:r>
          </w:p>
        </w:tc>
        <w:tc>
          <w:tcPr>
            <w:tcW w:w="4810" w:type="dxa"/>
            <w:shd w:val="clear" w:color="auto" w:fill="FFFFFF" w:themeFill="background1"/>
          </w:tcPr>
          <w:p w14:paraId="74613A27" w14:textId="77777777" w:rsidR="006E3B1C" w:rsidRPr="00505350" w:rsidRDefault="006E3B1C" w:rsidP="00770217">
            <w:pPr>
              <w:jc w:val="both"/>
              <w:rPr>
                <w:rFonts w:ascii="Verdana" w:hAnsi="Verdana" w:cstheme="minorHAnsi"/>
                <w:sz w:val="16"/>
                <w:szCs w:val="16"/>
              </w:rPr>
            </w:pPr>
          </w:p>
        </w:tc>
      </w:tr>
      <w:tr w:rsidR="00BA2D60" w:rsidRPr="00505350" w14:paraId="74415DE1" w14:textId="77777777" w:rsidTr="00741F56">
        <w:trPr>
          <w:jc w:val="center"/>
        </w:trPr>
        <w:tc>
          <w:tcPr>
            <w:tcW w:w="2273" w:type="dxa"/>
            <w:shd w:val="clear" w:color="auto" w:fill="B8CCE4" w:themeFill="accent1" w:themeFillTint="66"/>
          </w:tcPr>
          <w:p w14:paraId="2A181CA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Resguardos</w:t>
            </w:r>
          </w:p>
        </w:tc>
        <w:tc>
          <w:tcPr>
            <w:tcW w:w="4810" w:type="dxa"/>
            <w:shd w:val="clear" w:color="auto" w:fill="B8CCE4" w:themeFill="accent1" w:themeFillTint="66"/>
          </w:tcPr>
          <w:p w14:paraId="7A10DED4" w14:textId="77777777" w:rsidR="006E3B1C" w:rsidRPr="00505350" w:rsidRDefault="006E3B1C" w:rsidP="00770217">
            <w:pPr>
              <w:jc w:val="both"/>
              <w:rPr>
                <w:rFonts w:ascii="Verdana" w:hAnsi="Verdana" w:cstheme="minorHAnsi"/>
                <w:sz w:val="16"/>
                <w:szCs w:val="16"/>
              </w:rPr>
            </w:pPr>
          </w:p>
        </w:tc>
      </w:tr>
      <w:tr w:rsidR="00BA2D60" w:rsidRPr="00505350" w14:paraId="5999995D" w14:textId="77777777" w:rsidTr="00741F56">
        <w:trPr>
          <w:jc w:val="center"/>
        </w:trPr>
        <w:tc>
          <w:tcPr>
            <w:tcW w:w="2273" w:type="dxa"/>
            <w:shd w:val="clear" w:color="auto" w:fill="auto"/>
          </w:tcPr>
          <w:p w14:paraId="0ABB6C1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Consejos comunitarios</w:t>
            </w:r>
          </w:p>
        </w:tc>
        <w:tc>
          <w:tcPr>
            <w:tcW w:w="4810" w:type="dxa"/>
            <w:shd w:val="clear" w:color="auto" w:fill="auto"/>
          </w:tcPr>
          <w:p w14:paraId="532F5340" w14:textId="77777777" w:rsidR="006E3B1C" w:rsidRPr="00505350" w:rsidRDefault="006E3B1C" w:rsidP="00770217">
            <w:pPr>
              <w:jc w:val="both"/>
              <w:rPr>
                <w:rFonts w:ascii="Verdana" w:hAnsi="Verdana" w:cstheme="minorHAnsi"/>
                <w:sz w:val="16"/>
                <w:szCs w:val="16"/>
              </w:rPr>
            </w:pPr>
          </w:p>
        </w:tc>
      </w:tr>
    </w:tbl>
    <w:p w14:paraId="749D59D3"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C057FA6"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Hechos victimizantes</w:t>
      </w:r>
      <w:r w:rsidRPr="00BA2D60">
        <w:rPr>
          <w:rFonts w:ascii="Verdana" w:hAnsi="Verdana" w:cstheme="minorHAnsi"/>
          <w:sz w:val="20"/>
          <w:szCs w:val="20"/>
        </w:rPr>
        <w:t xml:space="preserve"> en los casos de las víctimas atendidas con AHI en el año inmediatamente anterior.</w:t>
      </w:r>
    </w:p>
    <w:tbl>
      <w:tblPr>
        <w:tblStyle w:val="Tabladecuadrcula4"/>
        <w:tblW w:w="8681" w:type="dxa"/>
        <w:jc w:val="center"/>
        <w:tblLook w:val="04A0" w:firstRow="1" w:lastRow="0" w:firstColumn="1" w:lastColumn="0" w:noHBand="0" w:noVBand="1"/>
      </w:tblPr>
      <w:tblGrid>
        <w:gridCol w:w="720"/>
        <w:gridCol w:w="2488"/>
        <w:gridCol w:w="1603"/>
        <w:gridCol w:w="1598"/>
        <w:gridCol w:w="2272"/>
      </w:tblGrid>
      <w:tr w:rsidR="00EC16F3" w:rsidRPr="00505350" w14:paraId="4DE8A51F" w14:textId="77777777" w:rsidTr="00C312E6">
        <w:trPr>
          <w:cnfStyle w:val="100000000000" w:firstRow="1" w:lastRow="0" w:firstColumn="0" w:lastColumn="0" w:oddVBand="0" w:evenVBand="0" w:oddHBand="0"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37EB7C" w14:textId="77777777" w:rsidR="00EC16F3" w:rsidRPr="00505350" w:rsidRDefault="00EC16F3" w:rsidP="00E41D32">
            <w:pPr>
              <w:jc w:val="center"/>
              <w:rPr>
                <w:rFonts w:ascii="Verdana" w:hAnsi="Verdana" w:cstheme="minorHAnsi"/>
                <w:color w:val="auto"/>
                <w:sz w:val="16"/>
                <w:szCs w:val="16"/>
              </w:rPr>
            </w:pPr>
            <w:r w:rsidRPr="00505350">
              <w:rPr>
                <w:rFonts w:ascii="Verdana" w:hAnsi="Verdana" w:cstheme="minorHAnsi"/>
                <w:color w:val="auto"/>
                <w:sz w:val="16"/>
                <w:szCs w:val="16"/>
              </w:rPr>
              <w:t>No.</w:t>
            </w:r>
          </w:p>
        </w:tc>
        <w:tc>
          <w:tcPr>
            <w:tcW w:w="248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51F586" w14:textId="77777777" w:rsidR="00EC16F3" w:rsidRPr="00505350" w:rsidRDefault="00EC16F3"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Hechos victimizantes atendidos en el año inmediatamente anterior</w:t>
            </w:r>
          </w:p>
        </w:tc>
        <w:tc>
          <w:tcPr>
            <w:tcW w:w="160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D44EAB9" w14:textId="77777777" w:rsidR="00EC16F3" w:rsidRPr="00505350" w:rsidRDefault="00EC16F3"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Número de hogares atendidos con AHI</w:t>
            </w:r>
          </w:p>
        </w:tc>
        <w:tc>
          <w:tcPr>
            <w:tcW w:w="159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7ED9B44" w14:textId="77777777" w:rsidR="00EC16F3" w:rsidRPr="00505350" w:rsidRDefault="00EC16F3"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Número de personas atendidas con AHI</w:t>
            </w:r>
          </w:p>
        </w:tc>
        <w:tc>
          <w:tcPr>
            <w:tcW w:w="227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4E485AB" w14:textId="77777777" w:rsidR="00EC16F3" w:rsidRPr="00505350" w:rsidRDefault="00EC16F3"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Oportunidades de mejora identificadas</w:t>
            </w:r>
            <w:r w:rsidRPr="00505350">
              <w:rPr>
                <w:rStyle w:val="Refdenotaalpie"/>
                <w:rFonts w:ascii="Verdana" w:hAnsi="Verdana" w:cstheme="minorHAnsi"/>
                <w:color w:val="auto"/>
                <w:sz w:val="16"/>
                <w:szCs w:val="16"/>
              </w:rPr>
              <w:footnoteReference w:id="2"/>
            </w:r>
          </w:p>
        </w:tc>
      </w:tr>
      <w:tr w:rsidR="00EC16F3" w:rsidRPr="00505350" w14:paraId="63BE9F6B" w14:textId="77777777" w:rsidTr="00C312E6">
        <w:trPr>
          <w:cnfStyle w:val="000000100000" w:firstRow="0" w:lastRow="0" w:firstColumn="0" w:lastColumn="0" w:oddVBand="0" w:evenVBand="0" w:oddHBand="1"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tcBorders>
            <w:shd w:val="clear" w:color="auto" w:fill="B8CCE4" w:themeFill="accent1" w:themeFillTint="66"/>
          </w:tcPr>
          <w:p w14:paraId="71137259" w14:textId="77777777" w:rsidR="00EC16F3" w:rsidRPr="00505350" w:rsidRDefault="00EC16F3" w:rsidP="00770217">
            <w:pPr>
              <w:jc w:val="both"/>
              <w:rPr>
                <w:rFonts w:ascii="Verdana" w:hAnsi="Verdana" w:cstheme="minorHAnsi"/>
                <w:sz w:val="16"/>
                <w:szCs w:val="16"/>
              </w:rPr>
            </w:pPr>
            <w:r w:rsidRPr="00505350">
              <w:rPr>
                <w:rFonts w:ascii="Verdana" w:hAnsi="Verdana" w:cstheme="minorHAnsi"/>
                <w:sz w:val="16"/>
                <w:szCs w:val="16"/>
              </w:rPr>
              <w:t>1a</w:t>
            </w:r>
          </w:p>
        </w:tc>
        <w:tc>
          <w:tcPr>
            <w:tcW w:w="2488" w:type="dxa"/>
            <w:tcBorders>
              <w:top w:val="single" w:sz="4" w:space="0" w:color="auto"/>
            </w:tcBorders>
            <w:shd w:val="clear" w:color="auto" w:fill="B8CCE4" w:themeFill="accent1" w:themeFillTint="66"/>
          </w:tcPr>
          <w:p w14:paraId="1216A33E"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Desplazamiento forzado individual</w:t>
            </w:r>
          </w:p>
        </w:tc>
        <w:tc>
          <w:tcPr>
            <w:tcW w:w="1603" w:type="dxa"/>
            <w:tcBorders>
              <w:top w:val="single" w:sz="4" w:space="0" w:color="auto"/>
            </w:tcBorders>
            <w:shd w:val="clear" w:color="auto" w:fill="B8CCE4" w:themeFill="accent1" w:themeFillTint="66"/>
          </w:tcPr>
          <w:p w14:paraId="09812C03"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tcBorders>
              <w:top w:val="single" w:sz="4" w:space="0" w:color="auto"/>
            </w:tcBorders>
            <w:shd w:val="clear" w:color="auto" w:fill="B8CCE4" w:themeFill="accent1" w:themeFillTint="66"/>
          </w:tcPr>
          <w:p w14:paraId="3B822231"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tcBorders>
              <w:top w:val="single" w:sz="4" w:space="0" w:color="auto"/>
            </w:tcBorders>
            <w:shd w:val="clear" w:color="auto" w:fill="B8CCE4" w:themeFill="accent1" w:themeFillTint="66"/>
          </w:tcPr>
          <w:p w14:paraId="1A55AC45"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34F01E05" w14:textId="77777777" w:rsidTr="00C312E6">
        <w:trPr>
          <w:trHeight w:val="150"/>
          <w:jc w:val="center"/>
        </w:trPr>
        <w:tc>
          <w:tcPr>
            <w:cnfStyle w:val="001000000000" w:firstRow="0" w:lastRow="0" w:firstColumn="1" w:lastColumn="0" w:oddVBand="0" w:evenVBand="0" w:oddHBand="0" w:evenHBand="0" w:firstRowFirstColumn="0" w:firstRowLastColumn="0" w:lastRowFirstColumn="0" w:lastRowLastColumn="0"/>
            <w:tcW w:w="720" w:type="dxa"/>
          </w:tcPr>
          <w:p w14:paraId="22F6A93C" w14:textId="77777777" w:rsidR="00EC16F3" w:rsidRPr="00505350" w:rsidRDefault="00EC16F3" w:rsidP="00770217">
            <w:pPr>
              <w:jc w:val="both"/>
              <w:rPr>
                <w:rFonts w:ascii="Verdana" w:hAnsi="Verdana" w:cstheme="minorHAnsi"/>
                <w:sz w:val="16"/>
                <w:szCs w:val="16"/>
              </w:rPr>
            </w:pPr>
            <w:r w:rsidRPr="00505350">
              <w:rPr>
                <w:rFonts w:ascii="Verdana" w:hAnsi="Verdana" w:cstheme="minorHAnsi"/>
                <w:sz w:val="16"/>
                <w:szCs w:val="16"/>
              </w:rPr>
              <w:t>1b</w:t>
            </w:r>
          </w:p>
        </w:tc>
        <w:tc>
          <w:tcPr>
            <w:tcW w:w="2488" w:type="dxa"/>
          </w:tcPr>
          <w:p w14:paraId="6BC722B5"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Desplazamiento forzado masivo</w:t>
            </w:r>
          </w:p>
        </w:tc>
        <w:tc>
          <w:tcPr>
            <w:tcW w:w="1603" w:type="dxa"/>
          </w:tcPr>
          <w:p w14:paraId="518B77A2"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6E7961AF"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7FDF4F3F"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4ABBB491" w14:textId="77777777" w:rsidTr="00C312E6">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7ABC82A6" w14:textId="77777777" w:rsidR="00EC16F3" w:rsidRPr="00505350" w:rsidRDefault="00EC16F3" w:rsidP="00770217">
            <w:pPr>
              <w:jc w:val="both"/>
              <w:rPr>
                <w:rFonts w:ascii="Verdana" w:hAnsi="Verdana" w:cstheme="minorHAnsi"/>
                <w:sz w:val="16"/>
                <w:szCs w:val="16"/>
              </w:rPr>
            </w:pPr>
            <w:r w:rsidRPr="00505350">
              <w:rPr>
                <w:rFonts w:ascii="Verdana" w:hAnsi="Verdana" w:cstheme="minorHAnsi"/>
                <w:sz w:val="16"/>
                <w:szCs w:val="16"/>
              </w:rPr>
              <w:t>2</w:t>
            </w:r>
          </w:p>
        </w:tc>
        <w:tc>
          <w:tcPr>
            <w:tcW w:w="2488" w:type="dxa"/>
            <w:shd w:val="clear" w:color="auto" w:fill="B8CCE4" w:themeFill="accent1" w:themeFillTint="66"/>
          </w:tcPr>
          <w:p w14:paraId="2CED1C88"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Amenaza</w:t>
            </w:r>
          </w:p>
        </w:tc>
        <w:tc>
          <w:tcPr>
            <w:tcW w:w="1603" w:type="dxa"/>
            <w:shd w:val="clear" w:color="auto" w:fill="B8CCE4" w:themeFill="accent1" w:themeFillTint="66"/>
          </w:tcPr>
          <w:p w14:paraId="1F6C5B8F"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1B0141BC"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2E609833" w14:textId="77777777" w:rsidR="00EC16F3" w:rsidRPr="00505350" w:rsidRDefault="00EC16F3"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1C24EF0A" w14:textId="77777777" w:rsidTr="00C312E6">
        <w:trPr>
          <w:trHeight w:val="370"/>
          <w:jc w:val="center"/>
        </w:trPr>
        <w:tc>
          <w:tcPr>
            <w:cnfStyle w:val="001000000000" w:firstRow="0" w:lastRow="0" w:firstColumn="1" w:lastColumn="0" w:oddVBand="0" w:evenVBand="0" w:oddHBand="0" w:evenHBand="0" w:firstRowFirstColumn="0" w:firstRowLastColumn="0" w:lastRowFirstColumn="0" w:lastRowLastColumn="0"/>
            <w:tcW w:w="720" w:type="dxa"/>
          </w:tcPr>
          <w:p w14:paraId="1E0B08ED" w14:textId="77777777" w:rsidR="00EC16F3" w:rsidRPr="00505350" w:rsidRDefault="00EC16F3" w:rsidP="00770217">
            <w:pPr>
              <w:jc w:val="both"/>
              <w:rPr>
                <w:rFonts w:ascii="Verdana" w:hAnsi="Verdana" w:cstheme="minorHAnsi"/>
                <w:sz w:val="16"/>
                <w:szCs w:val="16"/>
              </w:rPr>
            </w:pPr>
            <w:r w:rsidRPr="00505350">
              <w:rPr>
                <w:rFonts w:ascii="Verdana" w:hAnsi="Verdana" w:cstheme="minorHAnsi"/>
                <w:sz w:val="16"/>
                <w:szCs w:val="16"/>
              </w:rPr>
              <w:t>3</w:t>
            </w:r>
          </w:p>
        </w:tc>
        <w:tc>
          <w:tcPr>
            <w:tcW w:w="2488" w:type="dxa"/>
          </w:tcPr>
          <w:p w14:paraId="2862354E"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Vinculación de niños, niñas y adolescentes a actividades relacionadas con grupos armados</w:t>
            </w:r>
          </w:p>
        </w:tc>
        <w:tc>
          <w:tcPr>
            <w:tcW w:w="1603" w:type="dxa"/>
          </w:tcPr>
          <w:p w14:paraId="5AA3B692"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559FD295"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193833B9" w14:textId="77777777" w:rsidR="00EC16F3" w:rsidRPr="00505350" w:rsidRDefault="00EC16F3"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4451C2D3" w14:textId="77777777" w:rsidTr="00C312E6">
        <w:trPr>
          <w:cnfStyle w:val="000000100000" w:firstRow="0" w:lastRow="0" w:firstColumn="0" w:lastColumn="0" w:oddVBand="0" w:evenVBand="0" w:oddHBand="1" w:evenHBand="0" w:firstRowFirstColumn="0" w:firstRowLastColumn="0" w:lastRowFirstColumn="0" w:lastRowLastColumn="0"/>
          <w:trHeight w:val="99"/>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4FF31A43"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lastRenderedPageBreak/>
              <w:t>4</w:t>
            </w:r>
          </w:p>
        </w:tc>
        <w:tc>
          <w:tcPr>
            <w:tcW w:w="2488" w:type="dxa"/>
            <w:shd w:val="clear" w:color="auto" w:fill="B8CCE4" w:themeFill="accent1" w:themeFillTint="66"/>
          </w:tcPr>
          <w:p w14:paraId="3C436F0E" w14:textId="66874801"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Homicidio</w:t>
            </w:r>
          </w:p>
        </w:tc>
        <w:tc>
          <w:tcPr>
            <w:tcW w:w="1603" w:type="dxa"/>
            <w:shd w:val="clear" w:color="auto" w:fill="B8CCE4" w:themeFill="accent1" w:themeFillTint="66"/>
          </w:tcPr>
          <w:p w14:paraId="02084973"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12F680B2"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305191C3"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345DF787" w14:textId="77777777" w:rsidTr="00C312E6">
        <w:trPr>
          <w:trHeight w:val="150"/>
          <w:jc w:val="center"/>
        </w:trPr>
        <w:tc>
          <w:tcPr>
            <w:cnfStyle w:val="001000000000" w:firstRow="0" w:lastRow="0" w:firstColumn="1" w:lastColumn="0" w:oddVBand="0" w:evenVBand="0" w:oddHBand="0" w:evenHBand="0" w:firstRowFirstColumn="0" w:firstRowLastColumn="0" w:lastRowFirstColumn="0" w:lastRowLastColumn="0"/>
            <w:tcW w:w="720" w:type="dxa"/>
          </w:tcPr>
          <w:p w14:paraId="0FAC0274"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5</w:t>
            </w:r>
          </w:p>
        </w:tc>
        <w:tc>
          <w:tcPr>
            <w:tcW w:w="2488" w:type="dxa"/>
          </w:tcPr>
          <w:p w14:paraId="54E6E1E6" w14:textId="79A810F5"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Desaparición forzada</w:t>
            </w:r>
          </w:p>
        </w:tc>
        <w:tc>
          <w:tcPr>
            <w:tcW w:w="1603" w:type="dxa"/>
          </w:tcPr>
          <w:p w14:paraId="38751284"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7E54233F"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3259A6BA"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0674FC53" w14:textId="77777777" w:rsidTr="00C312E6">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13EDB43D"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6</w:t>
            </w:r>
          </w:p>
        </w:tc>
        <w:tc>
          <w:tcPr>
            <w:tcW w:w="2488" w:type="dxa"/>
            <w:shd w:val="clear" w:color="auto" w:fill="B8CCE4" w:themeFill="accent1" w:themeFillTint="66"/>
          </w:tcPr>
          <w:p w14:paraId="2128327F" w14:textId="66D085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Secuestro</w:t>
            </w:r>
          </w:p>
        </w:tc>
        <w:tc>
          <w:tcPr>
            <w:tcW w:w="1603" w:type="dxa"/>
            <w:shd w:val="clear" w:color="auto" w:fill="B8CCE4" w:themeFill="accent1" w:themeFillTint="66"/>
          </w:tcPr>
          <w:p w14:paraId="1E25FDAB"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32814032"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4764F0C1"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73A310E2" w14:textId="77777777" w:rsidTr="00C312E6">
        <w:trPr>
          <w:trHeight w:val="316"/>
          <w:jc w:val="center"/>
        </w:trPr>
        <w:tc>
          <w:tcPr>
            <w:cnfStyle w:val="001000000000" w:firstRow="0" w:lastRow="0" w:firstColumn="1" w:lastColumn="0" w:oddVBand="0" w:evenVBand="0" w:oddHBand="0" w:evenHBand="0" w:firstRowFirstColumn="0" w:firstRowLastColumn="0" w:lastRowFirstColumn="0" w:lastRowLastColumn="0"/>
            <w:tcW w:w="720" w:type="dxa"/>
          </w:tcPr>
          <w:p w14:paraId="5100B852"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7</w:t>
            </w:r>
          </w:p>
        </w:tc>
        <w:tc>
          <w:tcPr>
            <w:tcW w:w="2488" w:type="dxa"/>
          </w:tcPr>
          <w:p w14:paraId="23ABF629" w14:textId="6A8E5EE8"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Delitos contra la libertad y la integridad sexual en desarrollo del conflicto armado</w:t>
            </w:r>
          </w:p>
        </w:tc>
        <w:tc>
          <w:tcPr>
            <w:tcW w:w="1603" w:type="dxa"/>
          </w:tcPr>
          <w:p w14:paraId="170F4A9B"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40ADC944"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6ABD1A33"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1DC5DBF6" w14:textId="77777777" w:rsidTr="00C312E6">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51CB9FB1"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8</w:t>
            </w:r>
          </w:p>
        </w:tc>
        <w:tc>
          <w:tcPr>
            <w:tcW w:w="2488" w:type="dxa"/>
            <w:shd w:val="clear" w:color="auto" w:fill="B8CCE4" w:themeFill="accent1" w:themeFillTint="66"/>
          </w:tcPr>
          <w:p w14:paraId="0BBA313B" w14:textId="775B2443"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Minas antipersonal, munición sin explotar y artefacto explosivo improvisado</w:t>
            </w:r>
          </w:p>
        </w:tc>
        <w:tc>
          <w:tcPr>
            <w:tcW w:w="1603" w:type="dxa"/>
            <w:shd w:val="clear" w:color="auto" w:fill="B8CCE4" w:themeFill="accent1" w:themeFillTint="66"/>
          </w:tcPr>
          <w:p w14:paraId="00FF5571"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5E7D7B95"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4C0CAFEC"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2F61DEA0" w14:textId="77777777" w:rsidTr="00C312E6">
        <w:trPr>
          <w:trHeight w:val="99"/>
          <w:jc w:val="center"/>
        </w:trPr>
        <w:tc>
          <w:tcPr>
            <w:cnfStyle w:val="001000000000" w:firstRow="0" w:lastRow="0" w:firstColumn="1" w:lastColumn="0" w:oddVBand="0" w:evenVBand="0" w:oddHBand="0" w:evenHBand="0" w:firstRowFirstColumn="0" w:firstRowLastColumn="0" w:lastRowFirstColumn="0" w:lastRowLastColumn="0"/>
            <w:tcW w:w="720" w:type="dxa"/>
          </w:tcPr>
          <w:p w14:paraId="4A941D12"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9</w:t>
            </w:r>
          </w:p>
        </w:tc>
        <w:tc>
          <w:tcPr>
            <w:tcW w:w="2488" w:type="dxa"/>
          </w:tcPr>
          <w:p w14:paraId="2F2C17ED" w14:textId="3961D4C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Tortura</w:t>
            </w:r>
          </w:p>
        </w:tc>
        <w:tc>
          <w:tcPr>
            <w:tcW w:w="1603" w:type="dxa"/>
          </w:tcPr>
          <w:p w14:paraId="499EB783"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68F30350"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35E86470"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52049502" w14:textId="77777777" w:rsidTr="00C312E6">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58A673F8"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10</w:t>
            </w:r>
          </w:p>
        </w:tc>
        <w:tc>
          <w:tcPr>
            <w:tcW w:w="2488" w:type="dxa"/>
            <w:shd w:val="clear" w:color="auto" w:fill="B8CCE4" w:themeFill="accent1" w:themeFillTint="66"/>
          </w:tcPr>
          <w:p w14:paraId="04BBD4C1" w14:textId="43EF08B2"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Acto terrorista</w:t>
            </w:r>
          </w:p>
        </w:tc>
        <w:tc>
          <w:tcPr>
            <w:tcW w:w="1603" w:type="dxa"/>
            <w:shd w:val="clear" w:color="auto" w:fill="B8CCE4" w:themeFill="accent1" w:themeFillTint="66"/>
          </w:tcPr>
          <w:p w14:paraId="34DD938E"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33728534"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2DF95A29"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0434C35C" w14:textId="77777777" w:rsidTr="00C312E6">
        <w:trPr>
          <w:trHeight w:val="15"/>
          <w:jc w:val="center"/>
        </w:trPr>
        <w:tc>
          <w:tcPr>
            <w:cnfStyle w:val="001000000000" w:firstRow="0" w:lastRow="0" w:firstColumn="1" w:lastColumn="0" w:oddVBand="0" w:evenVBand="0" w:oddHBand="0" w:evenHBand="0" w:firstRowFirstColumn="0" w:firstRowLastColumn="0" w:lastRowFirstColumn="0" w:lastRowLastColumn="0"/>
            <w:tcW w:w="720" w:type="dxa"/>
          </w:tcPr>
          <w:p w14:paraId="14D55DD2"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11</w:t>
            </w:r>
          </w:p>
        </w:tc>
        <w:tc>
          <w:tcPr>
            <w:tcW w:w="2488" w:type="dxa"/>
          </w:tcPr>
          <w:p w14:paraId="587D10F0" w14:textId="1B9F3770"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Confinamiento</w:t>
            </w:r>
          </w:p>
        </w:tc>
        <w:tc>
          <w:tcPr>
            <w:tcW w:w="1603" w:type="dxa"/>
          </w:tcPr>
          <w:p w14:paraId="50FFA43F"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7A4CF5A7"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3B8F5175"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5F1626D6" w14:textId="77777777" w:rsidTr="00C312E6">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77374954"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12</w:t>
            </w:r>
          </w:p>
        </w:tc>
        <w:tc>
          <w:tcPr>
            <w:tcW w:w="2488" w:type="dxa"/>
            <w:shd w:val="clear" w:color="auto" w:fill="B8CCE4" w:themeFill="accent1" w:themeFillTint="66"/>
          </w:tcPr>
          <w:p w14:paraId="1F052277" w14:textId="1BB701F2"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Abandono y despojo de tierras</w:t>
            </w:r>
          </w:p>
        </w:tc>
        <w:tc>
          <w:tcPr>
            <w:tcW w:w="1603" w:type="dxa"/>
            <w:shd w:val="clear" w:color="auto" w:fill="B8CCE4" w:themeFill="accent1" w:themeFillTint="66"/>
          </w:tcPr>
          <w:p w14:paraId="2307E7F4"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015A4261"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6C7EFF54"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28326519" w14:textId="77777777" w:rsidTr="00C312E6">
        <w:trPr>
          <w:trHeight w:val="153"/>
          <w:jc w:val="center"/>
        </w:trPr>
        <w:tc>
          <w:tcPr>
            <w:cnfStyle w:val="001000000000" w:firstRow="0" w:lastRow="0" w:firstColumn="1" w:lastColumn="0" w:oddVBand="0" w:evenVBand="0" w:oddHBand="0" w:evenHBand="0" w:firstRowFirstColumn="0" w:firstRowLastColumn="0" w:lastRowFirstColumn="0" w:lastRowLastColumn="0"/>
            <w:tcW w:w="720" w:type="dxa"/>
          </w:tcPr>
          <w:p w14:paraId="6FDCBA2E"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13</w:t>
            </w:r>
          </w:p>
        </w:tc>
        <w:tc>
          <w:tcPr>
            <w:tcW w:w="2488" w:type="dxa"/>
          </w:tcPr>
          <w:p w14:paraId="01DF59C5" w14:textId="6229A1E4"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Abandono y despojo de bienes</w:t>
            </w:r>
          </w:p>
        </w:tc>
        <w:tc>
          <w:tcPr>
            <w:tcW w:w="1603" w:type="dxa"/>
          </w:tcPr>
          <w:p w14:paraId="70839322"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02B084E1"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4A833FC6"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EC16F3" w:rsidRPr="00505350" w14:paraId="22744B44" w14:textId="77777777" w:rsidTr="00C312E6">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720" w:type="dxa"/>
            <w:shd w:val="clear" w:color="auto" w:fill="B8CCE4" w:themeFill="accent1" w:themeFillTint="66"/>
          </w:tcPr>
          <w:p w14:paraId="305D4594"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14</w:t>
            </w:r>
          </w:p>
        </w:tc>
        <w:tc>
          <w:tcPr>
            <w:tcW w:w="2488" w:type="dxa"/>
            <w:shd w:val="clear" w:color="auto" w:fill="B8CCE4" w:themeFill="accent1" w:themeFillTint="66"/>
          </w:tcPr>
          <w:p w14:paraId="0542FBE9" w14:textId="63878CFB"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Lesiones personales físicas</w:t>
            </w:r>
          </w:p>
        </w:tc>
        <w:tc>
          <w:tcPr>
            <w:tcW w:w="1603" w:type="dxa"/>
            <w:shd w:val="clear" w:color="auto" w:fill="B8CCE4" w:themeFill="accent1" w:themeFillTint="66"/>
          </w:tcPr>
          <w:p w14:paraId="75C6D582"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598" w:type="dxa"/>
            <w:shd w:val="clear" w:color="auto" w:fill="B8CCE4" w:themeFill="accent1" w:themeFillTint="66"/>
          </w:tcPr>
          <w:p w14:paraId="67F9E172"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2272" w:type="dxa"/>
            <w:shd w:val="clear" w:color="auto" w:fill="B8CCE4" w:themeFill="accent1" w:themeFillTint="66"/>
          </w:tcPr>
          <w:p w14:paraId="69454BA8" w14:textId="77777777" w:rsidR="00EC16F3" w:rsidRPr="00505350" w:rsidRDefault="00EC16F3"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EC16F3" w:rsidRPr="00505350" w14:paraId="51F81BE7" w14:textId="77777777" w:rsidTr="00C312E6">
        <w:trPr>
          <w:trHeight w:val="208"/>
          <w:jc w:val="center"/>
        </w:trPr>
        <w:tc>
          <w:tcPr>
            <w:cnfStyle w:val="001000000000" w:firstRow="0" w:lastRow="0" w:firstColumn="1" w:lastColumn="0" w:oddVBand="0" w:evenVBand="0" w:oddHBand="0" w:evenHBand="0" w:firstRowFirstColumn="0" w:firstRowLastColumn="0" w:lastRowFirstColumn="0" w:lastRowLastColumn="0"/>
            <w:tcW w:w="720" w:type="dxa"/>
          </w:tcPr>
          <w:p w14:paraId="6278445F" w14:textId="77777777" w:rsidR="00EC16F3" w:rsidRPr="00505350" w:rsidRDefault="00EC16F3" w:rsidP="002E76D5">
            <w:pPr>
              <w:jc w:val="both"/>
              <w:rPr>
                <w:rFonts w:ascii="Verdana" w:hAnsi="Verdana" w:cstheme="minorHAnsi"/>
                <w:sz w:val="16"/>
                <w:szCs w:val="16"/>
              </w:rPr>
            </w:pPr>
            <w:r w:rsidRPr="00505350">
              <w:rPr>
                <w:rFonts w:ascii="Verdana" w:hAnsi="Verdana" w:cstheme="minorHAnsi"/>
                <w:sz w:val="16"/>
                <w:szCs w:val="16"/>
              </w:rPr>
              <w:t>15</w:t>
            </w:r>
          </w:p>
        </w:tc>
        <w:tc>
          <w:tcPr>
            <w:tcW w:w="2488" w:type="dxa"/>
          </w:tcPr>
          <w:p w14:paraId="3AE3D418" w14:textId="289EBEC8"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Lesiones personales psicológicas </w:t>
            </w:r>
          </w:p>
        </w:tc>
        <w:tc>
          <w:tcPr>
            <w:tcW w:w="1603" w:type="dxa"/>
          </w:tcPr>
          <w:p w14:paraId="514C5F8E"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598" w:type="dxa"/>
          </w:tcPr>
          <w:p w14:paraId="79FAA552"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2272" w:type="dxa"/>
          </w:tcPr>
          <w:p w14:paraId="20A4164C" w14:textId="77777777" w:rsidR="00EC16F3" w:rsidRPr="00505350" w:rsidRDefault="00EC16F3"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62CCB0C0" w14:textId="60FF5946" w:rsidR="006E3B1C"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r w:rsidR="00E41D32">
        <w:rPr>
          <w:rFonts w:ascii="Verdana" w:hAnsi="Verdana" w:cstheme="minorHAnsi"/>
          <w:sz w:val="20"/>
          <w:szCs w:val="20"/>
        </w:rPr>
        <w:t>.</w:t>
      </w:r>
    </w:p>
    <w:p w14:paraId="2C594DCA"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2" w:name="_Toc72801345"/>
      <w:bookmarkStart w:id="53" w:name="_Toc155863840"/>
      <w:r w:rsidRPr="00BA2D60">
        <w:rPr>
          <w:rFonts w:ascii="Verdana" w:hAnsi="Verdana" w:cstheme="minorHAnsi"/>
          <w:b/>
          <w:bCs/>
          <w:sz w:val="20"/>
          <w:szCs w:val="20"/>
        </w:rPr>
        <w:t>Capacidad institucional para la atención de víctimas en la inmediatez</w:t>
      </w:r>
      <w:bookmarkEnd w:id="52"/>
      <w:bookmarkEnd w:id="53"/>
    </w:p>
    <w:p w14:paraId="790A0C4E" w14:textId="77777777" w:rsidR="006E3B1C" w:rsidRPr="00BA2D60" w:rsidRDefault="006E3B1C" w:rsidP="006E3B1C">
      <w:pPr>
        <w:jc w:val="both"/>
        <w:rPr>
          <w:rFonts w:ascii="Verdana" w:hAnsi="Verdana" w:cstheme="minorHAnsi"/>
          <w:sz w:val="20"/>
          <w:szCs w:val="20"/>
        </w:rPr>
      </w:pPr>
    </w:p>
    <w:p w14:paraId="118708F2" w14:textId="61776A0C"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la información de este apartado se busca identificar la </w:t>
      </w:r>
      <w:r w:rsidR="00603876">
        <w:rPr>
          <w:rFonts w:ascii="Verdana" w:hAnsi="Verdana" w:cstheme="minorHAnsi"/>
          <w:sz w:val="20"/>
          <w:szCs w:val="20"/>
        </w:rPr>
        <w:t xml:space="preserve">capacidad de </w:t>
      </w:r>
      <w:r w:rsidRPr="00BA2D60">
        <w:rPr>
          <w:rFonts w:ascii="Verdana" w:hAnsi="Verdana" w:cstheme="minorHAnsi"/>
          <w:sz w:val="20"/>
          <w:szCs w:val="20"/>
        </w:rPr>
        <w:t xml:space="preserve">respuesta del municipio para la </w:t>
      </w:r>
      <w:r w:rsidRPr="00BA2D60">
        <w:rPr>
          <w:rFonts w:ascii="Verdana" w:hAnsi="Verdana" w:cstheme="minorHAnsi"/>
          <w:b/>
          <w:sz w:val="20"/>
          <w:szCs w:val="20"/>
          <w:u w:val="single"/>
        </w:rPr>
        <w:t>Atención y Ayuda Humanitaria Inmediata</w:t>
      </w:r>
      <w:r w:rsidRPr="00BA2D60">
        <w:rPr>
          <w:rFonts w:ascii="Verdana" w:hAnsi="Verdana" w:cstheme="minorHAnsi"/>
          <w:sz w:val="20"/>
          <w:szCs w:val="20"/>
        </w:rPr>
        <w:t xml:space="preserve"> de las víctimas. Este punto no tiene relación con la capacidad del municipio para atender a las víctimas en otras fases. </w:t>
      </w:r>
    </w:p>
    <w:p w14:paraId="046EE217"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Presupuesto ejecutado </w:t>
      </w:r>
      <w:r w:rsidRPr="00BA2D60">
        <w:rPr>
          <w:rFonts w:ascii="Verdana" w:hAnsi="Verdana" w:cstheme="minorHAnsi"/>
          <w:i/>
          <w:iCs/>
          <w:sz w:val="20"/>
          <w:szCs w:val="20"/>
          <w:u w:val="single"/>
        </w:rPr>
        <w:t>para la</w:t>
      </w:r>
      <w:r w:rsidRPr="00BA2D60">
        <w:rPr>
          <w:rFonts w:ascii="Verdana" w:hAnsi="Verdana" w:cstheme="minorHAnsi"/>
          <w:sz w:val="20"/>
          <w:szCs w:val="20"/>
          <w:u w:val="single"/>
        </w:rPr>
        <w:t xml:space="preserve"> </w:t>
      </w:r>
      <w:r w:rsidRPr="00BA2D60">
        <w:rPr>
          <w:rFonts w:ascii="Verdana" w:hAnsi="Verdana" w:cstheme="minorHAnsi"/>
          <w:i/>
          <w:iCs/>
          <w:sz w:val="20"/>
          <w:szCs w:val="20"/>
          <w:u w:val="single"/>
        </w:rPr>
        <w:t>atención de víctimas en la inmediatez</w:t>
      </w:r>
      <w:r w:rsidRPr="00BA2D60">
        <w:rPr>
          <w:rFonts w:ascii="Verdana" w:hAnsi="Verdana" w:cstheme="minorHAnsi"/>
          <w:sz w:val="20"/>
          <w:szCs w:val="20"/>
        </w:rPr>
        <w:t xml:space="preserve"> en la vigencia inmediatamente anterior. </w:t>
      </w: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754"/>
      </w:tblGrid>
      <w:tr w:rsidR="00BA2D60" w:rsidRPr="00505350" w14:paraId="47D8349F" w14:textId="77777777" w:rsidTr="002F72A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397" w:type="dxa"/>
          </w:tcPr>
          <w:p w14:paraId="4D51AA74"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Presupuesto del municipio programado para vigencia inmediatamente anterior</w:t>
            </w:r>
            <w:r w:rsidRPr="00505350">
              <w:rPr>
                <w:rStyle w:val="Refdenotaalpie"/>
                <w:rFonts w:ascii="Verdana" w:hAnsi="Verdana" w:cstheme="minorHAnsi"/>
                <w:sz w:val="16"/>
                <w:szCs w:val="16"/>
              </w:rPr>
              <w:footnoteReference w:id="3"/>
            </w:r>
          </w:p>
        </w:tc>
        <w:tc>
          <w:tcPr>
            <w:tcW w:w="4754" w:type="dxa"/>
            <w:vAlign w:val="center"/>
          </w:tcPr>
          <w:p w14:paraId="5104FFDA" w14:textId="77777777" w:rsidR="006E3B1C" w:rsidRPr="00505350" w:rsidRDefault="006E3B1C" w:rsidP="00770217">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322CADD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4C679D3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Presupuesto del municipio ejecutado en emergencias individuales</w:t>
            </w:r>
          </w:p>
        </w:tc>
        <w:tc>
          <w:tcPr>
            <w:tcW w:w="4754" w:type="dxa"/>
            <w:shd w:val="clear" w:color="auto" w:fill="B8CCE4" w:themeFill="accent1" w:themeFillTint="66"/>
            <w:vAlign w:val="center"/>
          </w:tcPr>
          <w:p w14:paraId="3E071E92"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0EC15B3A"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715F309"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lastRenderedPageBreak/>
              <w:t>Presupuesto del municipio ejecutado en emergencias masivas</w:t>
            </w:r>
            <w:r w:rsidRPr="00505350">
              <w:rPr>
                <w:rStyle w:val="Refdenotaalpie"/>
                <w:rFonts w:ascii="Verdana" w:hAnsi="Verdana" w:cstheme="minorHAnsi"/>
                <w:sz w:val="16"/>
                <w:szCs w:val="16"/>
              </w:rPr>
              <w:footnoteReference w:id="4"/>
            </w:r>
          </w:p>
        </w:tc>
        <w:tc>
          <w:tcPr>
            <w:tcW w:w="4754" w:type="dxa"/>
            <w:vAlign w:val="center"/>
          </w:tcPr>
          <w:p w14:paraId="2019899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w:t>
            </w:r>
          </w:p>
        </w:tc>
      </w:tr>
      <w:tr w:rsidR="00BA2D60" w:rsidRPr="00505350" w14:paraId="6969095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2AD577F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subsidiario recibido del departamento</w:t>
            </w:r>
            <w:r w:rsidRPr="00505350">
              <w:rPr>
                <w:rStyle w:val="Refdenotaalpie"/>
                <w:rFonts w:ascii="Verdana" w:hAnsi="Verdana" w:cstheme="minorHAnsi"/>
                <w:sz w:val="16"/>
                <w:szCs w:val="16"/>
              </w:rPr>
              <w:footnoteReference w:id="5"/>
            </w:r>
          </w:p>
        </w:tc>
        <w:tc>
          <w:tcPr>
            <w:tcW w:w="4754" w:type="dxa"/>
            <w:shd w:val="clear" w:color="auto" w:fill="B8CCE4" w:themeFill="accent1" w:themeFillTint="66"/>
            <w:vAlign w:val="center"/>
          </w:tcPr>
          <w:p w14:paraId="5A682BE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0A8C293F"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D9859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subsidiario recibido de la nación (a través de la Unidad para las Víctimas)</w:t>
            </w:r>
            <w:r w:rsidRPr="00505350">
              <w:rPr>
                <w:rStyle w:val="Refdenotaalpie"/>
                <w:rFonts w:ascii="Verdana" w:hAnsi="Verdana" w:cstheme="minorHAnsi"/>
                <w:sz w:val="16"/>
                <w:szCs w:val="16"/>
              </w:rPr>
              <w:footnoteReference w:id="6"/>
            </w:r>
          </w:p>
        </w:tc>
        <w:tc>
          <w:tcPr>
            <w:tcW w:w="4754" w:type="dxa"/>
            <w:vAlign w:val="center"/>
          </w:tcPr>
          <w:p w14:paraId="58A69AC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B7425F3"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3E1719C6"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Apoyo recibido de otros actores (ONG, organismos internacionales, empresas, etc.)</w:t>
            </w:r>
          </w:p>
        </w:tc>
        <w:tc>
          <w:tcPr>
            <w:tcW w:w="4754" w:type="dxa"/>
            <w:shd w:val="clear" w:color="auto" w:fill="B8CCE4" w:themeFill="accent1" w:themeFillTint="66"/>
            <w:vAlign w:val="center"/>
          </w:tcPr>
          <w:p w14:paraId="17448A2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bl>
    <w:p w14:paraId="71E0AED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p>
    <w:p w14:paraId="539F9C6F" w14:textId="77777777" w:rsidR="006E3B1C" w:rsidRPr="00BA2D60" w:rsidRDefault="006E3B1C" w:rsidP="00E41D32">
      <w:pPr>
        <w:spacing w:after="0"/>
        <w:jc w:val="both"/>
        <w:rPr>
          <w:rFonts w:ascii="Verdana" w:hAnsi="Verdana" w:cstheme="minorHAnsi"/>
          <w:sz w:val="20"/>
          <w:szCs w:val="20"/>
        </w:rPr>
      </w:pPr>
    </w:p>
    <w:p w14:paraId="2D4128C4" w14:textId="7AF9826F" w:rsidR="006E3B1C"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Mecanismos</w:t>
      </w:r>
      <w:r w:rsidRPr="00BA2D60">
        <w:rPr>
          <w:rFonts w:ascii="Verdana" w:hAnsi="Verdana" w:cstheme="minorHAnsi"/>
          <w:sz w:val="20"/>
          <w:szCs w:val="20"/>
        </w:rPr>
        <w:t xml:space="preserve"> usados por la entidad territorial para atender a las víctimas en la inmediatez en el año inmediatamente anterior</w:t>
      </w:r>
      <w:r w:rsidR="001279FB">
        <w:rPr>
          <w:rFonts w:ascii="Verdana" w:hAnsi="Verdana" w:cstheme="minorHAnsi"/>
          <w:sz w:val="20"/>
          <w:szCs w:val="20"/>
        </w:rPr>
        <w:t xml:space="preserve">, si lo cree necesario diferencie </w:t>
      </w:r>
      <w:r w:rsidR="006E505F">
        <w:rPr>
          <w:rFonts w:ascii="Verdana" w:hAnsi="Verdana" w:cstheme="minorHAnsi"/>
          <w:sz w:val="20"/>
          <w:szCs w:val="20"/>
        </w:rPr>
        <w:t xml:space="preserve">por tipo de evento: </w:t>
      </w:r>
      <w:r w:rsidR="001279FB">
        <w:rPr>
          <w:rFonts w:ascii="Verdana" w:hAnsi="Verdana" w:cstheme="minorHAnsi"/>
          <w:sz w:val="20"/>
          <w:szCs w:val="20"/>
        </w:rPr>
        <w:t>masivos e individuales</w:t>
      </w:r>
      <w:r w:rsidRPr="00BA2D60">
        <w:rPr>
          <w:rFonts w:ascii="Verdana" w:hAnsi="Verdana" w:cstheme="minorHAnsi"/>
          <w:sz w:val="20"/>
          <w:szCs w:val="20"/>
        </w:rPr>
        <w:t>.</w:t>
      </w:r>
    </w:p>
    <w:p w14:paraId="3047D833" w14:textId="77777777" w:rsidR="002F72A6" w:rsidRPr="00BA2D60" w:rsidRDefault="002F72A6" w:rsidP="002F72A6">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971"/>
        <w:gridCol w:w="1663"/>
        <w:gridCol w:w="3956"/>
      </w:tblGrid>
      <w:tr w:rsidR="00BA2D60" w:rsidRPr="00505350" w14:paraId="55EB1323" w14:textId="77777777" w:rsidTr="00505350">
        <w:trPr>
          <w:trHeight w:val="620"/>
          <w:jc w:val="center"/>
        </w:trPr>
        <w:tc>
          <w:tcPr>
            <w:tcW w:w="2971" w:type="dxa"/>
            <w:shd w:val="clear" w:color="auto" w:fill="4F81BD" w:themeFill="accent1"/>
            <w:vAlign w:val="center"/>
          </w:tcPr>
          <w:p w14:paraId="342D66FA" w14:textId="1F9F1D0F"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Componente</w:t>
            </w:r>
          </w:p>
        </w:tc>
        <w:tc>
          <w:tcPr>
            <w:tcW w:w="1660" w:type="dxa"/>
            <w:shd w:val="clear" w:color="auto" w:fill="4F81BD" w:themeFill="accent1"/>
            <w:vAlign w:val="center"/>
          </w:tcPr>
          <w:p w14:paraId="4CD4560B" w14:textId="195BE1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Mecanismo de atención</w:t>
            </w:r>
            <w:r w:rsidR="00523DF5" w:rsidRPr="00505350">
              <w:rPr>
                <w:rFonts w:ascii="Verdana" w:hAnsi="Verdana" w:cstheme="minorHAnsi"/>
                <w:b/>
                <w:sz w:val="16"/>
                <w:szCs w:val="16"/>
              </w:rPr>
              <w:t xml:space="preserve"> implementados</w:t>
            </w:r>
            <w:r w:rsidRPr="00505350">
              <w:rPr>
                <w:rStyle w:val="Refdenotaalpie"/>
                <w:rFonts w:ascii="Verdana" w:hAnsi="Verdana" w:cstheme="minorHAnsi"/>
                <w:sz w:val="16"/>
                <w:szCs w:val="16"/>
              </w:rPr>
              <w:footnoteReference w:id="7"/>
            </w:r>
          </w:p>
        </w:tc>
        <w:tc>
          <w:tcPr>
            <w:tcW w:w="3956" w:type="dxa"/>
            <w:shd w:val="clear" w:color="auto" w:fill="4F81BD" w:themeFill="accent1"/>
            <w:vAlign w:val="center"/>
          </w:tcPr>
          <w:p w14:paraId="08F5B9F1" w14:textId="77777777" w:rsidR="006E3B1C" w:rsidRPr="00505350" w:rsidRDefault="006E3B1C" w:rsidP="00EF0A9F">
            <w:pPr>
              <w:jc w:val="center"/>
              <w:rPr>
                <w:rFonts w:ascii="Verdana" w:hAnsi="Verdana" w:cstheme="minorHAnsi"/>
                <w:b/>
                <w:sz w:val="16"/>
                <w:szCs w:val="16"/>
              </w:rPr>
            </w:pPr>
            <w:r w:rsidRPr="00505350">
              <w:rPr>
                <w:rFonts w:ascii="Verdana" w:hAnsi="Verdana" w:cstheme="minorHAnsi"/>
                <w:b/>
                <w:sz w:val="16"/>
                <w:szCs w:val="16"/>
              </w:rPr>
              <w:t>Oportunidades de mejora</w:t>
            </w:r>
            <w:r w:rsidRPr="00505350">
              <w:rPr>
                <w:rStyle w:val="Refdenotaalpie"/>
                <w:rFonts w:ascii="Verdana" w:hAnsi="Verdana" w:cstheme="minorHAnsi"/>
                <w:sz w:val="16"/>
                <w:szCs w:val="16"/>
              </w:rPr>
              <w:footnoteReference w:id="8"/>
            </w:r>
          </w:p>
        </w:tc>
      </w:tr>
      <w:tr w:rsidR="00BA2D60" w:rsidRPr="00505350" w14:paraId="48F444FD" w14:textId="77777777" w:rsidTr="00505350">
        <w:trPr>
          <w:trHeight w:val="310"/>
          <w:jc w:val="center"/>
        </w:trPr>
        <w:tc>
          <w:tcPr>
            <w:tcW w:w="2971" w:type="dxa"/>
            <w:shd w:val="clear" w:color="auto" w:fill="B8CCE4" w:themeFill="accent1" w:themeFillTint="66"/>
          </w:tcPr>
          <w:p w14:paraId="364A159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xml:space="preserve">Alimentación </w:t>
            </w:r>
          </w:p>
        </w:tc>
        <w:tc>
          <w:tcPr>
            <w:tcW w:w="1660" w:type="dxa"/>
            <w:shd w:val="clear" w:color="auto" w:fill="B8CCE4" w:themeFill="accent1" w:themeFillTint="66"/>
          </w:tcPr>
          <w:p w14:paraId="532AD63C"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2D69A539" w14:textId="77777777" w:rsidR="006E3B1C" w:rsidRPr="00505350" w:rsidRDefault="006E3B1C" w:rsidP="00770217">
            <w:pPr>
              <w:jc w:val="both"/>
              <w:rPr>
                <w:rFonts w:ascii="Verdana" w:hAnsi="Verdana" w:cstheme="minorHAnsi"/>
                <w:i/>
                <w:iCs/>
                <w:sz w:val="16"/>
                <w:szCs w:val="16"/>
              </w:rPr>
            </w:pPr>
          </w:p>
        </w:tc>
      </w:tr>
      <w:tr w:rsidR="00BA2D60" w:rsidRPr="00505350" w14:paraId="5CDF8D72" w14:textId="77777777" w:rsidTr="00505350">
        <w:trPr>
          <w:trHeight w:val="310"/>
          <w:jc w:val="center"/>
        </w:trPr>
        <w:tc>
          <w:tcPr>
            <w:tcW w:w="2971" w:type="dxa"/>
          </w:tcPr>
          <w:p w14:paraId="5E076A1C"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Utensilios de cocina</w:t>
            </w:r>
          </w:p>
        </w:tc>
        <w:tc>
          <w:tcPr>
            <w:tcW w:w="1660" w:type="dxa"/>
          </w:tcPr>
          <w:p w14:paraId="5D7EA9F5" w14:textId="77777777" w:rsidR="006E3B1C" w:rsidRPr="00505350" w:rsidRDefault="006E3B1C" w:rsidP="00770217">
            <w:pPr>
              <w:jc w:val="both"/>
              <w:rPr>
                <w:rFonts w:ascii="Verdana" w:hAnsi="Verdana" w:cstheme="minorHAnsi"/>
                <w:i/>
                <w:iCs/>
                <w:sz w:val="16"/>
                <w:szCs w:val="16"/>
              </w:rPr>
            </w:pPr>
          </w:p>
        </w:tc>
        <w:tc>
          <w:tcPr>
            <w:tcW w:w="3956" w:type="dxa"/>
          </w:tcPr>
          <w:p w14:paraId="5F4B0A86" w14:textId="77777777" w:rsidR="006E3B1C" w:rsidRPr="00505350" w:rsidRDefault="006E3B1C" w:rsidP="00770217">
            <w:pPr>
              <w:jc w:val="both"/>
              <w:rPr>
                <w:rFonts w:ascii="Verdana" w:hAnsi="Verdana" w:cstheme="minorHAnsi"/>
                <w:i/>
                <w:iCs/>
                <w:sz w:val="16"/>
                <w:szCs w:val="16"/>
              </w:rPr>
            </w:pPr>
          </w:p>
        </w:tc>
      </w:tr>
      <w:tr w:rsidR="00BA2D60" w:rsidRPr="00505350" w14:paraId="215C5027" w14:textId="77777777" w:rsidTr="00505350">
        <w:trPr>
          <w:trHeight w:val="310"/>
          <w:jc w:val="center"/>
        </w:trPr>
        <w:tc>
          <w:tcPr>
            <w:tcW w:w="2971" w:type="dxa"/>
            <w:shd w:val="clear" w:color="auto" w:fill="B8CCE4" w:themeFill="accent1" w:themeFillTint="66"/>
          </w:tcPr>
          <w:p w14:paraId="0742354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Aseo personal</w:t>
            </w:r>
          </w:p>
        </w:tc>
        <w:tc>
          <w:tcPr>
            <w:tcW w:w="1660" w:type="dxa"/>
            <w:shd w:val="clear" w:color="auto" w:fill="B8CCE4" w:themeFill="accent1" w:themeFillTint="66"/>
          </w:tcPr>
          <w:p w14:paraId="120340C9"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21D91DE3" w14:textId="77777777" w:rsidR="006E3B1C" w:rsidRPr="00505350" w:rsidRDefault="006E3B1C" w:rsidP="00770217">
            <w:pPr>
              <w:jc w:val="both"/>
              <w:rPr>
                <w:rFonts w:ascii="Verdana" w:hAnsi="Verdana" w:cstheme="minorHAnsi"/>
                <w:i/>
                <w:iCs/>
                <w:sz w:val="16"/>
                <w:szCs w:val="16"/>
              </w:rPr>
            </w:pPr>
          </w:p>
        </w:tc>
      </w:tr>
      <w:tr w:rsidR="00BA2D60" w:rsidRPr="00505350" w14:paraId="6AF1125B" w14:textId="77777777" w:rsidTr="00505350">
        <w:trPr>
          <w:trHeight w:val="310"/>
          <w:jc w:val="center"/>
        </w:trPr>
        <w:tc>
          <w:tcPr>
            <w:tcW w:w="2971" w:type="dxa"/>
          </w:tcPr>
          <w:p w14:paraId="6D7BB4F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 xml:space="preserve">Alojamiento transitorio </w:t>
            </w:r>
          </w:p>
        </w:tc>
        <w:tc>
          <w:tcPr>
            <w:tcW w:w="1660" w:type="dxa"/>
          </w:tcPr>
          <w:p w14:paraId="3DDA6EE7" w14:textId="77777777" w:rsidR="006E3B1C" w:rsidRPr="00505350" w:rsidRDefault="006E3B1C" w:rsidP="00770217">
            <w:pPr>
              <w:jc w:val="both"/>
              <w:rPr>
                <w:rFonts w:ascii="Verdana" w:hAnsi="Verdana" w:cstheme="minorHAnsi"/>
                <w:i/>
                <w:iCs/>
                <w:sz w:val="16"/>
                <w:szCs w:val="16"/>
              </w:rPr>
            </w:pPr>
          </w:p>
        </w:tc>
        <w:tc>
          <w:tcPr>
            <w:tcW w:w="3956" w:type="dxa"/>
          </w:tcPr>
          <w:p w14:paraId="7FDD6177" w14:textId="77777777" w:rsidR="006E3B1C" w:rsidRPr="00505350" w:rsidRDefault="006E3B1C" w:rsidP="00770217">
            <w:pPr>
              <w:jc w:val="both"/>
              <w:rPr>
                <w:rFonts w:ascii="Verdana" w:hAnsi="Verdana" w:cstheme="minorHAnsi"/>
                <w:i/>
                <w:iCs/>
                <w:sz w:val="16"/>
                <w:szCs w:val="16"/>
              </w:rPr>
            </w:pPr>
          </w:p>
        </w:tc>
      </w:tr>
      <w:tr w:rsidR="00BA2D60" w:rsidRPr="00505350" w14:paraId="492D373F" w14:textId="77777777" w:rsidTr="00505350">
        <w:trPr>
          <w:trHeight w:val="310"/>
          <w:jc w:val="center"/>
        </w:trPr>
        <w:tc>
          <w:tcPr>
            <w:tcW w:w="2971" w:type="dxa"/>
            <w:shd w:val="clear" w:color="auto" w:fill="B8CCE4" w:themeFill="accent1" w:themeFillTint="66"/>
          </w:tcPr>
          <w:p w14:paraId="3D5A1E4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Manejo de abastecimientos</w:t>
            </w:r>
          </w:p>
        </w:tc>
        <w:tc>
          <w:tcPr>
            <w:tcW w:w="1660" w:type="dxa"/>
            <w:shd w:val="clear" w:color="auto" w:fill="B8CCE4" w:themeFill="accent1" w:themeFillTint="66"/>
          </w:tcPr>
          <w:p w14:paraId="45484EF4"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0209B339" w14:textId="77777777" w:rsidR="006E3B1C" w:rsidRPr="00505350" w:rsidRDefault="006E3B1C" w:rsidP="00770217">
            <w:pPr>
              <w:jc w:val="both"/>
              <w:rPr>
                <w:rFonts w:ascii="Verdana" w:hAnsi="Verdana" w:cstheme="minorHAnsi"/>
                <w:i/>
                <w:iCs/>
                <w:sz w:val="16"/>
                <w:szCs w:val="16"/>
              </w:rPr>
            </w:pPr>
          </w:p>
        </w:tc>
      </w:tr>
      <w:tr w:rsidR="00BA2D60" w:rsidRPr="00505350" w14:paraId="281434DF" w14:textId="77777777" w:rsidTr="00505350">
        <w:trPr>
          <w:trHeight w:val="310"/>
          <w:jc w:val="center"/>
        </w:trPr>
        <w:tc>
          <w:tcPr>
            <w:tcW w:w="2971" w:type="dxa"/>
          </w:tcPr>
          <w:p w14:paraId="66AD45C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Atención médica de emergencia</w:t>
            </w:r>
          </w:p>
        </w:tc>
        <w:tc>
          <w:tcPr>
            <w:tcW w:w="1660" w:type="dxa"/>
          </w:tcPr>
          <w:p w14:paraId="205BB91E" w14:textId="77777777" w:rsidR="006E3B1C" w:rsidRPr="00505350" w:rsidRDefault="006E3B1C" w:rsidP="00770217">
            <w:pPr>
              <w:jc w:val="both"/>
              <w:rPr>
                <w:rFonts w:ascii="Verdana" w:hAnsi="Verdana" w:cstheme="minorHAnsi"/>
                <w:i/>
                <w:iCs/>
                <w:sz w:val="16"/>
                <w:szCs w:val="16"/>
              </w:rPr>
            </w:pPr>
          </w:p>
        </w:tc>
        <w:tc>
          <w:tcPr>
            <w:tcW w:w="3956" w:type="dxa"/>
          </w:tcPr>
          <w:p w14:paraId="79D98019" w14:textId="77777777" w:rsidR="006E3B1C" w:rsidRPr="00505350" w:rsidRDefault="006E3B1C" w:rsidP="00770217">
            <w:pPr>
              <w:jc w:val="both"/>
              <w:rPr>
                <w:rFonts w:ascii="Verdana" w:hAnsi="Verdana" w:cstheme="minorHAnsi"/>
                <w:i/>
                <w:iCs/>
                <w:sz w:val="16"/>
                <w:szCs w:val="16"/>
              </w:rPr>
            </w:pPr>
          </w:p>
        </w:tc>
      </w:tr>
      <w:tr w:rsidR="00BA2D60" w:rsidRPr="00505350" w14:paraId="4A9D6801" w14:textId="77777777" w:rsidTr="00505350">
        <w:trPr>
          <w:trHeight w:val="620"/>
          <w:jc w:val="center"/>
        </w:trPr>
        <w:tc>
          <w:tcPr>
            <w:tcW w:w="2971" w:type="dxa"/>
            <w:shd w:val="clear" w:color="auto" w:fill="B8CCE4" w:themeFill="accent1" w:themeFillTint="66"/>
          </w:tcPr>
          <w:p w14:paraId="2A3D172B"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Atención psicosocial de emergencia y psicológica especializada</w:t>
            </w:r>
            <w:r w:rsidRPr="00505350">
              <w:rPr>
                <w:rStyle w:val="Refdenotaalpie"/>
                <w:rFonts w:ascii="Verdana" w:hAnsi="Verdana" w:cstheme="minorHAnsi"/>
                <w:sz w:val="16"/>
                <w:szCs w:val="16"/>
              </w:rPr>
              <w:footnoteReference w:id="9"/>
            </w:r>
          </w:p>
        </w:tc>
        <w:tc>
          <w:tcPr>
            <w:tcW w:w="1660" w:type="dxa"/>
            <w:shd w:val="clear" w:color="auto" w:fill="B8CCE4" w:themeFill="accent1" w:themeFillTint="66"/>
          </w:tcPr>
          <w:p w14:paraId="04AEA364"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3ABEF3D8" w14:textId="77777777" w:rsidR="006E3B1C" w:rsidRPr="00505350" w:rsidRDefault="006E3B1C" w:rsidP="00770217">
            <w:pPr>
              <w:jc w:val="both"/>
              <w:rPr>
                <w:rFonts w:ascii="Verdana" w:hAnsi="Verdana" w:cstheme="minorHAnsi"/>
                <w:i/>
                <w:iCs/>
                <w:sz w:val="16"/>
                <w:szCs w:val="16"/>
              </w:rPr>
            </w:pPr>
          </w:p>
        </w:tc>
      </w:tr>
      <w:tr w:rsidR="00BA2D60" w:rsidRPr="00505350" w14:paraId="551C636F" w14:textId="77777777" w:rsidTr="00505350">
        <w:trPr>
          <w:trHeight w:val="310"/>
          <w:jc w:val="center"/>
        </w:trPr>
        <w:tc>
          <w:tcPr>
            <w:tcW w:w="2971" w:type="dxa"/>
          </w:tcPr>
          <w:p w14:paraId="13ABD398"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Transporte de emergencia</w:t>
            </w:r>
          </w:p>
        </w:tc>
        <w:tc>
          <w:tcPr>
            <w:tcW w:w="1660" w:type="dxa"/>
          </w:tcPr>
          <w:p w14:paraId="41E130E8" w14:textId="77777777" w:rsidR="006E3B1C" w:rsidRPr="00505350" w:rsidRDefault="006E3B1C" w:rsidP="00770217">
            <w:pPr>
              <w:jc w:val="both"/>
              <w:rPr>
                <w:rFonts w:ascii="Verdana" w:hAnsi="Verdana" w:cstheme="minorHAnsi"/>
                <w:i/>
                <w:iCs/>
                <w:sz w:val="16"/>
                <w:szCs w:val="16"/>
              </w:rPr>
            </w:pPr>
          </w:p>
        </w:tc>
        <w:tc>
          <w:tcPr>
            <w:tcW w:w="3956" w:type="dxa"/>
          </w:tcPr>
          <w:p w14:paraId="771E0114" w14:textId="77777777" w:rsidR="006E3B1C" w:rsidRPr="00505350" w:rsidRDefault="006E3B1C" w:rsidP="00770217">
            <w:pPr>
              <w:jc w:val="both"/>
              <w:rPr>
                <w:rFonts w:ascii="Verdana" w:hAnsi="Verdana" w:cstheme="minorHAnsi"/>
                <w:i/>
                <w:iCs/>
                <w:sz w:val="16"/>
                <w:szCs w:val="16"/>
              </w:rPr>
            </w:pPr>
          </w:p>
        </w:tc>
      </w:tr>
      <w:tr w:rsidR="00BA2D60" w:rsidRPr="00505350" w14:paraId="791E520E" w14:textId="77777777" w:rsidTr="00505350">
        <w:trPr>
          <w:trHeight w:val="453"/>
          <w:jc w:val="center"/>
        </w:trPr>
        <w:tc>
          <w:tcPr>
            <w:tcW w:w="2971" w:type="dxa"/>
            <w:shd w:val="clear" w:color="auto" w:fill="B8CCE4" w:themeFill="accent1" w:themeFillTint="66"/>
          </w:tcPr>
          <w:p w14:paraId="3D1F8D3D"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Vestuario y abrigo para comunidades étnicas</w:t>
            </w:r>
          </w:p>
        </w:tc>
        <w:tc>
          <w:tcPr>
            <w:tcW w:w="1660" w:type="dxa"/>
            <w:shd w:val="clear" w:color="auto" w:fill="B8CCE4" w:themeFill="accent1" w:themeFillTint="66"/>
          </w:tcPr>
          <w:p w14:paraId="7E7A36EC"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3199ECCD" w14:textId="77777777" w:rsidR="006E3B1C" w:rsidRPr="00505350" w:rsidRDefault="006E3B1C" w:rsidP="00770217">
            <w:pPr>
              <w:jc w:val="both"/>
              <w:rPr>
                <w:rFonts w:ascii="Verdana" w:hAnsi="Verdana" w:cstheme="minorHAnsi"/>
                <w:i/>
                <w:iCs/>
                <w:sz w:val="16"/>
                <w:szCs w:val="16"/>
              </w:rPr>
            </w:pPr>
          </w:p>
        </w:tc>
      </w:tr>
      <w:tr w:rsidR="00BA2D60" w:rsidRPr="00505350" w14:paraId="70FE7E75" w14:textId="77777777" w:rsidTr="00505350">
        <w:trPr>
          <w:trHeight w:val="310"/>
          <w:jc w:val="center"/>
        </w:trPr>
        <w:tc>
          <w:tcPr>
            <w:tcW w:w="2971" w:type="dxa"/>
          </w:tcPr>
          <w:p w14:paraId="1B3EDE45"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lastRenderedPageBreak/>
              <w:t>Otros componentes</w:t>
            </w:r>
          </w:p>
        </w:tc>
        <w:tc>
          <w:tcPr>
            <w:tcW w:w="1660" w:type="dxa"/>
          </w:tcPr>
          <w:p w14:paraId="55E1C838" w14:textId="77777777" w:rsidR="006E3B1C" w:rsidRPr="00505350" w:rsidRDefault="006E3B1C" w:rsidP="00770217">
            <w:pPr>
              <w:jc w:val="both"/>
              <w:rPr>
                <w:rFonts w:ascii="Verdana" w:hAnsi="Verdana" w:cstheme="minorHAnsi"/>
                <w:i/>
                <w:iCs/>
                <w:sz w:val="16"/>
                <w:szCs w:val="16"/>
              </w:rPr>
            </w:pPr>
          </w:p>
        </w:tc>
        <w:tc>
          <w:tcPr>
            <w:tcW w:w="3956" w:type="dxa"/>
          </w:tcPr>
          <w:p w14:paraId="51CAED4D" w14:textId="77777777" w:rsidR="006E3B1C" w:rsidRPr="00505350" w:rsidRDefault="006E3B1C" w:rsidP="00770217">
            <w:pPr>
              <w:jc w:val="both"/>
              <w:rPr>
                <w:rFonts w:ascii="Verdana" w:hAnsi="Verdana" w:cstheme="minorHAnsi"/>
                <w:i/>
                <w:iCs/>
                <w:sz w:val="16"/>
                <w:szCs w:val="16"/>
              </w:rPr>
            </w:pPr>
          </w:p>
        </w:tc>
      </w:tr>
      <w:tr w:rsidR="00BA2D60" w:rsidRPr="00505350" w14:paraId="5825467F" w14:textId="77777777" w:rsidTr="00505350">
        <w:trPr>
          <w:trHeight w:val="310"/>
          <w:jc w:val="center"/>
        </w:trPr>
        <w:tc>
          <w:tcPr>
            <w:tcW w:w="2971" w:type="dxa"/>
            <w:shd w:val="clear" w:color="auto" w:fill="B8CCE4" w:themeFill="accent1" w:themeFillTint="66"/>
          </w:tcPr>
          <w:p w14:paraId="6E464663"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Declaración en el RUV</w:t>
            </w:r>
          </w:p>
        </w:tc>
        <w:tc>
          <w:tcPr>
            <w:tcW w:w="1660" w:type="dxa"/>
            <w:shd w:val="clear" w:color="auto" w:fill="B8CCE4" w:themeFill="accent1" w:themeFillTint="66"/>
          </w:tcPr>
          <w:p w14:paraId="190735C9" w14:textId="77777777" w:rsidR="006E3B1C" w:rsidRPr="00505350" w:rsidRDefault="006E3B1C" w:rsidP="00770217">
            <w:pPr>
              <w:jc w:val="both"/>
              <w:rPr>
                <w:rFonts w:ascii="Verdana" w:hAnsi="Verdana" w:cstheme="minorHAnsi"/>
                <w:i/>
                <w:iCs/>
                <w:sz w:val="16"/>
                <w:szCs w:val="16"/>
              </w:rPr>
            </w:pPr>
          </w:p>
        </w:tc>
        <w:tc>
          <w:tcPr>
            <w:tcW w:w="3956" w:type="dxa"/>
            <w:shd w:val="clear" w:color="auto" w:fill="B8CCE4" w:themeFill="accent1" w:themeFillTint="66"/>
          </w:tcPr>
          <w:p w14:paraId="44A71033" w14:textId="77777777" w:rsidR="006E3B1C" w:rsidRPr="00505350" w:rsidRDefault="006E3B1C" w:rsidP="00770217">
            <w:pPr>
              <w:jc w:val="both"/>
              <w:rPr>
                <w:rFonts w:ascii="Verdana" w:hAnsi="Verdana" w:cstheme="minorHAnsi"/>
                <w:i/>
                <w:iCs/>
                <w:sz w:val="16"/>
                <w:szCs w:val="16"/>
              </w:rPr>
            </w:pPr>
          </w:p>
        </w:tc>
      </w:tr>
      <w:tr w:rsidR="00BA2D60" w:rsidRPr="00505350" w14:paraId="2C18C5B2" w14:textId="77777777" w:rsidTr="00505350">
        <w:trPr>
          <w:trHeight w:val="310"/>
          <w:jc w:val="center"/>
        </w:trPr>
        <w:tc>
          <w:tcPr>
            <w:tcW w:w="2971" w:type="dxa"/>
          </w:tcPr>
          <w:p w14:paraId="290E6B67" w14:textId="77777777" w:rsidR="006E3B1C" w:rsidRPr="00505350" w:rsidRDefault="006E3B1C" w:rsidP="00770217">
            <w:pPr>
              <w:jc w:val="both"/>
              <w:rPr>
                <w:rFonts w:ascii="Verdana" w:hAnsi="Verdana" w:cstheme="minorHAnsi"/>
                <w:sz w:val="16"/>
                <w:szCs w:val="16"/>
              </w:rPr>
            </w:pPr>
            <w:r w:rsidRPr="00505350">
              <w:rPr>
                <w:rFonts w:ascii="Verdana" w:hAnsi="Verdana" w:cstheme="minorHAnsi"/>
                <w:sz w:val="16"/>
                <w:szCs w:val="16"/>
              </w:rPr>
              <w:t>Censo en eventos masivos</w:t>
            </w:r>
          </w:p>
        </w:tc>
        <w:tc>
          <w:tcPr>
            <w:tcW w:w="1660" w:type="dxa"/>
          </w:tcPr>
          <w:p w14:paraId="293B0C29" w14:textId="77777777" w:rsidR="006E3B1C" w:rsidRPr="00505350" w:rsidRDefault="006E3B1C" w:rsidP="00770217">
            <w:pPr>
              <w:jc w:val="both"/>
              <w:rPr>
                <w:rFonts w:ascii="Verdana" w:hAnsi="Verdana" w:cstheme="minorHAnsi"/>
                <w:i/>
                <w:iCs/>
                <w:sz w:val="16"/>
                <w:szCs w:val="16"/>
              </w:rPr>
            </w:pPr>
          </w:p>
        </w:tc>
        <w:tc>
          <w:tcPr>
            <w:tcW w:w="3956" w:type="dxa"/>
          </w:tcPr>
          <w:p w14:paraId="594E4E25" w14:textId="77777777" w:rsidR="006E3B1C" w:rsidRPr="00505350" w:rsidRDefault="006E3B1C" w:rsidP="00770217">
            <w:pPr>
              <w:jc w:val="both"/>
              <w:rPr>
                <w:rFonts w:ascii="Verdana" w:hAnsi="Verdana" w:cstheme="minorHAnsi"/>
                <w:i/>
                <w:iCs/>
                <w:sz w:val="16"/>
                <w:szCs w:val="16"/>
              </w:rPr>
            </w:pPr>
          </w:p>
        </w:tc>
      </w:tr>
    </w:tbl>
    <w:p w14:paraId="4D6518DA"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bookmarkStart w:id="54" w:name="_Toc72801346"/>
    </w:p>
    <w:p w14:paraId="3A773F35" w14:textId="77777777" w:rsidR="006E3B1C" w:rsidRPr="00BA2D60" w:rsidRDefault="006E3B1C" w:rsidP="006E3B1C">
      <w:pPr>
        <w:pStyle w:val="Prrafodelista"/>
        <w:numPr>
          <w:ilvl w:val="1"/>
          <w:numId w:val="14"/>
        </w:numPr>
        <w:spacing w:after="0"/>
        <w:jc w:val="both"/>
        <w:outlineLvl w:val="1"/>
        <w:rPr>
          <w:rFonts w:ascii="Verdana" w:hAnsi="Verdana" w:cstheme="minorHAnsi"/>
          <w:sz w:val="20"/>
          <w:szCs w:val="20"/>
        </w:rPr>
      </w:pPr>
      <w:r w:rsidRPr="00BA2D60">
        <w:rPr>
          <w:rFonts w:ascii="Verdana" w:hAnsi="Verdana" w:cstheme="minorHAnsi"/>
          <w:b/>
          <w:bCs/>
          <w:sz w:val="20"/>
          <w:szCs w:val="20"/>
        </w:rPr>
        <w:t xml:space="preserve"> </w:t>
      </w:r>
      <w:bookmarkStart w:id="55" w:name="_Toc155863841"/>
      <w:r w:rsidRPr="00BA2D60">
        <w:rPr>
          <w:rFonts w:ascii="Verdana" w:hAnsi="Verdana" w:cstheme="minorHAnsi"/>
          <w:b/>
          <w:bCs/>
          <w:sz w:val="20"/>
          <w:szCs w:val="20"/>
        </w:rPr>
        <w:t>Situación de riesgo actual en el municipio</w:t>
      </w:r>
      <w:bookmarkEnd w:id="54"/>
      <w:bookmarkEnd w:id="55"/>
    </w:p>
    <w:p w14:paraId="0BC0B032" w14:textId="6B81D4F8"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el propósito de identificar la dinámica de victimización, se indaga sobre la existencia de condiciones de riesgo</w:t>
      </w:r>
      <w:r w:rsidR="001A57D5">
        <w:rPr>
          <w:rFonts w:ascii="Verdana" w:hAnsi="Verdana" w:cstheme="minorHAnsi"/>
          <w:sz w:val="20"/>
          <w:szCs w:val="20"/>
        </w:rPr>
        <w:t xml:space="preserve"> que vive el municipio</w:t>
      </w:r>
      <w:r w:rsidRPr="00BA2D60">
        <w:rPr>
          <w:rFonts w:ascii="Verdana" w:hAnsi="Verdana" w:cstheme="minorHAnsi"/>
          <w:sz w:val="20"/>
          <w:szCs w:val="20"/>
        </w:rPr>
        <w:t xml:space="preserve">. </w:t>
      </w:r>
    </w:p>
    <w:p w14:paraId="7A341CC4" w14:textId="1C8E1F8F"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¿La Defensoría del Pueblo ha emitido alertas tempranas o notas de seguimiento para el municipio y se encuentran vigentes? </w:t>
      </w:r>
    </w:p>
    <w:p w14:paraId="135D8360"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080"/>
        <w:gridCol w:w="2075"/>
        <w:gridCol w:w="2083"/>
        <w:gridCol w:w="2076"/>
      </w:tblGrid>
      <w:tr w:rsidR="00BA2D60" w:rsidRPr="00BA2D60" w14:paraId="6B20DD1D" w14:textId="77777777" w:rsidTr="00EF0A9F">
        <w:trPr>
          <w:jc w:val="center"/>
        </w:trPr>
        <w:tc>
          <w:tcPr>
            <w:tcW w:w="2080" w:type="dxa"/>
            <w:shd w:val="clear" w:color="auto" w:fill="auto"/>
          </w:tcPr>
          <w:p w14:paraId="3C408AA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131427D3" w14:textId="77777777" w:rsidR="006E3B1C" w:rsidRPr="00BA2D60" w:rsidRDefault="006E3B1C" w:rsidP="00770217">
            <w:pPr>
              <w:jc w:val="both"/>
              <w:rPr>
                <w:rFonts w:ascii="Verdana" w:hAnsi="Verdana" w:cstheme="minorHAnsi"/>
                <w:sz w:val="20"/>
                <w:szCs w:val="20"/>
              </w:rPr>
            </w:pPr>
          </w:p>
        </w:tc>
        <w:tc>
          <w:tcPr>
            <w:tcW w:w="2083" w:type="dxa"/>
          </w:tcPr>
          <w:p w14:paraId="0748867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045C7C80" w14:textId="77777777" w:rsidR="006E3B1C" w:rsidRPr="00BA2D60" w:rsidRDefault="006E3B1C" w:rsidP="00770217">
            <w:pPr>
              <w:jc w:val="both"/>
              <w:rPr>
                <w:rFonts w:ascii="Verdana" w:hAnsi="Verdana" w:cstheme="minorHAnsi"/>
                <w:sz w:val="20"/>
                <w:szCs w:val="20"/>
              </w:rPr>
            </w:pPr>
          </w:p>
        </w:tc>
      </w:tr>
    </w:tbl>
    <w:p w14:paraId="4603E6D7"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2709"/>
        <w:gridCol w:w="5962"/>
      </w:tblGrid>
      <w:tr w:rsidR="00BA2D60" w:rsidRPr="00BA2D60" w14:paraId="54F35FB4" w14:textId="77777777" w:rsidTr="00947C8C">
        <w:trPr>
          <w:trHeight w:val="326"/>
          <w:jc w:val="center"/>
        </w:trPr>
        <w:tc>
          <w:tcPr>
            <w:tcW w:w="2709" w:type="dxa"/>
            <w:shd w:val="clear" w:color="auto" w:fill="4F81BD" w:themeFill="accent1"/>
          </w:tcPr>
          <w:p w14:paraId="1EBB93BC" w14:textId="78635576"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Situación de riesgo</w:t>
            </w:r>
          </w:p>
        </w:tc>
        <w:tc>
          <w:tcPr>
            <w:tcW w:w="5962" w:type="dxa"/>
          </w:tcPr>
          <w:p w14:paraId="1D1F4DAB" w14:textId="77777777" w:rsidR="006E3B1C" w:rsidRPr="00BA2D60" w:rsidRDefault="006E3B1C" w:rsidP="00770217">
            <w:pPr>
              <w:jc w:val="both"/>
              <w:rPr>
                <w:rFonts w:ascii="Verdana" w:hAnsi="Verdana" w:cstheme="minorHAnsi"/>
                <w:sz w:val="20"/>
                <w:szCs w:val="20"/>
              </w:rPr>
            </w:pPr>
          </w:p>
        </w:tc>
      </w:tr>
      <w:tr w:rsidR="00BA2D60" w:rsidRPr="00BA2D60" w14:paraId="29E4264C" w14:textId="77777777" w:rsidTr="00947C8C">
        <w:trPr>
          <w:trHeight w:val="217"/>
          <w:jc w:val="center"/>
        </w:trPr>
        <w:tc>
          <w:tcPr>
            <w:tcW w:w="2709" w:type="dxa"/>
            <w:shd w:val="clear" w:color="auto" w:fill="4F81BD" w:themeFill="accent1"/>
          </w:tcPr>
          <w:p w14:paraId="17AB5A47" w14:textId="15D29851"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Lugares en riesgo</w:t>
            </w:r>
          </w:p>
        </w:tc>
        <w:tc>
          <w:tcPr>
            <w:tcW w:w="5962" w:type="dxa"/>
          </w:tcPr>
          <w:p w14:paraId="23B32020" w14:textId="77777777" w:rsidR="006E3B1C" w:rsidRPr="00BA2D60" w:rsidRDefault="006E3B1C" w:rsidP="00770217">
            <w:pPr>
              <w:jc w:val="both"/>
              <w:rPr>
                <w:rFonts w:ascii="Verdana" w:hAnsi="Verdana" w:cstheme="minorHAnsi"/>
                <w:sz w:val="20"/>
                <w:szCs w:val="20"/>
              </w:rPr>
            </w:pPr>
          </w:p>
        </w:tc>
      </w:tr>
      <w:tr w:rsidR="00BA2D60" w:rsidRPr="00BA2D60" w14:paraId="76FA3A92" w14:textId="77777777" w:rsidTr="00947C8C">
        <w:trPr>
          <w:trHeight w:val="326"/>
          <w:jc w:val="center"/>
        </w:trPr>
        <w:tc>
          <w:tcPr>
            <w:tcW w:w="2709" w:type="dxa"/>
            <w:shd w:val="clear" w:color="auto" w:fill="4F81BD" w:themeFill="accent1"/>
          </w:tcPr>
          <w:p w14:paraId="309DEDB4" w14:textId="6067FD55"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 xml:space="preserve">Población </w:t>
            </w:r>
            <w:r w:rsidR="001170EA">
              <w:rPr>
                <w:rFonts w:ascii="Verdana" w:hAnsi="Verdana" w:cstheme="minorHAnsi"/>
                <w:b/>
                <w:bCs/>
                <w:sz w:val="20"/>
                <w:szCs w:val="20"/>
              </w:rPr>
              <w:t xml:space="preserve">o comunidades </w:t>
            </w:r>
            <w:r w:rsidRPr="00BA2D60">
              <w:rPr>
                <w:rFonts w:ascii="Verdana" w:hAnsi="Verdana" w:cstheme="minorHAnsi"/>
                <w:b/>
                <w:bCs/>
                <w:sz w:val="20"/>
                <w:szCs w:val="20"/>
              </w:rPr>
              <w:t>en riesgo</w:t>
            </w:r>
          </w:p>
        </w:tc>
        <w:tc>
          <w:tcPr>
            <w:tcW w:w="5962" w:type="dxa"/>
          </w:tcPr>
          <w:p w14:paraId="35B4DFCB" w14:textId="77777777" w:rsidR="006E3B1C" w:rsidRPr="00BA2D60" w:rsidRDefault="006E3B1C" w:rsidP="00770217">
            <w:pPr>
              <w:jc w:val="both"/>
              <w:rPr>
                <w:rFonts w:ascii="Verdana" w:hAnsi="Verdana" w:cstheme="minorHAnsi"/>
                <w:sz w:val="20"/>
                <w:szCs w:val="20"/>
              </w:rPr>
            </w:pPr>
          </w:p>
        </w:tc>
      </w:tr>
      <w:tr w:rsidR="00BA2D60" w:rsidRPr="00BA2D60" w14:paraId="24AC208F" w14:textId="77777777" w:rsidTr="00947C8C">
        <w:trPr>
          <w:trHeight w:val="443"/>
          <w:jc w:val="center"/>
        </w:trPr>
        <w:tc>
          <w:tcPr>
            <w:tcW w:w="2709" w:type="dxa"/>
            <w:shd w:val="clear" w:color="auto" w:fill="4F81BD" w:themeFill="accent1"/>
          </w:tcPr>
          <w:p w14:paraId="78A5EC58"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Presunto grupo generador del riesgo</w:t>
            </w:r>
          </w:p>
        </w:tc>
        <w:tc>
          <w:tcPr>
            <w:tcW w:w="5962" w:type="dxa"/>
          </w:tcPr>
          <w:p w14:paraId="1068EF2C" w14:textId="77777777" w:rsidR="006E3B1C" w:rsidRPr="00BA2D60" w:rsidRDefault="006E3B1C" w:rsidP="00770217">
            <w:pPr>
              <w:jc w:val="both"/>
              <w:rPr>
                <w:rFonts w:ascii="Verdana" w:hAnsi="Verdana" w:cstheme="minorHAnsi"/>
                <w:sz w:val="20"/>
                <w:szCs w:val="20"/>
              </w:rPr>
            </w:pPr>
          </w:p>
        </w:tc>
      </w:tr>
    </w:tbl>
    <w:p w14:paraId="4B332A76" w14:textId="3531DE0A"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¿Hay presencia </w:t>
      </w:r>
      <w:r w:rsidR="008A64A7">
        <w:rPr>
          <w:rFonts w:ascii="Verdana" w:hAnsi="Verdana" w:cstheme="minorHAnsi"/>
          <w:sz w:val="20"/>
          <w:szCs w:val="20"/>
        </w:rPr>
        <w:t xml:space="preserve">o tránsito </w:t>
      </w:r>
      <w:r w:rsidRPr="00BA2D60">
        <w:rPr>
          <w:rFonts w:ascii="Verdana" w:hAnsi="Verdana" w:cstheme="minorHAnsi"/>
          <w:sz w:val="20"/>
          <w:szCs w:val="20"/>
        </w:rPr>
        <w:t xml:space="preserve">de grupos armados ilegales en el municipio?, </w:t>
      </w:r>
    </w:p>
    <w:p w14:paraId="2E77D997" w14:textId="77777777" w:rsidR="00EF0A9F"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56CCD84D" w14:textId="77777777" w:rsidTr="00EF0A9F">
        <w:tc>
          <w:tcPr>
            <w:tcW w:w="2080" w:type="dxa"/>
            <w:shd w:val="clear" w:color="auto" w:fill="auto"/>
          </w:tcPr>
          <w:p w14:paraId="04F0C9A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2475153D" w14:textId="77777777" w:rsidR="006E3B1C" w:rsidRPr="00BA2D60" w:rsidRDefault="006E3B1C" w:rsidP="00770217">
            <w:pPr>
              <w:jc w:val="both"/>
              <w:rPr>
                <w:rFonts w:ascii="Verdana" w:hAnsi="Verdana" w:cstheme="minorHAnsi"/>
                <w:sz w:val="20"/>
                <w:szCs w:val="20"/>
              </w:rPr>
            </w:pPr>
          </w:p>
        </w:tc>
        <w:tc>
          <w:tcPr>
            <w:tcW w:w="2083" w:type="dxa"/>
          </w:tcPr>
          <w:p w14:paraId="3ABC8B8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6E41364B" w14:textId="77777777" w:rsidR="006E3B1C" w:rsidRPr="00BA2D60" w:rsidRDefault="006E3B1C" w:rsidP="00770217">
            <w:pPr>
              <w:jc w:val="both"/>
              <w:rPr>
                <w:rFonts w:ascii="Verdana" w:hAnsi="Verdana" w:cstheme="minorHAnsi"/>
                <w:sz w:val="20"/>
                <w:szCs w:val="20"/>
              </w:rPr>
            </w:pPr>
          </w:p>
        </w:tc>
      </w:tr>
    </w:tbl>
    <w:p w14:paraId="0B92E1F6" w14:textId="3E185FBE"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¿Cuá</w:t>
      </w:r>
      <w:r w:rsidR="00FE3202">
        <w:rPr>
          <w:rFonts w:ascii="Verdana" w:hAnsi="Verdana" w:cstheme="minorHAnsi"/>
          <w:sz w:val="20"/>
          <w:szCs w:val="20"/>
        </w:rPr>
        <w:t>l</w:t>
      </w:r>
      <w:r w:rsidR="008A64A7">
        <w:rPr>
          <w:rFonts w:ascii="Verdana" w:hAnsi="Verdana" w:cstheme="minorHAnsi"/>
          <w:sz w:val="20"/>
          <w:szCs w:val="20"/>
        </w:rPr>
        <w:t xml:space="preserve"> (es)</w:t>
      </w:r>
      <w:r w:rsidRPr="00BA2D60">
        <w:rPr>
          <w:rFonts w:ascii="Verdana" w:hAnsi="Verdana" w:cstheme="minorHAnsi"/>
          <w:sz w:val="20"/>
          <w:szCs w:val="20"/>
        </w:rPr>
        <w:t xml:space="preserve">?: _______________________________________________________________ </w:t>
      </w:r>
    </w:p>
    <w:p w14:paraId="1CF341A2" w14:textId="1D4CD6E7"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w:t>
      </w:r>
      <w:r w:rsidR="00844F17">
        <w:rPr>
          <w:rFonts w:ascii="Verdana" w:hAnsi="Verdana" w:cstheme="minorHAnsi"/>
          <w:sz w:val="20"/>
          <w:szCs w:val="20"/>
        </w:rPr>
        <w:t>Se conoce de</w:t>
      </w:r>
      <w:r w:rsidRPr="00BA2D60">
        <w:rPr>
          <w:rFonts w:ascii="Verdana" w:hAnsi="Verdana" w:cstheme="minorHAnsi"/>
          <w:sz w:val="20"/>
          <w:szCs w:val="20"/>
        </w:rPr>
        <w:t xml:space="preserve"> actividades ilegales </w:t>
      </w:r>
      <w:r w:rsidR="00B07735">
        <w:rPr>
          <w:rFonts w:ascii="Verdana" w:hAnsi="Verdana" w:cstheme="minorHAnsi"/>
          <w:sz w:val="20"/>
          <w:szCs w:val="20"/>
        </w:rPr>
        <w:t xml:space="preserve">de interés de actores armados </w:t>
      </w:r>
      <w:r w:rsidRPr="00BA2D60">
        <w:rPr>
          <w:rFonts w:ascii="Verdana" w:hAnsi="Verdana" w:cstheme="minorHAnsi"/>
          <w:sz w:val="20"/>
          <w:szCs w:val="20"/>
        </w:rPr>
        <w:t xml:space="preserve">en el municipio tales como: </w:t>
      </w:r>
      <w:r w:rsidR="007424CF" w:rsidRPr="00BA2D60">
        <w:rPr>
          <w:rFonts w:ascii="Verdana" w:hAnsi="Verdana" w:cstheme="minorHAnsi"/>
          <w:sz w:val="20"/>
          <w:szCs w:val="20"/>
        </w:rPr>
        <w:t>cultivos ilícitos, minería ilegal, contrabando, trata de personas, ¿entre otras que pueda ser de interés de actores armados?</w:t>
      </w:r>
    </w:p>
    <w:p w14:paraId="19F96B64"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7F790C38" w14:textId="77777777" w:rsidTr="00770217">
        <w:tc>
          <w:tcPr>
            <w:tcW w:w="2123" w:type="dxa"/>
            <w:shd w:val="clear" w:color="auto" w:fill="auto"/>
          </w:tcPr>
          <w:p w14:paraId="3B299E3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DBE5F1" w:themeFill="accent1" w:themeFillTint="33"/>
          </w:tcPr>
          <w:p w14:paraId="46A7B74A" w14:textId="77777777" w:rsidR="006E3B1C" w:rsidRPr="00BA2D60" w:rsidRDefault="006E3B1C" w:rsidP="00770217">
            <w:pPr>
              <w:jc w:val="both"/>
              <w:rPr>
                <w:rFonts w:ascii="Verdana" w:hAnsi="Verdana" w:cstheme="minorHAnsi"/>
                <w:sz w:val="20"/>
                <w:szCs w:val="20"/>
              </w:rPr>
            </w:pPr>
          </w:p>
        </w:tc>
        <w:tc>
          <w:tcPr>
            <w:tcW w:w="2124" w:type="dxa"/>
          </w:tcPr>
          <w:p w14:paraId="2B2F6FC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DBE5F1" w:themeFill="accent1" w:themeFillTint="33"/>
          </w:tcPr>
          <w:p w14:paraId="55DFA2E5" w14:textId="77777777" w:rsidR="006E3B1C" w:rsidRPr="00BA2D60" w:rsidRDefault="006E3B1C" w:rsidP="00770217">
            <w:pPr>
              <w:jc w:val="both"/>
              <w:rPr>
                <w:rFonts w:ascii="Verdana" w:hAnsi="Verdana" w:cstheme="minorHAnsi"/>
                <w:sz w:val="20"/>
                <w:szCs w:val="20"/>
              </w:rPr>
            </w:pPr>
          </w:p>
        </w:tc>
      </w:tr>
    </w:tbl>
    <w:p w14:paraId="61D6C92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¿Cuáles?: _______________________________________________________________</w:t>
      </w:r>
    </w:p>
    <w:p w14:paraId="07F01DD0" w14:textId="52A90C26"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¿Existen sujetos sociales</w:t>
      </w:r>
      <w:r w:rsidR="00B07735">
        <w:rPr>
          <w:rFonts w:ascii="Verdana" w:hAnsi="Verdana" w:cstheme="minorHAnsi"/>
          <w:sz w:val="20"/>
          <w:szCs w:val="20"/>
        </w:rPr>
        <w:t xml:space="preserve"> o comunidades</w:t>
      </w:r>
      <w:r w:rsidRPr="00BA2D60">
        <w:rPr>
          <w:rFonts w:ascii="Verdana" w:hAnsi="Verdana" w:cstheme="minorHAnsi"/>
          <w:sz w:val="20"/>
          <w:szCs w:val="20"/>
        </w:rPr>
        <w:t xml:space="preserve"> en riesgo claramente identificados?</w:t>
      </w:r>
      <w:r w:rsidRPr="00BA2D60">
        <w:rPr>
          <w:rStyle w:val="Refdenotaalpie"/>
          <w:rFonts w:ascii="Verdana" w:hAnsi="Verdana" w:cstheme="minorHAnsi"/>
          <w:sz w:val="20"/>
          <w:szCs w:val="20"/>
        </w:rPr>
        <w:footnoteReference w:id="10"/>
      </w:r>
    </w:p>
    <w:p w14:paraId="6E4D4367"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A186D7F" w14:textId="77777777" w:rsidTr="00770217">
        <w:tc>
          <w:tcPr>
            <w:tcW w:w="2123" w:type="dxa"/>
            <w:tcBorders>
              <w:top w:val="single" w:sz="4" w:space="0" w:color="auto"/>
              <w:left w:val="single" w:sz="4" w:space="0" w:color="auto"/>
              <w:bottom w:val="single" w:sz="4" w:space="0" w:color="auto"/>
              <w:right w:val="single" w:sz="4" w:space="0" w:color="auto"/>
            </w:tcBorders>
            <w:shd w:val="clear" w:color="auto" w:fill="auto"/>
          </w:tcPr>
          <w:p w14:paraId="21B467F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53970" w14:textId="77777777" w:rsidR="006E3B1C" w:rsidRPr="00BA2D60" w:rsidRDefault="006E3B1C" w:rsidP="00770217">
            <w:pPr>
              <w:jc w:val="both"/>
              <w:rPr>
                <w:rFonts w:ascii="Verdana" w:hAnsi="Verdana" w:cstheme="minorHAnsi"/>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07934D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tcBorders>
              <w:left w:val="single" w:sz="4" w:space="0" w:color="auto"/>
            </w:tcBorders>
            <w:shd w:val="clear" w:color="auto" w:fill="DBE5F1" w:themeFill="accent1" w:themeFillTint="33"/>
          </w:tcPr>
          <w:p w14:paraId="24ECC398" w14:textId="77777777" w:rsidR="006E3B1C" w:rsidRPr="00BA2D60" w:rsidRDefault="006E3B1C" w:rsidP="00770217">
            <w:pPr>
              <w:jc w:val="both"/>
              <w:rPr>
                <w:rFonts w:ascii="Verdana" w:hAnsi="Verdana" w:cstheme="minorHAnsi"/>
                <w:sz w:val="20"/>
                <w:szCs w:val="20"/>
              </w:rPr>
            </w:pPr>
          </w:p>
        </w:tc>
      </w:tr>
    </w:tbl>
    <w:p w14:paraId="1516911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3227"/>
        <w:gridCol w:w="5069"/>
      </w:tblGrid>
      <w:tr w:rsidR="00BA2D60" w:rsidRPr="00BA2D60" w14:paraId="570D4515" w14:textId="77777777" w:rsidTr="00505350">
        <w:trPr>
          <w:trHeight w:val="443"/>
          <w:jc w:val="center"/>
        </w:trPr>
        <w:tc>
          <w:tcPr>
            <w:tcW w:w="3227" w:type="dxa"/>
            <w:shd w:val="clear" w:color="auto" w:fill="4F81BD" w:themeFill="accent1"/>
          </w:tcPr>
          <w:p w14:paraId="1DC81F4E" w14:textId="003305DB"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Sujeto social</w:t>
            </w:r>
            <w:r w:rsidR="00B07735">
              <w:rPr>
                <w:rFonts w:ascii="Verdana" w:hAnsi="Verdana" w:cstheme="minorHAnsi"/>
                <w:b/>
                <w:bCs/>
                <w:sz w:val="20"/>
                <w:szCs w:val="20"/>
              </w:rPr>
              <w:t>/comunidad</w:t>
            </w:r>
            <w:r w:rsidRPr="00BA2D60">
              <w:rPr>
                <w:rFonts w:ascii="Verdana" w:hAnsi="Verdana" w:cstheme="minorHAnsi"/>
                <w:b/>
                <w:bCs/>
                <w:sz w:val="20"/>
                <w:szCs w:val="20"/>
              </w:rPr>
              <w:t xml:space="preserve"> en riesgo</w:t>
            </w:r>
          </w:p>
        </w:tc>
        <w:tc>
          <w:tcPr>
            <w:tcW w:w="5069" w:type="dxa"/>
            <w:shd w:val="clear" w:color="auto" w:fill="4F81BD" w:themeFill="accent1"/>
          </w:tcPr>
          <w:p w14:paraId="2165BCEB" w14:textId="77777777"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Tipo de riesgo</w:t>
            </w:r>
          </w:p>
        </w:tc>
      </w:tr>
      <w:tr w:rsidR="00BA2D60" w:rsidRPr="00BA2D60" w14:paraId="2FC75C5E" w14:textId="77777777" w:rsidTr="00505350">
        <w:trPr>
          <w:trHeight w:val="443"/>
          <w:jc w:val="center"/>
        </w:trPr>
        <w:tc>
          <w:tcPr>
            <w:tcW w:w="3227" w:type="dxa"/>
            <w:shd w:val="clear" w:color="auto" w:fill="B8CCE4" w:themeFill="accent1" w:themeFillTint="66"/>
          </w:tcPr>
          <w:p w14:paraId="33201BEF" w14:textId="77777777" w:rsidR="006E3B1C" w:rsidRPr="00BA2D60" w:rsidRDefault="006E3B1C" w:rsidP="00770217">
            <w:pPr>
              <w:jc w:val="both"/>
              <w:rPr>
                <w:rFonts w:ascii="Verdana" w:hAnsi="Verdana" w:cstheme="minorHAnsi"/>
                <w:sz w:val="20"/>
                <w:szCs w:val="20"/>
              </w:rPr>
            </w:pPr>
          </w:p>
        </w:tc>
        <w:tc>
          <w:tcPr>
            <w:tcW w:w="5069" w:type="dxa"/>
            <w:shd w:val="clear" w:color="auto" w:fill="B8CCE4" w:themeFill="accent1" w:themeFillTint="66"/>
          </w:tcPr>
          <w:p w14:paraId="71DC697A" w14:textId="77777777" w:rsidR="006E3B1C" w:rsidRPr="00BA2D60" w:rsidRDefault="006E3B1C" w:rsidP="00770217">
            <w:pPr>
              <w:jc w:val="both"/>
              <w:rPr>
                <w:rFonts w:ascii="Verdana" w:hAnsi="Verdana" w:cstheme="minorHAnsi"/>
                <w:sz w:val="20"/>
                <w:szCs w:val="20"/>
              </w:rPr>
            </w:pPr>
          </w:p>
        </w:tc>
      </w:tr>
      <w:tr w:rsidR="00BA2D60" w:rsidRPr="00BA2D60" w14:paraId="095E2492" w14:textId="77777777" w:rsidTr="00505350">
        <w:trPr>
          <w:trHeight w:val="458"/>
          <w:jc w:val="center"/>
        </w:trPr>
        <w:tc>
          <w:tcPr>
            <w:tcW w:w="3227" w:type="dxa"/>
          </w:tcPr>
          <w:p w14:paraId="0E2F3D1F" w14:textId="77777777" w:rsidR="006E3B1C" w:rsidRPr="00BA2D60" w:rsidRDefault="006E3B1C" w:rsidP="00770217">
            <w:pPr>
              <w:jc w:val="both"/>
              <w:rPr>
                <w:rFonts w:ascii="Verdana" w:hAnsi="Verdana" w:cstheme="minorHAnsi"/>
                <w:sz w:val="20"/>
                <w:szCs w:val="20"/>
              </w:rPr>
            </w:pPr>
          </w:p>
        </w:tc>
        <w:tc>
          <w:tcPr>
            <w:tcW w:w="5069" w:type="dxa"/>
          </w:tcPr>
          <w:p w14:paraId="45487FDD" w14:textId="77777777" w:rsidR="006E3B1C" w:rsidRPr="00BA2D60" w:rsidRDefault="006E3B1C" w:rsidP="00770217">
            <w:pPr>
              <w:jc w:val="both"/>
              <w:rPr>
                <w:rFonts w:ascii="Verdana" w:hAnsi="Verdana" w:cstheme="minorHAnsi"/>
                <w:sz w:val="20"/>
                <w:szCs w:val="20"/>
              </w:rPr>
            </w:pPr>
          </w:p>
        </w:tc>
      </w:tr>
      <w:tr w:rsidR="00BA2D60" w:rsidRPr="00BA2D60" w14:paraId="05243CDA" w14:textId="77777777" w:rsidTr="00505350">
        <w:trPr>
          <w:trHeight w:val="443"/>
          <w:jc w:val="center"/>
        </w:trPr>
        <w:tc>
          <w:tcPr>
            <w:tcW w:w="3227" w:type="dxa"/>
            <w:shd w:val="clear" w:color="auto" w:fill="B8CCE4" w:themeFill="accent1" w:themeFillTint="66"/>
          </w:tcPr>
          <w:p w14:paraId="7BAD9C00" w14:textId="77777777" w:rsidR="006E3B1C" w:rsidRPr="00BA2D60" w:rsidRDefault="006E3B1C" w:rsidP="00770217">
            <w:pPr>
              <w:jc w:val="both"/>
              <w:rPr>
                <w:rFonts w:ascii="Verdana" w:hAnsi="Verdana" w:cstheme="minorHAnsi"/>
                <w:sz w:val="20"/>
                <w:szCs w:val="20"/>
              </w:rPr>
            </w:pPr>
          </w:p>
        </w:tc>
        <w:tc>
          <w:tcPr>
            <w:tcW w:w="5069" w:type="dxa"/>
            <w:shd w:val="clear" w:color="auto" w:fill="B8CCE4" w:themeFill="accent1" w:themeFillTint="66"/>
          </w:tcPr>
          <w:p w14:paraId="4E469739" w14:textId="77777777" w:rsidR="006E3B1C" w:rsidRPr="00BA2D60" w:rsidRDefault="006E3B1C" w:rsidP="00770217">
            <w:pPr>
              <w:jc w:val="both"/>
              <w:rPr>
                <w:rFonts w:ascii="Verdana" w:hAnsi="Verdana" w:cstheme="minorHAnsi"/>
                <w:sz w:val="20"/>
                <w:szCs w:val="20"/>
              </w:rPr>
            </w:pPr>
          </w:p>
        </w:tc>
      </w:tr>
      <w:tr w:rsidR="006E3B1C" w:rsidRPr="00BA2D60" w14:paraId="3B309209" w14:textId="77777777" w:rsidTr="00505350">
        <w:trPr>
          <w:trHeight w:val="443"/>
          <w:jc w:val="center"/>
        </w:trPr>
        <w:tc>
          <w:tcPr>
            <w:tcW w:w="3227" w:type="dxa"/>
          </w:tcPr>
          <w:p w14:paraId="5A3F3430" w14:textId="77777777" w:rsidR="006E3B1C" w:rsidRPr="00BA2D60" w:rsidRDefault="006E3B1C" w:rsidP="00770217">
            <w:pPr>
              <w:jc w:val="both"/>
              <w:rPr>
                <w:rFonts w:ascii="Verdana" w:hAnsi="Verdana" w:cstheme="minorHAnsi"/>
                <w:sz w:val="20"/>
                <w:szCs w:val="20"/>
              </w:rPr>
            </w:pPr>
          </w:p>
        </w:tc>
        <w:tc>
          <w:tcPr>
            <w:tcW w:w="5069" w:type="dxa"/>
          </w:tcPr>
          <w:p w14:paraId="45C1E9BB" w14:textId="77777777" w:rsidR="006E3B1C" w:rsidRPr="00BA2D60" w:rsidRDefault="006E3B1C" w:rsidP="00770217">
            <w:pPr>
              <w:jc w:val="both"/>
              <w:rPr>
                <w:rFonts w:ascii="Verdana" w:hAnsi="Verdana" w:cstheme="minorHAnsi"/>
                <w:sz w:val="20"/>
                <w:szCs w:val="20"/>
              </w:rPr>
            </w:pPr>
          </w:p>
        </w:tc>
      </w:tr>
    </w:tbl>
    <w:p w14:paraId="515F3AB6" w14:textId="77777777" w:rsidR="006E3B1C" w:rsidRPr="00BA2D60" w:rsidRDefault="006E3B1C" w:rsidP="006E3B1C">
      <w:pPr>
        <w:jc w:val="both"/>
        <w:rPr>
          <w:rFonts w:ascii="Verdana" w:hAnsi="Verdana" w:cstheme="minorHAnsi"/>
          <w:sz w:val="20"/>
          <w:szCs w:val="20"/>
        </w:rPr>
      </w:pPr>
    </w:p>
    <w:p w14:paraId="4D5C30FB" w14:textId="08B2DB36"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Con base en la situación identificada, ¿hay riesgo de que ocurran hechos victimizantes</w:t>
      </w:r>
      <w:r w:rsidR="00834A80">
        <w:rPr>
          <w:rFonts w:ascii="Verdana" w:hAnsi="Verdana" w:cstheme="minorHAnsi"/>
          <w:sz w:val="20"/>
          <w:szCs w:val="20"/>
        </w:rPr>
        <w:t xml:space="preserve"> masivos</w:t>
      </w:r>
      <w:r w:rsidRPr="00BA2D60">
        <w:rPr>
          <w:rFonts w:ascii="Verdana" w:hAnsi="Verdana" w:cstheme="minorHAnsi"/>
          <w:sz w:val="20"/>
          <w:szCs w:val="20"/>
        </w:rPr>
        <w:t>?</w:t>
      </w:r>
    </w:p>
    <w:p w14:paraId="4BAF7A91"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CBABB0A" w14:textId="77777777" w:rsidTr="00770217">
        <w:tc>
          <w:tcPr>
            <w:tcW w:w="2123" w:type="dxa"/>
            <w:shd w:val="clear" w:color="auto" w:fill="auto"/>
          </w:tcPr>
          <w:p w14:paraId="64CFF75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B8CCE4" w:themeFill="accent1" w:themeFillTint="66"/>
          </w:tcPr>
          <w:p w14:paraId="195146A9" w14:textId="77777777" w:rsidR="006E3B1C" w:rsidRPr="00BA2D60" w:rsidRDefault="006E3B1C" w:rsidP="00770217">
            <w:pPr>
              <w:jc w:val="both"/>
              <w:rPr>
                <w:rFonts w:ascii="Verdana" w:hAnsi="Verdana" w:cstheme="minorHAnsi"/>
                <w:sz w:val="20"/>
                <w:szCs w:val="20"/>
              </w:rPr>
            </w:pPr>
          </w:p>
        </w:tc>
        <w:tc>
          <w:tcPr>
            <w:tcW w:w="2124" w:type="dxa"/>
          </w:tcPr>
          <w:p w14:paraId="5E108AB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B8CCE4" w:themeFill="accent1" w:themeFillTint="66"/>
          </w:tcPr>
          <w:p w14:paraId="3BA7BAEC" w14:textId="77777777" w:rsidR="006E3B1C" w:rsidRPr="00BA2D60" w:rsidRDefault="006E3B1C" w:rsidP="00770217">
            <w:pPr>
              <w:jc w:val="both"/>
              <w:rPr>
                <w:rFonts w:ascii="Verdana" w:hAnsi="Verdana" w:cstheme="minorHAnsi"/>
                <w:sz w:val="20"/>
                <w:szCs w:val="20"/>
              </w:rPr>
            </w:pPr>
          </w:p>
        </w:tc>
      </w:tr>
    </w:tbl>
    <w:p w14:paraId="12A6372B" w14:textId="4ED5AE4E" w:rsidR="006E3B1C" w:rsidRDefault="006E3B1C" w:rsidP="006E3B1C">
      <w:pPr>
        <w:pStyle w:val="Prrafodelista"/>
        <w:spacing w:before="240"/>
        <w:ind w:left="1080"/>
        <w:jc w:val="both"/>
        <w:rPr>
          <w:rFonts w:ascii="Verdana" w:hAnsi="Verdana" w:cstheme="minorHAnsi"/>
          <w:sz w:val="20"/>
          <w:szCs w:val="20"/>
        </w:rPr>
      </w:pPr>
      <w:r w:rsidRPr="00BA2D60">
        <w:rPr>
          <w:rFonts w:ascii="Verdana" w:hAnsi="Verdana" w:cstheme="minorHAnsi"/>
          <w:sz w:val="20"/>
          <w:szCs w:val="20"/>
        </w:rPr>
        <w:t xml:space="preserve"> ¿Cuáles</w:t>
      </w:r>
      <w:r w:rsidR="00947C8C">
        <w:rPr>
          <w:rFonts w:ascii="Verdana" w:hAnsi="Verdana" w:cstheme="minorHAnsi"/>
          <w:sz w:val="20"/>
          <w:szCs w:val="20"/>
        </w:rPr>
        <w:t xml:space="preserve"> Hechos</w:t>
      </w:r>
      <w:r w:rsidRPr="00BA2D60">
        <w:rPr>
          <w:rFonts w:ascii="Verdana" w:hAnsi="Verdana" w:cstheme="minorHAnsi"/>
          <w:sz w:val="20"/>
          <w:szCs w:val="20"/>
        </w:rPr>
        <w:t>? __________________________________________</w:t>
      </w:r>
    </w:p>
    <w:p w14:paraId="4D8F545F" w14:textId="77777777" w:rsidR="00834A80" w:rsidRDefault="00834A80" w:rsidP="006E3B1C">
      <w:pPr>
        <w:pStyle w:val="Prrafodelista"/>
        <w:spacing w:before="240"/>
        <w:ind w:left="1080"/>
        <w:jc w:val="both"/>
        <w:rPr>
          <w:rFonts w:ascii="Verdana" w:hAnsi="Verdana" w:cstheme="minorHAnsi"/>
          <w:sz w:val="20"/>
          <w:szCs w:val="20"/>
        </w:rPr>
      </w:pPr>
    </w:p>
    <w:p w14:paraId="2461AD2C" w14:textId="77777777" w:rsidR="00834A80" w:rsidRPr="00F04E9C" w:rsidRDefault="00834A80" w:rsidP="00834A80">
      <w:pPr>
        <w:rPr>
          <w:rFonts w:asciiTheme="minorHAnsi" w:hAnsiTheme="minorHAnsi" w:cstheme="minorHAnsi"/>
          <w:b/>
          <w:bCs/>
        </w:rPr>
      </w:pPr>
      <w:r w:rsidRPr="00F04E9C">
        <w:rPr>
          <w:rFonts w:asciiTheme="minorHAnsi" w:hAnsiTheme="minorHAnsi" w:cstheme="minorHAnsi"/>
          <w:b/>
          <w:bCs/>
        </w:rPr>
        <w:t xml:space="preserve">Ante el riesgo de eventos masivos: </w:t>
      </w:r>
    </w:p>
    <w:p w14:paraId="523D316C" w14:textId="77777777" w:rsidR="00834A80" w:rsidRPr="00AE668C" w:rsidRDefault="00834A80" w:rsidP="00834A80">
      <w:pPr>
        <w:rPr>
          <w:rFonts w:asciiTheme="minorHAnsi" w:hAnsiTheme="minorHAnsi" w:cstheme="minorHAnsi"/>
        </w:rPr>
      </w:pPr>
      <w:r w:rsidRPr="00AE668C">
        <w:rPr>
          <w:rFonts w:asciiTheme="minorHAnsi" w:hAnsiTheme="minorHAnsi" w:cstheme="minorHAnsi"/>
        </w:rPr>
        <w:t>Identificación de comunidades en riesgo de confinamiento y desplazamiento masivo</w:t>
      </w:r>
    </w:p>
    <w:tbl>
      <w:tblPr>
        <w:tblStyle w:val="Tabladecuadrcula4"/>
        <w:tblW w:w="5000" w:type="pct"/>
        <w:tblLook w:val="04A0" w:firstRow="1" w:lastRow="0" w:firstColumn="1" w:lastColumn="0" w:noHBand="0" w:noVBand="1"/>
      </w:tblPr>
      <w:tblGrid>
        <w:gridCol w:w="2914"/>
        <w:gridCol w:w="3241"/>
        <w:gridCol w:w="3239"/>
      </w:tblGrid>
      <w:tr w:rsidR="00834A80" w:rsidRPr="008A6A1F" w14:paraId="325C17DF" w14:textId="77777777" w:rsidTr="00633F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F81BD" w:themeFill="accent1"/>
          </w:tcPr>
          <w:p w14:paraId="109DDE2B" w14:textId="77777777" w:rsidR="00834A80" w:rsidRPr="008A6A1F" w:rsidRDefault="00834A80" w:rsidP="00633F13">
            <w:pPr>
              <w:jc w:val="center"/>
              <w:rPr>
                <w:rFonts w:eastAsia="Calibri" w:cstheme="minorHAnsi"/>
                <w:bCs w:val="0"/>
                <w:caps/>
              </w:rPr>
            </w:pPr>
            <w:r>
              <w:rPr>
                <w:rFonts w:eastAsia="Calibri" w:cstheme="minorHAnsi"/>
                <w:bCs w:val="0"/>
              </w:rPr>
              <w:t>Comunidad</w:t>
            </w:r>
            <w:r w:rsidRPr="008A6A1F">
              <w:rPr>
                <w:rFonts w:eastAsia="Calibri" w:cstheme="minorHAnsi"/>
                <w:bCs w:val="0"/>
              </w:rPr>
              <w:t xml:space="preserve"> en riesgo</w:t>
            </w:r>
            <w:r>
              <w:rPr>
                <w:rFonts w:eastAsia="Calibri" w:cstheme="minorHAnsi"/>
                <w:bCs w:val="0"/>
              </w:rPr>
              <w:t xml:space="preserve"> de eventos masivos</w:t>
            </w:r>
          </w:p>
        </w:tc>
        <w:tc>
          <w:tcPr>
            <w:tcW w:w="1725" w:type="pct"/>
            <w:tcBorders>
              <w:top w:val="single" w:sz="4" w:space="0" w:color="auto"/>
              <w:left w:val="single" w:sz="4" w:space="0" w:color="auto"/>
              <w:bottom w:val="single" w:sz="4" w:space="0" w:color="auto"/>
              <w:right w:val="single" w:sz="4" w:space="0" w:color="auto"/>
            </w:tcBorders>
            <w:shd w:val="clear" w:color="auto" w:fill="4F81BD" w:themeFill="accent1"/>
          </w:tcPr>
          <w:p w14:paraId="1360DA9C" w14:textId="77777777" w:rsidR="00834A80" w:rsidRPr="008A6A1F" w:rsidRDefault="00834A80" w:rsidP="00633F13">
            <w:pPr>
              <w:jc w:val="center"/>
              <w:cnfStyle w:val="100000000000" w:firstRow="1" w:lastRow="0" w:firstColumn="0" w:lastColumn="0" w:oddVBand="0" w:evenVBand="0" w:oddHBand="0" w:evenHBand="0" w:firstRowFirstColumn="0" w:firstRowLastColumn="0" w:lastRowFirstColumn="0" w:lastRowLastColumn="0"/>
              <w:rPr>
                <w:rFonts w:eastAsia="Calibri" w:cstheme="minorHAnsi"/>
                <w:bCs w:val="0"/>
                <w:caps/>
              </w:rPr>
            </w:pPr>
            <w:r w:rsidRPr="008A6A1F">
              <w:rPr>
                <w:rFonts w:eastAsia="Calibri" w:cstheme="minorHAnsi"/>
                <w:bCs w:val="0"/>
              </w:rPr>
              <w:t>Tipo de riesgo</w:t>
            </w:r>
            <w:r>
              <w:rPr>
                <w:rFonts w:eastAsia="Calibri" w:cstheme="minorHAnsi"/>
                <w:bCs w:val="0"/>
              </w:rPr>
              <w:t xml:space="preserve"> (confinamiento – Desplazamiento)</w:t>
            </w:r>
          </w:p>
        </w:tc>
        <w:tc>
          <w:tcPr>
            <w:tcW w:w="1724" w:type="pct"/>
            <w:tcBorders>
              <w:top w:val="single" w:sz="4" w:space="0" w:color="auto"/>
              <w:left w:val="single" w:sz="4" w:space="0" w:color="auto"/>
              <w:bottom w:val="single" w:sz="4" w:space="0" w:color="auto"/>
              <w:right w:val="single" w:sz="4" w:space="0" w:color="auto"/>
            </w:tcBorders>
            <w:shd w:val="clear" w:color="auto" w:fill="4F81BD" w:themeFill="accent1"/>
          </w:tcPr>
          <w:p w14:paraId="05AF54FD" w14:textId="7593A320" w:rsidR="00834A80" w:rsidRPr="008A6A1F" w:rsidRDefault="00834A80" w:rsidP="00633F13">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8A6A1F">
              <w:rPr>
                <w:rFonts w:eastAsia="Calibri" w:cstheme="minorHAnsi"/>
                <w:bCs w:val="0"/>
              </w:rPr>
              <w:t xml:space="preserve">Tipo de </w:t>
            </w:r>
            <w:r>
              <w:rPr>
                <w:rFonts w:eastAsia="Calibri" w:cstheme="minorHAnsi"/>
                <w:bCs w:val="0"/>
              </w:rPr>
              <w:t>Autoridad Étnico Territorial (Cargo-nombre)</w:t>
            </w:r>
          </w:p>
        </w:tc>
      </w:tr>
      <w:tr w:rsidR="00834A80" w:rsidRPr="008A6A1F" w14:paraId="2B0F8DA9" w14:textId="77777777" w:rsidTr="006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8CCE4" w:themeFill="accent1" w:themeFillTint="66"/>
          </w:tcPr>
          <w:p w14:paraId="120C9510" w14:textId="77777777" w:rsidR="00834A80" w:rsidRPr="008A6A1F" w:rsidRDefault="00834A80" w:rsidP="00633F13">
            <w:pPr>
              <w:jc w:val="both"/>
              <w:rPr>
                <w:rFonts w:eastAsia="Calibri" w:cstheme="minorHAnsi"/>
                <w:b w:val="0"/>
                <w:bCs w:val="0"/>
              </w:rPr>
            </w:pPr>
          </w:p>
        </w:tc>
        <w:tc>
          <w:tcPr>
            <w:tcW w:w="1725" w:type="pct"/>
            <w:tcBorders>
              <w:top w:val="single" w:sz="4" w:space="0" w:color="auto"/>
            </w:tcBorders>
            <w:shd w:val="clear" w:color="auto" w:fill="B8CCE4" w:themeFill="accent1" w:themeFillTint="66"/>
          </w:tcPr>
          <w:p w14:paraId="07BF527E"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724" w:type="pct"/>
            <w:tcBorders>
              <w:top w:val="single" w:sz="4" w:space="0" w:color="auto"/>
            </w:tcBorders>
            <w:shd w:val="clear" w:color="auto" w:fill="B8CCE4" w:themeFill="accent1" w:themeFillTint="66"/>
          </w:tcPr>
          <w:p w14:paraId="51CC70C8"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834A80" w:rsidRPr="008A6A1F" w14:paraId="587C4B5C" w14:textId="77777777" w:rsidTr="00633F13">
        <w:trPr>
          <w:trHeight w:val="194"/>
        </w:trPr>
        <w:tc>
          <w:tcPr>
            <w:cnfStyle w:val="001000000000" w:firstRow="0" w:lastRow="0" w:firstColumn="1" w:lastColumn="0" w:oddVBand="0" w:evenVBand="0" w:oddHBand="0" w:evenHBand="0" w:firstRowFirstColumn="0" w:firstRowLastColumn="0" w:lastRowFirstColumn="0" w:lastRowLastColumn="0"/>
            <w:tcW w:w="1551" w:type="pct"/>
          </w:tcPr>
          <w:p w14:paraId="0EBA608B" w14:textId="77777777" w:rsidR="00834A80" w:rsidRPr="008A6A1F" w:rsidRDefault="00834A80" w:rsidP="00633F13">
            <w:pPr>
              <w:jc w:val="both"/>
              <w:rPr>
                <w:rFonts w:eastAsia="Calibri" w:cstheme="minorHAnsi"/>
                <w:b w:val="0"/>
                <w:bCs w:val="0"/>
              </w:rPr>
            </w:pPr>
          </w:p>
        </w:tc>
        <w:tc>
          <w:tcPr>
            <w:tcW w:w="1725" w:type="pct"/>
          </w:tcPr>
          <w:p w14:paraId="1F16674D"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724" w:type="pct"/>
          </w:tcPr>
          <w:p w14:paraId="3985AE4B"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834A80" w:rsidRPr="008A6A1F" w14:paraId="061FBE2D" w14:textId="77777777" w:rsidTr="00633F13">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B8CCE4" w:themeFill="accent1" w:themeFillTint="66"/>
          </w:tcPr>
          <w:p w14:paraId="3363F9A4" w14:textId="77777777" w:rsidR="00834A80" w:rsidRPr="008A6A1F" w:rsidRDefault="00834A80" w:rsidP="00633F13">
            <w:pPr>
              <w:jc w:val="both"/>
              <w:rPr>
                <w:rFonts w:eastAsia="Calibri" w:cstheme="minorHAnsi"/>
                <w:b w:val="0"/>
                <w:bCs w:val="0"/>
              </w:rPr>
            </w:pPr>
          </w:p>
        </w:tc>
        <w:tc>
          <w:tcPr>
            <w:tcW w:w="1725" w:type="pct"/>
            <w:shd w:val="clear" w:color="auto" w:fill="B8CCE4" w:themeFill="accent1" w:themeFillTint="66"/>
          </w:tcPr>
          <w:p w14:paraId="1D6CCDAA"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724" w:type="pct"/>
            <w:shd w:val="clear" w:color="auto" w:fill="B8CCE4" w:themeFill="accent1" w:themeFillTint="66"/>
          </w:tcPr>
          <w:p w14:paraId="721AB85D"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834A80" w:rsidRPr="008A6A1F" w14:paraId="3B8F29E9" w14:textId="77777777" w:rsidTr="00633F13">
        <w:trPr>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0ACF7787" w14:textId="77777777" w:rsidR="00834A80" w:rsidRPr="008A6A1F" w:rsidRDefault="00834A80" w:rsidP="00633F13">
            <w:pPr>
              <w:jc w:val="both"/>
              <w:rPr>
                <w:rFonts w:eastAsia="Calibri" w:cstheme="minorHAnsi"/>
                <w:b w:val="0"/>
                <w:bCs w:val="0"/>
              </w:rPr>
            </w:pPr>
          </w:p>
        </w:tc>
        <w:tc>
          <w:tcPr>
            <w:tcW w:w="1725" w:type="pct"/>
            <w:shd w:val="clear" w:color="auto" w:fill="auto"/>
          </w:tcPr>
          <w:p w14:paraId="54292BD7"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724" w:type="pct"/>
            <w:shd w:val="clear" w:color="auto" w:fill="auto"/>
          </w:tcPr>
          <w:p w14:paraId="4A83C0FB"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p>
        </w:tc>
      </w:tr>
    </w:tbl>
    <w:p w14:paraId="7E47A97B" w14:textId="77777777" w:rsidR="00834A80" w:rsidRPr="00B16233" w:rsidRDefault="00834A80" w:rsidP="00834A80">
      <w:pPr>
        <w:rPr>
          <w:rFonts w:asciiTheme="minorHAnsi" w:hAnsiTheme="minorHAnsi" w:cstheme="minorHAnsi"/>
          <w:b/>
          <w:bCs/>
        </w:rPr>
      </w:pPr>
      <w:r w:rsidRPr="00B16233">
        <w:rPr>
          <w:rFonts w:asciiTheme="minorHAnsi" w:hAnsiTheme="minorHAnsi" w:cstheme="minorHAnsi"/>
          <w:b/>
          <w:bCs/>
        </w:rPr>
        <w:t xml:space="preserve">Mapeo de actores humanitarios con oferta y presencia de apoyo complementario: </w:t>
      </w:r>
    </w:p>
    <w:p w14:paraId="1E3DCBB9" w14:textId="77777777" w:rsidR="00834A80" w:rsidRPr="00B16233" w:rsidRDefault="00834A80" w:rsidP="00834A80">
      <w:pPr>
        <w:pStyle w:val="Prrafodelista"/>
        <w:numPr>
          <w:ilvl w:val="0"/>
          <w:numId w:val="29"/>
        </w:numPr>
        <w:spacing w:after="0"/>
        <w:rPr>
          <w:rFonts w:asciiTheme="minorHAnsi" w:hAnsiTheme="minorHAnsi" w:cstheme="minorHAnsi"/>
        </w:rPr>
      </w:pPr>
      <w:r w:rsidRPr="00B16233">
        <w:rPr>
          <w:rFonts w:asciiTheme="minorHAnsi" w:hAnsiTheme="minorHAnsi" w:cstheme="minorHAnsi"/>
        </w:rPr>
        <w:t>Agua</w:t>
      </w:r>
    </w:p>
    <w:p w14:paraId="43BD2B62" w14:textId="543E12D7" w:rsidR="00834A80" w:rsidRDefault="00834A80" w:rsidP="00834A80">
      <w:pPr>
        <w:pStyle w:val="Prrafodelista"/>
        <w:numPr>
          <w:ilvl w:val="0"/>
          <w:numId w:val="29"/>
        </w:numPr>
        <w:spacing w:after="0"/>
        <w:rPr>
          <w:rFonts w:asciiTheme="minorHAnsi" w:hAnsiTheme="minorHAnsi" w:cstheme="minorHAnsi"/>
        </w:rPr>
      </w:pPr>
      <w:r w:rsidRPr="00B16233">
        <w:rPr>
          <w:rFonts w:asciiTheme="minorHAnsi" w:hAnsiTheme="minorHAnsi" w:cstheme="minorHAnsi"/>
        </w:rPr>
        <w:t>Medios de vida</w:t>
      </w:r>
      <w:r w:rsidR="005B1993">
        <w:rPr>
          <w:rFonts w:asciiTheme="minorHAnsi" w:hAnsiTheme="minorHAnsi" w:cstheme="minorHAnsi"/>
        </w:rPr>
        <w:t>/componentes de atención</w:t>
      </w:r>
    </w:p>
    <w:tbl>
      <w:tblPr>
        <w:tblStyle w:val="Tabladecuadrcula4"/>
        <w:tblW w:w="5000" w:type="pct"/>
        <w:tblLook w:val="04A0" w:firstRow="1" w:lastRow="0" w:firstColumn="1" w:lastColumn="0" w:noHBand="0" w:noVBand="1"/>
      </w:tblPr>
      <w:tblGrid>
        <w:gridCol w:w="3066"/>
        <w:gridCol w:w="3164"/>
        <w:gridCol w:w="3164"/>
      </w:tblGrid>
      <w:tr w:rsidR="00834A80" w:rsidRPr="008A6A1F" w14:paraId="25350418" w14:textId="77777777" w:rsidTr="00FF7DE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B362AC3" w14:textId="77777777" w:rsidR="00834A80" w:rsidRPr="008A6A1F" w:rsidRDefault="00834A80" w:rsidP="00633F13">
            <w:pPr>
              <w:jc w:val="center"/>
              <w:rPr>
                <w:rFonts w:cstheme="minorHAnsi"/>
                <w:bCs w:val="0"/>
                <w:caps/>
              </w:rPr>
            </w:pPr>
            <w:r>
              <w:rPr>
                <w:rFonts w:cstheme="minorHAnsi"/>
                <w:bCs w:val="0"/>
                <w:iCs/>
              </w:rPr>
              <w:lastRenderedPageBreak/>
              <w:t>A</w:t>
            </w:r>
            <w:r w:rsidRPr="00B16233">
              <w:rPr>
                <w:rFonts w:cstheme="minorHAnsi"/>
                <w:bCs w:val="0"/>
                <w:iCs/>
              </w:rPr>
              <w:t>ctores humanitarios</w:t>
            </w:r>
          </w:p>
        </w:tc>
        <w:tc>
          <w:tcPr>
            <w:tcW w:w="168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81364B6" w14:textId="77777777" w:rsidR="00834A80" w:rsidRPr="008A6A1F" w:rsidRDefault="00834A80" w:rsidP="00633F13">
            <w:pPr>
              <w:jc w:val="center"/>
              <w:cnfStyle w:val="100000000000" w:firstRow="1" w:lastRow="0" w:firstColumn="0" w:lastColumn="0" w:oddVBand="0" w:evenVBand="0" w:oddHBand="0" w:evenHBand="0" w:firstRowFirstColumn="0" w:firstRowLastColumn="0" w:lastRowFirstColumn="0" w:lastRowLastColumn="0"/>
              <w:rPr>
                <w:rFonts w:cstheme="minorHAnsi"/>
                <w:bCs w:val="0"/>
                <w:iCs/>
                <w:caps/>
              </w:rPr>
            </w:pPr>
            <w:r>
              <w:rPr>
                <w:rFonts w:cstheme="minorHAnsi"/>
                <w:bCs w:val="0"/>
                <w:iCs/>
              </w:rPr>
              <w:t>Oferta</w:t>
            </w:r>
          </w:p>
        </w:tc>
        <w:tc>
          <w:tcPr>
            <w:tcW w:w="168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B0B8D36" w14:textId="29ABF002" w:rsidR="00834A80" w:rsidRPr="008A6A1F" w:rsidRDefault="00834A80" w:rsidP="00633F13">
            <w:pPr>
              <w:jc w:val="center"/>
              <w:cnfStyle w:val="100000000000" w:firstRow="1" w:lastRow="0" w:firstColumn="0" w:lastColumn="0" w:oddVBand="0" w:evenVBand="0" w:oddHBand="0" w:evenHBand="0" w:firstRowFirstColumn="0" w:firstRowLastColumn="0" w:lastRowFirstColumn="0" w:lastRowLastColumn="0"/>
              <w:rPr>
                <w:rFonts w:cstheme="minorHAnsi"/>
                <w:iCs/>
              </w:rPr>
            </w:pPr>
            <w:r>
              <w:rPr>
                <w:rFonts w:cstheme="minorHAnsi"/>
                <w:iCs/>
              </w:rPr>
              <w:t>P</w:t>
            </w:r>
            <w:r w:rsidR="00761088">
              <w:rPr>
                <w:rFonts w:cstheme="minorHAnsi"/>
                <w:iCs/>
              </w:rPr>
              <w:t>rofesional de contacto</w:t>
            </w:r>
          </w:p>
        </w:tc>
      </w:tr>
      <w:tr w:rsidR="00834A80" w:rsidRPr="008A6A1F" w14:paraId="24452E2A" w14:textId="77777777" w:rsidTr="00633F1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tcBorders>
            <w:shd w:val="clear" w:color="auto" w:fill="B8CCE4" w:themeFill="accent1" w:themeFillTint="66"/>
          </w:tcPr>
          <w:p w14:paraId="7DEADE63" w14:textId="77777777" w:rsidR="00834A80" w:rsidRPr="008A6A1F" w:rsidRDefault="00834A80" w:rsidP="00633F13">
            <w:pPr>
              <w:jc w:val="both"/>
              <w:rPr>
                <w:rFonts w:cstheme="minorHAnsi"/>
                <w:b w:val="0"/>
                <w:bCs w:val="0"/>
                <w:color w:val="000000"/>
              </w:rPr>
            </w:pPr>
          </w:p>
        </w:tc>
        <w:tc>
          <w:tcPr>
            <w:tcW w:w="1684" w:type="pct"/>
            <w:tcBorders>
              <w:top w:val="single" w:sz="4" w:space="0" w:color="auto"/>
            </w:tcBorders>
            <w:shd w:val="clear" w:color="auto" w:fill="B8CCE4" w:themeFill="accent1" w:themeFillTint="66"/>
          </w:tcPr>
          <w:p w14:paraId="36627BB8"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684" w:type="pct"/>
            <w:tcBorders>
              <w:top w:val="single" w:sz="4" w:space="0" w:color="auto"/>
            </w:tcBorders>
            <w:shd w:val="clear" w:color="auto" w:fill="B8CCE4" w:themeFill="accent1" w:themeFillTint="66"/>
          </w:tcPr>
          <w:p w14:paraId="7B311024"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834A80" w:rsidRPr="008A6A1F" w14:paraId="2C94DA6D" w14:textId="77777777" w:rsidTr="00633F13">
        <w:trPr>
          <w:trHeight w:val="533"/>
        </w:trPr>
        <w:tc>
          <w:tcPr>
            <w:cnfStyle w:val="001000000000" w:firstRow="0" w:lastRow="0" w:firstColumn="1" w:lastColumn="0" w:oddVBand="0" w:evenVBand="0" w:oddHBand="0" w:evenHBand="0" w:firstRowFirstColumn="0" w:firstRowLastColumn="0" w:lastRowFirstColumn="0" w:lastRowLastColumn="0"/>
            <w:tcW w:w="1632" w:type="pct"/>
          </w:tcPr>
          <w:p w14:paraId="0D08C91E" w14:textId="77777777" w:rsidR="00834A80" w:rsidRPr="008A6A1F" w:rsidRDefault="00834A80" w:rsidP="00633F13">
            <w:pPr>
              <w:jc w:val="both"/>
              <w:rPr>
                <w:rFonts w:cstheme="minorHAnsi"/>
                <w:b w:val="0"/>
                <w:bCs w:val="0"/>
                <w:color w:val="000000"/>
              </w:rPr>
            </w:pPr>
          </w:p>
        </w:tc>
        <w:tc>
          <w:tcPr>
            <w:tcW w:w="1684" w:type="pct"/>
          </w:tcPr>
          <w:p w14:paraId="25183ECB"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84" w:type="pct"/>
          </w:tcPr>
          <w:p w14:paraId="2E2DC2BF"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834A80" w:rsidRPr="008A6A1F" w14:paraId="5614BFE9" w14:textId="77777777" w:rsidTr="00633F13">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632" w:type="pct"/>
            <w:shd w:val="clear" w:color="auto" w:fill="B8CCE4" w:themeFill="accent1" w:themeFillTint="66"/>
          </w:tcPr>
          <w:p w14:paraId="658C548C" w14:textId="77777777" w:rsidR="00834A80" w:rsidRPr="008A6A1F" w:rsidRDefault="00834A80" w:rsidP="00633F13">
            <w:pPr>
              <w:jc w:val="both"/>
              <w:rPr>
                <w:rFonts w:cstheme="minorHAnsi"/>
                <w:b w:val="0"/>
                <w:bCs w:val="0"/>
                <w:color w:val="000000"/>
              </w:rPr>
            </w:pPr>
          </w:p>
        </w:tc>
        <w:tc>
          <w:tcPr>
            <w:tcW w:w="1684" w:type="pct"/>
            <w:shd w:val="clear" w:color="auto" w:fill="B8CCE4" w:themeFill="accent1" w:themeFillTint="66"/>
          </w:tcPr>
          <w:p w14:paraId="53946D9A"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684" w:type="pct"/>
            <w:shd w:val="clear" w:color="auto" w:fill="B8CCE4" w:themeFill="accent1" w:themeFillTint="66"/>
          </w:tcPr>
          <w:p w14:paraId="003D989F" w14:textId="77777777" w:rsidR="00834A80" w:rsidRPr="008A6A1F" w:rsidRDefault="00834A80" w:rsidP="00633F13">
            <w:pPr>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834A80" w:rsidRPr="008A6A1F" w14:paraId="6ED2B7A4" w14:textId="77777777" w:rsidTr="00633F13">
        <w:trPr>
          <w:trHeight w:val="100"/>
        </w:trPr>
        <w:tc>
          <w:tcPr>
            <w:cnfStyle w:val="001000000000" w:firstRow="0" w:lastRow="0" w:firstColumn="1" w:lastColumn="0" w:oddVBand="0" w:evenVBand="0" w:oddHBand="0" w:evenHBand="0" w:firstRowFirstColumn="0" w:firstRowLastColumn="0" w:lastRowFirstColumn="0" w:lastRowLastColumn="0"/>
            <w:tcW w:w="1632" w:type="pct"/>
          </w:tcPr>
          <w:p w14:paraId="751337AB" w14:textId="77777777" w:rsidR="00834A80" w:rsidRPr="008A6A1F" w:rsidRDefault="00834A80" w:rsidP="00633F13">
            <w:pPr>
              <w:jc w:val="both"/>
              <w:rPr>
                <w:rFonts w:cstheme="minorHAnsi"/>
                <w:b w:val="0"/>
                <w:bCs w:val="0"/>
                <w:color w:val="000000"/>
              </w:rPr>
            </w:pPr>
          </w:p>
        </w:tc>
        <w:tc>
          <w:tcPr>
            <w:tcW w:w="1684" w:type="pct"/>
          </w:tcPr>
          <w:p w14:paraId="7D4B842B"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84" w:type="pct"/>
          </w:tcPr>
          <w:p w14:paraId="551A58EF" w14:textId="77777777" w:rsidR="00834A80" w:rsidRPr="008A6A1F" w:rsidRDefault="00834A80" w:rsidP="00633F13">
            <w:pPr>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772443F" w14:textId="77777777" w:rsidR="00834A80" w:rsidRDefault="00834A80" w:rsidP="00834A80">
      <w:pPr>
        <w:rPr>
          <w:rFonts w:asciiTheme="minorHAnsi" w:hAnsiTheme="minorHAnsi" w:cstheme="minorHAnsi"/>
          <w:b/>
          <w:bCs/>
        </w:rPr>
      </w:pPr>
    </w:p>
    <w:p w14:paraId="14CFD68E" w14:textId="449C9E50" w:rsidR="00834A80" w:rsidRPr="0064169E" w:rsidRDefault="00834A80" w:rsidP="00834A80">
      <w:pPr>
        <w:rPr>
          <w:rFonts w:asciiTheme="minorHAnsi" w:hAnsiTheme="minorHAnsi" w:cstheme="minorHAnsi"/>
          <w:b/>
          <w:bCs/>
        </w:rPr>
      </w:pPr>
      <w:r w:rsidRPr="0064169E">
        <w:rPr>
          <w:rFonts w:asciiTheme="minorHAnsi" w:hAnsiTheme="minorHAnsi" w:cstheme="minorHAnsi"/>
          <w:b/>
          <w:bCs/>
        </w:rPr>
        <w:t xml:space="preserve">Definir Acciones para el acceso humanitario para la Atención: </w:t>
      </w:r>
    </w:p>
    <w:p w14:paraId="0466C415" w14:textId="137C2C51" w:rsidR="00834A80" w:rsidRPr="0064169E" w:rsidRDefault="00707E6A" w:rsidP="00834A80">
      <w:pPr>
        <w:pStyle w:val="Prrafodelista"/>
        <w:numPr>
          <w:ilvl w:val="0"/>
          <w:numId w:val="30"/>
        </w:numPr>
        <w:spacing w:after="0"/>
        <w:rPr>
          <w:rFonts w:asciiTheme="minorHAnsi" w:hAnsiTheme="minorHAnsi" w:cstheme="minorHAnsi"/>
        </w:rPr>
      </w:pPr>
      <w:r>
        <w:rPr>
          <w:rFonts w:asciiTheme="minorHAnsi" w:hAnsiTheme="minorHAnsi" w:cstheme="minorHAnsi"/>
        </w:rPr>
        <w:t xml:space="preserve">Establecer </w:t>
      </w:r>
      <w:r w:rsidR="00834A80" w:rsidRPr="0064169E">
        <w:rPr>
          <w:rFonts w:asciiTheme="minorHAnsi" w:hAnsiTheme="minorHAnsi" w:cstheme="minorHAnsi"/>
        </w:rPr>
        <w:t xml:space="preserve">el delegado </w:t>
      </w:r>
      <w:r w:rsidR="00E92BA0">
        <w:rPr>
          <w:rFonts w:asciiTheme="minorHAnsi" w:hAnsiTheme="minorHAnsi" w:cstheme="minorHAnsi"/>
        </w:rPr>
        <w:t>municip</w:t>
      </w:r>
      <w:r w:rsidR="00834A80" w:rsidRPr="0064169E">
        <w:rPr>
          <w:rFonts w:asciiTheme="minorHAnsi" w:hAnsiTheme="minorHAnsi" w:cstheme="minorHAnsi"/>
        </w:rPr>
        <w:t xml:space="preserve">al para interlocución y </w:t>
      </w:r>
      <w:r w:rsidR="00834A80" w:rsidRPr="0064169E">
        <w:rPr>
          <w:rFonts w:asciiTheme="minorHAnsi" w:eastAsia="Garamond" w:hAnsiTheme="minorHAnsi" w:cstheme="minorHAnsi"/>
          <w:lang w:eastAsia="es-CO"/>
        </w:rPr>
        <w:t xml:space="preserve">enlace con </w:t>
      </w:r>
      <w:r w:rsidR="00F30C6A">
        <w:rPr>
          <w:rFonts w:asciiTheme="minorHAnsi" w:eastAsia="Garamond" w:hAnsiTheme="minorHAnsi" w:cstheme="minorHAnsi"/>
          <w:lang w:eastAsia="es-CO"/>
        </w:rPr>
        <w:t>Equipo Humanitario Local</w:t>
      </w:r>
      <w:r w:rsidR="00834A80" w:rsidRPr="0064169E">
        <w:rPr>
          <w:rFonts w:asciiTheme="minorHAnsi" w:eastAsia="Garamond" w:hAnsiTheme="minorHAnsi" w:cstheme="minorHAnsi"/>
          <w:lang w:eastAsia="es-CO"/>
        </w:rPr>
        <w:t xml:space="preserve">. </w:t>
      </w:r>
    </w:p>
    <w:p w14:paraId="757CF978" w14:textId="4A9B801C" w:rsidR="00834A80" w:rsidRPr="0064169E" w:rsidRDefault="00834A80" w:rsidP="00834A80">
      <w:pPr>
        <w:pStyle w:val="Prrafodelista"/>
        <w:numPr>
          <w:ilvl w:val="0"/>
          <w:numId w:val="30"/>
        </w:numPr>
        <w:spacing w:after="0"/>
        <w:rPr>
          <w:rFonts w:asciiTheme="minorHAnsi" w:eastAsia="Garamond" w:hAnsiTheme="minorHAnsi" w:cstheme="minorHAnsi"/>
        </w:rPr>
      </w:pPr>
      <w:r w:rsidRPr="0064169E">
        <w:rPr>
          <w:rFonts w:asciiTheme="minorHAnsi" w:hAnsiTheme="minorHAnsi" w:cstheme="minorHAnsi"/>
        </w:rPr>
        <w:t xml:space="preserve">Establecer </w:t>
      </w:r>
      <w:r w:rsidRPr="0064169E">
        <w:rPr>
          <w:rFonts w:asciiTheme="minorHAnsi" w:eastAsia="Garamond" w:hAnsiTheme="minorHAnsi" w:cstheme="minorHAnsi"/>
        </w:rPr>
        <w:t xml:space="preserve">Criterios generales para acceso a los territorios </w:t>
      </w:r>
      <w:r>
        <w:rPr>
          <w:rFonts w:asciiTheme="minorHAnsi" w:eastAsia="Garamond" w:hAnsiTheme="minorHAnsi" w:cstheme="minorHAnsi"/>
        </w:rPr>
        <w:t>y</w:t>
      </w:r>
      <w:r w:rsidRPr="0064169E">
        <w:rPr>
          <w:rFonts w:asciiTheme="minorHAnsi" w:eastAsia="Garamond" w:hAnsiTheme="minorHAnsi" w:cstheme="minorHAnsi"/>
        </w:rPr>
        <w:t xml:space="preserve"> las comunidades</w:t>
      </w:r>
      <w:r>
        <w:rPr>
          <w:rFonts w:asciiTheme="minorHAnsi" w:eastAsia="Garamond" w:hAnsiTheme="minorHAnsi" w:cstheme="minorHAnsi"/>
        </w:rPr>
        <w:t xml:space="preserve"> afectadas por eventos masivos</w:t>
      </w:r>
      <w:r w:rsidR="00A75E32">
        <w:rPr>
          <w:rFonts w:asciiTheme="minorHAnsi" w:eastAsia="Garamond" w:hAnsiTheme="minorHAnsi" w:cstheme="minorHAnsi"/>
        </w:rPr>
        <w:t>, especialmente en casos de confinamiento</w:t>
      </w:r>
    </w:p>
    <w:p w14:paraId="5DA52AA4" w14:textId="77777777" w:rsidR="00834A80" w:rsidRDefault="00834A80" w:rsidP="006E3B1C">
      <w:pPr>
        <w:pStyle w:val="Prrafodelista"/>
        <w:spacing w:before="240"/>
        <w:ind w:left="1080"/>
        <w:jc w:val="both"/>
        <w:rPr>
          <w:rFonts w:ascii="Verdana" w:hAnsi="Verdana" w:cstheme="minorHAnsi"/>
          <w:sz w:val="20"/>
          <w:szCs w:val="20"/>
        </w:rPr>
      </w:pPr>
    </w:p>
    <w:p w14:paraId="78EBD092" w14:textId="1FCCF8E5" w:rsidR="00EF0A9F" w:rsidRDefault="00EF0A9F" w:rsidP="006E3B1C">
      <w:pPr>
        <w:pStyle w:val="Prrafodelista"/>
        <w:spacing w:before="240"/>
        <w:ind w:left="1080"/>
        <w:jc w:val="both"/>
        <w:rPr>
          <w:rFonts w:ascii="Verdana" w:hAnsi="Verdana" w:cstheme="minorHAnsi"/>
          <w:sz w:val="20"/>
          <w:szCs w:val="20"/>
        </w:rPr>
      </w:pPr>
    </w:p>
    <w:p w14:paraId="2BA23C23"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56" w:name="_Toc72801347"/>
      <w:bookmarkStart w:id="57" w:name="_Toc155863842"/>
      <w:r w:rsidRPr="00BA2D60">
        <w:rPr>
          <w:rFonts w:ascii="Verdana" w:hAnsi="Verdana" w:cstheme="minorHAnsi"/>
          <w:b/>
          <w:bCs/>
          <w:sz w:val="20"/>
          <w:szCs w:val="20"/>
        </w:rPr>
        <w:t>Conclusiones del Diagnóstico</w:t>
      </w:r>
      <w:bookmarkEnd w:id="56"/>
      <w:bookmarkEnd w:id="57"/>
    </w:p>
    <w:p w14:paraId="69BBD23E" w14:textId="310DCF14"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base en la información del Diagnóstico, tenga en cuenta concluir</w:t>
      </w:r>
      <w:r w:rsidR="00947C8C">
        <w:rPr>
          <w:rFonts w:ascii="Verdana" w:hAnsi="Verdana" w:cstheme="minorHAnsi"/>
          <w:sz w:val="20"/>
          <w:szCs w:val="20"/>
        </w:rPr>
        <w:t xml:space="preserve"> a partir de estas preguntas orientadoras</w:t>
      </w:r>
      <w:r w:rsidRPr="00BA2D60">
        <w:rPr>
          <w:rFonts w:ascii="Verdana" w:hAnsi="Verdana" w:cstheme="minorHAnsi"/>
          <w:sz w:val="20"/>
          <w:szCs w:val="20"/>
        </w:rPr>
        <w:t xml:space="preserve">: </w:t>
      </w:r>
    </w:p>
    <w:p w14:paraId="657D89A2"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rutas de trabajo se deben priorizar, construir o actualizar?, ¿Qué puede mejorar en la construcción e implementación de las rutas de atención de los distintos hechos victimizantes?</w:t>
      </w:r>
    </w:p>
    <w:p w14:paraId="1C160863"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 xml:space="preserve">¿Los mecanismos de usados fueron adecuados?; ¿se mantienen para este año?; ¿deben mejorar?, ¿en qué?; ¿o deben cambiar?, ¿en qué? </w:t>
      </w:r>
    </w:p>
    <w:p w14:paraId="144C6D1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actividades de alistamiento deben realizarse durante esta vigencia para garantizar una AHI adecuada, oportuna, pertinente, eficaz, coordinada y complementaria?</w:t>
      </w:r>
    </w:p>
    <w:p w14:paraId="53021539" w14:textId="77777777" w:rsidR="006E3B1C"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¿La coordinación con otras instancias (como organismos internacionales, instituciones del orden departamental o nacional, comunidad, organizaciones no gubernamentales, etc.) fue adecuada?, ¿en qué puede mejorar?</w:t>
      </w:r>
      <w:bookmarkStart w:id="58" w:name="_Toc72801348"/>
    </w:p>
    <w:p w14:paraId="3F477571" w14:textId="40F24426" w:rsidR="00B6480E" w:rsidRDefault="00B6480E"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Pr>
          <w:rFonts w:ascii="Verdana" w:hAnsi="Verdana" w:cstheme="minorHAnsi"/>
          <w:sz w:val="20"/>
          <w:szCs w:val="20"/>
        </w:rPr>
        <w:t>¿En relación con la atención de eventos masivos se puede mejorar o proponer para la garantía del mínimo vital?</w:t>
      </w:r>
    </w:p>
    <w:p w14:paraId="04E2BF2F" w14:textId="76A0E40D" w:rsidR="00453470" w:rsidRPr="008A6A1F" w:rsidRDefault="00453470" w:rsidP="00453470">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mallCaps/>
          <w:color w:val="C00000"/>
        </w:rPr>
      </w:pPr>
      <w:r>
        <w:rPr>
          <w:rFonts w:asciiTheme="minorHAnsi" w:hAnsiTheme="minorHAnsi" w:cstheme="minorHAnsi"/>
          <w:color w:val="000000" w:themeColor="text1"/>
        </w:rPr>
        <w:t>¿Problemas de seguridad afectan la atención a comunidades con afectación por eventos masivos?</w:t>
      </w:r>
    </w:p>
    <w:p w14:paraId="01248F0D" w14:textId="75236668" w:rsidR="006E3B1C" w:rsidRPr="00DD4308" w:rsidRDefault="006E3B1C" w:rsidP="00EF0A9F">
      <w:pPr>
        <w:pStyle w:val="Ttulo2"/>
        <w:rPr>
          <w:rFonts w:ascii="Verdana" w:hAnsi="Verdana" w:cs="Tahoma"/>
          <w:b/>
          <w:bCs/>
          <w:color w:val="auto"/>
          <w:sz w:val="20"/>
          <w:szCs w:val="20"/>
        </w:rPr>
      </w:pPr>
      <w:bookmarkStart w:id="59" w:name="_Toc155863843"/>
      <w:r w:rsidRPr="00DD4308">
        <w:rPr>
          <w:rFonts w:ascii="Verdana" w:hAnsi="Verdana" w:cs="Tahoma"/>
          <w:b/>
          <w:bCs/>
          <w:color w:val="auto"/>
          <w:sz w:val="20"/>
          <w:szCs w:val="20"/>
        </w:rPr>
        <w:t>2. Componentes y mecanismos</w:t>
      </w:r>
      <w:bookmarkEnd w:id="58"/>
      <w:r w:rsidRPr="00DD4308">
        <w:rPr>
          <w:rFonts w:ascii="Verdana" w:hAnsi="Verdana" w:cs="Tahoma"/>
          <w:b/>
          <w:bCs/>
          <w:color w:val="auto"/>
          <w:sz w:val="20"/>
          <w:szCs w:val="20"/>
        </w:rPr>
        <w:t xml:space="preserve"> </w:t>
      </w:r>
      <w:r w:rsidR="00453470">
        <w:rPr>
          <w:rFonts w:ascii="Verdana" w:hAnsi="Verdana" w:cs="Tahoma"/>
          <w:b/>
          <w:bCs/>
          <w:color w:val="auto"/>
          <w:sz w:val="20"/>
          <w:szCs w:val="20"/>
        </w:rPr>
        <w:t>en A H I</w:t>
      </w:r>
      <w:bookmarkEnd w:id="59"/>
    </w:p>
    <w:p w14:paraId="7290978C" w14:textId="47EEA4C9"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En este capítulo se identifica cada uno de los componentes de AHI y los mecanismos o modalidades que se usarán para su </w:t>
      </w:r>
      <w:r w:rsidR="00286FC5">
        <w:rPr>
          <w:rFonts w:ascii="Verdana" w:hAnsi="Verdana" w:cstheme="minorHAnsi"/>
          <w:sz w:val="20"/>
          <w:szCs w:val="20"/>
        </w:rPr>
        <w:t>entrega</w:t>
      </w:r>
      <w:r w:rsidR="00A70C61">
        <w:rPr>
          <w:rFonts w:ascii="Verdana" w:hAnsi="Verdana" w:cstheme="minorHAnsi"/>
          <w:sz w:val="20"/>
          <w:szCs w:val="20"/>
        </w:rPr>
        <w:t xml:space="preserve"> </w:t>
      </w:r>
      <w:r w:rsidR="00A70C61" w:rsidRPr="00BA2D60">
        <w:rPr>
          <w:rFonts w:ascii="Verdana" w:hAnsi="Verdana" w:cstheme="minorHAnsi"/>
          <w:sz w:val="20"/>
          <w:szCs w:val="20"/>
        </w:rPr>
        <w:t>(especie, servicios, dinero)</w:t>
      </w:r>
      <w:r w:rsidR="00A70C61">
        <w:rPr>
          <w:rFonts w:ascii="Verdana" w:hAnsi="Verdana" w:cstheme="minorHAnsi"/>
          <w:sz w:val="20"/>
          <w:szCs w:val="20"/>
        </w:rPr>
        <w:t xml:space="preserve"> en</w:t>
      </w:r>
      <w:r w:rsidR="00A70C61" w:rsidRPr="00BA2D60">
        <w:rPr>
          <w:rFonts w:ascii="Verdana" w:hAnsi="Verdana" w:cstheme="minorHAnsi"/>
          <w:sz w:val="20"/>
          <w:szCs w:val="20"/>
        </w:rPr>
        <w:t xml:space="preserve"> </w:t>
      </w:r>
      <w:r w:rsidRPr="00BA2D60">
        <w:rPr>
          <w:rFonts w:ascii="Verdana" w:hAnsi="Verdana" w:cstheme="minorHAnsi"/>
          <w:sz w:val="20"/>
          <w:szCs w:val="20"/>
        </w:rPr>
        <w:t>implementación</w:t>
      </w:r>
      <w:r w:rsidR="00A70C61">
        <w:rPr>
          <w:rFonts w:ascii="Verdana" w:hAnsi="Verdana" w:cstheme="minorHAnsi"/>
          <w:sz w:val="20"/>
          <w:szCs w:val="20"/>
        </w:rPr>
        <w:t xml:space="preserve"> de la respuesta inmediata de los planes de </w:t>
      </w:r>
      <w:r w:rsidR="002E4DF2">
        <w:rPr>
          <w:rFonts w:ascii="Verdana" w:hAnsi="Verdana" w:cstheme="minorHAnsi"/>
          <w:sz w:val="20"/>
          <w:szCs w:val="20"/>
        </w:rPr>
        <w:t>contingencia.</w:t>
      </w:r>
      <w:r w:rsidRPr="00BA2D60">
        <w:rPr>
          <w:rFonts w:ascii="Verdana" w:hAnsi="Verdana" w:cstheme="minorHAnsi"/>
          <w:sz w:val="20"/>
          <w:szCs w:val="20"/>
        </w:rPr>
        <w:t xml:space="preserve"> Recuerde </w:t>
      </w:r>
      <w:r w:rsidR="002E4DF2">
        <w:rPr>
          <w:rFonts w:ascii="Verdana" w:hAnsi="Verdana" w:cstheme="minorHAnsi"/>
          <w:sz w:val="20"/>
          <w:szCs w:val="20"/>
        </w:rPr>
        <w:t>plantear</w:t>
      </w:r>
      <w:r w:rsidRPr="00BA2D60">
        <w:rPr>
          <w:rFonts w:ascii="Verdana" w:hAnsi="Verdana" w:cstheme="minorHAnsi"/>
          <w:sz w:val="20"/>
          <w:szCs w:val="20"/>
        </w:rPr>
        <w:t xml:space="preserve"> adecuaciones para garantizar el enfoque étnico y diferencial (género, edad, discapacidad)</w:t>
      </w:r>
      <w:r w:rsidR="002E4DF2">
        <w:rPr>
          <w:rFonts w:ascii="Verdana" w:hAnsi="Verdana" w:cstheme="minorHAnsi"/>
          <w:sz w:val="20"/>
          <w:szCs w:val="20"/>
        </w:rPr>
        <w:t xml:space="preserve"> en la entrega</w:t>
      </w:r>
      <w:r w:rsidRPr="00BA2D60">
        <w:rPr>
          <w:rFonts w:ascii="Verdana" w:hAnsi="Verdana" w:cstheme="minorHAnsi"/>
          <w:sz w:val="20"/>
          <w:szCs w:val="20"/>
        </w:rPr>
        <w:t xml:space="preserve">. </w:t>
      </w:r>
    </w:p>
    <w:p w14:paraId="3012CE0C" w14:textId="31E6B7F4" w:rsidR="006E3B1C" w:rsidRPr="00DD4308" w:rsidRDefault="006E3B1C" w:rsidP="00DD4308">
      <w:pPr>
        <w:pStyle w:val="Prrafodelista"/>
        <w:numPr>
          <w:ilvl w:val="1"/>
          <w:numId w:val="27"/>
        </w:numPr>
        <w:spacing w:after="0"/>
        <w:jc w:val="both"/>
        <w:outlineLvl w:val="1"/>
        <w:rPr>
          <w:rFonts w:ascii="Verdana" w:hAnsi="Verdana" w:cstheme="minorHAnsi"/>
          <w:b/>
          <w:bCs/>
          <w:sz w:val="20"/>
          <w:szCs w:val="20"/>
        </w:rPr>
      </w:pPr>
      <w:bookmarkStart w:id="60" w:name="_Toc72801349"/>
      <w:bookmarkStart w:id="61" w:name="_Toc155863844"/>
      <w:r w:rsidRPr="00DD4308">
        <w:rPr>
          <w:rFonts w:ascii="Verdana" w:hAnsi="Verdana" w:cstheme="minorHAnsi"/>
          <w:b/>
          <w:bCs/>
          <w:sz w:val="20"/>
          <w:szCs w:val="20"/>
        </w:rPr>
        <w:lastRenderedPageBreak/>
        <w:t>Componentes de AHI</w:t>
      </w:r>
      <w:bookmarkEnd w:id="60"/>
      <w:bookmarkEnd w:id="61"/>
    </w:p>
    <w:p w14:paraId="5C776EDC" w14:textId="5326074E"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A continuación, se propone una matriz para organizar la información por componente</w:t>
      </w:r>
      <w:r w:rsidR="000206C3">
        <w:rPr>
          <w:rFonts w:ascii="Verdana" w:hAnsi="Verdana" w:cstheme="minorHAnsi"/>
          <w:sz w:val="20"/>
          <w:szCs w:val="20"/>
        </w:rPr>
        <w:t xml:space="preserve"> de atención fundamentados en los </w:t>
      </w:r>
      <w:r w:rsidR="00BD049A">
        <w:rPr>
          <w:rFonts w:ascii="Verdana" w:hAnsi="Verdana" w:cstheme="minorHAnsi"/>
          <w:sz w:val="20"/>
          <w:szCs w:val="20"/>
        </w:rPr>
        <w:t>artículos</w:t>
      </w:r>
      <w:r w:rsidR="000206C3">
        <w:rPr>
          <w:rFonts w:ascii="Verdana" w:hAnsi="Verdana" w:cstheme="minorHAnsi"/>
          <w:sz w:val="20"/>
          <w:szCs w:val="20"/>
        </w:rPr>
        <w:t xml:space="preserve"> 47 y 63 que dan </w:t>
      </w:r>
      <w:r w:rsidR="00BD049A">
        <w:rPr>
          <w:rFonts w:ascii="Verdana" w:hAnsi="Verdana" w:cstheme="minorHAnsi"/>
          <w:sz w:val="20"/>
          <w:szCs w:val="20"/>
        </w:rPr>
        <w:t>responsabilidad</w:t>
      </w:r>
      <w:r w:rsidR="000206C3">
        <w:rPr>
          <w:rFonts w:ascii="Verdana" w:hAnsi="Verdana" w:cstheme="minorHAnsi"/>
          <w:sz w:val="20"/>
          <w:szCs w:val="20"/>
        </w:rPr>
        <w:t xml:space="preserve"> de</w:t>
      </w:r>
      <w:r w:rsidR="00BD049A">
        <w:rPr>
          <w:rFonts w:ascii="Verdana" w:hAnsi="Verdana" w:cstheme="minorHAnsi"/>
          <w:sz w:val="20"/>
          <w:szCs w:val="20"/>
        </w:rPr>
        <w:t xml:space="preserve"> primeros respondientes a municipios y subsidiarios a gobernaciones</w:t>
      </w:r>
      <w:r w:rsidRPr="00BA2D60">
        <w:rPr>
          <w:rFonts w:ascii="Verdana" w:hAnsi="Verdana" w:cstheme="minorHAnsi"/>
          <w:sz w:val="20"/>
          <w:szCs w:val="20"/>
        </w:rPr>
        <w:t xml:space="preserve">. Se debe hacer énfasis en describir las medidas específicas para grupos de especial protección constitucional (mujeres, niños, niñas y adolescentes, personas mayores, personas con discapacidad, personas con orientaciones sexuales e identidades de género diversas). </w:t>
      </w:r>
    </w:p>
    <w:tbl>
      <w:tblPr>
        <w:tblStyle w:val="Tablaconcuadrcula5oscura-nfasis3"/>
        <w:tblW w:w="9407" w:type="dxa"/>
        <w:tblLook w:val="04A0" w:firstRow="1" w:lastRow="0" w:firstColumn="1" w:lastColumn="0" w:noHBand="0" w:noVBand="1"/>
      </w:tblPr>
      <w:tblGrid>
        <w:gridCol w:w="1553"/>
        <w:gridCol w:w="2193"/>
        <w:gridCol w:w="1459"/>
        <w:gridCol w:w="1363"/>
        <w:gridCol w:w="1401"/>
        <w:gridCol w:w="1438"/>
      </w:tblGrid>
      <w:tr w:rsidR="00BA2D60" w:rsidRPr="00505350" w14:paraId="45DB694C" w14:textId="77777777" w:rsidTr="00505350">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553" w:type="dxa"/>
            <w:shd w:val="clear" w:color="auto" w:fill="4F81BD" w:themeFill="accent1"/>
            <w:vAlign w:val="center"/>
          </w:tcPr>
          <w:p w14:paraId="6CE4D937" w14:textId="77777777" w:rsidR="006E3B1C" w:rsidRPr="00505350" w:rsidRDefault="006E3B1C" w:rsidP="00770217">
            <w:pPr>
              <w:jc w:val="both"/>
              <w:rPr>
                <w:rFonts w:ascii="Verdana" w:hAnsi="Verdana" w:cstheme="minorHAnsi"/>
                <w:color w:val="auto"/>
                <w:sz w:val="16"/>
                <w:szCs w:val="16"/>
              </w:rPr>
            </w:pPr>
          </w:p>
        </w:tc>
        <w:tc>
          <w:tcPr>
            <w:tcW w:w="2193" w:type="dxa"/>
            <w:tcBorders>
              <w:bottom w:val="single" w:sz="4" w:space="0" w:color="auto"/>
            </w:tcBorders>
            <w:shd w:val="clear" w:color="auto" w:fill="4F81BD" w:themeFill="accent1"/>
            <w:vAlign w:val="center"/>
          </w:tcPr>
          <w:p w14:paraId="226E1762"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Componente de atención</w:t>
            </w:r>
          </w:p>
        </w:tc>
        <w:tc>
          <w:tcPr>
            <w:tcW w:w="1459" w:type="dxa"/>
            <w:tcBorders>
              <w:bottom w:val="single" w:sz="4" w:space="0" w:color="auto"/>
            </w:tcBorders>
            <w:shd w:val="clear" w:color="auto" w:fill="4F81BD" w:themeFill="accent1"/>
            <w:vAlign w:val="center"/>
          </w:tcPr>
          <w:p w14:paraId="7483BC93"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Responsable de la respuesta inmediata</w:t>
            </w:r>
          </w:p>
        </w:tc>
        <w:tc>
          <w:tcPr>
            <w:tcW w:w="1363" w:type="dxa"/>
            <w:tcBorders>
              <w:bottom w:val="single" w:sz="4" w:space="0" w:color="auto"/>
            </w:tcBorders>
            <w:shd w:val="clear" w:color="auto" w:fill="4F81BD" w:themeFill="accent1"/>
            <w:vAlign w:val="center"/>
          </w:tcPr>
          <w:p w14:paraId="7CE65985"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Mecanismo atención de eventos masivos</w:t>
            </w:r>
          </w:p>
        </w:tc>
        <w:tc>
          <w:tcPr>
            <w:tcW w:w="1401" w:type="dxa"/>
            <w:tcBorders>
              <w:bottom w:val="single" w:sz="4" w:space="0" w:color="auto"/>
            </w:tcBorders>
            <w:shd w:val="clear" w:color="auto" w:fill="4F81BD" w:themeFill="accent1"/>
            <w:vAlign w:val="center"/>
          </w:tcPr>
          <w:p w14:paraId="2C0548EA" w14:textId="77777777"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Mecanismo atención de eventos individuales</w:t>
            </w:r>
          </w:p>
        </w:tc>
        <w:tc>
          <w:tcPr>
            <w:tcW w:w="1438" w:type="dxa"/>
            <w:tcBorders>
              <w:bottom w:val="single" w:sz="4" w:space="0" w:color="auto"/>
            </w:tcBorders>
            <w:shd w:val="clear" w:color="auto" w:fill="4F81BD" w:themeFill="accent1"/>
            <w:vAlign w:val="center"/>
          </w:tcPr>
          <w:p w14:paraId="61CB0DC0" w14:textId="541241E6" w:rsidR="006E3B1C" w:rsidRPr="00505350"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05350">
              <w:rPr>
                <w:rFonts w:ascii="Verdana" w:hAnsi="Verdana" w:cstheme="minorHAnsi"/>
                <w:color w:val="auto"/>
                <w:sz w:val="16"/>
                <w:szCs w:val="16"/>
              </w:rPr>
              <w:t>Actividades de alistamiento</w:t>
            </w:r>
          </w:p>
        </w:tc>
      </w:tr>
      <w:tr w:rsidR="00BA2D60" w:rsidRPr="00505350" w14:paraId="226CACA6" w14:textId="77777777" w:rsidTr="00505350">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53" w:type="dxa"/>
            <w:vMerge w:val="restart"/>
            <w:tcBorders>
              <w:right w:val="single" w:sz="4" w:space="0" w:color="auto"/>
            </w:tcBorders>
            <w:shd w:val="clear" w:color="auto" w:fill="4F81BD" w:themeFill="accent1"/>
            <w:vAlign w:val="center"/>
          </w:tcPr>
          <w:p w14:paraId="0D636DB1" w14:textId="77777777" w:rsidR="006E3B1C" w:rsidRPr="00505350" w:rsidRDefault="006E3B1C" w:rsidP="00EF0A9F">
            <w:pPr>
              <w:jc w:val="center"/>
              <w:rPr>
                <w:rFonts w:ascii="Verdana" w:hAnsi="Verdana" w:cstheme="minorHAnsi"/>
                <w:color w:val="auto"/>
                <w:sz w:val="16"/>
                <w:szCs w:val="16"/>
              </w:rPr>
            </w:pPr>
            <w:r w:rsidRPr="00505350">
              <w:rPr>
                <w:rFonts w:ascii="Verdana" w:hAnsi="Verdana" w:cstheme="minorHAnsi"/>
                <w:color w:val="auto"/>
                <w:sz w:val="16"/>
                <w:szCs w:val="16"/>
              </w:rPr>
              <w:t>Componentes principales</w:t>
            </w: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3D40D"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Alimentación </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ACBC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87FE4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224E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FC1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3B0853DC" w14:textId="77777777" w:rsidTr="00505350">
        <w:trPr>
          <w:trHeight w:val="15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3E28104E"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2065C6D"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Alimentación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9147E2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237FBE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8C88C9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0C5458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4ABEA77C" w14:textId="77777777" w:rsidTr="00505350">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4985EB46"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FB9CB"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Alimentación Enfoque Diferencial </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760A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340AE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36C7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B56A6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6312E1F0" w14:textId="77777777" w:rsidTr="00505350">
        <w:trPr>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F2C2C3F"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CAA36EB"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Albergue temporal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9099A8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07A1FF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829D27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77B5FB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739A1CA9" w14:textId="77777777" w:rsidTr="0050535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6672AFD1"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FD9E3"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Albergue temporal 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E6C80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5C53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BA7ED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0744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7A9768CC" w14:textId="77777777" w:rsidTr="00505350">
        <w:trPr>
          <w:trHeight w:val="25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A4A812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74A3F8A"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Albergue Enfoque Diferencial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67460C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9B1B5B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1951E4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0B63EE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4C91BCE" w14:textId="77777777" w:rsidTr="005053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1D9C59B7"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A81D9"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Utensilios de cocina</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C4167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67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5CF42"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D113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5E0B0573" w14:textId="77777777" w:rsidTr="00505350">
        <w:trPr>
          <w:trHeight w:val="16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223C7E9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D1F92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Aseo personal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50BFE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E0217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06FE249"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F48FC7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18650D30" w14:textId="77777777" w:rsidTr="0050535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67DCF5E6"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272B1"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Transporte de emergencia</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6A69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B3160E"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1C6F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ACE31"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56BE3D89"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7B7A6AD"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B823C8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E59B0E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1E3A8C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5CE38C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365E2E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28B9C2C1" w14:textId="77777777" w:rsidTr="005053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5B4BA282"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64B1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 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B807B"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9CC15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B19AC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B3694"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465DDBB"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79712AA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7EEA0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médica de emergencia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0E56EA7"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CD2E186"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122980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72F809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761E6102" w14:textId="77777777" w:rsidTr="0050535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22F8087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6A1D58" w14:textId="6165BDC4"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y psicológica especializada</w:t>
            </w:r>
            <w:r w:rsidR="00FA0FD6">
              <w:rPr>
                <w:rStyle w:val="Refdenotaalpie"/>
                <w:rFonts w:ascii="Verdana" w:hAnsi="Verdana" w:cstheme="minorHAnsi"/>
                <w:sz w:val="16"/>
                <w:szCs w:val="16"/>
              </w:rPr>
              <w:footnoteReference w:id="11"/>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4777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7B01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4AAA4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477A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33FE4A1D" w14:textId="77777777" w:rsidTr="00505350">
        <w:trPr>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67C7DCB"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70F29628"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5776C5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183864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DC3B26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37A0EF04"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321C89A3" w14:textId="77777777" w:rsidTr="0050535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3D6E1653"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5B352F"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Atención psicológica de emergencia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42D69"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1EC6C0"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B70AA"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DE1D7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4F16CFE6" w14:textId="77777777" w:rsidTr="00505350">
        <w:trPr>
          <w:trHeight w:val="327"/>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vAlign w:val="center"/>
          </w:tcPr>
          <w:p w14:paraId="0BD90949"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45EB8C"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Manejo de abastecimientos </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56A0BE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057D05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3E1A77B"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2E2BA6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6DF8F5C5" w14:textId="77777777" w:rsidTr="0050535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53" w:type="dxa"/>
            <w:vMerge w:val="restart"/>
            <w:tcBorders>
              <w:right w:val="single" w:sz="4" w:space="0" w:color="auto"/>
            </w:tcBorders>
            <w:shd w:val="clear" w:color="auto" w:fill="4F81BD" w:themeFill="accent1"/>
            <w:vAlign w:val="center"/>
          </w:tcPr>
          <w:p w14:paraId="39327E67" w14:textId="77777777" w:rsidR="006E3B1C" w:rsidRPr="00505350" w:rsidRDefault="006E3B1C" w:rsidP="00EF0A9F">
            <w:pPr>
              <w:jc w:val="center"/>
              <w:rPr>
                <w:rFonts w:ascii="Verdana" w:hAnsi="Verdana" w:cstheme="minorHAnsi"/>
                <w:color w:val="auto"/>
                <w:sz w:val="16"/>
                <w:szCs w:val="16"/>
              </w:rPr>
            </w:pPr>
            <w:r w:rsidRPr="00505350">
              <w:rPr>
                <w:rFonts w:ascii="Verdana" w:hAnsi="Verdana" w:cstheme="minorHAnsi"/>
                <w:color w:val="auto"/>
                <w:sz w:val="16"/>
                <w:szCs w:val="16"/>
              </w:rPr>
              <w:t xml:space="preserve">Otros componentes </w:t>
            </w:r>
            <w:r w:rsidRPr="00505350">
              <w:rPr>
                <w:rFonts w:ascii="Verdana" w:hAnsi="Verdana" w:cstheme="minorHAnsi"/>
                <w:color w:val="auto"/>
                <w:sz w:val="16"/>
                <w:szCs w:val="16"/>
              </w:rPr>
              <w:lastRenderedPageBreak/>
              <w:t>por cubrir en situaciones de emergencia</w:t>
            </w: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809B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lastRenderedPageBreak/>
              <w:t>Vestuario y abrigo para comunidades étnicas</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9723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6FA5C8"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37E8E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E106C"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4834FFAB" w14:textId="77777777" w:rsidTr="00505350">
        <w:trPr>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02F96E0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5FF6FFE" w14:textId="7FD96798"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C540AB">
              <w:rPr>
                <w:rFonts w:ascii="Verdana" w:hAnsi="Verdana" w:cstheme="minorHAnsi"/>
                <w:sz w:val="16"/>
                <w:szCs w:val="16"/>
              </w:rPr>
              <w:t xml:space="preserve">levantamiento de listado censal o </w:t>
            </w:r>
            <w:r w:rsidRPr="00505350">
              <w:rPr>
                <w:rFonts w:ascii="Verdana" w:hAnsi="Verdana" w:cstheme="minorHAnsi"/>
                <w:sz w:val="16"/>
                <w:szCs w:val="16"/>
              </w:rPr>
              <w:t>censo</w:t>
            </w:r>
            <w:r w:rsidR="00C540AB">
              <w:rPr>
                <w:rFonts w:ascii="Verdana" w:hAnsi="Verdana" w:cstheme="minorHAnsi"/>
                <w:sz w:val="16"/>
                <w:szCs w:val="16"/>
              </w:rPr>
              <w:t>s</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3782E8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49CE36D"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21CDC143"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D7BFA0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559FCBB7" w14:textId="77777777" w:rsidTr="0050535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34412474"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04E1B" w14:textId="2BAC18EE"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BA2383">
              <w:rPr>
                <w:rFonts w:ascii="Verdana" w:hAnsi="Verdana" w:cstheme="minorHAnsi"/>
                <w:sz w:val="16"/>
                <w:szCs w:val="16"/>
              </w:rPr>
              <w:t xml:space="preserve">listado censal o </w:t>
            </w:r>
            <w:r w:rsidR="00BA2383" w:rsidRPr="00505350">
              <w:rPr>
                <w:rFonts w:ascii="Verdana" w:hAnsi="Verdana" w:cstheme="minorHAnsi"/>
                <w:sz w:val="16"/>
                <w:szCs w:val="16"/>
              </w:rPr>
              <w:t>censo</w:t>
            </w:r>
            <w:r w:rsidR="00BA2383">
              <w:rPr>
                <w:rFonts w:ascii="Verdana" w:hAnsi="Verdana" w:cstheme="minorHAnsi"/>
                <w:sz w:val="16"/>
                <w:szCs w:val="16"/>
              </w:rPr>
              <w:t>s</w:t>
            </w:r>
            <w:r w:rsidR="00BA2383" w:rsidRPr="00505350">
              <w:rPr>
                <w:rFonts w:ascii="Verdana" w:hAnsi="Verdana" w:cstheme="minorHAnsi"/>
                <w:sz w:val="16"/>
                <w:szCs w:val="16"/>
              </w:rPr>
              <w:t xml:space="preserve"> </w:t>
            </w:r>
            <w:r w:rsidRPr="00505350">
              <w:rPr>
                <w:rFonts w:ascii="Verdana" w:hAnsi="Verdana" w:cstheme="minorHAnsi"/>
                <w:sz w:val="16"/>
                <w:szCs w:val="16"/>
              </w:rPr>
              <w:t>Enfoque Étnico</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614516"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A450AE"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B80E6F"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E8F63"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ACC8A59" w14:textId="77777777" w:rsidTr="00505350">
        <w:trPr>
          <w:trHeight w:val="23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E5703F8"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402ECB" w14:textId="1843EB9C"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 xml:space="preserve">Toma de declaración y </w:t>
            </w:r>
            <w:r w:rsidR="009D2074">
              <w:rPr>
                <w:rFonts w:ascii="Verdana" w:hAnsi="Verdana" w:cstheme="minorHAnsi"/>
                <w:sz w:val="16"/>
                <w:szCs w:val="16"/>
              </w:rPr>
              <w:t xml:space="preserve">listado censal o </w:t>
            </w:r>
            <w:r w:rsidRPr="00505350">
              <w:rPr>
                <w:rFonts w:ascii="Verdana" w:hAnsi="Verdana" w:cstheme="minorHAnsi"/>
                <w:sz w:val="16"/>
                <w:szCs w:val="16"/>
              </w:rPr>
              <w:t>censo</w:t>
            </w:r>
            <w:r w:rsidR="00BA2383">
              <w:rPr>
                <w:rFonts w:ascii="Verdana" w:hAnsi="Verdana" w:cstheme="minorHAnsi"/>
                <w:sz w:val="16"/>
                <w:szCs w:val="16"/>
              </w:rPr>
              <w:t>s</w:t>
            </w:r>
            <w:r w:rsidRPr="00505350">
              <w:rPr>
                <w:rFonts w:ascii="Verdana" w:hAnsi="Verdana" w:cstheme="minorHAnsi"/>
                <w:sz w:val="16"/>
                <w:szCs w:val="16"/>
              </w:rPr>
              <w:t xml:space="preserve"> Enfoque Diferencial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084FD23A"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940C28C"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474800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45F65AE"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2FE480B3" w14:textId="77777777" w:rsidTr="0050535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33E42C69"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874D6"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Educación y uso de tiempo libre</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71487"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DB504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316A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89EE5"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1448D4ED" w14:textId="77777777" w:rsidTr="00505350">
        <w:trPr>
          <w:trHeight w:val="316"/>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C2A0DC5"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F27FE"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Educación y uso del tiempo libre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18E04A0"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5467A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11989D8"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BCA205F"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05350" w14:paraId="0F528AD8" w14:textId="77777777" w:rsidTr="0050535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491D37AD"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EDCECE" w14:textId="77777777" w:rsidR="006E3B1C" w:rsidRPr="00505350"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Seguridad</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2357FA"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F2F2ED"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5E62FC"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08452D" w14:textId="77777777" w:rsidR="006E3B1C" w:rsidRPr="0050535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05350" w14:paraId="26214C7D" w14:textId="77777777" w:rsidTr="00505350">
        <w:trPr>
          <w:trHeight w:val="225"/>
        </w:trPr>
        <w:tc>
          <w:tcPr>
            <w:cnfStyle w:val="001000000000" w:firstRow="0" w:lastRow="0" w:firstColumn="1" w:lastColumn="0" w:oddVBand="0" w:evenVBand="0" w:oddHBand="0" w:evenHBand="0" w:firstRowFirstColumn="0" w:firstRowLastColumn="0" w:lastRowFirstColumn="0" w:lastRowLastColumn="0"/>
            <w:tcW w:w="1553" w:type="dxa"/>
            <w:vMerge/>
            <w:tcBorders>
              <w:right w:val="single" w:sz="4" w:space="0" w:color="auto"/>
            </w:tcBorders>
            <w:shd w:val="clear" w:color="auto" w:fill="4F81BD" w:themeFill="accent1"/>
          </w:tcPr>
          <w:p w14:paraId="6CA53C7C" w14:textId="77777777" w:rsidR="006E3B1C" w:rsidRPr="00505350" w:rsidRDefault="006E3B1C" w:rsidP="00770217">
            <w:pPr>
              <w:jc w:val="both"/>
              <w:rPr>
                <w:rFonts w:ascii="Verdana" w:hAnsi="Verdana" w:cstheme="minorHAnsi"/>
                <w:color w:val="auto"/>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A0E4DD8" w14:textId="77777777" w:rsidR="006E3B1C" w:rsidRPr="00505350"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05350">
              <w:rPr>
                <w:rFonts w:ascii="Verdana" w:hAnsi="Verdana" w:cstheme="minorHAnsi"/>
                <w:sz w:val="16"/>
                <w:szCs w:val="16"/>
              </w:rPr>
              <w:t>Seguridad Enfoque Étnico</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1CD276B"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66E0672"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5F9FD55"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2788F61" w14:textId="77777777" w:rsidR="006E3B1C" w:rsidRPr="0050535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66801F7D"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actualización de los datos.</w:t>
      </w:r>
    </w:p>
    <w:p w14:paraId="5C44F492" w14:textId="22373320" w:rsidR="006E3B1C" w:rsidRPr="00DD4308" w:rsidRDefault="00DD4308" w:rsidP="00DD4308">
      <w:pPr>
        <w:spacing w:after="0"/>
        <w:jc w:val="both"/>
        <w:outlineLvl w:val="1"/>
        <w:rPr>
          <w:rFonts w:ascii="Verdana" w:hAnsi="Verdana" w:cstheme="minorHAnsi"/>
          <w:b/>
          <w:bCs/>
          <w:sz w:val="20"/>
          <w:szCs w:val="20"/>
        </w:rPr>
      </w:pPr>
      <w:bookmarkStart w:id="62" w:name="_Toc72801350"/>
      <w:bookmarkStart w:id="63" w:name="_Toc155863845"/>
      <w:r>
        <w:rPr>
          <w:rFonts w:ascii="Verdana" w:hAnsi="Verdana" w:cstheme="minorHAnsi"/>
          <w:b/>
          <w:bCs/>
          <w:sz w:val="20"/>
          <w:szCs w:val="20"/>
        </w:rPr>
        <w:t xml:space="preserve">2.2 </w:t>
      </w:r>
      <w:r w:rsidR="006E3B1C" w:rsidRPr="00DD4308">
        <w:rPr>
          <w:rFonts w:ascii="Verdana" w:hAnsi="Verdana" w:cstheme="minorHAnsi"/>
          <w:b/>
          <w:bCs/>
          <w:sz w:val="20"/>
          <w:szCs w:val="20"/>
        </w:rPr>
        <w:t>Mecanismos para la AHI</w:t>
      </w:r>
      <w:bookmarkEnd w:id="62"/>
      <w:bookmarkEnd w:id="63"/>
    </w:p>
    <w:p w14:paraId="5C67700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Describa el o los mecanismos que utilizará para garantizar la AHI, de acuerdo con sus características específicas. Tenga en cuenta que el contenido de los componentes puede variar para garantizar medidas específicas para grupos de especial protección constitucional (mujeres, niños, niñas y adolescentes, personas mayores, personas con discapacidad, personas con orientaciones sexuales e identidades de género diversas). A continuación, se propone un esquema para sintetizar la información de los mecanismos por componente, este esquema puede variar de acuerdo con las condiciones territoriales y poblacionales: </w:t>
      </w:r>
    </w:p>
    <w:p w14:paraId="0741F1CC" w14:textId="554B70C7" w:rsidR="006E3B1C" w:rsidRPr="00BA2D60" w:rsidRDefault="009B4D9E" w:rsidP="006E3B1C">
      <w:pPr>
        <w:jc w:val="both"/>
        <w:rPr>
          <w:rFonts w:ascii="Verdana" w:hAnsi="Verdana" w:cstheme="minorHAnsi"/>
          <w:b/>
          <w:sz w:val="20"/>
          <w:szCs w:val="20"/>
        </w:rPr>
      </w:pPr>
      <w:r>
        <w:rPr>
          <w:rFonts w:ascii="Verdana" w:hAnsi="Verdana" w:cstheme="minorHAnsi"/>
          <w:b/>
          <w:sz w:val="20"/>
          <w:szCs w:val="20"/>
        </w:rPr>
        <w:t xml:space="preserve">2.2.1. </w:t>
      </w:r>
      <w:r w:rsidR="006E3B1C" w:rsidRPr="00BA2D60">
        <w:rPr>
          <w:rFonts w:ascii="Verdana" w:hAnsi="Verdana" w:cstheme="minorHAnsi"/>
          <w:b/>
          <w:sz w:val="20"/>
          <w:szCs w:val="20"/>
        </w:rPr>
        <w:t>Descripción mecanismos de atención</w:t>
      </w:r>
    </w:p>
    <w:tbl>
      <w:tblPr>
        <w:tblW w:w="9559" w:type="dxa"/>
        <w:tblCellMar>
          <w:left w:w="70" w:type="dxa"/>
          <w:right w:w="70" w:type="dxa"/>
        </w:tblCellMar>
        <w:tblLook w:val="04A0" w:firstRow="1" w:lastRow="0" w:firstColumn="1" w:lastColumn="0" w:noHBand="0" w:noVBand="1"/>
      </w:tblPr>
      <w:tblGrid>
        <w:gridCol w:w="1863"/>
        <w:gridCol w:w="2275"/>
        <w:gridCol w:w="1807"/>
        <w:gridCol w:w="1807"/>
        <w:gridCol w:w="1807"/>
      </w:tblGrid>
      <w:tr w:rsidR="00BA2D60" w:rsidRPr="00505350" w14:paraId="733AF41F" w14:textId="77777777" w:rsidTr="00505350">
        <w:trPr>
          <w:trHeight w:val="408"/>
        </w:trPr>
        <w:tc>
          <w:tcPr>
            <w:tcW w:w="1863" w:type="dxa"/>
            <w:vMerge w:val="restart"/>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07E5E180"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Componente de atención</w:t>
            </w:r>
          </w:p>
          <w:p w14:paraId="19089C6E"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(Pueden distribuirse de distinta forma, este es un ejemplo, no se enumeran todos los componentes)</w:t>
            </w:r>
          </w:p>
        </w:tc>
        <w:tc>
          <w:tcPr>
            <w:tcW w:w="2275"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7A65F2E3"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Número de personas por hogar</w:t>
            </w:r>
          </w:p>
        </w:tc>
        <w:tc>
          <w:tcPr>
            <w:tcW w:w="1807"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3423E0E2"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Mecanismo (dinero y/o especie)</w:t>
            </w:r>
          </w:p>
        </w:tc>
        <w:tc>
          <w:tcPr>
            <w:tcW w:w="3614" w:type="dxa"/>
            <w:gridSpan w:val="2"/>
            <w:tcBorders>
              <w:top w:val="single" w:sz="8" w:space="0" w:color="auto"/>
              <w:left w:val="nil"/>
              <w:bottom w:val="single" w:sz="4" w:space="0" w:color="auto"/>
              <w:right w:val="single" w:sz="8" w:space="0" w:color="000000"/>
            </w:tcBorders>
            <w:shd w:val="clear" w:color="auto" w:fill="4F81BD" w:themeFill="accent1"/>
            <w:vAlign w:val="center"/>
            <w:hideMark/>
          </w:tcPr>
          <w:p w14:paraId="5F76FFAA"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Valor / monto</w:t>
            </w:r>
          </w:p>
        </w:tc>
      </w:tr>
      <w:tr w:rsidR="00BA2D60" w:rsidRPr="00505350" w14:paraId="07627F9D" w14:textId="77777777" w:rsidTr="00505350">
        <w:trPr>
          <w:trHeight w:val="311"/>
        </w:trPr>
        <w:tc>
          <w:tcPr>
            <w:tcW w:w="1863" w:type="dxa"/>
            <w:vMerge/>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37B44186"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2275"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194279B0"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1807"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26431DC5" w14:textId="77777777" w:rsidR="006E3B1C" w:rsidRPr="00505350" w:rsidRDefault="006E3B1C" w:rsidP="00770217">
            <w:pPr>
              <w:spacing w:after="0"/>
              <w:jc w:val="center"/>
              <w:rPr>
                <w:rFonts w:ascii="Verdana" w:eastAsia="Times New Roman" w:hAnsi="Verdana" w:cstheme="minorHAnsi"/>
                <w:b/>
                <w:bCs/>
                <w:sz w:val="16"/>
                <w:szCs w:val="16"/>
                <w:lang w:eastAsia="es-MX"/>
              </w:rPr>
            </w:pPr>
          </w:p>
        </w:tc>
        <w:tc>
          <w:tcPr>
            <w:tcW w:w="1807" w:type="dxa"/>
            <w:tcBorders>
              <w:top w:val="nil"/>
              <w:left w:val="nil"/>
              <w:bottom w:val="single" w:sz="8" w:space="0" w:color="auto"/>
              <w:right w:val="single" w:sz="4" w:space="0" w:color="auto"/>
            </w:tcBorders>
            <w:shd w:val="clear" w:color="auto" w:fill="4F81BD" w:themeFill="accent1"/>
            <w:vAlign w:val="center"/>
            <w:hideMark/>
          </w:tcPr>
          <w:p w14:paraId="77D9D752"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AHI</w:t>
            </w:r>
          </w:p>
        </w:tc>
        <w:tc>
          <w:tcPr>
            <w:tcW w:w="1807" w:type="dxa"/>
            <w:tcBorders>
              <w:top w:val="nil"/>
              <w:left w:val="nil"/>
              <w:bottom w:val="single" w:sz="8" w:space="0" w:color="auto"/>
              <w:right w:val="single" w:sz="8" w:space="0" w:color="auto"/>
            </w:tcBorders>
            <w:shd w:val="clear" w:color="auto" w:fill="4F81BD" w:themeFill="accent1"/>
            <w:vAlign w:val="center"/>
            <w:hideMark/>
          </w:tcPr>
          <w:p w14:paraId="7B264CF0" w14:textId="77777777" w:rsidR="006E3B1C" w:rsidRPr="00505350" w:rsidRDefault="006E3B1C" w:rsidP="00770217">
            <w:pPr>
              <w:spacing w:after="0"/>
              <w:jc w:val="center"/>
              <w:rPr>
                <w:rFonts w:ascii="Verdana" w:eastAsia="Times New Roman" w:hAnsi="Verdana" w:cstheme="minorHAnsi"/>
                <w:b/>
                <w:bCs/>
                <w:sz w:val="16"/>
                <w:szCs w:val="16"/>
                <w:lang w:eastAsia="es-MX"/>
              </w:rPr>
            </w:pPr>
            <w:r w:rsidRPr="00505350">
              <w:rPr>
                <w:rFonts w:ascii="Verdana" w:eastAsia="Times New Roman" w:hAnsi="Verdana" w:cstheme="minorHAnsi"/>
                <w:b/>
                <w:bCs/>
                <w:sz w:val="16"/>
                <w:szCs w:val="16"/>
                <w:lang w:eastAsia="es-MX"/>
              </w:rPr>
              <w:t>Enfoque diferencial y étnico</w:t>
            </w:r>
          </w:p>
        </w:tc>
      </w:tr>
      <w:tr w:rsidR="00BA2D60" w:rsidRPr="00505350" w14:paraId="1A28C738" w14:textId="77777777" w:rsidTr="00505350">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68C65737" w14:textId="1598CE16"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Alimentación y artículos de aseo mensual</w:t>
            </w:r>
          </w:p>
        </w:tc>
        <w:tc>
          <w:tcPr>
            <w:tcW w:w="2275" w:type="dxa"/>
            <w:tcBorders>
              <w:top w:val="nil"/>
              <w:left w:val="nil"/>
              <w:bottom w:val="single" w:sz="4" w:space="0" w:color="auto"/>
              <w:right w:val="single" w:sz="4" w:space="0" w:color="auto"/>
            </w:tcBorders>
            <w:shd w:val="clear" w:color="auto" w:fill="auto"/>
            <w:noWrap/>
            <w:vAlign w:val="center"/>
            <w:hideMark/>
          </w:tcPr>
          <w:p w14:paraId="1C0CC72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313FF0EA"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7D0A161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06FFB0A8"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30B5F1CA"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296F6CF0"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32B2F28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160E050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32E2851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37180CF5"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25983389"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4F09A39B"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3FD6474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1A78493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39D196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0CE418C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46FF1B1A" w14:textId="77777777" w:rsidTr="00505350">
        <w:trPr>
          <w:trHeight w:val="336"/>
        </w:trPr>
        <w:tc>
          <w:tcPr>
            <w:tcW w:w="1863" w:type="dxa"/>
            <w:vMerge w:val="restart"/>
            <w:tcBorders>
              <w:top w:val="nil"/>
              <w:left w:val="single" w:sz="8" w:space="0" w:color="auto"/>
              <w:bottom w:val="single" w:sz="4" w:space="0" w:color="auto"/>
              <w:right w:val="single" w:sz="4" w:space="0" w:color="auto"/>
            </w:tcBorders>
            <w:shd w:val="clear" w:color="auto" w:fill="auto"/>
            <w:vAlign w:val="center"/>
            <w:hideMark/>
          </w:tcPr>
          <w:p w14:paraId="5AFDD80C" w14:textId="77777777"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Auxilio alojamiento transitorio mensual</w:t>
            </w:r>
          </w:p>
        </w:tc>
        <w:tc>
          <w:tcPr>
            <w:tcW w:w="2275" w:type="dxa"/>
            <w:tcBorders>
              <w:top w:val="nil"/>
              <w:left w:val="nil"/>
              <w:bottom w:val="single" w:sz="4" w:space="0" w:color="auto"/>
              <w:right w:val="single" w:sz="4" w:space="0" w:color="auto"/>
            </w:tcBorders>
            <w:shd w:val="clear" w:color="auto" w:fill="auto"/>
            <w:noWrap/>
            <w:vAlign w:val="center"/>
            <w:hideMark/>
          </w:tcPr>
          <w:p w14:paraId="575636EC"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2185F18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2A8F69D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5ADC0D82"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5918D2C8"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43BF9D58"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29041E3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1E074D37"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92A03C9"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BDFF07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3FF49A94" w14:textId="77777777" w:rsidTr="00505350">
        <w:trPr>
          <w:trHeight w:val="336"/>
        </w:trPr>
        <w:tc>
          <w:tcPr>
            <w:tcW w:w="1863" w:type="dxa"/>
            <w:vMerge/>
            <w:tcBorders>
              <w:top w:val="nil"/>
              <w:left w:val="single" w:sz="8" w:space="0" w:color="auto"/>
              <w:bottom w:val="single" w:sz="4" w:space="0" w:color="auto"/>
              <w:right w:val="single" w:sz="4" w:space="0" w:color="auto"/>
            </w:tcBorders>
            <w:vAlign w:val="center"/>
            <w:hideMark/>
          </w:tcPr>
          <w:p w14:paraId="285B1C7F" w14:textId="77777777" w:rsidR="006E3B1C" w:rsidRPr="00505350" w:rsidRDefault="006E3B1C" w:rsidP="00EF0A9F">
            <w:pPr>
              <w:spacing w:after="0"/>
              <w:jc w:val="center"/>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4A6105C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4" w:space="0" w:color="auto"/>
              <w:right w:val="single" w:sz="4" w:space="0" w:color="auto"/>
            </w:tcBorders>
            <w:shd w:val="clear" w:color="auto" w:fill="auto"/>
            <w:noWrap/>
            <w:vAlign w:val="bottom"/>
            <w:hideMark/>
          </w:tcPr>
          <w:p w14:paraId="0728AF98"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3EE50215"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28DAB6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6115F484" w14:textId="77777777" w:rsidTr="00505350">
        <w:trPr>
          <w:trHeight w:val="336"/>
        </w:trPr>
        <w:tc>
          <w:tcPr>
            <w:tcW w:w="1863" w:type="dxa"/>
            <w:vMerge w:val="restart"/>
            <w:tcBorders>
              <w:top w:val="nil"/>
              <w:left w:val="single" w:sz="8" w:space="0" w:color="auto"/>
              <w:bottom w:val="single" w:sz="8" w:space="0" w:color="000000"/>
              <w:right w:val="single" w:sz="4" w:space="0" w:color="auto"/>
            </w:tcBorders>
            <w:shd w:val="clear" w:color="auto" w:fill="auto"/>
            <w:vAlign w:val="center"/>
            <w:hideMark/>
          </w:tcPr>
          <w:p w14:paraId="25DB00CD" w14:textId="4A3E1CBD" w:rsidR="006E3B1C" w:rsidRPr="00505350" w:rsidRDefault="006E3B1C" w:rsidP="00EF0A9F">
            <w:pPr>
              <w:spacing w:after="0"/>
              <w:jc w:val="center"/>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Elementos de habitabilidad</w:t>
            </w:r>
            <w:r w:rsidR="00F02F8C" w:rsidRPr="00505350">
              <w:rPr>
                <w:rFonts w:ascii="Verdana" w:eastAsia="Times New Roman" w:hAnsi="Verdana" w:cstheme="minorHAnsi"/>
                <w:sz w:val="16"/>
                <w:szCs w:val="16"/>
                <w:lang w:eastAsia="es-MX"/>
              </w:rPr>
              <w:t xml:space="preserve"> y</w:t>
            </w:r>
            <w:r w:rsidR="00000D97" w:rsidRPr="00505350">
              <w:rPr>
                <w:rFonts w:ascii="Verdana" w:eastAsia="Times New Roman" w:hAnsi="Verdana" w:cstheme="minorHAnsi"/>
                <w:sz w:val="16"/>
                <w:szCs w:val="16"/>
                <w:lang w:eastAsia="es-MX"/>
              </w:rPr>
              <w:t xml:space="preserve"> utensilios de cocina</w:t>
            </w:r>
            <w:r w:rsidRPr="00505350">
              <w:rPr>
                <w:rFonts w:ascii="Verdana" w:eastAsia="Times New Roman" w:hAnsi="Verdana" w:cstheme="minorHAnsi"/>
                <w:sz w:val="16"/>
                <w:szCs w:val="16"/>
                <w:lang w:eastAsia="es-MX"/>
              </w:rPr>
              <w:t xml:space="preserve"> </w:t>
            </w:r>
            <w:r w:rsidR="00000D97" w:rsidRPr="00505350">
              <w:rPr>
                <w:rFonts w:ascii="Verdana" w:eastAsia="Times New Roman" w:hAnsi="Verdana" w:cstheme="minorHAnsi"/>
                <w:sz w:val="16"/>
                <w:szCs w:val="16"/>
                <w:lang w:eastAsia="es-MX"/>
              </w:rPr>
              <w:t xml:space="preserve">única entrega </w:t>
            </w:r>
          </w:p>
        </w:tc>
        <w:tc>
          <w:tcPr>
            <w:tcW w:w="2275" w:type="dxa"/>
            <w:tcBorders>
              <w:top w:val="nil"/>
              <w:left w:val="nil"/>
              <w:bottom w:val="single" w:sz="4" w:space="0" w:color="auto"/>
              <w:right w:val="single" w:sz="4" w:space="0" w:color="auto"/>
            </w:tcBorders>
            <w:shd w:val="clear" w:color="auto" w:fill="auto"/>
            <w:noWrap/>
            <w:vAlign w:val="center"/>
            <w:hideMark/>
          </w:tcPr>
          <w:p w14:paraId="5DBA7490"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1 a 2 personas</w:t>
            </w:r>
          </w:p>
        </w:tc>
        <w:tc>
          <w:tcPr>
            <w:tcW w:w="1807" w:type="dxa"/>
            <w:tcBorders>
              <w:top w:val="nil"/>
              <w:left w:val="nil"/>
              <w:bottom w:val="single" w:sz="4" w:space="0" w:color="auto"/>
              <w:right w:val="single" w:sz="4" w:space="0" w:color="auto"/>
            </w:tcBorders>
            <w:shd w:val="clear" w:color="auto" w:fill="auto"/>
            <w:noWrap/>
            <w:vAlign w:val="bottom"/>
            <w:hideMark/>
          </w:tcPr>
          <w:p w14:paraId="5516AC1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61D44717"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27B836AB"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2BEA3636" w14:textId="77777777" w:rsidTr="00505350">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22526736" w14:textId="77777777" w:rsidR="006E3B1C" w:rsidRPr="00505350" w:rsidRDefault="006E3B1C" w:rsidP="00770217">
            <w:pPr>
              <w:spacing w:after="0"/>
              <w:jc w:val="both"/>
              <w:rPr>
                <w:rFonts w:ascii="Verdana" w:eastAsia="Times New Roman" w:hAnsi="Verdana" w:cstheme="minorHAnsi"/>
                <w:sz w:val="16"/>
                <w:szCs w:val="16"/>
                <w:lang w:eastAsia="es-MX"/>
              </w:rPr>
            </w:pPr>
          </w:p>
        </w:tc>
        <w:tc>
          <w:tcPr>
            <w:tcW w:w="2275" w:type="dxa"/>
            <w:tcBorders>
              <w:top w:val="nil"/>
              <w:left w:val="nil"/>
              <w:bottom w:val="single" w:sz="4" w:space="0" w:color="auto"/>
              <w:right w:val="single" w:sz="4" w:space="0" w:color="auto"/>
            </w:tcBorders>
            <w:shd w:val="clear" w:color="auto" w:fill="auto"/>
            <w:noWrap/>
            <w:vAlign w:val="center"/>
            <w:hideMark/>
          </w:tcPr>
          <w:p w14:paraId="4E4E54B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3 a 5 personas</w:t>
            </w:r>
          </w:p>
        </w:tc>
        <w:tc>
          <w:tcPr>
            <w:tcW w:w="1807" w:type="dxa"/>
            <w:tcBorders>
              <w:top w:val="nil"/>
              <w:left w:val="nil"/>
              <w:bottom w:val="single" w:sz="4" w:space="0" w:color="auto"/>
              <w:right w:val="single" w:sz="4" w:space="0" w:color="auto"/>
            </w:tcBorders>
            <w:shd w:val="clear" w:color="auto" w:fill="auto"/>
            <w:noWrap/>
            <w:vAlign w:val="bottom"/>
            <w:hideMark/>
          </w:tcPr>
          <w:p w14:paraId="2E15B37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4" w:space="0" w:color="auto"/>
              <w:right w:val="single" w:sz="4" w:space="0" w:color="auto"/>
            </w:tcBorders>
            <w:shd w:val="clear" w:color="auto" w:fill="auto"/>
            <w:noWrap/>
            <w:vAlign w:val="center"/>
            <w:hideMark/>
          </w:tcPr>
          <w:p w14:paraId="1193EB01"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4" w:space="0" w:color="auto"/>
              <w:right w:val="single" w:sz="8" w:space="0" w:color="auto"/>
            </w:tcBorders>
            <w:shd w:val="clear" w:color="auto" w:fill="auto"/>
            <w:noWrap/>
            <w:vAlign w:val="center"/>
            <w:hideMark/>
          </w:tcPr>
          <w:p w14:paraId="72AB2CFF"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r w:rsidR="00BA2D60" w:rsidRPr="00505350" w14:paraId="1F597632" w14:textId="77777777" w:rsidTr="00505350">
        <w:trPr>
          <w:trHeight w:val="336"/>
        </w:trPr>
        <w:tc>
          <w:tcPr>
            <w:tcW w:w="1863" w:type="dxa"/>
            <w:vMerge/>
            <w:tcBorders>
              <w:top w:val="nil"/>
              <w:left w:val="single" w:sz="8" w:space="0" w:color="auto"/>
              <w:bottom w:val="single" w:sz="8" w:space="0" w:color="000000"/>
              <w:right w:val="single" w:sz="4" w:space="0" w:color="auto"/>
            </w:tcBorders>
            <w:vAlign w:val="center"/>
            <w:hideMark/>
          </w:tcPr>
          <w:p w14:paraId="532E8DF5" w14:textId="77777777" w:rsidR="006E3B1C" w:rsidRPr="00505350" w:rsidRDefault="006E3B1C" w:rsidP="00770217">
            <w:pPr>
              <w:spacing w:after="0"/>
              <w:jc w:val="both"/>
              <w:rPr>
                <w:rFonts w:ascii="Verdana" w:eastAsia="Times New Roman" w:hAnsi="Verdana" w:cstheme="minorHAnsi"/>
                <w:sz w:val="16"/>
                <w:szCs w:val="16"/>
                <w:lang w:eastAsia="es-MX"/>
              </w:rPr>
            </w:pPr>
          </w:p>
        </w:tc>
        <w:tc>
          <w:tcPr>
            <w:tcW w:w="2275" w:type="dxa"/>
            <w:tcBorders>
              <w:top w:val="nil"/>
              <w:left w:val="nil"/>
              <w:bottom w:val="single" w:sz="8" w:space="0" w:color="auto"/>
              <w:right w:val="single" w:sz="4" w:space="0" w:color="auto"/>
            </w:tcBorders>
            <w:shd w:val="clear" w:color="auto" w:fill="auto"/>
            <w:noWrap/>
            <w:vAlign w:val="center"/>
            <w:hideMark/>
          </w:tcPr>
          <w:p w14:paraId="3C08CFC3"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6 o más personas</w:t>
            </w:r>
          </w:p>
        </w:tc>
        <w:tc>
          <w:tcPr>
            <w:tcW w:w="1807" w:type="dxa"/>
            <w:tcBorders>
              <w:top w:val="nil"/>
              <w:left w:val="nil"/>
              <w:bottom w:val="single" w:sz="8" w:space="0" w:color="auto"/>
              <w:right w:val="single" w:sz="4" w:space="0" w:color="auto"/>
            </w:tcBorders>
            <w:shd w:val="clear" w:color="auto" w:fill="auto"/>
            <w:noWrap/>
            <w:vAlign w:val="bottom"/>
            <w:hideMark/>
          </w:tcPr>
          <w:p w14:paraId="39174AED"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 </w:t>
            </w:r>
          </w:p>
        </w:tc>
        <w:tc>
          <w:tcPr>
            <w:tcW w:w="1807" w:type="dxa"/>
            <w:tcBorders>
              <w:top w:val="nil"/>
              <w:left w:val="nil"/>
              <w:bottom w:val="single" w:sz="8" w:space="0" w:color="auto"/>
              <w:right w:val="single" w:sz="4" w:space="0" w:color="auto"/>
            </w:tcBorders>
            <w:shd w:val="clear" w:color="auto" w:fill="auto"/>
            <w:noWrap/>
            <w:vAlign w:val="center"/>
            <w:hideMark/>
          </w:tcPr>
          <w:p w14:paraId="4DA22CD4"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c>
          <w:tcPr>
            <w:tcW w:w="1807" w:type="dxa"/>
            <w:tcBorders>
              <w:top w:val="nil"/>
              <w:left w:val="nil"/>
              <w:bottom w:val="single" w:sz="8" w:space="0" w:color="auto"/>
              <w:right w:val="single" w:sz="8" w:space="0" w:color="auto"/>
            </w:tcBorders>
            <w:shd w:val="clear" w:color="auto" w:fill="auto"/>
            <w:noWrap/>
            <w:vAlign w:val="center"/>
            <w:hideMark/>
          </w:tcPr>
          <w:p w14:paraId="619EACD6" w14:textId="77777777" w:rsidR="006E3B1C" w:rsidRPr="00505350" w:rsidRDefault="006E3B1C" w:rsidP="00770217">
            <w:pPr>
              <w:spacing w:after="0"/>
              <w:jc w:val="both"/>
              <w:rPr>
                <w:rFonts w:ascii="Verdana" w:eastAsia="Times New Roman" w:hAnsi="Verdana" w:cstheme="minorHAnsi"/>
                <w:sz w:val="16"/>
                <w:szCs w:val="16"/>
                <w:lang w:eastAsia="es-MX"/>
              </w:rPr>
            </w:pPr>
            <w:r w:rsidRPr="00505350">
              <w:rPr>
                <w:rFonts w:ascii="Verdana" w:eastAsia="Times New Roman" w:hAnsi="Verdana" w:cstheme="minorHAnsi"/>
                <w:sz w:val="16"/>
                <w:szCs w:val="16"/>
                <w:lang w:eastAsia="es-MX"/>
              </w:rPr>
              <w:t>$</w:t>
            </w:r>
          </w:p>
        </w:tc>
      </w:tr>
    </w:tbl>
    <w:p w14:paraId="46181795"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lastRenderedPageBreak/>
        <w:t xml:space="preserve">*Nota: indique la fuente de la información y la fecha de actualización de los datos. En este caso la fuente puede ser una resolución. </w:t>
      </w:r>
      <w:bookmarkStart w:id="64" w:name="_Toc72801351"/>
    </w:p>
    <w:p w14:paraId="2AC8C10D" w14:textId="77777777" w:rsidR="006E3B1C" w:rsidRPr="00DD4308" w:rsidRDefault="006E3B1C" w:rsidP="006E3B1C">
      <w:pPr>
        <w:pStyle w:val="Ttulo2"/>
        <w:rPr>
          <w:rFonts w:ascii="Verdana" w:hAnsi="Verdana" w:cs="Tahoma"/>
          <w:b/>
          <w:bCs/>
          <w:color w:val="auto"/>
          <w:sz w:val="20"/>
          <w:szCs w:val="20"/>
        </w:rPr>
      </w:pPr>
      <w:bookmarkStart w:id="65" w:name="_Toc155863846"/>
      <w:r w:rsidRPr="00DD4308">
        <w:rPr>
          <w:rFonts w:ascii="Verdana" w:hAnsi="Verdana" w:cs="Tahoma"/>
          <w:b/>
          <w:bCs/>
          <w:color w:val="auto"/>
          <w:sz w:val="20"/>
          <w:szCs w:val="20"/>
        </w:rPr>
        <w:t>3. Rutas por hechos victimizantes</w:t>
      </w:r>
      <w:bookmarkEnd w:id="64"/>
      <w:bookmarkEnd w:id="65"/>
    </w:p>
    <w:p w14:paraId="72A2DF4B" w14:textId="1749C8D8"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Con base en las conclusiones del diagnóstico, prioriza</w:t>
      </w:r>
      <w:r w:rsidR="0080168D">
        <w:rPr>
          <w:rFonts w:ascii="Verdana" w:hAnsi="Verdana" w:cstheme="minorHAnsi"/>
          <w:sz w:val="20"/>
          <w:szCs w:val="20"/>
        </w:rPr>
        <w:t>r</w:t>
      </w:r>
      <w:r w:rsidRPr="00BA2D60">
        <w:rPr>
          <w:rFonts w:ascii="Verdana" w:hAnsi="Verdana" w:cstheme="minorHAnsi"/>
          <w:sz w:val="20"/>
          <w:szCs w:val="20"/>
        </w:rPr>
        <w:t xml:space="preserve"> la construcción de rutas de atención inmediata. Para realizar este ejercicio se proponen preguntas de base para su formulación: </w:t>
      </w:r>
    </w:p>
    <w:p w14:paraId="6D5D3CB3" w14:textId="77777777" w:rsidR="006E3B1C" w:rsidRPr="00BA2D60" w:rsidRDefault="006E3B1C" w:rsidP="006E3B1C">
      <w:pPr>
        <w:pStyle w:val="Prrafodelista"/>
        <w:numPr>
          <w:ilvl w:val="1"/>
          <w:numId w:val="23"/>
        </w:numPr>
        <w:spacing w:after="240"/>
        <w:jc w:val="both"/>
        <w:outlineLvl w:val="1"/>
        <w:rPr>
          <w:rFonts w:ascii="Verdana" w:hAnsi="Verdana" w:cstheme="minorHAnsi"/>
          <w:b/>
          <w:sz w:val="20"/>
          <w:szCs w:val="20"/>
        </w:rPr>
      </w:pPr>
      <w:bookmarkStart w:id="66" w:name="_Toc155863847"/>
      <w:r w:rsidRPr="00BA2D60">
        <w:rPr>
          <w:rFonts w:ascii="Verdana" w:hAnsi="Verdana" w:cstheme="minorHAnsi"/>
          <w:b/>
          <w:sz w:val="20"/>
          <w:szCs w:val="20"/>
        </w:rPr>
        <w:t>Preguntas guía de construcción de ruta de atención por tipo de hecho victimizante</w:t>
      </w:r>
      <w:bookmarkEnd w:id="66"/>
    </w:p>
    <w:p w14:paraId="24BD0432" w14:textId="06FF4B74" w:rsidR="00E53AB2" w:rsidRDefault="006E3B1C" w:rsidP="006E3B1C">
      <w:pPr>
        <w:spacing w:before="240"/>
        <w:jc w:val="both"/>
        <w:rPr>
          <w:rFonts w:ascii="Verdana" w:hAnsi="Verdana" w:cstheme="minorHAnsi"/>
          <w:sz w:val="20"/>
          <w:szCs w:val="20"/>
        </w:rPr>
      </w:pPr>
      <w:r w:rsidRPr="00BA2D60">
        <w:rPr>
          <w:rFonts w:ascii="Verdana" w:hAnsi="Verdana" w:cstheme="minorHAnsi"/>
          <w:sz w:val="20"/>
          <w:szCs w:val="20"/>
        </w:rPr>
        <w:t xml:space="preserve">En todas las rutas por hecho victimizante debe considerar al menos 5 actividades: toma de declaración </w:t>
      </w:r>
      <w:r w:rsidR="00E53AB2">
        <w:rPr>
          <w:rFonts w:ascii="Verdana" w:hAnsi="Verdana" w:cstheme="minorHAnsi"/>
          <w:sz w:val="20"/>
          <w:szCs w:val="20"/>
        </w:rPr>
        <w:t>o</w:t>
      </w:r>
      <w:r w:rsidRPr="00BA2D60">
        <w:rPr>
          <w:rFonts w:ascii="Verdana" w:hAnsi="Verdana" w:cstheme="minorHAnsi"/>
          <w:sz w:val="20"/>
          <w:szCs w:val="20"/>
        </w:rPr>
        <w:t xml:space="preserve"> </w:t>
      </w:r>
      <w:r w:rsidR="0080168D">
        <w:rPr>
          <w:rFonts w:ascii="Verdana" w:hAnsi="Verdana" w:cstheme="minorHAnsi"/>
          <w:sz w:val="20"/>
          <w:szCs w:val="20"/>
        </w:rPr>
        <w:t xml:space="preserve">levantamiento de listado </w:t>
      </w:r>
      <w:r w:rsidRPr="00BA2D60">
        <w:rPr>
          <w:rFonts w:ascii="Verdana" w:hAnsi="Verdana" w:cstheme="minorHAnsi"/>
          <w:sz w:val="20"/>
          <w:szCs w:val="20"/>
        </w:rPr>
        <w:t>cens</w:t>
      </w:r>
      <w:r w:rsidR="0080168D">
        <w:rPr>
          <w:rFonts w:ascii="Verdana" w:hAnsi="Verdana" w:cstheme="minorHAnsi"/>
          <w:sz w:val="20"/>
          <w:szCs w:val="20"/>
        </w:rPr>
        <w:t>al</w:t>
      </w:r>
      <w:r w:rsidRPr="00BA2D60">
        <w:rPr>
          <w:rFonts w:ascii="Verdana" w:hAnsi="Verdana" w:cstheme="minorHAnsi"/>
          <w:sz w:val="20"/>
          <w:szCs w:val="20"/>
        </w:rPr>
        <w:t xml:space="preserve"> en masivos; orientación y atención; entrega de los componentes de AHI; activación y coordinación de otras medidas</w:t>
      </w:r>
      <w:r w:rsidR="00AE14EF">
        <w:rPr>
          <w:rFonts w:ascii="Verdana" w:hAnsi="Verdana" w:cstheme="minorHAnsi"/>
          <w:sz w:val="20"/>
          <w:szCs w:val="20"/>
        </w:rPr>
        <w:t xml:space="preserve"> y seguimi</w:t>
      </w:r>
      <w:r w:rsidR="00F562E6">
        <w:rPr>
          <w:rFonts w:ascii="Verdana" w:hAnsi="Verdana" w:cstheme="minorHAnsi"/>
          <w:sz w:val="20"/>
          <w:szCs w:val="20"/>
        </w:rPr>
        <w:t>e</w:t>
      </w:r>
      <w:r w:rsidR="00AE14EF">
        <w:rPr>
          <w:rFonts w:ascii="Verdana" w:hAnsi="Verdana" w:cstheme="minorHAnsi"/>
          <w:sz w:val="20"/>
          <w:szCs w:val="20"/>
        </w:rPr>
        <w:t>n</w:t>
      </w:r>
      <w:r w:rsidR="00F562E6">
        <w:rPr>
          <w:rFonts w:ascii="Verdana" w:hAnsi="Verdana" w:cstheme="minorHAnsi"/>
          <w:sz w:val="20"/>
          <w:szCs w:val="20"/>
        </w:rPr>
        <w:t>t</w:t>
      </w:r>
      <w:r w:rsidR="00AE14EF">
        <w:rPr>
          <w:rFonts w:ascii="Verdana" w:hAnsi="Verdana" w:cstheme="minorHAnsi"/>
          <w:sz w:val="20"/>
          <w:szCs w:val="20"/>
        </w:rPr>
        <w:t xml:space="preserve">o </w:t>
      </w:r>
      <w:r w:rsidR="00F562E6">
        <w:rPr>
          <w:rFonts w:ascii="Verdana" w:hAnsi="Verdana" w:cstheme="minorHAnsi"/>
          <w:sz w:val="20"/>
          <w:szCs w:val="20"/>
        </w:rPr>
        <w:t>d</w:t>
      </w:r>
      <w:r w:rsidR="00AE14EF">
        <w:rPr>
          <w:rFonts w:ascii="Verdana" w:hAnsi="Verdana" w:cstheme="minorHAnsi"/>
          <w:sz w:val="20"/>
          <w:szCs w:val="20"/>
        </w:rPr>
        <w:t>e la resp</w:t>
      </w:r>
      <w:r w:rsidR="006077D4">
        <w:rPr>
          <w:rFonts w:ascii="Verdana" w:hAnsi="Verdana" w:cstheme="minorHAnsi"/>
          <w:sz w:val="20"/>
          <w:szCs w:val="20"/>
        </w:rPr>
        <w:t>u</w:t>
      </w:r>
      <w:r w:rsidR="00AE14EF">
        <w:rPr>
          <w:rFonts w:ascii="Verdana" w:hAnsi="Verdana" w:cstheme="minorHAnsi"/>
          <w:sz w:val="20"/>
          <w:szCs w:val="20"/>
        </w:rPr>
        <w:t>esta</w:t>
      </w:r>
      <w:r w:rsidRPr="00BA2D60">
        <w:rPr>
          <w:rFonts w:ascii="Verdana" w:hAnsi="Verdana" w:cstheme="minorHAnsi"/>
          <w:sz w:val="20"/>
          <w:szCs w:val="20"/>
        </w:rPr>
        <w:t xml:space="preserve">.  El orden de las acciones puede variar para no perjudicar el acceso al derecho de subsistencia mínima de las víctimas.  </w:t>
      </w:r>
    </w:p>
    <w:p w14:paraId="2CEE93FE" w14:textId="762FD314" w:rsidR="006E3B1C" w:rsidRPr="00BA2D60" w:rsidRDefault="00E53AB2" w:rsidP="006E3B1C">
      <w:pPr>
        <w:spacing w:before="240"/>
        <w:jc w:val="both"/>
        <w:rPr>
          <w:rFonts w:ascii="Verdana" w:hAnsi="Verdana" w:cstheme="minorHAnsi"/>
          <w:sz w:val="20"/>
          <w:szCs w:val="20"/>
        </w:rPr>
      </w:pPr>
      <w:r>
        <w:rPr>
          <w:rFonts w:ascii="Verdana" w:hAnsi="Verdana" w:cstheme="minorHAnsi"/>
          <w:sz w:val="20"/>
          <w:szCs w:val="20"/>
        </w:rPr>
        <w:t>E</w:t>
      </w:r>
      <w:r w:rsidR="006E3B1C" w:rsidRPr="00BA2D60">
        <w:rPr>
          <w:rFonts w:ascii="Verdana" w:hAnsi="Verdana" w:cstheme="minorHAnsi"/>
          <w:sz w:val="20"/>
          <w:szCs w:val="20"/>
        </w:rPr>
        <w:t xml:space="preserve">n eventos masivos la convocatoria de </w:t>
      </w:r>
      <w:r>
        <w:rPr>
          <w:rFonts w:ascii="Verdana" w:hAnsi="Verdana" w:cstheme="minorHAnsi"/>
          <w:sz w:val="20"/>
          <w:szCs w:val="20"/>
        </w:rPr>
        <w:t>CTJT</w:t>
      </w:r>
      <w:r w:rsidR="006E3B1C" w:rsidRPr="00BA2D60">
        <w:rPr>
          <w:rFonts w:ascii="Verdana" w:hAnsi="Verdana" w:cstheme="minorHAnsi"/>
          <w:sz w:val="20"/>
          <w:szCs w:val="20"/>
        </w:rPr>
        <w:t xml:space="preserve"> para </w:t>
      </w:r>
      <w:r w:rsidR="007A561A">
        <w:rPr>
          <w:rFonts w:ascii="Verdana" w:hAnsi="Verdana" w:cstheme="minorHAnsi"/>
          <w:sz w:val="20"/>
          <w:szCs w:val="20"/>
        </w:rPr>
        <w:t xml:space="preserve">coordinar </w:t>
      </w:r>
      <w:r w:rsidR="006E3B1C" w:rsidRPr="00BA2D60">
        <w:rPr>
          <w:rFonts w:ascii="Verdana" w:hAnsi="Verdana" w:cstheme="minorHAnsi"/>
          <w:sz w:val="20"/>
          <w:szCs w:val="20"/>
        </w:rPr>
        <w:t>desde el momento de la verificación, durante la atención</w:t>
      </w:r>
      <w:r w:rsidR="007A561A">
        <w:rPr>
          <w:rFonts w:ascii="Verdana" w:hAnsi="Verdana" w:cstheme="minorHAnsi"/>
          <w:sz w:val="20"/>
          <w:szCs w:val="20"/>
        </w:rPr>
        <w:t>,</w:t>
      </w:r>
      <w:r w:rsidR="006E3B1C" w:rsidRPr="00BA2D60">
        <w:rPr>
          <w:rFonts w:ascii="Verdana" w:hAnsi="Verdana" w:cstheme="minorHAnsi"/>
          <w:sz w:val="20"/>
          <w:szCs w:val="20"/>
        </w:rPr>
        <w:t xml:space="preserve"> el seguimiento y cierre a la emergencia (por retorno o respuesta tras la valoración de la declaración) es fundamental.</w:t>
      </w:r>
    </w:p>
    <w:p w14:paraId="57B03F94" w14:textId="77777777" w:rsidR="006E3B1C" w:rsidRPr="00BA2D60" w:rsidRDefault="006E3B1C" w:rsidP="006E3B1C">
      <w:pPr>
        <w:spacing w:before="240"/>
        <w:jc w:val="both"/>
        <w:rPr>
          <w:rFonts w:ascii="Verdana" w:hAnsi="Verdana" w:cstheme="minorHAnsi"/>
          <w:sz w:val="20"/>
          <w:szCs w:val="20"/>
        </w:rPr>
      </w:pPr>
      <w:r w:rsidRPr="00BA2D60">
        <w:rPr>
          <w:rFonts w:ascii="Verdana" w:hAnsi="Verdana" w:cs="Calibri"/>
          <w:b/>
          <w:bCs/>
          <w:noProof/>
          <w:sz w:val="20"/>
          <w:szCs w:val="20"/>
          <w:lang w:val="es"/>
        </w:rPr>
        <w:drawing>
          <wp:inline distT="0" distB="0" distL="0" distR="0" wp14:anchorId="5A64E162" wp14:editId="6F9CB70B">
            <wp:extent cx="6199737" cy="2997170"/>
            <wp:effectExtent l="0" t="38100" r="0" b="5143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6CDB3B" w14:textId="77777777" w:rsidR="006E3B1C" w:rsidRPr="00BA2D60" w:rsidRDefault="006E3B1C" w:rsidP="006E3B1C">
      <w:pPr>
        <w:pStyle w:val="Prrafodelista"/>
        <w:numPr>
          <w:ilvl w:val="1"/>
          <w:numId w:val="23"/>
        </w:numPr>
        <w:spacing w:after="0"/>
        <w:jc w:val="both"/>
        <w:outlineLvl w:val="1"/>
        <w:rPr>
          <w:rFonts w:ascii="Verdana" w:hAnsi="Verdana" w:cstheme="minorHAnsi"/>
          <w:b/>
          <w:sz w:val="20"/>
          <w:szCs w:val="20"/>
        </w:rPr>
      </w:pPr>
      <w:bookmarkStart w:id="67" w:name="_Toc155863848"/>
      <w:r w:rsidRPr="00BA2D60">
        <w:rPr>
          <w:rFonts w:ascii="Verdana" w:hAnsi="Verdana" w:cstheme="minorHAnsi"/>
          <w:b/>
          <w:sz w:val="20"/>
          <w:szCs w:val="20"/>
        </w:rPr>
        <w:t>Ruta de apoyo subsidiario de la Gobernación</w:t>
      </w:r>
      <w:bookmarkEnd w:id="67"/>
    </w:p>
    <w:p w14:paraId="7F2329B7" w14:textId="5936BEE9" w:rsidR="006E3B1C" w:rsidRPr="00BA2D60" w:rsidRDefault="00F17705" w:rsidP="006E3B1C">
      <w:pPr>
        <w:jc w:val="both"/>
        <w:rPr>
          <w:rFonts w:ascii="Verdana" w:hAnsi="Verdana" w:cstheme="minorHAnsi"/>
          <w:sz w:val="20"/>
          <w:szCs w:val="20"/>
        </w:rPr>
      </w:pPr>
      <w:r>
        <w:rPr>
          <w:rFonts w:ascii="Verdana" w:hAnsi="Verdana" w:cstheme="minorHAnsi"/>
          <w:sz w:val="20"/>
          <w:szCs w:val="20"/>
        </w:rPr>
        <w:t>D</w:t>
      </w:r>
      <w:r w:rsidR="006E3B1C" w:rsidRPr="00BA2D60">
        <w:rPr>
          <w:rFonts w:ascii="Verdana" w:hAnsi="Verdana" w:cstheme="minorHAnsi"/>
          <w:sz w:val="20"/>
          <w:szCs w:val="20"/>
        </w:rPr>
        <w:t>eben considerar la ruta para acceder al apoyo subsidiario de la nación y del departamento</w:t>
      </w:r>
      <w:r w:rsidR="009A7871">
        <w:rPr>
          <w:rFonts w:ascii="Verdana" w:hAnsi="Verdana" w:cstheme="minorHAnsi"/>
          <w:sz w:val="20"/>
          <w:szCs w:val="20"/>
        </w:rPr>
        <w:t>, especialmente por el riesgo de eventos masivos que superan la capacidad municipal</w:t>
      </w:r>
      <w:r w:rsidR="006E3B1C" w:rsidRPr="00BA2D60">
        <w:rPr>
          <w:rFonts w:ascii="Verdana" w:hAnsi="Verdana" w:cstheme="minorHAnsi"/>
          <w:sz w:val="20"/>
          <w:szCs w:val="20"/>
        </w:rPr>
        <w:t xml:space="preserve">. </w:t>
      </w:r>
      <w:r w:rsidR="00114127">
        <w:rPr>
          <w:rFonts w:ascii="Verdana" w:hAnsi="Verdana" w:cstheme="minorHAnsi"/>
          <w:sz w:val="20"/>
          <w:szCs w:val="20"/>
        </w:rPr>
        <w:t>Est</w:t>
      </w:r>
      <w:r w:rsidR="006E3B1C" w:rsidRPr="00BA2D60">
        <w:rPr>
          <w:rFonts w:ascii="Verdana" w:hAnsi="Verdana" w:cstheme="minorHAnsi"/>
          <w:sz w:val="20"/>
          <w:szCs w:val="20"/>
        </w:rPr>
        <w:t>as rutas de acceso al apoyo subsidiario dependen de esas entidades (nacionales y departamentales) y pueden tener distintas</w:t>
      </w:r>
      <w:r w:rsidR="00114127">
        <w:rPr>
          <w:rFonts w:ascii="Verdana" w:hAnsi="Verdana" w:cstheme="minorHAnsi"/>
          <w:sz w:val="20"/>
          <w:szCs w:val="20"/>
        </w:rPr>
        <w:t xml:space="preserve"> formas </w:t>
      </w:r>
      <w:r w:rsidR="00D85538">
        <w:rPr>
          <w:rFonts w:ascii="Verdana" w:hAnsi="Verdana" w:cstheme="minorHAnsi"/>
          <w:sz w:val="20"/>
          <w:szCs w:val="20"/>
        </w:rPr>
        <w:t>pa</w:t>
      </w:r>
      <w:r w:rsidR="00114127">
        <w:rPr>
          <w:rFonts w:ascii="Verdana" w:hAnsi="Verdana" w:cstheme="minorHAnsi"/>
          <w:sz w:val="20"/>
          <w:szCs w:val="20"/>
        </w:rPr>
        <w:t>ra su activaci</w:t>
      </w:r>
      <w:r w:rsidR="00D85538">
        <w:rPr>
          <w:rFonts w:ascii="Verdana" w:hAnsi="Verdana" w:cstheme="minorHAnsi"/>
          <w:sz w:val="20"/>
          <w:szCs w:val="20"/>
        </w:rPr>
        <w:t>ón</w:t>
      </w:r>
      <w:r w:rsidR="006E3B1C" w:rsidRPr="00BA2D60">
        <w:rPr>
          <w:rFonts w:ascii="Verdana" w:hAnsi="Verdana" w:cstheme="minorHAnsi"/>
          <w:sz w:val="20"/>
          <w:szCs w:val="20"/>
        </w:rPr>
        <w:t>. El municipio debe tener claro cómo acceder a dichos mecanismos</w:t>
      </w:r>
      <w:r w:rsidR="00D85538">
        <w:rPr>
          <w:rFonts w:ascii="Verdana" w:hAnsi="Verdana" w:cstheme="minorHAnsi"/>
          <w:sz w:val="20"/>
          <w:szCs w:val="20"/>
        </w:rPr>
        <w:t xml:space="preserve"> de apoyo</w:t>
      </w:r>
      <w:r w:rsidR="003E25D8">
        <w:rPr>
          <w:rFonts w:ascii="Verdana" w:hAnsi="Verdana" w:cstheme="minorHAnsi"/>
          <w:sz w:val="20"/>
          <w:szCs w:val="20"/>
        </w:rPr>
        <w:t xml:space="preserve"> y esto es lo que deben documentar</w:t>
      </w:r>
      <w:r w:rsidR="006E3B1C" w:rsidRPr="00BA2D60">
        <w:rPr>
          <w:rFonts w:ascii="Verdana" w:hAnsi="Verdana" w:cstheme="minorHAnsi"/>
          <w:sz w:val="20"/>
          <w:szCs w:val="20"/>
        </w:rPr>
        <w:t xml:space="preserve">. </w:t>
      </w:r>
    </w:p>
    <w:p w14:paraId="0304560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lastRenderedPageBreak/>
        <w:t xml:space="preserve">Para acceder a la ruta de apoyo subsidiario de la Gobernación o la Unidad, el municipio debe establecer: </w:t>
      </w:r>
    </w:p>
    <w:p w14:paraId="586530D2" w14:textId="121D6BC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Si aplica para la subsidiariedad de esa entidad.</w:t>
      </w:r>
    </w:p>
    <w:p w14:paraId="3D0EBFCF"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requisitos para acceder al apoyo subsidiario.</w:t>
      </w:r>
    </w:p>
    <w:p w14:paraId="79E138AB"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funcionarios con quienes debe establecer la coordinación.</w:t>
      </w:r>
    </w:p>
    <w:p w14:paraId="5047FB78" w14:textId="36FCEE21" w:rsidR="006E3B1C"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 xml:space="preserve">Los procedimientos para hacer efectivo al </w:t>
      </w:r>
      <w:r w:rsidR="003E25D8">
        <w:rPr>
          <w:rFonts w:ascii="Verdana" w:hAnsi="Verdana" w:cstheme="minorHAnsi"/>
          <w:sz w:val="20"/>
          <w:szCs w:val="20"/>
        </w:rPr>
        <w:t xml:space="preserve">trámite para la activación del </w:t>
      </w:r>
      <w:r w:rsidRPr="00BA2D60">
        <w:rPr>
          <w:rFonts w:ascii="Verdana" w:hAnsi="Verdana" w:cstheme="minorHAnsi"/>
          <w:sz w:val="20"/>
          <w:szCs w:val="20"/>
        </w:rPr>
        <w:t>apoyo subsidiario.</w:t>
      </w:r>
    </w:p>
    <w:p w14:paraId="66C850AB" w14:textId="632B32F1" w:rsidR="0021427E" w:rsidRPr="0021427E" w:rsidRDefault="0021427E" w:rsidP="0021427E">
      <w:pPr>
        <w:spacing w:after="160" w:line="259" w:lineRule="auto"/>
        <w:jc w:val="both"/>
        <w:rPr>
          <w:rFonts w:ascii="Verdana" w:hAnsi="Verdana" w:cstheme="minorHAnsi"/>
          <w:sz w:val="20"/>
          <w:szCs w:val="20"/>
        </w:rPr>
      </w:pPr>
      <w:r w:rsidRPr="0021427E">
        <w:rPr>
          <w:rFonts w:ascii="Verdana" w:hAnsi="Verdana" w:cstheme="minorHAnsi"/>
          <w:sz w:val="20"/>
          <w:szCs w:val="20"/>
        </w:rPr>
        <w:t>La Unidad para las víctimas tiene ruta</w:t>
      </w:r>
      <w:r w:rsidR="00E46FFD">
        <w:rPr>
          <w:rFonts w:ascii="Verdana" w:hAnsi="Verdana" w:cstheme="minorHAnsi"/>
          <w:sz w:val="20"/>
          <w:szCs w:val="20"/>
        </w:rPr>
        <w:t>s</w:t>
      </w:r>
      <w:r w:rsidRPr="0021427E">
        <w:rPr>
          <w:rFonts w:ascii="Verdana" w:hAnsi="Verdana" w:cstheme="minorHAnsi"/>
          <w:sz w:val="20"/>
          <w:szCs w:val="20"/>
        </w:rPr>
        <w:t xml:space="preserve"> para acceso a apoyo subsidiario ante eventos individuales</w:t>
      </w:r>
      <w:r w:rsidR="00E46FFD">
        <w:rPr>
          <w:rFonts w:ascii="Verdana" w:hAnsi="Verdana" w:cstheme="minorHAnsi"/>
          <w:sz w:val="20"/>
          <w:szCs w:val="20"/>
        </w:rPr>
        <w:t xml:space="preserve"> y masivos</w:t>
      </w:r>
      <w:r w:rsidR="00EE7199">
        <w:rPr>
          <w:rFonts w:ascii="Verdana" w:hAnsi="Verdana" w:cstheme="minorHAnsi"/>
          <w:sz w:val="20"/>
          <w:szCs w:val="20"/>
        </w:rPr>
        <w:t xml:space="preserve">.   El </w:t>
      </w:r>
      <w:r w:rsidR="00D20EA1">
        <w:rPr>
          <w:rFonts w:ascii="Verdana" w:hAnsi="Verdana" w:cstheme="minorHAnsi"/>
          <w:sz w:val="20"/>
          <w:szCs w:val="20"/>
        </w:rPr>
        <w:t>mecanismo</w:t>
      </w:r>
      <w:r w:rsidR="00EE7199">
        <w:rPr>
          <w:rFonts w:ascii="Verdana" w:hAnsi="Verdana" w:cstheme="minorHAnsi"/>
          <w:sz w:val="20"/>
          <w:szCs w:val="20"/>
        </w:rPr>
        <w:t xml:space="preserve"> para eventos individuales es dinero</w:t>
      </w:r>
      <w:r w:rsidR="00D20EA1">
        <w:rPr>
          <w:rFonts w:ascii="Verdana" w:hAnsi="Verdana" w:cstheme="minorHAnsi"/>
          <w:sz w:val="20"/>
          <w:szCs w:val="20"/>
        </w:rPr>
        <w:t>,</w:t>
      </w:r>
      <w:r w:rsidR="00EE7199">
        <w:rPr>
          <w:rFonts w:ascii="Verdana" w:hAnsi="Verdana" w:cstheme="minorHAnsi"/>
          <w:sz w:val="20"/>
          <w:szCs w:val="20"/>
        </w:rPr>
        <w:t xml:space="preserve"> requiere </w:t>
      </w:r>
      <w:r w:rsidR="00D20EA1">
        <w:rPr>
          <w:rFonts w:ascii="Verdana" w:hAnsi="Verdana" w:cstheme="minorHAnsi"/>
          <w:sz w:val="20"/>
          <w:szCs w:val="20"/>
        </w:rPr>
        <w:t>formalización y se tramita por SISPAE. En masivos es en especie y requiere la coordinación a través de CTJT.</w:t>
      </w:r>
    </w:p>
    <w:p w14:paraId="72C9D3AB" w14:textId="3845F1F0" w:rsidR="0021427E" w:rsidRDefault="000E796A" w:rsidP="0021427E">
      <w:pPr>
        <w:spacing w:after="160" w:line="259" w:lineRule="auto"/>
        <w:jc w:val="both"/>
        <w:rPr>
          <w:rFonts w:ascii="Verdana" w:hAnsi="Verdana" w:cstheme="minorHAnsi"/>
          <w:noProof/>
        </w:rPr>
      </w:pPr>
      <w:r w:rsidRPr="000E796A">
        <w:rPr>
          <w:rFonts w:ascii="Verdana" w:hAnsi="Verdana" w:cstheme="minorHAnsi"/>
          <w:noProof/>
        </w:rPr>
        <w:drawing>
          <wp:inline distT="0" distB="0" distL="0" distR="0" wp14:anchorId="6E5F5EA0" wp14:editId="18F87226">
            <wp:extent cx="5971540" cy="1436370"/>
            <wp:effectExtent l="0" t="0" r="0" b="0"/>
            <wp:docPr id="480284115"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84115" name="Imagen 1" descr="Diagrama&#10;&#10;Descripción generada automáticamente con confianza media"/>
                    <pic:cNvPicPr/>
                  </pic:nvPicPr>
                  <pic:blipFill>
                    <a:blip r:embed="rId13"/>
                    <a:stretch>
                      <a:fillRect/>
                    </a:stretch>
                  </pic:blipFill>
                  <pic:spPr>
                    <a:xfrm>
                      <a:off x="0" y="0"/>
                      <a:ext cx="5971540" cy="1436370"/>
                    </a:xfrm>
                    <a:prstGeom prst="rect">
                      <a:avLst/>
                    </a:prstGeom>
                  </pic:spPr>
                </pic:pic>
              </a:graphicData>
            </a:graphic>
          </wp:inline>
        </w:drawing>
      </w:r>
    </w:p>
    <w:p w14:paraId="679166DD" w14:textId="6815FFFD" w:rsidR="001E63EF" w:rsidRPr="0021427E" w:rsidRDefault="009A7871" w:rsidP="0021427E">
      <w:pPr>
        <w:spacing w:after="160" w:line="259" w:lineRule="auto"/>
        <w:jc w:val="both"/>
        <w:rPr>
          <w:rFonts w:ascii="Verdana" w:hAnsi="Verdana" w:cstheme="minorHAnsi"/>
          <w:noProof/>
        </w:rPr>
      </w:pPr>
      <w:r w:rsidRPr="009A7871">
        <w:rPr>
          <w:rFonts w:ascii="Verdana" w:hAnsi="Verdana" w:cstheme="minorHAnsi"/>
          <w:noProof/>
        </w:rPr>
        <w:drawing>
          <wp:inline distT="0" distB="0" distL="0" distR="0" wp14:anchorId="2F0A8E50" wp14:editId="0BC35928">
            <wp:extent cx="6321116" cy="2806995"/>
            <wp:effectExtent l="0" t="0" r="3810" b="0"/>
            <wp:docPr id="168026998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69982" name="Imagen 1" descr="Diagrama&#10;&#10;Descripción generada automáticamente"/>
                    <pic:cNvPicPr/>
                  </pic:nvPicPr>
                  <pic:blipFill>
                    <a:blip r:embed="rId14"/>
                    <a:stretch>
                      <a:fillRect/>
                    </a:stretch>
                  </pic:blipFill>
                  <pic:spPr>
                    <a:xfrm>
                      <a:off x="0" y="0"/>
                      <a:ext cx="6324819" cy="2808639"/>
                    </a:xfrm>
                    <a:prstGeom prst="rect">
                      <a:avLst/>
                    </a:prstGeom>
                  </pic:spPr>
                </pic:pic>
              </a:graphicData>
            </a:graphic>
          </wp:inline>
        </w:drawing>
      </w:r>
    </w:p>
    <w:p w14:paraId="7D290C51" w14:textId="1076FBC7" w:rsidR="006E3B1C" w:rsidRPr="00741F56" w:rsidRDefault="006E3B1C" w:rsidP="00741F56">
      <w:pPr>
        <w:pStyle w:val="Ttulo2"/>
        <w:numPr>
          <w:ilvl w:val="0"/>
          <w:numId w:val="23"/>
        </w:numPr>
        <w:rPr>
          <w:rFonts w:ascii="Verdana" w:hAnsi="Verdana" w:cs="Tahoma"/>
          <w:b/>
          <w:bCs/>
          <w:color w:val="auto"/>
          <w:sz w:val="20"/>
          <w:szCs w:val="20"/>
        </w:rPr>
      </w:pPr>
      <w:bookmarkStart w:id="68" w:name="_Toc70036776"/>
      <w:bookmarkStart w:id="69" w:name="_Toc72801352"/>
      <w:bookmarkStart w:id="70" w:name="_Toc155863849"/>
      <w:r w:rsidRPr="00741F56">
        <w:rPr>
          <w:rFonts w:ascii="Verdana" w:hAnsi="Verdana" w:cs="Tahoma"/>
          <w:b/>
          <w:bCs/>
          <w:color w:val="auto"/>
          <w:sz w:val="20"/>
          <w:szCs w:val="20"/>
        </w:rPr>
        <w:t>Definición de responsables de la oferta</w:t>
      </w:r>
      <w:bookmarkEnd w:id="68"/>
      <w:bookmarkEnd w:id="69"/>
      <w:r w:rsidR="00741F56" w:rsidRPr="00741F56">
        <w:rPr>
          <w:rFonts w:ascii="Verdana" w:hAnsi="Verdana" w:cs="Tahoma"/>
          <w:b/>
          <w:bCs/>
          <w:color w:val="auto"/>
          <w:sz w:val="20"/>
          <w:szCs w:val="20"/>
        </w:rPr>
        <w:t>.</w:t>
      </w:r>
      <w:bookmarkEnd w:id="70"/>
    </w:p>
    <w:p w14:paraId="7C061595" w14:textId="77777777" w:rsidR="00741F56" w:rsidRPr="00741F56" w:rsidRDefault="00741F56" w:rsidP="00741F56">
      <w:pPr>
        <w:pStyle w:val="Prrafodelista"/>
        <w:spacing w:after="0"/>
        <w:ind w:left="357"/>
      </w:pPr>
    </w:p>
    <w:p w14:paraId="2ACA7FA1" w14:textId="351D1701" w:rsidR="006E3B1C" w:rsidRDefault="006E3B1C" w:rsidP="006E3B1C">
      <w:pPr>
        <w:jc w:val="both"/>
        <w:rPr>
          <w:rFonts w:ascii="Verdana" w:hAnsi="Verdana" w:cstheme="minorHAnsi"/>
          <w:sz w:val="20"/>
          <w:szCs w:val="20"/>
        </w:rPr>
      </w:pPr>
      <w:r w:rsidRPr="00BA2D60">
        <w:rPr>
          <w:rFonts w:ascii="Verdana" w:hAnsi="Verdana" w:cstheme="minorHAnsi"/>
          <w:sz w:val="20"/>
          <w:szCs w:val="20"/>
        </w:rPr>
        <w:t>En el escenario de</w:t>
      </w:r>
      <w:r w:rsidR="00286E6F">
        <w:rPr>
          <w:rFonts w:ascii="Verdana" w:hAnsi="Verdana" w:cstheme="minorHAnsi"/>
          <w:sz w:val="20"/>
          <w:szCs w:val="20"/>
        </w:rPr>
        <w:t>l</w:t>
      </w:r>
      <w:r w:rsidRPr="00BA2D60">
        <w:rPr>
          <w:rFonts w:ascii="Verdana" w:hAnsi="Verdana" w:cstheme="minorHAnsi"/>
          <w:sz w:val="20"/>
          <w:szCs w:val="20"/>
        </w:rPr>
        <w:t xml:space="preserve"> SPPGNR o del CTJT, las entidades deben establecer los responsables de la respuesta </w:t>
      </w:r>
      <w:r w:rsidR="00F12C32">
        <w:rPr>
          <w:rFonts w:ascii="Verdana" w:hAnsi="Verdana" w:cstheme="minorHAnsi"/>
          <w:sz w:val="20"/>
          <w:szCs w:val="20"/>
        </w:rPr>
        <w:t>para</w:t>
      </w:r>
      <w:r w:rsidRPr="00BA2D60">
        <w:rPr>
          <w:rFonts w:ascii="Verdana" w:hAnsi="Verdana" w:cstheme="minorHAnsi"/>
          <w:sz w:val="20"/>
          <w:szCs w:val="20"/>
        </w:rPr>
        <w:t xml:space="preserve"> cada uno de los componentes </w:t>
      </w:r>
      <w:r w:rsidR="00DF7F77">
        <w:rPr>
          <w:rFonts w:ascii="Verdana" w:hAnsi="Verdana" w:cstheme="minorHAnsi"/>
          <w:sz w:val="20"/>
          <w:szCs w:val="20"/>
        </w:rPr>
        <w:t>para la aten</w:t>
      </w:r>
      <w:r w:rsidR="001249FB">
        <w:rPr>
          <w:rFonts w:ascii="Verdana" w:hAnsi="Verdana" w:cstheme="minorHAnsi"/>
          <w:sz w:val="20"/>
          <w:szCs w:val="20"/>
        </w:rPr>
        <w:t>c</w:t>
      </w:r>
      <w:r w:rsidR="00DF7F77">
        <w:rPr>
          <w:rFonts w:ascii="Verdana" w:hAnsi="Verdana" w:cstheme="minorHAnsi"/>
          <w:sz w:val="20"/>
          <w:szCs w:val="20"/>
        </w:rPr>
        <w:t>ió</w:t>
      </w:r>
      <w:r w:rsidR="001249FB">
        <w:rPr>
          <w:rFonts w:ascii="Verdana" w:hAnsi="Verdana" w:cstheme="minorHAnsi"/>
          <w:sz w:val="20"/>
          <w:szCs w:val="20"/>
        </w:rPr>
        <w:t>n</w:t>
      </w:r>
      <w:r w:rsidRPr="00BA2D60">
        <w:rPr>
          <w:rFonts w:ascii="Verdana" w:hAnsi="Verdana" w:cstheme="minorHAnsi"/>
          <w:sz w:val="20"/>
          <w:szCs w:val="20"/>
        </w:rPr>
        <w:t xml:space="preserve"> de las emergencias en la inmediatez. Se propone establecer un directorio en el que sea posible identificar a los </w:t>
      </w:r>
      <w:r w:rsidRPr="00BA2D60">
        <w:rPr>
          <w:rFonts w:ascii="Verdana" w:hAnsi="Verdana" w:cstheme="minorHAnsi"/>
          <w:sz w:val="20"/>
          <w:szCs w:val="20"/>
        </w:rPr>
        <w:lastRenderedPageBreak/>
        <w:t xml:space="preserve">responsables con información específica de contacto; a manera de ejemplo se sugiere en la siguiente tabla. </w:t>
      </w:r>
    </w:p>
    <w:tbl>
      <w:tblPr>
        <w:tblStyle w:val="Tablaconcuadrcula5oscura-nfasis3"/>
        <w:tblW w:w="9339" w:type="dxa"/>
        <w:jc w:val="center"/>
        <w:tblLook w:val="04A0" w:firstRow="1" w:lastRow="0" w:firstColumn="1" w:lastColumn="0" w:noHBand="0" w:noVBand="1"/>
      </w:tblPr>
      <w:tblGrid>
        <w:gridCol w:w="2140"/>
        <w:gridCol w:w="2605"/>
        <w:gridCol w:w="1531"/>
        <w:gridCol w:w="1379"/>
        <w:gridCol w:w="1684"/>
      </w:tblGrid>
      <w:tr w:rsidR="00BA2D60" w:rsidRPr="00527EE3" w14:paraId="5C1D8D9A" w14:textId="77777777" w:rsidTr="00573602">
        <w:trPr>
          <w:cnfStyle w:val="100000000000" w:firstRow="1" w:lastRow="0" w:firstColumn="0" w:lastColumn="0" w:oddVBand="0" w:evenVBand="0" w:oddHBand="0" w:evenHBand="0" w:firstRowFirstColumn="0" w:firstRowLastColumn="0" w:lastRowFirstColumn="0" w:lastRowLastColumn="0"/>
          <w:trHeight w:val="489"/>
          <w:tblHeader/>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58F153C" w14:textId="77777777" w:rsidR="006E3B1C" w:rsidRPr="00527EE3" w:rsidRDefault="006E3B1C" w:rsidP="00741F56">
            <w:pPr>
              <w:spacing w:after="0"/>
              <w:jc w:val="center"/>
              <w:rPr>
                <w:rFonts w:ascii="Verdana" w:hAnsi="Verdana" w:cstheme="minorHAnsi"/>
                <w:b w:val="0"/>
                <w:bCs w:val="0"/>
                <w:color w:val="auto"/>
                <w:sz w:val="16"/>
                <w:szCs w:val="16"/>
              </w:rPr>
            </w:pPr>
            <w:bookmarkStart w:id="71" w:name="_Hlk53429353"/>
            <w:r w:rsidRPr="00527EE3">
              <w:rPr>
                <w:rFonts w:ascii="Verdana" w:hAnsi="Verdana" w:cstheme="minorHAnsi"/>
                <w:color w:val="auto"/>
                <w:sz w:val="16"/>
                <w:szCs w:val="16"/>
              </w:rPr>
              <w:t>Grupo de trabajo</w:t>
            </w:r>
          </w:p>
          <w:p w14:paraId="4D2E7F27"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*Son ejemplos, los grupos pueden organizarse de otras maneras</w:t>
            </w:r>
          </w:p>
        </w:tc>
        <w:tc>
          <w:tcPr>
            <w:tcW w:w="2605" w:type="dxa"/>
            <w:shd w:val="clear" w:color="auto" w:fill="4F81BD" w:themeFill="accent1"/>
            <w:vAlign w:val="center"/>
          </w:tcPr>
          <w:p w14:paraId="0BD0EBA4"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16"/>
                <w:szCs w:val="16"/>
              </w:rPr>
            </w:pPr>
            <w:r w:rsidRPr="00527EE3">
              <w:rPr>
                <w:rFonts w:ascii="Verdana" w:hAnsi="Verdana" w:cstheme="minorHAnsi"/>
                <w:color w:val="auto"/>
                <w:sz w:val="16"/>
                <w:szCs w:val="16"/>
              </w:rPr>
              <w:t>Cargo</w:t>
            </w:r>
          </w:p>
          <w:p w14:paraId="68EC9857"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*Son ejemplos, los grupos pueden ser conformados por otras entidades</w:t>
            </w:r>
          </w:p>
        </w:tc>
        <w:tc>
          <w:tcPr>
            <w:tcW w:w="1531" w:type="dxa"/>
            <w:shd w:val="clear" w:color="auto" w:fill="4F81BD" w:themeFill="accent1"/>
            <w:vAlign w:val="center"/>
          </w:tcPr>
          <w:p w14:paraId="579D306C"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Nombre</w:t>
            </w:r>
          </w:p>
        </w:tc>
        <w:tc>
          <w:tcPr>
            <w:tcW w:w="1379" w:type="dxa"/>
            <w:shd w:val="clear" w:color="auto" w:fill="4F81BD" w:themeFill="accent1"/>
            <w:vAlign w:val="center"/>
          </w:tcPr>
          <w:p w14:paraId="445791E0"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Teléfono</w:t>
            </w:r>
          </w:p>
        </w:tc>
        <w:tc>
          <w:tcPr>
            <w:tcW w:w="1684" w:type="dxa"/>
            <w:shd w:val="clear" w:color="auto" w:fill="4F81BD" w:themeFill="accent1"/>
            <w:vAlign w:val="center"/>
          </w:tcPr>
          <w:p w14:paraId="6E8414C4" w14:textId="77777777" w:rsidR="006E3B1C" w:rsidRPr="00527EE3"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Dirección de correo electrónico</w:t>
            </w:r>
          </w:p>
        </w:tc>
      </w:tr>
      <w:tr w:rsidR="00BA2D60" w:rsidRPr="00527EE3" w14:paraId="24E9977A" w14:textId="77777777" w:rsidTr="00573602">
        <w:trPr>
          <w:cnfStyle w:val="000000100000" w:firstRow="0" w:lastRow="0" w:firstColumn="0" w:lastColumn="0" w:oddVBand="0" w:evenVBand="0" w:oddHBand="1"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4CE2416" w14:textId="277A4E7E"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 xml:space="preserve">Grupo de trabajo </w:t>
            </w:r>
            <w:r w:rsidR="003B56C0">
              <w:rPr>
                <w:rFonts w:ascii="Verdana" w:hAnsi="Verdana" w:cstheme="minorHAnsi"/>
                <w:color w:val="auto"/>
                <w:sz w:val="16"/>
                <w:szCs w:val="16"/>
              </w:rPr>
              <w:t xml:space="preserve">para Declaración, listado </w:t>
            </w:r>
            <w:r w:rsidR="008D7FA3">
              <w:rPr>
                <w:rFonts w:ascii="Verdana" w:hAnsi="Verdana" w:cstheme="minorHAnsi"/>
                <w:color w:val="auto"/>
                <w:sz w:val="16"/>
                <w:szCs w:val="16"/>
              </w:rPr>
              <w:t xml:space="preserve">censal </w:t>
            </w:r>
            <w:r w:rsidR="008D7FA3" w:rsidRPr="00527EE3">
              <w:rPr>
                <w:rFonts w:ascii="Verdana" w:hAnsi="Verdana" w:cstheme="minorHAnsi"/>
                <w:sz w:val="16"/>
                <w:szCs w:val="16"/>
              </w:rPr>
              <w:t>y</w:t>
            </w:r>
            <w:r w:rsidRPr="00527EE3">
              <w:rPr>
                <w:rFonts w:ascii="Verdana" w:hAnsi="Verdana" w:cstheme="minorHAnsi"/>
                <w:color w:val="auto"/>
                <w:sz w:val="16"/>
                <w:szCs w:val="16"/>
              </w:rPr>
              <w:t xml:space="preserve"> censos</w:t>
            </w:r>
          </w:p>
        </w:tc>
        <w:tc>
          <w:tcPr>
            <w:tcW w:w="2605" w:type="dxa"/>
          </w:tcPr>
          <w:p w14:paraId="234B4359"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Personería municipal</w:t>
            </w:r>
          </w:p>
          <w:p w14:paraId="196381C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19767DF8"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Líderes o autoridades étnico-territoriales de las comunidades afectadas</w:t>
            </w:r>
          </w:p>
        </w:tc>
        <w:tc>
          <w:tcPr>
            <w:tcW w:w="1531" w:type="dxa"/>
          </w:tcPr>
          <w:p w14:paraId="71CB624A"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2286B0D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243BCB0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5FB8F994" w14:textId="77777777" w:rsidTr="00573602">
        <w:trPr>
          <w:trHeight w:val="944"/>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064F06C" w14:textId="16DE15C1"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albergue temporal, saneamiento básico y elementos de aseo</w:t>
            </w:r>
          </w:p>
        </w:tc>
        <w:tc>
          <w:tcPr>
            <w:tcW w:w="2605" w:type="dxa"/>
          </w:tcPr>
          <w:p w14:paraId="2B68358E"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57DB45A7"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Planeación local</w:t>
            </w:r>
          </w:p>
          <w:p w14:paraId="120BF2EF"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Secretaría social </w:t>
            </w:r>
          </w:p>
          <w:p w14:paraId="6F73777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tc>
        <w:tc>
          <w:tcPr>
            <w:tcW w:w="1531" w:type="dxa"/>
          </w:tcPr>
          <w:p w14:paraId="3BBA01DE"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69E676F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496FC3D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68391461" w14:textId="77777777" w:rsidTr="00573602">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564B80E0" w14:textId="2A0CE30B"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alimentación</w:t>
            </w:r>
            <w:r w:rsidR="00CE749A">
              <w:rPr>
                <w:rFonts w:ascii="Verdana" w:hAnsi="Verdana" w:cstheme="minorHAnsi"/>
                <w:color w:val="auto"/>
                <w:sz w:val="16"/>
                <w:szCs w:val="16"/>
              </w:rPr>
              <w:t xml:space="preserve"> y </w:t>
            </w:r>
            <w:r w:rsidR="00CE749A" w:rsidRPr="00527EE3">
              <w:rPr>
                <w:rFonts w:ascii="Verdana" w:hAnsi="Verdana" w:cstheme="minorHAnsi"/>
                <w:color w:val="auto"/>
                <w:sz w:val="16"/>
                <w:szCs w:val="16"/>
              </w:rPr>
              <w:t>utensilios cocina</w:t>
            </w:r>
          </w:p>
        </w:tc>
        <w:tc>
          <w:tcPr>
            <w:tcW w:w="2605" w:type="dxa"/>
          </w:tcPr>
          <w:p w14:paraId="299BF09C"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Gobierno</w:t>
            </w:r>
          </w:p>
          <w:p w14:paraId="5E6A655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social</w:t>
            </w:r>
          </w:p>
          <w:p w14:paraId="32BE9E30"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ICBF</w:t>
            </w:r>
          </w:p>
          <w:p w14:paraId="55C75A46"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tc>
        <w:tc>
          <w:tcPr>
            <w:tcW w:w="1531" w:type="dxa"/>
          </w:tcPr>
          <w:p w14:paraId="5BDF0A2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1695EC30"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1092BBB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29BAB2A9" w14:textId="77777777" w:rsidTr="00573602">
        <w:trPr>
          <w:trHeight w:val="187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0CFBB75"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atención médica de emergencia</w:t>
            </w:r>
          </w:p>
        </w:tc>
        <w:tc>
          <w:tcPr>
            <w:tcW w:w="2605" w:type="dxa"/>
          </w:tcPr>
          <w:p w14:paraId="6C5758C2"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Secretarías de salud o quien haga sus veces</w:t>
            </w:r>
          </w:p>
          <w:p w14:paraId="6DF501F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Oficina de Gestión del riesgo</w:t>
            </w:r>
          </w:p>
          <w:p w14:paraId="6B5A15F5"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Organismos de socorro (Cruz Roja, Defensa Civil y Bomberos).</w:t>
            </w:r>
          </w:p>
          <w:p w14:paraId="7A094A1E"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Centro Regulador de Urgencias y Emergencias (CRUE)</w:t>
            </w:r>
          </w:p>
          <w:p w14:paraId="516D535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Número único de emergencias</w:t>
            </w:r>
          </w:p>
          <w:p w14:paraId="6A220BF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tc>
        <w:tc>
          <w:tcPr>
            <w:tcW w:w="1531" w:type="dxa"/>
          </w:tcPr>
          <w:p w14:paraId="3732C04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310735B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7CA38F3B"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126F1C37" w14:textId="77777777" w:rsidTr="00573602">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A64CA58"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atención psicológica de emergencia</w:t>
            </w:r>
          </w:p>
        </w:tc>
        <w:tc>
          <w:tcPr>
            <w:tcW w:w="2605" w:type="dxa"/>
          </w:tcPr>
          <w:p w14:paraId="07B380B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salud o quien haga sus veces</w:t>
            </w:r>
          </w:p>
          <w:p w14:paraId="0C5DB1F1"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Unidades Móviles ICBF</w:t>
            </w:r>
          </w:p>
          <w:p w14:paraId="01802CA4"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CRUE</w:t>
            </w:r>
          </w:p>
          <w:p w14:paraId="2D3D4AF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p w14:paraId="2372F40D"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tc>
        <w:tc>
          <w:tcPr>
            <w:tcW w:w="1531" w:type="dxa"/>
          </w:tcPr>
          <w:p w14:paraId="0C096CC8"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609EEC83"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4BE45A75"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7E63E7E8" w14:textId="77777777" w:rsidTr="00573602">
        <w:trPr>
          <w:trHeight w:val="113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4B9A1810"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educación y uso del tiempo libre</w:t>
            </w:r>
          </w:p>
        </w:tc>
        <w:tc>
          <w:tcPr>
            <w:tcW w:w="2605" w:type="dxa"/>
          </w:tcPr>
          <w:p w14:paraId="7199EC7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educación o quien haga sus veces</w:t>
            </w:r>
          </w:p>
          <w:p w14:paraId="3912469C"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Jefes de núcleo y rectores instituciones educativas</w:t>
            </w:r>
          </w:p>
          <w:p w14:paraId="0D2BA85D"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Institutos de recreación, cultura y deportes o quien haga sus veces</w:t>
            </w:r>
          </w:p>
        </w:tc>
        <w:tc>
          <w:tcPr>
            <w:tcW w:w="1531" w:type="dxa"/>
          </w:tcPr>
          <w:p w14:paraId="5EE6BB8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54B4BEF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350E3DC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77773A56" w14:textId="77777777" w:rsidTr="0057360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59C4A478"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trabajo seguridad</w:t>
            </w:r>
          </w:p>
        </w:tc>
        <w:tc>
          <w:tcPr>
            <w:tcW w:w="2605" w:type="dxa"/>
          </w:tcPr>
          <w:p w14:paraId="67E66CBA"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Policía Nacional</w:t>
            </w:r>
          </w:p>
          <w:p w14:paraId="0DE6134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Ejército Nacional</w:t>
            </w:r>
          </w:p>
          <w:p w14:paraId="4E7F7B37"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Secretaria de Gobierno</w:t>
            </w:r>
          </w:p>
          <w:p w14:paraId="0BA6CBB1"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 Nacional de Protección</w:t>
            </w:r>
          </w:p>
          <w:p w14:paraId="18E10F8F"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*Guardia indígena y cimarrona en eventos étnicos de carácter masivo</w:t>
            </w:r>
          </w:p>
        </w:tc>
        <w:tc>
          <w:tcPr>
            <w:tcW w:w="1531" w:type="dxa"/>
          </w:tcPr>
          <w:p w14:paraId="0D1E94A7"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69398AE1"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5F91CD20"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3D68E087" w14:textId="77777777" w:rsidTr="00573602">
        <w:trPr>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3405DCCB"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lastRenderedPageBreak/>
              <w:t>Grupo de atención a la mujer</w:t>
            </w:r>
          </w:p>
        </w:tc>
        <w:tc>
          <w:tcPr>
            <w:tcW w:w="2605" w:type="dxa"/>
          </w:tcPr>
          <w:p w14:paraId="5FF432C8"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p w14:paraId="364D1719"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Social o de la Mujer</w:t>
            </w:r>
          </w:p>
          <w:p w14:paraId="467BD7E6"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de salud o quien haga sus veces</w:t>
            </w:r>
          </w:p>
          <w:p w14:paraId="181666C7"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Líder del CRUE</w:t>
            </w:r>
          </w:p>
          <w:p w14:paraId="2E719A10"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Hospitales / Centros médicos</w:t>
            </w:r>
          </w:p>
        </w:tc>
        <w:tc>
          <w:tcPr>
            <w:tcW w:w="1531" w:type="dxa"/>
          </w:tcPr>
          <w:p w14:paraId="57303360"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6F2FC25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1640577C"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136BCA3F" w14:textId="77777777" w:rsidTr="0057360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7B7A6285"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atención a niños, niñas y adolescentes (NNA)</w:t>
            </w:r>
          </w:p>
        </w:tc>
        <w:tc>
          <w:tcPr>
            <w:tcW w:w="2605" w:type="dxa"/>
          </w:tcPr>
          <w:p w14:paraId="32FA225A" w14:textId="73965492" w:rsidR="00573602" w:rsidRDefault="00573602"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Equipos de Reacción Inmediata</w:t>
            </w:r>
          </w:p>
          <w:p w14:paraId="21229376" w14:textId="21D2E724"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ICBF</w:t>
            </w:r>
          </w:p>
          <w:p w14:paraId="467FD52E"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Comisaría de familia</w:t>
            </w:r>
          </w:p>
          <w:p w14:paraId="31223235"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Unidades Móviles ICBF</w:t>
            </w:r>
          </w:p>
          <w:p w14:paraId="07ECF5B2"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Policía Nacional</w:t>
            </w:r>
          </w:p>
        </w:tc>
        <w:tc>
          <w:tcPr>
            <w:tcW w:w="1531" w:type="dxa"/>
          </w:tcPr>
          <w:p w14:paraId="289A6A5C"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379" w:type="dxa"/>
          </w:tcPr>
          <w:p w14:paraId="46EF03D8"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684" w:type="dxa"/>
          </w:tcPr>
          <w:p w14:paraId="5A7346B1"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715461BA" w14:textId="77777777" w:rsidTr="00573602">
        <w:trPr>
          <w:trHeight w:val="559"/>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4F81BD" w:themeFill="accent1"/>
            <w:vAlign w:val="center"/>
          </w:tcPr>
          <w:p w14:paraId="293A937A" w14:textId="77777777" w:rsidR="006E3B1C" w:rsidRPr="00527EE3" w:rsidRDefault="006E3B1C" w:rsidP="00741F56">
            <w:pPr>
              <w:spacing w:after="0"/>
              <w:jc w:val="center"/>
              <w:rPr>
                <w:rFonts w:ascii="Verdana" w:hAnsi="Verdana" w:cstheme="minorHAnsi"/>
                <w:color w:val="auto"/>
                <w:sz w:val="16"/>
                <w:szCs w:val="16"/>
              </w:rPr>
            </w:pPr>
            <w:r w:rsidRPr="00527EE3">
              <w:rPr>
                <w:rFonts w:ascii="Verdana" w:hAnsi="Verdana" w:cstheme="minorHAnsi"/>
                <w:color w:val="auto"/>
                <w:sz w:val="16"/>
                <w:szCs w:val="16"/>
              </w:rPr>
              <w:t>Grupo de atención a población étnica</w:t>
            </w:r>
          </w:p>
        </w:tc>
        <w:tc>
          <w:tcPr>
            <w:tcW w:w="2605" w:type="dxa"/>
          </w:tcPr>
          <w:p w14:paraId="473878D3"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Secretaría social o quien haga sus veces, autoridades étnico-territoriales, guardia indígena o cimarrona, sanadores y sabedores tradicionales y ancestrales</w:t>
            </w:r>
          </w:p>
        </w:tc>
        <w:tc>
          <w:tcPr>
            <w:tcW w:w="1531" w:type="dxa"/>
          </w:tcPr>
          <w:p w14:paraId="5C8017C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379" w:type="dxa"/>
          </w:tcPr>
          <w:p w14:paraId="391C56E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684" w:type="dxa"/>
          </w:tcPr>
          <w:p w14:paraId="0F3EA53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bookmarkEnd w:id="71"/>
    </w:tbl>
    <w:p w14:paraId="4D36125B" w14:textId="77777777" w:rsidR="006E3B1C" w:rsidRPr="00BA2D60" w:rsidRDefault="006E3B1C" w:rsidP="006E3B1C">
      <w:pPr>
        <w:jc w:val="both"/>
        <w:rPr>
          <w:rFonts w:ascii="Verdana" w:eastAsiaTheme="majorEastAsia" w:hAnsi="Verdana" w:cstheme="minorHAnsi"/>
          <w:b/>
          <w:sz w:val="20"/>
          <w:szCs w:val="20"/>
        </w:rPr>
      </w:pPr>
    </w:p>
    <w:p w14:paraId="5E0DD388" w14:textId="0CAF69E3" w:rsidR="006E3B1C" w:rsidRPr="00E41D32" w:rsidRDefault="006E3B1C" w:rsidP="009B4D9E">
      <w:pPr>
        <w:pStyle w:val="Ttulo2"/>
        <w:numPr>
          <w:ilvl w:val="0"/>
          <w:numId w:val="23"/>
        </w:numPr>
        <w:rPr>
          <w:rFonts w:ascii="Verdana" w:hAnsi="Verdana" w:cs="Arial"/>
          <w:b/>
          <w:sz w:val="20"/>
          <w:szCs w:val="20"/>
        </w:rPr>
      </w:pPr>
      <w:bookmarkStart w:id="72" w:name="_Toc70036777"/>
      <w:bookmarkStart w:id="73" w:name="_Toc72801353"/>
      <w:bookmarkStart w:id="74" w:name="_Toc155863850"/>
      <w:r w:rsidRPr="00E41D32">
        <w:rPr>
          <w:rFonts w:ascii="Verdana" w:hAnsi="Verdana" w:cs="Arial"/>
          <w:b/>
          <w:sz w:val="20"/>
          <w:szCs w:val="20"/>
        </w:rPr>
        <w:t>Presupuesto del Plan de Contingencia</w:t>
      </w:r>
      <w:bookmarkEnd w:id="72"/>
      <w:bookmarkEnd w:id="73"/>
      <w:bookmarkEnd w:id="74"/>
    </w:p>
    <w:p w14:paraId="7BFA8B2F" w14:textId="77777777" w:rsidR="00E41D32" w:rsidRPr="00E41D32" w:rsidRDefault="00E41D32" w:rsidP="00E41D32">
      <w:pPr>
        <w:pStyle w:val="Prrafodelista"/>
        <w:tabs>
          <w:tab w:val="left" w:pos="5280"/>
        </w:tabs>
        <w:spacing w:after="0"/>
        <w:ind w:left="360"/>
        <w:rPr>
          <w:rFonts w:ascii="Verdana" w:hAnsi="Verdana" w:cs="Arial"/>
          <w:b/>
          <w:sz w:val="20"/>
          <w:szCs w:val="20"/>
        </w:rPr>
      </w:pPr>
    </w:p>
    <w:p w14:paraId="5378EF48" w14:textId="2ADDDE10" w:rsidR="006E3B1C" w:rsidRPr="00BA2D60" w:rsidRDefault="001249FB" w:rsidP="006E3B1C">
      <w:pPr>
        <w:jc w:val="both"/>
        <w:rPr>
          <w:rFonts w:ascii="Verdana" w:hAnsi="Verdana" w:cstheme="minorHAnsi"/>
          <w:sz w:val="20"/>
          <w:szCs w:val="20"/>
        </w:rPr>
      </w:pPr>
      <w:r>
        <w:rPr>
          <w:rFonts w:ascii="Verdana" w:hAnsi="Verdana" w:cstheme="minorHAnsi"/>
          <w:sz w:val="20"/>
          <w:szCs w:val="20"/>
        </w:rPr>
        <w:t>L</w:t>
      </w:r>
      <w:r w:rsidR="006E3B1C" w:rsidRPr="00BA2D60">
        <w:rPr>
          <w:rFonts w:ascii="Verdana" w:hAnsi="Verdana" w:cstheme="minorHAnsi"/>
          <w:sz w:val="20"/>
          <w:szCs w:val="20"/>
        </w:rPr>
        <w:t xml:space="preserve">os recursos del municipio destinados a la financiación del Plan de Contingencia en el presupuesto anual de </w:t>
      </w:r>
      <w:r w:rsidR="00E559A6" w:rsidRPr="00BA2D60">
        <w:rPr>
          <w:rFonts w:ascii="Verdana" w:hAnsi="Verdana" w:cstheme="minorHAnsi"/>
          <w:sz w:val="20"/>
          <w:szCs w:val="20"/>
        </w:rPr>
        <w:t>gastos</w:t>
      </w:r>
      <w:r w:rsidR="006E3B1C" w:rsidRPr="00BA2D60">
        <w:rPr>
          <w:rFonts w:ascii="Verdana" w:hAnsi="Verdana" w:cstheme="minorHAnsi"/>
          <w:sz w:val="20"/>
          <w:szCs w:val="20"/>
        </w:rPr>
        <w:t xml:space="preserve"> </w:t>
      </w:r>
      <w:r w:rsidR="00143275">
        <w:rPr>
          <w:rFonts w:ascii="Verdana" w:hAnsi="Verdana" w:cstheme="minorHAnsi"/>
          <w:sz w:val="20"/>
          <w:szCs w:val="20"/>
        </w:rPr>
        <w:t>corre</w:t>
      </w:r>
      <w:r w:rsidR="006E3B1C" w:rsidRPr="00BA2D60">
        <w:rPr>
          <w:rFonts w:ascii="Verdana" w:hAnsi="Verdana" w:cstheme="minorHAnsi"/>
          <w:sz w:val="20"/>
          <w:szCs w:val="20"/>
        </w:rPr>
        <w:t>s</w:t>
      </w:r>
      <w:r w:rsidR="00143275">
        <w:rPr>
          <w:rFonts w:ascii="Verdana" w:hAnsi="Verdana" w:cstheme="minorHAnsi"/>
          <w:sz w:val="20"/>
          <w:szCs w:val="20"/>
        </w:rPr>
        <w:t>pond</w:t>
      </w:r>
      <w:r w:rsidR="006E3B1C" w:rsidRPr="00BA2D60">
        <w:rPr>
          <w:rFonts w:ascii="Verdana" w:hAnsi="Verdana" w:cstheme="minorHAnsi"/>
          <w:sz w:val="20"/>
          <w:szCs w:val="20"/>
        </w:rPr>
        <w:t>e</w:t>
      </w:r>
      <w:r w:rsidR="00143275">
        <w:rPr>
          <w:rFonts w:ascii="Verdana" w:hAnsi="Verdana" w:cstheme="minorHAnsi"/>
          <w:sz w:val="20"/>
          <w:szCs w:val="20"/>
        </w:rPr>
        <w:t>n</w:t>
      </w:r>
      <w:r w:rsidR="006E3B1C" w:rsidRPr="00BA2D60">
        <w:rPr>
          <w:rFonts w:ascii="Verdana" w:hAnsi="Verdana" w:cstheme="minorHAnsi"/>
          <w:sz w:val="20"/>
          <w:szCs w:val="20"/>
        </w:rPr>
        <w:t xml:space="preserve"> </w:t>
      </w:r>
      <w:r w:rsidR="00143275">
        <w:rPr>
          <w:rFonts w:ascii="Verdana" w:hAnsi="Verdana" w:cstheme="minorHAnsi"/>
          <w:sz w:val="20"/>
          <w:szCs w:val="20"/>
        </w:rPr>
        <w:t xml:space="preserve">a </w:t>
      </w:r>
      <w:r w:rsidR="006E3B1C" w:rsidRPr="00BA2D60">
        <w:rPr>
          <w:rFonts w:ascii="Verdana" w:hAnsi="Verdana" w:cstheme="minorHAnsi"/>
          <w:sz w:val="20"/>
          <w:szCs w:val="20"/>
        </w:rPr>
        <w:t>rubros presupuestales destinados a la atención</w:t>
      </w:r>
      <w:r w:rsidR="00D72424">
        <w:rPr>
          <w:rFonts w:ascii="Verdana" w:hAnsi="Verdana" w:cstheme="minorHAnsi"/>
          <w:sz w:val="20"/>
          <w:szCs w:val="20"/>
        </w:rPr>
        <w:t xml:space="preserve"> humanitaria inmediata</w:t>
      </w:r>
      <w:r w:rsidR="006E3B1C" w:rsidRPr="00BA2D60">
        <w:rPr>
          <w:rFonts w:ascii="Verdana" w:hAnsi="Verdana" w:cstheme="minorHAnsi"/>
          <w:sz w:val="20"/>
          <w:szCs w:val="20"/>
        </w:rPr>
        <w:t xml:space="preserve">. </w:t>
      </w:r>
      <w:r w:rsidR="00E559A6">
        <w:rPr>
          <w:rFonts w:ascii="Verdana" w:hAnsi="Verdana" w:cstheme="minorHAnsi"/>
          <w:sz w:val="20"/>
          <w:szCs w:val="20"/>
        </w:rPr>
        <w:t>A</w:t>
      </w:r>
      <w:r w:rsidR="006E3B1C" w:rsidRPr="00BA2D60">
        <w:rPr>
          <w:rFonts w:ascii="Verdana" w:hAnsi="Verdana" w:cstheme="minorHAnsi"/>
          <w:sz w:val="20"/>
          <w:szCs w:val="20"/>
        </w:rPr>
        <w:t>rticulad</w:t>
      </w:r>
      <w:r w:rsidR="00E559A6">
        <w:rPr>
          <w:rFonts w:ascii="Verdana" w:hAnsi="Verdana" w:cstheme="minorHAnsi"/>
          <w:sz w:val="20"/>
          <w:szCs w:val="20"/>
        </w:rPr>
        <w:t>os</w:t>
      </w:r>
      <w:r w:rsidR="006E3B1C" w:rsidRPr="00BA2D60">
        <w:rPr>
          <w:rFonts w:ascii="Verdana" w:hAnsi="Verdana" w:cstheme="minorHAnsi"/>
          <w:sz w:val="20"/>
          <w:szCs w:val="20"/>
        </w:rPr>
        <w:t xml:space="preserve"> con la planeación presentada en las herramientas PAT, con relación a derechos, medidas</w:t>
      </w:r>
      <w:r w:rsidR="00730135">
        <w:rPr>
          <w:rFonts w:ascii="Verdana" w:hAnsi="Verdana" w:cstheme="minorHAnsi"/>
          <w:sz w:val="20"/>
          <w:szCs w:val="20"/>
        </w:rPr>
        <w:t>,</w:t>
      </w:r>
      <w:r w:rsidR="006E3B1C" w:rsidRPr="00BA2D60">
        <w:rPr>
          <w:rFonts w:ascii="Verdana" w:hAnsi="Verdana" w:cstheme="minorHAnsi"/>
          <w:sz w:val="20"/>
          <w:szCs w:val="20"/>
        </w:rPr>
        <w:t xml:space="preserve"> acciones y fuente de financiación </w:t>
      </w:r>
      <w:r w:rsidR="00E559A6">
        <w:rPr>
          <w:rFonts w:ascii="Verdana" w:hAnsi="Verdana" w:cstheme="minorHAnsi"/>
          <w:sz w:val="20"/>
          <w:szCs w:val="20"/>
        </w:rPr>
        <w:t>de</w:t>
      </w:r>
      <w:r w:rsidR="006E3B1C" w:rsidRPr="00BA2D60">
        <w:rPr>
          <w:rFonts w:ascii="Verdana" w:hAnsi="Verdana" w:cstheme="minorHAnsi"/>
          <w:sz w:val="20"/>
          <w:szCs w:val="20"/>
        </w:rPr>
        <w:t xml:space="preserve"> AHI para desplazamiento y otros hechos</w:t>
      </w:r>
      <w:r w:rsidR="00730135">
        <w:rPr>
          <w:rFonts w:ascii="Verdana" w:hAnsi="Verdana" w:cstheme="minorHAnsi"/>
          <w:sz w:val="20"/>
          <w:szCs w:val="20"/>
        </w:rPr>
        <w:t xml:space="preserve"> diferentes</w:t>
      </w:r>
      <w:r w:rsidR="006E3B1C" w:rsidRPr="00BA2D60">
        <w:rPr>
          <w:rFonts w:ascii="Verdana" w:hAnsi="Verdana" w:cstheme="minorHAnsi"/>
          <w:sz w:val="20"/>
          <w:szCs w:val="20"/>
        </w:rPr>
        <w:t>.</w:t>
      </w:r>
    </w:p>
    <w:p w14:paraId="6180860E" w14:textId="25690DD3" w:rsidR="006E3B1C" w:rsidRDefault="006E3B1C" w:rsidP="006E3B1C">
      <w:pPr>
        <w:jc w:val="both"/>
        <w:rPr>
          <w:rFonts w:ascii="Verdana" w:hAnsi="Verdana" w:cstheme="minorHAnsi"/>
          <w:sz w:val="20"/>
          <w:szCs w:val="20"/>
        </w:rPr>
      </w:pPr>
      <w:r w:rsidRPr="00BA2D60">
        <w:rPr>
          <w:rFonts w:ascii="Verdana" w:hAnsi="Verdana" w:cstheme="minorHAnsi"/>
          <w:sz w:val="20"/>
          <w:szCs w:val="20"/>
        </w:rPr>
        <w:t>Se recomienda diligenciar una matriz que permita identificar los rubros por componente de atención, así:</w:t>
      </w:r>
    </w:p>
    <w:tbl>
      <w:tblPr>
        <w:tblStyle w:val="Tablaconcuadrcula5oscura-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637"/>
        <w:gridCol w:w="3240"/>
      </w:tblGrid>
      <w:tr w:rsidR="00BA2D60" w:rsidRPr="00527EE3" w14:paraId="39BEBF56" w14:textId="77777777" w:rsidTr="00527EE3">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6110" w:type="dxa"/>
            <w:gridSpan w:val="2"/>
            <w:tcBorders>
              <w:top w:val="single" w:sz="4" w:space="0" w:color="auto"/>
              <w:left w:val="single" w:sz="4" w:space="0" w:color="auto"/>
            </w:tcBorders>
            <w:shd w:val="clear" w:color="auto" w:fill="4F81BD" w:themeFill="accent1"/>
          </w:tcPr>
          <w:p w14:paraId="1AA3AC51" w14:textId="77777777" w:rsidR="006E3B1C" w:rsidRPr="00527EE3" w:rsidRDefault="006E3B1C" w:rsidP="00741F56">
            <w:pPr>
              <w:spacing w:after="0"/>
              <w:jc w:val="both"/>
              <w:rPr>
                <w:rFonts w:ascii="Verdana" w:hAnsi="Verdana" w:cstheme="minorHAnsi"/>
                <w:color w:val="auto"/>
                <w:sz w:val="16"/>
                <w:szCs w:val="16"/>
              </w:rPr>
            </w:pPr>
            <w:r w:rsidRPr="00527EE3">
              <w:rPr>
                <w:rFonts w:ascii="Verdana" w:hAnsi="Verdana" w:cstheme="minorHAnsi"/>
                <w:color w:val="auto"/>
                <w:sz w:val="16"/>
                <w:szCs w:val="16"/>
              </w:rPr>
              <w:t>Tipo de recurso</w:t>
            </w:r>
          </w:p>
        </w:tc>
        <w:tc>
          <w:tcPr>
            <w:tcW w:w="3240" w:type="dxa"/>
            <w:tcBorders>
              <w:top w:val="single" w:sz="4" w:space="0" w:color="auto"/>
              <w:right w:val="single" w:sz="4" w:space="0" w:color="auto"/>
            </w:tcBorders>
            <w:shd w:val="clear" w:color="auto" w:fill="4F81BD" w:themeFill="accent1"/>
          </w:tcPr>
          <w:p w14:paraId="1416621D" w14:textId="77777777" w:rsidR="006E3B1C" w:rsidRPr="00527EE3" w:rsidRDefault="006E3B1C" w:rsidP="00741F56">
            <w:pPr>
              <w:spacing w:after="0"/>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527EE3">
              <w:rPr>
                <w:rFonts w:ascii="Verdana" w:hAnsi="Verdana" w:cstheme="minorHAnsi"/>
                <w:color w:val="auto"/>
                <w:sz w:val="16"/>
                <w:szCs w:val="16"/>
              </w:rPr>
              <w:t>Descripción del recurso</w:t>
            </w:r>
          </w:p>
        </w:tc>
      </w:tr>
      <w:tr w:rsidR="00BA2D60" w:rsidRPr="00527EE3" w14:paraId="04D9EFE7" w14:textId="77777777" w:rsidTr="00527EE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65BF270C" w14:textId="630FCB0C"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Recursos físicos</w:t>
            </w:r>
            <w:r w:rsidR="00F11251">
              <w:rPr>
                <w:rFonts w:ascii="Verdana" w:hAnsi="Verdana" w:cstheme="minorHAnsi"/>
                <w:color w:val="auto"/>
                <w:sz w:val="16"/>
                <w:szCs w:val="16"/>
              </w:rPr>
              <w:t xml:space="preserve">: </w:t>
            </w:r>
            <w:r w:rsidR="003E2DE3" w:rsidRPr="00354241">
              <w:rPr>
                <w:rFonts w:ascii="Verdana" w:hAnsi="Verdana" w:cstheme="minorHAnsi"/>
                <w:b w:val="0"/>
                <w:bCs w:val="0"/>
                <w:color w:val="auto"/>
                <w:sz w:val="16"/>
                <w:szCs w:val="16"/>
              </w:rPr>
              <w:t xml:space="preserve">sitios de albergue o alojamiento </w:t>
            </w:r>
            <w:r w:rsidR="00F11251" w:rsidRPr="00354241">
              <w:rPr>
                <w:rFonts w:ascii="Verdana" w:hAnsi="Verdana" w:cstheme="minorHAnsi"/>
                <w:b w:val="0"/>
                <w:bCs w:val="0"/>
                <w:color w:val="auto"/>
                <w:sz w:val="16"/>
                <w:szCs w:val="16"/>
              </w:rPr>
              <w:t>temporal</w:t>
            </w:r>
            <w:r w:rsidR="00F11251">
              <w:rPr>
                <w:rFonts w:ascii="Verdana" w:hAnsi="Verdana" w:cstheme="minorHAnsi"/>
                <w:b w:val="0"/>
                <w:bCs w:val="0"/>
                <w:color w:val="auto"/>
                <w:sz w:val="16"/>
                <w:szCs w:val="16"/>
              </w:rPr>
              <w:t xml:space="preserve"> entre otros</w:t>
            </w:r>
          </w:p>
        </w:tc>
        <w:tc>
          <w:tcPr>
            <w:tcW w:w="3240" w:type="dxa"/>
          </w:tcPr>
          <w:p w14:paraId="7149EB45"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 </w:t>
            </w:r>
          </w:p>
          <w:p w14:paraId="3BD3B632"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 </w:t>
            </w:r>
          </w:p>
          <w:p w14:paraId="44016704" w14:textId="77777777" w:rsidR="006E3B1C" w:rsidRPr="00527EE3"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3DAB5D0B" w14:textId="77777777" w:rsidTr="00527EE3">
        <w:trPr>
          <w:trHeight w:val="401"/>
        </w:trPr>
        <w:tc>
          <w:tcPr>
            <w:cnfStyle w:val="001000000000" w:firstRow="0" w:lastRow="0" w:firstColumn="1" w:lastColumn="0" w:oddVBand="0" w:evenVBand="0" w:oddHBand="0" w:evenHBand="0" w:firstRowFirstColumn="0" w:firstRowLastColumn="0" w:lastRowFirstColumn="0" w:lastRowLastColumn="0"/>
            <w:tcW w:w="3473" w:type="dxa"/>
            <w:vMerge w:val="restart"/>
            <w:tcBorders>
              <w:left w:val="single" w:sz="4" w:space="0" w:color="auto"/>
            </w:tcBorders>
            <w:shd w:val="clear" w:color="auto" w:fill="4F81BD" w:themeFill="accent1"/>
            <w:vAlign w:val="center"/>
          </w:tcPr>
          <w:p w14:paraId="37D53687"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Recursos económicos</w:t>
            </w:r>
          </w:p>
        </w:tc>
        <w:tc>
          <w:tcPr>
            <w:tcW w:w="2637" w:type="dxa"/>
            <w:shd w:val="clear" w:color="auto" w:fill="4F81BD" w:themeFill="accent1"/>
            <w:vAlign w:val="center"/>
          </w:tcPr>
          <w:p w14:paraId="0999A912"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Atención Humanitaria Inmediata componente alimentación, alojamiento, utensilios de cocina y elementos de aseo personal</w:t>
            </w:r>
          </w:p>
        </w:tc>
        <w:tc>
          <w:tcPr>
            <w:tcW w:w="3240" w:type="dxa"/>
          </w:tcPr>
          <w:p w14:paraId="66F7CAB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4B28AAA4"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_________________</w:t>
            </w:r>
          </w:p>
          <w:p w14:paraId="72273F7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66BA11D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____________________</w:t>
            </w:r>
          </w:p>
          <w:p w14:paraId="0B4C4B7E"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08F8CC16"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$_______________</w:t>
            </w:r>
          </w:p>
          <w:p w14:paraId="4BBA1B0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721125A2" w14:textId="77777777" w:rsidTr="00527EE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721D3ABF" w14:textId="77777777" w:rsidR="006E3B1C" w:rsidRPr="00527EE3" w:rsidRDefault="006E3B1C" w:rsidP="00741F56">
            <w:pPr>
              <w:spacing w:after="0"/>
              <w:rPr>
                <w:rFonts w:ascii="Verdana" w:hAnsi="Verdana" w:cstheme="minorHAnsi"/>
                <w:color w:val="auto"/>
                <w:sz w:val="16"/>
                <w:szCs w:val="16"/>
              </w:rPr>
            </w:pPr>
          </w:p>
        </w:tc>
        <w:tc>
          <w:tcPr>
            <w:tcW w:w="2637" w:type="dxa"/>
            <w:shd w:val="clear" w:color="auto" w:fill="4F81BD" w:themeFill="accent1"/>
            <w:vAlign w:val="center"/>
          </w:tcPr>
          <w:p w14:paraId="6663A3BA"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Atención Humanitaria Inmediata componente transporte de emergencia</w:t>
            </w:r>
          </w:p>
        </w:tc>
        <w:tc>
          <w:tcPr>
            <w:tcW w:w="3240" w:type="dxa"/>
          </w:tcPr>
          <w:p w14:paraId="178CF79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1603B167"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6B989D2"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36E9091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50F96D9"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621AB93A"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$______________</w:t>
            </w:r>
          </w:p>
          <w:p w14:paraId="3640E154"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41785C54" w14:textId="77777777" w:rsidTr="00527EE3">
        <w:trPr>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16DDBB0E" w14:textId="77777777" w:rsidR="006E3B1C" w:rsidRPr="00527EE3" w:rsidRDefault="006E3B1C" w:rsidP="00741F56">
            <w:pPr>
              <w:spacing w:after="0"/>
              <w:rPr>
                <w:rFonts w:ascii="Verdana" w:hAnsi="Verdana" w:cstheme="minorHAnsi"/>
                <w:color w:val="auto"/>
                <w:sz w:val="16"/>
                <w:szCs w:val="16"/>
              </w:rPr>
            </w:pPr>
          </w:p>
        </w:tc>
        <w:tc>
          <w:tcPr>
            <w:tcW w:w="2637" w:type="dxa"/>
            <w:tcBorders>
              <w:bottom w:val="single" w:sz="4" w:space="0" w:color="auto"/>
            </w:tcBorders>
            <w:shd w:val="clear" w:color="auto" w:fill="4F81BD" w:themeFill="accent1"/>
            <w:vAlign w:val="center"/>
          </w:tcPr>
          <w:p w14:paraId="535DBDA9" w14:textId="77777777" w:rsidR="006E3B1C" w:rsidRPr="00527EE3"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 xml:space="preserve">Atención Humanitaria Inmediata componente </w:t>
            </w:r>
            <w:r w:rsidRPr="00527EE3">
              <w:rPr>
                <w:rFonts w:ascii="Verdana" w:hAnsi="Verdana" w:cstheme="minorHAnsi"/>
                <w:sz w:val="16"/>
                <w:szCs w:val="16"/>
              </w:rPr>
              <w:lastRenderedPageBreak/>
              <w:t>atención médica y psicosocial de emergencia o psicológica especializada</w:t>
            </w:r>
          </w:p>
        </w:tc>
        <w:tc>
          <w:tcPr>
            <w:tcW w:w="3240" w:type="dxa"/>
          </w:tcPr>
          <w:p w14:paraId="4E41D15D"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lastRenderedPageBreak/>
              <w:t>Responsable:</w:t>
            </w:r>
          </w:p>
          <w:p w14:paraId="4E09B5E0"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65932B1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lastRenderedPageBreak/>
              <w:t>No. de rubro presupuestal:</w:t>
            </w:r>
          </w:p>
          <w:p w14:paraId="59E8ED97"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57EFAAB2"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20745DA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2B38EA11"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527EE3" w14:paraId="4023D3CC" w14:textId="77777777" w:rsidTr="00527EE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417AC74D" w14:textId="77777777" w:rsidR="006E3B1C" w:rsidRPr="00527EE3" w:rsidRDefault="006E3B1C" w:rsidP="00741F56">
            <w:pPr>
              <w:spacing w:after="0"/>
              <w:rPr>
                <w:rFonts w:ascii="Verdana" w:hAnsi="Verdana" w:cstheme="minorHAnsi"/>
                <w:color w:val="auto"/>
                <w:sz w:val="16"/>
                <w:szCs w:val="16"/>
              </w:rPr>
            </w:pPr>
          </w:p>
        </w:tc>
        <w:tc>
          <w:tcPr>
            <w:tcW w:w="2637" w:type="dxa"/>
            <w:shd w:val="clear" w:color="auto" w:fill="4F81BD" w:themeFill="accent1"/>
            <w:vAlign w:val="center"/>
          </w:tcPr>
          <w:p w14:paraId="1E3CA513" w14:textId="77777777" w:rsidR="006E3B1C" w:rsidRPr="00527EE3"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Otros componentes</w:t>
            </w:r>
          </w:p>
        </w:tc>
        <w:tc>
          <w:tcPr>
            <w:tcW w:w="3240" w:type="dxa"/>
          </w:tcPr>
          <w:p w14:paraId="1795840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Responsable:</w:t>
            </w:r>
          </w:p>
          <w:p w14:paraId="5DF79866"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7E9E6B4D"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No. de rubro presupuestal:</w:t>
            </w:r>
          </w:p>
          <w:p w14:paraId="1E87588B"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495C91CE"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Monto destinado del rubro:</w:t>
            </w:r>
          </w:p>
          <w:p w14:paraId="7F526659"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$_____________</w:t>
            </w:r>
          </w:p>
          <w:p w14:paraId="172D4E5C"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527EE3" w14:paraId="658474C2" w14:textId="77777777" w:rsidTr="00527EE3">
        <w:trPr>
          <w:trHeight w:val="56"/>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78B18F59"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Componentes apoyados por la gobernación</w:t>
            </w:r>
          </w:p>
        </w:tc>
        <w:tc>
          <w:tcPr>
            <w:tcW w:w="3240" w:type="dxa"/>
          </w:tcPr>
          <w:p w14:paraId="4ED53CA5" w14:textId="42914CCF" w:rsidR="006E3B1C" w:rsidRPr="00527EE3" w:rsidRDefault="0037506E"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Según la oferta anual presentada por el departamento a los municipios priorizados</w:t>
            </w:r>
          </w:p>
        </w:tc>
      </w:tr>
      <w:tr w:rsidR="00BA2D60" w:rsidRPr="00527EE3" w14:paraId="213F189A" w14:textId="77777777" w:rsidTr="00527EE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2108AEF7"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Componentes apoyados por la Unidad para las Víctimas</w:t>
            </w:r>
          </w:p>
        </w:tc>
        <w:tc>
          <w:tcPr>
            <w:tcW w:w="3240" w:type="dxa"/>
          </w:tcPr>
          <w:p w14:paraId="652D0E06" w14:textId="77777777" w:rsidR="006E3B1C" w:rsidRPr="00527EE3"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Alimentación</w:t>
            </w:r>
          </w:p>
          <w:p w14:paraId="28420EA6" w14:textId="77777777" w:rsidR="006E3B1C"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Alojamiento</w:t>
            </w:r>
          </w:p>
          <w:p w14:paraId="0C7FE349" w14:textId="448B737C" w:rsidR="0079372B" w:rsidRPr="00527EE3" w:rsidRDefault="0079372B"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r>
              <w:rPr>
                <w:rFonts w:ascii="Verdana" w:hAnsi="Verdana" w:cstheme="minorHAnsi"/>
                <w:sz w:val="16"/>
                <w:szCs w:val="16"/>
              </w:rPr>
              <w:t>(adicionales: elementos de aseo y utensilios de cocina)</w:t>
            </w:r>
          </w:p>
        </w:tc>
      </w:tr>
      <w:tr w:rsidR="00BA2D60" w:rsidRPr="00527EE3" w14:paraId="01FC77CA" w14:textId="77777777" w:rsidTr="00527EE3">
        <w:trPr>
          <w:trHeight w:val="282"/>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0C9F7E73" w14:textId="77777777" w:rsidR="006E3B1C" w:rsidRPr="00527EE3" w:rsidRDefault="006E3B1C" w:rsidP="00741F56">
            <w:pPr>
              <w:spacing w:after="0"/>
              <w:rPr>
                <w:rFonts w:ascii="Verdana" w:hAnsi="Verdana" w:cstheme="minorHAnsi"/>
                <w:color w:val="auto"/>
                <w:sz w:val="16"/>
                <w:szCs w:val="16"/>
              </w:rPr>
            </w:pPr>
            <w:r w:rsidRPr="00527EE3">
              <w:rPr>
                <w:rFonts w:ascii="Verdana" w:hAnsi="Verdana" w:cstheme="minorHAnsi"/>
                <w:color w:val="auto"/>
                <w:sz w:val="16"/>
                <w:szCs w:val="16"/>
              </w:rPr>
              <w:t>Estado del trámite de formalización en SISPAE para activar el acceso al apoyo subsidiario de la Unidad para las Víctimas en eventos individuales</w:t>
            </w:r>
          </w:p>
        </w:tc>
        <w:tc>
          <w:tcPr>
            <w:tcW w:w="3240" w:type="dxa"/>
          </w:tcPr>
          <w:p w14:paraId="1422F418"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___Formalizado</w:t>
            </w:r>
          </w:p>
          <w:p w14:paraId="1BFB0613"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___En trámite</w:t>
            </w:r>
          </w:p>
          <w:p w14:paraId="0824DA14"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___No formalizado</w:t>
            </w:r>
          </w:p>
          <w:p w14:paraId="08CED635" w14:textId="77777777" w:rsidR="006E3B1C" w:rsidRPr="00527EE3"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r w:rsidRPr="00527EE3">
              <w:rPr>
                <w:rFonts w:ascii="Verdana" w:hAnsi="Verdana" w:cstheme="minorHAnsi"/>
                <w:sz w:val="16"/>
                <w:szCs w:val="16"/>
              </w:rPr>
              <w:t>___No requiere apoyo subsidiario</w:t>
            </w:r>
          </w:p>
        </w:tc>
      </w:tr>
    </w:tbl>
    <w:p w14:paraId="12AD331A" w14:textId="77777777" w:rsidR="00741F56" w:rsidRDefault="00741F56" w:rsidP="006E3B1C">
      <w:pPr>
        <w:jc w:val="both"/>
        <w:rPr>
          <w:rFonts w:ascii="Verdana" w:hAnsi="Verdana" w:cstheme="minorHAnsi"/>
          <w:b/>
          <w:sz w:val="20"/>
          <w:szCs w:val="20"/>
        </w:rPr>
      </w:pPr>
    </w:p>
    <w:p w14:paraId="15B15BFB" w14:textId="2BC0470A" w:rsidR="006E3B1C" w:rsidRPr="009B4D9E" w:rsidRDefault="006E3B1C" w:rsidP="00D25DCD">
      <w:pPr>
        <w:pStyle w:val="Prrafodelista"/>
        <w:numPr>
          <w:ilvl w:val="1"/>
          <w:numId w:val="23"/>
        </w:numPr>
        <w:jc w:val="both"/>
        <w:outlineLvl w:val="1"/>
        <w:rPr>
          <w:rFonts w:ascii="Verdana" w:hAnsi="Verdana" w:cstheme="minorHAnsi"/>
          <w:b/>
          <w:sz w:val="20"/>
          <w:szCs w:val="20"/>
        </w:rPr>
      </w:pPr>
      <w:bookmarkStart w:id="75" w:name="_Toc155863851"/>
      <w:r w:rsidRPr="009B4D9E">
        <w:rPr>
          <w:rFonts w:ascii="Verdana" w:hAnsi="Verdana" w:cstheme="minorHAnsi"/>
          <w:b/>
          <w:sz w:val="20"/>
          <w:szCs w:val="20"/>
        </w:rPr>
        <w:t>Actividades de alistamiento recursos y cronograma</w:t>
      </w:r>
      <w:bookmarkEnd w:id="75"/>
    </w:p>
    <w:p w14:paraId="5022613B"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Por último, si en el Plan se establecen actividades por desarrollar, se propone enlistarlas en este último apartado del documento del Plan de Contingencia para hacer su respectivo seguimiento. </w:t>
      </w:r>
    </w:p>
    <w:tbl>
      <w:tblPr>
        <w:tblStyle w:val="Tablaconcuadrcula4-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846"/>
        <w:gridCol w:w="1846"/>
        <w:gridCol w:w="1846"/>
        <w:gridCol w:w="1879"/>
      </w:tblGrid>
      <w:tr w:rsidR="00BA2D60" w:rsidRPr="003237AB" w14:paraId="646872FE" w14:textId="77777777" w:rsidTr="003237AB">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51F9055A" w14:textId="3113468B" w:rsidR="006E3B1C" w:rsidRPr="003237AB" w:rsidRDefault="006E3B1C" w:rsidP="00E41D32">
            <w:pPr>
              <w:spacing w:after="0"/>
              <w:jc w:val="center"/>
              <w:rPr>
                <w:rFonts w:ascii="Verdana" w:hAnsi="Verdana" w:cstheme="minorHAnsi"/>
                <w:color w:val="auto"/>
                <w:sz w:val="16"/>
                <w:szCs w:val="16"/>
              </w:rPr>
            </w:pPr>
            <w:r w:rsidRPr="003237AB">
              <w:rPr>
                <w:rFonts w:ascii="Verdana" w:hAnsi="Verdana" w:cstheme="minorHAnsi"/>
                <w:color w:val="auto"/>
                <w:sz w:val="16"/>
                <w:szCs w:val="16"/>
              </w:rPr>
              <w:t>Actividad de alistamiento</w:t>
            </w:r>
            <w:r w:rsidR="00CD2538">
              <w:rPr>
                <w:rFonts w:ascii="Verdana" w:hAnsi="Verdana" w:cstheme="minorHAnsi"/>
                <w:color w:val="auto"/>
                <w:sz w:val="16"/>
                <w:szCs w:val="16"/>
              </w:rPr>
              <w:t xml:space="preserve"> de respuesta (</w:t>
            </w:r>
            <w:r w:rsidR="009864D6">
              <w:rPr>
                <w:rFonts w:ascii="Verdana" w:hAnsi="Verdana" w:cstheme="minorHAnsi"/>
                <w:color w:val="auto"/>
                <w:sz w:val="16"/>
                <w:szCs w:val="16"/>
              </w:rPr>
              <w:t>ej</w:t>
            </w:r>
            <w:r w:rsidR="009864D6">
              <w:rPr>
                <w:rFonts w:ascii="Verdana" w:hAnsi="Verdana" w:cstheme="minorHAnsi"/>
                <w:b w:val="0"/>
                <w:bCs w:val="0"/>
                <w:sz w:val="16"/>
                <w:szCs w:val="16"/>
              </w:rPr>
              <w:t>.</w:t>
            </w:r>
            <w:r w:rsidR="009864D6">
              <w:rPr>
                <w:rFonts w:ascii="Verdana" w:hAnsi="Verdana" w:cstheme="minorHAnsi"/>
                <w:color w:val="auto"/>
                <w:sz w:val="16"/>
                <w:szCs w:val="16"/>
              </w:rPr>
              <w:t>:</w:t>
            </w:r>
            <w:r w:rsidR="00CD2538">
              <w:rPr>
                <w:rFonts w:ascii="Verdana" w:hAnsi="Verdana" w:cstheme="minorHAnsi"/>
                <w:color w:val="auto"/>
                <w:sz w:val="16"/>
                <w:szCs w:val="16"/>
              </w:rPr>
              <w:t xml:space="preserve"> contratación de bien</w:t>
            </w:r>
            <w:r w:rsidR="009864D6">
              <w:rPr>
                <w:rFonts w:ascii="Verdana" w:hAnsi="Verdana" w:cstheme="minorHAnsi"/>
                <w:color w:val="auto"/>
                <w:sz w:val="16"/>
                <w:szCs w:val="16"/>
              </w:rPr>
              <w:t>e</w:t>
            </w:r>
            <w:r w:rsidR="00CD2538">
              <w:rPr>
                <w:rFonts w:ascii="Verdana" w:hAnsi="Verdana" w:cstheme="minorHAnsi"/>
                <w:color w:val="auto"/>
                <w:sz w:val="16"/>
                <w:szCs w:val="16"/>
              </w:rPr>
              <w:t xml:space="preserve">s y servicios; </w:t>
            </w:r>
            <w:r w:rsidR="009864D6">
              <w:rPr>
                <w:rFonts w:ascii="Verdana" w:hAnsi="Verdana" w:cstheme="minorHAnsi"/>
                <w:color w:val="auto"/>
                <w:sz w:val="16"/>
                <w:szCs w:val="16"/>
              </w:rPr>
              <w:t>adecuación de la casa campesina, dotación del albergue</w:t>
            </w:r>
            <w:r w:rsidR="00CD2538">
              <w:rPr>
                <w:rFonts w:ascii="Verdana" w:hAnsi="Verdana" w:cstheme="minorHAnsi"/>
                <w:color w:val="auto"/>
                <w:sz w:val="16"/>
                <w:szCs w:val="16"/>
              </w:rPr>
              <w:t>)</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24890AAB" w14:textId="77777777" w:rsidR="00E41D32" w:rsidRPr="003237AB" w:rsidRDefault="00E41D32"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16"/>
                <w:szCs w:val="16"/>
              </w:rPr>
            </w:pPr>
          </w:p>
          <w:p w14:paraId="594F1D45" w14:textId="5593DCC3"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Responsable</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4B22B629" w14:textId="77777777"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No. rubro presupuestal</w:t>
            </w:r>
          </w:p>
        </w:tc>
        <w:tc>
          <w:tcPr>
            <w:tcW w:w="1846" w:type="dxa"/>
            <w:tcBorders>
              <w:top w:val="single" w:sz="4" w:space="0" w:color="auto"/>
              <w:left w:val="single" w:sz="4" w:space="0" w:color="auto"/>
              <w:bottom w:val="single" w:sz="4" w:space="0" w:color="auto"/>
              <w:right w:val="single" w:sz="4" w:space="0" w:color="auto"/>
            </w:tcBorders>
            <w:shd w:val="clear" w:color="auto" w:fill="4F81BD" w:themeFill="accent1"/>
          </w:tcPr>
          <w:p w14:paraId="0DB3116C" w14:textId="77777777"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Monto destinado del rubro</w:t>
            </w:r>
          </w:p>
        </w:tc>
        <w:tc>
          <w:tcPr>
            <w:tcW w:w="1879" w:type="dxa"/>
            <w:tcBorders>
              <w:top w:val="single" w:sz="4" w:space="0" w:color="auto"/>
              <w:left w:val="single" w:sz="4" w:space="0" w:color="auto"/>
              <w:bottom w:val="single" w:sz="4" w:space="0" w:color="auto"/>
              <w:right w:val="single" w:sz="4" w:space="0" w:color="auto"/>
            </w:tcBorders>
            <w:shd w:val="clear" w:color="auto" w:fill="4F81BD" w:themeFill="accent1"/>
          </w:tcPr>
          <w:p w14:paraId="29B01D80" w14:textId="08BDBAA4" w:rsidR="006E3B1C" w:rsidRPr="003237AB"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6"/>
                <w:szCs w:val="16"/>
              </w:rPr>
            </w:pPr>
            <w:r w:rsidRPr="003237AB">
              <w:rPr>
                <w:rFonts w:ascii="Verdana" w:hAnsi="Verdana" w:cstheme="minorHAnsi"/>
                <w:color w:val="auto"/>
                <w:sz w:val="16"/>
                <w:szCs w:val="16"/>
              </w:rPr>
              <w:t>Fechas entre las que se implementará</w:t>
            </w:r>
            <w:r w:rsidR="00274F65">
              <w:rPr>
                <w:rFonts w:ascii="Verdana" w:hAnsi="Verdana" w:cstheme="minorHAnsi"/>
                <w:color w:val="auto"/>
                <w:sz w:val="16"/>
                <w:szCs w:val="16"/>
              </w:rPr>
              <w:t xml:space="preserve"> las actividades</w:t>
            </w:r>
          </w:p>
        </w:tc>
      </w:tr>
      <w:tr w:rsidR="00BA2D60" w:rsidRPr="003237AB" w14:paraId="0E7EEB31" w14:textId="77777777" w:rsidTr="003237A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tcBorders>
            <w:shd w:val="clear" w:color="auto" w:fill="DBE5F1" w:themeFill="accent1" w:themeFillTint="33"/>
          </w:tcPr>
          <w:p w14:paraId="16105CA8" w14:textId="77777777" w:rsidR="006E3B1C" w:rsidRPr="003237AB" w:rsidRDefault="006E3B1C" w:rsidP="00770217">
            <w:pPr>
              <w:jc w:val="both"/>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0CBF5F78"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24BE282E"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tcBorders>
              <w:top w:val="single" w:sz="4" w:space="0" w:color="auto"/>
            </w:tcBorders>
            <w:shd w:val="clear" w:color="auto" w:fill="DBE5F1" w:themeFill="accent1" w:themeFillTint="33"/>
          </w:tcPr>
          <w:p w14:paraId="2E183F49"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79" w:type="dxa"/>
            <w:tcBorders>
              <w:top w:val="single" w:sz="4" w:space="0" w:color="auto"/>
            </w:tcBorders>
            <w:shd w:val="clear" w:color="auto" w:fill="DBE5F1" w:themeFill="accent1" w:themeFillTint="33"/>
          </w:tcPr>
          <w:p w14:paraId="73408D70"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3237AB" w14:paraId="45A808B6" w14:textId="77777777" w:rsidTr="003237AB">
        <w:trPr>
          <w:trHeight w:val="312"/>
        </w:trPr>
        <w:tc>
          <w:tcPr>
            <w:cnfStyle w:val="001000000000" w:firstRow="0" w:lastRow="0" w:firstColumn="1" w:lastColumn="0" w:oddVBand="0" w:evenVBand="0" w:oddHBand="0" w:evenHBand="0" w:firstRowFirstColumn="0" w:firstRowLastColumn="0" w:lastRowFirstColumn="0" w:lastRowLastColumn="0"/>
            <w:tcW w:w="1846" w:type="dxa"/>
          </w:tcPr>
          <w:p w14:paraId="361160B0" w14:textId="77777777" w:rsidR="006E3B1C" w:rsidRPr="003237AB" w:rsidRDefault="006E3B1C" w:rsidP="00770217">
            <w:pPr>
              <w:jc w:val="both"/>
              <w:rPr>
                <w:rFonts w:ascii="Verdana" w:hAnsi="Verdana" w:cstheme="minorHAnsi"/>
                <w:sz w:val="16"/>
                <w:szCs w:val="16"/>
              </w:rPr>
            </w:pPr>
          </w:p>
        </w:tc>
        <w:tc>
          <w:tcPr>
            <w:tcW w:w="1846" w:type="dxa"/>
          </w:tcPr>
          <w:p w14:paraId="53B70805"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2FBB779E"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45E8AD08"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79" w:type="dxa"/>
          </w:tcPr>
          <w:p w14:paraId="0A42F46F"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r w:rsidR="00BA2D60" w:rsidRPr="003237AB" w14:paraId="44D91BBE" w14:textId="77777777" w:rsidTr="003237A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6" w:type="dxa"/>
            <w:shd w:val="clear" w:color="auto" w:fill="DBE5F1" w:themeFill="accent1" w:themeFillTint="33"/>
          </w:tcPr>
          <w:p w14:paraId="5A630568" w14:textId="77777777" w:rsidR="006E3B1C" w:rsidRPr="003237AB" w:rsidRDefault="006E3B1C" w:rsidP="00770217">
            <w:pPr>
              <w:jc w:val="both"/>
              <w:rPr>
                <w:rFonts w:ascii="Verdana" w:hAnsi="Verdana" w:cstheme="minorHAnsi"/>
                <w:sz w:val="16"/>
                <w:szCs w:val="16"/>
              </w:rPr>
            </w:pPr>
          </w:p>
        </w:tc>
        <w:tc>
          <w:tcPr>
            <w:tcW w:w="1846" w:type="dxa"/>
            <w:shd w:val="clear" w:color="auto" w:fill="DBE5F1" w:themeFill="accent1" w:themeFillTint="33"/>
          </w:tcPr>
          <w:p w14:paraId="23D35813"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shd w:val="clear" w:color="auto" w:fill="DBE5F1" w:themeFill="accent1" w:themeFillTint="33"/>
          </w:tcPr>
          <w:p w14:paraId="7DE69CF3"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46" w:type="dxa"/>
            <w:shd w:val="clear" w:color="auto" w:fill="DBE5F1" w:themeFill="accent1" w:themeFillTint="33"/>
          </w:tcPr>
          <w:p w14:paraId="1320247F"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c>
          <w:tcPr>
            <w:tcW w:w="1879" w:type="dxa"/>
            <w:shd w:val="clear" w:color="auto" w:fill="DBE5F1" w:themeFill="accent1" w:themeFillTint="33"/>
          </w:tcPr>
          <w:p w14:paraId="5324C652" w14:textId="77777777" w:rsidR="006E3B1C" w:rsidRPr="003237AB"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6"/>
                <w:szCs w:val="16"/>
              </w:rPr>
            </w:pPr>
          </w:p>
        </w:tc>
      </w:tr>
      <w:tr w:rsidR="00BA2D60" w:rsidRPr="003237AB" w14:paraId="1FEEE5D2" w14:textId="77777777" w:rsidTr="003237AB">
        <w:trPr>
          <w:trHeight w:val="293"/>
        </w:trPr>
        <w:tc>
          <w:tcPr>
            <w:cnfStyle w:val="001000000000" w:firstRow="0" w:lastRow="0" w:firstColumn="1" w:lastColumn="0" w:oddVBand="0" w:evenVBand="0" w:oddHBand="0" w:evenHBand="0" w:firstRowFirstColumn="0" w:firstRowLastColumn="0" w:lastRowFirstColumn="0" w:lastRowLastColumn="0"/>
            <w:tcW w:w="1846" w:type="dxa"/>
          </w:tcPr>
          <w:p w14:paraId="580A2DB3" w14:textId="77777777" w:rsidR="006E3B1C" w:rsidRPr="003237AB" w:rsidRDefault="006E3B1C" w:rsidP="00770217">
            <w:pPr>
              <w:jc w:val="both"/>
              <w:rPr>
                <w:rFonts w:ascii="Verdana" w:hAnsi="Verdana" w:cstheme="minorHAnsi"/>
                <w:sz w:val="16"/>
                <w:szCs w:val="16"/>
              </w:rPr>
            </w:pPr>
          </w:p>
        </w:tc>
        <w:tc>
          <w:tcPr>
            <w:tcW w:w="1846" w:type="dxa"/>
          </w:tcPr>
          <w:p w14:paraId="19881887"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1521A71F"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46" w:type="dxa"/>
          </w:tcPr>
          <w:p w14:paraId="47150CF4"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c>
          <w:tcPr>
            <w:tcW w:w="1879" w:type="dxa"/>
          </w:tcPr>
          <w:p w14:paraId="0D9ECB6E" w14:textId="77777777" w:rsidR="006E3B1C" w:rsidRPr="003237AB"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6"/>
                <w:szCs w:val="16"/>
              </w:rPr>
            </w:pPr>
          </w:p>
        </w:tc>
      </w:tr>
    </w:tbl>
    <w:p w14:paraId="2AF37F3C" w14:textId="77777777" w:rsidR="006E3B1C" w:rsidRPr="00BA2D60" w:rsidRDefault="006E3B1C" w:rsidP="006E3B1C">
      <w:pPr>
        <w:rPr>
          <w:rFonts w:ascii="Verdana" w:hAnsi="Verdana"/>
          <w:sz w:val="20"/>
          <w:szCs w:val="20"/>
        </w:rPr>
      </w:pPr>
    </w:p>
    <w:p w14:paraId="7434F901" w14:textId="2B34664F" w:rsidR="0050459E" w:rsidRPr="00091896" w:rsidRDefault="00B375D7" w:rsidP="00D25DCD">
      <w:pPr>
        <w:pStyle w:val="Prrafodelista"/>
        <w:numPr>
          <w:ilvl w:val="0"/>
          <w:numId w:val="23"/>
        </w:numPr>
        <w:tabs>
          <w:tab w:val="left" w:pos="5280"/>
        </w:tabs>
        <w:spacing w:after="0"/>
        <w:outlineLvl w:val="0"/>
        <w:rPr>
          <w:rFonts w:ascii="Verdana" w:hAnsi="Verdana" w:cstheme="minorHAnsi"/>
          <w:b/>
          <w:sz w:val="20"/>
          <w:szCs w:val="20"/>
        </w:rPr>
      </w:pPr>
      <w:bookmarkStart w:id="76" w:name="_Toc155863852"/>
      <w:r w:rsidRPr="00091896">
        <w:rPr>
          <w:rFonts w:ascii="Verdana" w:hAnsi="Verdana" w:cstheme="minorHAnsi"/>
          <w:b/>
          <w:sz w:val="20"/>
          <w:szCs w:val="20"/>
        </w:rPr>
        <w:t>Recomendaciones técnicas para la coordinación y atención de eventos masivos</w:t>
      </w:r>
      <w:bookmarkEnd w:id="76"/>
    </w:p>
    <w:p w14:paraId="72859C4B" w14:textId="0E482C20" w:rsidR="00B375D7" w:rsidRPr="00091896" w:rsidRDefault="00B375D7" w:rsidP="00D25DCD">
      <w:pPr>
        <w:pStyle w:val="Prrafodelista"/>
        <w:numPr>
          <w:ilvl w:val="1"/>
          <w:numId w:val="40"/>
        </w:numPr>
        <w:spacing w:after="160" w:line="276" w:lineRule="auto"/>
        <w:jc w:val="both"/>
        <w:outlineLvl w:val="1"/>
        <w:rPr>
          <w:rFonts w:ascii="Verdana" w:hAnsi="Verdana" w:cstheme="minorHAnsi"/>
          <w:b/>
          <w:sz w:val="20"/>
          <w:szCs w:val="20"/>
        </w:rPr>
      </w:pPr>
      <w:bookmarkStart w:id="77" w:name="_Toc155863853"/>
      <w:r w:rsidRPr="00091896">
        <w:rPr>
          <w:rFonts w:ascii="Verdana" w:hAnsi="Verdana" w:cstheme="minorHAnsi"/>
          <w:b/>
          <w:sz w:val="20"/>
          <w:szCs w:val="20"/>
        </w:rPr>
        <w:t xml:space="preserve">Coordinación y Lineamientos para </w:t>
      </w:r>
      <w:r w:rsidR="00F6026C" w:rsidRPr="00091896">
        <w:rPr>
          <w:rFonts w:ascii="Verdana" w:hAnsi="Verdana" w:cstheme="minorHAnsi"/>
          <w:b/>
          <w:sz w:val="20"/>
          <w:szCs w:val="20"/>
        </w:rPr>
        <w:t xml:space="preserve">desarrollo de </w:t>
      </w:r>
      <w:r w:rsidRPr="00091896">
        <w:rPr>
          <w:rFonts w:ascii="Verdana" w:hAnsi="Verdana" w:cstheme="minorHAnsi"/>
          <w:b/>
          <w:sz w:val="20"/>
          <w:szCs w:val="20"/>
        </w:rPr>
        <w:t>Comités de Justicia Transicional Extraordinarios</w:t>
      </w:r>
      <w:r w:rsidR="009C53B6" w:rsidRPr="00091896">
        <w:rPr>
          <w:rFonts w:ascii="Verdana" w:hAnsi="Verdana" w:cstheme="minorHAnsi"/>
          <w:b/>
          <w:sz w:val="20"/>
          <w:szCs w:val="20"/>
        </w:rPr>
        <w:t xml:space="preserve"> por ocurrencia de eventos masivos</w:t>
      </w:r>
      <w:bookmarkEnd w:id="77"/>
    </w:p>
    <w:p w14:paraId="0AC9E269" w14:textId="47F911B0" w:rsidR="00B375D7" w:rsidRPr="00276D6D" w:rsidRDefault="006A50A7" w:rsidP="00B375D7">
      <w:pPr>
        <w:jc w:val="both"/>
        <w:rPr>
          <w:rFonts w:ascii="Verdana" w:hAnsi="Verdana" w:cstheme="minorHAnsi"/>
          <w:sz w:val="20"/>
          <w:szCs w:val="20"/>
        </w:rPr>
      </w:pPr>
      <w:r>
        <w:rPr>
          <w:rFonts w:ascii="Verdana" w:hAnsi="Verdana" w:cstheme="minorHAnsi"/>
          <w:sz w:val="20"/>
          <w:szCs w:val="20"/>
        </w:rPr>
        <w:t>L</w:t>
      </w:r>
      <w:r w:rsidR="00B375D7" w:rsidRPr="00276D6D">
        <w:rPr>
          <w:rFonts w:ascii="Verdana" w:hAnsi="Verdana" w:cstheme="minorHAnsi"/>
          <w:sz w:val="20"/>
          <w:szCs w:val="20"/>
        </w:rPr>
        <w:t xml:space="preserve">a coordinación de la acción humanitaria </w:t>
      </w:r>
      <w:r>
        <w:rPr>
          <w:rFonts w:ascii="Verdana" w:hAnsi="Verdana" w:cstheme="minorHAnsi"/>
          <w:sz w:val="20"/>
          <w:szCs w:val="20"/>
        </w:rPr>
        <w:t xml:space="preserve">va </w:t>
      </w:r>
      <w:r w:rsidR="00B375D7" w:rsidRPr="00276D6D">
        <w:rPr>
          <w:rFonts w:ascii="Verdana" w:hAnsi="Verdana" w:cstheme="minorHAnsi"/>
          <w:sz w:val="20"/>
          <w:szCs w:val="20"/>
        </w:rPr>
        <w:t>desde el momento de la verificación, la coordinación</w:t>
      </w:r>
      <w:r w:rsidR="009C53B6">
        <w:rPr>
          <w:rFonts w:ascii="Verdana" w:hAnsi="Verdana" w:cstheme="minorHAnsi"/>
          <w:sz w:val="20"/>
          <w:szCs w:val="20"/>
        </w:rPr>
        <w:t xml:space="preserve"> de la atención en CTJT</w:t>
      </w:r>
      <w:r w:rsidR="00B375D7" w:rsidRPr="00276D6D">
        <w:rPr>
          <w:rFonts w:ascii="Verdana" w:hAnsi="Verdana" w:cstheme="minorHAnsi"/>
          <w:sz w:val="20"/>
          <w:szCs w:val="20"/>
        </w:rPr>
        <w:t>, la atención y el seguimiento al evento masivo.</w:t>
      </w:r>
      <w:r w:rsidR="00276D6D" w:rsidRPr="00276D6D">
        <w:rPr>
          <w:rFonts w:ascii="Verdana" w:hAnsi="Verdana" w:cstheme="minorHAnsi"/>
          <w:sz w:val="20"/>
          <w:szCs w:val="20"/>
        </w:rPr>
        <w:t xml:space="preserve"> Exclusivo </w:t>
      </w:r>
      <w:r w:rsidR="00276D6D" w:rsidRPr="00276D6D">
        <w:rPr>
          <w:rFonts w:ascii="Verdana" w:hAnsi="Verdana" w:cstheme="minorHAnsi"/>
          <w:sz w:val="20"/>
          <w:szCs w:val="20"/>
        </w:rPr>
        <w:lastRenderedPageBreak/>
        <w:t xml:space="preserve">ante ocurrencia de emergencias masivas - 10 familias y/o 50 personas afectadas- por desplazamiento forzado, confinamiento o actos de terrorismo, enfrentamientos, combates y/o hostigamientos, </w:t>
      </w:r>
      <w:r w:rsidR="00B375D7" w:rsidRPr="00276D6D">
        <w:rPr>
          <w:rFonts w:ascii="Verdana" w:hAnsi="Verdana" w:cstheme="minorHAnsi"/>
          <w:sz w:val="20"/>
          <w:szCs w:val="20"/>
        </w:rPr>
        <w:t xml:space="preserve"> </w:t>
      </w:r>
    </w:p>
    <w:p w14:paraId="4DABBD51" w14:textId="77777777" w:rsidR="00B375D7" w:rsidRPr="00A2015E" w:rsidRDefault="00B375D7" w:rsidP="00B375D7">
      <w:pPr>
        <w:spacing w:line="276" w:lineRule="auto"/>
        <w:jc w:val="both"/>
        <w:rPr>
          <w:rFonts w:ascii="Verdana" w:hAnsi="Verdana" w:cstheme="minorHAnsi"/>
          <w:sz w:val="20"/>
          <w:szCs w:val="20"/>
          <w:u w:val="single"/>
        </w:rPr>
      </w:pPr>
      <w:r w:rsidRPr="00A2015E">
        <w:rPr>
          <w:rFonts w:ascii="Verdana" w:hAnsi="Verdana" w:cstheme="minorHAnsi"/>
          <w:sz w:val="20"/>
          <w:szCs w:val="20"/>
          <w:u w:val="single"/>
        </w:rPr>
        <w:t>Acciones para la convocatoria de los Comités territoriales de justicia transicional extraordinarios CTJT e</w:t>
      </w:r>
    </w:p>
    <w:p w14:paraId="508A99AD" w14:textId="51F8402E"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 xml:space="preserve">Los </w:t>
      </w:r>
      <w:r w:rsidR="009C53B6">
        <w:rPr>
          <w:rFonts w:ascii="Verdana" w:hAnsi="Verdana" w:cstheme="minorHAnsi"/>
          <w:sz w:val="20"/>
          <w:szCs w:val="20"/>
        </w:rPr>
        <w:t xml:space="preserve">CTJTe </w:t>
      </w:r>
      <w:r w:rsidRPr="00276D6D">
        <w:rPr>
          <w:rFonts w:ascii="Verdana" w:hAnsi="Verdana" w:cstheme="minorHAnsi"/>
          <w:sz w:val="20"/>
          <w:szCs w:val="20"/>
        </w:rPr>
        <w:t>son espacios de coordinación ante eventos masivos de confinamiento</w:t>
      </w:r>
      <w:r w:rsidR="006317C1">
        <w:rPr>
          <w:rFonts w:ascii="Verdana" w:hAnsi="Verdana" w:cstheme="minorHAnsi"/>
          <w:sz w:val="20"/>
          <w:szCs w:val="20"/>
        </w:rPr>
        <w:t>,</w:t>
      </w:r>
      <w:r w:rsidRPr="00276D6D">
        <w:rPr>
          <w:rFonts w:ascii="Verdana" w:hAnsi="Verdana" w:cstheme="minorHAnsi"/>
          <w:sz w:val="20"/>
          <w:szCs w:val="20"/>
        </w:rPr>
        <w:t xml:space="preserve"> desplazamiento forzado y </w:t>
      </w:r>
      <w:r w:rsidR="006317C1" w:rsidRPr="00276D6D">
        <w:rPr>
          <w:rFonts w:ascii="Verdana" w:hAnsi="Verdana" w:cstheme="minorHAnsi"/>
          <w:sz w:val="20"/>
          <w:szCs w:val="20"/>
        </w:rPr>
        <w:t>actos de terrorismo, enfrentamientos, combates y/o hostigamientos</w:t>
      </w:r>
      <w:r w:rsidR="006317C1">
        <w:rPr>
          <w:rFonts w:ascii="Verdana" w:hAnsi="Verdana" w:cstheme="minorHAnsi"/>
          <w:sz w:val="20"/>
          <w:szCs w:val="20"/>
        </w:rPr>
        <w:t>;</w:t>
      </w:r>
      <w:r w:rsidR="006317C1" w:rsidRPr="00276D6D">
        <w:rPr>
          <w:rFonts w:ascii="Verdana" w:hAnsi="Verdana" w:cstheme="minorHAnsi"/>
          <w:sz w:val="20"/>
          <w:szCs w:val="20"/>
        </w:rPr>
        <w:t xml:space="preserve"> </w:t>
      </w:r>
      <w:r w:rsidRPr="00276D6D">
        <w:rPr>
          <w:rFonts w:ascii="Verdana" w:hAnsi="Verdana" w:cstheme="minorHAnsi"/>
          <w:sz w:val="20"/>
          <w:szCs w:val="20"/>
        </w:rPr>
        <w:t>deben ser convocados máximo 24 horas posteriores a la ocurrencia o conocimiento de la emergencia masiva.</w:t>
      </w:r>
    </w:p>
    <w:p w14:paraId="70366619"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Se debe notificar el posible evento de tipo masivo a la Dirección territorial de la Unidad para las víctimas, identificando la comunidad, el consejo comunitario, pueblo indígena o resguardo afectado por el evento del que se tenga conocimiento.</w:t>
      </w:r>
    </w:p>
    <w:p w14:paraId="71F7CEA1"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Asegurar la presencia y/o participación del líder de la comunidad afectada por el evento masivo o de la autoridad étnico territorial o su delegado en caso de que el evento afecte comunidades étnicas.</w:t>
      </w:r>
    </w:p>
    <w:p w14:paraId="1B60F22C" w14:textId="77777777" w:rsidR="00B375D7" w:rsidRPr="009C7DBA" w:rsidRDefault="00B375D7" w:rsidP="00B375D7">
      <w:pPr>
        <w:spacing w:line="276" w:lineRule="auto"/>
        <w:jc w:val="both"/>
        <w:rPr>
          <w:rFonts w:ascii="Verdana" w:hAnsi="Verdana" w:cstheme="minorHAnsi"/>
          <w:sz w:val="20"/>
          <w:szCs w:val="20"/>
          <w:u w:val="single"/>
        </w:rPr>
      </w:pPr>
      <w:r w:rsidRPr="009C7DBA">
        <w:rPr>
          <w:rFonts w:ascii="Verdana" w:hAnsi="Verdana" w:cstheme="minorHAnsi"/>
          <w:sz w:val="20"/>
          <w:szCs w:val="20"/>
          <w:u w:val="single"/>
        </w:rPr>
        <w:t>Acciones de alistamiento de la agenda de los CTJT e</w:t>
      </w:r>
    </w:p>
    <w:p w14:paraId="7137336F"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Conversar con los actores clave sobre los detalles que faciliten la verificación y la coordinación para la atención de las víctimas del evento masivo entre ellos:</w:t>
      </w:r>
    </w:p>
    <w:p w14:paraId="6DBD2507"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 xml:space="preserve">Oferta de cooperantes presentes en la zona </w:t>
      </w:r>
    </w:p>
    <w:p w14:paraId="0C42798E"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 xml:space="preserve">Afectaciones a líderes o autoridades étnico-territoriales </w:t>
      </w:r>
    </w:p>
    <w:p w14:paraId="6D3DE160"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 xml:space="preserve">Representantes del Ministerio público con conocimiento de los hechos </w:t>
      </w:r>
    </w:p>
    <w:p w14:paraId="79FC00D4"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 xml:space="preserve">Dirección territorial de la unidad para las víctimas - enlace de la Subdirección de prevención y atención de emergencias </w:t>
      </w:r>
    </w:p>
    <w:p w14:paraId="53B8C704"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Funcionarios de la gobernación con conocimiento de los hechos y enlace para la activación de respuesta y el apoyo subsidiario para la entrega de componentes</w:t>
      </w:r>
    </w:p>
    <w:p w14:paraId="72B7C3FC" w14:textId="77777777" w:rsidR="00B375D7" w:rsidRPr="00276D6D" w:rsidRDefault="00B375D7" w:rsidP="00B375D7">
      <w:pPr>
        <w:pStyle w:val="Prrafodelista"/>
        <w:numPr>
          <w:ilvl w:val="0"/>
          <w:numId w:val="31"/>
        </w:numPr>
        <w:spacing w:after="160" w:line="276" w:lineRule="auto"/>
        <w:jc w:val="both"/>
        <w:rPr>
          <w:rFonts w:ascii="Verdana" w:hAnsi="Verdana" w:cstheme="minorHAnsi"/>
          <w:sz w:val="20"/>
          <w:szCs w:val="20"/>
        </w:rPr>
      </w:pPr>
      <w:r w:rsidRPr="00276D6D">
        <w:rPr>
          <w:rFonts w:ascii="Verdana" w:hAnsi="Verdana" w:cstheme="minorHAnsi"/>
          <w:sz w:val="20"/>
          <w:szCs w:val="20"/>
        </w:rPr>
        <w:t>Fuerza pública con presencia en la zona y con conocimiento de los hechos</w:t>
      </w:r>
    </w:p>
    <w:p w14:paraId="0EE68B18"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Conforme lo han documentado y aprobado en el Plan de Contingencia en implementación, confirmar:</w:t>
      </w:r>
    </w:p>
    <w:p w14:paraId="3D72C49A" w14:textId="77777777" w:rsidR="00B375D7" w:rsidRPr="00276D6D" w:rsidRDefault="00B375D7" w:rsidP="00B375D7">
      <w:pPr>
        <w:pStyle w:val="Prrafodelista"/>
        <w:numPr>
          <w:ilvl w:val="0"/>
          <w:numId w:val="36"/>
        </w:numPr>
        <w:spacing w:after="160" w:line="276" w:lineRule="auto"/>
        <w:jc w:val="both"/>
        <w:rPr>
          <w:rFonts w:ascii="Verdana" w:hAnsi="Verdana" w:cstheme="minorHAnsi"/>
          <w:sz w:val="20"/>
          <w:szCs w:val="20"/>
        </w:rPr>
      </w:pPr>
      <w:r w:rsidRPr="00276D6D">
        <w:rPr>
          <w:rFonts w:ascii="Verdana" w:hAnsi="Verdana" w:cstheme="minorHAnsi"/>
          <w:sz w:val="20"/>
          <w:szCs w:val="20"/>
        </w:rPr>
        <w:t>La ruta documentada por el hecho victimizante</w:t>
      </w:r>
    </w:p>
    <w:p w14:paraId="76ED1A37" w14:textId="77777777" w:rsidR="00B375D7" w:rsidRPr="00276D6D" w:rsidRDefault="00B375D7" w:rsidP="00B375D7">
      <w:pPr>
        <w:pStyle w:val="Prrafodelista"/>
        <w:numPr>
          <w:ilvl w:val="0"/>
          <w:numId w:val="36"/>
        </w:numPr>
        <w:spacing w:after="160" w:line="276" w:lineRule="auto"/>
        <w:jc w:val="both"/>
        <w:rPr>
          <w:rFonts w:ascii="Verdana" w:hAnsi="Verdana" w:cstheme="minorHAnsi"/>
          <w:sz w:val="20"/>
          <w:szCs w:val="20"/>
        </w:rPr>
      </w:pPr>
      <w:r w:rsidRPr="00276D6D">
        <w:rPr>
          <w:rFonts w:ascii="Verdana" w:hAnsi="Verdana" w:cstheme="minorHAnsi"/>
          <w:sz w:val="20"/>
          <w:szCs w:val="20"/>
        </w:rPr>
        <w:t>La capacidad local y regional de respuesta al evento masivo (determinando la magnitud del evento)</w:t>
      </w:r>
    </w:p>
    <w:p w14:paraId="01139AC2" w14:textId="77777777" w:rsidR="00B375D7" w:rsidRPr="00276D6D" w:rsidRDefault="00B375D7" w:rsidP="00B375D7">
      <w:pPr>
        <w:pStyle w:val="Prrafodelista"/>
        <w:numPr>
          <w:ilvl w:val="0"/>
          <w:numId w:val="36"/>
        </w:numPr>
        <w:spacing w:after="160" w:line="276" w:lineRule="auto"/>
        <w:jc w:val="both"/>
        <w:rPr>
          <w:rFonts w:ascii="Verdana" w:hAnsi="Verdana" w:cstheme="minorHAnsi"/>
          <w:sz w:val="20"/>
          <w:szCs w:val="20"/>
        </w:rPr>
      </w:pPr>
      <w:r w:rsidRPr="00276D6D">
        <w:rPr>
          <w:rFonts w:ascii="Verdana" w:hAnsi="Verdana" w:cstheme="minorHAnsi"/>
          <w:sz w:val="20"/>
          <w:szCs w:val="20"/>
        </w:rPr>
        <w:t>Los mecanismos dispuestos para la atención y entrega de los componentes y el origen de los recursos:</w:t>
      </w:r>
    </w:p>
    <w:p w14:paraId="6824B1CE" w14:textId="77777777" w:rsidR="00B375D7" w:rsidRPr="00276D6D" w:rsidRDefault="00B375D7" w:rsidP="00B375D7">
      <w:pPr>
        <w:pStyle w:val="Prrafodelista"/>
        <w:numPr>
          <w:ilvl w:val="0"/>
          <w:numId w:val="32"/>
        </w:numPr>
        <w:spacing w:after="160" w:line="276" w:lineRule="auto"/>
        <w:ind w:left="1701"/>
        <w:jc w:val="both"/>
        <w:rPr>
          <w:rFonts w:ascii="Verdana" w:hAnsi="Verdana" w:cstheme="minorHAnsi"/>
          <w:sz w:val="20"/>
          <w:szCs w:val="20"/>
        </w:rPr>
      </w:pPr>
      <w:r w:rsidRPr="00276D6D">
        <w:rPr>
          <w:rFonts w:ascii="Verdana" w:hAnsi="Verdana" w:cstheme="minorHAnsi"/>
          <w:sz w:val="20"/>
          <w:szCs w:val="20"/>
        </w:rPr>
        <w:t>Propios</w:t>
      </w:r>
    </w:p>
    <w:p w14:paraId="62C627EB" w14:textId="77777777" w:rsidR="00B375D7" w:rsidRPr="00276D6D" w:rsidRDefault="00B375D7" w:rsidP="00B375D7">
      <w:pPr>
        <w:pStyle w:val="Prrafodelista"/>
        <w:numPr>
          <w:ilvl w:val="0"/>
          <w:numId w:val="32"/>
        </w:numPr>
        <w:spacing w:after="160" w:line="276" w:lineRule="auto"/>
        <w:ind w:left="1701"/>
        <w:jc w:val="both"/>
        <w:rPr>
          <w:rFonts w:ascii="Verdana" w:hAnsi="Verdana" w:cstheme="minorHAnsi"/>
          <w:sz w:val="20"/>
          <w:szCs w:val="20"/>
        </w:rPr>
      </w:pPr>
      <w:r w:rsidRPr="00276D6D">
        <w:rPr>
          <w:rFonts w:ascii="Verdana" w:hAnsi="Verdana" w:cstheme="minorHAnsi"/>
          <w:sz w:val="20"/>
          <w:szCs w:val="20"/>
        </w:rPr>
        <w:t>Subsidiarios</w:t>
      </w:r>
    </w:p>
    <w:p w14:paraId="66F63FE1" w14:textId="77777777" w:rsidR="00B375D7" w:rsidRPr="00276D6D" w:rsidRDefault="00B375D7" w:rsidP="00B375D7">
      <w:pPr>
        <w:pStyle w:val="Prrafodelista"/>
        <w:numPr>
          <w:ilvl w:val="0"/>
          <w:numId w:val="32"/>
        </w:numPr>
        <w:spacing w:after="160" w:line="276" w:lineRule="auto"/>
        <w:ind w:left="1701"/>
        <w:jc w:val="both"/>
        <w:rPr>
          <w:rFonts w:ascii="Verdana" w:hAnsi="Verdana" w:cstheme="minorHAnsi"/>
          <w:sz w:val="20"/>
          <w:szCs w:val="20"/>
        </w:rPr>
      </w:pPr>
      <w:r w:rsidRPr="00276D6D">
        <w:rPr>
          <w:rFonts w:ascii="Verdana" w:hAnsi="Verdana" w:cstheme="minorHAnsi"/>
          <w:sz w:val="20"/>
          <w:szCs w:val="20"/>
        </w:rPr>
        <w:t>Complementarios</w:t>
      </w:r>
    </w:p>
    <w:p w14:paraId="0FFD8EF5" w14:textId="77777777" w:rsidR="00B375D7" w:rsidRPr="00276D6D" w:rsidRDefault="00B375D7" w:rsidP="00B375D7">
      <w:pPr>
        <w:pStyle w:val="Prrafodelista"/>
        <w:numPr>
          <w:ilvl w:val="0"/>
          <w:numId w:val="37"/>
        </w:numPr>
        <w:spacing w:after="160" w:line="276" w:lineRule="auto"/>
        <w:jc w:val="both"/>
        <w:rPr>
          <w:rFonts w:ascii="Verdana" w:hAnsi="Verdana" w:cstheme="minorHAnsi"/>
          <w:sz w:val="20"/>
          <w:szCs w:val="20"/>
        </w:rPr>
      </w:pPr>
      <w:r w:rsidRPr="00276D6D">
        <w:rPr>
          <w:rFonts w:ascii="Verdana" w:hAnsi="Verdana" w:cstheme="minorHAnsi"/>
          <w:sz w:val="20"/>
          <w:szCs w:val="20"/>
        </w:rPr>
        <w:lastRenderedPageBreak/>
        <w:t>Identificación previa de necesidades y magnitud del evento en términos de hogares, personas y daños que requieren atención inmediata</w:t>
      </w:r>
    </w:p>
    <w:p w14:paraId="0D61F5EB" w14:textId="77777777" w:rsidR="00B375D7" w:rsidRPr="00A2015E" w:rsidRDefault="00B375D7" w:rsidP="00B375D7">
      <w:pPr>
        <w:spacing w:line="276" w:lineRule="auto"/>
        <w:jc w:val="both"/>
        <w:rPr>
          <w:rFonts w:ascii="Verdana" w:hAnsi="Verdana" w:cstheme="minorHAnsi"/>
          <w:sz w:val="20"/>
          <w:szCs w:val="20"/>
          <w:u w:val="single"/>
        </w:rPr>
      </w:pPr>
      <w:r w:rsidRPr="00A2015E">
        <w:rPr>
          <w:rFonts w:ascii="Verdana" w:hAnsi="Verdana" w:cstheme="minorHAnsi"/>
          <w:sz w:val="20"/>
          <w:szCs w:val="20"/>
          <w:u w:val="single"/>
        </w:rPr>
        <w:t>Acciones de coordinación y liderazgo durante los CTJT e</w:t>
      </w:r>
    </w:p>
    <w:p w14:paraId="0223F298"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 xml:space="preserve">Identificar la población afectada. Si en el evento se afectan varias comunidades campesinas o étnicas, se debe identificar específicamente cada una de las comunidades afectadas (etnia, pueblo, comunidad, resguardo o cabildo). </w:t>
      </w:r>
    </w:p>
    <w:p w14:paraId="381E69DE"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Identificar los hechos victimizantes y violaciones a derechos humanos e infracciones al derecho internacional humanitario (en el marco del artículo 1 de la Ley 387 o el artículo 3 de la Ley 1448)</w:t>
      </w:r>
    </w:p>
    <w:p w14:paraId="01D0296B"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Definir los detalles de tiempo, modo y lugar de la ocurrencia de los hechos que dan origen al evento masivo.</w:t>
      </w:r>
    </w:p>
    <w:p w14:paraId="29D1A818"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Establecer la oferta para la atención integral en fase de inmediatez, de acuerdo con las necesidades y en relación con el hecho victimizante o los hechos victimizantes identificados.</w:t>
      </w:r>
    </w:p>
    <w:p w14:paraId="6B2A595D" w14:textId="2F2A490D"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Establecer cronograma para el despliegue de acciones humanitarias en el marco de la activación de las rutas de atención por el hecho o hechos victimizantes, para la entrega de los componentes y la garantía del mínimo vital.</w:t>
      </w:r>
    </w:p>
    <w:p w14:paraId="52B341EA" w14:textId="519C4DA8"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 xml:space="preserve">Definir los detalles operativos y de coordinación entre la alcaldía y el </w:t>
      </w:r>
      <w:r w:rsidR="00640E04">
        <w:rPr>
          <w:rFonts w:ascii="Verdana" w:hAnsi="Verdana" w:cstheme="minorHAnsi"/>
          <w:sz w:val="20"/>
          <w:szCs w:val="20"/>
        </w:rPr>
        <w:t>Personería</w:t>
      </w:r>
      <w:r w:rsidRPr="00276D6D">
        <w:rPr>
          <w:rFonts w:ascii="Verdana" w:hAnsi="Verdana" w:cstheme="minorHAnsi"/>
          <w:sz w:val="20"/>
          <w:szCs w:val="20"/>
        </w:rPr>
        <w:t xml:space="preserve"> para el levantamiento del listado censal para iniciar la atención humanitaria inmediata y la elaboración </w:t>
      </w:r>
      <w:r w:rsidR="00E74153">
        <w:rPr>
          <w:rFonts w:ascii="Verdana" w:hAnsi="Verdana" w:cstheme="minorHAnsi"/>
          <w:sz w:val="20"/>
          <w:szCs w:val="20"/>
        </w:rPr>
        <w:t xml:space="preserve">con </w:t>
      </w:r>
      <w:r w:rsidRPr="00276D6D">
        <w:rPr>
          <w:rFonts w:ascii="Verdana" w:hAnsi="Verdana" w:cstheme="minorHAnsi"/>
          <w:sz w:val="20"/>
          <w:szCs w:val="20"/>
        </w:rPr>
        <w:t>fechas de apertura y cierre del censo de los hogares afectados</w:t>
      </w:r>
      <w:r w:rsidR="00E74153">
        <w:rPr>
          <w:rFonts w:ascii="Verdana" w:hAnsi="Verdana" w:cstheme="minorHAnsi"/>
          <w:sz w:val="20"/>
          <w:szCs w:val="20"/>
        </w:rPr>
        <w:t xml:space="preserve"> (art. 48 Ley 1448</w:t>
      </w:r>
      <w:r w:rsidR="001F5AC0">
        <w:rPr>
          <w:rFonts w:ascii="Verdana" w:hAnsi="Verdana" w:cstheme="minorHAnsi"/>
          <w:sz w:val="20"/>
          <w:szCs w:val="20"/>
        </w:rPr>
        <w:t xml:space="preserve"> y 75 del Decreto 4633</w:t>
      </w:r>
      <w:r w:rsidR="00E74153">
        <w:rPr>
          <w:rFonts w:ascii="Verdana" w:hAnsi="Verdana" w:cstheme="minorHAnsi"/>
          <w:sz w:val="20"/>
          <w:szCs w:val="20"/>
        </w:rPr>
        <w:t>)</w:t>
      </w:r>
      <w:r w:rsidRPr="00276D6D">
        <w:rPr>
          <w:rFonts w:ascii="Verdana" w:hAnsi="Verdana" w:cstheme="minorHAnsi"/>
          <w:sz w:val="20"/>
          <w:szCs w:val="20"/>
        </w:rPr>
        <w:t>, el tiempo de apertura de este que no supere ocho días su cierre y su remisión inicial en formato listado censal</w:t>
      </w:r>
      <w:r w:rsidR="00345EFD">
        <w:rPr>
          <w:rFonts w:ascii="Verdana" w:hAnsi="Verdana" w:cstheme="minorHAnsi"/>
          <w:sz w:val="20"/>
          <w:szCs w:val="20"/>
        </w:rPr>
        <w:t xml:space="preserve"> para la AH</w:t>
      </w:r>
      <w:r w:rsidR="001F5AC0">
        <w:rPr>
          <w:rFonts w:ascii="Verdana" w:hAnsi="Verdana" w:cstheme="minorHAnsi"/>
          <w:sz w:val="20"/>
          <w:szCs w:val="20"/>
        </w:rPr>
        <w:t xml:space="preserve"> I</w:t>
      </w:r>
      <w:r w:rsidR="00345EFD">
        <w:rPr>
          <w:rFonts w:ascii="Verdana" w:hAnsi="Verdana" w:cstheme="minorHAnsi"/>
          <w:sz w:val="20"/>
          <w:szCs w:val="20"/>
        </w:rPr>
        <w:t xml:space="preserve"> y</w:t>
      </w:r>
      <w:r w:rsidRPr="00276D6D">
        <w:rPr>
          <w:rFonts w:ascii="Verdana" w:hAnsi="Verdana" w:cstheme="minorHAnsi"/>
          <w:sz w:val="20"/>
          <w:szCs w:val="20"/>
        </w:rPr>
        <w:t xml:space="preserve"> como base para la construcción del Anexo 13 que hará parte integral de la toma de la declaración que liderará Ministerio Público.  </w:t>
      </w:r>
    </w:p>
    <w:p w14:paraId="5F064ABE"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Identificar todo problema de seguridad que afecte la atención en caso de confinamiento, información que debe ser inmediatamente reportada a la fuerza pública y la Unidad para las víctimas para gestiones de ser necesario, lideradas desde el orden nacional.</w:t>
      </w:r>
    </w:p>
    <w:p w14:paraId="0F6E3803" w14:textId="14F71404" w:rsidR="00B375D7" w:rsidRPr="00276D6D" w:rsidRDefault="004555AB" w:rsidP="00B375D7">
      <w:pPr>
        <w:spacing w:line="276" w:lineRule="auto"/>
        <w:jc w:val="both"/>
        <w:rPr>
          <w:rFonts w:ascii="Verdana" w:hAnsi="Verdana" w:cstheme="minorHAnsi"/>
          <w:sz w:val="20"/>
          <w:szCs w:val="20"/>
        </w:rPr>
      </w:pPr>
      <w:r>
        <w:rPr>
          <w:rFonts w:ascii="Verdana" w:hAnsi="Verdana" w:cstheme="minorHAnsi"/>
          <w:sz w:val="20"/>
          <w:szCs w:val="20"/>
        </w:rPr>
        <w:t>En temas de asentamiento en zona rural dispersa, d</w:t>
      </w:r>
      <w:r w:rsidR="00B375D7" w:rsidRPr="00276D6D">
        <w:rPr>
          <w:rFonts w:ascii="Verdana" w:hAnsi="Verdana" w:cstheme="minorHAnsi"/>
          <w:sz w:val="20"/>
          <w:szCs w:val="20"/>
        </w:rPr>
        <w:t>efinir temas logísticos, de transporte de bienes y servicios, entrega de las ayudas a los hogares víctimas y los temas de seguridad para la acción humanitaria, si se requiere.</w:t>
      </w:r>
    </w:p>
    <w:p w14:paraId="29D396CE" w14:textId="77777777" w:rsidR="00B375D7" w:rsidRPr="00276D6D" w:rsidRDefault="00B375D7" w:rsidP="00B375D7">
      <w:pPr>
        <w:spacing w:line="276" w:lineRule="auto"/>
        <w:jc w:val="both"/>
        <w:rPr>
          <w:rFonts w:ascii="Verdana" w:hAnsi="Verdana" w:cstheme="minorHAnsi"/>
          <w:sz w:val="20"/>
          <w:szCs w:val="20"/>
        </w:rPr>
      </w:pPr>
      <w:r w:rsidRPr="00276D6D">
        <w:rPr>
          <w:rFonts w:ascii="Verdana" w:hAnsi="Verdana" w:cstheme="minorHAnsi"/>
          <w:sz w:val="20"/>
          <w:szCs w:val="20"/>
        </w:rPr>
        <w:t>Establecer un cronograma de seguimiento a los compromisos asumidos para la atención de la población afectada y sus responsables.</w:t>
      </w:r>
    </w:p>
    <w:p w14:paraId="66D948B6" w14:textId="445002FF" w:rsidR="00B375D7" w:rsidRPr="00091896" w:rsidRDefault="00B375D7" w:rsidP="00091896">
      <w:pPr>
        <w:pStyle w:val="Prrafodelista"/>
        <w:numPr>
          <w:ilvl w:val="1"/>
          <w:numId w:val="42"/>
        </w:numPr>
        <w:tabs>
          <w:tab w:val="left" w:pos="5280"/>
        </w:tabs>
        <w:spacing w:after="0"/>
        <w:outlineLvl w:val="0"/>
        <w:rPr>
          <w:rFonts w:ascii="Verdana" w:hAnsi="Verdana" w:cstheme="minorHAnsi"/>
          <w:b/>
          <w:sz w:val="20"/>
          <w:szCs w:val="20"/>
        </w:rPr>
      </w:pPr>
      <w:bookmarkStart w:id="78" w:name="_Toc155863854"/>
      <w:r w:rsidRPr="00091896">
        <w:rPr>
          <w:rFonts w:ascii="Verdana" w:hAnsi="Verdana" w:cstheme="minorHAnsi"/>
          <w:b/>
          <w:sz w:val="20"/>
          <w:szCs w:val="20"/>
        </w:rPr>
        <w:t>Elaboración de listado censal, censos y actas CTJT eventos masivos.</w:t>
      </w:r>
      <w:bookmarkEnd w:id="78"/>
    </w:p>
    <w:p w14:paraId="38C74A94" w14:textId="51BFB2BC" w:rsidR="00B375D7" w:rsidRPr="003A41B4" w:rsidRDefault="00B375D7" w:rsidP="00B375D7">
      <w:pPr>
        <w:spacing w:line="276" w:lineRule="auto"/>
        <w:jc w:val="both"/>
        <w:rPr>
          <w:rFonts w:ascii="Verdana" w:hAnsi="Verdana" w:cstheme="minorHAnsi"/>
          <w:sz w:val="20"/>
          <w:szCs w:val="20"/>
          <w:u w:val="single"/>
        </w:rPr>
      </w:pPr>
      <w:r w:rsidRPr="003A41B4">
        <w:rPr>
          <w:rFonts w:ascii="Verdana" w:hAnsi="Verdana" w:cstheme="minorHAnsi"/>
          <w:sz w:val="20"/>
          <w:szCs w:val="20"/>
          <w:u w:val="single"/>
        </w:rPr>
        <w:t>Acta.</w:t>
      </w:r>
    </w:p>
    <w:p w14:paraId="5084EF26" w14:textId="77777777" w:rsidR="00B375D7" w:rsidRPr="003A41B4" w:rsidRDefault="00B375D7" w:rsidP="00B375D7">
      <w:pPr>
        <w:spacing w:line="276" w:lineRule="auto"/>
        <w:jc w:val="both"/>
        <w:rPr>
          <w:rFonts w:ascii="Verdana" w:hAnsi="Verdana" w:cstheme="minorHAnsi"/>
          <w:sz w:val="20"/>
          <w:szCs w:val="20"/>
        </w:rPr>
      </w:pPr>
      <w:r w:rsidRPr="003A41B4">
        <w:rPr>
          <w:rFonts w:ascii="Verdana" w:hAnsi="Verdana" w:cstheme="minorHAnsi"/>
          <w:sz w:val="20"/>
          <w:szCs w:val="20"/>
        </w:rPr>
        <w:lastRenderedPageBreak/>
        <w:t xml:space="preserve">Para facilitar los trámites de coordinación, atención a la emergencia humanitaria y posterior valoración del evento masivo o seguimiento de la emergencia, el Acta del CTJT extraordinario debe documentar los siguientes puntos: </w:t>
      </w:r>
    </w:p>
    <w:p w14:paraId="16D7676A" w14:textId="77777777" w:rsidR="00B375D7" w:rsidRPr="003A41B4" w:rsidRDefault="00B375D7" w:rsidP="00B375D7">
      <w:pPr>
        <w:pStyle w:val="Prrafodelista"/>
        <w:numPr>
          <w:ilvl w:val="0"/>
          <w:numId w:val="38"/>
        </w:numPr>
        <w:spacing w:after="160" w:line="276" w:lineRule="auto"/>
        <w:jc w:val="both"/>
        <w:rPr>
          <w:rFonts w:ascii="Verdana" w:hAnsi="Verdana" w:cstheme="minorHAnsi"/>
          <w:sz w:val="20"/>
          <w:szCs w:val="20"/>
        </w:rPr>
      </w:pPr>
      <w:r w:rsidRPr="003A41B4">
        <w:rPr>
          <w:rFonts w:ascii="Verdana" w:hAnsi="Verdana" w:cstheme="minorHAnsi"/>
          <w:sz w:val="20"/>
          <w:szCs w:val="20"/>
        </w:rPr>
        <w:t xml:space="preserve">Debe dar cuenta de cómo se conoció del evento, los detalles de su ocurrencia y las verificaciones en torno de las violaciones a derechos humanos e infracciones al DIH, para su clara identificación. </w:t>
      </w:r>
    </w:p>
    <w:p w14:paraId="60A7027B" w14:textId="77777777" w:rsidR="00B375D7" w:rsidRPr="003A41B4" w:rsidRDefault="00B375D7" w:rsidP="00B375D7">
      <w:pPr>
        <w:pStyle w:val="Prrafodelista"/>
        <w:numPr>
          <w:ilvl w:val="0"/>
          <w:numId w:val="39"/>
        </w:numPr>
        <w:spacing w:after="160" w:line="259" w:lineRule="auto"/>
        <w:ind w:left="1276" w:hanging="283"/>
        <w:jc w:val="both"/>
        <w:rPr>
          <w:rFonts w:ascii="Verdana" w:hAnsi="Verdana" w:cstheme="minorHAnsi"/>
          <w:sz w:val="20"/>
          <w:szCs w:val="20"/>
        </w:rPr>
      </w:pPr>
      <w:r w:rsidRPr="003A41B4">
        <w:rPr>
          <w:rFonts w:ascii="Verdana" w:hAnsi="Verdana" w:cstheme="minorHAnsi"/>
          <w:sz w:val="20"/>
          <w:szCs w:val="20"/>
        </w:rPr>
        <w:t>Debe incorporar detalles de tiempo, modo y lugar de la ocurrencia de los hechos que dan origen al evento masivo. Contexto. Narración breve y detallada el hecho de violencia puntual en el marco del conflicto que hayan generado la emergencia humanitaria de tipo masivo</w:t>
      </w:r>
    </w:p>
    <w:p w14:paraId="021712A3" w14:textId="77777777" w:rsidR="00B375D7" w:rsidRPr="003A41B4" w:rsidRDefault="00B375D7" w:rsidP="00B375D7">
      <w:pPr>
        <w:pStyle w:val="Prrafodelista"/>
        <w:numPr>
          <w:ilvl w:val="0"/>
          <w:numId w:val="39"/>
        </w:numPr>
        <w:spacing w:after="160" w:line="259" w:lineRule="auto"/>
        <w:ind w:left="1276" w:hanging="283"/>
        <w:jc w:val="both"/>
        <w:rPr>
          <w:rFonts w:ascii="Verdana" w:hAnsi="Verdana" w:cstheme="minorHAnsi"/>
          <w:sz w:val="20"/>
          <w:szCs w:val="20"/>
        </w:rPr>
      </w:pPr>
      <w:r w:rsidRPr="003A41B4">
        <w:rPr>
          <w:rFonts w:ascii="Verdana" w:hAnsi="Verdana" w:cstheme="minorHAnsi"/>
          <w:sz w:val="20"/>
          <w:szCs w:val="20"/>
        </w:rPr>
        <w:t xml:space="preserve">En caso de que para el evento no se evidencien causales de violaciones a derechos humanos e infracciones al derecho internacional humanitario debe dejarse en el acta, una especificación clara del evento verificado. </w:t>
      </w:r>
    </w:p>
    <w:p w14:paraId="4A32A48C" w14:textId="77777777" w:rsidR="00B375D7" w:rsidRPr="003A41B4" w:rsidRDefault="00B375D7" w:rsidP="00B375D7">
      <w:pPr>
        <w:pStyle w:val="Prrafodelista"/>
        <w:numPr>
          <w:ilvl w:val="0"/>
          <w:numId w:val="39"/>
        </w:numPr>
        <w:spacing w:after="160" w:line="259" w:lineRule="auto"/>
        <w:ind w:left="1276" w:hanging="283"/>
        <w:jc w:val="both"/>
        <w:rPr>
          <w:rFonts w:ascii="Verdana" w:hAnsi="Verdana" w:cstheme="minorHAnsi"/>
          <w:sz w:val="20"/>
          <w:szCs w:val="20"/>
        </w:rPr>
      </w:pPr>
      <w:r w:rsidRPr="003A41B4">
        <w:rPr>
          <w:rFonts w:ascii="Verdana" w:hAnsi="Verdana" w:cstheme="minorHAnsi"/>
          <w:sz w:val="20"/>
          <w:szCs w:val="20"/>
        </w:rPr>
        <w:t>Descripción de los hallazgos de la misión de verificación realizada por la EETT del estado actual de las familias.</w:t>
      </w:r>
    </w:p>
    <w:p w14:paraId="13DF6495" w14:textId="77777777" w:rsidR="00B375D7" w:rsidRPr="003A41B4" w:rsidRDefault="00B375D7" w:rsidP="00B375D7">
      <w:pPr>
        <w:pStyle w:val="Prrafodelista"/>
        <w:numPr>
          <w:ilvl w:val="0"/>
          <w:numId w:val="38"/>
        </w:numPr>
        <w:spacing w:after="160" w:line="276" w:lineRule="auto"/>
        <w:jc w:val="both"/>
        <w:rPr>
          <w:rFonts w:ascii="Verdana" w:hAnsi="Verdana" w:cstheme="minorHAnsi"/>
          <w:sz w:val="20"/>
          <w:szCs w:val="20"/>
        </w:rPr>
      </w:pPr>
      <w:r w:rsidRPr="003A41B4">
        <w:rPr>
          <w:rFonts w:ascii="Verdana" w:hAnsi="Verdana" w:cstheme="minorHAnsi"/>
          <w:sz w:val="20"/>
          <w:szCs w:val="20"/>
        </w:rPr>
        <w:t>Evidenciar la coordinación entre personería o quien represente el Ministerio público y alcaldía municipal para el levantamiento de listado censal y posteriormente el censo.</w:t>
      </w:r>
    </w:p>
    <w:p w14:paraId="7C226AD0" w14:textId="77777777" w:rsidR="00B375D7" w:rsidRPr="003A41B4" w:rsidRDefault="00B375D7" w:rsidP="00B375D7">
      <w:pPr>
        <w:pStyle w:val="Prrafodelista"/>
        <w:numPr>
          <w:ilvl w:val="0"/>
          <w:numId w:val="38"/>
        </w:numPr>
        <w:spacing w:after="160" w:line="276" w:lineRule="auto"/>
        <w:jc w:val="both"/>
        <w:rPr>
          <w:rFonts w:ascii="Verdana" w:hAnsi="Verdana" w:cstheme="minorHAnsi"/>
          <w:sz w:val="20"/>
          <w:szCs w:val="20"/>
        </w:rPr>
      </w:pPr>
      <w:r w:rsidRPr="003A41B4">
        <w:rPr>
          <w:rFonts w:ascii="Verdana" w:hAnsi="Verdana" w:cstheme="minorHAnsi"/>
          <w:sz w:val="20"/>
          <w:szCs w:val="20"/>
        </w:rPr>
        <w:t xml:space="preserve">Determinar la condición del censo de hogares afectados, definiendo si éste está abierto o cerrado; si incorpora detalles de los hogares y definir si existen hogares pendientes por identificar e incluir en este, cuyo plazo no debe superar los 8 días en trámites y gestión. </w:t>
      </w:r>
    </w:p>
    <w:p w14:paraId="4F68A0BA" w14:textId="77777777" w:rsidR="00B375D7" w:rsidRPr="003A41B4" w:rsidRDefault="00B375D7" w:rsidP="00B375D7">
      <w:pPr>
        <w:pStyle w:val="Prrafodelista"/>
        <w:numPr>
          <w:ilvl w:val="0"/>
          <w:numId w:val="38"/>
        </w:numPr>
        <w:spacing w:after="160" w:line="276" w:lineRule="auto"/>
        <w:jc w:val="both"/>
        <w:rPr>
          <w:rFonts w:ascii="Verdana" w:hAnsi="Verdana" w:cstheme="minorHAnsi"/>
          <w:sz w:val="20"/>
          <w:szCs w:val="20"/>
        </w:rPr>
      </w:pPr>
      <w:r w:rsidRPr="003A41B4">
        <w:rPr>
          <w:rFonts w:ascii="Verdana" w:hAnsi="Verdana" w:cstheme="minorHAnsi"/>
          <w:sz w:val="20"/>
          <w:szCs w:val="20"/>
        </w:rPr>
        <w:t xml:space="preserve">Debe dar cuenta de cada una de las comunidades afectadas.  Si en el evento se afectan varias comunidades étnicas o campesinas, se debe identificar específicamente cada una y el tipo de afectación particular. </w:t>
      </w:r>
    </w:p>
    <w:p w14:paraId="7BEAE073" w14:textId="15E28647" w:rsidR="00B375D7" w:rsidRPr="003A41B4" w:rsidRDefault="00B375D7" w:rsidP="00B375D7">
      <w:pPr>
        <w:pStyle w:val="Prrafodelista"/>
        <w:numPr>
          <w:ilvl w:val="0"/>
          <w:numId w:val="38"/>
        </w:numPr>
        <w:spacing w:after="160" w:line="259" w:lineRule="auto"/>
        <w:jc w:val="both"/>
        <w:rPr>
          <w:rFonts w:ascii="Verdana" w:hAnsi="Verdana" w:cstheme="minorHAnsi"/>
          <w:sz w:val="20"/>
          <w:szCs w:val="20"/>
        </w:rPr>
      </w:pPr>
      <w:r w:rsidRPr="003A41B4">
        <w:rPr>
          <w:rFonts w:ascii="Verdana" w:hAnsi="Verdana" w:cstheme="minorHAnsi"/>
          <w:sz w:val="20"/>
          <w:szCs w:val="20"/>
        </w:rPr>
        <w:t xml:space="preserve">En el comité de Justicia Transicional no se valora la configuración del evento, sino que se definen intervenciones humanitarias inmediatas para garantizar el mínimo vital. </w:t>
      </w:r>
      <w:r w:rsidR="005736B6">
        <w:rPr>
          <w:rFonts w:ascii="Verdana" w:hAnsi="Verdana" w:cstheme="minorHAnsi"/>
          <w:sz w:val="20"/>
          <w:szCs w:val="20"/>
        </w:rPr>
        <w:t xml:space="preserve">La </w:t>
      </w:r>
      <w:r w:rsidR="00950C56">
        <w:rPr>
          <w:rFonts w:ascii="Verdana" w:hAnsi="Verdana" w:cstheme="minorHAnsi"/>
          <w:sz w:val="20"/>
          <w:szCs w:val="20"/>
        </w:rPr>
        <w:t>valoración</w:t>
      </w:r>
      <w:r w:rsidRPr="003A41B4">
        <w:rPr>
          <w:rFonts w:ascii="Verdana" w:hAnsi="Verdana" w:cstheme="minorHAnsi"/>
          <w:sz w:val="20"/>
          <w:szCs w:val="20"/>
        </w:rPr>
        <w:t xml:space="preserve"> corresponde a la Subdirección de Valoración y Registro de la Unidad. </w:t>
      </w:r>
    </w:p>
    <w:p w14:paraId="7CB196A8" w14:textId="259DB1A3" w:rsidR="00B375D7" w:rsidRPr="003A41B4" w:rsidRDefault="00DA34ED" w:rsidP="00B375D7">
      <w:pPr>
        <w:pStyle w:val="Prrafodelista"/>
        <w:numPr>
          <w:ilvl w:val="0"/>
          <w:numId w:val="38"/>
        </w:numPr>
        <w:spacing w:after="160" w:line="259" w:lineRule="auto"/>
        <w:jc w:val="both"/>
        <w:rPr>
          <w:rFonts w:ascii="Verdana" w:hAnsi="Verdana" w:cstheme="minorHAnsi"/>
          <w:sz w:val="20"/>
          <w:szCs w:val="20"/>
        </w:rPr>
      </w:pPr>
      <w:r>
        <w:rPr>
          <w:rFonts w:ascii="Verdana" w:hAnsi="Verdana" w:cstheme="minorHAnsi"/>
          <w:sz w:val="20"/>
          <w:szCs w:val="20"/>
        </w:rPr>
        <w:t>Proponer c</w:t>
      </w:r>
      <w:r w:rsidR="00B375D7" w:rsidRPr="003A41B4">
        <w:rPr>
          <w:rFonts w:ascii="Verdana" w:hAnsi="Verdana" w:cstheme="minorHAnsi"/>
          <w:sz w:val="20"/>
          <w:szCs w:val="20"/>
        </w:rPr>
        <w:t>ronograma de convocatoria a Comités de Justicia Transicional Extraordinarios para hacer seguimiento al cumplimiento de los compromisos asumidos por los miembros de este.</w:t>
      </w:r>
    </w:p>
    <w:p w14:paraId="43EDA70A" w14:textId="16990A13" w:rsidR="00B375D7" w:rsidRPr="003A41B4" w:rsidRDefault="00DA34ED" w:rsidP="00B375D7">
      <w:pPr>
        <w:pStyle w:val="Prrafodelista"/>
        <w:numPr>
          <w:ilvl w:val="0"/>
          <w:numId w:val="38"/>
        </w:numPr>
        <w:spacing w:after="160" w:line="276" w:lineRule="auto"/>
        <w:jc w:val="both"/>
        <w:rPr>
          <w:rFonts w:ascii="Verdana" w:hAnsi="Verdana" w:cstheme="minorHAnsi"/>
          <w:sz w:val="20"/>
          <w:szCs w:val="20"/>
        </w:rPr>
      </w:pPr>
      <w:r>
        <w:rPr>
          <w:rFonts w:ascii="Verdana" w:hAnsi="Verdana" w:cstheme="minorHAnsi"/>
          <w:sz w:val="20"/>
          <w:szCs w:val="20"/>
        </w:rPr>
        <w:t>El acta d</w:t>
      </w:r>
      <w:r w:rsidR="00B375D7" w:rsidRPr="003A41B4">
        <w:rPr>
          <w:rFonts w:ascii="Verdana" w:hAnsi="Verdana" w:cstheme="minorHAnsi"/>
          <w:sz w:val="20"/>
          <w:szCs w:val="20"/>
        </w:rPr>
        <w:t xml:space="preserve">ebe estar firmada por funcionario de la alcaldía y personería o quien represente el Ministerio público. </w:t>
      </w:r>
    </w:p>
    <w:p w14:paraId="0F2DF5CA" w14:textId="21E13BEF" w:rsidR="00B375D7" w:rsidRPr="003A41B4" w:rsidRDefault="00B375D7" w:rsidP="00B375D7">
      <w:pPr>
        <w:spacing w:line="276" w:lineRule="auto"/>
        <w:jc w:val="both"/>
        <w:rPr>
          <w:rFonts w:ascii="Verdana" w:hAnsi="Verdana" w:cstheme="minorHAnsi"/>
          <w:sz w:val="20"/>
          <w:szCs w:val="20"/>
          <w:u w:val="single"/>
        </w:rPr>
      </w:pPr>
      <w:r w:rsidRPr="003A41B4">
        <w:rPr>
          <w:rFonts w:ascii="Verdana" w:hAnsi="Verdana" w:cstheme="minorHAnsi"/>
          <w:sz w:val="20"/>
          <w:szCs w:val="20"/>
          <w:u w:val="single"/>
        </w:rPr>
        <w:t>Listado censal y Censo</w:t>
      </w:r>
      <w:r w:rsidR="003A41B4">
        <w:rPr>
          <w:rFonts w:ascii="Verdana" w:hAnsi="Verdana" w:cstheme="minorHAnsi"/>
          <w:sz w:val="20"/>
          <w:szCs w:val="20"/>
          <w:u w:val="single"/>
        </w:rPr>
        <w:t>.</w:t>
      </w:r>
    </w:p>
    <w:p w14:paraId="713B00F9" w14:textId="77777777" w:rsidR="00B375D7" w:rsidRPr="003A41B4" w:rsidRDefault="00B375D7" w:rsidP="00B375D7">
      <w:pPr>
        <w:spacing w:line="276" w:lineRule="auto"/>
        <w:jc w:val="both"/>
        <w:rPr>
          <w:rFonts w:ascii="Verdana" w:hAnsi="Verdana" w:cstheme="minorHAnsi"/>
          <w:sz w:val="20"/>
          <w:szCs w:val="20"/>
        </w:rPr>
      </w:pPr>
      <w:r w:rsidRPr="003A41B4">
        <w:rPr>
          <w:rFonts w:ascii="Verdana" w:hAnsi="Verdana" w:cstheme="minorHAnsi"/>
          <w:sz w:val="20"/>
          <w:szCs w:val="20"/>
        </w:rPr>
        <w:t>De acuerdo con lo descrito en el artículo 48 de la ley 1448 y 74 del Decreto ley 4633, cuando se presentan actos de terrorismo, enfrentamientos, combates y/o hostigamientos; confinamiento y desplazamientos masivos; la Alcaldía Municipal a través de la Secretaría de Gobierno, dependencia, funcionario o autoridad que corresponda, con el acompañamiento de la Personería Municipal en representación del Ministerio Público, deberán elaborar el censo de las personas afectadas en sus derechos fundamentales a la vida, integridad personal, libertad personal, libertad de domicilio, residencia, y bienes y remitirlo a la Unidad en un término no mayor a ocho (8) días hábiles contados a partir de la ocurrencia del mismo.</w:t>
      </w:r>
    </w:p>
    <w:p w14:paraId="7FA1524E" w14:textId="77777777" w:rsidR="00B375D7" w:rsidRPr="003A41B4" w:rsidRDefault="00B375D7" w:rsidP="00B375D7">
      <w:pPr>
        <w:spacing w:line="276" w:lineRule="auto"/>
        <w:jc w:val="both"/>
        <w:rPr>
          <w:rFonts w:ascii="Verdana" w:hAnsi="Verdana" w:cstheme="minorHAnsi"/>
          <w:sz w:val="20"/>
          <w:szCs w:val="20"/>
        </w:rPr>
      </w:pPr>
      <w:r w:rsidRPr="003A41B4">
        <w:rPr>
          <w:rFonts w:ascii="Verdana" w:hAnsi="Verdana" w:cstheme="minorHAnsi"/>
          <w:sz w:val="20"/>
          <w:szCs w:val="20"/>
        </w:rPr>
        <w:lastRenderedPageBreak/>
        <w:t>Este censo tendrá varios propósitos; en sus orígenes como listado censal, documentar las características de las personas y hogares afectados para en el marco de la oportunidad y pertinencia garantizar el mínimo vital a través de la entrega de componentes de AHI y luego como censo ser la base para la toma de la declaración del evento masivo, anexo 13 por hogar afectado. En cuanto exime a las personas que conforman el desplazamiento masivo de rendir una declaración individual para solicitar su inscripción en el Registro Único de Víctimas, decisiones que aplican también para los confinamientos.</w:t>
      </w:r>
    </w:p>
    <w:p w14:paraId="6ADF724B" w14:textId="77777777" w:rsidR="00B375D7" w:rsidRPr="003A41B4" w:rsidRDefault="00B375D7" w:rsidP="00B375D7">
      <w:pPr>
        <w:spacing w:line="276" w:lineRule="auto"/>
        <w:jc w:val="both"/>
        <w:rPr>
          <w:rFonts w:ascii="Verdana" w:hAnsi="Verdana" w:cstheme="minorHAnsi"/>
          <w:sz w:val="20"/>
          <w:szCs w:val="20"/>
        </w:rPr>
      </w:pPr>
      <w:r w:rsidRPr="003A41B4">
        <w:rPr>
          <w:rFonts w:ascii="Verdana" w:hAnsi="Verdana" w:cstheme="minorHAnsi"/>
          <w:sz w:val="20"/>
          <w:szCs w:val="20"/>
        </w:rPr>
        <w:t>Se puede entonces identificar para levantamiento de censos estos puntos de control:</w:t>
      </w:r>
    </w:p>
    <w:p w14:paraId="1930A01C" w14:textId="77777777" w:rsidR="00B375D7" w:rsidRPr="003A41B4" w:rsidRDefault="00B375D7" w:rsidP="00B375D7">
      <w:pPr>
        <w:pStyle w:val="Prrafodelista"/>
        <w:numPr>
          <w:ilvl w:val="0"/>
          <w:numId w:val="35"/>
        </w:numPr>
        <w:spacing w:after="160" w:line="276" w:lineRule="auto"/>
        <w:jc w:val="both"/>
        <w:rPr>
          <w:rFonts w:ascii="Verdana" w:hAnsi="Verdana" w:cstheme="minorHAnsi"/>
          <w:sz w:val="20"/>
          <w:szCs w:val="20"/>
        </w:rPr>
      </w:pPr>
      <w:r w:rsidRPr="003A41B4">
        <w:rPr>
          <w:rFonts w:ascii="Verdana" w:hAnsi="Verdana" w:cstheme="minorHAnsi"/>
          <w:sz w:val="20"/>
          <w:szCs w:val="20"/>
        </w:rPr>
        <w:t>Definir metodología y responsables de la elaboración del listado censal base del censo que permitirá documentar los Anexos 13; tiempo de apertura y cierre de este.</w:t>
      </w:r>
    </w:p>
    <w:p w14:paraId="797B0532" w14:textId="77777777" w:rsidR="00B375D7" w:rsidRPr="003A41B4" w:rsidRDefault="00B375D7" w:rsidP="00B375D7">
      <w:pPr>
        <w:pStyle w:val="Prrafodelista"/>
        <w:numPr>
          <w:ilvl w:val="0"/>
          <w:numId w:val="35"/>
        </w:numPr>
        <w:spacing w:after="160" w:line="276" w:lineRule="auto"/>
        <w:jc w:val="both"/>
        <w:rPr>
          <w:rFonts w:ascii="Verdana" w:hAnsi="Verdana" w:cstheme="minorHAnsi"/>
          <w:sz w:val="20"/>
          <w:szCs w:val="20"/>
        </w:rPr>
      </w:pPr>
      <w:r w:rsidRPr="003A41B4">
        <w:rPr>
          <w:rFonts w:ascii="Verdana" w:hAnsi="Verdana" w:cstheme="minorHAnsi"/>
          <w:sz w:val="20"/>
          <w:szCs w:val="20"/>
        </w:rPr>
        <w:t>Tener en cuenta que no supere 8 días su cierre definitivo y remisión a la Unidad junto con la declaración para valoración.</w:t>
      </w:r>
    </w:p>
    <w:p w14:paraId="7F8343C0" w14:textId="2769AE27" w:rsidR="00B375D7" w:rsidRPr="003A41B4" w:rsidRDefault="00B375D7" w:rsidP="00B375D7">
      <w:pPr>
        <w:pStyle w:val="Prrafodelista"/>
        <w:numPr>
          <w:ilvl w:val="0"/>
          <w:numId w:val="35"/>
        </w:numPr>
        <w:spacing w:after="160" w:line="276" w:lineRule="auto"/>
        <w:jc w:val="both"/>
        <w:rPr>
          <w:rFonts w:ascii="Verdana" w:hAnsi="Verdana" w:cstheme="minorHAnsi"/>
          <w:sz w:val="20"/>
          <w:szCs w:val="20"/>
        </w:rPr>
      </w:pPr>
      <w:r w:rsidRPr="003A41B4">
        <w:rPr>
          <w:rFonts w:ascii="Verdana" w:hAnsi="Verdana" w:cstheme="minorHAnsi"/>
          <w:sz w:val="20"/>
          <w:szCs w:val="20"/>
        </w:rPr>
        <w:t xml:space="preserve">Este listado censal </w:t>
      </w:r>
      <w:r w:rsidR="00AE2119">
        <w:rPr>
          <w:rFonts w:ascii="Verdana" w:hAnsi="Verdana" w:cstheme="minorHAnsi"/>
          <w:sz w:val="20"/>
          <w:szCs w:val="20"/>
        </w:rPr>
        <w:t>puede</w:t>
      </w:r>
      <w:r w:rsidRPr="003A41B4">
        <w:rPr>
          <w:rFonts w:ascii="Verdana" w:hAnsi="Verdana" w:cstheme="minorHAnsi"/>
          <w:sz w:val="20"/>
          <w:szCs w:val="20"/>
        </w:rPr>
        <w:t xml:space="preserve"> ir en el formato sugerido por la Unidad para la caracterización inicial de los hogares y los tramites aplicables para asegurar la corresponsabilidad.  Estos insumos serán la base para la definición del censo para los anexos 13 en la toma de la declaración del evento masivo por parte del Ministerio público.</w:t>
      </w:r>
    </w:p>
    <w:p w14:paraId="69CB0EDD" w14:textId="7CE675B0" w:rsidR="00B375D7" w:rsidRPr="003A41B4" w:rsidRDefault="00B375D7" w:rsidP="00B375D7">
      <w:pPr>
        <w:pStyle w:val="Prrafodelista"/>
        <w:numPr>
          <w:ilvl w:val="0"/>
          <w:numId w:val="35"/>
        </w:numPr>
        <w:spacing w:after="160" w:line="276" w:lineRule="auto"/>
        <w:jc w:val="both"/>
        <w:rPr>
          <w:rFonts w:ascii="Verdana" w:hAnsi="Verdana" w:cstheme="minorHAnsi"/>
          <w:sz w:val="20"/>
          <w:szCs w:val="20"/>
        </w:rPr>
      </w:pPr>
      <w:r w:rsidRPr="003A41B4">
        <w:rPr>
          <w:rFonts w:ascii="Verdana" w:hAnsi="Verdana" w:cstheme="minorHAnsi"/>
          <w:sz w:val="20"/>
          <w:szCs w:val="20"/>
        </w:rPr>
        <w:t>En comunidades o pueblos con eventos recurrentes, se debe trabajar por construir listados censales</w:t>
      </w:r>
      <w:r w:rsidR="00AE2119">
        <w:rPr>
          <w:rFonts w:ascii="Verdana" w:hAnsi="Verdana" w:cstheme="minorHAnsi"/>
          <w:sz w:val="20"/>
          <w:szCs w:val="20"/>
        </w:rPr>
        <w:t xml:space="preserve"> previamente</w:t>
      </w:r>
      <w:r w:rsidRPr="003A41B4">
        <w:rPr>
          <w:rFonts w:ascii="Verdana" w:hAnsi="Verdana" w:cstheme="minorHAnsi"/>
          <w:sz w:val="20"/>
          <w:szCs w:val="20"/>
        </w:rPr>
        <w:t>, por el riesgo evidenciado y como una acción anticipatoria que facilite documentar con mayor oportunidad a comunidades afectadas.</w:t>
      </w:r>
    </w:p>
    <w:p w14:paraId="2E0626B4" w14:textId="77777777" w:rsidR="00B375D7" w:rsidRPr="003A41B4" w:rsidRDefault="00B375D7" w:rsidP="00B375D7">
      <w:pPr>
        <w:pStyle w:val="Prrafodelista"/>
        <w:numPr>
          <w:ilvl w:val="0"/>
          <w:numId w:val="35"/>
        </w:numPr>
        <w:spacing w:after="160" w:line="276" w:lineRule="auto"/>
        <w:jc w:val="both"/>
        <w:rPr>
          <w:rFonts w:ascii="Verdana" w:hAnsi="Verdana" w:cstheme="minorHAnsi"/>
          <w:sz w:val="20"/>
          <w:szCs w:val="20"/>
        </w:rPr>
      </w:pPr>
      <w:r w:rsidRPr="003A41B4">
        <w:rPr>
          <w:rFonts w:ascii="Verdana" w:hAnsi="Verdana" w:cstheme="minorHAnsi"/>
          <w:sz w:val="20"/>
          <w:szCs w:val="20"/>
        </w:rPr>
        <w:t>Determinar las acciones de coordinación entre alcaldía y personería para su levantamiento y que estas queden documentadas en el Acta del CTJT e, la cual debe ser firmada preferiblemente por funcionario de Ministerio público, avalando el censo.</w:t>
      </w:r>
    </w:p>
    <w:p w14:paraId="07503601" w14:textId="77777777" w:rsidR="00B375D7" w:rsidRPr="00B375D7" w:rsidRDefault="00B375D7" w:rsidP="00B375D7">
      <w:pPr>
        <w:tabs>
          <w:tab w:val="left" w:pos="5280"/>
        </w:tabs>
        <w:spacing w:after="0"/>
        <w:rPr>
          <w:rFonts w:ascii="Verdana" w:hAnsi="Verdana" w:cs="Arial"/>
          <w:b/>
          <w:sz w:val="20"/>
          <w:szCs w:val="20"/>
        </w:rPr>
      </w:pPr>
    </w:p>
    <w:p w14:paraId="12EFC6C4" w14:textId="52945AD3" w:rsidR="00FA1EED" w:rsidRPr="00BA2D60" w:rsidRDefault="00B375D7" w:rsidP="00D25DCD">
      <w:pPr>
        <w:pStyle w:val="Ttulo1"/>
        <w:rPr>
          <w:rFonts w:ascii="Verdana" w:hAnsi="Verdana" w:cs="Arial"/>
          <w:b/>
          <w:bCs/>
          <w:sz w:val="20"/>
          <w:szCs w:val="20"/>
          <w:lang w:val="es-CO" w:eastAsia="es-CO"/>
        </w:rPr>
      </w:pPr>
      <w:bookmarkStart w:id="79" w:name="_Toc155863855"/>
      <w:r>
        <w:rPr>
          <w:rFonts w:ascii="Verdana" w:hAnsi="Verdana" w:cs="Arial"/>
          <w:b/>
          <w:sz w:val="20"/>
          <w:szCs w:val="20"/>
        </w:rPr>
        <w:t xml:space="preserve">7. </w:t>
      </w:r>
      <w:r w:rsidR="00FA1EED" w:rsidRPr="00BA2D60">
        <w:rPr>
          <w:rFonts w:ascii="Verdana" w:hAnsi="Verdana" w:cs="Arial"/>
          <w:b/>
          <w:bCs/>
          <w:sz w:val="20"/>
          <w:szCs w:val="20"/>
          <w:lang w:val="es-CO" w:eastAsia="es-CO"/>
        </w:rPr>
        <w:t>CONTROL DE CAMBIOS</w:t>
      </w:r>
      <w:bookmarkEnd w:id="79"/>
      <w:r w:rsidR="00FA1EED" w:rsidRPr="00BA2D60">
        <w:rPr>
          <w:rFonts w:ascii="Verdana" w:hAnsi="Verdana" w:cs="Arial"/>
          <w:b/>
          <w:bCs/>
          <w:sz w:val="20"/>
          <w:szCs w:val="20"/>
          <w:lang w:val="es-CO" w:eastAsia="es-CO"/>
        </w:rPr>
        <w:t xml:space="preserve"> </w:t>
      </w:r>
    </w:p>
    <w:p w14:paraId="125ED27A" w14:textId="77777777" w:rsidR="00FA1EED" w:rsidRPr="00BA2D60"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657"/>
        <w:gridCol w:w="6340"/>
      </w:tblGrid>
      <w:tr w:rsidR="00BA2D60" w:rsidRPr="00BA2D60" w14:paraId="168CB7DA" w14:textId="77777777" w:rsidTr="0012467F">
        <w:trPr>
          <w:trHeight w:val="326"/>
          <w:jc w:val="center"/>
        </w:trPr>
        <w:tc>
          <w:tcPr>
            <w:tcW w:w="1032" w:type="dxa"/>
            <w:shd w:val="clear" w:color="auto" w:fill="3366CC"/>
            <w:vAlign w:val="center"/>
          </w:tcPr>
          <w:p w14:paraId="5ABD5D2C"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Versión</w:t>
            </w:r>
          </w:p>
        </w:tc>
        <w:tc>
          <w:tcPr>
            <w:tcW w:w="1657" w:type="dxa"/>
            <w:shd w:val="clear" w:color="auto" w:fill="3366CC"/>
            <w:vAlign w:val="center"/>
          </w:tcPr>
          <w:p w14:paraId="2DAC4C6F" w14:textId="65FC0844"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Fecha</w:t>
            </w:r>
          </w:p>
        </w:tc>
        <w:tc>
          <w:tcPr>
            <w:tcW w:w="6340" w:type="dxa"/>
            <w:shd w:val="clear" w:color="auto" w:fill="3366CC"/>
            <w:vAlign w:val="center"/>
          </w:tcPr>
          <w:p w14:paraId="45FD03EF"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Descripción de la modificación</w:t>
            </w:r>
          </w:p>
        </w:tc>
      </w:tr>
      <w:tr w:rsidR="00BA2D60" w:rsidRPr="00BA2D60" w14:paraId="411B9B26" w14:textId="77777777" w:rsidTr="002F72A6">
        <w:trPr>
          <w:trHeight w:val="450"/>
          <w:jc w:val="center"/>
        </w:trPr>
        <w:tc>
          <w:tcPr>
            <w:tcW w:w="1032" w:type="dxa"/>
            <w:shd w:val="clear" w:color="auto" w:fill="auto"/>
          </w:tcPr>
          <w:p w14:paraId="2F75D95F" w14:textId="65431BC6" w:rsidR="00FA1EED" w:rsidRPr="00BA2D60" w:rsidRDefault="00881394" w:rsidP="00335495">
            <w:pPr>
              <w:pStyle w:val="TableParagraph"/>
              <w:spacing w:before="114"/>
              <w:ind w:left="11"/>
              <w:jc w:val="center"/>
              <w:rPr>
                <w:rFonts w:ascii="Verdana" w:hAnsi="Verdana"/>
                <w:sz w:val="20"/>
                <w:szCs w:val="20"/>
              </w:rPr>
            </w:pPr>
            <w:r w:rsidRPr="00BA2D60">
              <w:rPr>
                <w:rFonts w:ascii="Verdana" w:hAnsi="Verdana"/>
                <w:sz w:val="20"/>
                <w:szCs w:val="20"/>
              </w:rPr>
              <w:t>1</w:t>
            </w:r>
          </w:p>
        </w:tc>
        <w:tc>
          <w:tcPr>
            <w:tcW w:w="1657" w:type="dxa"/>
            <w:shd w:val="clear" w:color="auto" w:fill="auto"/>
          </w:tcPr>
          <w:p w14:paraId="5720EDAC" w14:textId="6C8E26EB" w:rsidR="00FA1EED" w:rsidRPr="00BA2D60" w:rsidRDefault="0012467F" w:rsidP="003A41B4">
            <w:pPr>
              <w:pStyle w:val="TableParagraph"/>
              <w:spacing w:before="114"/>
              <w:ind w:left="110"/>
              <w:jc w:val="center"/>
              <w:rPr>
                <w:rFonts w:ascii="Verdana" w:hAnsi="Verdana"/>
                <w:sz w:val="20"/>
                <w:szCs w:val="20"/>
              </w:rPr>
            </w:pPr>
            <w:r>
              <w:rPr>
                <w:rFonts w:ascii="Verdana" w:hAnsi="Verdana"/>
                <w:sz w:val="20"/>
                <w:szCs w:val="20"/>
              </w:rPr>
              <w:t>10/0</w:t>
            </w:r>
            <w:r w:rsidR="007463A4">
              <w:rPr>
                <w:rFonts w:ascii="Verdana" w:hAnsi="Verdana"/>
                <w:sz w:val="20"/>
                <w:szCs w:val="20"/>
              </w:rPr>
              <w:t>1</w:t>
            </w:r>
            <w:r>
              <w:rPr>
                <w:rFonts w:ascii="Verdana" w:hAnsi="Verdana"/>
                <w:sz w:val="20"/>
                <w:szCs w:val="20"/>
              </w:rPr>
              <w:t>/202</w:t>
            </w:r>
            <w:r w:rsidR="007463A4">
              <w:rPr>
                <w:rFonts w:ascii="Verdana" w:hAnsi="Verdana"/>
                <w:sz w:val="20"/>
                <w:szCs w:val="20"/>
              </w:rPr>
              <w:t>4</w:t>
            </w:r>
          </w:p>
        </w:tc>
        <w:tc>
          <w:tcPr>
            <w:tcW w:w="6340" w:type="dxa"/>
            <w:shd w:val="clear" w:color="auto" w:fill="auto"/>
          </w:tcPr>
          <w:p w14:paraId="254AC95C" w14:textId="3548AF17" w:rsidR="00FA1EED" w:rsidRPr="00BA2D60" w:rsidRDefault="005B557C" w:rsidP="00335495">
            <w:pPr>
              <w:pStyle w:val="TableParagraph"/>
              <w:spacing w:before="114"/>
              <w:ind w:left="113"/>
              <w:rPr>
                <w:rFonts w:ascii="Verdana" w:hAnsi="Verdana"/>
                <w:sz w:val="20"/>
                <w:szCs w:val="20"/>
              </w:rPr>
            </w:pPr>
            <w:r>
              <w:rPr>
                <w:rFonts w:ascii="Verdana" w:hAnsi="Verdana"/>
                <w:sz w:val="20"/>
                <w:szCs w:val="20"/>
              </w:rPr>
              <w:t>Creación del documento</w:t>
            </w:r>
          </w:p>
        </w:tc>
      </w:tr>
    </w:tbl>
    <w:p w14:paraId="562A3267" w14:textId="77777777" w:rsidR="00FA1EED" w:rsidRPr="00BA2D60" w:rsidRDefault="00FA1EED" w:rsidP="005B557C">
      <w:pPr>
        <w:pStyle w:val="Sangradetextonormal"/>
        <w:spacing w:after="0"/>
        <w:ind w:left="0" w:right="-29"/>
        <w:rPr>
          <w:rFonts w:ascii="Verdana" w:hAnsi="Verdana" w:cs="Arial"/>
          <w:b/>
          <w:sz w:val="20"/>
          <w:szCs w:val="20"/>
        </w:rPr>
      </w:pPr>
    </w:p>
    <w:sectPr w:rsidR="00FA1EED" w:rsidRPr="00BA2D60" w:rsidSect="004B02E7">
      <w:headerReference w:type="even" r:id="rId15"/>
      <w:headerReference w:type="default" r:id="rId16"/>
      <w:footerReference w:type="default" r:id="rId17"/>
      <w:headerReference w:type="first" r:id="rId18"/>
      <w:pgSz w:w="12240" w:h="15840"/>
      <w:pgMar w:top="1227" w:right="1418" w:bottom="1276" w:left="1418" w:header="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46A4" w14:textId="77777777" w:rsidR="004B02E7" w:rsidRDefault="004B02E7">
      <w:pPr>
        <w:spacing w:after="0"/>
      </w:pPr>
      <w:r>
        <w:separator/>
      </w:r>
    </w:p>
  </w:endnote>
  <w:endnote w:type="continuationSeparator" w:id="0">
    <w:p w14:paraId="78D814A5" w14:textId="77777777" w:rsidR="004B02E7" w:rsidRDefault="004B0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32021F2F"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AE01" w14:textId="77777777" w:rsidR="004B02E7" w:rsidRDefault="004B02E7">
      <w:pPr>
        <w:spacing w:after="0"/>
      </w:pPr>
      <w:r>
        <w:separator/>
      </w:r>
    </w:p>
  </w:footnote>
  <w:footnote w:type="continuationSeparator" w:id="0">
    <w:p w14:paraId="0E50ECDD" w14:textId="77777777" w:rsidR="004B02E7" w:rsidRDefault="004B02E7">
      <w:pPr>
        <w:spacing w:after="0"/>
      </w:pPr>
      <w:r>
        <w:continuationSeparator/>
      </w:r>
    </w:p>
  </w:footnote>
  <w:footnote w:id="1">
    <w:p w14:paraId="601348B3" w14:textId="77777777" w:rsidR="006E3B1C" w:rsidRPr="00AD4D3D" w:rsidRDefault="006E3B1C" w:rsidP="006E3B1C">
      <w:pPr>
        <w:spacing w:after="0"/>
        <w:jc w:val="both"/>
        <w:rPr>
          <w:rFonts w:cstheme="minorHAnsi"/>
          <w:bCs/>
          <w:color w:val="000000" w:themeColor="text1"/>
          <w:sz w:val="20"/>
          <w:szCs w:val="20"/>
        </w:rPr>
      </w:pPr>
      <w:r w:rsidRPr="009B33BD">
        <w:rPr>
          <w:rStyle w:val="Refdenotaalpie"/>
          <w:rFonts w:cstheme="minorHAnsi"/>
          <w:sz w:val="20"/>
          <w:szCs w:val="20"/>
        </w:rPr>
        <w:footnoteRef/>
      </w:r>
      <w:r w:rsidRPr="009B33BD">
        <w:rPr>
          <w:rFonts w:cstheme="minorHAnsi"/>
          <w:sz w:val="20"/>
          <w:szCs w:val="20"/>
        </w:rPr>
        <w:t xml:space="preserve"> </w:t>
      </w:r>
      <w:r w:rsidRPr="009B33BD">
        <w:rPr>
          <w:rFonts w:cstheme="minorHAnsi"/>
          <w:bCs/>
          <w:color w:val="000000" w:themeColor="text1"/>
          <w:sz w:val="20"/>
          <w:szCs w:val="20"/>
        </w:rPr>
        <w:t xml:space="preserve">Identifique los datos de pertenencia étnica, género, edad y discapacidad para poder diseñar e implementar medidas de atención diferencial. </w:t>
      </w:r>
    </w:p>
  </w:footnote>
  <w:footnote w:id="2">
    <w:p w14:paraId="5ED8E473" w14:textId="77777777" w:rsidR="00EC16F3" w:rsidRPr="009B33BD" w:rsidRDefault="00EC16F3"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para la construcción de las rutas de atención por cada hecho victimizante, por ejemplo: si las rutas planeadas se implementaron, si se logró la coordinación planeada</w:t>
      </w:r>
      <w:r>
        <w:rPr>
          <w:rFonts w:asciiTheme="minorHAnsi" w:hAnsiTheme="minorHAnsi" w:cstheme="minorHAnsi"/>
        </w:rPr>
        <w:t xml:space="preserve"> y</w:t>
      </w:r>
      <w:r w:rsidRPr="009B33BD">
        <w:rPr>
          <w:rFonts w:asciiTheme="minorHAnsi" w:hAnsiTheme="minorHAnsi" w:cstheme="minorHAnsi"/>
        </w:rPr>
        <w:t xml:space="preserve"> si se presentaron situaciones que no se planearon, entre otros. </w:t>
      </w:r>
    </w:p>
  </w:footnote>
  <w:footnote w:id="3">
    <w:p w14:paraId="41C0FF6C"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Puede traer el dato planteado en la medida de AHI desplazamiento y la de otros hechos de Tablero PAT.</w:t>
      </w:r>
    </w:p>
  </w:footnote>
  <w:footnote w:id="4">
    <w:p w14:paraId="24139E70"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Las ejecuciones presupuestales pueden retomarse del dato cargado a FUT, en compromisos y ejecuciones.</w:t>
      </w:r>
    </w:p>
  </w:footnote>
  <w:footnote w:id="5">
    <w:p w14:paraId="1FB1FE1D" w14:textId="2839096C"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También puede ser un dato de acuerdo con reportes SIGO</w:t>
      </w:r>
      <w:r w:rsidR="00F924BB">
        <w:rPr>
          <w:rFonts w:asciiTheme="minorHAnsi" w:hAnsiTheme="minorHAnsi" w:cstheme="minorHAnsi"/>
        </w:rPr>
        <w:t xml:space="preserve"> o gestionado con la</w:t>
      </w:r>
      <w:r w:rsidR="00705C19">
        <w:rPr>
          <w:rFonts w:asciiTheme="minorHAnsi" w:hAnsiTheme="minorHAnsi" w:cstheme="minorHAnsi"/>
        </w:rPr>
        <w:t xml:space="preserve"> </w:t>
      </w:r>
      <w:r w:rsidR="00D63C2C">
        <w:rPr>
          <w:rFonts w:asciiTheme="minorHAnsi" w:hAnsiTheme="minorHAnsi" w:cstheme="minorHAnsi"/>
        </w:rPr>
        <w:t>Gobernación</w:t>
      </w:r>
      <w:r>
        <w:rPr>
          <w:rFonts w:asciiTheme="minorHAnsi" w:hAnsiTheme="minorHAnsi" w:cstheme="minorHAnsi"/>
        </w:rPr>
        <w:t>.</w:t>
      </w:r>
    </w:p>
  </w:footnote>
  <w:footnote w:id="6">
    <w:p w14:paraId="0A6E66B2" w14:textId="6C72D00F" w:rsidR="006E3B1C" w:rsidRDefault="006E3B1C" w:rsidP="006E3B1C">
      <w:pPr>
        <w:pStyle w:val="Textonotapie"/>
      </w:pPr>
      <w:r>
        <w:rPr>
          <w:rStyle w:val="Refdenotaalpie"/>
        </w:rPr>
        <w:footnoteRef/>
      </w:r>
      <w:r>
        <w:t xml:space="preserve"> E</w:t>
      </w:r>
      <w:r w:rsidRPr="00620FB3">
        <w:rPr>
          <w:rFonts w:asciiTheme="minorHAnsi" w:hAnsiTheme="minorHAnsi" w:cstheme="minorHAnsi"/>
        </w:rPr>
        <w:t xml:space="preserve">n caso de no </w:t>
      </w:r>
      <w:r>
        <w:rPr>
          <w:rFonts w:asciiTheme="minorHAnsi" w:hAnsiTheme="minorHAnsi" w:cstheme="minorHAnsi"/>
        </w:rPr>
        <w:t>tener registro, p</w:t>
      </w:r>
      <w:r w:rsidRPr="00620FB3">
        <w:rPr>
          <w:rFonts w:asciiTheme="minorHAnsi" w:hAnsiTheme="minorHAnsi" w:cstheme="minorHAnsi"/>
        </w:rPr>
        <w:t>edir el dato al profesional</w:t>
      </w:r>
      <w:r>
        <w:rPr>
          <w:rFonts w:asciiTheme="minorHAnsi" w:hAnsiTheme="minorHAnsi" w:cstheme="minorHAnsi"/>
        </w:rPr>
        <w:t xml:space="preserve"> SPAE</w:t>
      </w:r>
      <w:r w:rsidRPr="00620FB3">
        <w:rPr>
          <w:rFonts w:asciiTheme="minorHAnsi" w:hAnsiTheme="minorHAnsi" w:cstheme="minorHAnsi"/>
        </w:rPr>
        <w:t xml:space="preserve"> de la DT de la Unidad para las Víctimas.</w:t>
      </w:r>
    </w:p>
  </w:footnote>
  <w:footnote w:id="7">
    <w:p w14:paraId="48666B11" w14:textId="69618EB4"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El mecanismo de atención corresponde a la forma en que entregó la </w:t>
      </w:r>
      <w:r>
        <w:rPr>
          <w:rFonts w:asciiTheme="minorHAnsi" w:hAnsiTheme="minorHAnsi" w:cstheme="minorHAnsi"/>
        </w:rPr>
        <w:t>A</w:t>
      </w:r>
      <w:r w:rsidRPr="009B33BD">
        <w:rPr>
          <w:rFonts w:asciiTheme="minorHAnsi" w:hAnsiTheme="minorHAnsi" w:cstheme="minorHAnsi"/>
        </w:rPr>
        <w:t xml:space="preserve">yuda </w:t>
      </w:r>
      <w:r>
        <w:rPr>
          <w:rFonts w:asciiTheme="minorHAnsi" w:hAnsiTheme="minorHAnsi" w:cstheme="minorHAnsi"/>
        </w:rPr>
        <w:t>H</w:t>
      </w:r>
      <w:r w:rsidRPr="009B33BD">
        <w:rPr>
          <w:rFonts w:asciiTheme="minorHAnsi" w:hAnsiTheme="minorHAnsi" w:cstheme="minorHAnsi"/>
        </w:rPr>
        <w:t>umanitaria</w:t>
      </w:r>
      <w:r>
        <w:rPr>
          <w:rFonts w:asciiTheme="minorHAnsi" w:hAnsiTheme="minorHAnsi" w:cstheme="minorHAnsi"/>
        </w:rPr>
        <w:t>,</w:t>
      </w:r>
      <w:r w:rsidRPr="009B33BD">
        <w:rPr>
          <w:rFonts w:asciiTheme="minorHAnsi" w:hAnsiTheme="minorHAnsi" w:cstheme="minorHAnsi"/>
        </w:rPr>
        <w:t xml:space="preserve"> por ejemplo</w:t>
      </w:r>
      <w:r>
        <w:rPr>
          <w:rFonts w:asciiTheme="minorHAnsi" w:hAnsiTheme="minorHAnsi" w:cstheme="minorHAnsi"/>
        </w:rPr>
        <w:t>:</w:t>
      </w:r>
      <w:r w:rsidRPr="009B33BD">
        <w:rPr>
          <w:rFonts w:asciiTheme="minorHAnsi" w:hAnsiTheme="minorHAnsi" w:cstheme="minorHAnsi"/>
        </w:rPr>
        <w:t xml:space="preserve"> </w:t>
      </w:r>
      <w:r w:rsidR="002137BD">
        <w:rPr>
          <w:rFonts w:asciiTheme="minorHAnsi" w:hAnsiTheme="minorHAnsi" w:cstheme="minorHAnsi"/>
        </w:rPr>
        <w:t>atenciones en</w:t>
      </w:r>
      <w:r w:rsidRPr="009B33BD">
        <w:rPr>
          <w:rFonts w:asciiTheme="minorHAnsi" w:hAnsiTheme="minorHAnsi" w:cstheme="minorHAnsi"/>
        </w:rPr>
        <w:t xml:space="preserve"> especie</w:t>
      </w:r>
      <w:r w:rsidR="002137BD">
        <w:rPr>
          <w:rFonts w:asciiTheme="minorHAnsi" w:hAnsiTheme="minorHAnsi" w:cstheme="minorHAnsi"/>
        </w:rPr>
        <w:t xml:space="preserve"> o kits</w:t>
      </w:r>
      <w:r w:rsidRPr="009B33BD">
        <w:rPr>
          <w:rFonts w:asciiTheme="minorHAnsi" w:hAnsiTheme="minorHAnsi" w:cstheme="minorHAnsi"/>
        </w:rPr>
        <w:t>, servicios</w:t>
      </w:r>
      <w:r w:rsidR="00D33E75">
        <w:rPr>
          <w:rFonts w:asciiTheme="minorHAnsi" w:hAnsiTheme="minorHAnsi" w:cstheme="minorHAnsi"/>
        </w:rPr>
        <w:t xml:space="preserve"> o comidas servidas</w:t>
      </w:r>
      <w:r w:rsidRPr="009B33BD">
        <w:rPr>
          <w:rFonts w:asciiTheme="minorHAnsi" w:hAnsiTheme="minorHAnsi" w:cstheme="minorHAnsi"/>
        </w:rPr>
        <w:t xml:space="preserve">, </w:t>
      </w:r>
      <w:r w:rsidR="00D33E75">
        <w:rPr>
          <w:rFonts w:asciiTheme="minorHAnsi" w:hAnsiTheme="minorHAnsi" w:cstheme="minorHAnsi"/>
        </w:rPr>
        <w:t xml:space="preserve">efectivo, bonos </w:t>
      </w:r>
      <w:r w:rsidRPr="009B33BD">
        <w:rPr>
          <w:rFonts w:asciiTheme="minorHAnsi" w:hAnsiTheme="minorHAnsi" w:cstheme="minorHAnsi"/>
        </w:rPr>
        <w:t xml:space="preserve">o mixto. </w:t>
      </w:r>
    </w:p>
  </w:footnote>
  <w:footnote w:id="8">
    <w:p w14:paraId="1C26520E" w14:textId="52A954C5"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en el alistamiento</w:t>
      </w:r>
      <w:r w:rsidR="00523DF5">
        <w:rPr>
          <w:rFonts w:asciiTheme="minorHAnsi" w:hAnsiTheme="minorHAnsi" w:cstheme="minorHAnsi"/>
        </w:rPr>
        <w:t xml:space="preserve"> de la respuesta</w:t>
      </w:r>
      <w:r w:rsidRPr="009B33BD">
        <w:rPr>
          <w:rFonts w:asciiTheme="minorHAnsi" w:hAnsiTheme="minorHAnsi" w:cstheme="minorHAnsi"/>
        </w:rPr>
        <w:t xml:space="preserve">, entrega y seguimiento de cada uno de los componentes de la AHI. </w:t>
      </w:r>
    </w:p>
  </w:footnote>
  <w:footnote w:id="9">
    <w:p w14:paraId="0526A5A0" w14:textId="77777777"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En los casos de violencia sexual</w:t>
      </w:r>
      <w:r>
        <w:rPr>
          <w:rFonts w:asciiTheme="minorHAnsi" w:hAnsiTheme="minorHAnsi" w:cstheme="minorHAnsi"/>
        </w:rPr>
        <w:t>,</w:t>
      </w:r>
      <w:r w:rsidRPr="009B33BD">
        <w:rPr>
          <w:rFonts w:asciiTheme="minorHAnsi" w:hAnsiTheme="minorHAnsi" w:cstheme="minorHAnsi"/>
        </w:rPr>
        <w:t xml:space="preserve"> se requiere la atención psicológica especializada.</w:t>
      </w:r>
    </w:p>
  </w:footnote>
  <w:footnote w:id="10">
    <w:p w14:paraId="36ACA9FE" w14:textId="77777777" w:rsidR="006E3B1C" w:rsidRPr="009B33BD" w:rsidRDefault="006E3B1C"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Persona, comunidad o grupo que, por virtud de ubicación o de sus actividades, condiciones o situaciones políticas, públicas, sociales, humanitarias, culturales, étnicos, de género, de su calidad de víctima de la violencia, desplazado, activista de derechos humanos, se encuentren en situación de riesgo de sufrir una victimización en el marco del conflicto interno. Por ejemplo, grupos étnicos, líderes comunitarios, niños, niñas y adolescentes, mujeres, personas con discapacidad, dirigentes sindicales</w:t>
      </w:r>
      <w:r>
        <w:rPr>
          <w:rFonts w:asciiTheme="minorHAnsi" w:hAnsiTheme="minorHAnsi" w:cstheme="minorHAnsi"/>
        </w:rPr>
        <w:t xml:space="preserve"> y</w:t>
      </w:r>
      <w:r w:rsidRPr="009B33BD">
        <w:rPr>
          <w:rFonts w:asciiTheme="minorHAnsi" w:hAnsiTheme="minorHAnsi" w:cstheme="minorHAnsi"/>
        </w:rPr>
        <w:t xml:space="preserve"> docentes, entre otros. </w:t>
      </w:r>
    </w:p>
    <w:p w14:paraId="190237F6" w14:textId="77777777" w:rsidR="006E3B1C" w:rsidRPr="009B33BD" w:rsidRDefault="006E3B1C" w:rsidP="006E3B1C">
      <w:pPr>
        <w:pStyle w:val="Textonotapie"/>
        <w:rPr>
          <w:rFonts w:asciiTheme="minorHAnsi" w:hAnsiTheme="minorHAnsi" w:cstheme="minorHAnsi"/>
        </w:rPr>
      </w:pPr>
    </w:p>
  </w:footnote>
  <w:footnote w:id="11">
    <w:p w14:paraId="172DE797" w14:textId="0360C3A4" w:rsidR="00FA0FD6" w:rsidRDefault="00FA0FD6">
      <w:pPr>
        <w:pStyle w:val="Textonotapie"/>
      </w:pPr>
      <w:r w:rsidRPr="008743DB">
        <w:rPr>
          <w:rFonts w:asciiTheme="minorHAnsi" w:hAnsiTheme="minorHAnsi" w:cstheme="minorHAnsi"/>
        </w:rPr>
        <w:footnoteRef/>
      </w:r>
      <w:r w:rsidRPr="008743DB">
        <w:rPr>
          <w:rFonts w:asciiTheme="minorHAnsi" w:hAnsiTheme="minorHAnsi" w:cstheme="minorHAnsi"/>
        </w:rPr>
        <w:t xml:space="preserve"> Para d</w:t>
      </w:r>
      <w:r w:rsidR="00137E80" w:rsidRPr="008743DB">
        <w:rPr>
          <w:rFonts w:asciiTheme="minorHAnsi" w:hAnsiTheme="minorHAnsi" w:cstheme="minorHAnsi"/>
        </w:rPr>
        <w:t>elitos</w:t>
      </w:r>
      <w:r w:rsidRPr="008743DB">
        <w:rPr>
          <w:rFonts w:asciiTheme="minorHAnsi" w:hAnsiTheme="minorHAnsi" w:cstheme="minorHAnsi"/>
        </w:rPr>
        <w:t xml:space="preserve"> contra la</w:t>
      </w:r>
      <w:r w:rsidR="00137E80" w:rsidRPr="008743DB">
        <w:rPr>
          <w:rFonts w:asciiTheme="minorHAnsi" w:hAnsiTheme="minorHAnsi" w:cstheme="minorHAnsi"/>
        </w:rPr>
        <w:t xml:space="preserve"> </w:t>
      </w:r>
      <w:r w:rsidRPr="008743DB">
        <w:rPr>
          <w:rFonts w:asciiTheme="minorHAnsi" w:hAnsiTheme="minorHAnsi" w:cstheme="minorHAnsi"/>
        </w:rPr>
        <w:t>libertad e inte</w:t>
      </w:r>
      <w:r w:rsidR="00137E80" w:rsidRPr="008743DB">
        <w:rPr>
          <w:rFonts w:asciiTheme="minorHAnsi" w:hAnsiTheme="minorHAnsi" w:cstheme="minorHAnsi"/>
        </w:rPr>
        <w:t>g</w:t>
      </w:r>
      <w:r w:rsidRPr="008743DB">
        <w:rPr>
          <w:rFonts w:asciiTheme="minorHAnsi" w:hAnsiTheme="minorHAnsi" w:cstheme="minorHAnsi"/>
        </w:rPr>
        <w:t>ridad sexual</w:t>
      </w:r>
      <w:r w:rsidR="00137E80" w:rsidRPr="008743DB">
        <w:rPr>
          <w:rFonts w:asciiTheme="minorHAnsi" w:hAnsiTheme="minorHAnsi" w:cstheme="minorHAnsi"/>
        </w:rPr>
        <w:t xml:space="preserve">, </w:t>
      </w:r>
      <w:r w:rsidR="008743DB" w:rsidRPr="008743DB">
        <w:rPr>
          <w:rFonts w:asciiTheme="minorHAnsi" w:hAnsiTheme="minorHAnsi" w:cstheme="minorHAnsi"/>
        </w:rPr>
        <w:t>en la emergencia la atención tanto medica como psicológica debe ser especializada</w:t>
      </w:r>
      <w:r w:rsidR="0090153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Content>
      <w:p w14:paraId="345596B3" w14:textId="77777777" w:rsidR="007C7FBC" w:rsidRDefault="007C7FBC" w:rsidP="000F539E">
        <w:pPr>
          <w:pStyle w:val="Encabezado"/>
          <w:jc w:val="cente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227"/>
          <w:gridCol w:w="2014"/>
        </w:tblGrid>
        <w:tr w:rsidR="007C7FBC" w:rsidRPr="00CD4AF9" w14:paraId="42135010" w14:textId="77777777" w:rsidTr="00A16517">
          <w:trPr>
            <w:trHeight w:val="726"/>
          </w:trPr>
          <w:tc>
            <w:tcPr>
              <w:tcW w:w="3533" w:type="dxa"/>
              <w:vMerge w:val="restart"/>
              <w:shd w:val="clear" w:color="auto" w:fill="BFBFBF" w:themeFill="background1" w:themeFillShade="BF"/>
            </w:tcPr>
            <w:sdt>
              <w:sdtPr>
                <w:rPr>
                  <w:sz w:val="12"/>
                </w:rPr>
                <w:id w:val="-1578439400"/>
                <w:docPartObj>
                  <w:docPartGallery w:val="Watermarks"/>
                  <w:docPartUnique/>
                </w:docPartObj>
              </w:sdtPr>
              <w:sdtContent>
                <w:p w14:paraId="52831B48" w14:textId="77777777" w:rsidR="007C7FBC" w:rsidRDefault="007C7FBC" w:rsidP="007C7FBC">
                  <w:pPr>
                    <w:widowControl w:val="0"/>
                    <w:jc w:val="center"/>
                    <w:rPr>
                      <w:rFonts w:ascii="Verdana" w:hAnsi="Verdana"/>
                      <w:b/>
                      <w:noProof/>
                      <w:color w:val="FFFFFF"/>
                      <w:sz w:val="18"/>
                      <w:szCs w:val="18"/>
                    </w:rPr>
                  </w:pPr>
                </w:p>
                <w:p w14:paraId="0ABA7339" w14:textId="77777777" w:rsidR="007C7FBC" w:rsidRDefault="007C7FBC" w:rsidP="007C7FBC">
                  <w:pPr>
                    <w:widowControl w:val="0"/>
                    <w:jc w:val="center"/>
                    <w:rPr>
                      <w:rFonts w:ascii="Verdana" w:hAnsi="Verdana"/>
                      <w:b/>
                      <w:noProof/>
                      <w:color w:val="FFFFFF"/>
                      <w:sz w:val="18"/>
                      <w:szCs w:val="18"/>
                    </w:rPr>
                  </w:pPr>
                  <w:r>
                    <w:rPr>
                      <w:noProof/>
                    </w:rPr>
                    <w:drawing>
                      <wp:anchor distT="0" distB="0" distL="114300" distR="114300" simplePos="0" relativeHeight="251661824" behindDoc="0" locked="0" layoutInCell="1" allowOverlap="1" wp14:anchorId="09D6C994" wp14:editId="0FFFE9D7">
                        <wp:simplePos x="0" y="0"/>
                        <wp:positionH relativeFrom="column">
                          <wp:posOffset>308610</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6592854" name="Imagen 213659285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DE311EC" w14:textId="77777777" w:rsidR="007C7FBC" w:rsidRPr="00CD4AF9" w:rsidRDefault="007C7FBC" w:rsidP="007C7FBC">
              <w:pPr>
                <w:widowControl w:val="0"/>
                <w:jc w:val="center"/>
                <w:rPr>
                  <w:rFonts w:ascii="Verdana" w:hAnsi="Verdana"/>
                  <w:b/>
                  <w:color w:val="FFFFFF"/>
                  <w:sz w:val="18"/>
                  <w:szCs w:val="18"/>
                </w:rPr>
              </w:pPr>
            </w:p>
          </w:tc>
          <w:tc>
            <w:tcPr>
              <w:tcW w:w="5227" w:type="dxa"/>
              <w:shd w:val="clear" w:color="auto" w:fill="BFBFBF" w:themeFill="background1" w:themeFillShade="BF"/>
              <w:vAlign w:val="center"/>
            </w:tcPr>
            <w:p w14:paraId="7B3357C2" w14:textId="559120C8" w:rsidR="007C7FBC" w:rsidRPr="00AF6665" w:rsidRDefault="0040263B" w:rsidP="00AF6665">
              <w:pPr>
                <w:widowControl w:val="0"/>
                <w:jc w:val="center"/>
                <w:rPr>
                  <w:rFonts w:ascii="Verdana" w:hAnsi="Verdana"/>
                  <w:b/>
                  <w:color w:val="000000" w:themeColor="text1"/>
                  <w:sz w:val="18"/>
                  <w:szCs w:val="18"/>
                </w:rPr>
              </w:pPr>
              <w:r w:rsidRPr="00F65158">
                <w:rPr>
                  <w:rFonts w:ascii="Verdana" w:hAnsi="Verdana"/>
                  <w:b/>
                  <w:color w:val="000000" w:themeColor="text1"/>
                  <w:sz w:val="18"/>
                  <w:szCs w:val="18"/>
                </w:rPr>
                <w:t xml:space="preserve">MODELO PLAN DE CONTINGENCIA </w:t>
              </w:r>
              <w:r>
                <w:rPr>
                  <w:rFonts w:ascii="Verdana" w:hAnsi="Verdana"/>
                  <w:b/>
                  <w:color w:val="000000" w:themeColor="text1"/>
                  <w:sz w:val="18"/>
                  <w:szCs w:val="18"/>
                </w:rPr>
                <w:t>MUNICIPIOS</w:t>
              </w:r>
              <w:r w:rsidR="00AF6665">
                <w:rPr>
                  <w:rFonts w:ascii="Verdana" w:hAnsi="Verdana"/>
                  <w:b/>
                  <w:color w:val="000000" w:themeColor="text1"/>
                  <w:sz w:val="18"/>
                  <w:szCs w:val="18"/>
                </w:rPr>
                <w:t xml:space="preserve"> </w:t>
              </w:r>
              <w:r w:rsidR="004C263F">
                <w:rPr>
                  <w:rFonts w:ascii="Verdana" w:hAnsi="Verdana"/>
                  <w:b/>
                  <w:color w:val="000000" w:themeColor="text1"/>
                  <w:sz w:val="18"/>
                  <w:szCs w:val="18"/>
                </w:rPr>
                <w:t>CON</w:t>
              </w:r>
              <w:r w:rsidR="00C70994">
                <w:rPr>
                  <w:rFonts w:ascii="Verdana" w:hAnsi="Verdana"/>
                  <w:b/>
                  <w:color w:val="000000" w:themeColor="text1"/>
                  <w:sz w:val="18"/>
                  <w:szCs w:val="18"/>
                </w:rPr>
                <w:t xml:space="preserve"> </w:t>
              </w:r>
              <w:r w:rsidR="00BA2121">
                <w:rPr>
                  <w:rFonts w:ascii="Verdana" w:hAnsi="Verdana"/>
                  <w:b/>
                  <w:color w:val="000000" w:themeColor="text1"/>
                  <w:sz w:val="18"/>
                  <w:szCs w:val="18"/>
                </w:rPr>
                <w:t xml:space="preserve">RIESGO DE </w:t>
              </w:r>
              <w:r w:rsidR="00AF6665">
                <w:rPr>
                  <w:rFonts w:ascii="Verdana" w:hAnsi="Verdana"/>
                  <w:b/>
                  <w:color w:val="000000" w:themeColor="text1"/>
                  <w:sz w:val="18"/>
                  <w:szCs w:val="18"/>
                </w:rPr>
                <w:t>EVENTOS MASIVOS</w:t>
              </w:r>
            </w:p>
          </w:tc>
          <w:tc>
            <w:tcPr>
              <w:tcW w:w="2014" w:type="dxa"/>
              <w:shd w:val="clear" w:color="auto" w:fill="auto"/>
              <w:vAlign w:val="center"/>
            </w:tcPr>
            <w:p w14:paraId="7BBAA330" w14:textId="77777777" w:rsidR="007C7FBC" w:rsidRPr="00CD4AF9" w:rsidRDefault="007C7FBC" w:rsidP="007C7FBC">
              <w:pPr>
                <w:widowControl w:val="0"/>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p>
          </w:tc>
        </w:tr>
        <w:tr w:rsidR="007C7FBC" w:rsidRPr="00CD4AF9" w14:paraId="2D04D781" w14:textId="77777777" w:rsidTr="00A16517">
          <w:trPr>
            <w:trHeight w:val="429"/>
          </w:trPr>
          <w:tc>
            <w:tcPr>
              <w:tcW w:w="3533" w:type="dxa"/>
              <w:vMerge/>
              <w:shd w:val="clear" w:color="auto" w:fill="BFBFBF" w:themeFill="background1" w:themeFillShade="BF"/>
            </w:tcPr>
            <w:p w14:paraId="79F357BE" w14:textId="77777777" w:rsidR="007C7FBC" w:rsidRPr="00CD4AF9" w:rsidRDefault="007C7FBC" w:rsidP="007C7FBC">
              <w:pPr>
                <w:pStyle w:val="Encabezado"/>
                <w:widowControl w:val="0"/>
                <w:rPr>
                  <w:rFonts w:ascii="Verdana" w:hAnsi="Verdana"/>
                  <w:sz w:val="18"/>
                  <w:szCs w:val="18"/>
                </w:rPr>
              </w:pPr>
            </w:p>
          </w:tc>
          <w:tc>
            <w:tcPr>
              <w:tcW w:w="5227" w:type="dxa"/>
              <w:shd w:val="clear" w:color="auto" w:fill="auto"/>
              <w:vAlign w:val="center"/>
            </w:tcPr>
            <w:p w14:paraId="0779FD60" w14:textId="77777777" w:rsidR="007C7FBC" w:rsidRPr="00CD4AF9" w:rsidRDefault="007C7FBC" w:rsidP="007C7FBC">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014" w:type="dxa"/>
              <w:shd w:val="clear" w:color="auto" w:fill="auto"/>
              <w:vAlign w:val="center"/>
            </w:tcPr>
            <w:p w14:paraId="6DFA0E55" w14:textId="77777777" w:rsidR="007C7FBC" w:rsidRPr="00763299" w:rsidRDefault="007C7FBC" w:rsidP="007C7FBC">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XX</w:t>
              </w:r>
            </w:p>
          </w:tc>
        </w:tr>
        <w:tr w:rsidR="007C7FBC" w:rsidRPr="00CD4AF9" w14:paraId="44FC5905" w14:textId="77777777" w:rsidTr="00A16517">
          <w:trPr>
            <w:trHeight w:val="61"/>
          </w:trPr>
          <w:tc>
            <w:tcPr>
              <w:tcW w:w="3533" w:type="dxa"/>
              <w:vMerge/>
              <w:shd w:val="clear" w:color="auto" w:fill="BFBFBF" w:themeFill="background1" w:themeFillShade="BF"/>
            </w:tcPr>
            <w:p w14:paraId="2DCC36D2" w14:textId="77777777" w:rsidR="007C7FBC" w:rsidRPr="00CD4AF9" w:rsidRDefault="007C7FBC" w:rsidP="007C7FBC">
              <w:pPr>
                <w:pStyle w:val="Encabezado"/>
                <w:widowControl w:val="0"/>
                <w:rPr>
                  <w:rFonts w:ascii="Verdana" w:hAnsi="Verdana"/>
                </w:rPr>
              </w:pPr>
            </w:p>
          </w:tc>
          <w:tc>
            <w:tcPr>
              <w:tcW w:w="5227" w:type="dxa"/>
              <w:vMerge w:val="restart"/>
              <w:shd w:val="clear" w:color="auto" w:fill="auto"/>
              <w:vAlign w:val="center"/>
            </w:tcPr>
            <w:p w14:paraId="0E5FF0A8" w14:textId="77777777" w:rsidR="007C7FBC" w:rsidRPr="00CD4AF9" w:rsidRDefault="007C7FBC" w:rsidP="007C7FBC">
              <w:pPr>
                <w:pStyle w:val="Encabezado"/>
                <w:widowControl w:val="0"/>
                <w:jc w:val="center"/>
                <w:rPr>
                  <w:rFonts w:ascii="Verdana" w:hAnsi="Verdana"/>
                </w:rPr>
              </w:pPr>
              <w:r>
                <w:rPr>
                  <w:rFonts w:ascii="Verdana" w:hAnsi="Verdana"/>
                  <w:sz w:val="18"/>
                  <w:szCs w:val="18"/>
                </w:rPr>
                <w:t>PROCEDIMIENTO DE ASISTENCIA TECNICA</w:t>
              </w:r>
            </w:p>
          </w:tc>
          <w:tc>
            <w:tcPr>
              <w:tcW w:w="2014" w:type="dxa"/>
              <w:shd w:val="clear" w:color="auto" w:fill="auto"/>
            </w:tcPr>
            <w:p w14:paraId="11A012C2" w14:textId="77777777" w:rsidR="007C7FBC" w:rsidRPr="00763299" w:rsidRDefault="007C7FBC" w:rsidP="007C7FBC">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Fecha: </w:t>
              </w:r>
              <w:r>
                <w:rPr>
                  <w:rFonts w:ascii="Verdana" w:hAnsi="Verdana"/>
                  <w:color w:val="000000" w:themeColor="text1"/>
                  <w:sz w:val="16"/>
                  <w:szCs w:val="16"/>
                </w:rPr>
                <w:t>XX/XX/2024</w:t>
              </w:r>
            </w:p>
          </w:tc>
        </w:tr>
        <w:tr w:rsidR="007C7FBC" w:rsidRPr="00CD4AF9" w14:paraId="71028C8C" w14:textId="77777777" w:rsidTr="00A16517">
          <w:trPr>
            <w:trHeight w:val="273"/>
          </w:trPr>
          <w:tc>
            <w:tcPr>
              <w:tcW w:w="3533" w:type="dxa"/>
              <w:vMerge/>
              <w:shd w:val="clear" w:color="auto" w:fill="BFBFBF" w:themeFill="background1" w:themeFillShade="BF"/>
            </w:tcPr>
            <w:p w14:paraId="1FEFE5AB" w14:textId="77777777" w:rsidR="007C7FBC" w:rsidRPr="00CD4AF9" w:rsidRDefault="007C7FBC" w:rsidP="007C7FBC">
              <w:pPr>
                <w:pStyle w:val="Encabezado"/>
                <w:widowControl w:val="0"/>
                <w:rPr>
                  <w:rFonts w:ascii="Verdana" w:hAnsi="Verdana"/>
                </w:rPr>
              </w:pPr>
            </w:p>
          </w:tc>
          <w:tc>
            <w:tcPr>
              <w:tcW w:w="5227" w:type="dxa"/>
              <w:vMerge/>
              <w:shd w:val="clear" w:color="auto" w:fill="auto"/>
              <w:vAlign w:val="center"/>
            </w:tcPr>
            <w:p w14:paraId="514A8439" w14:textId="77777777" w:rsidR="007C7FBC" w:rsidRPr="00F57718" w:rsidRDefault="007C7FBC" w:rsidP="007C7FBC">
              <w:pPr>
                <w:pStyle w:val="Encabezado"/>
                <w:widowControl w:val="0"/>
                <w:jc w:val="center"/>
                <w:rPr>
                  <w:rFonts w:ascii="Verdana" w:hAnsi="Verdana"/>
                  <w:sz w:val="18"/>
                  <w:szCs w:val="18"/>
                </w:rPr>
              </w:pPr>
            </w:p>
          </w:tc>
          <w:tc>
            <w:tcPr>
              <w:tcW w:w="2014" w:type="dxa"/>
              <w:shd w:val="clear" w:color="auto" w:fill="auto"/>
            </w:tcPr>
            <w:p w14:paraId="32BF53E7" w14:textId="77777777" w:rsidR="007C7FBC" w:rsidRPr="00D57798" w:rsidRDefault="007C7FBC" w:rsidP="007C7FBC">
              <w:pPr>
                <w:pStyle w:val="Encabezado"/>
                <w:tabs>
                  <w:tab w:val="clear" w:pos="8504"/>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bCs/>
                  <w:sz w:val="18"/>
                </w:rPr>
                <w:instrText>PAGE  \* Arabic  \* MERGEFORMAT</w:instrText>
              </w:r>
              <w:r w:rsidRPr="00D57798">
                <w:rPr>
                  <w:rFonts w:ascii="Verdana" w:hAnsi="Verdana"/>
                  <w:b/>
                  <w:bCs/>
                  <w:sz w:val="18"/>
                </w:rPr>
                <w:fldChar w:fldCharType="separate"/>
              </w:r>
              <w:r w:rsidRPr="00877EB5">
                <w:rPr>
                  <w:rFonts w:ascii="Verdana" w:hAnsi="Verdana"/>
                  <w:b/>
                  <w:bCs/>
                  <w:noProof/>
                  <w:sz w:val="18"/>
                </w:rPr>
                <w:t>26</w:t>
              </w:r>
              <w:r w:rsidRPr="00D57798">
                <w:rPr>
                  <w:rFonts w:ascii="Verdana" w:hAnsi="Verdana"/>
                  <w:b/>
                  <w:bCs/>
                  <w:sz w:val="18"/>
                </w:rPr>
                <w:fldChar w:fldCharType="end"/>
              </w:r>
              <w:r w:rsidRPr="00D57798">
                <w:rPr>
                  <w:rFonts w:ascii="Verdana" w:hAnsi="Verdana"/>
                  <w:sz w:val="18"/>
                </w:rPr>
                <w:t xml:space="preserve"> de </w:t>
              </w:r>
              <w:r w:rsidRPr="008B757A">
                <w:rPr>
                  <w:rFonts w:ascii="Verdana" w:hAnsi="Verdana"/>
                  <w:sz w:val="18"/>
                </w:rPr>
                <w:fldChar w:fldCharType="begin"/>
              </w:r>
              <w:r w:rsidRPr="008B757A">
                <w:rPr>
                  <w:rFonts w:ascii="Verdana" w:hAnsi="Verdana"/>
                  <w:sz w:val="18"/>
                </w:rPr>
                <w:instrText>PAGE   \* MERGEFORMAT</w:instrText>
              </w:r>
              <w:r w:rsidRPr="008B757A">
                <w:rPr>
                  <w:rFonts w:ascii="Verdana" w:hAnsi="Verdana"/>
                  <w:sz w:val="18"/>
                </w:rPr>
                <w:fldChar w:fldCharType="separate"/>
              </w:r>
              <w:r w:rsidRPr="008B757A">
                <w:rPr>
                  <w:rFonts w:ascii="Verdana" w:hAnsi="Verdana"/>
                  <w:sz w:val="18"/>
                </w:rPr>
                <w:t>1</w:t>
              </w:r>
              <w:r w:rsidRPr="008B757A">
                <w:rPr>
                  <w:rFonts w:ascii="Verdana" w:hAnsi="Verdana"/>
                  <w:sz w:val="18"/>
                </w:rPr>
                <w:fldChar w:fldCharType="end"/>
              </w:r>
            </w:p>
          </w:tc>
        </w:tr>
      </w:tbl>
      <w:p w14:paraId="04FFA6EF" w14:textId="6F769C43" w:rsidR="00B91F95" w:rsidRDefault="00000000" w:rsidP="000F539E">
        <w:pPr>
          <w:pStyle w:val="Encabezado"/>
          <w:jc w:val="center"/>
        </w:pPr>
      </w:p>
    </w:sdtContent>
  </w:sdt>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17" name="Imagen 1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1609C2"/>
    <w:lvl w:ilvl="0">
      <w:numFmt w:val="bullet"/>
      <w:lvlText w:val="*"/>
      <w:lvlJc w:val="left"/>
    </w:lvl>
  </w:abstractNum>
  <w:abstractNum w:abstractNumId="1" w15:restartNumberingAfterBreak="0">
    <w:nsid w:val="01251445"/>
    <w:multiLevelType w:val="multilevel"/>
    <w:tmpl w:val="8FBCA520"/>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36288F"/>
    <w:multiLevelType w:val="hybridMultilevel"/>
    <w:tmpl w:val="71CAEC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930E36"/>
    <w:multiLevelType w:val="hybridMultilevel"/>
    <w:tmpl w:val="E3FA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4673B4"/>
    <w:multiLevelType w:val="hybridMultilevel"/>
    <w:tmpl w:val="2E50FF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7B7BF4"/>
    <w:multiLevelType w:val="hybridMultilevel"/>
    <w:tmpl w:val="E78ED878"/>
    <w:lvl w:ilvl="0" w:tplc="97DA04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9D6F50"/>
    <w:multiLevelType w:val="hybridMultilevel"/>
    <w:tmpl w:val="48181D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4CF029A"/>
    <w:multiLevelType w:val="hybridMultilevel"/>
    <w:tmpl w:val="F6B2C188"/>
    <w:lvl w:ilvl="0" w:tplc="240A000D">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15:restartNumberingAfterBreak="0">
    <w:nsid w:val="150F2395"/>
    <w:multiLevelType w:val="hybridMultilevel"/>
    <w:tmpl w:val="746021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CA24CB"/>
    <w:multiLevelType w:val="hybridMultilevel"/>
    <w:tmpl w:val="84427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3E1C25"/>
    <w:multiLevelType w:val="multilevel"/>
    <w:tmpl w:val="EE12E8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52457"/>
    <w:multiLevelType w:val="hybridMultilevel"/>
    <w:tmpl w:val="A7FAC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394729"/>
    <w:multiLevelType w:val="hybridMultilevel"/>
    <w:tmpl w:val="5044C2E0"/>
    <w:lvl w:ilvl="0" w:tplc="240A0001">
      <w:start w:val="1"/>
      <w:numFmt w:val="bullet"/>
      <w:lvlText w:val=""/>
      <w:lvlJc w:val="left"/>
      <w:pPr>
        <w:ind w:left="802" w:hanging="360"/>
      </w:pPr>
      <w:rPr>
        <w:rFonts w:ascii="Symbol" w:hAnsi="Symbol" w:hint="default"/>
      </w:rPr>
    </w:lvl>
    <w:lvl w:ilvl="1" w:tplc="240A0003" w:tentative="1">
      <w:start w:val="1"/>
      <w:numFmt w:val="bullet"/>
      <w:lvlText w:val="o"/>
      <w:lvlJc w:val="left"/>
      <w:pPr>
        <w:ind w:left="1522" w:hanging="360"/>
      </w:pPr>
      <w:rPr>
        <w:rFonts w:ascii="Courier New" w:hAnsi="Courier New" w:cs="Courier New" w:hint="default"/>
      </w:rPr>
    </w:lvl>
    <w:lvl w:ilvl="2" w:tplc="240A0005" w:tentative="1">
      <w:start w:val="1"/>
      <w:numFmt w:val="bullet"/>
      <w:lvlText w:val=""/>
      <w:lvlJc w:val="left"/>
      <w:pPr>
        <w:ind w:left="2242" w:hanging="360"/>
      </w:pPr>
      <w:rPr>
        <w:rFonts w:ascii="Wingdings" w:hAnsi="Wingdings" w:hint="default"/>
      </w:rPr>
    </w:lvl>
    <w:lvl w:ilvl="3" w:tplc="240A0001" w:tentative="1">
      <w:start w:val="1"/>
      <w:numFmt w:val="bullet"/>
      <w:lvlText w:val=""/>
      <w:lvlJc w:val="left"/>
      <w:pPr>
        <w:ind w:left="2962" w:hanging="360"/>
      </w:pPr>
      <w:rPr>
        <w:rFonts w:ascii="Symbol" w:hAnsi="Symbol" w:hint="default"/>
      </w:rPr>
    </w:lvl>
    <w:lvl w:ilvl="4" w:tplc="240A0003" w:tentative="1">
      <w:start w:val="1"/>
      <w:numFmt w:val="bullet"/>
      <w:lvlText w:val="o"/>
      <w:lvlJc w:val="left"/>
      <w:pPr>
        <w:ind w:left="3682" w:hanging="360"/>
      </w:pPr>
      <w:rPr>
        <w:rFonts w:ascii="Courier New" w:hAnsi="Courier New" w:cs="Courier New" w:hint="default"/>
      </w:rPr>
    </w:lvl>
    <w:lvl w:ilvl="5" w:tplc="240A0005" w:tentative="1">
      <w:start w:val="1"/>
      <w:numFmt w:val="bullet"/>
      <w:lvlText w:val=""/>
      <w:lvlJc w:val="left"/>
      <w:pPr>
        <w:ind w:left="4402" w:hanging="360"/>
      </w:pPr>
      <w:rPr>
        <w:rFonts w:ascii="Wingdings" w:hAnsi="Wingdings" w:hint="default"/>
      </w:rPr>
    </w:lvl>
    <w:lvl w:ilvl="6" w:tplc="240A0001" w:tentative="1">
      <w:start w:val="1"/>
      <w:numFmt w:val="bullet"/>
      <w:lvlText w:val=""/>
      <w:lvlJc w:val="left"/>
      <w:pPr>
        <w:ind w:left="5122" w:hanging="360"/>
      </w:pPr>
      <w:rPr>
        <w:rFonts w:ascii="Symbol" w:hAnsi="Symbol" w:hint="default"/>
      </w:rPr>
    </w:lvl>
    <w:lvl w:ilvl="7" w:tplc="240A0003" w:tentative="1">
      <w:start w:val="1"/>
      <w:numFmt w:val="bullet"/>
      <w:lvlText w:val="o"/>
      <w:lvlJc w:val="left"/>
      <w:pPr>
        <w:ind w:left="5842" w:hanging="360"/>
      </w:pPr>
      <w:rPr>
        <w:rFonts w:ascii="Courier New" w:hAnsi="Courier New" w:cs="Courier New" w:hint="default"/>
      </w:rPr>
    </w:lvl>
    <w:lvl w:ilvl="8" w:tplc="240A0005" w:tentative="1">
      <w:start w:val="1"/>
      <w:numFmt w:val="bullet"/>
      <w:lvlText w:val=""/>
      <w:lvlJc w:val="left"/>
      <w:pPr>
        <w:ind w:left="6562" w:hanging="360"/>
      </w:pPr>
      <w:rPr>
        <w:rFonts w:ascii="Wingdings" w:hAnsi="Wingdings" w:hint="default"/>
      </w:rPr>
    </w:lvl>
  </w:abstractNum>
  <w:abstractNum w:abstractNumId="1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F56417"/>
    <w:multiLevelType w:val="hybridMultilevel"/>
    <w:tmpl w:val="15EC6678"/>
    <w:lvl w:ilvl="0" w:tplc="40D6C1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1F6F8C"/>
    <w:multiLevelType w:val="hybridMultilevel"/>
    <w:tmpl w:val="0F5ED9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2367A06"/>
    <w:multiLevelType w:val="hybridMultilevel"/>
    <w:tmpl w:val="9E82818A"/>
    <w:lvl w:ilvl="0" w:tplc="81065A2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492928"/>
    <w:multiLevelType w:val="multilevel"/>
    <w:tmpl w:val="223A5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8975AF"/>
    <w:multiLevelType w:val="hybridMultilevel"/>
    <w:tmpl w:val="64020F8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2E1EAB"/>
    <w:multiLevelType w:val="hybridMultilevel"/>
    <w:tmpl w:val="2BCECD16"/>
    <w:lvl w:ilvl="0" w:tplc="356E13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0490B"/>
    <w:multiLevelType w:val="hybridMultilevel"/>
    <w:tmpl w:val="720A682A"/>
    <w:lvl w:ilvl="0" w:tplc="8714B51C">
      <w:start w:val="2"/>
      <w:numFmt w:val="decimal"/>
      <w:lvlText w:val="%1."/>
      <w:lvlJc w:val="left"/>
      <w:pPr>
        <w:ind w:left="720" w:hanging="360"/>
      </w:pPr>
      <w:rPr>
        <w:rFonts w:ascii="Tahoma" w:hAnsi="Tahoma" w:cs="Tahoma" w:hint="default"/>
        <w:b/>
        <w:bCs/>
        <w:color w:val="4F81BD"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412EE8"/>
    <w:multiLevelType w:val="multilevel"/>
    <w:tmpl w:val="639248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C5429C"/>
    <w:multiLevelType w:val="multilevel"/>
    <w:tmpl w:val="9E7EADBC"/>
    <w:lvl w:ilvl="0">
      <w:start w:val="1"/>
      <w:numFmt w:val="decimal"/>
      <w:lvlText w:val="%1."/>
      <w:lvlJc w:val="left"/>
      <w:pPr>
        <w:ind w:left="720" w:hanging="360"/>
      </w:pPr>
      <w:rPr>
        <w:rFonts w:hint="default"/>
        <w:color w:val="4F81BD"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A84085"/>
    <w:multiLevelType w:val="hybridMultilevel"/>
    <w:tmpl w:val="E3141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C13DBC"/>
    <w:multiLevelType w:val="hybridMultilevel"/>
    <w:tmpl w:val="3E0C9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25F5511"/>
    <w:multiLevelType w:val="hybridMultilevel"/>
    <w:tmpl w:val="8C7C1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3" w15:restartNumberingAfterBreak="0">
    <w:nsid w:val="580A3351"/>
    <w:multiLevelType w:val="multilevel"/>
    <w:tmpl w:val="D49C039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5"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A71409"/>
    <w:multiLevelType w:val="hybridMultilevel"/>
    <w:tmpl w:val="C2EC68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A12CB2"/>
    <w:multiLevelType w:val="hybridMultilevel"/>
    <w:tmpl w:val="93D606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0612DE"/>
    <w:multiLevelType w:val="hybridMultilevel"/>
    <w:tmpl w:val="881C1C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1D08D0"/>
    <w:multiLevelType w:val="multilevel"/>
    <w:tmpl w:val="B32E6930"/>
    <w:lvl w:ilvl="0">
      <w:start w:val="1"/>
      <w:numFmt w:val="decimal"/>
      <w:lvlText w:val="%1."/>
      <w:lvlJc w:val="left"/>
      <w:pPr>
        <w:ind w:left="720" w:hanging="360"/>
      </w:pPr>
      <w:rPr>
        <w:rFonts w:hint="default"/>
        <w:color w:val="4F81BD" w:themeColor="accent1"/>
      </w:r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DC47E4"/>
    <w:multiLevelType w:val="hybridMultilevel"/>
    <w:tmpl w:val="77A68C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08206982">
    <w:abstractNumId w:val="34"/>
  </w:num>
  <w:num w:numId="2" w16cid:durableId="279454256">
    <w:abstractNumId w:val="6"/>
  </w:num>
  <w:num w:numId="3" w16cid:durableId="1223441935">
    <w:abstractNumId w:val="14"/>
  </w:num>
  <w:num w:numId="4" w16cid:durableId="2120367452">
    <w:abstractNumId w:val="24"/>
  </w:num>
  <w:num w:numId="5" w16cid:durableId="769812840">
    <w:abstractNumId w:val="41"/>
  </w:num>
  <w:num w:numId="6" w16cid:durableId="668485471">
    <w:abstractNumId w:val="29"/>
  </w:num>
  <w:num w:numId="7" w16cid:durableId="1782646186">
    <w:abstractNumId w:val="19"/>
  </w:num>
  <w:num w:numId="8" w16cid:durableId="516700402">
    <w:abstractNumId w:val="32"/>
  </w:num>
  <w:num w:numId="9" w16cid:durableId="754518651">
    <w:abstractNumId w:val="28"/>
  </w:num>
  <w:num w:numId="10" w16cid:durableId="1080100638">
    <w:abstractNumId w:val="31"/>
  </w:num>
  <w:num w:numId="11" w16cid:durableId="966856301">
    <w:abstractNumId w:val="35"/>
  </w:num>
  <w:num w:numId="12" w16cid:durableId="1508901764">
    <w:abstractNumId w:val="25"/>
  </w:num>
  <w:num w:numId="13" w16cid:durableId="2009401677">
    <w:abstractNumId w:val="22"/>
  </w:num>
  <w:num w:numId="14" w16cid:durableId="835997298">
    <w:abstractNumId w:val="39"/>
  </w:num>
  <w:num w:numId="15" w16cid:durableId="1220556880">
    <w:abstractNumId w:val="40"/>
  </w:num>
  <w:num w:numId="16" w16cid:durableId="180977066">
    <w:abstractNumId w:val="38"/>
  </w:num>
  <w:num w:numId="17" w16cid:durableId="1116826903">
    <w:abstractNumId w:val="15"/>
  </w:num>
  <w:num w:numId="18" w16cid:durableId="1923948844">
    <w:abstractNumId w:val="5"/>
  </w:num>
  <w:num w:numId="19" w16cid:durableId="2080590095">
    <w:abstractNumId w:val="21"/>
  </w:num>
  <w:num w:numId="20" w16cid:durableId="2038892888">
    <w:abstractNumId w:val="17"/>
  </w:num>
  <w:num w:numId="21" w16cid:durableId="114259064">
    <w:abstractNumId w:val="10"/>
  </w:num>
  <w:num w:numId="22" w16cid:durableId="493685541">
    <w:abstractNumId w:val="4"/>
  </w:num>
  <w:num w:numId="23" w16cid:durableId="1161505539">
    <w:abstractNumId w:val="18"/>
  </w:num>
  <w:num w:numId="24" w16cid:durableId="2110005066">
    <w:abstractNumId w:val="0"/>
    <w:lvlOverride w:ilvl="0">
      <w:lvl w:ilvl="0">
        <w:numFmt w:val="bullet"/>
        <w:lvlText w:val=""/>
        <w:legacy w:legacy="1" w:legacySpace="0" w:legacyIndent="360"/>
        <w:lvlJc w:val="left"/>
        <w:rPr>
          <w:rFonts w:ascii="Symbol" w:hAnsi="Symbol" w:hint="default"/>
          <w:color w:val="4F81BD" w:themeColor="accent1"/>
        </w:rPr>
      </w:lvl>
    </w:lvlOverride>
  </w:num>
  <w:num w:numId="25" w16cid:durableId="1694500393">
    <w:abstractNumId w:val="20"/>
  </w:num>
  <w:num w:numId="26" w16cid:durableId="781069886">
    <w:abstractNumId w:val="30"/>
  </w:num>
  <w:num w:numId="27" w16cid:durableId="1418480736">
    <w:abstractNumId w:val="11"/>
  </w:num>
  <w:num w:numId="28" w16cid:durableId="217867395">
    <w:abstractNumId w:val="2"/>
  </w:num>
  <w:num w:numId="29" w16cid:durableId="2015380679">
    <w:abstractNumId w:val="26"/>
  </w:num>
  <w:num w:numId="30" w16cid:durableId="352876031">
    <w:abstractNumId w:val="3"/>
  </w:num>
  <w:num w:numId="31" w16cid:durableId="1515731187">
    <w:abstractNumId w:val="13"/>
  </w:num>
  <w:num w:numId="32" w16cid:durableId="52235567">
    <w:abstractNumId w:val="12"/>
  </w:num>
  <w:num w:numId="33" w16cid:durableId="1339969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2373598">
    <w:abstractNumId w:val="37"/>
  </w:num>
  <w:num w:numId="35" w16cid:durableId="65611743">
    <w:abstractNumId w:val="7"/>
  </w:num>
  <w:num w:numId="36" w16cid:durableId="2023387024">
    <w:abstractNumId w:val="8"/>
  </w:num>
  <w:num w:numId="37" w16cid:durableId="917447784">
    <w:abstractNumId w:val="36"/>
  </w:num>
  <w:num w:numId="38" w16cid:durableId="1407148266">
    <w:abstractNumId w:val="27"/>
  </w:num>
  <w:num w:numId="39" w16cid:durableId="726532182">
    <w:abstractNumId w:val="9"/>
  </w:num>
  <w:num w:numId="40" w16cid:durableId="732584516">
    <w:abstractNumId w:val="23"/>
  </w:num>
  <w:num w:numId="41" w16cid:durableId="433063505">
    <w:abstractNumId w:val="33"/>
  </w:num>
  <w:num w:numId="42" w16cid:durableId="81633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97"/>
    <w:rsid w:val="00000DA5"/>
    <w:rsid w:val="00015A0F"/>
    <w:rsid w:val="000206C3"/>
    <w:rsid w:val="00034789"/>
    <w:rsid w:val="00035906"/>
    <w:rsid w:val="0005591D"/>
    <w:rsid w:val="000565CA"/>
    <w:rsid w:val="00075304"/>
    <w:rsid w:val="00084629"/>
    <w:rsid w:val="00091896"/>
    <w:rsid w:val="00096A9C"/>
    <w:rsid w:val="000A0F79"/>
    <w:rsid w:val="000A3C94"/>
    <w:rsid w:val="000A4C5A"/>
    <w:rsid w:val="000A7117"/>
    <w:rsid w:val="000B5614"/>
    <w:rsid w:val="000C04A4"/>
    <w:rsid w:val="000C7807"/>
    <w:rsid w:val="000D5FE0"/>
    <w:rsid w:val="000D6715"/>
    <w:rsid w:val="000E796A"/>
    <w:rsid w:val="000F1D5D"/>
    <w:rsid w:val="000F539E"/>
    <w:rsid w:val="00110BEE"/>
    <w:rsid w:val="0011142A"/>
    <w:rsid w:val="00114127"/>
    <w:rsid w:val="001170EA"/>
    <w:rsid w:val="0012467F"/>
    <w:rsid w:val="001249FB"/>
    <w:rsid w:val="00124AF9"/>
    <w:rsid w:val="001279FB"/>
    <w:rsid w:val="00127BB4"/>
    <w:rsid w:val="00137487"/>
    <w:rsid w:val="00137E80"/>
    <w:rsid w:val="001418C2"/>
    <w:rsid w:val="00143275"/>
    <w:rsid w:val="00145604"/>
    <w:rsid w:val="00147D8E"/>
    <w:rsid w:val="00151DFC"/>
    <w:rsid w:val="00157DCA"/>
    <w:rsid w:val="00166B8B"/>
    <w:rsid w:val="00166BD2"/>
    <w:rsid w:val="0017127A"/>
    <w:rsid w:val="00174DB0"/>
    <w:rsid w:val="00177334"/>
    <w:rsid w:val="00187F9F"/>
    <w:rsid w:val="001939A6"/>
    <w:rsid w:val="001942E2"/>
    <w:rsid w:val="001A4766"/>
    <w:rsid w:val="001A57D5"/>
    <w:rsid w:val="001B3AE0"/>
    <w:rsid w:val="001B66D8"/>
    <w:rsid w:val="001C5460"/>
    <w:rsid w:val="001E63EF"/>
    <w:rsid w:val="001F330D"/>
    <w:rsid w:val="001F5AC0"/>
    <w:rsid w:val="002006B0"/>
    <w:rsid w:val="00200FBA"/>
    <w:rsid w:val="002137BD"/>
    <w:rsid w:val="0021427E"/>
    <w:rsid w:val="0022123A"/>
    <w:rsid w:val="0023034C"/>
    <w:rsid w:val="0023559C"/>
    <w:rsid w:val="00244CA1"/>
    <w:rsid w:val="00246519"/>
    <w:rsid w:val="0024787C"/>
    <w:rsid w:val="00253B59"/>
    <w:rsid w:val="00260188"/>
    <w:rsid w:val="00262034"/>
    <w:rsid w:val="00274F65"/>
    <w:rsid w:val="00276D6D"/>
    <w:rsid w:val="0027751C"/>
    <w:rsid w:val="00286E6F"/>
    <w:rsid w:val="00286FC5"/>
    <w:rsid w:val="002A08EF"/>
    <w:rsid w:val="002C241F"/>
    <w:rsid w:val="002D707E"/>
    <w:rsid w:val="002E1806"/>
    <w:rsid w:val="002E4DD0"/>
    <w:rsid w:val="002E4DF2"/>
    <w:rsid w:val="002E5D63"/>
    <w:rsid w:val="002E6B7D"/>
    <w:rsid w:val="002E76D5"/>
    <w:rsid w:val="002F2E76"/>
    <w:rsid w:val="002F4111"/>
    <w:rsid w:val="002F45B7"/>
    <w:rsid w:val="002F72A6"/>
    <w:rsid w:val="00313355"/>
    <w:rsid w:val="003141F0"/>
    <w:rsid w:val="00315DEC"/>
    <w:rsid w:val="003237AB"/>
    <w:rsid w:val="0032712D"/>
    <w:rsid w:val="00327D50"/>
    <w:rsid w:val="00330E79"/>
    <w:rsid w:val="00332CC0"/>
    <w:rsid w:val="0033674E"/>
    <w:rsid w:val="00345328"/>
    <w:rsid w:val="00345EFD"/>
    <w:rsid w:val="00351F6F"/>
    <w:rsid w:val="00354C9B"/>
    <w:rsid w:val="00355023"/>
    <w:rsid w:val="003653B5"/>
    <w:rsid w:val="0037506E"/>
    <w:rsid w:val="00375305"/>
    <w:rsid w:val="00377591"/>
    <w:rsid w:val="003900A2"/>
    <w:rsid w:val="003A41B4"/>
    <w:rsid w:val="003B56C0"/>
    <w:rsid w:val="003B7FFD"/>
    <w:rsid w:val="003C3FD2"/>
    <w:rsid w:val="003D265E"/>
    <w:rsid w:val="003E25D8"/>
    <w:rsid w:val="003E2DE3"/>
    <w:rsid w:val="003F0155"/>
    <w:rsid w:val="003F035F"/>
    <w:rsid w:val="0040263B"/>
    <w:rsid w:val="00433D06"/>
    <w:rsid w:val="00444629"/>
    <w:rsid w:val="004513FA"/>
    <w:rsid w:val="00453470"/>
    <w:rsid w:val="004555AB"/>
    <w:rsid w:val="00476064"/>
    <w:rsid w:val="004806A4"/>
    <w:rsid w:val="00485EEA"/>
    <w:rsid w:val="004A4CCD"/>
    <w:rsid w:val="004B02E7"/>
    <w:rsid w:val="004B15A9"/>
    <w:rsid w:val="004C263F"/>
    <w:rsid w:val="004E5B98"/>
    <w:rsid w:val="00501EE3"/>
    <w:rsid w:val="0050459E"/>
    <w:rsid w:val="00505350"/>
    <w:rsid w:val="005174B1"/>
    <w:rsid w:val="00523DF5"/>
    <w:rsid w:val="00527EE3"/>
    <w:rsid w:val="00573602"/>
    <w:rsid w:val="0057363D"/>
    <w:rsid w:val="005736B6"/>
    <w:rsid w:val="005758C6"/>
    <w:rsid w:val="005874AD"/>
    <w:rsid w:val="005979EE"/>
    <w:rsid w:val="005A3842"/>
    <w:rsid w:val="005A3FCC"/>
    <w:rsid w:val="005A52D2"/>
    <w:rsid w:val="005B1993"/>
    <w:rsid w:val="005B246D"/>
    <w:rsid w:val="005B557C"/>
    <w:rsid w:val="005C0A1D"/>
    <w:rsid w:val="005C3B61"/>
    <w:rsid w:val="005D5EC5"/>
    <w:rsid w:val="005E6CDC"/>
    <w:rsid w:val="005F20B0"/>
    <w:rsid w:val="005F72CA"/>
    <w:rsid w:val="00601407"/>
    <w:rsid w:val="00603876"/>
    <w:rsid w:val="006045FA"/>
    <w:rsid w:val="006077D4"/>
    <w:rsid w:val="00614BA9"/>
    <w:rsid w:val="00617CBF"/>
    <w:rsid w:val="006317C1"/>
    <w:rsid w:val="006322BD"/>
    <w:rsid w:val="00636D5B"/>
    <w:rsid w:val="0063776F"/>
    <w:rsid w:val="00640E04"/>
    <w:rsid w:val="00643B53"/>
    <w:rsid w:val="00646634"/>
    <w:rsid w:val="006512A4"/>
    <w:rsid w:val="00657EEC"/>
    <w:rsid w:val="0066389B"/>
    <w:rsid w:val="00690A80"/>
    <w:rsid w:val="006A50A7"/>
    <w:rsid w:val="006A6B5D"/>
    <w:rsid w:val="006B5344"/>
    <w:rsid w:val="006B53A1"/>
    <w:rsid w:val="006D78F4"/>
    <w:rsid w:val="006E3B1C"/>
    <w:rsid w:val="006E505F"/>
    <w:rsid w:val="00704B2C"/>
    <w:rsid w:val="00705C19"/>
    <w:rsid w:val="00707E6A"/>
    <w:rsid w:val="0072262D"/>
    <w:rsid w:val="00730135"/>
    <w:rsid w:val="0073750F"/>
    <w:rsid w:val="0074087B"/>
    <w:rsid w:val="00741F56"/>
    <w:rsid w:val="007424CF"/>
    <w:rsid w:val="007463A4"/>
    <w:rsid w:val="00751137"/>
    <w:rsid w:val="00756080"/>
    <w:rsid w:val="0076015E"/>
    <w:rsid w:val="00761088"/>
    <w:rsid w:val="00784BE5"/>
    <w:rsid w:val="0079015C"/>
    <w:rsid w:val="00792049"/>
    <w:rsid w:val="0079372B"/>
    <w:rsid w:val="00797206"/>
    <w:rsid w:val="007A216A"/>
    <w:rsid w:val="007A4461"/>
    <w:rsid w:val="007A561A"/>
    <w:rsid w:val="007B41D7"/>
    <w:rsid w:val="007C7C10"/>
    <w:rsid w:val="007C7FBC"/>
    <w:rsid w:val="007D0B24"/>
    <w:rsid w:val="007D17E2"/>
    <w:rsid w:val="007D58DF"/>
    <w:rsid w:val="007D60DB"/>
    <w:rsid w:val="0080168D"/>
    <w:rsid w:val="008214A3"/>
    <w:rsid w:val="00834A80"/>
    <w:rsid w:val="008439BB"/>
    <w:rsid w:val="008444E3"/>
    <w:rsid w:val="00844B2A"/>
    <w:rsid w:val="00844F17"/>
    <w:rsid w:val="0086454A"/>
    <w:rsid w:val="00872468"/>
    <w:rsid w:val="008743DB"/>
    <w:rsid w:val="008803B7"/>
    <w:rsid w:val="00881394"/>
    <w:rsid w:val="008A2A55"/>
    <w:rsid w:val="008A64A7"/>
    <w:rsid w:val="008B0DA8"/>
    <w:rsid w:val="008B72F0"/>
    <w:rsid w:val="008C0846"/>
    <w:rsid w:val="008C2465"/>
    <w:rsid w:val="008D3D4B"/>
    <w:rsid w:val="008D7AF3"/>
    <w:rsid w:val="008D7FA3"/>
    <w:rsid w:val="008E1759"/>
    <w:rsid w:val="008E1C20"/>
    <w:rsid w:val="008E3801"/>
    <w:rsid w:val="008F4317"/>
    <w:rsid w:val="00901530"/>
    <w:rsid w:val="00901E46"/>
    <w:rsid w:val="00914524"/>
    <w:rsid w:val="00947C8C"/>
    <w:rsid w:val="00950C56"/>
    <w:rsid w:val="00955B94"/>
    <w:rsid w:val="0097776E"/>
    <w:rsid w:val="009864D6"/>
    <w:rsid w:val="00997153"/>
    <w:rsid w:val="009A7871"/>
    <w:rsid w:val="009B408D"/>
    <w:rsid w:val="009B4D9E"/>
    <w:rsid w:val="009B525F"/>
    <w:rsid w:val="009C2EBF"/>
    <w:rsid w:val="009C53B6"/>
    <w:rsid w:val="009C6F9B"/>
    <w:rsid w:val="009C7AD1"/>
    <w:rsid w:val="009C7DBA"/>
    <w:rsid w:val="009D2074"/>
    <w:rsid w:val="009D7818"/>
    <w:rsid w:val="009E0C76"/>
    <w:rsid w:val="009E22F1"/>
    <w:rsid w:val="00A00E59"/>
    <w:rsid w:val="00A10498"/>
    <w:rsid w:val="00A16F07"/>
    <w:rsid w:val="00A2015E"/>
    <w:rsid w:val="00A21930"/>
    <w:rsid w:val="00A376D4"/>
    <w:rsid w:val="00A4098B"/>
    <w:rsid w:val="00A40BBC"/>
    <w:rsid w:val="00A50231"/>
    <w:rsid w:val="00A53B74"/>
    <w:rsid w:val="00A544CE"/>
    <w:rsid w:val="00A55E42"/>
    <w:rsid w:val="00A56495"/>
    <w:rsid w:val="00A70C61"/>
    <w:rsid w:val="00A75E32"/>
    <w:rsid w:val="00A82B2F"/>
    <w:rsid w:val="00A83DB4"/>
    <w:rsid w:val="00A95EC4"/>
    <w:rsid w:val="00AB2BB8"/>
    <w:rsid w:val="00AD7A74"/>
    <w:rsid w:val="00AE14EF"/>
    <w:rsid w:val="00AE2119"/>
    <w:rsid w:val="00AE3078"/>
    <w:rsid w:val="00AF4BBC"/>
    <w:rsid w:val="00AF5747"/>
    <w:rsid w:val="00AF6665"/>
    <w:rsid w:val="00B07735"/>
    <w:rsid w:val="00B12DD2"/>
    <w:rsid w:val="00B23793"/>
    <w:rsid w:val="00B33BF4"/>
    <w:rsid w:val="00B349DE"/>
    <w:rsid w:val="00B375D7"/>
    <w:rsid w:val="00B40884"/>
    <w:rsid w:val="00B573FC"/>
    <w:rsid w:val="00B6480E"/>
    <w:rsid w:val="00B8516A"/>
    <w:rsid w:val="00B91F95"/>
    <w:rsid w:val="00BA024C"/>
    <w:rsid w:val="00BA2121"/>
    <w:rsid w:val="00BA2383"/>
    <w:rsid w:val="00BA2D60"/>
    <w:rsid w:val="00BA5C0B"/>
    <w:rsid w:val="00BA66F0"/>
    <w:rsid w:val="00BB2D1B"/>
    <w:rsid w:val="00BC0D1E"/>
    <w:rsid w:val="00BD027D"/>
    <w:rsid w:val="00BD049A"/>
    <w:rsid w:val="00BD2535"/>
    <w:rsid w:val="00BD5CA9"/>
    <w:rsid w:val="00BE2761"/>
    <w:rsid w:val="00BE4045"/>
    <w:rsid w:val="00C0767B"/>
    <w:rsid w:val="00C218F4"/>
    <w:rsid w:val="00C22560"/>
    <w:rsid w:val="00C2751D"/>
    <w:rsid w:val="00C312E6"/>
    <w:rsid w:val="00C540AB"/>
    <w:rsid w:val="00C55B7B"/>
    <w:rsid w:val="00C60018"/>
    <w:rsid w:val="00C6160D"/>
    <w:rsid w:val="00C70994"/>
    <w:rsid w:val="00C71FFD"/>
    <w:rsid w:val="00C87C6F"/>
    <w:rsid w:val="00C97A50"/>
    <w:rsid w:val="00CB0B90"/>
    <w:rsid w:val="00CC0238"/>
    <w:rsid w:val="00CD0112"/>
    <w:rsid w:val="00CD2523"/>
    <w:rsid w:val="00CD2538"/>
    <w:rsid w:val="00CD73A2"/>
    <w:rsid w:val="00CD7616"/>
    <w:rsid w:val="00CE677A"/>
    <w:rsid w:val="00CE749A"/>
    <w:rsid w:val="00CF1E3B"/>
    <w:rsid w:val="00CF526F"/>
    <w:rsid w:val="00D003A7"/>
    <w:rsid w:val="00D04D3B"/>
    <w:rsid w:val="00D066BD"/>
    <w:rsid w:val="00D06DB3"/>
    <w:rsid w:val="00D141EB"/>
    <w:rsid w:val="00D20EA1"/>
    <w:rsid w:val="00D25DCD"/>
    <w:rsid w:val="00D33E75"/>
    <w:rsid w:val="00D45786"/>
    <w:rsid w:val="00D46351"/>
    <w:rsid w:val="00D52AD8"/>
    <w:rsid w:val="00D5624A"/>
    <w:rsid w:val="00D56A39"/>
    <w:rsid w:val="00D60CE9"/>
    <w:rsid w:val="00D6225E"/>
    <w:rsid w:val="00D63C2C"/>
    <w:rsid w:val="00D65CB9"/>
    <w:rsid w:val="00D72424"/>
    <w:rsid w:val="00D73F0B"/>
    <w:rsid w:val="00D84A48"/>
    <w:rsid w:val="00D85538"/>
    <w:rsid w:val="00D93209"/>
    <w:rsid w:val="00D96C5E"/>
    <w:rsid w:val="00DA34ED"/>
    <w:rsid w:val="00DD4308"/>
    <w:rsid w:val="00DE3016"/>
    <w:rsid w:val="00DF7F68"/>
    <w:rsid w:val="00DF7F77"/>
    <w:rsid w:val="00E02216"/>
    <w:rsid w:val="00E41D32"/>
    <w:rsid w:val="00E46FFD"/>
    <w:rsid w:val="00E52BA4"/>
    <w:rsid w:val="00E53AB2"/>
    <w:rsid w:val="00E559A6"/>
    <w:rsid w:val="00E66098"/>
    <w:rsid w:val="00E72035"/>
    <w:rsid w:val="00E73C1B"/>
    <w:rsid w:val="00E74153"/>
    <w:rsid w:val="00E8149B"/>
    <w:rsid w:val="00E82F7C"/>
    <w:rsid w:val="00E8364E"/>
    <w:rsid w:val="00E92BA0"/>
    <w:rsid w:val="00EA189F"/>
    <w:rsid w:val="00EA5401"/>
    <w:rsid w:val="00EB2102"/>
    <w:rsid w:val="00EC0548"/>
    <w:rsid w:val="00EC16F3"/>
    <w:rsid w:val="00ED0122"/>
    <w:rsid w:val="00ED032B"/>
    <w:rsid w:val="00ED0EBE"/>
    <w:rsid w:val="00ED4822"/>
    <w:rsid w:val="00ED66AB"/>
    <w:rsid w:val="00EE7199"/>
    <w:rsid w:val="00EF0A9F"/>
    <w:rsid w:val="00EF124A"/>
    <w:rsid w:val="00EF7B23"/>
    <w:rsid w:val="00F02F8C"/>
    <w:rsid w:val="00F031B4"/>
    <w:rsid w:val="00F04FB2"/>
    <w:rsid w:val="00F05BAF"/>
    <w:rsid w:val="00F11251"/>
    <w:rsid w:val="00F12C32"/>
    <w:rsid w:val="00F17705"/>
    <w:rsid w:val="00F20057"/>
    <w:rsid w:val="00F264C3"/>
    <w:rsid w:val="00F30C6A"/>
    <w:rsid w:val="00F338AD"/>
    <w:rsid w:val="00F34723"/>
    <w:rsid w:val="00F562E6"/>
    <w:rsid w:val="00F6026C"/>
    <w:rsid w:val="00F63510"/>
    <w:rsid w:val="00F65943"/>
    <w:rsid w:val="00F65D55"/>
    <w:rsid w:val="00F924BB"/>
    <w:rsid w:val="00F95B51"/>
    <w:rsid w:val="00FA0FD6"/>
    <w:rsid w:val="00FA1EED"/>
    <w:rsid w:val="00FB4A38"/>
    <w:rsid w:val="00FD0A6E"/>
    <w:rsid w:val="00FE3202"/>
    <w:rsid w:val="00FE7AC4"/>
    <w:rsid w:val="00FF7DE3"/>
    <w:rsid w:val="4F0B49A3"/>
    <w:rsid w:val="5B3E12A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ED0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E3B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E3B1C"/>
    <w:pPr>
      <w:keepNext/>
      <w:pBdr>
        <w:top w:val="nil"/>
        <w:left w:val="nil"/>
        <w:bottom w:val="nil"/>
        <w:right w:val="nil"/>
        <w:between w:val="nil"/>
      </w:pBdr>
      <w:spacing w:before="240" w:after="160"/>
      <w:outlineLvl w:val="2"/>
    </w:pPr>
    <w:rPr>
      <w:rFonts w:ascii="Cabin" w:eastAsia="Cabin" w:hAnsi="Cabin" w:cs="Cabin"/>
      <w:b/>
      <w:color w:val="52525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Bullets,Ha,Lista vistosa - Énfasis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paragraph">
    <w:name w:val="paragraph"/>
    <w:basedOn w:val="Normal"/>
    <w:rsid w:val="00881394"/>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881394"/>
  </w:style>
  <w:style w:type="character" w:customStyle="1" w:styleId="eop">
    <w:name w:val="eop"/>
    <w:basedOn w:val="Fuentedeprrafopredeter"/>
    <w:rsid w:val="00881394"/>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ED0EBE"/>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ED0EBE"/>
    <w:pPr>
      <w:spacing w:after="0"/>
    </w:pPr>
    <w:rPr>
      <w:rFonts w:ascii="Times New Roman" w:eastAsia="Times New Roman" w:hAnsi="Times New Roman"/>
      <w:sz w:val="20"/>
      <w:szCs w:val="20"/>
      <w:lang w:val="es-CO"/>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ED0EBE"/>
    <w:rPr>
      <w:rFonts w:ascii="Times New Roman" w:eastAsia="Times New Roman" w:hAnsi="Times New Roman"/>
      <w:lang w:val="es-CO" w:eastAsia="en-US"/>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ED0EBE"/>
    <w:rPr>
      <w:sz w:val="24"/>
      <w:szCs w:val="24"/>
      <w:lang w:val="es-ES_tradnl" w:eastAsia="en-US"/>
    </w:rPr>
  </w:style>
  <w:style w:type="table" w:styleId="Tabladecuadrcula4">
    <w:name w:val="Grid Table 4"/>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D0EBE"/>
    <w:rPr>
      <w:rFonts w:asciiTheme="minorHAnsi" w:eastAsiaTheme="minorHAnsi" w:hAnsiTheme="minorHAnsi" w:cstheme="minorBidi"/>
      <w:sz w:val="24"/>
      <w:szCs w:val="24"/>
      <w:lang w:val="es-C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ED0EBE"/>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ED0EBE"/>
    <w:pPr>
      <w:spacing w:line="259" w:lineRule="auto"/>
      <w:outlineLvl w:val="9"/>
    </w:pPr>
    <w:rPr>
      <w:lang w:val="es-CO" w:eastAsia="es-CO"/>
    </w:rPr>
  </w:style>
  <w:style w:type="paragraph" w:styleId="TDC2">
    <w:name w:val="toc 2"/>
    <w:basedOn w:val="Normal"/>
    <w:next w:val="Normal"/>
    <w:autoRedefine/>
    <w:uiPriority w:val="39"/>
    <w:unhideWhenUsed/>
    <w:rsid w:val="00ED0EBE"/>
    <w:pPr>
      <w:spacing w:after="100"/>
      <w:ind w:left="220"/>
    </w:pPr>
    <w:rPr>
      <w:rFonts w:ascii="Garamond" w:eastAsia="Garamond" w:hAnsi="Garamond" w:cs="Garamond"/>
      <w:sz w:val="22"/>
      <w:szCs w:val="22"/>
      <w:lang w:val="es-CO" w:eastAsia="es-CO"/>
    </w:rPr>
  </w:style>
  <w:style w:type="paragraph" w:styleId="TDC1">
    <w:name w:val="toc 1"/>
    <w:basedOn w:val="Normal"/>
    <w:next w:val="Normal"/>
    <w:autoRedefine/>
    <w:uiPriority w:val="39"/>
    <w:unhideWhenUsed/>
    <w:rsid w:val="00ED0EBE"/>
    <w:pPr>
      <w:spacing w:after="100"/>
    </w:pPr>
    <w:rPr>
      <w:rFonts w:ascii="Garamond" w:eastAsia="Garamond" w:hAnsi="Garamond" w:cs="Garamond"/>
      <w:sz w:val="22"/>
      <w:szCs w:val="22"/>
      <w:lang w:val="es-CO" w:eastAsia="es-CO"/>
    </w:rPr>
  </w:style>
  <w:style w:type="character" w:styleId="Hipervnculo">
    <w:name w:val="Hyperlink"/>
    <w:basedOn w:val="Fuentedeprrafopredeter"/>
    <w:uiPriority w:val="99"/>
    <w:unhideWhenUsed/>
    <w:rsid w:val="00ED0EBE"/>
    <w:rPr>
      <w:color w:val="0000FF" w:themeColor="hyperlink"/>
      <w:u w:val="single"/>
    </w:rPr>
  </w:style>
  <w:style w:type="character" w:customStyle="1" w:styleId="Ttulo2Car">
    <w:name w:val="Título 2 Car"/>
    <w:basedOn w:val="Fuentedeprrafopredeter"/>
    <w:link w:val="Ttulo2"/>
    <w:uiPriority w:val="9"/>
    <w:rsid w:val="006E3B1C"/>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6E3B1C"/>
    <w:rPr>
      <w:rFonts w:ascii="Cabin" w:eastAsia="Cabin" w:hAnsi="Cabin" w:cs="Cabin"/>
      <w:b/>
      <w:color w:val="525252"/>
      <w:sz w:val="24"/>
      <w:szCs w:val="24"/>
      <w:lang w:val="es-CO" w:eastAsia="es-CO"/>
    </w:rPr>
  </w:style>
  <w:style w:type="paragraph" w:styleId="Textonotaalfinal">
    <w:name w:val="endnote text"/>
    <w:basedOn w:val="Normal"/>
    <w:link w:val="TextonotaalfinalCar"/>
    <w:uiPriority w:val="99"/>
    <w:semiHidden/>
    <w:unhideWhenUsed/>
    <w:rsid w:val="00FA0FD6"/>
    <w:pPr>
      <w:spacing w:after="0"/>
    </w:pPr>
    <w:rPr>
      <w:sz w:val="20"/>
      <w:szCs w:val="20"/>
    </w:rPr>
  </w:style>
  <w:style w:type="character" w:customStyle="1" w:styleId="TextonotaalfinalCar">
    <w:name w:val="Texto nota al final Car"/>
    <w:basedOn w:val="Fuentedeprrafopredeter"/>
    <w:link w:val="Textonotaalfinal"/>
    <w:uiPriority w:val="99"/>
    <w:semiHidden/>
    <w:rsid w:val="00FA0FD6"/>
    <w:rPr>
      <w:lang w:val="es-ES_tradnl" w:eastAsia="en-US"/>
    </w:rPr>
  </w:style>
  <w:style w:type="character" w:styleId="Refdenotaalfinal">
    <w:name w:val="endnote reference"/>
    <w:basedOn w:val="Fuentedeprrafopredeter"/>
    <w:uiPriority w:val="99"/>
    <w:semiHidden/>
    <w:unhideWhenUsed/>
    <w:rsid w:val="00FA0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54018275">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28655724">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5D652-5A6A-4B9B-BD97-CA754959311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CO"/>
        </a:p>
      </dgm:t>
    </dgm:pt>
    <dgm:pt modelId="{9A625A5C-18D2-4DFD-82D8-13330BF0FF81}">
      <dgm:prSet phldrT="[Texto]" custT="1"/>
      <dgm:spPr/>
      <dgm:t>
        <a:bodyPr/>
        <a:lstStyle/>
        <a:p>
          <a:pPr algn="ctr"/>
          <a:r>
            <a:rPr lang="es-CO" sz="9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a:p>
          <a:pPr algn="ctr"/>
          <a:r>
            <a:rPr lang="es-CO" sz="900" b="1"/>
            <a:t>Conocimiento del evento masivo y convocatoria de CTJT para verificar y coordinar la atención, socumetnando en acta cronograma y compromisos</a:t>
          </a:r>
        </a:p>
      </dgm:t>
    </dgm:pt>
    <dgm:pt modelId="{F58722C1-A6CD-482E-887E-30F6C948EF34}" type="parTrans" cxnId="{3AD0A118-1FF6-47F2-870E-438782D8C0BA}">
      <dgm:prSet/>
      <dgm:spPr/>
      <dgm:t>
        <a:bodyPr/>
        <a:lstStyle/>
        <a:p>
          <a:pPr algn="ctr"/>
          <a:endParaRPr lang="es-CO" sz="900"/>
        </a:p>
      </dgm:t>
    </dgm:pt>
    <dgm:pt modelId="{96872E64-6051-4E59-B127-B91642A609D0}" type="sibTrans" cxnId="{3AD0A118-1FF6-47F2-870E-438782D8C0BA}">
      <dgm:prSet custT="1"/>
      <dgm:spPr/>
      <dgm:t>
        <a:bodyPr/>
        <a:lstStyle/>
        <a:p>
          <a:pPr algn="ctr"/>
          <a:endParaRPr lang="es-CO" sz="900"/>
        </a:p>
      </dgm:t>
    </dgm:pt>
    <dgm:pt modelId="{6C6457F0-BC79-4F61-85E5-2BC3ADE6CAEE}">
      <dgm:prSet phldrT="[Texto]" custT="1"/>
      <dgm:spPr/>
      <dgm:t>
        <a:bodyPr/>
        <a:lstStyle/>
        <a:p>
          <a:pPr algn="ctr"/>
          <a:r>
            <a:rPr lang="es-CO" sz="900"/>
            <a:t>¿Cómo coordinan la alcaldía y la personería para:</a:t>
          </a:r>
        </a:p>
        <a:p>
          <a:pPr algn="ctr"/>
          <a:r>
            <a:rPr lang="es-CO" sz="900"/>
            <a:t>1 identificar necesidades y vunerabilidad de las víctimas</a:t>
          </a:r>
        </a:p>
        <a:p>
          <a:pPr algn="ctr"/>
          <a:r>
            <a:rPr lang="es-CO" sz="900"/>
            <a:t>2. definir trámite, mecanismos de atención, componentes de A H I y procedimiento de entega?</a:t>
          </a:r>
        </a:p>
        <a:p>
          <a:pPr algn="ctr"/>
          <a:r>
            <a:rPr lang="es-CO" sz="900" b="1"/>
            <a:t>En eventos masivos: </a:t>
          </a:r>
          <a:r>
            <a:rPr lang="es-CO" sz="900" b="0"/>
            <a:t>identificar necesidades de la población afectada; coordinar con Secretaria de Gobierno y Persorería municipa el levantameinto de listado censal y censos; determinar la capacidad local de respuesta y activar apoyo sbsidiario</a:t>
          </a:r>
        </a:p>
      </dgm:t>
    </dgm:pt>
    <dgm:pt modelId="{DE07F670-36C9-4B9E-9BA4-52105ADC0F08}" type="parTrans" cxnId="{ECA266E3-3AF8-4530-A264-051F9CB0A8D0}">
      <dgm:prSet/>
      <dgm:spPr/>
      <dgm:t>
        <a:bodyPr/>
        <a:lstStyle/>
        <a:p>
          <a:pPr algn="ctr"/>
          <a:endParaRPr lang="es-CO" sz="900"/>
        </a:p>
      </dgm:t>
    </dgm:pt>
    <dgm:pt modelId="{1FAA7861-E928-4752-92AF-F67465FF3546}" type="sibTrans" cxnId="{ECA266E3-3AF8-4530-A264-051F9CB0A8D0}">
      <dgm:prSet custT="1"/>
      <dgm:spPr/>
      <dgm:t>
        <a:bodyPr/>
        <a:lstStyle/>
        <a:p>
          <a:pPr algn="ctr"/>
          <a:endParaRPr lang="es-CO" sz="900"/>
        </a:p>
      </dgm:t>
    </dgm:pt>
    <dgm:pt modelId="{0F16B0D7-CD61-4B06-BE48-9E4ACCA673E0}">
      <dgm:prSet phldrT="[Texto]" custT="1"/>
      <dgm:spPr/>
      <dgm:t>
        <a:bodyPr/>
        <a:lstStyle/>
        <a:p>
          <a:pPr algn="ctr"/>
          <a:r>
            <a:rPr lang="es-CO" sz="900"/>
            <a:t>¿Cómo y quién activa  de acuerdo con el enfoque etnico y diferencial las medidas de atención?  Cada hecho victimizante puede  requerir actividades complementarias para la atención integral, oportuna y efectiva</a:t>
          </a:r>
        </a:p>
      </dgm:t>
    </dgm:pt>
    <dgm:pt modelId="{1B4E4683-4884-4B52-992C-E68E6F6BEDB5}" type="parTrans" cxnId="{7FEEA812-35AE-4F3E-978B-12DD74A1D6A1}">
      <dgm:prSet/>
      <dgm:spPr/>
      <dgm:t>
        <a:bodyPr/>
        <a:lstStyle/>
        <a:p>
          <a:pPr algn="ctr"/>
          <a:endParaRPr lang="es-CO" sz="900"/>
        </a:p>
      </dgm:t>
    </dgm:pt>
    <dgm:pt modelId="{5E3A7B2D-1FEC-415D-9A80-9B5FEC717851}" type="sibTrans" cxnId="{7FEEA812-35AE-4F3E-978B-12DD74A1D6A1}">
      <dgm:prSet custT="1"/>
      <dgm:spPr/>
      <dgm:t>
        <a:bodyPr/>
        <a:lstStyle/>
        <a:p>
          <a:pPr algn="ctr"/>
          <a:endParaRPr lang="es-CO" sz="900"/>
        </a:p>
      </dgm:t>
    </dgm:pt>
    <dgm:pt modelId="{3AE5EDE7-F69C-4BD3-8292-BDA2B5E73EED}">
      <dgm:prSet phldrT="[Texto]" custT="1"/>
      <dgm:spPr/>
      <dgm:t>
        <a:bodyPr/>
        <a:lstStyle/>
        <a:p>
          <a:pPr algn="ctr"/>
          <a:r>
            <a:rPr lang="es-CO" sz="900"/>
            <a:t>¿Cómo y quién hace acompañamiento al proceso de la atención de la emergencia  (componetes entregados de manera directa por la alcaldía o tras la gestión del apoyo subsidiario?</a:t>
          </a:r>
        </a:p>
      </dgm:t>
    </dgm:pt>
    <dgm:pt modelId="{A1EB8C2E-C351-49FA-99EE-940725B2BED7}" type="parTrans" cxnId="{324F212F-63CA-4A92-AAB0-AA6F4843B248}">
      <dgm:prSet/>
      <dgm:spPr/>
      <dgm:t>
        <a:bodyPr/>
        <a:lstStyle/>
        <a:p>
          <a:pPr algn="ctr"/>
          <a:endParaRPr lang="es-CO" sz="900"/>
        </a:p>
      </dgm:t>
    </dgm:pt>
    <dgm:pt modelId="{BDCE3A41-2AD9-423D-877E-C5B92F7977B8}" type="sibTrans" cxnId="{324F212F-63CA-4A92-AAB0-AA6F4843B248}">
      <dgm:prSet custT="1"/>
      <dgm:spPr/>
      <dgm:t>
        <a:bodyPr/>
        <a:lstStyle/>
        <a:p>
          <a:pPr algn="ctr"/>
          <a:endParaRPr lang="es-CO" sz="900"/>
        </a:p>
      </dgm:t>
    </dgm:pt>
    <dgm:pt modelId="{BDD7371E-1079-4ADB-82A0-CA29FB34907C}">
      <dgm:prSet phldrT="[Texto]" custT="1"/>
      <dgm:spPr/>
      <dgm:t>
        <a:bodyPr/>
        <a:lstStyle/>
        <a:p>
          <a:pPr algn="ctr"/>
          <a:r>
            <a:rPr lang="es-CO" sz="900"/>
            <a:t>¿Cómo y quien coordina el seguimiento a la condición en el registro resultado de la valoración de la declaración para el cierre de la emergencia y la evaluación del proceso de atención y la vulnerabilidad de derechos?</a:t>
          </a:r>
        </a:p>
        <a:p>
          <a:pPr algn="ctr"/>
          <a:r>
            <a:rPr lang="es-CO" sz="900" b="1"/>
            <a:t>En eventos masivos convocar el CTJT para seguimiento a emergencias humanitarias</a:t>
          </a:r>
        </a:p>
      </dgm:t>
    </dgm:pt>
    <dgm:pt modelId="{CA322CEF-7CB3-499E-A8D2-F3435B22B257}" type="parTrans" cxnId="{55BFF7DC-1626-4ADE-B045-9DC2B56A2DEE}">
      <dgm:prSet/>
      <dgm:spPr/>
      <dgm:t>
        <a:bodyPr/>
        <a:lstStyle/>
        <a:p>
          <a:pPr algn="ctr"/>
          <a:endParaRPr lang="es-CO" sz="900"/>
        </a:p>
      </dgm:t>
    </dgm:pt>
    <dgm:pt modelId="{F9400274-C182-4E40-84FB-FCEC6E3F929C}" type="sibTrans" cxnId="{55BFF7DC-1626-4ADE-B045-9DC2B56A2DEE}">
      <dgm:prSet/>
      <dgm:spPr/>
      <dgm:t>
        <a:bodyPr/>
        <a:lstStyle/>
        <a:p>
          <a:pPr algn="ctr"/>
          <a:endParaRPr lang="es-CO" sz="900"/>
        </a:p>
      </dgm:t>
    </dgm:pt>
    <dgm:pt modelId="{7A5DEAFE-4D4C-46EA-98BE-60FCA48519CA}" type="pres">
      <dgm:prSet presAssocID="{AF45D652-5A6A-4B9B-BD97-CA7549593111}" presName="Name0" presStyleCnt="0">
        <dgm:presLayoutVars>
          <dgm:dir/>
          <dgm:resizeHandles val="exact"/>
        </dgm:presLayoutVars>
      </dgm:prSet>
      <dgm:spPr/>
    </dgm:pt>
    <dgm:pt modelId="{9E76959A-781E-46B8-B237-AB8852425F22}" type="pres">
      <dgm:prSet presAssocID="{9A625A5C-18D2-4DFD-82D8-13330BF0FF81}" presName="node" presStyleLbl="node1" presStyleIdx="0" presStyleCnt="5" custScaleX="270638" custScaleY="229841">
        <dgm:presLayoutVars>
          <dgm:bulletEnabled val="1"/>
        </dgm:presLayoutVars>
      </dgm:prSet>
      <dgm:spPr/>
    </dgm:pt>
    <dgm:pt modelId="{8DFE7F7F-0D98-40A1-B22A-80D1A1E32ACC}" type="pres">
      <dgm:prSet presAssocID="{96872E64-6051-4E59-B127-B91642A609D0}" presName="sibTrans" presStyleLbl="sibTrans1D1" presStyleIdx="0" presStyleCnt="4"/>
      <dgm:spPr/>
    </dgm:pt>
    <dgm:pt modelId="{144B10B0-D7CD-49E0-B110-11B1145D52A7}" type="pres">
      <dgm:prSet presAssocID="{96872E64-6051-4E59-B127-B91642A609D0}" presName="connectorText" presStyleLbl="sibTrans1D1" presStyleIdx="0" presStyleCnt="4"/>
      <dgm:spPr/>
    </dgm:pt>
    <dgm:pt modelId="{29E10B48-6F14-41F0-9A91-E2F94C7068DA}" type="pres">
      <dgm:prSet presAssocID="{6C6457F0-BC79-4F61-85E5-2BC3ADE6CAEE}" presName="node" presStyleLbl="node1" presStyleIdx="1" presStyleCnt="5" custScaleX="337575" custScaleY="205249">
        <dgm:presLayoutVars>
          <dgm:bulletEnabled val="1"/>
        </dgm:presLayoutVars>
      </dgm:prSet>
      <dgm:spPr/>
    </dgm:pt>
    <dgm:pt modelId="{EFED9CAC-0315-45BE-B527-B0DB71B4D1DC}" type="pres">
      <dgm:prSet presAssocID="{1FAA7861-E928-4752-92AF-F67465FF3546}" presName="sibTrans" presStyleLbl="sibTrans1D1" presStyleIdx="1" presStyleCnt="4"/>
      <dgm:spPr/>
    </dgm:pt>
    <dgm:pt modelId="{9CE2DEC2-8117-4804-82E5-2CA64482DC0A}" type="pres">
      <dgm:prSet presAssocID="{1FAA7861-E928-4752-92AF-F67465FF3546}" presName="connectorText" presStyleLbl="sibTrans1D1" presStyleIdx="1" presStyleCnt="4"/>
      <dgm:spPr/>
    </dgm:pt>
    <dgm:pt modelId="{21DA6AB7-260F-4782-B05E-6D63969A8F93}" type="pres">
      <dgm:prSet presAssocID="{0F16B0D7-CD61-4B06-BE48-9E4ACCA673E0}" presName="node" presStyleLbl="node1" presStyleIdx="2" presStyleCnt="5" custScaleX="147685" custScaleY="228620">
        <dgm:presLayoutVars>
          <dgm:bulletEnabled val="1"/>
        </dgm:presLayoutVars>
      </dgm:prSet>
      <dgm:spPr/>
    </dgm:pt>
    <dgm:pt modelId="{22BB765D-2420-4CE2-87F7-0BB251ED909F}" type="pres">
      <dgm:prSet presAssocID="{5E3A7B2D-1FEC-415D-9A80-9B5FEC717851}" presName="sibTrans" presStyleLbl="sibTrans1D1" presStyleIdx="2" presStyleCnt="4"/>
      <dgm:spPr/>
    </dgm:pt>
    <dgm:pt modelId="{4854ED52-D2B4-4120-A8F0-554F347DAB85}" type="pres">
      <dgm:prSet presAssocID="{5E3A7B2D-1FEC-415D-9A80-9B5FEC717851}" presName="connectorText" presStyleLbl="sibTrans1D1" presStyleIdx="2" presStyleCnt="4"/>
      <dgm:spPr/>
    </dgm:pt>
    <dgm:pt modelId="{1C749AD9-7135-4EFB-AA40-25C3BB5E1335}" type="pres">
      <dgm:prSet presAssocID="{3AE5EDE7-F69C-4BD3-8292-BDA2B5E73EED}" presName="node" presStyleLbl="node1" presStyleIdx="3" presStyleCnt="5" custScaleX="168858" custScaleY="209246">
        <dgm:presLayoutVars>
          <dgm:bulletEnabled val="1"/>
        </dgm:presLayoutVars>
      </dgm:prSet>
      <dgm:spPr/>
    </dgm:pt>
    <dgm:pt modelId="{D2D30342-9B98-4BE1-AD5C-BDFAC0B496D9}" type="pres">
      <dgm:prSet presAssocID="{BDCE3A41-2AD9-423D-877E-C5B92F7977B8}" presName="sibTrans" presStyleLbl="sibTrans1D1" presStyleIdx="3" presStyleCnt="4"/>
      <dgm:spPr/>
    </dgm:pt>
    <dgm:pt modelId="{EAAC9E53-2CF2-4E59-80C9-A4E5CBB73EFD}" type="pres">
      <dgm:prSet presAssocID="{BDCE3A41-2AD9-423D-877E-C5B92F7977B8}" presName="connectorText" presStyleLbl="sibTrans1D1" presStyleIdx="3" presStyleCnt="4"/>
      <dgm:spPr/>
    </dgm:pt>
    <dgm:pt modelId="{F9D6A11C-F574-4FD5-B90E-54C2B7C3E694}" type="pres">
      <dgm:prSet presAssocID="{BDD7371E-1079-4ADB-82A0-CA29FB34907C}" presName="node" presStyleLbl="node1" presStyleIdx="4" presStyleCnt="5" custScaleX="159247" custScaleY="253883" custLinFactNeighborX="22201" custLinFactNeighborY="1206">
        <dgm:presLayoutVars>
          <dgm:bulletEnabled val="1"/>
        </dgm:presLayoutVars>
      </dgm:prSet>
      <dgm:spPr/>
    </dgm:pt>
  </dgm:ptLst>
  <dgm:cxnLst>
    <dgm:cxn modelId="{7FEEA812-35AE-4F3E-978B-12DD74A1D6A1}" srcId="{AF45D652-5A6A-4B9B-BD97-CA7549593111}" destId="{0F16B0D7-CD61-4B06-BE48-9E4ACCA673E0}" srcOrd="2" destOrd="0" parTransId="{1B4E4683-4884-4B52-992C-E68E6F6BEDB5}" sibTransId="{5E3A7B2D-1FEC-415D-9A80-9B5FEC717851}"/>
    <dgm:cxn modelId="{3AD0A118-1FF6-47F2-870E-438782D8C0BA}" srcId="{AF45D652-5A6A-4B9B-BD97-CA7549593111}" destId="{9A625A5C-18D2-4DFD-82D8-13330BF0FF81}" srcOrd="0" destOrd="0" parTransId="{F58722C1-A6CD-482E-887E-30F6C948EF34}" sibTransId="{96872E64-6051-4E59-B127-B91642A609D0}"/>
    <dgm:cxn modelId="{E1E7B21F-5985-4987-BDBE-3369448FC78E}" type="presOf" srcId="{0F16B0D7-CD61-4B06-BE48-9E4ACCA673E0}" destId="{21DA6AB7-260F-4782-B05E-6D63969A8F93}" srcOrd="0" destOrd="0" presId="urn:microsoft.com/office/officeart/2005/8/layout/bProcess3"/>
    <dgm:cxn modelId="{4EC7C023-915A-45C4-B88A-16EFC14241D9}" type="presOf" srcId="{6C6457F0-BC79-4F61-85E5-2BC3ADE6CAEE}" destId="{29E10B48-6F14-41F0-9A91-E2F94C7068DA}" srcOrd="0" destOrd="0" presId="urn:microsoft.com/office/officeart/2005/8/layout/bProcess3"/>
    <dgm:cxn modelId="{324F212F-63CA-4A92-AAB0-AA6F4843B248}" srcId="{AF45D652-5A6A-4B9B-BD97-CA7549593111}" destId="{3AE5EDE7-F69C-4BD3-8292-BDA2B5E73EED}" srcOrd="3" destOrd="0" parTransId="{A1EB8C2E-C351-49FA-99EE-940725B2BED7}" sibTransId="{BDCE3A41-2AD9-423D-877E-C5B92F7977B8}"/>
    <dgm:cxn modelId="{00858143-6AE4-45FE-94B0-C54D4DC74835}" type="presOf" srcId="{3AE5EDE7-F69C-4BD3-8292-BDA2B5E73EED}" destId="{1C749AD9-7135-4EFB-AA40-25C3BB5E1335}" srcOrd="0" destOrd="0" presId="urn:microsoft.com/office/officeart/2005/8/layout/bProcess3"/>
    <dgm:cxn modelId="{2F9E886B-2A3D-4D89-A16D-D90A75B88195}" type="presOf" srcId="{9A625A5C-18D2-4DFD-82D8-13330BF0FF81}" destId="{9E76959A-781E-46B8-B237-AB8852425F22}" srcOrd="0" destOrd="0" presId="urn:microsoft.com/office/officeart/2005/8/layout/bProcess3"/>
    <dgm:cxn modelId="{3055D76B-9626-4F4C-845A-38624FFB5302}" type="presOf" srcId="{BDD7371E-1079-4ADB-82A0-CA29FB34907C}" destId="{F9D6A11C-F574-4FD5-B90E-54C2B7C3E694}" srcOrd="0" destOrd="0" presId="urn:microsoft.com/office/officeart/2005/8/layout/bProcess3"/>
    <dgm:cxn modelId="{3CF8B84C-7ECB-48B8-B042-89A75191EAEB}" type="presOf" srcId="{5E3A7B2D-1FEC-415D-9A80-9B5FEC717851}" destId="{22BB765D-2420-4CE2-87F7-0BB251ED909F}" srcOrd="0" destOrd="0" presId="urn:microsoft.com/office/officeart/2005/8/layout/bProcess3"/>
    <dgm:cxn modelId="{22718950-64D5-4198-90E2-C2C0814F0843}" type="presOf" srcId="{5E3A7B2D-1FEC-415D-9A80-9B5FEC717851}" destId="{4854ED52-D2B4-4120-A8F0-554F347DAB85}" srcOrd="1" destOrd="0" presId="urn:microsoft.com/office/officeart/2005/8/layout/bProcess3"/>
    <dgm:cxn modelId="{8F861951-1640-4ADD-9BF6-28054034ED99}" type="presOf" srcId="{1FAA7861-E928-4752-92AF-F67465FF3546}" destId="{9CE2DEC2-8117-4804-82E5-2CA64482DC0A}" srcOrd="1" destOrd="0" presId="urn:microsoft.com/office/officeart/2005/8/layout/bProcess3"/>
    <dgm:cxn modelId="{58E4569E-CBD1-4B0B-920D-51A6CACB3872}" type="presOf" srcId="{1FAA7861-E928-4752-92AF-F67465FF3546}" destId="{EFED9CAC-0315-45BE-B527-B0DB71B4D1DC}" srcOrd="0" destOrd="0" presId="urn:microsoft.com/office/officeart/2005/8/layout/bProcess3"/>
    <dgm:cxn modelId="{46AD0CA2-C71D-443B-912B-F80F048F12D3}" type="presOf" srcId="{AF45D652-5A6A-4B9B-BD97-CA7549593111}" destId="{7A5DEAFE-4D4C-46EA-98BE-60FCA48519CA}" srcOrd="0" destOrd="0" presId="urn:microsoft.com/office/officeart/2005/8/layout/bProcess3"/>
    <dgm:cxn modelId="{667B4EA4-0DAD-4D2C-A5E1-DE8C133C8C9E}" type="presOf" srcId="{96872E64-6051-4E59-B127-B91642A609D0}" destId="{144B10B0-D7CD-49E0-B110-11B1145D52A7}" srcOrd="1" destOrd="0" presId="urn:microsoft.com/office/officeart/2005/8/layout/bProcess3"/>
    <dgm:cxn modelId="{6E6501AB-2F2C-47FD-BF07-1BA1AE3914D7}" type="presOf" srcId="{96872E64-6051-4E59-B127-B91642A609D0}" destId="{8DFE7F7F-0D98-40A1-B22A-80D1A1E32ACC}" srcOrd="0" destOrd="0" presId="urn:microsoft.com/office/officeart/2005/8/layout/bProcess3"/>
    <dgm:cxn modelId="{941D11B4-CB28-4FB6-9F72-190FE449C979}" type="presOf" srcId="{BDCE3A41-2AD9-423D-877E-C5B92F7977B8}" destId="{D2D30342-9B98-4BE1-AD5C-BDFAC0B496D9}" srcOrd="0" destOrd="0" presId="urn:microsoft.com/office/officeart/2005/8/layout/bProcess3"/>
    <dgm:cxn modelId="{687A48C0-5B78-4D08-9442-79BAE2AAA4F1}" type="presOf" srcId="{BDCE3A41-2AD9-423D-877E-C5B92F7977B8}" destId="{EAAC9E53-2CF2-4E59-80C9-A4E5CBB73EFD}" srcOrd="1" destOrd="0" presId="urn:microsoft.com/office/officeart/2005/8/layout/bProcess3"/>
    <dgm:cxn modelId="{55BFF7DC-1626-4ADE-B045-9DC2B56A2DEE}" srcId="{AF45D652-5A6A-4B9B-BD97-CA7549593111}" destId="{BDD7371E-1079-4ADB-82A0-CA29FB34907C}" srcOrd="4" destOrd="0" parTransId="{CA322CEF-7CB3-499E-A8D2-F3435B22B257}" sibTransId="{F9400274-C182-4E40-84FB-FCEC6E3F929C}"/>
    <dgm:cxn modelId="{ECA266E3-3AF8-4530-A264-051F9CB0A8D0}" srcId="{AF45D652-5A6A-4B9B-BD97-CA7549593111}" destId="{6C6457F0-BC79-4F61-85E5-2BC3ADE6CAEE}" srcOrd="1" destOrd="0" parTransId="{DE07F670-36C9-4B9E-9BA4-52105ADC0F08}" sibTransId="{1FAA7861-E928-4752-92AF-F67465FF3546}"/>
    <dgm:cxn modelId="{2196D9D5-FB32-47F4-8DEC-751CB60846F1}" type="presParOf" srcId="{7A5DEAFE-4D4C-46EA-98BE-60FCA48519CA}" destId="{9E76959A-781E-46B8-B237-AB8852425F22}" srcOrd="0" destOrd="0" presId="urn:microsoft.com/office/officeart/2005/8/layout/bProcess3"/>
    <dgm:cxn modelId="{6A6E7728-75BA-465C-B3B3-60E13C220DF4}" type="presParOf" srcId="{7A5DEAFE-4D4C-46EA-98BE-60FCA48519CA}" destId="{8DFE7F7F-0D98-40A1-B22A-80D1A1E32ACC}" srcOrd="1" destOrd="0" presId="urn:microsoft.com/office/officeart/2005/8/layout/bProcess3"/>
    <dgm:cxn modelId="{1CEDE317-78FA-4C04-A42F-C4604D50D2F1}" type="presParOf" srcId="{8DFE7F7F-0D98-40A1-B22A-80D1A1E32ACC}" destId="{144B10B0-D7CD-49E0-B110-11B1145D52A7}" srcOrd="0" destOrd="0" presId="urn:microsoft.com/office/officeart/2005/8/layout/bProcess3"/>
    <dgm:cxn modelId="{2FC47AD4-71A1-468E-A3CB-8BBC240FB768}" type="presParOf" srcId="{7A5DEAFE-4D4C-46EA-98BE-60FCA48519CA}" destId="{29E10B48-6F14-41F0-9A91-E2F94C7068DA}" srcOrd="2" destOrd="0" presId="urn:microsoft.com/office/officeart/2005/8/layout/bProcess3"/>
    <dgm:cxn modelId="{55E014C7-5FF8-4F55-9308-9C78924D4670}" type="presParOf" srcId="{7A5DEAFE-4D4C-46EA-98BE-60FCA48519CA}" destId="{EFED9CAC-0315-45BE-B527-B0DB71B4D1DC}" srcOrd="3" destOrd="0" presId="urn:microsoft.com/office/officeart/2005/8/layout/bProcess3"/>
    <dgm:cxn modelId="{66DAAADC-53F7-439C-9AEE-2E4D8072EE9C}" type="presParOf" srcId="{EFED9CAC-0315-45BE-B527-B0DB71B4D1DC}" destId="{9CE2DEC2-8117-4804-82E5-2CA64482DC0A}" srcOrd="0" destOrd="0" presId="urn:microsoft.com/office/officeart/2005/8/layout/bProcess3"/>
    <dgm:cxn modelId="{FC0AE94E-EC9E-4AAC-8069-C2119216E416}" type="presParOf" srcId="{7A5DEAFE-4D4C-46EA-98BE-60FCA48519CA}" destId="{21DA6AB7-260F-4782-B05E-6D63969A8F93}" srcOrd="4" destOrd="0" presId="urn:microsoft.com/office/officeart/2005/8/layout/bProcess3"/>
    <dgm:cxn modelId="{4411B09C-08C9-4576-A9EE-40A7500CD71E}" type="presParOf" srcId="{7A5DEAFE-4D4C-46EA-98BE-60FCA48519CA}" destId="{22BB765D-2420-4CE2-87F7-0BB251ED909F}" srcOrd="5" destOrd="0" presId="urn:microsoft.com/office/officeart/2005/8/layout/bProcess3"/>
    <dgm:cxn modelId="{28673C96-6D12-486C-A35B-D185C52CA8E8}" type="presParOf" srcId="{22BB765D-2420-4CE2-87F7-0BB251ED909F}" destId="{4854ED52-D2B4-4120-A8F0-554F347DAB85}" srcOrd="0" destOrd="0" presId="urn:microsoft.com/office/officeart/2005/8/layout/bProcess3"/>
    <dgm:cxn modelId="{97E9D811-7653-4F8D-9DAC-667F57DB2B9F}" type="presParOf" srcId="{7A5DEAFE-4D4C-46EA-98BE-60FCA48519CA}" destId="{1C749AD9-7135-4EFB-AA40-25C3BB5E1335}" srcOrd="6" destOrd="0" presId="urn:microsoft.com/office/officeart/2005/8/layout/bProcess3"/>
    <dgm:cxn modelId="{B6A9B1A2-285E-4BAF-8F61-5BB2CFFD5692}" type="presParOf" srcId="{7A5DEAFE-4D4C-46EA-98BE-60FCA48519CA}" destId="{D2D30342-9B98-4BE1-AD5C-BDFAC0B496D9}" srcOrd="7" destOrd="0" presId="urn:microsoft.com/office/officeart/2005/8/layout/bProcess3"/>
    <dgm:cxn modelId="{CB42FD19-9CB2-4892-8F9D-246270016CA3}" type="presParOf" srcId="{D2D30342-9B98-4BE1-AD5C-BDFAC0B496D9}" destId="{EAAC9E53-2CF2-4E59-80C9-A4E5CBB73EFD}" srcOrd="0" destOrd="0" presId="urn:microsoft.com/office/officeart/2005/8/layout/bProcess3"/>
    <dgm:cxn modelId="{B00067E0-743D-48A0-856A-D7E61E94A600}" type="presParOf" srcId="{7A5DEAFE-4D4C-46EA-98BE-60FCA48519CA}" destId="{F9D6A11C-F574-4FD5-B90E-54C2B7C3E694}"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FE7F7F-0D98-40A1-B22A-80D1A1E32ACC}">
      <dsp:nvSpPr>
        <dsp:cNvPr id="0" name=""/>
        <dsp:cNvSpPr/>
      </dsp:nvSpPr>
      <dsp:spPr>
        <a:xfrm>
          <a:off x="2668319" y="615081"/>
          <a:ext cx="189203" cy="91440"/>
        </a:xfrm>
        <a:custGeom>
          <a:avLst/>
          <a:gdLst/>
          <a:ahLst/>
          <a:cxnLst/>
          <a:rect l="0" t="0" r="0" b="0"/>
          <a:pathLst>
            <a:path>
              <a:moveTo>
                <a:pt x="0" y="45720"/>
              </a:moveTo>
              <a:lnTo>
                <a:pt x="18920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757426" y="659701"/>
        <a:ext cx="10990" cy="2200"/>
      </dsp:txXfrm>
    </dsp:sp>
    <dsp:sp modelId="{9E76959A-781E-46B8-B237-AB8852425F22}">
      <dsp:nvSpPr>
        <dsp:cNvPr id="0" name=""/>
        <dsp:cNvSpPr/>
      </dsp:nvSpPr>
      <dsp:spPr>
        <a:xfrm>
          <a:off x="83724" y="1847"/>
          <a:ext cx="2586394" cy="1317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inica la atención y orientación a las víctimas?  ¿Cómo y quién remite para toma de declaración ante la personería municipal (se define actividad, entidad, cargo y responsable)? ¿Cómo y quién remite a las vícitimas que cumplen criterios para atención en fase de inmediatez, para identificar necesidades y recibir componentes? </a:t>
          </a:r>
        </a:p>
        <a:p>
          <a:pPr marL="0" lvl="0" indent="0" algn="ctr" defTabSz="400050">
            <a:lnSpc>
              <a:spcPct val="90000"/>
            </a:lnSpc>
            <a:spcBef>
              <a:spcPct val="0"/>
            </a:spcBef>
            <a:spcAft>
              <a:spcPct val="35000"/>
            </a:spcAft>
            <a:buNone/>
          </a:pPr>
          <a:r>
            <a:rPr lang="es-CO" sz="900" b="1" kern="1200"/>
            <a:t>Conocimiento del evento masivo y convocatoria de CTJT para verificar y coordinar la atención, socumetnando en acta cronograma y compromisos</a:t>
          </a:r>
        </a:p>
      </dsp:txBody>
      <dsp:txXfrm>
        <a:off x="83724" y="1847"/>
        <a:ext cx="2586394" cy="1317907"/>
      </dsp:txXfrm>
    </dsp:sp>
    <dsp:sp modelId="{EFED9CAC-0315-45BE-B527-B0DB71B4D1DC}">
      <dsp:nvSpPr>
        <dsp:cNvPr id="0" name=""/>
        <dsp:cNvSpPr/>
      </dsp:nvSpPr>
      <dsp:spPr>
        <a:xfrm>
          <a:off x="789412" y="1247449"/>
          <a:ext cx="3713555" cy="332137"/>
        </a:xfrm>
        <a:custGeom>
          <a:avLst/>
          <a:gdLst/>
          <a:ahLst/>
          <a:cxnLst/>
          <a:rect l="0" t="0" r="0" b="0"/>
          <a:pathLst>
            <a:path>
              <a:moveTo>
                <a:pt x="3713555" y="0"/>
              </a:moveTo>
              <a:lnTo>
                <a:pt x="3713555" y="183168"/>
              </a:lnTo>
              <a:lnTo>
                <a:pt x="0" y="183168"/>
              </a:lnTo>
              <a:lnTo>
                <a:pt x="0" y="332137"/>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552909" y="1412418"/>
        <a:ext cx="186561" cy="2200"/>
      </dsp:txXfrm>
    </dsp:sp>
    <dsp:sp modelId="{29E10B48-6F14-41F0-9A91-E2F94C7068DA}">
      <dsp:nvSpPr>
        <dsp:cNvPr id="0" name=""/>
        <dsp:cNvSpPr/>
      </dsp:nvSpPr>
      <dsp:spPr>
        <a:xfrm>
          <a:off x="2889923" y="72353"/>
          <a:ext cx="3226089" cy="11768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coordinan la alcaldía y la personería para:</a:t>
          </a:r>
        </a:p>
        <a:p>
          <a:pPr marL="0" lvl="0" indent="0" algn="ctr" defTabSz="400050">
            <a:lnSpc>
              <a:spcPct val="90000"/>
            </a:lnSpc>
            <a:spcBef>
              <a:spcPct val="0"/>
            </a:spcBef>
            <a:spcAft>
              <a:spcPct val="35000"/>
            </a:spcAft>
            <a:buNone/>
          </a:pPr>
          <a:r>
            <a:rPr lang="es-CO" sz="900" kern="1200"/>
            <a:t>1 identificar necesidades y vunerabilidad de las víctimas</a:t>
          </a:r>
        </a:p>
        <a:p>
          <a:pPr marL="0" lvl="0" indent="0" algn="ctr" defTabSz="400050">
            <a:lnSpc>
              <a:spcPct val="90000"/>
            </a:lnSpc>
            <a:spcBef>
              <a:spcPct val="0"/>
            </a:spcBef>
            <a:spcAft>
              <a:spcPct val="35000"/>
            </a:spcAft>
            <a:buNone/>
          </a:pPr>
          <a:r>
            <a:rPr lang="es-CO" sz="900" kern="1200"/>
            <a:t>2. definir trámite, mecanismos de atención, componentes de A H I y procedimiento de entega?</a:t>
          </a:r>
        </a:p>
        <a:p>
          <a:pPr marL="0" lvl="0" indent="0" algn="ctr" defTabSz="400050">
            <a:lnSpc>
              <a:spcPct val="90000"/>
            </a:lnSpc>
            <a:spcBef>
              <a:spcPct val="0"/>
            </a:spcBef>
            <a:spcAft>
              <a:spcPct val="35000"/>
            </a:spcAft>
            <a:buNone/>
          </a:pPr>
          <a:r>
            <a:rPr lang="es-CO" sz="900" b="1" kern="1200"/>
            <a:t>En eventos masivos: </a:t>
          </a:r>
          <a:r>
            <a:rPr lang="es-CO" sz="900" b="0" kern="1200"/>
            <a:t>identificar necesidades de la población afectada; coordinar con Secretaria de Gobierno y Persorería municipa el levantameinto de listado censal y censos; determinar la capacidad local de respuesta y activar apoyo sbsidiario</a:t>
          </a:r>
        </a:p>
      </dsp:txBody>
      <dsp:txXfrm>
        <a:off x="2889923" y="72353"/>
        <a:ext cx="3226089" cy="1176896"/>
      </dsp:txXfrm>
    </dsp:sp>
    <dsp:sp modelId="{22BB765D-2420-4CE2-87F7-0BB251ED909F}">
      <dsp:nvSpPr>
        <dsp:cNvPr id="0" name=""/>
        <dsp:cNvSpPr/>
      </dsp:nvSpPr>
      <dsp:spPr>
        <a:xfrm>
          <a:off x="1493300" y="2221720"/>
          <a:ext cx="189203" cy="91440"/>
        </a:xfrm>
        <a:custGeom>
          <a:avLst/>
          <a:gdLst/>
          <a:ahLst/>
          <a:cxnLst/>
          <a:rect l="0" t="0" r="0" b="0"/>
          <a:pathLst>
            <a:path>
              <a:moveTo>
                <a:pt x="0" y="45720"/>
              </a:moveTo>
              <a:lnTo>
                <a:pt x="18920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1582406" y="2266340"/>
        <a:ext cx="10990" cy="2200"/>
      </dsp:txXfrm>
    </dsp:sp>
    <dsp:sp modelId="{21DA6AB7-260F-4782-B05E-6D63969A8F93}">
      <dsp:nvSpPr>
        <dsp:cNvPr id="0" name=""/>
        <dsp:cNvSpPr/>
      </dsp:nvSpPr>
      <dsp:spPr>
        <a:xfrm>
          <a:off x="83724" y="1611987"/>
          <a:ext cx="1411375" cy="13109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activa  de acuerdo con el enfoque etnico y diferencial las medidas de atención?  Cada hecho victimizante puede  requerir actividades complementarias para la atención integral, oportuna y efectiva</a:t>
          </a:r>
        </a:p>
      </dsp:txBody>
      <dsp:txXfrm>
        <a:off x="83724" y="1611987"/>
        <a:ext cx="1411375" cy="1310905"/>
      </dsp:txXfrm>
    </dsp:sp>
    <dsp:sp modelId="{D2D30342-9B98-4BE1-AD5C-BDFAC0B496D9}">
      <dsp:nvSpPr>
        <dsp:cNvPr id="0" name=""/>
        <dsp:cNvSpPr/>
      </dsp:nvSpPr>
      <dsp:spPr>
        <a:xfrm>
          <a:off x="3326821" y="2221720"/>
          <a:ext cx="401370" cy="91440"/>
        </a:xfrm>
        <a:custGeom>
          <a:avLst/>
          <a:gdLst/>
          <a:ahLst/>
          <a:cxnLst/>
          <a:rect l="0" t="0" r="0" b="0"/>
          <a:pathLst>
            <a:path>
              <a:moveTo>
                <a:pt x="0" y="45720"/>
              </a:moveTo>
              <a:lnTo>
                <a:pt x="217785" y="45720"/>
              </a:lnTo>
              <a:lnTo>
                <a:pt x="217785" y="47567"/>
              </a:lnTo>
              <a:lnTo>
                <a:pt x="401370" y="47567"/>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3516707" y="2266340"/>
        <a:ext cx="21598" cy="2200"/>
      </dsp:txXfrm>
    </dsp:sp>
    <dsp:sp modelId="{1C749AD9-7135-4EFB-AA40-25C3BB5E1335}">
      <dsp:nvSpPr>
        <dsp:cNvPr id="0" name=""/>
        <dsp:cNvSpPr/>
      </dsp:nvSpPr>
      <dsp:spPr>
        <a:xfrm>
          <a:off x="1714903" y="1667532"/>
          <a:ext cx="1613718" cy="1199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quién hace acompañamiento al proceso de la atención de la emergencia  (componetes entregados de manera directa por la alcaldía o tras la gestión del apoyo subsidiario?</a:t>
          </a:r>
        </a:p>
      </dsp:txBody>
      <dsp:txXfrm>
        <a:off x="1714903" y="1667532"/>
        <a:ext cx="1613718" cy="1199815"/>
      </dsp:txXfrm>
    </dsp:sp>
    <dsp:sp modelId="{F9D6A11C-F574-4FD5-B90E-54C2B7C3E694}">
      <dsp:nvSpPr>
        <dsp:cNvPr id="0" name=""/>
        <dsp:cNvSpPr/>
      </dsp:nvSpPr>
      <dsp:spPr>
        <a:xfrm>
          <a:off x="3760591" y="1541406"/>
          <a:ext cx="1521869" cy="1455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t>¿Cómo y quien coordina el seguimiento a la condición en el registro resultado de la valoración de la declaración para el cierre de la emergencia y la evaluación del proceso de atención y la vulnerabilidad de derechos?</a:t>
          </a:r>
        </a:p>
        <a:p>
          <a:pPr marL="0" lvl="0" indent="0" algn="ctr" defTabSz="400050">
            <a:lnSpc>
              <a:spcPct val="90000"/>
            </a:lnSpc>
            <a:spcBef>
              <a:spcPct val="0"/>
            </a:spcBef>
            <a:spcAft>
              <a:spcPct val="35000"/>
            </a:spcAft>
            <a:buNone/>
          </a:pPr>
          <a:r>
            <a:rPr lang="es-CO" sz="900" b="1" kern="1200"/>
            <a:t>En eventos masivos convocar el CTJT para seguimiento a emergencias humanitarias</a:t>
          </a:r>
        </a:p>
      </dsp:txBody>
      <dsp:txXfrm>
        <a:off x="3760591" y="1541406"/>
        <a:ext cx="1521869" cy="145576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2FA6-B0C5-4C82-B1DE-B4920BA424BF}">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518</TotalTime>
  <Pages>21</Pages>
  <Words>5116</Words>
  <Characters>28142</Characters>
  <Application>Microsoft Office Word</Application>
  <DocSecurity>0</DocSecurity>
  <Lines>234</Lines>
  <Paragraphs>66</Paragraphs>
  <ScaleCrop>false</ScaleCrop>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Sandra Milena Zuleta Angarita</cp:lastModifiedBy>
  <cp:revision>94</cp:revision>
  <cp:lastPrinted>2019-02-20T15:20:00Z</cp:lastPrinted>
  <dcterms:created xsi:type="dcterms:W3CDTF">2024-01-10T21:22:00Z</dcterms:created>
  <dcterms:modified xsi:type="dcterms:W3CDTF">2024-03-15T20:43:00Z</dcterms:modified>
</cp:coreProperties>
</file>