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844BF" w14:textId="0CC5F52E" w:rsidR="003D000C" w:rsidRDefault="003D000C" w:rsidP="00737B15">
      <w:pPr>
        <w:spacing w:after="0"/>
        <w:ind w:left="-142"/>
        <w:jc w:val="both"/>
        <w:rPr>
          <w:rFonts w:ascii="Verdana" w:hAnsi="Verdana" w:cs="Arial"/>
          <w:b/>
          <w:sz w:val="20"/>
          <w:szCs w:val="20"/>
        </w:rPr>
      </w:pPr>
    </w:p>
    <w:p w14:paraId="30CE21D3" w14:textId="77777777" w:rsidR="00153361" w:rsidRPr="0051008B" w:rsidRDefault="00153361" w:rsidP="00153361">
      <w:pPr>
        <w:jc w:val="center"/>
        <w:rPr>
          <w:rFonts w:ascii="Verdana" w:hAnsi="Verdana"/>
          <w:b/>
          <w:bCs/>
          <w:sz w:val="20"/>
          <w:szCs w:val="20"/>
        </w:rPr>
      </w:pPr>
      <w:r w:rsidRPr="0051008B">
        <w:rPr>
          <w:rFonts w:ascii="Verdana" w:hAnsi="Verdana"/>
          <w:b/>
          <w:bCs/>
          <w:sz w:val="20"/>
          <w:szCs w:val="20"/>
        </w:rPr>
        <w:t>(NOMBRE DE LA PLANTACIÓN)</w:t>
      </w:r>
    </w:p>
    <w:p w14:paraId="6EF4708B" w14:textId="77777777" w:rsidR="00153361" w:rsidRPr="0051008B" w:rsidRDefault="00153361" w:rsidP="00153361">
      <w:pPr>
        <w:jc w:val="center"/>
        <w:rPr>
          <w:rFonts w:ascii="Verdana" w:hAnsi="Verdana"/>
          <w:b/>
          <w:bCs/>
          <w:sz w:val="20"/>
          <w:szCs w:val="20"/>
        </w:rPr>
      </w:pPr>
      <w:r w:rsidRPr="003C3771">
        <w:rPr>
          <w:rFonts w:ascii="Verdana" w:hAnsi="Verdana"/>
          <w:b/>
          <w:bCs/>
          <w:color w:val="4F81BD" w:themeColor="accent1"/>
          <w:sz w:val="20"/>
          <w:szCs w:val="20"/>
        </w:rPr>
        <w:t>PLANTACIÓN PALMAR RANCHO SANTA TERESA</w:t>
      </w:r>
    </w:p>
    <w:p w14:paraId="328E7CFB" w14:textId="77777777" w:rsidR="00153361" w:rsidRPr="0051008B" w:rsidRDefault="00153361" w:rsidP="00153361">
      <w:pPr>
        <w:jc w:val="center"/>
        <w:rPr>
          <w:rFonts w:ascii="Verdana" w:hAnsi="Verdana"/>
          <w:b/>
          <w:bCs/>
          <w:sz w:val="20"/>
          <w:szCs w:val="20"/>
        </w:rPr>
      </w:pPr>
    </w:p>
    <w:p w14:paraId="1F5D8606" w14:textId="77777777" w:rsidR="00153361" w:rsidRPr="0051008B" w:rsidRDefault="00153361" w:rsidP="00153361">
      <w:pPr>
        <w:jc w:val="center"/>
        <w:rPr>
          <w:rFonts w:ascii="Verdana" w:hAnsi="Verdana"/>
          <w:b/>
          <w:bCs/>
          <w:sz w:val="20"/>
          <w:szCs w:val="20"/>
        </w:rPr>
      </w:pPr>
      <w:r w:rsidRPr="0051008B">
        <w:rPr>
          <w:rFonts w:ascii="Verdana" w:hAnsi="Verdana"/>
          <w:b/>
          <w:bCs/>
          <w:sz w:val="20"/>
          <w:szCs w:val="20"/>
        </w:rPr>
        <w:t xml:space="preserve">(CODIGOS INTERNOS DE LOS BIENES) </w:t>
      </w:r>
    </w:p>
    <w:p w14:paraId="61EB49AD" w14:textId="77777777" w:rsidR="00153361" w:rsidRPr="003C3771" w:rsidRDefault="00153361" w:rsidP="00153361">
      <w:pPr>
        <w:jc w:val="center"/>
        <w:rPr>
          <w:rFonts w:ascii="Verdana" w:hAnsi="Verdana"/>
          <w:b/>
          <w:bCs/>
          <w:color w:val="4F81BD" w:themeColor="accent1"/>
          <w:sz w:val="20"/>
          <w:szCs w:val="20"/>
        </w:rPr>
      </w:pPr>
      <w:r w:rsidRPr="003C3771">
        <w:rPr>
          <w:rFonts w:ascii="Verdana" w:hAnsi="Verdana"/>
          <w:b/>
          <w:bCs/>
          <w:color w:val="4F81BD" w:themeColor="accent1"/>
          <w:sz w:val="20"/>
          <w:szCs w:val="20"/>
        </w:rPr>
        <w:t>IR757SEC1205</w:t>
      </w:r>
    </w:p>
    <w:p w14:paraId="1A766637" w14:textId="77777777" w:rsidR="00153361" w:rsidRPr="0051008B" w:rsidRDefault="00153361" w:rsidP="00153361">
      <w:pPr>
        <w:jc w:val="center"/>
        <w:rPr>
          <w:rFonts w:ascii="Verdana" w:hAnsi="Verdana"/>
          <w:b/>
          <w:bCs/>
          <w:sz w:val="20"/>
          <w:szCs w:val="20"/>
        </w:rPr>
      </w:pPr>
    </w:p>
    <w:p w14:paraId="4B3C02D4" w14:textId="77777777" w:rsidR="00153361" w:rsidRPr="0051008B" w:rsidRDefault="00153361" w:rsidP="00153361">
      <w:pPr>
        <w:jc w:val="center"/>
        <w:rPr>
          <w:rFonts w:ascii="Verdana" w:hAnsi="Verdana"/>
          <w:b/>
          <w:bCs/>
          <w:sz w:val="20"/>
          <w:szCs w:val="20"/>
        </w:rPr>
      </w:pPr>
      <w:r w:rsidRPr="0051008B">
        <w:rPr>
          <w:rFonts w:ascii="Verdana" w:hAnsi="Verdana"/>
          <w:b/>
          <w:bCs/>
          <w:sz w:val="20"/>
          <w:szCs w:val="20"/>
        </w:rPr>
        <w:t>(UBICACIÓN)</w:t>
      </w:r>
    </w:p>
    <w:p w14:paraId="5845575B" w14:textId="77777777" w:rsidR="00153361" w:rsidRPr="003C3771" w:rsidRDefault="00153361" w:rsidP="00153361">
      <w:pPr>
        <w:jc w:val="center"/>
        <w:rPr>
          <w:rFonts w:ascii="Verdana" w:hAnsi="Verdana"/>
          <w:b/>
          <w:bCs/>
          <w:color w:val="4F81BD" w:themeColor="accent1"/>
          <w:sz w:val="20"/>
          <w:szCs w:val="20"/>
        </w:rPr>
      </w:pPr>
      <w:r w:rsidRPr="003C3771">
        <w:rPr>
          <w:rFonts w:ascii="Verdana" w:hAnsi="Verdana"/>
          <w:b/>
          <w:bCs/>
          <w:color w:val="4F81BD" w:themeColor="accent1"/>
          <w:sz w:val="20"/>
          <w:szCs w:val="20"/>
          <w:shd w:val="clear" w:color="auto" w:fill="FFFFFF"/>
          <w:lang w:eastAsia="es-CO"/>
        </w:rPr>
        <w:t>SAN MARTIN – META</w:t>
      </w:r>
    </w:p>
    <w:p w14:paraId="77351DD0" w14:textId="77777777" w:rsidR="00153361" w:rsidRPr="0051008B" w:rsidRDefault="00153361" w:rsidP="00153361">
      <w:pPr>
        <w:jc w:val="center"/>
        <w:rPr>
          <w:rFonts w:ascii="Verdana" w:hAnsi="Verdana"/>
          <w:b/>
          <w:bCs/>
          <w:sz w:val="20"/>
          <w:szCs w:val="20"/>
        </w:rPr>
      </w:pPr>
    </w:p>
    <w:p w14:paraId="4BC5BA02" w14:textId="77777777" w:rsidR="00153361" w:rsidRPr="0051008B" w:rsidRDefault="00153361" w:rsidP="00153361">
      <w:pPr>
        <w:jc w:val="center"/>
        <w:rPr>
          <w:rFonts w:ascii="Verdana" w:hAnsi="Verdana"/>
          <w:b/>
          <w:bCs/>
          <w:sz w:val="20"/>
          <w:szCs w:val="20"/>
        </w:rPr>
      </w:pPr>
      <w:r w:rsidRPr="0051008B">
        <w:rPr>
          <w:rFonts w:ascii="Verdana" w:hAnsi="Verdana"/>
          <w:b/>
          <w:bCs/>
          <w:sz w:val="20"/>
          <w:szCs w:val="20"/>
        </w:rPr>
        <w:t>(IMAGEN DE LA PLANTACIÓN)</w:t>
      </w:r>
    </w:p>
    <w:p w14:paraId="7B7DCBE5" w14:textId="7098A127" w:rsidR="00153361" w:rsidRPr="0051008B" w:rsidRDefault="00153361" w:rsidP="00153361">
      <w:pPr>
        <w:jc w:val="center"/>
        <w:rPr>
          <w:rFonts w:ascii="Verdana" w:hAnsi="Verdana"/>
          <w:b/>
          <w:bCs/>
          <w:sz w:val="20"/>
          <w:szCs w:val="20"/>
        </w:rPr>
      </w:pPr>
      <w:r w:rsidRPr="0051008B">
        <w:rPr>
          <w:rFonts w:ascii="Verdana" w:hAnsi="Verdana"/>
          <w:noProof/>
          <w:sz w:val="20"/>
          <w:szCs w:val="20"/>
        </w:rPr>
        <w:drawing>
          <wp:inline distT="0" distB="0" distL="0" distR="0" wp14:anchorId="0DA5E851" wp14:editId="4FAC2738">
            <wp:extent cx="2828925" cy="3405088"/>
            <wp:effectExtent l="57150" t="57150" r="85725" b="100330"/>
            <wp:docPr id="14" name="Imagen 14" descr="Un árbol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árbol con hojas verdes&#10;&#10;Descripción generada automáticamente con confianza media"/>
                    <pic:cNvPicPr/>
                  </pic:nvPicPr>
                  <pic:blipFill rotWithShape="1">
                    <a:blip r:embed="rId7"/>
                    <a:srcRect b="9674"/>
                    <a:stretch/>
                  </pic:blipFill>
                  <pic:spPr bwMode="auto">
                    <a:xfrm>
                      <a:off x="0" y="0"/>
                      <a:ext cx="2830509" cy="3406994"/>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48F33B83" w14:textId="77777777" w:rsidR="00153361" w:rsidRPr="0051008B" w:rsidRDefault="00153361" w:rsidP="00153361">
      <w:pPr>
        <w:jc w:val="center"/>
        <w:rPr>
          <w:rFonts w:ascii="Verdana" w:hAnsi="Verdana"/>
          <w:b/>
          <w:bCs/>
          <w:sz w:val="20"/>
          <w:szCs w:val="20"/>
        </w:rPr>
      </w:pPr>
    </w:p>
    <w:p w14:paraId="363EF2BF" w14:textId="77777777" w:rsidR="00153361" w:rsidRPr="0051008B" w:rsidRDefault="00153361" w:rsidP="00153361">
      <w:pPr>
        <w:jc w:val="center"/>
        <w:rPr>
          <w:rFonts w:ascii="Verdana" w:hAnsi="Verdana"/>
          <w:b/>
          <w:bCs/>
          <w:sz w:val="20"/>
          <w:szCs w:val="20"/>
        </w:rPr>
      </w:pPr>
      <w:r w:rsidRPr="0051008B">
        <w:rPr>
          <w:rFonts w:ascii="Verdana" w:hAnsi="Verdana"/>
          <w:b/>
          <w:bCs/>
          <w:sz w:val="20"/>
          <w:szCs w:val="20"/>
        </w:rPr>
        <w:t>(FECHA DE ELABORACION)</w:t>
      </w:r>
    </w:p>
    <w:p w14:paraId="27F36148" w14:textId="0417A335" w:rsidR="00153361" w:rsidRPr="0036431A" w:rsidRDefault="00403DAC" w:rsidP="00153361">
      <w:pPr>
        <w:jc w:val="center"/>
        <w:rPr>
          <w:rFonts w:ascii="Verdana" w:hAnsi="Verdana"/>
          <w:b/>
          <w:bCs/>
          <w:color w:val="4F81BD" w:themeColor="accent1"/>
          <w:sz w:val="20"/>
          <w:szCs w:val="20"/>
        </w:rPr>
      </w:pPr>
      <w:r>
        <w:rPr>
          <w:rFonts w:ascii="Verdana" w:hAnsi="Verdana"/>
          <w:b/>
          <w:bCs/>
          <w:color w:val="4F81BD" w:themeColor="accent1"/>
          <w:sz w:val="20"/>
          <w:szCs w:val="20"/>
        </w:rPr>
        <w:t>XXX</w:t>
      </w:r>
      <w:r w:rsidR="00C500A8">
        <w:rPr>
          <w:rFonts w:ascii="Verdana" w:hAnsi="Verdana"/>
          <w:b/>
          <w:bCs/>
          <w:color w:val="4F81BD" w:themeColor="accent1"/>
          <w:sz w:val="20"/>
          <w:szCs w:val="20"/>
        </w:rPr>
        <w:t>XXX</w:t>
      </w:r>
    </w:p>
    <w:p w14:paraId="68D640EB" w14:textId="77777777" w:rsidR="00ED735B" w:rsidRPr="0051008B" w:rsidRDefault="00ED735B" w:rsidP="00ED735B">
      <w:pPr>
        <w:pStyle w:val="TtuloTDC"/>
        <w:jc w:val="center"/>
        <w:rPr>
          <w:rFonts w:ascii="Verdana" w:hAnsi="Verdana"/>
          <w:b w:val="0"/>
          <w:bCs w:val="0"/>
          <w:color w:val="auto"/>
          <w:sz w:val="20"/>
          <w:szCs w:val="20"/>
        </w:rPr>
      </w:pPr>
      <w:r w:rsidRPr="0051008B">
        <w:rPr>
          <w:rFonts w:ascii="Verdana" w:hAnsi="Verdana"/>
          <w:color w:val="auto"/>
          <w:sz w:val="20"/>
          <w:szCs w:val="20"/>
        </w:rPr>
        <w:lastRenderedPageBreak/>
        <w:t>TABLA DE CONTENIDO</w:t>
      </w:r>
    </w:p>
    <w:p w14:paraId="215B8C27" w14:textId="1EAF4D41" w:rsidR="003D000C" w:rsidRPr="006F6169" w:rsidRDefault="003D000C" w:rsidP="00ED735B">
      <w:pPr>
        <w:spacing w:after="0"/>
        <w:ind w:left="-142"/>
        <w:jc w:val="both"/>
        <w:rPr>
          <w:rFonts w:ascii="Verdana" w:hAnsi="Verdana" w:cs="Arial"/>
          <w:b/>
          <w:sz w:val="20"/>
          <w:szCs w:val="20"/>
        </w:rPr>
      </w:pPr>
    </w:p>
    <w:p w14:paraId="4EC634F7" w14:textId="686B104E" w:rsidR="006F6169" w:rsidRPr="006F6169" w:rsidRDefault="00ED735B">
      <w:pPr>
        <w:pStyle w:val="TDC2"/>
        <w:tabs>
          <w:tab w:val="left" w:pos="880"/>
          <w:tab w:val="right" w:leader="dot" w:pos="9394"/>
        </w:tabs>
        <w:rPr>
          <w:rFonts w:ascii="Verdana" w:eastAsiaTheme="minorEastAsia" w:hAnsi="Verdana" w:cstheme="minorBidi"/>
          <w:noProof/>
          <w:sz w:val="20"/>
          <w:szCs w:val="20"/>
          <w:lang w:val="es-CO" w:eastAsia="es-CO"/>
        </w:rPr>
      </w:pPr>
      <w:r w:rsidRPr="006F6169">
        <w:rPr>
          <w:rFonts w:ascii="Verdana" w:eastAsia="Times New Roman" w:hAnsi="Verdana"/>
          <w:sz w:val="20"/>
          <w:szCs w:val="20"/>
          <w:lang w:val="es-ES" w:eastAsia="es-ES"/>
        </w:rPr>
        <w:fldChar w:fldCharType="begin"/>
      </w:r>
      <w:r w:rsidRPr="00ED735B">
        <w:rPr>
          <w:rFonts w:ascii="Verdana" w:eastAsia="Times New Roman" w:hAnsi="Verdana"/>
          <w:sz w:val="20"/>
          <w:szCs w:val="20"/>
          <w:lang w:val="es-ES" w:eastAsia="es-ES"/>
        </w:rPr>
        <w:instrText xml:space="preserve"> TOC \o "1-3" \h \z \u </w:instrText>
      </w:r>
      <w:r w:rsidRPr="006F6169">
        <w:rPr>
          <w:rFonts w:ascii="Verdana" w:eastAsia="Times New Roman" w:hAnsi="Verdana"/>
          <w:sz w:val="20"/>
          <w:szCs w:val="20"/>
          <w:lang w:val="es-ES" w:eastAsia="es-ES"/>
        </w:rPr>
        <w:fldChar w:fldCharType="separate"/>
      </w:r>
      <w:hyperlink w:anchor="_Toc115272985" w:history="1">
        <w:r w:rsidR="006F6169" w:rsidRPr="006F6169">
          <w:rPr>
            <w:rStyle w:val="Hipervnculo"/>
            <w:rFonts w:ascii="Verdana" w:eastAsia="Times New Roman" w:hAnsi="Verdana"/>
            <w:b/>
            <w:bCs/>
            <w:noProof/>
            <w:sz w:val="20"/>
            <w:szCs w:val="20"/>
            <w:lang w:val="es-ES" w:eastAsia="es-ES"/>
          </w:rPr>
          <w:t>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INTRODUCCIÓN</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_Toc115272985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4</w:t>
        </w:r>
        <w:r w:rsidR="006F6169" w:rsidRPr="006F6169">
          <w:rPr>
            <w:rFonts w:ascii="Verdana" w:hAnsi="Verdana"/>
            <w:noProof/>
            <w:webHidden/>
            <w:sz w:val="20"/>
            <w:szCs w:val="20"/>
          </w:rPr>
          <w:fldChar w:fldCharType="end"/>
        </w:r>
      </w:hyperlink>
    </w:p>
    <w:p w14:paraId="24EABF8C" w14:textId="2141B9FC"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2986" w:history="1">
        <w:r w:rsidR="006F6169" w:rsidRPr="006F6169">
          <w:rPr>
            <w:rStyle w:val="Hipervnculo"/>
            <w:rFonts w:ascii="Verdana" w:eastAsia="Times New Roman" w:hAnsi="Verdana"/>
            <w:b/>
            <w:bCs/>
            <w:noProof/>
            <w:sz w:val="20"/>
            <w:szCs w:val="20"/>
            <w:lang w:val="es-ES" w:eastAsia="es-ES"/>
          </w:rPr>
          <w:t>1.1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Descripción breve de la Plantación:</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_Toc115272986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4</w:t>
        </w:r>
        <w:r w:rsidR="006F6169" w:rsidRPr="006F6169">
          <w:rPr>
            <w:rFonts w:ascii="Verdana" w:hAnsi="Verdana"/>
            <w:noProof/>
            <w:webHidden/>
            <w:sz w:val="20"/>
            <w:szCs w:val="20"/>
          </w:rPr>
          <w:fldChar w:fldCharType="end"/>
        </w:r>
      </w:hyperlink>
    </w:p>
    <w:p w14:paraId="5CC33334" w14:textId="021868B7" w:rsidR="006F6169" w:rsidRPr="006F6169" w:rsidRDefault="00000000">
      <w:pPr>
        <w:pStyle w:val="TDC2"/>
        <w:tabs>
          <w:tab w:val="left" w:pos="880"/>
          <w:tab w:val="right" w:leader="dot" w:pos="9394"/>
        </w:tabs>
        <w:rPr>
          <w:rFonts w:ascii="Verdana" w:eastAsiaTheme="minorEastAsia" w:hAnsi="Verdana" w:cstheme="minorBidi"/>
          <w:noProof/>
          <w:sz w:val="20"/>
          <w:szCs w:val="20"/>
          <w:lang w:val="es-CO" w:eastAsia="es-CO"/>
        </w:rPr>
      </w:pPr>
      <w:hyperlink w:anchor="_Toc115272987" w:history="1">
        <w:r w:rsidR="006F6169" w:rsidRPr="006F6169">
          <w:rPr>
            <w:rStyle w:val="Hipervnculo"/>
            <w:rFonts w:ascii="Verdana" w:eastAsia="Times New Roman" w:hAnsi="Verdana"/>
            <w:b/>
            <w:bCs/>
            <w:noProof/>
            <w:sz w:val="20"/>
            <w:szCs w:val="20"/>
            <w:lang w:val="es-ES" w:eastAsia="es-ES"/>
          </w:rPr>
          <w:t>2.</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GENERALIDADES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_Toc115272987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4</w:t>
        </w:r>
        <w:r w:rsidR="006F6169" w:rsidRPr="006F6169">
          <w:rPr>
            <w:rFonts w:ascii="Verdana" w:hAnsi="Verdana"/>
            <w:noProof/>
            <w:webHidden/>
            <w:sz w:val="20"/>
            <w:szCs w:val="20"/>
          </w:rPr>
          <w:fldChar w:fldCharType="end"/>
        </w:r>
      </w:hyperlink>
    </w:p>
    <w:p w14:paraId="47902775" w14:textId="012169AD"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2988" w:history="1">
        <w:r w:rsidR="006F6169" w:rsidRPr="006F6169">
          <w:rPr>
            <w:rStyle w:val="Hipervnculo"/>
            <w:rFonts w:ascii="Verdana" w:eastAsia="Times New Roman" w:hAnsi="Verdana"/>
            <w:b/>
            <w:bCs/>
            <w:noProof/>
            <w:sz w:val="20"/>
            <w:szCs w:val="20"/>
            <w:lang w:val="es-ES" w:eastAsia="es-ES"/>
          </w:rPr>
          <w:t>2.1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La palma a nivel mundial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_Toc115272988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6</w:t>
        </w:r>
        <w:r w:rsidR="006F6169" w:rsidRPr="006F6169">
          <w:rPr>
            <w:rFonts w:ascii="Verdana" w:hAnsi="Verdana"/>
            <w:noProof/>
            <w:webHidden/>
            <w:sz w:val="20"/>
            <w:szCs w:val="20"/>
          </w:rPr>
          <w:fldChar w:fldCharType="end"/>
        </w:r>
      </w:hyperlink>
    </w:p>
    <w:p w14:paraId="00469DFB" w14:textId="7AF6F850"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2989" w:history="1">
        <w:r w:rsidR="006F6169" w:rsidRPr="006F6169">
          <w:rPr>
            <w:rStyle w:val="Hipervnculo"/>
            <w:rFonts w:ascii="Verdana" w:eastAsia="Times New Roman" w:hAnsi="Verdana"/>
            <w:b/>
            <w:bCs/>
            <w:noProof/>
            <w:sz w:val="20"/>
            <w:szCs w:val="20"/>
            <w:lang w:val="es-ES" w:eastAsia="es-ES"/>
          </w:rPr>
          <w:t>2.2</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En Colombia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_Toc115272989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6</w:t>
        </w:r>
        <w:r w:rsidR="006F6169" w:rsidRPr="006F6169">
          <w:rPr>
            <w:rFonts w:ascii="Verdana" w:hAnsi="Verdana"/>
            <w:noProof/>
            <w:webHidden/>
            <w:sz w:val="20"/>
            <w:szCs w:val="20"/>
          </w:rPr>
          <w:fldChar w:fldCharType="end"/>
        </w:r>
      </w:hyperlink>
    </w:p>
    <w:p w14:paraId="30275DEE" w14:textId="3C8D7C30" w:rsidR="006F6169" w:rsidRPr="006F6169" w:rsidRDefault="00000000">
      <w:pPr>
        <w:pStyle w:val="TDC2"/>
        <w:tabs>
          <w:tab w:val="left" w:pos="880"/>
          <w:tab w:val="right" w:leader="dot" w:pos="9394"/>
        </w:tabs>
        <w:rPr>
          <w:rFonts w:ascii="Verdana" w:eastAsiaTheme="minorEastAsia" w:hAnsi="Verdana" w:cstheme="minorBidi"/>
          <w:noProof/>
          <w:sz w:val="20"/>
          <w:szCs w:val="20"/>
          <w:lang w:val="es-CO" w:eastAsia="es-CO"/>
        </w:rPr>
      </w:pPr>
      <w:hyperlink w:anchor="_Toc115272990" w:history="1">
        <w:r w:rsidR="006F6169" w:rsidRPr="006F6169">
          <w:rPr>
            <w:rStyle w:val="Hipervnculo"/>
            <w:rFonts w:ascii="Verdana" w:eastAsia="Times New Roman" w:hAnsi="Verdana"/>
            <w:b/>
            <w:bCs/>
            <w:noProof/>
            <w:sz w:val="20"/>
            <w:szCs w:val="20"/>
            <w:lang w:val="es-ES" w:eastAsia="es-ES"/>
          </w:rPr>
          <w:t>3.</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DESCRIPCIÓN DE LA PLANTACIÓN</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_Toc115272990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7</w:t>
        </w:r>
        <w:r w:rsidR="006F6169" w:rsidRPr="006F6169">
          <w:rPr>
            <w:rFonts w:ascii="Verdana" w:hAnsi="Verdana"/>
            <w:noProof/>
            <w:webHidden/>
            <w:sz w:val="20"/>
            <w:szCs w:val="20"/>
          </w:rPr>
          <w:fldChar w:fldCharType="end"/>
        </w:r>
      </w:hyperlink>
    </w:p>
    <w:p w14:paraId="714B52B2" w14:textId="07A458A8" w:rsidR="006F6169" w:rsidRPr="006F6169" w:rsidRDefault="00000000">
      <w:pPr>
        <w:pStyle w:val="TDC2"/>
        <w:tabs>
          <w:tab w:val="left" w:pos="880"/>
          <w:tab w:val="right" w:leader="dot" w:pos="9394"/>
        </w:tabs>
        <w:rPr>
          <w:rFonts w:ascii="Verdana" w:eastAsiaTheme="minorEastAsia" w:hAnsi="Verdana" w:cstheme="minorBidi"/>
          <w:noProof/>
          <w:sz w:val="20"/>
          <w:szCs w:val="20"/>
          <w:lang w:val="es-CO" w:eastAsia="es-CO"/>
        </w:rPr>
      </w:pPr>
      <w:hyperlink w:anchor="_Toc115272991" w:history="1">
        <w:r w:rsidR="006F6169" w:rsidRPr="006F6169">
          <w:rPr>
            <w:rStyle w:val="Hipervnculo"/>
            <w:rFonts w:ascii="Verdana" w:eastAsia="Times New Roman" w:hAnsi="Verdana"/>
            <w:b/>
            <w:bCs/>
            <w:noProof/>
            <w:sz w:val="20"/>
            <w:szCs w:val="20"/>
            <w:lang w:val="es-ES" w:eastAsia="es-ES"/>
          </w:rPr>
          <w:t>4.</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OBJETIVOS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_Toc115272991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8</w:t>
        </w:r>
        <w:r w:rsidR="006F6169" w:rsidRPr="006F6169">
          <w:rPr>
            <w:rFonts w:ascii="Verdana" w:hAnsi="Verdana"/>
            <w:noProof/>
            <w:webHidden/>
            <w:sz w:val="20"/>
            <w:szCs w:val="20"/>
          </w:rPr>
          <w:fldChar w:fldCharType="end"/>
        </w:r>
      </w:hyperlink>
    </w:p>
    <w:p w14:paraId="71B059B7" w14:textId="14248072"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2992" w:history="1">
        <w:r w:rsidR="006F6169" w:rsidRPr="006F6169">
          <w:rPr>
            <w:rStyle w:val="Hipervnculo"/>
            <w:rFonts w:ascii="Verdana" w:eastAsia="Times New Roman" w:hAnsi="Verdana"/>
            <w:b/>
            <w:bCs/>
            <w:noProof/>
            <w:sz w:val="20"/>
            <w:szCs w:val="20"/>
            <w:lang w:val="es-ES" w:eastAsia="es-ES"/>
          </w:rPr>
          <w:t>4.1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General.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_Toc115272992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8</w:t>
        </w:r>
        <w:r w:rsidR="006F6169" w:rsidRPr="006F6169">
          <w:rPr>
            <w:rFonts w:ascii="Verdana" w:hAnsi="Verdana"/>
            <w:noProof/>
            <w:webHidden/>
            <w:sz w:val="20"/>
            <w:szCs w:val="20"/>
          </w:rPr>
          <w:fldChar w:fldCharType="end"/>
        </w:r>
      </w:hyperlink>
    </w:p>
    <w:p w14:paraId="156EC6C8" w14:textId="0861C74D"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2993" w:history="1">
        <w:r w:rsidR="006F6169" w:rsidRPr="006F6169">
          <w:rPr>
            <w:rStyle w:val="Hipervnculo"/>
            <w:rFonts w:ascii="Verdana" w:eastAsia="Times New Roman" w:hAnsi="Verdana"/>
            <w:b/>
            <w:bCs/>
            <w:noProof/>
            <w:sz w:val="20"/>
            <w:szCs w:val="20"/>
            <w:lang w:val="es-ES" w:eastAsia="es-ES"/>
          </w:rPr>
          <w:t>4.2</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Específicos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_Toc115272993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8</w:t>
        </w:r>
        <w:r w:rsidR="006F6169" w:rsidRPr="006F6169">
          <w:rPr>
            <w:rFonts w:ascii="Verdana" w:hAnsi="Verdana"/>
            <w:noProof/>
            <w:webHidden/>
            <w:sz w:val="20"/>
            <w:szCs w:val="20"/>
          </w:rPr>
          <w:fldChar w:fldCharType="end"/>
        </w:r>
      </w:hyperlink>
    </w:p>
    <w:p w14:paraId="55CC9F87" w14:textId="0298E732" w:rsidR="006F6169" w:rsidRPr="006F6169" w:rsidRDefault="00000000">
      <w:pPr>
        <w:pStyle w:val="TDC1"/>
        <w:tabs>
          <w:tab w:val="left" w:pos="480"/>
          <w:tab w:val="right" w:leader="dot" w:pos="9394"/>
        </w:tabs>
        <w:rPr>
          <w:rFonts w:ascii="Verdana" w:eastAsiaTheme="minorEastAsia" w:hAnsi="Verdana" w:cstheme="minorBidi"/>
          <w:noProof/>
          <w:sz w:val="20"/>
          <w:szCs w:val="20"/>
          <w:lang w:val="es-CO" w:eastAsia="es-CO"/>
        </w:rPr>
      </w:pPr>
      <w:hyperlink w:anchor="_Toc115272994" w:history="1">
        <w:r w:rsidR="006F6169" w:rsidRPr="006F6169">
          <w:rPr>
            <w:rStyle w:val="Hipervnculo"/>
            <w:rFonts w:ascii="Verdana" w:eastAsia="Times New Roman" w:hAnsi="Verdana"/>
            <w:b/>
            <w:bCs/>
            <w:noProof/>
            <w:sz w:val="20"/>
            <w:szCs w:val="20"/>
            <w:lang w:val="es-ES" w:eastAsia="es-ES"/>
          </w:rPr>
          <w:t>5.</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MARCO CONCEPTUAL.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_Toc115272994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9</w:t>
        </w:r>
        <w:r w:rsidR="006F6169" w:rsidRPr="006F6169">
          <w:rPr>
            <w:rFonts w:ascii="Verdana" w:hAnsi="Verdana"/>
            <w:noProof/>
            <w:webHidden/>
            <w:sz w:val="20"/>
            <w:szCs w:val="20"/>
          </w:rPr>
          <w:fldChar w:fldCharType="end"/>
        </w:r>
      </w:hyperlink>
    </w:p>
    <w:p w14:paraId="2610D2B7" w14:textId="50E3C386" w:rsidR="006F6169" w:rsidRPr="006F6169" w:rsidRDefault="00000000">
      <w:pPr>
        <w:pStyle w:val="TDC1"/>
        <w:tabs>
          <w:tab w:val="left" w:pos="660"/>
          <w:tab w:val="right" w:leader="dot" w:pos="9394"/>
        </w:tabs>
        <w:rPr>
          <w:rFonts w:ascii="Verdana" w:eastAsiaTheme="minorEastAsia" w:hAnsi="Verdana" w:cstheme="minorBidi"/>
          <w:noProof/>
          <w:sz w:val="20"/>
          <w:szCs w:val="20"/>
          <w:lang w:val="es-CO" w:eastAsia="es-CO"/>
        </w:rPr>
      </w:pPr>
      <w:hyperlink w:anchor="_Toc115272995" w:history="1">
        <w:r w:rsidR="006F6169" w:rsidRPr="006F6169">
          <w:rPr>
            <w:rStyle w:val="Hipervnculo"/>
            <w:rFonts w:ascii="Verdana" w:eastAsia="Times New Roman" w:hAnsi="Verdana"/>
            <w:b/>
            <w:bCs/>
            <w:noProof/>
            <w:sz w:val="20"/>
            <w:szCs w:val="20"/>
            <w:lang w:val="es-ES" w:eastAsia="es-ES"/>
          </w:rPr>
          <w:t>5.1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Definiciones.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_Toc115272995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9</w:t>
        </w:r>
        <w:r w:rsidR="006F6169" w:rsidRPr="006F6169">
          <w:rPr>
            <w:rFonts w:ascii="Verdana" w:hAnsi="Verdana"/>
            <w:noProof/>
            <w:webHidden/>
            <w:sz w:val="20"/>
            <w:szCs w:val="20"/>
          </w:rPr>
          <w:fldChar w:fldCharType="end"/>
        </w:r>
      </w:hyperlink>
    </w:p>
    <w:p w14:paraId="6E7073B2" w14:textId="6A9315E8" w:rsidR="006F6169" w:rsidRPr="006F6169" w:rsidRDefault="00000000">
      <w:pPr>
        <w:pStyle w:val="TDC1"/>
        <w:tabs>
          <w:tab w:val="left" w:pos="480"/>
          <w:tab w:val="right" w:leader="dot" w:pos="9394"/>
        </w:tabs>
        <w:rPr>
          <w:rFonts w:ascii="Verdana" w:eastAsiaTheme="minorEastAsia" w:hAnsi="Verdana" w:cstheme="minorBidi"/>
          <w:noProof/>
          <w:sz w:val="20"/>
          <w:szCs w:val="20"/>
          <w:lang w:val="es-CO" w:eastAsia="es-CO"/>
        </w:rPr>
      </w:pPr>
      <w:hyperlink w:anchor="_Toc115272996" w:history="1">
        <w:r w:rsidR="006F6169" w:rsidRPr="006F6169">
          <w:rPr>
            <w:rStyle w:val="Hipervnculo"/>
            <w:rFonts w:ascii="Verdana" w:eastAsia="Times New Roman" w:hAnsi="Verdana"/>
            <w:b/>
            <w:bCs/>
            <w:noProof/>
            <w:sz w:val="20"/>
            <w:szCs w:val="20"/>
            <w:lang w:val="es-ES" w:eastAsia="es-ES"/>
          </w:rPr>
          <w:t>6.</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MARCO LEGAL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_Toc115272996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12</w:t>
        </w:r>
        <w:r w:rsidR="006F6169" w:rsidRPr="006F6169">
          <w:rPr>
            <w:rFonts w:ascii="Verdana" w:hAnsi="Verdana"/>
            <w:noProof/>
            <w:webHidden/>
            <w:sz w:val="20"/>
            <w:szCs w:val="20"/>
          </w:rPr>
          <w:fldChar w:fldCharType="end"/>
        </w:r>
      </w:hyperlink>
    </w:p>
    <w:p w14:paraId="6B135CDC" w14:textId="76485300" w:rsidR="006F6169" w:rsidRPr="006F6169" w:rsidRDefault="00000000">
      <w:pPr>
        <w:pStyle w:val="TDC1"/>
        <w:tabs>
          <w:tab w:val="left" w:pos="480"/>
          <w:tab w:val="right" w:leader="dot" w:pos="9394"/>
        </w:tabs>
        <w:rPr>
          <w:rFonts w:ascii="Verdana" w:eastAsiaTheme="minorEastAsia" w:hAnsi="Verdana" w:cstheme="minorBidi"/>
          <w:noProof/>
          <w:sz w:val="20"/>
          <w:szCs w:val="20"/>
          <w:lang w:val="es-CO" w:eastAsia="es-CO"/>
        </w:rPr>
      </w:pPr>
      <w:hyperlink w:anchor="_Toc115272997" w:history="1">
        <w:r w:rsidR="006F6169" w:rsidRPr="006F6169">
          <w:rPr>
            <w:rStyle w:val="Hipervnculo"/>
            <w:rFonts w:ascii="Verdana" w:eastAsia="Times New Roman" w:hAnsi="Verdana"/>
            <w:b/>
            <w:bCs/>
            <w:noProof/>
            <w:sz w:val="20"/>
            <w:szCs w:val="20"/>
            <w:lang w:val="es-ES" w:eastAsia="es-ES"/>
          </w:rPr>
          <w:t>7.</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DESCRIPCIÓN TÉCNICA DE LA PLANTACIÓN</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_Toc115272997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15</w:t>
        </w:r>
        <w:r w:rsidR="006F6169" w:rsidRPr="006F6169">
          <w:rPr>
            <w:rFonts w:ascii="Verdana" w:hAnsi="Verdana"/>
            <w:noProof/>
            <w:webHidden/>
            <w:sz w:val="20"/>
            <w:szCs w:val="20"/>
          </w:rPr>
          <w:fldChar w:fldCharType="end"/>
        </w:r>
      </w:hyperlink>
    </w:p>
    <w:p w14:paraId="60DE6506" w14:textId="0BFD336B"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2998" w:history="1">
        <w:r w:rsidR="006F6169" w:rsidRPr="006F6169">
          <w:rPr>
            <w:rStyle w:val="Hipervnculo"/>
            <w:rFonts w:ascii="Verdana" w:eastAsia="Times New Roman" w:hAnsi="Verdana"/>
            <w:b/>
            <w:bCs/>
            <w:noProof/>
            <w:sz w:val="20"/>
            <w:szCs w:val="20"/>
            <w:lang w:val="es-ES" w:eastAsia="es-ES"/>
          </w:rPr>
          <w:t>7.1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Localización de la Plantación</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_Toc115272998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15</w:t>
        </w:r>
        <w:r w:rsidR="006F6169" w:rsidRPr="006F6169">
          <w:rPr>
            <w:rFonts w:ascii="Verdana" w:hAnsi="Verdana"/>
            <w:noProof/>
            <w:webHidden/>
            <w:sz w:val="20"/>
            <w:szCs w:val="20"/>
          </w:rPr>
          <w:fldChar w:fldCharType="end"/>
        </w:r>
      </w:hyperlink>
    </w:p>
    <w:p w14:paraId="4ED66FD2" w14:textId="67954DE7"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2999" w:history="1">
        <w:r w:rsidR="006F6169" w:rsidRPr="006F6169">
          <w:rPr>
            <w:rStyle w:val="Hipervnculo"/>
            <w:rFonts w:ascii="Verdana" w:eastAsia="Times New Roman" w:hAnsi="Verdana"/>
            <w:b/>
            <w:bCs/>
            <w:noProof/>
            <w:sz w:val="20"/>
            <w:szCs w:val="20"/>
            <w:lang w:val="es-ES" w:eastAsia="es-ES"/>
          </w:rPr>
          <w:t>7.2</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Actividades Agrícolas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_Toc115272999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16</w:t>
        </w:r>
        <w:r w:rsidR="006F6169" w:rsidRPr="006F6169">
          <w:rPr>
            <w:rFonts w:ascii="Verdana" w:hAnsi="Verdana"/>
            <w:noProof/>
            <w:webHidden/>
            <w:sz w:val="20"/>
            <w:szCs w:val="20"/>
          </w:rPr>
          <w:fldChar w:fldCharType="end"/>
        </w:r>
      </w:hyperlink>
    </w:p>
    <w:p w14:paraId="138CA08F" w14:textId="6609F425"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0" w:history="1">
        <w:r w:rsidR="006F6169" w:rsidRPr="006F6169">
          <w:rPr>
            <w:rStyle w:val="Hipervnculo"/>
            <w:rFonts w:ascii="Verdana" w:eastAsia="Times New Roman" w:hAnsi="Verdana"/>
            <w:b/>
            <w:noProof/>
            <w:sz w:val="20"/>
            <w:szCs w:val="20"/>
            <w:lang w:val="es-ES" w:eastAsia="es-ES"/>
          </w:rPr>
          <w:t>7.2.1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Plateo</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_Toc115273000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17</w:t>
        </w:r>
        <w:r w:rsidR="006F6169" w:rsidRPr="006F6169">
          <w:rPr>
            <w:rFonts w:ascii="Verdana" w:hAnsi="Verdana"/>
            <w:noProof/>
            <w:webHidden/>
            <w:sz w:val="20"/>
            <w:szCs w:val="20"/>
          </w:rPr>
          <w:fldChar w:fldCharType="end"/>
        </w:r>
      </w:hyperlink>
    </w:p>
    <w:p w14:paraId="14F85C8D" w14:textId="203FA52E"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1" w:history="1">
        <w:r w:rsidR="006F6169" w:rsidRPr="006F6169">
          <w:rPr>
            <w:rStyle w:val="Hipervnculo"/>
            <w:rFonts w:ascii="Verdana" w:eastAsia="Times New Roman" w:hAnsi="Verdana"/>
            <w:b/>
            <w:noProof/>
            <w:sz w:val="20"/>
            <w:szCs w:val="20"/>
            <w:lang w:val="es-ES" w:eastAsia="es-ES"/>
          </w:rPr>
          <w:t>7.2.2</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Poda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_Toc115273001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17</w:t>
        </w:r>
        <w:r w:rsidR="006F6169" w:rsidRPr="006F6169">
          <w:rPr>
            <w:rFonts w:ascii="Verdana" w:hAnsi="Verdana"/>
            <w:noProof/>
            <w:webHidden/>
            <w:sz w:val="20"/>
            <w:szCs w:val="20"/>
          </w:rPr>
          <w:fldChar w:fldCharType="end"/>
        </w:r>
      </w:hyperlink>
    </w:p>
    <w:p w14:paraId="17035575" w14:textId="1C0AAC03"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2" w:history="1">
        <w:r w:rsidR="006F6169" w:rsidRPr="006F6169">
          <w:rPr>
            <w:rStyle w:val="Hipervnculo"/>
            <w:rFonts w:ascii="Verdana" w:eastAsia="Times New Roman" w:hAnsi="Verdana"/>
            <w:b/>
            <w:noProof/>
            <w:sz w:val="20"/>
            <w:szCs w:val="20"/>
            <w:lang w:val="es-ES" w:eastAsia="es-ES"/>
          </w:rPr>
          <w:t>7.2.3</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Sistema de drenaje</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_Toc115273002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17</w:t>
        </w:r>
        <w:r w:rsidR="006F6169" w:rsidRPr="006F6169">
          <w:rPr>
            <w:rFonts w:ascii="Verdana" w:hAnsi="Verdana"/>
            <w:noProof/>
            <w:webHidden/>
            <w:sz w:val="20"/>
            <w:szCs w:val="20"/>
          </w:rPr>
          <w:fldChar w:fldCharType="end"/>
        </w:r>
      </w:hyperlink>
    </w:p>
    <w:p w14:paraId="75F220DF" w14:textId="172A1346"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3" w:history="1">
        <w:r w:rsidR="006F6169" w:rsidRPr="006F6169">
          <w:rPr>
            <w:rStyle w:val="Hipervnculo"/>
            <w:rFonts w:ascii="Verdana" w:eastAsia="Times New Roman" w:hAnsi="Verdana"/>
            <w:b/>
            <w:noProof/>
            <w:sz w:val="20"/>
            <w:szCs w:val="20"/>
            <w:lang w:val="es-ES" w:eastAsia="es-ES"/>
          </w:rPr>
          <w:t>7.2.4</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Nutrición y Fertilización</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_Toc115273003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18</w:t>
        </w:r>
        <w:r w:rsidR="006F6169" w:rsidRPr="006F6169">
          <w:rPr>
            <w:rFonts w:ascii="Verdana" w:hAnsi="Verdana"/>
            <w:noProof/>
            <w:webHidden/>
            <w:sz w:val="20"/>
            <w:szCs w:val="20"/>
          </w:rPr>
          <w:fldChar w:fldCharType="end"/>
        </w:r>
      </w:hyperlink>
    </w:p>
    <w:p w14:paraId="64E41421" w14:textId="2D1CB73A"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4" w:history="1">
        <w:r w:rsidR="006F6169" w:rsidRPr="006F6169">
          <w:rPr>
            <w:rStyle w:val="Hipervnculo"/>
            <w:rFonts w:ascii="Verdana" w:eastAsia="Times New Roman" w:hAnsi="Verdana"/>
            <w:b/>
            <w:noProof/>
            <w:sz w:val="20"/>
            <w:szCs w:val="20"/>
            <w:lang w:val="es-ES" w:eastAsia="es-ES"/>
          </w:rPr>
          <w:t>7.2.5</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Control de Plagas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_Toc115273004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18</w:t>
        </w:r>
        <w:r w:rsidR="006F6169" w:rsidRPr="006F6169">
          <w:rPr>
            <w:rFonts w:ascii="Verdana" w:hAnsi="Verdana"/>
            <w:noProof/>
            <w:webHidden/>
            <w:sz w:val="20"/>
            <w:szCs w:val="20"/>
          </w:rPr>
          <w:fldChar w:fldCharType="end"/>
        </w:r>
      </w:hyperlink>
    </w:p>
    <w:p w14:paraId="1CE51F6A" w14:textId="3452F7C0"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5" w:history="1">
        <w:r w:rsidR="006F6169" w:rsidRPr="006F6169">
          <w:rPr>
            <w:rStyle w:val="Hipervnculo"/>
            <w:rFonts w:ascii="Verdana" w:eastAsia="Times New Roman" w:hAnsi="Verdana"/>
            <w:b/>
            <w:noProof/>
            <w:sz w:val="20"/>
            <w:szCs w:val="20"/>
            <w:lang w:val="es-ES" w:eastAsia="es-ES"/>
          </w:rPr>
          <w:t>7.2.6</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Control de enfermedades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_Toc115273005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19</w:t>
        </w:r>
        <w:r w:rsidR="006F6169" w:rsidRPr="006F6169">
          <w:rPr>
            <w:rFonts w:ascii="Verdana" w:hAnsi="Verdana"/>
            <w:noProof/>
            <w:webHidden/>
            <w:sz w:val="20"/>
            <w:szCs w:val="20"/>
          </w:rPr>
          <w:fldChar w:fldCharType="end"/>
        </w:r>
      </w:hyperlink>
    </w:p>
    <w:p w14:paraId="1CF2EECA" w14:textId="125F0A5C"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6" w:history="1">
        <w:r w:rsidR="006F6169" w:rsidRPr="006F6169">
          <w:rPr>
            <w:rStyle w:val="Hipervnculo"/>
            <w:rFonts w:ascii="Verdana" w:eastAsia="Times New Roman" w:hAnsi="Verdana"/>
            <w:b/>
            <w:noProof/>
            <w:sz w:val="20"/>
            <w:szCs w:val="20"/>
            <w:lang w:val="es-ES" w:eastAsia="es-ES"/>
          </w:rPr>
          <w:t>7.2.7</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Limpieza entre líneas /paleras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_Toc115273006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21</w:t>
        </w:r>
        <w:r w:rsidR="006F6169" w:rsidRPr="006F6169">
          <w:rPr>
            <w:rFonts w:ascii="Verdana" w:hAnsi="Verdana"/>
            <w:noProof/>
            <w:webHidden/>
            <w:sz w:val="20"/>
            <w:szCs w:val="20"/>
          </w:rPr>
          <w:fldChar w:fldCharType="end"/>
        </w:r>
      </w:hyperlink>
    </w:p>
    <w:p w14:paraId="2EBF8796" w14:textId="2865EC41"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7" w:history="1">
        <w:r w:rsidR="006F6169" w:rsidRPr="006F6169">
          <w:rPr>
            <w:rStyle w:val="Hipervnculo"/>
            <w:rFonts w:ascii="Verdana" w:eastAsia="Times New Roman" w:hAnsi="Verdana"/>
            <w:b/>
            <w:noProof/>
            <w:sz w:val="20"/>
            <w:szCs w:val="20"/>
            <w:lang w:val="es-ES" w:eastAsia="es-ES"/>
          </w:rPr>
          <w:t>7.2.8</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Cosecha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_Toc115273007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21</w:t>
        </w:r>
        <w:r w:rsidR="006F6169" w:rsidRPr="006F6169">
          <w:rPr>
            <w:rFonts w:ascii="Verdana" w:hAnsi="Verdana"/>
            <w:noProof/>
            <w:webHidden/>
            <w:sz w:val="20"/>
            <w:szCs w:val="20"/>
          </w:rPr>
          <w:fldChar w:fldCharType="end"/>
        </w:r>
      </w:hyperlink>
    </w:p>
    <w:p w14:paraId="04C154EC" w14:textId="1353CB57"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8" w:history="1">
        <w:r w:rsidR="006F6169" w:rsidRPr="006F6169">
          <w:rPr>
            <w:rStyle w:val="Hipervnculo"/>
            <w:rFonts w:ascii="Verdana" w:eastAsia="Times New Roman" w:hAnsi="Verdana"/>
            <w:b/>
            <w:noProof/>
            <w:sz w:val="20"/>
            <w:szCs w:val="20"/>
            <w:lang w:val="es-ES" w:eastAsia="es-ES"/>
          </w:rPr>
          <w:t>7.2.9</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Recolección de fruto</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_Toc115273008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21</w:t>
        </w:r>
        <w:r w:rsidR="006F6169" w:rsidRPr="006F6169">
          <w:rPr>
            <w:rFonts w:ascii="Verdana" w:hAnsi="Verdana"/>
            <w:noProof/>
            <w:webHidden/>
            <w:sz w:val="20"/>
            <w:szCs w:val="20"/>
          </w:rPr>
          <w:fldChar w:fldCharType="end"/>
        </w:r>
      </w:hyperlink>
    </w:p>
    <w:p w14:paraId="07E38388" w14:textId="444CE9E9" w:rsidR="006F6169" w:rsidRPr="006F6169" w:rsidRDefault="00000000">
      <w:pPr>
        <w:pStyle w:val="TDC3"/>
        <w:tabs>
          <w:tab w:val="left" w:pos="1760"/>
          <w:tab w:val="right" w:leader="dot" w:pos="9394"/>
        </w:tabs>
        <w:rPr>
          <w:rFonts w:ascii="Verdana" w:eastAsiaTheme="minorEastAsia" w:hAnsi="Verdana" w:cstheme="minorBidi"/>
          <w:noProof/>
          <w:sz w:val="20"/>
          <w:szCs w:val="20"/>
          <w:lang w:val="es-CO" w:eastAsia="es-CO"/>
        </w:rPr>
      </w:pPr>
      <w:hyperlink w:anchor="_Toc115273009" w:history="1">
        <w:r w:rsidR="006F6169" w:rsidRPr="006F6169">
          <w:rPr>
            <w:rStyle w:val="Hipervnculo"/>
            <w:rFonts w:ascii="Verdana" w:eastAsia="Times New Roman" w:hAnsi="Verdana"/>
            <w:b/>
            <w:noProof/>
            <w:sz w:val="20"/>
            <w:szCs w:val="20"/>
            <w:lang w:val="es-ES" w:eastAsia="es-ES"/>
          </w:rPr>
          <w:t>7.2.10</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Erradicación y renovación de palma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_Toc115273009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21</w:t>
        </w:r>
        <w:r w:rsidR="006F6169" w:rsidRPr="006F6169">
          <w:rPr>
            <w:rFonts w:ascii="Verdana" w:hAnsi="Verdana"/>
            <w:noProof/>
            <w:webHidden/>
            <w:sz w:val="20"/>
            <w:szCs w:val="20"/>
          </w:rPr>
          <w:fldChar w:fldCharType="end"/>
        </w:r>
      </w:hyperlink>
    </w:p>
    <w:p w14:paraId="3E39A8CF" w14:textId="64343582" w:rsidR="006F6169" w:rsidRPr="006F6169" w:rsidRDefault="00000000">
      <w:pPr>
        <w:pStyle w:val="TDC3"/>
        <w:tabs>
          <w:tab w:val="left" w:pos="1760"/>
          <w:tab w:val="right" w:leader="dot" w:pos="9394"/>
        </w:tabs>
        <w:rPr>
          <w:rFonts w:ascii="Verdana" w:eastAsiaTheme="minorEastAsia" w:hAnsi="Verdana" w:cstheme="minorBidi"/>
          <w:noProof/>
          <w:sz w:val="20"/>
          <w:szCs w:val="20"/>
          <w:lang w:val="es-CO" w:eastAsia="es-CO"/>
        </w:rPr>
      </w:pPr>
      <w:hyperlink w:anchor="_Toc115273010" w:history="1">
        <w:r w:rsidR="006F6169" w:rsidRPr="006F6169">
          <w:rPr>
            <w:rStyle w:val="Hipervnculo"/>
            <w:rFonts w:ascii="Verdana" w:eastAsia="Times New Roman" w:hAnsi="Verdana"/>
            <w:b/>
            <w:noProof/>
            <w:sz w:val="20"/>
            <w:szCs w:val="20"/>
            <w:lang w:val="es-ES" w:eastAsia="es-ES"/>
          </w:rPr>
          <w:t>7.2.11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Área Administrativa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_Toc115273010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22</w:t>
        </w:r>
        <w:r w:rsidR="006F6169" w:rsidRPr="006F6169">
          <w:rPr>
            <w:rFonts w:ascii="Verdana" w:hAnsi="Verdana"/>
            <w:noProof/>
            <w:webHidden/>
            <w:sz w:val="20"/>
            <w:szCs w:val="20"/>
          </w:rPr>
          <w:fldChar w:fldCharType="end"/>
        </w:r>
      </w:hyperlink>
    </w:p>
    <w:p w14:paraId="450DF413" w14:textId="082021CF" w:rsidR="006F6169" w:rsidRPr="006F6169" w:rsidRDefault="00000000">
      <w:pPr>
        <w:pStyle w:val="TDC2"/>
        <w:tabs>
          <w:tab w:val="left" w:pos="880"/>
          <w:tab w:val="right" w:leader="dot" w:pos="9394"/>
        </w:tabs>
        <w:rPr>
          <w:rFonts w:ascii="Verdana" w:eastAsiaTheme="minorEastAsia" w:hAnsi="Verdana" w:cstheme="minorBidi"/>
          <w:noProof/>
          <w:sz w:val="20"/>
          <w:szCs w:val="20"/>
          <w:lang w:val="es-CO" w:eastAsia="es-CO"/>
        </w:rPr>
      </w:pPr>
      <w:hyperlink w:anchor="_Toc115273011" w:history="1">
        <w:r w:rsidR="006F6169" w:rsidRPr="006F6169">
          <w:rPr>
            <w:rStyle w:val="Hipervnculo"/>
            <w:rFonts w:ascii="Verdana" w:eastAsia="Times New Roman" w:hAnsi="Verdana"/>
            <w:b/>
            <w:bCs/>
            <w:noProof/>
            <w:sz w:val="20"/>
            <w:szCs w:val="20"/>
            <w:lang w:val="es-ES" w:eastAsia="es-ES"/>
          </w:rPr>
          <w:t>8.</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CARACTERIZACIÓN AMBIENTAL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_Toc115273011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23</w:t>
        </w:r>
        <w:r w:rsidR="006F6169" w:rsidRPr="006F6169">
          <w:rPr>
            <w:rFonts w:ascii="Verdana" w:hAnsi="Verdana"/>
            <w:noProof/>
            <w:webHidden/>
            <w:sz w:val="20"/>
            <w:szCs w:val="20"/>
          </w:rPr>
          <w:fldChar w:fldCharType="end"/>
        </w:r>
      </w:hyperlink>
    </w:p>
    <w:p w14:paraId="435965CD" w14:textId="2D7AD2C8"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12" w:history="1">
        <w:r w:rsidR="006F6169" w:rsidRPr="006F6169">
          <w:rPr>
            <w:rStyle w:val="Hipervnculo"/>
            <w:rFonts w:ascii="Verdana" w:eastAsia="Times New Roman" w:hAnsi="Verdana"/>
            <w:b/>
            <w:bCs/>
            <w:noProof/>
            <w:sz w:val="20"/>
            <w:szCs w:val="20"/>
            <w:lang w:val="es-ES" w:eastAsia="es-ES"/>
          </w:rPr>
          <w:t>8.1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Factores Climáticos.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_Toc115273012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23</w:t>
        </w:r>
        <w:r w:rsidR="006F6169" w:rsidRPr="006F6169">
          <w:rPr>
            <w:rFonts w:ascii="Verdana" w:hAnsi="Verdana"/>
            <w:noProof/>
            <w:webHidden/>
            <w:sz w:val="20"/>
            <w:szCs w:val="20"/>
          </w:rPr>
          <w:fldChar w:fldCharType="end"/>
        </w:r>
      </w:hyperlink>
    </w:p>
    <w:p w14:paraId="57A34EB3" w14:textId="163F32AC" w:rsidR="006F6169" w:rsidRPr="006F6169" w:rsidRDefault="00000000">
      <w:pPr>
        <w:pStyle w:val="TDC2"/>
        <w:tabs>
          <w:tab w:val="right" w:leader="dot" w:pos="9394"/>
        </w:tabs>
        <w:rPr>
          <w:rFonts w:ascii="Verdana" w:eastAsiaTheme="minorEastAsia" w:hAnsi="Verdana" w:cstheme="minorBidi"/>
          <w:noProof/>
          <w:sz w:val="20"/>
          <w:szCs w:val="20"/>
          <w:lang w:val="es-CO" w:eastAsia="es-CO"/>
        </w:rPr>
      </w:pPr>
      <w:hyperlink w:anchor="_Toc115273013" w:history="1">
        <w:r w:rsidR="006F6169" w:rsidRPr="006F6169">
          <w:rPr>
            <w:rStyle w:val="Hipervnculo"/>
            <w:rFonts w:ascii="Verdana" w:eastAsia="Times New Roman" w:hAnsi="Verdana"/>
            <w:b/>
            <w:bCs/>
            <w:noProof/>
            <w:sz w:val="20"/>
            <w:szCs w:val="20"/>
            <w:lang w:val="es-ES" w:eastAsia="es-ES"/>
          </w:rPr>
          <w:t>8.2 Clima.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_Toc115273013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23</w:t>
        </w:r>
        <w:r w:rsidR="006F6169" w:rsidRPr="006F6169">
          <w:rPr>
            <w:rFonts w:ascii="Verdana" w:hAnsi="Verdana"/>
            <w:noProof/>
            <w:webHidden/>
            <w:sz w:val="20"/>
            <w:szCs w:val="20"/>
          </w:rPr>
          <w:fldChar w:fldCharType="end"/>
        </w:r>
      </w:hyperlink>
    </w:p>
    <w:p w14:paraId="2F0F1214" w14:textId="6FED2F38" w:rsidR="006F6169" w:rsidRPr="006F6169" w:rsidRDefault="00000000">
      <w:pPr>
        <w:pStyle w:val="TDC2"/>
        <w:tabs>
          <w:tab w:val="right" w:leader="dot" w:pos="9394"/>
        </w:tabs>
        <w:rPr>
          <w:rFonts w:ascii="Verdana" w:eastAsiaTheme="minorEastAsia" w:hAnsi="Verdana" w:cstheme="minorBidi"/>
          <w:noProof/>
          <w:sz w:val="20"/>
          <w:szCs w:val="20"/>
          <w:lang w:val="es-CO" w:eastAsia="es-CO"/>
        </w:rPr>
      </w:pPr>
      <w:hyperlink w:anchor="_Toc115273014" w:history="1">
        <w:r w:rsidR="006F6169" w:rsidRPr="006F6169">
          <w:rPr>
            <w:rStyle w:val="Hipervnculo"/>
            <w:rFonts w:ascii="Verdana" w:eastAsia="Times New Roman" w:hAnsi="Verdana"/>
            <w:b/>
            <w:bCs/>
            <w:noProof/>
            <w:sz w:val="20"/>
            <w:szCs w:val="20"/>
            <w:lang w:val="es-ES" w:eastAsia="es-ES"/>
          </w:rPr>
          <w:t>8.3 Precipitación.</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_Toc115273014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23</w:t>
        </w:r>
        <w:r w:rsidR="006F6169" w:rsidRPr="006F6169">
          <w:rPr>
            <w:rFonts w:ascii="Verdana" w:hAnsi="Verdana"/>
            <w:noProof/>
            <w:webHidden/>
            <w:sz w:val="20"/>
            <w:szCs w:val="20"/>
          </w:rPr>
          <w:fldChar w:fldCharType="end"/>
        </w:r>
      </w:hyperlink>
    </w:p>
    <w:p w14:paraId="70355611" w14:textId="6280B7D0" w:rsidR="006F6169" w:rsidRPr="006F6169" w:rsidRDefault="00000000">
      <w:pPr>
        <w:pStyle w:val="TDC2"/>
        <w:tabs>
          <w:tab w:val="right" w:leader="dot" w:pos="9394"/>
        </w:tabs>
        <w:rPr>
          <w:rFonts w:ascii="Verdana" w:eastAsiaTheme="minorEastAsia" w:hAnsi="Verdana" w:cstheme="minorBidi"/>
          <w:noProof/>
          <w:sz w:val="20"/>
          <w:szCs w:val="20"/>
          <w:lang w:val="es-CO" w:eastAsia="es-CO"/>
        </w:rPr>
      </w:pPr>
      <w:hyperlink w:anchor="_Toc115273015" w:history="1">
        <w:r w:rsidR="006F6169" w:rsidRPr="006F6169">
          <w:rPr>
            <w:rStyle w:val="Hipervnculo"/>
            <w:rFonts w:ascii="Verdana" w:eastAsia="Times New Roman" w:hAnsi="Verdana"/>
            <w:b/>
            <w:bCs/>
            <w:noProof/>
            <w:sz w:val="20"/>
            <w:szCs w:val="20"/>
            <w:lang w:val="es-ES" w:eastAsia="es-ES"/>
          </w:rPr>
          <w:t>8.4 Temperatura.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_Toc115273015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23</w:t>
        </w:r>
        <w:r w:rsidR="006F6169" w:rsidRPr="006F6169">
          <w:rPr>
            <w:rFonts w:ascii="Verdana" w:hAnsi="Verdana"/>
            <w:noProof/>
            <w:webHidden/>
            <w:sz w:val="20"/>
            <w:szCs w:val="20"/>
          </w:rPr>
          <w:fldChar w:fldCharType="end"/>
        </w:r>
      </w:hyperlink>
    </w:p>
    <w:p w14:paraId="4933AAFC" w14:textId="78646A25" w:rsidR="006F6169" w:rsidRPr="006F6169" w:rsidRDefault="00000000">
      <w:pPr>
        <w:pStyle w:val="TDC2"/>
        <w:tabs>
          <w:tab w:val="right" w:leader="dot" w:pos="9394"/>
        </w:tabs>
        <w:rPr>
          <w:rFonts w:ascii="Verdana" w:eastAsiaTheme="minorEastAsia" w:hAnsi="Verdana" w:cstheme="minorBidi"/>
          <w:noProof/>
          <w:sz w:val="20"/>
          <w:szCs w:val="20"/>
          <w:lang w:val="es-CO" w:eastAsia="es-CO"/>
        </w:rPr>
      </w:pPr>
      <w:hyperlink w:anchor="_Toc115273016" w:history="1">
        <w:r w:rsidR="006F6169" w:rsidRPr="006F6169">
          <w:rPr>
            <w:rStyle w:val="Hipervnculo"/>
            <w:rFonts w:ascii="Verdana" w:eastAsia="Times New Roman" w:hAnsi="Verdana"/>
            <w:b/>
            <w:bCs/>
            <w:noProof/>
            <w:sz w:val="20"/>
            <w:szCs w:val="20"/>
            <w:lang w:val="es-ES" w:eastAsia="es-ES"/>
          </w:rPr>
          <w:t>8.5 Sistemas hídricos.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_Toc115273016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23</w:t>
        </w:r>
        <w:r w:rsidR="006F6169" w:rsidRPr="006F6169">
          <w:rPr>
            <w:rFonts w:ascii="Verdana" w:hAnsi="Verdana"/>
            <w:noProof/>
            <w:webHidden/>
            <w:sz w:val="20"/>
            <w:szCs w:val="20"/>
          </w:rPr>
          <w:fldChar w:fldCharType="end"/>
        </w:r>
      </w:hyperlink>
    </w:p>
    <w:p w14:paraId="5E335319" w14:textId="38F84FFA" w:rsidR="006F6169" w:rsidRPr="006F6169" w:rsidRDefault="00000000">
      <w:pPr>
        <w:pStyle w:val="TDC2"/>
        <w:tabs>
          <w:tab w:val="right" w:leader="dot" w:pos="9394"/>
        </w:tabs>
        <w:rPr>
          <w:rFonts w:ascii="Verdana" w:eastAsiaTheme="minorEastAsia" w:hAnsi="Verdana" w:cstheme="minorBidi"/>
          <w:noProof/>
          <w:sz w:val="20"/>
          <w:szCs w:val="20"/>
          <w:lang w:val="es-CO" w:eastAsia="es-CO"/>
        </w:rPr>
      </w:pPr>
      <w:hyperlink w:anchor="_Toc115273017" w:history="1">
        <w:r w:rsidR="006F6169" w:rsidRPr="006F6169">
          <w:rPr>
            <w:rStyle w:val="Hipervnculo"/>
            <w:rFonts w:ascii="Verdana" w:eastAsia="Times New Roman" w:hAnsi="Verdana"/>
            <w:b/>
            <w:bCs/>
            <w:noProof/>
            <w:sz w:val="20"/>
            <w:szCs w:val="20"/>
            <w:lang w:val="es-ES" w:eastAsia="es-ES"/>
          </w:rPr>
          <w:t>8.6 Suelo.</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_Toc115273017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24</w:t>
        </w:r>
        <w:r w:rsidR="006F6169" w:rsidRPr="006F6169">
          <w:rPr>
            <w:rFonts w:ascii="Verdana" w:hAnsi="Verdana"/>
            <w:noProof/>
            <w:webHidden/>
            <w:sz w:val="20"/>
            <w:szCs w:val="20"/>
          </w:rPr>
          <w:fldChar w:fldCharType="end"/>
        </w:r>
      </w:hyperlink>
    </w:p>
    <w:p w14:paraId="7207BFD8" w14:textId="2DABDB86" w:rsidR="006F6169" w:rsidRPr="006F6169" w:rsidRDefault="00000000">
      <w:pPr>
        <w:pStyle w:val="TDC2"/>
        <w:tabs>
          <w:tab w:val="right" w:leader="dot" w:pos="9394"/>
        </w:tabs>
        <w:rPr>
          <w:rFonts w:ascii="Verdana" w:eastAsiaTheme="minorEastAsia" w:hAnsi="Verdana" w:cstheme="minorBidi"/>
          <w:noProof/>
          <w:sz w:val="20"/>
          <w:szCs w:val="20"/>
          <w:lang w:val="es-CO" w:eastAsia="es-CO"/>
        </w:rPr>
      </w:pPr>
      <w:hyperlink w:anchor="_Toc115273018" w:history="1">
        <w:r w:rsidR="006F6169" w:rsidRPr="006F6169">
          <w:rPr>
            <w:rStyle w:val="Hipervnculo"/>
            <w:rFonts w:ascii="Verdana" w:eastAsia="Times New Roman" w:hAnsi="Verdana"/>
            <w:b/>
            <w:bCs/>
            <w:noProof/>
            <w:sz w:val="20"/>
            <w:szCs w:val="20"/>
            <w:lang w:val="es-ES" w:eastAsia="es-ES"/>
          </w:rPr>
          <w:t>8.7 Afectaciones del Cambio Climático.</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_Toc115273018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24</w:t>
        </w:r>
        <w:r w:rsidR="006F6169" w:rsidRPr="006F6169">
          <w:rPr>
            <w:rFonts w:ascii="Verdana" w:hAnsi="Verdana"/>
            <w:noProof/>
            <w:webHidden/>
            <w:sz w:val="20"/>
            <w:szCs w:val="20"/>
          </w:rPr>
          <w:fldChar w:fldCharType="end"/>
        </w:r>
      </w:hyperlink>
    </w:p>
    <w:p w14:paraId="2E57B289" w14:textId="26B2F299" w:rsidR="006F6169" w:rsidRPr="006F6169" w:rsidRDefault="00000000">
      <w:pPr>
        <w:pStyle w:val="TDC2"/>
        <w:tabs>
          <w:tab w:val="left" w:pos="880"/>
          <w:tab w:val="right" w:leader="dot" w:pos="9394"/>
        </w:tabs>
        <w:rPr>
          <w:rFonts w:ascii="Verdana" w:eastAsiaTheme="minorEastAsia" w:hAnsi="Verdana" w:cstheme="minorBidi"/>
          <w:noProof/>
          <w:sz w:val="20"/>
          <w:szCs w:val="20"/>
          <w:lang w:val="es-CO" w:eastAsia="es-CO"/>
        </w:rPr>
      </w:pPr>
      <w:hyperlink w:anchor="_Toc115273019" w:history="1">
        <w:r w:rsidR="006F6169" w:rsidRPr="006F6169">
          <w:rPr>
            <w:rStyle w:val="Hipervnculo"/>
            <w:rFonts w:ascii="Verdana" w:eastAsia="Times New Roman" w:hAnsi="Verdana"/>
            <w:b/>
            <w:bCs/>
            <w:noProof/>
            <w:sz w:val="20"/>
            <w:szCs w:val="20"/>
            <w:lang w:val="es-ES" w:eastAsia="es-ES"/>
          </w:rPr>
          <w:t>9.</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CARACTERIZACIÓN SOCIOECONÓMICA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_Toc115273019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24</w:t>
        </w:r>
        <w:r w:rsidR="006F6169" w:rsidRPr="006F6169">
          <w:rPr>
            <w:rFonts w:ascii="Verdana" w:hAnsi="Verdana"/>
            <w:noProof/>
            <w:webHidden/>
            <w:sz w:val="20"/>
            <w:szCs w:val="20"/>
          </w:rPr>
          <w:fldChar w:fldCharType="end"/>
        </w:r>
      </w:hyperlink>
    </w:p>
    <w:p w14:paraId="75690F5A" w14:textId="352B55DD"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20" w:history="1">
        <w:r w:rsidR="006F6169" w:rsidRPr="006F6169">
          <w:rPr>
            <w:rStyle w:val="Hipervnculo"/>
            <w:rFonts w:ascii="Verdana" w:eastAsia="Times New Roman" w:hAnsi="Verdana"/>
            <w:b/>
            <w:bCs/>
            <w:noProof/>
            <w:sz w:val="20"/>
            <w:szCs w:val="20"/>
            <w:lang w:val="es-ES" w:eastAsia="es-ES"/>
          </w:rPr>
          <w:t>9.1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Aspectos Geográficos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_Toc115273020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24</w:t>
        </w:r>
        <w:r w:rsidR="006F6169" w:rsidRPr="006F6169">
          <w:rPr>
            <w:rFonts w:ascii="Verdana" w:hAnsi="Verdana"/>
            <w:noProof/>
            <w:webHidden/>
            <w:sz w:val="20"/>
            <w:szCs w:val="20"/>
          </w:rPr>
          <w:fldChar w:fldCharType="end"/>
        </w:r>
      </w:hyperlink>
    </w:p>
    <w:p w14:paraId="5A7EEAE0" w14:textId="74EF0D8E"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21" w:history="1">
        <w:r w:rsidR="006F6169" w:rsidRPr="006F6169">
          <w:rPr>
            <w:rStyle w:val="Hipervnculo"/>
            <w:rFonts w:ascii="Verdana" w:eastAsia="Times New Roman" w:hAnsi="Verdana"/>
            <w:b/>
            <w:bCs/>
            <w:noProof/>
            <w:sz w:val="20"/>
            <w:szCs w:val="20"/>
            <w:lang w:val="es-ES" w:eastAsia="es-ES"/>
          </w:rPr>
          <w:t>9.2</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Aspecto Demográfico</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_Toc115273021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25</w:t>
        </w:r>
        <w:r w:rsidR="006F6169" w:rsidRPr="006F6169">
          <w:rPr>
            <w:rFonts w:ascii="Verdana" w:hAnsi="Verdana"/>
            <w:noProof/>
            <w:webHidden/>
            <w:sz w:val="20"/>
            <w:szCs w:val="20"/>
          </w:rPr>
          <w:fldChar w:fldCharType="end"/>
        </w:r>
      </w:hyperlink>
    </w:p>
    <w:p w14:paraId="520584E4" w14:textId="6BFE1B3B" w:rsidR="006F6169" w:rsidRPr="006F6169" w:rsidRDefault="00000000">
      <w:pPr>
        <w:pStyle w:val="TDC1"/>
        <w:tabs>
          <w:tab w:val="left" w:pos="660"/>
          <w:tab w:val="right" w:leader="dot" w:pos="9394"/>
        </w:tabs>
        <w:rPr>
          <w:rFonts w:ascii="Verdana" w:eastAsiaTheme="minorEastAsia" w:hAnsi="Verdana" w:cstheme="minorBidi"/>
          <w:noProof/>
          <w:sz w:val="20"/>
          <w:szCs w:val="20"/>
          <w:lang w:val="es-CO" w:eastAsia="es-CO"/>
        </w:rPr>
      </w:pPr>
      <w:hyperlink w:anchor="_Toc115273022" w:history="1">
        <w:r w:rsidR="006F6169" w:rsidRPr="006F6169">
          <w:rPr>
            <w:rStyle w:val="Hipervnculo"/>
            <w:rFonts w:ascii="Verdana" w:eastAsia="Times New Roman" w:hAnsi="Verdana"/>
            <w:b/>
            <w:bCs/>
            <w:noProof/>
            <w:sz w:val="20"/>
            <w:szCs w:val="20"/>
            <w:lang w:val="es-ES" w:eastAsia="es-ES"/>
          </w:rPr>
          <w:t>10.</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IDENTIFICACIÓN DE IMPACTOS AMBIENTALES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_Toc115273022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26</w:t>
        </w:r>
        <w:r w:rsidR="006F6169" w:rsidRPr="006F6169">
          <w:rPr>
            <w:rFonts w:ascii="Verdana" w:hAnsi="Verdana"/>
            <w:noProof/>
            <w:webHidden/>
            <w:sz w:val="20"/>
            <w:szCs w:val="20"/>
          </w:rPr>
          <w:fldChar w:fldCharType="end"/>
        </w:r>
      </w:hyperlink>
    </w:p>
    <w:p w14:paraId="38C7FFC9" w14:textId="3B7AD29C"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23" w:history="1">
        <w:r w:rsidR="006F6169" w:rsidRPr="006F6169">
          <w:rPr>
            <w:rStyle w:val="Hipervnculo"/>
            <w:rFonts w:ascii="Verdana" w:eastAsia="Times New Roman" w:hAnsi="Verdana"/>
            <w:b/>
            <w:bCs/>
            <w:noProof/>
            <w:sz w:val="20"/>
            <w:szCs w:val="20"/>
            <w:lang w:val="es-ES" w:eastAsia="es-ES"/>
          </w:rPr>
          <w:t>10.1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Generalidades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_Toc115273023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26</w:t>
        </w:r>
        <w:r w:rsidR="006F6169" w:rsidRPr="006F6169">
          <w:rPr>
            <w:rFonts w:ascii="Verdana" w:hAnsi="Verdana"/>
            <w:noProof/>
            <w:webHidden/>
            <w:sz w:val="20"/>
            <w:szCs w:val="20"/>
          </w:rPr>
          <w:fldChar w:fldCharType="end"/>
        </w:r>
      </w:hyperlink>
    </w:p>
    <w:p w14:paraId="6BAC9D81" w14:textId="5F9B3360"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24" w:history="1">
        <w:r w:rsidR="006F6169" w:rsidRPr="006F6169">
          <w:rPr>
            <w:rStyle w:val="Hipervnculo"/>
            <w:rFonts w:ascii="Verdana" w:eastAsia="Times New Roman" w:hAnsi="Verdana"/>
            <w:b/>
            <w:bCs/>
            <w:noProof/>
            <w:sz w:val="20"/>
            <w:szCs w:val="20"/>
            <w:lang w:val="es-ES" w:eastAsia="es-ES"/>
          </w:rPr>
          <w:t>10.2</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Identificación de impactos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_Toc115273024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26</w:t>
        </w:r>
        <w:r w:rsidR="006F6169" w:rsidRPr="006F6169">
          <w:rPr>
            <w:rFonts w:ascii="Verdana" w:hAnsi="Verdana"/>
            <w:noProof/>
            <w:webHidden/>
            <w:sz w:val="20"/>
            <w:szCs w:val="20"/>
          </w:rPr>
          <w:fldChar w:fldCharType="end"/>
        </w:r>
      </w:hyperlink>
    </w:p>
    <w:p w14:paraId="582355BF" w14:textId="78F32B71"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25" w:history="1">
        <w:r w:rsidR="006F6169" w:rsidRPr="006F6169">
          <w:rPr>
            <w:rStyle w:val="Hipervnculo"/>
            <w:rFonts w:ascii="Verdana" w:eastAsia="Times New Roman" w:hAnsi="Verdana"/>
            <w:b/>
            <w:bCs/>
            <w:noProof/>
            <w:sz w:val="20"/>
            <w:szCs w:val="20"/>
            <w:lang w:val="es-ES" w:eastAsia="es-ES"/>
          </w:rPr>
          <w:t>10.3</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Evaluación de impactos ambientales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_Toc115273025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32</w:t>
        </w:r>
        <w:r w:rsidR="006F6169" w:rsidRPr="006F6169">
          <w:rPr>
            <w:rFonts w:ascii="Verdana" w:hAnsi="Verdana"/>
            <w:noProof/>
            <w:webHidden/>
            <w:sz w:val="20"/>
            <w:szCs w:val="20"/>
          </w:rPr>
          <w:fldChar w:fldCharType="end"/>
        </w:r>
      </w:hyperlink>
    </w:p>
    <w:p w14:paraId="5E9D7234" w14:textId="08824EDE" w:rsidR="006F6169" w:rsidRPr="006F6169" w:rsidRDefault="00000000">
      <w:pPr>
        <w:pStyle w:val="TDC2"/>
        <w:tabs>
          <w:tab w:val="left" w:pos="1320"/>
          <w:tab w:val="right" w:leader="dot" w:pos="9394"/>
        </w:tabs>
        <w:rPr>
          <w:rFonts w:ascii="Verdana" w:eastAsiaTheme="minorEastAsia" w:hAnsi="Verdana" w:cstheme="minorBidi"/>
          <w:noProof/>
          <w:sz w:val="20"/>
          <w:szCs w:val="20"/>
          <w:lang w:val="es-CO" w:eastAsia="es-CO"/>
        </w:rPr>
      </w:pPr>
      <w:hyperlink w:anchor="_Toc115273026" w:history="1">
        <w:r w:rsidR="006F6169" w:rsidRPr="006F6169">
          <w:rPr>
            <w:rStyle w:val="Hipervnculo"/>
            <w:rFonts w:ascii="Verdana" w:eastAsia="Times New Roman" w:hAnsi="Verdana"/>
            <w:b/>
            <w:noProof/>
            <w:sz w:val="20"/>
            <w:szCs w:val="20"/>
            <w:lang w:val="es-ES" w:eastAsia="es-ES"/>
          </w:rPr>
          <w:t>10.3.1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Metodología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_Toc115273026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32</w:t>
        </w:r>
        <w:r w:rsidR="006F6169" w:rsidRPr="006F6169">
          <w:rPr>
            <w:rFonts w:ascii="Verdana" w:hAnsi="Verdana"/>
            <w:noProof/>
            <w:webHidden/>
            <w:sz w:val="20"/>
            <w:szCs w:val="20"/>
          </w:rPr>
          <w:fldChar w:fldCharType="end"/>
        </w:r>
      </w:hyperlink>
    </w:p>
    <w:p w14:paraId="59330B5B" w14:textId="1D691CFE" w:rsidR="006F6169" w:rsidRPr="006F6169" w:rsidRDefault="00000000">
      <w:pPr>
        <w:pStyle w:val="TDC2"/>
        <w:tabs>
          <w:tab w:val="left" w:pos="1760"/>
          <w:tab w:val="right" w:leader="dot" w:pos="9394"/>
        </w:tabs>
        <w:rPr>
          <w:rFonts w:ascii="Verdana" w:eastAsiaTheme="minorEastAsia" w:hAnsi="Verdana" w:cstheme="minorBidi"/>
          <w:noProof/>
          <w:sz w:val="20"/>
          <w:szCs w:val="20"/>
          <w:lang w:val="es-CO" w:eastAsia="es-CO"/>
        </w:rPr>
      </w:pPr>
      <w:hyperlink w:anchor="_Toc115273027" w:history="1">
        <w:r w:rsidR="006F6169" w:rsidRPr="006F6169">
          <w:rPr>
            <w:rStyle w:val="Hipervnculo"/>
            <w:rFonts w:ascii="Verdana" w:eastAsia="Times New Roman" w:hAnsi="Verdana"/>
            <w:b/>
            <w:bCs/>
            <w:noProof/>
            <w:sz w:val="20"/>
            <w:szCs w:val="20"/>
            <w:lang w:val="es-ES" w:eastAsia="es-ES"/>
          </w:rPr>
          <w:t>10.3.1.1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Calificación Ambiental.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_Toc115273027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33</w:t>
        </w:r>
        <w:r w:rsidR="006F6169" w:rsidRPr="006F6169">
          <w:rPr>
            <w:rFonts w:ascii="Verdana" w:hAnsi="Verdana"/>
            <w:noProof/>
            <w:webHidden/>
            <w:sz w:val="20"/>
            <w:szCs w:val="20"/>
          </w:rPr>
          <w:fldChar w:fldCharType="end"/>
        </w:r>
      </w:hyperlink>
    </w:p>
    <w:p w14:paraId="1647936E" w14:textId="121F9FE2"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28" w:history="1">
        <w:r w:rsidR="006F6169" w:rsidRPr="006F6169">
          <w:rPr>
            <w:rStyle w:val="Hipervnculo"/>
            <w:rFonts w:ascii="Verdana" w:eastAsia="Times New Roman" w:hAnsi="Verdana"/>
            <w:b/>
            <w:bCs/>
            <w:noProof/>
            <w:sz w:val="20"/>
            <w:szCs w:val="20"/>
            <w:lang w:val="es-ES" w:eastAsia="es-ES"/>
          </w:rPr>
          <w:t>10.4</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PLAN DE MANEJO AMBIENTAL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_Toc115273028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35</w:t>
        </w:r>
        <w:r w:rsidR="006F6169" w:rsidRPr="006F6169">
          <w:rPr>
            <w:rFonts w:ascii="Verdana" w:hAnsi="Verdana"/>
            <w:noProof/>
            <w:webHidden/>
            <w:sz w:val="20"/>
            <w:szCs w:val="20"/>
          </w:rPr>
          <w:fldChar w:fldCharType="end"/>
        </w:r>
      </w:hyperlink>
    </w:p>
    <w:p w14:paraId="52EF8F9E" w14:textId="32676BDB" w:rsidR="006F6169" w:rsidRPr="006F6169" w:rsidRDefault="00000000">
      <w:pPr>
        <w:pStyle w:val="TDC2"/>
        <w:tabs>
          <w:tab w:val="left" w:pos="1320"/>
          <w:tab w:val="right" w:leader="dot" w:pos="9394"/>
        </w:tabs>
        <w:rPr>
          <w:rFonts w:ascii="Verdana" w:eastAsiaTheme="minorEastAsia" w:hAnsi="Verdana" w:cstheme="minorBidi"/>
          <w:noProof/>
          <w:sz w:val="20"/>
          <w:szCs w:val="20"/>
          <w:lang w:val="es-CO" w:eastAsia="es-CO"/>
        </w:rPr>
      </w:pPr>
      <w:hyperlink w:anchor="_Toc115273029" w:history="1">
        <w:r w:rsidR="006F6169" w:rsidRPr="006F6169">
          <w:rPr>
            <w:rStyle w:val="Hipervnculo"/>
            <w:rFonts w:ascii="Verdana" w:eastAsia="Times New Roman" w:hAnsi="Verdana"/>
            <w:b/>
            <w:noProof/>
            <w:sz w:val="20"/>
            <w:szCs w:val="20"/>
            <w:lang w:val="es-ES" w:eastAsia="es-ES"/>
          </w:rPr>
          <w:t>10.4.1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Fichas de Manejo Ambiental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_Toc115273029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35</w:t>
        </w:r>
        <w:r w:rsidR="006F6169" w:rsidRPr="006F6169">
          <w:rPr>
            <w:rFonts w:ascii="Verdana" w:hAnsi="Verdana"/>
            <w:noProof/>
            <w:webHidden/>
            <w:sz w:val="20"/>
            <w:szCs w:val="20"/>
          </w:rPr>
          <w:fldChar w:fldCharType="end"/>
        </w:r>
      </w:hyperlink>
    </w:p>
    <w:p w14:paraId="4B658421" w14:textId="1D3795DD" w:rsidR="006F6169" w:rsidRPr="006F6169" w:rsidRDefault="00000000">
      <w:pPr>
        <w:pStyle w:val="TDC1"/>
        <w:tabs>
          <w:tab w:val="left" w:pos="660"/>
          <w:tab w:val="right" w:leader="dot" w:pos="9394"/>
        </w:tabs>
        <w:rPr>
          <w:rFonts w:ascii="Verdana" w:eastAsiaTheme="minorEastAsia" w:hAnsi="Verdana" w:cstheme="minorBidi"/>
          <w:noProof/>
          <w:sz w:val="20"/>
          <w:szCs w:val="20"/>
          <w:lang w:val="es-CO" w:eastAsia="es-CO"/>
        </w:rPr>
      </w:pPr>
      <w:hyperlink w:anchor="_Toc115273030" w:history="1">
        <w:r w:rsidR="006F6169" w:rsidRPr="006F6169">
          <w:rPr>
            <w:rStyle w:val="Hipervnculo"/>
            <w:rFonts w:ascii="Verdana" w:eastAsia="Times New Roman" w:hAnsi="Verdana"/>
            <w:b/>
            <w:bCs/>
            <w:noProof/>
            <w:sz w:val="20"/>
            <w:szCs w:val="20"/>
            <w:lang w:val="es-ES" w:eastAsia="es-ES"/>
          </w:rPr>
          <w:t>11.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EVALUACIÓN, MONITOREO Y SEGUIMIENTO AMBIENTAL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_Toc115273030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41</w:t>
        </w:r>
        <w:r w:rsidR="006F6169" w:rsidRPr="006F6169">
          <w:rPr>
            <w:rFonts w:ascii="Verdana" w:hAnsi="Verdana"/>
            <w:noProof/>
            <w:webHidden/>
            <w:sz w:val="20"/>
            <w:szCs w:val="20"/>
          </w:rPr>
          <w:fldChar w:fldCharType="end"/>
        </w:r>
      </w:hyperlink>
    </w:p>
    <w:p w14:paraId="108AB6C4" w14:textId="4AFB5548"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31" w:history="1">
        <w:r w:rsidR="006F6169" w:rsidRPr="006F6169">
          <w:rPr>
            <w:rStyle w:val="Hipervnculo"/>
            <w:rFonts w:ascii="Verdana" w:eastAsia="Times New Roman" w:hAnsi="Verdana"/>
            <w:b/>
            <w:bCs/>
            <w:noProof/>
            <w:sz w:val="20"/>
            <w:szCs w:val="20"/>
            <w:lang w:val="es-ES" w:eastAsia="es-ES"/>
          </w:rPr>
          <w:t>11.1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Generalidades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_Toc115273031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41</w:t>
        </w:r>
        <w:r w:rsidR="006F6169" w:rsidRPr="006F6169">
          <w:rPr>
            <w:rFonts w:ascii="Verdana" w:hAnsi="Verdana"/>
            <w:noProof/>
            <w:webHidden/>
            <w:sz w:val="20"/>
            <w:szCs w:val="20"/>
          </w:rPr>
          <w:fldChar w:fldCharType="end"/>
        </w:r>
      </w:hyperlink>
    </w:p>
    <w:p w14:paraId="34922956" w14:textId="5C41240B"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32" w:history="1">
        <w:r w:rsidR="006F6169" w:rsidRPr="006F6169">
          <w:rPr>
            <w:rStyle w:val="Hipervnculo"/>
            <w:rFonts w:ascii="Verdana" w:eastAsia="Times New Roman" w:hAnsi="Verdana"/>
            <w:b/>
            <w:bCs/>
            <w:noProof/>
            <w:sz w:val="20"/>
            <w:szCs w:val="20"/>
            <w:lang w:val="es-ES" w:eastAsia="es-ES"/>
          </w:rPr>
          <w:t>11.2</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Evaluación</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_Toc115273032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41</w:t>
        </w:r>
        <w:r w:rsidR="006F6169" w:rsidRPr="006F6169">
          <w:rPr>
            <w:rFonts w:ascii="Verdana" w:hAnsi="Verdana"/>
            <w:noProof/>
            <w:webHidden/>
            <w:sz w:val="20"/>
            <w:szCs w:val="20"/>
          </w:rPr>
          <w:fldChar w:fldCharType="end"/>
        </w:r>
      </w:hyperlink>
    </w:p>
    <w:p w14:paraId="6648A18E" w14:textId="7F5C0BA0"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33" w:history="1">
        <w:r w:rsidR="006F6169" w:rsidRPr="006F6169">
          <w:rPr>
            <w:rStyle w:val="Hipervnculo"/>
            <w:rFonts w:ascii="Verdana" w:eastAsia="Times New Roman" w:hAnsi="Verdana"/>
            <w:b/>
            <w:bCs/>
            <w:noProof/>
            <w:sz w:val="20"/>
            <w:szCs w:val="20"/>
            <w:lang w:val="es-ES" w:eastAsia="es-ES"/>
          </w:rPr>
          <w:t>11.3</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Seguimiento</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_Toc115273033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41</w:t>
        </w:r>
        <w:r w:rsidR="006F6169" w:rsidRPr="006F6169">
          <w:rPr>
            <w:rFonts w:ascii="Verdana" w:hAnsi="Verdana"/>
            <w:noProof/>
            <w:webHidden/>
            <w:sz w:val="20"/>
            <w:szCs w:val="20"/>
          </w:rPr>
          <w:fldChar w:fldCharType="end"/>
        </w:r>
      </w:hyperlink>
    </w:p>
    <w:p w14:paraId="0B6AB236" w14:textId="4DB313E9"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34" w:history="1">
        <w:r w:rsidR="006F6169" w:rsidRPr="006F6169">
          <w:rPr>
            <w:rStyle w:val="Hipervnculo"/>
            <w:rFonts w:ascii="Verdana" w:eastAsia="Times New Roman" w:hAnsi="Verdana"/>
            <w:b/>
            <w:bCs/>
            <w:noProof/>
            <w:sz w:val="20"/>
            <w:szCs w:val="20"/>
            <w:lang w:val="es-ES" w:eastAsia="es-ES"/>
          </w:rPr>
          <w:t>11.4</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Monitoreo</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_Toc115273034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EA1CD8">
          <w:rPr>
            <w:rFonts w:ascii="Verdana" w:hAnsi="Verdana"/>
            <w:noProof/>
            <w:webHidden/>
            <w:sz w:val="20"/>
            <w:szCs w:val="20"/>
          </w:rPr>
          <w:t>42</w:t>
        </w:r>
        <w:r w:rsidR="006F6169" w:rsidRPr="006F6169">
          <w:rPr>
            <w:rFonts w:ascii="Verdana" w:hAnsi="Verdana"/>
            <w:noProof/>
            <w:webHidden/>
            <w:sz w:val="20"/>
            <w:szCs w:val="20"/>
          </w:rPr>
          <w:fldChar w:fldCharType="end"/>
        </w:r>
      </w:hyperlink>
    </w:p>
    <w:p w14:paraId="79FC2D45" w14:textId="0BE0C11A" w:rsidR="00ED735B" w:rsidRDefault="00ED735B" w:rsidP="00ED735B">
      <w:pPr>
        <w:rPr>
          <w:rFonts w:ascii="Verdana" w:hAnsi="Verdana"/>
          <w:b/>
          <w:bCs/>
          <w:sz w:val="20"/>
          <w:szCs w:val="20"/>
        </w:rPr>
      </w:pPr>
      <w:r w:rsidRPr="006F6169">
        <w:rPr>
          <w:rFonts w:ascii="Verdana" w:eastAsia="Times New Roman" w:hAnsi="Verdana"/>
          <w:b/>
          <w:bCs/>
          <w:sz w:val="20"/>
          <w:szCs w:val="20"/>
          <w:lang w:val="es-ES" w:eastAsia="es-ES"/>
        </w:rPr>
        <w:fldChar w:fldCharType="end"/>
      </w:r>
      <w:r w:rsidRPr="00ED735B">
        <w:rPr>
          <w:rFonts w:ascii="Verdana" w:hAnsi="Verdana"/>
          <w:b/>
          <w:bCs/>
          <w:sz w:val="20"/>
          <w:szCs w:val="20"/>
        </w:rPr>
        <w:t xml:space="preserve"> </w:t>
      </w:r>
    </w:p>
    <w:p w14:paraId="485CB70B" w14:textId="27E70E78" w:rsidR="00B760C8" w:rsidRDefault="00B760C8" w:rsidP="00ED735B">
      <w:pPr>
        <w:rPr>
          <w:rFonts w:ascii="Verdana" w:hAnsi="Verdana"/>
          <w:b/>
          <w:bCs/>
          <w:sz w:val="20"/>
          <w:szCs w:val="20"/>
        </w:rPr>
      </w:pPr>
    </w:p>
    <w:p w14:paraId="6622D387" w14:textId="77777777" w:rsidR="00B760C8" w:rsidRDefault="00B760C8" w:rsidP="00ED735B">
      <w:pPr>
        <w:rPr>
          <w:rFonts w:ascii="Verdana" w:hAnsi="Verdana"/>
          <w:sz w:val="16"/>
          <w:szCs w:val="16"/>
        </w:rPr>
      </w:pPr>
    </w:p>
    <w:p w14:paraId="6DCC4A95" w14:textId="7CA05BE7" w:rsidR="003D000C" w:rsidRDefault="003D000C" w:rsidP="00ED735B">
      <w:pPr>
        <w:spacing w:after="0"/>
        <w:ind w:left="-142"/>
        <w:jc w:val="both"/>
        <w:rPr>
          <w:rFonts w:ascii="Verdana" w:eastAsia="Times New Roman" w:hAnsi="Verdana"/>
          <w:b/>
          <w:bCs/>
          <w:sz w:val="20"/>
          <w:szCs w:val="20"/>
          <w:lang w:val="es-ES" w:eastAsia="es-ES"/>
        </w:rPr>
      </w:pPr>
    </w:p>
    <w:p w14:paraId="2EF29E49" w14:textId="76CAB977" w:rsidR="00ED735B" w:rsidRDefault="00ED735B" w:rsidP="00ED735B">
      <w:pPr>
        <w:spacing w:after="0"/>
        <w:ind w:left="-142"/>
        <w:jc w:val="both"/>
        <w:rPr>
          <w:rFonts w:ascii="Verdana" w:eastAsia="Times New Roman" w:hAnsi="Verdana"/>
          <w:b/>
          <w:bCs/>
          <w:sz w:val="20"/>
          <w:szCs w:val="20"/>
          <w:lang w:val="es-ES" w:eastAsia="es-ES"/>
        </w:rPr>
      </w:pPr>
    </w:p>
    <w:p w14:paraId="5A39F47A" w14:textId="7C64DC09" w:rsidR="006F6169" w:rsidRDefault="006F6169" w:rsidP="00ED735B">
      <w:pPr>
        <w:spacing w:after="0"/>
        <w:ind w:left="-142"/>
        <w:jc w:val="both"/>
        <w:rPr>
          <w:rFonts w:ascii="Verdana" w:eastAsia="Times New Roman" w:hAnsi="Verdana"/>
          <w:b/>
          <w:bCs/>
          <w:sz w:val="20"/>
          <w:szCs w:val="20"/>
          <w:lang w:val="es-ES" w:eastAsia="es-ES"/>
        </w:rPr>
      </w:pPr>
    </w:p>
    <w:p w14:paraId="445A3ECE" w14:textId="5528304A" w:rsidR="006F6169" w:rsidRDefault="006F6169" w:rsidP="00ED735B">
      <w:pPr>
        <w:spacing w:after="0"/>
        <w:ind w:left="-142"/>
        <w:jc w:val="both"/>
        <w:rPr>
          <w:rFonts w:ascii="Verdana" w:eastAsia="Times New Roman" w:hAnsi="Verdana"/>
          <w:b/>
          <w:bCs/>
          <w:sz w:val="20"/>
          <w:szCs w:val="20"/>
          <w:lang w:val="es-ES" w:eastAsia="es-ES"/>
        </w:rPr>
      </w:pPr>
    </w:p>
    <w:p w14:paraId="01D15D5B" w14:textId="57F710B3" w:rsidR="006F6169" w:rsidRDefault="006F6169" w:rsidP="00ED735B">
      <w:pPr>
        <w:spacing w:after="0"/>
        <w:ind w:left="-142"/>
        <w:jc w:val="both"/>
        <w:rPr>
          <w:rFonts w:ascii="Verdana" w:eastAsia="Times New Roman" w:hAnsi="Verdana"/>
          <w:b/>
          <w:bCs/>
          <w:sz w:val="20"/>
          <w:szCs w:val="20"/>
          <w:lang w:val="es-ES" w:eastAsia="es-ES"/>
        </w:rPr>
      </w:pPr>
    </w:p>
    <w:p w14:paraId="3C48760D" w14:textId="42E5A518" w:rsidR="006F6169" w:rsidRDefault="006F6169" w:rsidP="00ED735B">
      <w:pPr>
        <w:spacing w:after="0"/>
        <w:ind w:left="-142"/>
        <w:jc w:val="both"/>
        <w:rPr>
          <w:rFonts w:ascii="Verdana" w:eastAsia="Times New Roman" w:hAnsi="Verdana"/>
          <w:b/>
          <w:bCs/>
          <w:sz w:val="20"/>
          <w:szCs w:val="20"/>
          <w:lang w:val="es-ES" w:eastAsia="es-ES"/>
        </w:rPr>
      </w:pPr>
    </w:p>
    <w:p w14:paraId="7EFB516C" w14:textId="0A6F95EC" w:rsidR="006F6169" w:rsidRDefault="006F6169" w:rsidP="00ED735B">
      <w:pPr>
        <w:spacing w:after="0"/>
        <w:ind w:left="-142"/>
        <w:jc w:val="both"/>
        <w:rPr>
          <w:rFonts w:ascii="Verdana" w:eastAsia="Times New Roman" w:hAnsi="Verdana"/>
          <w:b/>
          <w:bCs/>
          <w:sz w:val="20"/>
          <w:szCs w:val="20"/>
          <w:lang w:val="es-ES" w:eastAsia="es-ES"/>
        </w:rPr>
      </w:pPr>
    </w:p>
    <w:p w14:paraId="75D7319C" w14:textId="5B971453" w:rsidR="006F6169" w:rsidRDefault="006F6169" w:rsidP="00ED735B">
      <w:pPr>
        <w:spacing w:after="0"/>
        <w:ind w:left="-142"/>
        <w:jc w:val="both"/>
        <w:rPr>
          <w:rFonts w:ascii="Verdana" w:eastAsia="Times New Roman" w:hAnsi="Verdana"/>
          <w:b/>
          <w:bCs/>
          <w:sz w:val="20"/>
          <w:szCs w:val="20"/>
          <w:lang w:val="es-ES" w:eastAsia="es-ES"/>
        </w:rPr>
      </w:pPr>
    </w:p>
    <w:p w14:paraId="4DF3884C" w14:textId="12C0A4C7" w:rsidR="006F6169" w:rsidRDefault="006F6169" w:rsidP="00ED735B">
      <w:pPr>
        <w:spacing w:after="0"/>
        <w:ind w:left="-142"/>
        <w:jc w:val="both"/>
        <w:rPr>
          <w:rFonts w:ascii="Verdana" w:eastAsia="Times New Roman" w:hAnsi="Verdana"/>
          <w:b/>
          <w:bCs/>
          <w:sz w:val="20"/>
          <w:szCs w:val="20"/>
          <w:lang w:val="es-ES" w:eastAsia="es-ES"/>
        </w:rPr>
      </w:pPr>
    </w:p>
    <w:p w14:paraId="037E1F9E" w14:textId="20D3A78A" w:rsidR="006F6169" w:rsidRDefault="006F6169" w:rsidP="00ED735B">
      <w:pPr>
        <w:spacing w:after="0"/>
        <w:ind w:left="-142"/>
        <w:jc w:val="both"/>
        <w:rPr>
          <w:rFonts w:ascii="Verdana" w:eastAsia="Times New Roman" w:hAnsi="Verdana"/>
          <w:b/>
          <w:bCs/>
          <w:sz w:val="20"/>
          <w:szCs w:val="20"/>
          <w:lang w:val="es-ES" w:eastAsia="es-ES"/>
        </w:rPr>
      </w:pPr>
    </w:p>
    <w:p w14:paraId="72CF26C1" w14:textId="77777777" w:rsidR="00E93805" w:rsidRDefault="00E93805" w:rsidP="00ED735B">
      <w:pPr>
        <w:spacing w:after="0"/>
        <w:ind w:left="-142"/>
        <w:jc w:val="both"/>
        <w:rPr>
          <w:rFonts w:ascii="Verdana" w:eastAsia="Times New Roman" w:hAnsi="Verdana"/>
          <w:b/>
          <w:bCs/>
          <w:sz w:val="20"/>
          <w:szCs w:val="20"/>
          <w:lang w:val="es-ES" w:eastAsia="es-ES"/>
        </w:rPr>
      </w:pPr>
    </w:p>
    <w:p w14:paraId="594C7D05" w14:textId="66651443" w:rsidR="006F6169" w:rsidRDefault="006F6169" w:rsidP="00ED735B">
      <w:pPr>
        <w:spacing w:after="0"/>
        <w:ind w:left="-142"/>
        <w:jc w:val="both"/>
        <w:rPr>
          <w:rFonts w:ascii="Verdana" w:eastAsia="Times New Roman" w:hAnsi="Verdana"/>
          <w:b/>
          <w:bCs/>
          <w:sz w:val="20"/>
          <w:szCs w:val="20"/>
          <w:lang w:val="es-ES" w:eastAsia="es-ES"/>
        </w:rPr>
      </w:pPr>
    </w:p>
    <w:p w14:paraId="4EC73A50" w14:textId="4C14DF16" w:rsidR="006F6169" w:rsidRDefault="006F6169" w:rsidP="00ED735B">
      <w:pPr>
        <w:spacing w:after="0"/>
        <w:ind w:left="-142"/>
        <w:jc w:val="both"/>
        <w:rPr>
          <w:rFonts w:ascii="Verdana" w:eastAsia="Times New Roman" w:hAnsi="Verdana"/>
          <w:b/>
          <w:bCs/>
          <w:sz w:val="20"/>
          <w:szCs w:val="20"/>
          <w:lang w:val="es-ES" w:eastAsia="es-ES"/>
        </w:rPr>
      </w:pPr>
    </w:p>
    <w:p w14:paraId="57BF2888" w14:textId="77777777" w:rsidR="006F6169" w:rsidRDefault="006F6169" w:rsidP="00ED735B">
      <w:pPr>
        <w:spacing w:after="0"/>
        <w:ind w:left="-142"/>
        <w:jc w:val="both"/>
        <w:rPr>
          <w:rFonts w:ascii="Verdana" w:eastAsia="Times New Roman" w:hAnsi="Verdana"/>
          <w:b/>
          <w:bCs/>
          <w:sz w:val="20"/>
          <w:szCs w:val="20"/>
          <w:lang w:val="es-ES" w:eastAsia="es-ES"/>
        </w:rPr>
      </w:pPr>
    </w:p>
    <w:p w14:paraId="56DC56BB" w14:textId="5DF836F2" w:rsidR="00ED735B" w:rsidRDefault="00ED735B" w:rsidP="00ED735B">
      <w:pPr>
        <w:spacing w:after="0"/>
        <w:ind w:left="-142"/>
        <w:jc w:val="both"/>
        <w:rPr>
          <w:rFonts w:ascii="Verdana" w:eastAsia="Times New Roman" w:hAnsi="Verdana"/>
          <w:b/>
          <w:bCs/>
          <w:sz w:val="20"/>
          <w:szCs w:val="20"/>
          <w:lang w:val="es-ES" w:eastAsia="es-ES"/>
        </w:rPr>
      </w:pPr>
    </w:p>
    <w:p w14:paraId="1660DB27" w14:textId="1CC4169A" w:rsidR="00ED735B" w:rsidRDefault="00ED735B" w:rsidP="00ED735B">
      <w:pPr>
        <w:spacing w:after="0"/>
        <w:ind w:left="-142"/>
        <w:jc w:val="both"/>
        <w:rPr>
          <w:rFonts w:ascii="Verdana" w:eastAsia="Times New Roman" w:hAnsi="Verdana"/>
          <w:b/>
          <w:bCs/>
          <w:sz w:val="20"/>
          <w:szCs w:val="20"/>
          <w:lang w:val="es-ES" w:eastAsia="es-ES"/>
        </w:rPr>
      </w:pPr>
    </w:p>
    <w:p w14:paraId="29A3C499" w14:textId="0AB9F355" w:rsidR="00ED735B" w:rsidRDefault="00ED735B" w:rsidP="00ED735B">
      <w:pPr>
        <w:spacing w:after="0"/>
        <w:ind w:left="-142"/>
        <w:jc w:val="both"/>
        <w:rPr>
          <w:rFonts w:ascii="Verdana" w:eastAsia="Times New Roman" w:hAnsi="Verdana"/>
          <w:b/>
          <w:bCs/>
          <w:sz w:val="20"/>
          <w:szCs w:val="20"/>
          <w:lang w:val="es-ES" w:eastAsia="es-ES"/>
        </w:rPr>
      </w:pPr>
    </w:p>
    <w:p w14:paraId="1AB8BDE0" w14:textId="3C59047B" w:rsidR="00ED735B" w:rsidRDefault="00ED735B" w:rsidP="00ED735B">
      <w:pPr>
        <w:spacing w:after="0"/>
        <w:ind w:left="-142"/>
        <w:jc w:val="both"/>
        <w:rPr>
          <w:rFonts w:ascii="Verdana" w:eastAsia="Times New Roman" w:hAnsi="Verdana"/>
          <w:b/>
          <w:bCs/>
          <w:sz w:val="20"/>
          <w:szCs w:val="20"/>
          <w:lang w:val="es-ES" w:eastAsia="es-ES"/>
        </w:rPr>
      </w:pPr>
    </w:p>
    <w:p w14:paraId="23A8F704" w14:textId="77777777" w:rsidR="00ED735B" w:rsidRPr="00ED735B" w:rsidRDefault="00ED735B" w:rsidP="00174C79">
      <w:pPr>
        <w:keepNext/>
        <w:numPr>
          <w:ilvl w:val="0"/>
          <w:numId w:val="3"/>
        </w:numPr>
        <w:spacing w:after="0"/>
        <w:jc w:val="center"/>
        <w:outlineLvl w:val="1"/>
        <w:rPr>
          <w:rFonts w:ascii="Verdana" w:eastAsia="Times New Roman" w:hAnsi="Verdana"/>
          <w:b/>
          <w:bCs/>
          <w:sz w:val="20"/>
          <w:szCs w:val="20"/>
          <w:lang w:val="es-ES" w:eastAsia="es-ES"/>
        </w:rPr>
      </w:pPr>
      <w:bookmarkStart w:id="0" w:name="_Toc115272985"/>
      <w:r w:rsidRPr="00ED735B">
        <w:rPr>
          <w:rFonts w:ascii="Verdana" w:eastAsia="Times New Roman" w:hAnsi="Verdana"/>
          <w:b/>
          <w:bCs/>
          <w:sz w:val="20"/>
          <w:szCs w:val="20"/>
          <w:lang w:val="es-ES" w:eastAsia="es-ES"/>
        </w:rPr>
        <w:lastRenderedPageBreak/>
        <w:t>INTRODUCCIÓN</w:t>
      </w:r>
      <w:bookmarkEnd w:id="0"/>
    </w:p>
    <w:p w14:paraId="24191CE9" w14:textId="77777777" w:rsidR="00ED735B" w:rsidRPr="00ED735B" w:rsidRDefault="00ED735B" w:rsidP="00ED735B">
      <w:pPr>
        <w:spacing w:after="0"/>
        <w:jc w:val="both"/>
        <w:rPr>
          <w:rFonts w:ascii="Verdana" w:eastAsia="Times New Roman" w:hAnsi="Verdana"/>
          <w:sz w:val="20"/>
          <w:szCs w:val="20"/>
          <w:lang w:val="es-ES" w:eastAsia="es-ES"/>
        </w:rPr>
      </w:pPr>
    </w:p>
    <w:p w14:paraId="7276E2EB" w14:textId="2728077B" w:rsidR="00ED735B" w:rsidRPr="00ED735B" w:rsidRDefault="00ED735B" w:rsidP="00ED735B">
      <w:pPr>
        <w:spacing w:after="0"/>
        <w:jc w:val="both"/>
        <w:rPr>
          <w:rFonts w:ascii="Verdana" w:eastAsia="Times New Roman" w:hAnsi="Verdana"/>
          <w:sz w:val="20"/>
          <w:szCs w:val="20"/>
          <w:lang w:val="es-ES" w:eastAsia="es-ES"/>
        </w:rPr>
      </w:pPr>
      <w:r w:rsidRPr="00ED735B">
        <w:rPr>
          <w:rFonts w:ascii="Verdana" w:eastAsia="Times New Roman" w:hAnsi="Verdana"/>
          <w:sz w:val="20"/>
          <w:szCs w:val="20"/>
          <w:lang w:val="es-ES" w:eastAsia="es-ES"/>
        </w:rPr>
        <w:t xml:space="preserve">En Colombia mediante la Resolución 1023 de 2005 se adoptaron guías ambientales como un documento técnico de orientación conceptual, metodológico y procedimental para apoyar la gestión, el manejo y desempeño ambiental de los proyectos dentro del cual se destaca en el sector agrícola y pecuario, la guía ambiental para el subsector de </w:t>
      </w:r>
      <w:r w:rsidR="00B760C8" w:rsidRPr="009D3362">
        <w:rPr>
          <w:rFonts w:ascii="Verdana" w:eastAsia="Times New Roman" w:hAnsi="Verdana"/>
          <w:sz w:val="20"/>
          <w:szCs w:val="20"/>
          <w:lang w:val="es-ES" w:eastAsia="es-ES"/>
        </w:rPr>
        <w:t>XXXXXX</w:t>
      </w:r>
      <w:r w:rsidRPr="009D3362">
        <w:rPr>
          <w:rFonts w:ascii="Verdana" w:eastAsia="Times New Roman" w:hAnsi="Verdana"/>
          <w:sz w:val="20"/>
          <w:szCs w:val="20"/>
          <w:lang w:val="es-ES" w:eastAsia="es-ES"/>
        </w:rPr>
        <w:t xml:space="preserve">. </w:t>
      </w:r>
    </w:p>
    <w:p w14:paraId="55EC4E20" w14:textId="77777777" w:rsidR="00ED735B" w:rsidRPr="00ED735B" w:rsidRDefault="00ED735B" w:rsidP="00ED735B">
      <w:pPr>
        <w:spacing w:after="0"/>
        <w:jc w:val="both"/>
        <w:rPr>
          <w:rFonts w:ascii="Verdana" w:eastAsia="Times New Roman" w:hAnsi="Verdana"/>
          <w:sz w:val="20"/>
          <w:szCs w:val="20"/>
          <w:lang w:val="es-ES" w:eastAsia="es-ES"/>
        </w:rPr>
      </w:pPr>
    </w:p>
    <w:p w14:paraId="657E0C19" w14:textId="19B26529" w:rsidR="00ED735B" w:rsidRPr="00ED735B" w:rsidRDefault="00ED735B" w:rsidP="00ED735B">
      <w:pPr>
        <w:spacing w:after="0"/>
        <w:jc w:val="both"/>
        <w:rPr>
          <w:rFonts w:ascii="Verdana" w:eastAsia="Times New Roman" w:hAnsi="Verdana"/>
          <w:sz w:val="20"/>
          <w:szCs w:val="20"/>
          <w:lang w:val="es-ES" w:eastAsia="es-ES"/>
        </w:rPr>
      </w:pPr>
      <w:r w:rsidRPr="00ED735B">
        <w:rPr>
          <w:rFonts w:ascii="Verdana" w:eastAsia="Times New Roman" w:hAnsi="Verdana"/>
          <w:sz w:val="20"/>
          <w:szCs w:val="20"/>
          <w:lang w:val="es-ES" w:eastAsia="es-ES"/>
        </w:rPr>
        <w:t xml:space="preserve">Con base en lo anterior, nosotros como Fondo de Reparación para las Víctimas (FRV) tenemos bajo administración las siguientes plantaciones de </w:t>
      </w:r>
      <w:r w:rsidR="00B760C8" w:rsidRPr="009D3362">
        <w:rPr>
          <w:rFonts w:ascii="Verdana" w:eastAsia="Times New Roman" w:hAnsi="Verdana"/>
          <w:sz w:val="20"/>
          <w:szCs w:val="20"/>
          <w:lang w:val="es-ES" w:eastAsia="es-ES"/>
        </w:rPr>
        <w:t>XXXXXXX</w:t>
      </w:r>
      <w:r w:rsidRPr="009D3362">
        <w:rPr>
          <w:rFonts w:ascii="Verdana" w:eastAsia="Times New Roman" w:hAnsi="Verdana"/>
          <w:sz w:val="20"/>
          <w:szCs w:val="20"/>
          <w:lang w:val="es-ES" w:eastAsia="es-ES"/>
        </w:rPr>
        <w:t xml:space="preserve">. </w:t>
      </w:r>
    </w:p>
    <w:p w14:paraId="2FA2F931" w14:textId="536217F1" w:rsidR="00ED735B" w:rsidRDefault="00ED735B" w:rsidP="00ED735B">
      <w:pPr>
        <w:spacing w:after="0"/>
        <w:jc w:val="both"/>
        <w:rPr>
          <w:rFonts w:ascii="Verdana" w:eastAsia="Times New Roman" w:hAnsi="Verdana"/>
          <w:b/>
          <w:bCs/>
          <w:sz w:val="20"/>
          <w:szCs w:val="20"/>
          <w:lang w:val="es-ES" w:eastAsia="es-ES"/>
        </w:rPr>
      </w:pPr>
    </w:p>
    <w:p w14:paraId="753D6A84" w14:textId="502C2E5B" w:rsidR="00B760C8" w:rsidRDefault="00B760C8" w:rsidP="00ED735B">
      <w:pPr>
        <w:spacing w:after="0"/>
        <w:jc w:val="both"/>
        <w:rPr>
          <w:rFonts w:ascii="Verdana" w:eastAsia="Times New Roman" w:hAnsi="Verdana"/>
          <w:b/>
          <w:bCs/>
          <w:sz w:val="20"/>
          <w:szCs w:val="20"/>
          <w:lang w:val="es-ES" w:eastAsia="es-ES"/>
        </w:rPr>
      </w:pPr>
    </w:p>
    <w:p w14:paraId="3FCF05BF" w14:textId="77777777" w:rsidR="00B760C8" w:rsidRDefault="00B760C8" w:rsidP="00ED735B">
      <w:pPr>
        <w:spacing w:after="0"/>
        <w:jc w:val="both"/>
        <w:rPr>
          <w:rFonts w:ascii="Verdana" w:eastAsia="Times New Roman" w:hAnsi="Verdana"/>
          <w:b/>
          <w:bCs/>
          <w:sz w:val="20"/>
          <w:szCs w:val="20"/>
          <w:lang w:val="es-ES" w:eastAsia="es-ES"/>
        </w:rPr>
      </w:pPr>
    </w:p>
    <w:p w14:paraId="412F9C16" w14:textId="62B903AB" w:rsidR="00B760C8" w:rsidRDefault="00B760C8" w:rsidP="00B760C8">
      <w:pPr>
        <w:jc w:val="both"/>
        <w:rPr>
          <w:rFonts w:ascii="Verdana" w:hAnsi="Verdana"/>
          <w:sz w:val="16"/>
          <w:szCs w:val="16"/>
        </w:rPr>
      </w:pPr>
      <w:r>
        <w:rPr>
          <w:rFonts w:ascii="Verdana" w:hAnsi="Verdana"/>
          <w:b/>
          <w:bCs/>
          <w:sz w:val="20"/>
          <w:szCs w:val="20"/>
        </w:rPr>
        <w:t xml:space="preserve">Nota: </w:t>
      </w:r>
      <w:r w:rsidRPr="00B760C8">
        <w:rPr>
          <w:rFonts w:ascii="Verdana" w:hAnsi="Verdana"/>
          <w:sz w:val="18"/>
          <w:szCs w:val="18"/>
        </w:rPr>
        <w:t xml:space="preserve">La información que se describe a continuación corresponde a los ítems que debe contener un Plan de manejo ambiental (PMA); cabe aclarar que al administrar plantaciones con cultivos diferentes la metodología de evaluación de impactos es distinta, dicho así </w:t>
      </w:r>
      <w:r>
        <w:rPr>
          <w:rFonts w:ascii="Verdana" w:hAnsi="Verdana"/>
          <w:sz w:val="18"/>
          <w:szCs w:val="18"/>
        </w:rPr>
        <w:t>este formato se debe registrar acorde a cada tipo de plantación. Por otra parte, es de aclarar contienen un ejemplo en tono azul de una plantación para que sea tomado solo como modelo de información por lo tanto al realizarse el registro debe eliminarse el ejemplo contenido en este formato y realizar la descripción que corresponda en color negro.</w:t>
      </w:r>
    </w:p>
    <w:p w14:paraId="382366E8" w14:textId="77777777" w:rsidR="00B760C8" w:rsidRPr="00ED735B" w:rsidRDefault="00B760C8" w:rsidP="00ED735B">
      <w:pPr>
        <w:spacing w:after="0"/>
        <w:jc w:val="both"/>
        <w:rPr>
          <w:rFonts w:ascii="Verdana" w:eastAsia="Times New Roman" w:hAnsi="Verdana"/>
          <w:b/>
          <w:bCs/>
          <w:sz w:val="20"/>
          <w:szCs w:val="20"/>
          <w:lang w:val="es-ES" w:eastAsia="es-ES"/>
        </w:rPr>
      </w:pPr>
    </w:p>
    <w:p w14:paraId="1A3EAC0A" w14:textId="77777777" w:rsidR="00ED735B" w:rsidRPr="00ED735B" w:rsidRDefault="00ED735B" w:rsidP="00ED735B">
      <w:pPr>
        <w:spacing w:after="0"/>
        <w:jc w:val="both"/>
        <w:rPr>
          <w:rFonts w:ascii="Verdana" w:eastAsia="Times New Roman" w:hAnsi="Verdana"/>
          <w:b/>
          <w:bCs/>
          <w:sz w:val="20"/>
          <w:szCs w:val="20"/>
          <w:lang w:val="es-ES" w:eastAsia="es-ES"/>
        </w:rPr>
      </w:pPr>
    </w:p>
    <w:p w14:paraId="715AA9F0" w14:textId="77777777" w:rsidR="00ED735B" w:rsidRPr="009D3362" w:rsidRDefault="00ED735B" w:rsidP="00174C79">
      <w:pPr>
        <w:keepNext/>
        <w:numPr>
          <w:ilvl w:val="1"/>
          <w:numId w:val="3"/>
        </w:numPr>
        <w:spacing w:after="0"/>
        <w:outlineLvl w:val="1"/>
        <w:rPr>
          <w:rFonts w:ascii="Verdana" w:eastAsia="Times New Roman" w:hAnsi="Verdana"/>
          <w:b/>
          <w:bCs/>
          <w:sz w:val="20"/>
          <w:szCs w:val="20"/>
          <w:lang w:val="es-ES" w:eastAsia="es-ES"/>
        </w:rPr>
      </w:pPr>
      <w:r w:rsidRPr="009D3362">
        <w:rPr>
          <w:rFonts w:ascii="Verdana" w:eastAsia="Times New Roman" w:hAnsi="Verdana"/>
          <w:b/>
          <w:bCs/>
          <w:sz w:val="20"/>
          <w:szCs w:val="20"/>
          <w:lang w:val="es-ES" w:eastAsia="es-ES"/>
        </w:rPr>
        <w:t xml:space="preserve"> </w:t>
      </w:r>
      <w:bookmarkStart w:id="1" w:name="_Toc115272986"/>
      <w:r w:rsidRPr="009D3362">
        <w:rPr>
          <w:rFonts w:ascii="Verdana" w:eastAsia="Times New Roman" w:hAnsi="Verdana"/>
          <w:b/>
          <w:bCs/>
          <w:sz w:val="20"/>
          <w:szCs w:val="20"/>
          <w:lang w:val="es-ES" w:eastAsia="es-ES"/>
        </w:rPr>
        <w:t>Descripción breve de la Plantación:</w:t>
      </w:r>
      <w:bookmarkEnd w:id="1"/>
    </w:p>
    <w:p w14:paraId="3E363FC5" w14:textId="77777777" w:rsidR="00ED735B" w:rsidRPr="00ED735B" w:rsidRDefault="00ED735B" w:rsidP="00ED735B">
      <w:pPr>
        <w:spacing w:after="0"/>
        <w:ind w:left="720"/>
        <w:jc w:val="both"/>
        <w:rPr>
          <w:rFonts w:ascii="Verdana" w:eastAsia="Times New Roman" w:hAnsi="Verdana"/>
          <w:b/>
          <w:bCs/>
          <w:sz w:val="20"/>
          <w:szCs w:val="20"/>
          <w:lang w:val="es-ES" w:eastAsia="es-ES"/>
        </w:rPr>
      </w:pPr>
    </w:p>
    <w:p w14:paraId="42392B7A" w14:textId="5AEF5E64" w:rsidR="00ED735B" w:rsidRPr="00B760C8" w:rsidRDefault="00ED735B" w:rsidP="00ED735B">
      <w:pPr>
        <w:spacing w:after="0"/>
        <w:jc w:val="both"/>
        <w:rPr>
          <w:rFonts w:ascii="Verdana" w:eastAsia="Times New Roman" w:hAnsi="Verdana"/>
          <w:color w:val="548DD4" w:themeColor="text2" w:themeTint="99"/>
          <w:sz w:val="20"/>
          <w:szCs w:val="20"/>
          <w:lang w:val="es-ES" w:eastAsia="es-ES"/>
        </w:rPr>
      </w:pPr>
      <w:r w:rsidRPr="00B760C8">
        <w:rPr>
          <w:rFonts w:ascii="Verdana" w:eastAsia="Times New Roman" w:hAnsi="Verdana"/>
          <w:color w:val="548DD4" w:themeColor="text2" w:themeTint="99"/>
          <w:sz w:val="20"/>
          <w:szCs w:val="20"/>
          <w:lang w:val="es-ES" w:eastAsia="es-ES"/>
        </w:rPr>
        <w:t xml:space="preserve">La </w:t>
      </w:r>
      <w:r w:rsidR="00B760C8" w:rsidRPr="00B760C8">
        <w:rPr>
          <w:rFonts w:ascii="Verdana" w:eastAsia="Times New Roman" w:hAnsi="Verdana"/>
          <w:color w:val="548DD4" w:themeColor="text2" w:themeTint="99"/>
          <w:sz w:val="20"/>
          <w:szCs w:val="20"/>
          <w:lang w:val="es-ES" w:eastAsia="es-ES"/>
        </w:rPr>
        <w:t>XXXXXXXX</w:t>
      </w:r>
      <w:r w:rsidRPr="00B760C8">
        <w:rPr>
          <w:rFonts w:ascii="Verdana" w:eastAsia="Times New Roman" w:hAnsi="Verdana"/>
          <w:color w:val="548DD4" w:themeColor="text2" w:themeTint="99"/>
          <w:sz w:val="20"/>
          <w:szCs w:val="20"/>
          <w:lang w:val="es-ES" w:eastAsia="es-ES"/>
        </w:rPr>
        <w:t xml:space="preserve"> – </w:t>
      </w:r>
      <w:r w:rsidR="00B760C8" w:rsidRPr="00B760C8">
        <w:rPr>
          <w:rFonts w:ascii="Verdana" w:eastAsia="Times New Roman" w:hAnsi="Verdana"/>
          <w:color w:val="548DD4" w:themeColor="text2" w:themeTint="99"/>
          <w:sz w:val="20"/>
          <w:szCs w:val="20"/>
          <w:lang w:val="es-ES" w:eastAsia="es-ES"/>
        </w:rPr>
        <w:t>XXXX</w:t>
      </w:r>
      <w:r w:rsidRPr="00B760C8">
        <w:rPr>
          <w:rFonts w:ascii="Verdana" w:eastAsia="Times New Roman" w:hAnsi="Verdana"/>
          <w:color w:val="548DD4" w:themeColor="text2" w:themeTint="99"/>
          <w:sz w:val="20"/>
          <w:szCs w:val="20"/>
          <w:lang w:val="es-ES" w:eastAsia="es-ES"/>
        </w:rPr>
        <w:t xml:space="preserve">: Constituido por los predios denominados SECRETO III, MADRE SELVA Y LOS AGRADOS ll Y III, identificados con los folios de matrículas mobiliarias No. 236-52932, 236-53433, 236-53434, 236-53447 respectivamente, y cuentan con un área de terreno de aproximadamente 6390 hectáreas 30912 m2, de los cuales se cuentan con 444 hectáreas aproximadamente de cultivo de palma, ubicado en la vereda el </w:t>
      </w:r>
      <w:proofErr w:type="spellStart"/>
      <w:r w:rsidRPr="00B760C8">
        <w:rPr>
          <w:rFonts w:ascii="Verdana" w:eastAsia="Times New Roman" w:hAnsi="Verdana"/>
          <w:color w:val="548DD4" w:themeColor="text2" w:themeTint="99"/>
          <w:sz w:val="20"/>
          <w:szCs w:val="20"/>
          <w:lang w:val="es-ES" w:eastAsia="es-ES"/>
        </w:rPr>
        <w:t>Mielón</w:t>
      </w:r>
      <w:proofErr w:type="spellEnd"/>
      <w:r w:rsidRPr="00B760C8">
        <w:rPr>
          <w:rFonts w:ascii="Verdana" w:eastAsia="Times New Roman" w:hAnsi="Verdana"/>
          <w:color w:val="548DD4" w:themeColor="text2" w:themeTint="99"/>
          <w:sz w:val="20"/>
          <w:szCs w:val="20"/>
          <w:lang w:val="es-ES" w:eastAsia="es-ES"/>
        </w:rPr>
        <w:t>, jurisdicción del municipio de Mapiripán, departamento del Meta; inmueble que se encuentra bajo la administración del Fondo mediante orden judicial.</w:t>
      </w:r>
    </w:p>
    <w:p w14:paraId="2645C907" w14:textId="77777777" w:rsidR="00ED735B" w:rsidRPr="00ED735B" w:rsidRDefault="00ED735B" w:rsidP="00ED735B">
      <w:pPr>
        <w:spacing w:after="0"/>
        <w:jc w:val="both"/>
        <w:rPr>
          <w:rFonts w:ascii="Verdana" w:eastAsia="Times New Roman" w:hAnsi="Verdana"/>
          <w:b/>
          <w:bCs/>
          <w:sz w:val="20"/>
          <w:szCs w:val="20"/>
          <w:lang w:val="es-ES" w:eastAsia="es-E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426"/>
        <w:gridCol w:w="1661"/>
        <w:gridCol w:w="1620"/>
        <w:gridCol w:w="1583"/>
        <w:gridCol w:w="1591"/>
        <w:gridCol w:w="1513"/>
      </w:tblGrid>
      <w:tr w:rsidR="00F356E5" w:rsidRPr="00ED735B" w14:paraId="4A87DB9D" w14:textId="77777777" w:rsidTr="009476E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DD9C4"/>
            <w:tcMar>
              <w:top w:w="0" w:type="dxa"/>
              <w:left w:w="108" w:type="dxa"/>
              <w:bottom w:w="0" w:type="dxa"/>
              <w:right w:w="108" w:type="dxa"/>
            </w:tcMar>
            <w:vAlign w:val="center"/>
            <w:hideMark/>
          </w:tcPr>
          <w:p w14:paraId="5E3DE5FC" w14:textId="3C952B7A" w:rsidR="00ED735B" w:rsidRPr="00B760C8" w:rsidRDefault="00F356E5" w:rsidP="00ED735B">
            <w:pPr>
              <w:spacing w:after="0" w:line="276" w:lineRule="auto"/>
              <w:jc w:val="center"/>
              <w:rPr>
                <w:rFonts w:ascii="Verdana" w:eastAsia="Times New Roman" w:hAnsi="Verdana"/>
                <w:b/>
                <w:bCs/>
                <w:sz w:val="20"/>
                <w:szCs w:val="20"/>
                <w:lang w:val="es-ES" w:eastAsia="es-CO"/>
              </w:rPr>
            </w:pPr>
            <w:r>
              <w:rPr>
                <w:rFonts w:ascii="Verdana" w:eastAsia="Times New Roman" w:hAnsi="Verdana"/>
                <w:b/>
                <w:bCs/>
                <w:sz w:val="20"/>
                <w:szCs w:val="20"/>
                <w:lang w:val="es-ES" w:eastAsia="es-CO"/>
              </w:rPr>
              <w:t xml:space="preserve">Nombre de la </w:t>
            </w:r>
            <w:r w:rsidR="00ED735B" w:rsidRPr="00B760C8">
              <w:rPr>
                <w:rFonts w:ascii="Verdana" w:eastAsia="Times New Roman" w:hAnsi="Verdana"/>
                <w:b/>
                <w:bCs/>
                <w:sz w:val="20"/>
                <w:szCs w:val="20"/>
                <w:lang w:val="es-ES" w:eastAsia="es-CO"/>
              </w:rPr>
              <w:t xml:space="preserve">Plantación </w:t>
            </w:r>
          </w:p>
        </w:tc>
        <w:tc>
          <w:tcPr>
            <w:tcW w:w="0" w:type="auto"/>
            <w:tcBorders>
              <w:top w:val="single" w:sz="4" w:space="0" w:color="000000"/>
              <w:left w:val="single" w:sz="4" w:space="0" w:color="000000"/>
              <w:bottom w:val="single" w:sz="4" w:space="0" w:color="000000"/>
              <w:right w:val="single" w:sz="4" w:space="0" w:color="000000"/>
            </w:tcBorders>
            <w:shd w:val="clear" w:color="auto" w:fill="DDD9C4"/>
            <w:tcMar>
              <w:top w:w="0" w:type="dxa"/>
              <w:left w:w="108" w:type="dxa"/>
              <w:bottom w:w="0" w:type="dxa"/>
              <w:right w:w="108" w:type="dxa"/>
            </w:tcMar>
            <w:vAlign w:val="center"/>
            <w:hideMark/>
          </w:tcPr>
          <w:p w14:paraId="07ACE997" w14:textId="77777777" w:rsidR="00ED735B" w:rsidRPr="00B760C8" w:rsidRDefault="00ED735B" w:rsidP="00ED735B">
            <w:pPr>
              <w:spacing w:after="0" w:line="276" w:lineRule="auto"/>
              <w:jc w:val="center"/>
              <w:rPr>
                <w:rFonts w:ascii="Verdana" w:eastAsia="Times New Roman" w:hAnsi="Verdana"/>
                <w:b/>
                <w:bCs/>
                <w:sz w:val="20"/>
                <w:szCs w:val="20"/>
                <w:lang w:val="es-ES" w:eastAsia="es-CO"/>
              </w:rPr>
            </w:pPr>
            <w:r w:rsidRPr="00B760C8">
              <w:rPr>
                <w:rFonts w:ascii="Verdana" w:eastAsia="Times New Roman" w:hAnsi="Verdana"/>
                <w:b/>
                <w:bCs/>
                <w:sz w:val="20"/>
                <w:szCs w:val="20"/>
                <w:lang w:val="es-ES" w:eastAsia="es-CO"/>
              </w:rPr>
              <w:t>Localización</w:t>
            </w:r>
          </w:p>
        </w:tc>
        <w:tc>
          <w:tcPr>
            <w:tcW w:w="0" w:type="auto"/>
            <w:tcBorders>
              <w:top w:val="single" w:sz="4" w:space="0" w:color="000000"/>
              <w:left w:val="single" w:sz="4" w:space="0" w:color="000000"/>
              <w:bottom w:val="single" w:sz="4" w:space="0" w:color="000000"/>
              <w:right w:val="single" w:sz="4" w:space="0" w:color="000000"/>
            </w:tcBorders>
            <w:shd w:val="clear" w:color="auto" w:fill="DDD9C4"/>
            <w:tcMar>
              <w:top w:w="0" w:type="dxa"/>
              <w:left w:w="108" w:type="dxa"/>
              <w:bottom w:w="0" w:type="dxa"/>
              <w:right w:w="108" w:type="dxa"/>
            </w:tcMar>
            <w:vAlign w:val="center"/>
            <w:hideMark/>
          </w:tcPr>
          <w:p w14:paraId="0F89EEB2" w14:textId="77777777" w:rsidR="00ED735B" w:rsidRPr="00B760C8" w:rsidRDefault="00ED735B" w:rsidP="00ED735B">
            <w:pPr>
              <w:spacing w:after="0" w:line="276" w:lineRule="auto"/>
              <w:jc w:val="center"/>
              <w:rPr>
                <w:rFonts w:ascii="Verdana" w:eastAsia="Times New Roman" w:hAnsi="Verdana"/>
                <w:b/>
                <w:bCs/>
                <w:sz w:val="20"/>
                <w:szCs w:val="20"/>
                <w:lang w:val="es-ES" w:eastAsia="es-CO"/>
              </w:rPr>
            </w:pPr>
            <w:r w:rsidRPr="00B760C8">
              <w:rPr>
                <w:rFonts w:ascii="Verdana" w:eastAsia="Times New Roman" w:hAnsi="Verdana"/>
                <w:b/>
                <w:bCs/>
                <w:sz w:val="20"/>
                <w:szCs w:val="20"/>
                <w:lang w:val="es-ES" w:eastAsia="es-CO"/>
              </w:rPr>
              <w:t>Actividad</w:t>
            </w:r>
          </w:p>
          <w:p w14:paraId="3996D5EA" w14:textId="77777777" w:rsidR="00ED735B" w:rsidRPr="00B760C8" w:rsidRDefault="00ED735B" w:rsidP="00ED735B">
            <w:pPr>
              <w:spacing w:after="0" w:line="276" w:lineRule="auto"/>
              <w:jc w:val="center"/>
              <w:rPr>
                <w:rFonts w:ascii="Verdana" w:eastAsia="Times New Roman" w:hAnsi="Verdana"/>
                <w:b/>
                <w:bCs/>
                <w:sz w:val="20"/>
                <w:szCs w:val="20"/>
                <w:lang w:val="es-ES" w:eastAsia="es-CO"/>
              </w:rPr>
            </w:pPr>
            <w:r w:rsidRPr="00B760C8">
              <w:rPr>
                <w:rFonts w:ascii="Verdana" w:eastAsia="Times New Roman" w:hAnsi="Verdana"/>
                <w:b/>
                <w:bCs/>
                <w:sz w:val="20"/>
                <w:szCs w:val="20"/>
                <w:lang w:val="es-ES" w:eastAsia="es-CO"/>
              </w:rPr>
              <w:t>Productiva</w:t>
            </w:r>
          </w:p>
          <w:p w14:paraId="6A995523" w14:textId="77777777" w:rsidR="00ED735B" w:rsidRPr="00B760C8" w:rsidRDefault="00ED735B" w:rsidP="00ED735B">
            <w:pPr>
              <w:spacing w:after="0" w:line="276" w:lineRule="auto"/>
              <w:jc w:val="center"/>
              <w:rPr>
                <w:rFonts w:ascii="Verdana" w:eastAsia="Times New Roman" w:hAnsi="Verdana"/>
                <w:b/>
                <w:bCs/>
                <w:sz w:val="20"/>
                <w:szCs w:val="20"/>
                <w:lang w:val="es-ES" w:eastAsia="es-CO"/>
              </w:rPr>
            </w:pPr>
            <w:r w:rsidRPr="00B760C8">
              <w:rPr>
                <w:rFonts w:ascii="Verdana" w:eastAsia="Times New Roman" w:hAnsi="Verdana"/>
                <w:b/>
                <w:bCs/>
                <w:sz w:val="20"/>
                <w:szCs w:val="20"/>
                <w:lang w:val="es-ES" w:eastAsia="es-CO"/>
              </w:rPr>
              <w:t>Principal</w:t>
            </w:r>
          </w:p>
        </w:tc>
        <w:tc>
          <w:tcPr>
            <w:tcW w:w="0" w:type="auto"/>
            <w:tcBorders>
              <w:top w:val="single" w:sz="4" w:space="0" w:color="000000"/>
              <w:left w:val="single" w:sz="4" w:space="0" w:color="000000"/>
              <w:bottom w:val="single" w:sz="4" w:space="0" w:color="000000"/>
              <w:right w:val="single" w:sz="4" w:space="0" w:color="000000"/>
            </w:tcBorders>
            <w:shd w:val="clear" w:color="auto" w:fill="DDD9C4"/>
            <w:tcMar>
              <w:top w:w="0" w:type="dxa"/>
              <w:left w:w="108" w:type="dxa"/>
              <w:bottom w:w="0" w:type="dxa"/>
              <w:right w:w="108" w:type="dxa"/>
            </w:tcMar>
            <w:vAlign w:val="center"/>
            <w:hideMark/>
          </w:tcPr>
          <w:p w14:paraId="17640578" w14:textId="77777777" w:rsidR="00ED735B" w:rsidRPr="00B760C8" w:rsidRDefault="00ED735B" w:rsidP="00ED735B">
            <w:pPr>
              <w:spacing w:after="0" w:line="276" w:lineRule="auto"/>
              <w:jc w:val="center"/>
              <w:rPr>
                <w:rFonts w:ascii="Verdana" w:eastAsia="Times New Roman" w:hAnsi="Verdana"/>
                <w:b/>
                <w:bCs/>
                <w:sz w:val="20"/>
                <w:szCs w:val="20"/>
                <w:lang w:val="es-ES" w:eastAsia="es-CO"/>
              </w:rPr>
            </w:pPr>
            <w:r w:rsidRPr="00B760C8">
              <w:rPr>
                <w:rFonts w:ascii="Verdana" w:eastAsia="Times New Roman" w:hAnsi="Verdana"/>
                <w:b/>
                <w:bCs/>
                <w:sz w:val="20"/>
                <w:szCs w:val="20"/>
                <w:lang w:val="es-ES" w:eastAsia="es-CO"/>
              </w:rPr>
              <w:t>Etapa del cultivo</w:t>
            </w:r>
          </w:p>
        </w:tc>
        <w:tc>
          <w:tcPr>
            <w:tcW w:w="0" w:type="auto"/>
            <w:tcBorders>
              <w:top w:val="single" w:sz="4" w:space="0" w:color="000000"/>
              <w:left w:val="single" w:sz="4" w:space="0" w:color="000000"/>
              <w:bottom w:val="single" w:sz="4" w:space="0" w:color="000000"/>
              <w:right w:val="single" w:sz="4" w:space="0" w:color="000000"/>
            </w:tcBorders>
            <w:shd w:val="clear" w:color="auto" w:fill="DDD9C4"/>
            <w:tcMar>
              <w:top w:w="0" w:type="dxa"/>
              <w:left w:w="108" w:type="dxa"/>
              <w:bottom w:w="0" w:type="dxa"/>
              <w:right w:w="108" w:type="dxa"/>
            </w:tcMar>
            <w:vAlign w:val="center"/>
            <w:hideMark/>
          </w:tcPr>
          <w:p w14:paraId="733299B1" w14:textId="77777777" w:rsidR="00ED735B" w:rsidRPr="00B760C8" w:rsidRDefault="00ED735B" w:rsidP="00ED735B">
            <w:pPr>
              <w:spacing w:after="0" w:line="276" w:lineRule="auto"/>
              <w:jc w:val="center"/>
              <w:rPr>
                <w:rFonts w:ascii="Verdana" w:eastAsia="Times New Roman" w:hAnsi="Verdana"/>
                <w:b/>
                <w:bCs/>
                <w:sz w:val="20"/>
                <w:szCs w:val="20"/>
                <w:lang w:val="es-ES" w:eastAsia="es-CO"/>
              </w:rPr>
            </w:pPr>
            <w:r w:rsidRPr="00B760C8">
              <w:rPr>
                <w:rFonts w:ascii="Verdana" w:eastAsia="Times New Roman" w:hAnsi="Verdana"/>
                <w:b/>
                <w:bCs/>
                <w:sz w:val="20"/>
                <w:szCs w:val="20"/>
                <w:lang w:val="es-ES" w:eastAsia="es-CO"/>
              </w:rPr>
              <w:t>Área de siembra aproximada (Ha)</w:t>
            </w:r>
          </w:p>
        </w:tc>
        <w:tc>
          <w:tcPr>
            <w:tcW w:w="0" w:type="auto"/>
            <w:tcBorders>
              <w:top w:val="single" w:sz="4" w:space="0" w:color="000000"/>
              <w:left w:val="single" w:sz="4" w:space="0" w:color="000000"/>
              <w:bottom w:val="single" w:sz="4" w:space="0" w:color="000000"/>
              <w:right w:val="single" w:sz="4" w:space="0" w:color="000000"/>
            </w:tcBorders>
            <w:shd w:val="clear" w:color="auto" w:fill="DDD9C4"/>
            <w:tcMar>
              <w:top w:w="0" w:type="dxa"/>
              <w:left w:w="108" w:type="dxa"/>
              <w:bottom w:w="0" w:type="dxa"/>
              <w:right w:w="108" w:type="dxa"/>
            </w:tcMar>
            <w:vAlign w:val="center"/>
            <w:hideMark/>
          </w:tcPr>
          <w:p w14:paraId="773F17FA" w14:textId="3A0325B3" w:rsidR="00ED735B" w:rsidRPr="00B760C8" w:rsidRDefault="00ED735B" w:rsidP="00ED735B">
            <w:pPr>
              <w:spacing w:after="0" w:line="276" w:lineRule="auto"/>
              <w:jc w:val="center"/>
              <w:rPr>
                <w:rFonts w:ascii="Verdana" w:eastAsia="Times New Roman" w:hAnsi="Verdana"/>
                <w:b/>
                <w:bCs/>
                <w:sz w:val="20"/>
                <w:szCs w:val="20"/>
                <w:lang w:val="es-ES" w:eastAsia="es-CO"/>
              </w:rPr>
            </w:pPr>
            <w:r w:rsidRPr="00B760C8">
              <w:rPr>
                <w:rFonts w:ascii="Verdana" w:eastAsia="Times New Roman" w:hAnsi="Verdana"/>
                <w:b/>
                <w:bCs/>
                <w:sz w:val="20"/>
                <w:szCs w:val="20"/>
                <w:lang w:val="es-ES" w:eastAsia="es-CO"/>
              </w:rPr>
              <w:t xml:space="preserve">Producción </w:t>
            </w:r>
            <w:proofErr w:type="spellStart"/>
            <w:r w:rsidRPr="00B760C8">
              <w:rPr>
                <w:rFonts w:ascii="Verdana" w:eastAsia="Times New Roman" w:hAnsi="Verdana"/>
                <w:b/>
                <w:bCs/>
                <w:sz w:val="20"/>
                <w:szCs w:val="20"/>
                <w:lang w:val="es-ES" w:eastAsia="es-CO"/>
              </w:rPr>
              <w:t>Ultimo</w:t>
            </w:r>
            <w:proofErr w:type="spellEnd"/>
            <w:r w:rsidRPr="00B760C8">
              <w:rPr>
                <w:rFonts w:ascii="Verdana" w:eastAsia="Times New Roman" w:hAnsi="Verdana"/>
                <w:b/>
                <w:bCs/>
                <w:sz w:val="20"/>
                <w:szCs w:val="20"/>
                <w:lang w:val="es-ES" w:eastAsia="es-CO"/>
              </w:rPr>
              <w:t xml:space="preserve"> año </w:t>
            </w:r>
            <w:proofErr w:type="spellStart"/>
            <w:r w:rsidR="00F356E5">
              <w:rPr>
                <w:rFonts w:ascii="Verdana" w:eastAsia="Times New Roman" w:hAnsi="Verdana"/>
                <w:b/>
                <w:bCs/>
                <w:sz w:val="20"/>
                <w:szCs w:val="20"/>
                <w:lang w:val="es-ES" w:eastAsia="es-CO"/>
              </w:rPr>
              <w:t>XXXX</w:t>
            </w:r>
            <w:proofErr w:type="spellEnd"/>
            <w:r w:rsidRPr="00B760C8">
              <w:rPr>
                <w:rFonts w:ascii="Verdana" w:eastAsia="Times New Roman" w:hAnsi="Verdana"/>
                <w:b/>
                <w:bCs/>
                <w:sz w:val="20"/>
                <w:szCs w:val="20"/>
                <w:lang w:val="es-ES" w:eastAsia="es-CO"/>
              </w:rPr>
              <w:t xml:space="preserve"> (Ton)</w:t>
            </w:r>
          </w:p>
        </w:tc>
      </w:tr>
      <w:tr w:rsidR="00F356E5" w:rsidRPr="00ED735B" w14:paraId="1E289442" w14:textId="77777777" w:rsidTr="009476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00F15F" w14:textId="77777777" w:rsidR="00ED735B" w:rsidRPr="00F356E5" w:rsidRDefault="00ED735B" w:rsidP="00ED735B">
            <w:pPr>
              <w:spacing w:after="0" w:line="276" w:lineRule="auto"/>
              <w:jc w:val="center"/>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lang w:val="es-ES" w:eastAsia="es-CO"/>
              </w:rPr>
              <w:t>MAPIRIPÁN</w:t>
            </w:r>
          </w:p>
          <w:p w14:paraId="1438B377" w14:textId="77777777" w:rsidR="00ED735B" w:rsidRPr="00F356E5" w:rsidRDefault="00ED735B" w:rsidP="00ED735B">
            <w:pPr>
              <w:spacing w:after="0" w:line="276" w:lineRule="auto"/>
              <w:jc w:val="center"/>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lang w:val="es-ES" w:eastAsia="es-CO"/>
              </w:rPr>
              <w:t>(Palma de Aceite)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498990" w14:textId="77777777" w:rsidR="00ED735B" w:rsidRPr="00F356E5" w:rsidRDefault="00ED735B" w:rsidP="00ED735B">
            <w:pPr>
              <w:spacing w:after="0" w:line="276" w:lineRule="auto"/>
              <w:jc w:val="center"/>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lang w:val="es-ES" w:eastAsia="es-CO"/>
              </w:rPr>
              <w:t>Vereda San Fernando el Trincho – Municipio Mapiripán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2F2F08" w14:textId="77777777" w:rsidR="00ED735B" w:rsidRPr="00F356E5" w:rsidRDefault="00ED735B" w:rsidP="00ED735B">
            <w:pPr>
              <w:spacing w:after="0" w:line="276" w:lineRule="auto"/>
              <w:jc w:val="center"/>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lang w:val="es-ES" w:eastAsia="es-CO"/>
              </w:rPr>
              <w:t>Agroindustrial</w:t>
            </w:r>
          </w:p>
          <w:p w14:paraId="1B2C17F5" w14:textId="77777777" w:rsidR="00ED735B" w:rsidRPr="00F356E5" w:rsidRDefault="00ED735B" w:rsidP="00ED735B">
            <w:pPr>
              <w:spacing w:after="0" w:line="276" w:lineRule="auto"/>
              <w:jc w:val="center"/>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lang w:val="es-ES" w:eastAsia="es-CO"/>
              </w:rPr>
              <w:t>(Fruto de palma)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FC183" w14:textId="77777777" w:rsidR="00ED735B" w:rsidRPr="00F356E5" w:rsidRDefault="00ED735B" w:rsidP="00ED735B">
            <w:pPr>
              <w:spacing w:after="0" w:line="276" w:lineRule="auto"/>
              <w:jc w:val="center"/>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lang w:val="es-ES" w:eastAsia="es-CO"/>
              </w:rPr>
              <w:t>Adulta en fase de recuperación y entrada a producción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CF7835" w14:textId="77777777" w:rsidR="00ED735B" w:rsidRPr="00F356E5" w:rsidRDefault="00ED735B" w:rsidP="00ED735B">
            <w:pPr>
              <w:spacing w:after="0" w:line="276" w:lineRule="auto"/>
              <w:jc w:val="center"/>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lang w:val="es-ES" w:eastAsia="es-CO"/>
              </w:rPr>
              <w:t>444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437D3F" w14:textId="77777777" w:rsidR="00ED735B" w:rsidRPr="00F356E5" w:rsidRDefault="00ED735B" w:rsidP="00ED735B">
            <w:pPr>
              <w:spacing w:after="0" w:line="276" w:lineRule="auto"/>
              <w:jc w:val="center"/>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lang w:val="es-ES" w:eastAsia="es-CO"/>
              </w:rPr>
              <w:t xml:space="preserve">2500.85 </w:t>
            </w:r>
          </w:p>
        </w:tc>
      </w:tr>
    </w:tbl>
    <w:p w14:paraId="15CC6E90" w14:textId="77777777" w:rsidR="00ED735B" w:rsidRPr="00ED735B" w:rsidRDefault="00ED735B" w:rsidP="00ED735B">
      <w:pPr>
        <w:spacing w:after="0"/>
        <w:jc w:val="both"/>
        <w:rPr>
          <w:rFonts w:ascii="Verdana" w:eastAsia="Times New Roman" w:hAnsi="Verdana"/>
          <w:sz w:val="20"/>
          <w:szCs w:val="20"/>
          <w:lang w:val="es-ES" w:eastAsia="es-ES"/>
        </w:rPr>
      </w:pPr>
    </w:p>
    <w:p w14:paraId="5EBA41D5" w14:textId="77777777" w:rsidR="00ED735B" w:rsidRPr="00ED735B" w:rsidRDefault="00ED735B" w:rsidP="00174C79">
      <w:pPr>
        <w:keepNext/>
        <w:numPr>
          <w:ilvl w:val="0"/>
          <w:numId w:val="3"/>
        </w:numPr>
        <w:spacing w:after="0"/>
        <w:jc w:val="center"/>
        <w:outlineLvl w:val="1"/>
        <w:rPr>
          <w:rFonts w:ascii="Verdana" w:eastAsia="Times New Roman" w:hAnsi="Verdana"/>
          <w:b/>
          <w:bCs/>
          <w:sz w:val="20"/>
          <w:szCs w:val="20"/>
          <w:lang w:val="es-ES" w:eastAsia="es-ES"/>
        </w:rPr>
      </w:pPr>
      <w:bookmarkStart w:id="2" w:name="_Toc115272987"/>
      <w:r w:rsidRPr="00ED735B">
        <w:rPr>
          <w:rFonts w:ascii="Verdana" w:eastAsia="Times New Roman" w:hAnsi="Verdana"/>
          <w:b/>
          <w:bCs/>
          <w:sz w:val="20"/>
          <w:szCs w:val="20"/>
          <w:lang w:val="es-ES" w:eastAsia="es-ES"/>
        </w:rPr>
        <w:t>GENERALIDADES</w:t>
      </w:r>
      <w:bookmarkEnd w:id="2"/>
    </w:p>
    <w:p w14:paraId="2A7C7913" w14:textId="77777777" w:rsidR="00ED735B" w:rsidRPr="00ED735B" w:rsidRDefault="00ED735B" w:rsidP="00ED735B">
      <w:pPr>
        <w:spacing w:after="0"/>
        <w:ind w:left="1065"/>
        <w:rPr>
          <w:rFonts w:ascii="Verdana" w:eastAsia="Times New Roman" w:hAnsi="Verdana" w:cs="Arial"/>
          <w:b/>
          <w:sz w:val="20"/>
          <w:szCs w:val="20"/>
          <w:lang w:val="es-ES" w:eastAsia="es-ES"/>
        </w:rPr>
      </w:pPr>
    </w:p>
    <w:p w14:paraId="6787807E" w14:textId="294DE511" w:rsidR="00F356E5" w:rsidRDefault="00F356E5" w:rsidP="00ED735B">
      <w:pPr>
        <w:spacing w:after="0"/>
        <w:jc w:val="both"/>
        <w:rPr>
          <w:rFonts w:ascii="Verdana" w:eastAsia="Times New Roman" w:hAnsi="Verdana" w:cs="Arial"/>
          <w:bCs/>
          <w:color w:val="4F81BD" w:themeColor="accent1"/>
          <w:sz w:val="20"/>
          <w:szCs w:val="20"/>
          <w:lang w:val="es-ES" w:eastAsia="es-ES"/>
        </w:rPr>
      </w:pPr>
      <w:r>
        <w:rPr>
          <w:rFonts w:ascii="Verdana" w:eastAsia="Times New Roman" w:hAnsi="Verdana" w:cs="Arial"/>
          <w:bCs/>
          <w:color w:val="4F81BD" w:themeColor="accent1"/>
          <w:sz w:val="20"/>
          <w:szCs w:val="20"/>
          <w:lang w:val="es-ES" w:eastAsia="es-ES"/>
        </w:rPr>
        <w:t xml:space="preserve">(Información general del tipo de </w:t>
      </w:r>
      <w:r w:rsidR="003C3771">
        <w:rPr>
          <w:rFonts w:ascii="Verdana" w:eastAsia="Times New Roman" w:hAnsi="Verdana" w:cs="Arial"/>
          <w:bCs/>
          <w:color w:val="4F81BD" w:themeColor="accent1"/>
          <w:sz w:val="20"/>
          <w:szCs w:val="20"/>
          <w:lang w:val="es-ES" w:eastAsia="es-ES"/>
        </w:rPr>
        <w:t>cultivo enfocado</w:t>
      </w:r>
      <w:r>
        <w:rPr>
          <w:rFonts w:ascii="Verdana" w:eastAsia="Times New Roman" w:hAnsi="Verdana" w:cs="Arial"/>
          <w:bCs/>
          <w:color w:val="4F81BD" w:themeColor="accent1"/>
          <w:sz w:val="20"/>
          <w:szCs w:val="20"/>
          <w:lang w:val="es-ES" w:eastAsia="es-ES"/>
        </w:rPr>
        <w:t xml:space="preserve"> en los diferentes sectores como económico, social, ambiental, etc.)</w:t>
      </w:r>
    </w:p>
    <w:p w14:paraId="043D8893" w14:textId="7C97D306" w:rsidR="00ED735B" w:rsidRPr="00F356E5" w:rsidRDefault="00ED735B" w:rsidP="00ED735B">
      <w:p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Cs/>
          <w:color w:val="4F81BD" w:themeColor="accent1"/>
          <w:sz w:val="20"/>
          <w:szCs w:val="20"/>
          <w:lang w:val="es-ES" w:eastAsia="es-ES"/>
        </w:rPr>
        <w:t xml:space="preserve">El cultivo de palma en Colombia ha venido experimentando cambios positivos, y todo esto gracias a que el gobierno nacional ha puesto en marcha varios instrumentos políticos para fortalecer e incentivar el cultivo de palma de aceite y así aportar a cumplir con los objetivos </w:t>
      </w:r>
      <w:r w:rsidRPr="00F356E5">
        <w:rPr>
          <w:rFonts w:ascii="Verdana" w:eastAsia="Times New Roman" w:hAnsi="Verdana" w:cs="Arial"/>
          <w:bCs/>
          <w:color w:val="4F81BD" w:themeColor="accent1"/>
          <w:sz w:val="20"/>
          <w:szCs w:val="20"/>
          <w:lang w:val="es-ES" w:eastAsia="es-ES"/>
        </w:rPr>
        <w:lastRenderedPageBreak/>
        <w:t xml:space="preserve">de desarrollo sostenible, la producción del aceite de palma sostenible consta de un manejo y unas operaciones que son legales, económicamente viables, medio ambientalmente apropiadas y socialmente beneficiosas. </w:t>
      </w:r>
    </w:p>
    <w:p w14:paraId="47AD2B7F" w14:textId="77777777" w:rsidR="00ED735B" w:rsidRPr="00F356E5" w:rsidRDefault="00ED735B" w:rsidP="00ED735B">
      <w:pPr>
        <w:spacing w:after="0"/>
        <w:jc w:val="both"/>
        <w:rPr>
          <w:rFonts w:ascii="Verdana" w:eastAsia="Times New Roman" w:hAnsi="Verdana" w:cs="Arial"/>
          <w:bCs/>
          <w:color w:val="4F81BD" w:themeColor="accent1"/>
          <w:sz w:val="20"/>
          <w:szCs w:val="20"/>
          <w:lang w:val="es-ES" w:eastAsia="es-ES"/>
        </w:rPr>
      </w:pPr>
    </w:p>
    <w:p w14:paraId="596A7489" w14:textId="77777777" w:rsidR="00ED735B" w:rsidRPr="00F356E5" w:rsidRDefault="00ED735B" w:rsidP="00ED735B">
      <w:p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Cs/>
          <w:color w:val="4F81BD" w:themeColor="accent1"/>
          <w:sz w:val="20"/>
          <w:szCs w:val="20"/>
          <w:lang w:val="es-ES" w:eastAsia="es-ES"/>
        </w:rPr>
        <w:t xml:space="preserve">Dentro de este contexto la agroindustria de la palma de aceite trabaja para contribuir con sus propios aportes al país principalmente en tres aspectos como lo son: lo social, ambiental y lo económico y debido a esto el objetivo primordial con las zonas que actualmente presentan cultivo de palma hace referencia a que esta deben ser modelos de mejoramiento ambiental y social en corto y mediano plazo. Los ministerios de Agricultura y Desarrollo Rural (MADR), Ambiente y Desarrollo Sostenible (MVDT) Y FEDEPALMA emprenderán las siguientes acciones: </w:t>
      </w:r>
    </w:p>
    <w:p w14:paraId="64059DF5" w14:textId="77777777" w:rsidR="00ED735B" w:rsidRPr="00F356E5" w:rsidRDefault="00ED735B" w:rsidP="00ED735B">
      <w:pPr>
        <w:spacing w:after="0"/>
        <w:jc w:val="both"/>
        <w:rPr>
          <w:rFonts w:ascii="Verdana" w:eastAsia="Times New Roman" w:hAnsi="Verdana" w:cs="Arial"/>
          <w:b/>
          <w:color w:val="4F81BD" w:themeColor="accent1"/>
          <w:sz w:val="20"/>
          <w:szCs w:val="20"/>
          <w:lang w:val="es-ES" w:eastAsia="es-ES"/>
        </w:rPr>
      </w:pPr>
    </w:p>
    <w:p w14:paraId="4689B950" w14:textId="2C5C2527" w:rsidR="00ED735B" w:rsidRPr="00F356E5" w:rsidRDefault="00ED735B" w:rsidP="00ED735B">
      <w:p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
          <w:sz w:val="20"/>
          <w:szCs w:val="20"/>
          <w:lang w:val="es-ES" w:eastAsia="es-ES"/>
        </w:rPr>
        <w:t>Social</w:t>
      </w:r>
      <w:r w:rsidR="00F356E5" w:rsidRPr="00F356E5">
        <w:rPr>
          <w:rFonts w:ascii="Verdana" w:eastAsia="Times New Roman" w:hAnsi="Verdana" w:cs="Arial"/>
          <w:b/>
          <w:sz w:val="20"/>
          <w:szCs w:val="20"/>
          <w:lang w:val="es-ES" w:eastAsia="es-ES"/>
        </w:rPr>
        <w:t>:</w:t>
      </w:r>
      <w:r w:rsidRPr="00F356E5">
        <w:rPr>
          <w:rFonts w:ascii="Verdana" w:eastAsia="Times New Roman" w:hAnsi="Verdana" w:cs="Arial"/>
          <w:bCs/>
          <w:sz w:val="20"/>
          <w:szCs w:val="20"/>
          <w:lang w:val="es-ES" w:eastAsia="es-ES"/>
        </w:rPr>
        <w:t xml:space="preserve"> </w:t>
      </w:r>
      <w:r w:rsidRPr="00F356E5">
        <w:rPr>
          <w:rFonts w:ascii="Verdana" w:eastAsia="Times New Roman" w:hAnsi="Verdana" w:cs="Arial"/>
          <w:bCs/>
          <w:color w:val="4F81BD" w:themeColor="accent1"/>
          <w:sz w:val="20"/>
          <w:szCs w:val="20"/>
          <w:lang w:val="es-ES" w:eastAsia="es-ES"/>
        </w:rPr>
        <w:t xml:space="preserve">En este aspecto se genera un apoyo al desarrollo regional, al ordenamiento institucional y a las alianzas estratégicas para buscar soluciones adecuadas a necesidades de fomentar el desarrollo de la </w:t>
      </w:r>
      <w:proofErr w:type="spellStart"/>
      <w:r w:rsidRPr="00F356E5">
        <w:rPr>
          <w:rFonts w:ascii="Verdana" w:eastAsia="Times New Roman" w:hAnsi="Verdana" w:cs="Arial"/>
          <w:bCs/>
          <w:color w:val="4F81BD" w:themeColor="accent1"/>
          <w:sz w:val="20"/>
          <w:szCs w:val="20"/>
          <w:lang w:val="es-ES" w:eastAsia="es-ES"/>
        </w:rPr>
        <w:t>palmicultura</w:t>
      </w:r>
      <w:proofErr w:type="spellEnd"/>
      <w:r w:rsidRPr="00F356E5">
        <w:rPr>
          <w:rFonts w:ascii="Verdana" w:eastAsia="Times New Roman" w:hAnsi="Verdana" w:cs="Arial"/>
          <w:bCs/>
          <w:color w:val="4F81BD" w:themeColor="accent1"/>
          <w:sz w:val="20"/>
          <w:szCs w:val="20"/>
          <w:lang w:val="es-ES" w:eastAsia="es-ES"/>
        </w:rPr>
        <w:t xml:space="preserve">. Junto con una serie de beneficios sociales, como educación, salud y vivienda para ayudar a mejorar la calidad de vida y el bienestar social de sus trabajadores buscando ser el principal generador de empleos directos o indirectos en la zona palmera. Brindando una serie de programas de capacitación y educación ambiental en los que se inculquen los principios de respeto por el valor y la importancia de los diferentes recursos naturales y el medio ambiente. Además de emplear un fortalecimiento de la cultura de asociación entre los palmeros a través de capacitaciones y difusión de las experiencias exitosas, con el fin de alimentar el desarrollo de los nuevos palmeros, así mismo, los proyectos que se encuentran ya emplazados pueden beneficiarse de dicha difusión. </w:t>
      </w:r>
    </w:p>
    <w:p w14:paraId="2C970ED3" w14:textId="77777777" w:rsidR="00ED735B" w:rsidRPr="00F356E5" w:rsidRDefault="00ED735B" w:rsidP="00ED735B">
      <w:pPr>
        <w:spacing w:after="0"/>
        <w:jc w:val="both"/>
        <w:rPr>
          <w:rFonts w:ascii="Verdana" w:eastAsia="Times New Roman" w:hAnsi="Verdana" w:cs="Arial"/>
          <w:bCs/>
          <w:color w:val="4F81BD" w:themeColor="accent1"/>
          <w:sz w:val="20"/>
          <w:szCs w:val="20"/>
          <w:lang w:val="es-ES" w:eastAsia="es-ES"/>
        </w:rPr>
      </w:pPr>
    </w:p>
    <w:p w14:paraId="3A20898C" w14:textId="77777777" w:rsidR="00ED735B" w:rsidRPr="00ED735B" w:rsidRDefault="00ED735B" w:rsidP="00ED735B">
      <w:pPr>
        <w:spacing w:after="0"/>
        <w:jc w:val="both"/>
        <w:rPr>
          <w:rFonts w:ascii="Verdana" w:eastAsia="Times New Roman" w:hAnsi="Verdana" w:cs="Arial"/>
          <w:bCs/>
          <w:color w:val="FF0000"/>
          <w:sz w:val="20"/>
          <w:szCs w:val="20"/>
          <w:lang w:val="es-ES" w:eastAsia="es-ES"/>
        </w:rPr>
      </w:pPr>
      <w:r w:rsidRPr="00F356E5">
        <w:rPr>
          <w:rFonts w:ascii="Verdana" w:eastAsia="Times New Roman" w:hAnsi="Verdana" w:cs="Arial"/>
          <w:b/>
          <w:sz w:val="20"/>
          <w:szCs w:val="20"/>
          <w:lang w:val="es-ES" w:eastAsia="es-ES"/>
        </w:rPr>
        <w:t xml:space="preserve">Económico. </w:t>
      </w:r>
      <w:r w:rsidRPr="00F356E5">
        <w:rPr>
          <w:rFonts w:ascii="Verdana" w:eastAsia="Times New Roman" w:hAnsi="Verdana" w:cs="Arial"/>
          <w:bCs/>
          <w:color w:val="4F81BD" w:themeColor="accent1"/>
          <w:sz w:val="20"/>
          <w:szCs w:val="20"/>
          <w:lang w:val="es-ES" w:eastAsia="es-ES"/>
        </w:rPr>
        <w:t>Para el aspecto económico se brinda un apoyo al desarrollo regional integral para crear ambiente de paz y prosperidad, teniendo mejoramiento continuo en la productividad y competitividad. El MADR y Finagro proporcionarán los controles para asegurar la vinculación de personas que tengan experiencia en la agroindustria a los proyectos, además de complementar con los recursos públicos los esfuerzos del sector privado para el aprovechamiento de la infraestructura y los servicios sociales básicos de los pequeños productores para que sus familias puedan vincularse con las plantaciones de palma de aceite.</w:t>
      </w:r>
    </w:p>
    <w:p w14:paraId="0D4991FC" w14:textId="77777777" w:rsidR="00ED735B" w:rsidRPr="00ED735B" w:rsidRDefault="00ED735B" w:rsidP="00ED735B">
      <w:pPr>
        <w:spacing w:after="0"/>
        <w:jc w:val="both"/>
        <w:rPr>
          <w:rFonts w:ascii="Verdana" w:eastAsia="Times New Roman" w:hAnsi="Verdana" w:cs="Arial"/>
          <w:b/>
          <w:color w:val="FF0000"/>
          <w:sz w:val="20"/>
          <w:szCs w:val="20"/>
          <w:lang w:val="es-ES" w:eastAsia="es-ES"/>
        </w:rPr>
      </w:pPr>
    </w:p>
    <w:p w14:paraId="5A722705" w14:textId="29E303F5" w:rsidR="00ED735B" w:rsidRPr="00F356E5" w:rsidRDefault="00ED735B" w:rsidP="00ED735B">
      <w:p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
          <w:sz w:val="20"/>
          <w:szCs w:val="20"/>
          <w:lang w:val="es-ES" w:eastAsia="es-ES"/>
        </w:rPr>
        <w:t>Ambiental</w:t>
      </w:r>
      <w:r w:rsidR="00F356E5">
        <w:rPr>
          <w:rFonts w:ascii="Verdana" w:eastAsia="Times New Roman" w:hAnsi="Verdana" w:cs="Arial"/>
          <w:b/>
          <w:sz w:val="20"/>
          <w:szCs w:val="20"/>
          <w:lang w:val="es-ES" w:eastAsia="es-ES"/>
        </w:rPr>
        <w:t>:</w:t>
      </w:r>
      <w:r w:rsidRPr="00F356E5">
        <w:rPr>
          <w:rFonts w:ascii="Verdana" w:eastAsia="Times New Roman" w:hAnsi="Verdana" w:cs="Arial"/>
          <w:b/>
          <w:sz w:val="20"/>
          <w:szCs w:val="20"/>
          <w:lang w:val="es-ES" w:eastAsia="es-ES"/>
        </w:rPr>
        <w:t xml:space="preserve"> </w:t>
      </w:r>
      <w:r w:rsidRPr="00F356E5">
        <w:rPr>
          <w:rFonts w:ascii="Verdana" w:eastAsia="Times New Roman" w:hAnsi="Verdana" w:cs="Arial"/>
          <w:bCs/>
          <w:color w:val="4F81BD" w:themeColor="accent1"/>
          <w:sz w:val="20"/>
          <w:szCs w:val="20"/>
          <w:lang w:val="es-ES" w:eastAsia="es-ES"/>
        </w:rPr>
        <w:t>Este pilar busca una implementación de prácticas agrícolas limpias (ecológicas), para prevenir impactos ambientales y aumentar la competitividad del sector. Además de mostrar interés por el uso racional de los recursos naturales renovables y protección de la biodiversidad para incrementar la dinámica de las poblaciones naturales en las plantaciones. Siendo un sector en donde se aplica la reutilización de todos los subproductos en los cultivos y en otros usos sin generación de desechos. Dando cumplimiento en legislación nacional y regional otorgando un enfoque sistemático de los programas de bienestar y capacitación a los productores gracias a actividades de educación ambiental y creación de líderes ambientales en las plantaciones.</w:t>
      </w:r>
    </w:p>
    <w:p w14:paraId="684FC6AD" w14:textId="77777777" w:rsidR="00ED735B" w:rsidRPr="00F356E5" w:rsidRDefault="00ED735B" w:rsidP="00ED735B">
      <w:p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Cs/>
          <w:color w:val="4F81BD" w:themeColor="accent1"/>
          <w:sz w:val="20"/>
          <w:szCs w:val="20"/>
          <w:lang w:val="es-ES" w:eastAsia="es-ES"/>
        </w:rPr>
        <w:t>Por otra parte, se sabe que el cultivo de la palma de aceite en Colombia ha evolucionado en forma significativa. Así lo ha venido reconociendo el gobierno nacional y argumentado en las siguientes razones.</w:t>
      </w:r>
    </w:p>
    <w:p w14:paraId="5785CF36" w14:textId="77777777" w:rsidR="00ED735B" w:rsidRPr="00ED735B" w:rsidRDefault="00ED735B" w:rsidP="00ED735B">
      <w:pPr>
        <w:spacing w:after="0"/>
        <w:jc w:val="both"/>
        <w:rPr>
          <w:rFonts w:ascii="Verdana" w:eastAsia="Times New Roman" w:hAnsi="Verdana" w:cs="Arial"/>
          <w:b/>
          <w:color w:val="FF0000"/>
          <w:sz w:val="20"/>
          <w:szCs w:val="20"/>
          <w:lang w:val="es-ES" w:eastAsia="es-ES"/>
        </w:rPr>
      </w:pPr>
    </w:p>
    <w:p w14:paraId="436B27D4" w14:textId="77777777" w:rsidR="00ED735B" w:rsidRPr="00F356E5" w:rsidRDefault="00ED735B" w:rsidP="00174C79">
      <w:pPr>
        <w:numPr>
          <w:ilvl w:val="0"/>
          <w:numId w:val="2"/>
        </w:num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Cs/>
          <w:color w:val="4F81BD" w:themeColor="accent1"/>
          <w:sz w:val="20"/>
          <w:szCs w:val="20"/>
          <w:lang w:val="es-ES" w:eastAsia="es-ES"/>
        </w:rPr>
        <w:t xml:space="preserve">Gracias al amplio potencial agroecológico del país hay un fuerte crecimiento para la </w:t>
      </w:r>
      <w:proofErr w:type="spellStart"/>
      <w:r w:rsidRPr="00F356E5">
        <w:rPr>
          <w:rFonts w:ascii="Verdana" w:eastAsia="Times New Roman" w:hAnsi="Verdana" w:cs="Arial"/>
          <w:bCs/>
          <w:color w:val="4F81BD" w:themeColor="accent1"/>
          <w:sz w:val="20"/>
          <w:szCs w:val="20"/>
          <w:lang w:val="es-ES" w:eastAsia="es-ES"/>
        </w:rPr>
        <w:t>palmicultura</w:t>
      </w:r>
      <w:proofErr w:type="spellEnd"/>
      <w:r w:rsidRPr="00F356E5">
        <w:rPr>
          <w:rFonts w:ascii="Verdana" w:eastAsia="Times New Roman" w:hAnsi="Verdana" w:cs="Arial"/>
          <w:bCs/>
          <w:color w:val="4F81BD" w:themeColor="accent1"/>
          <w:sz w:val="20"/>
          <w:szCs w:val="20"/>
          <w:lang w:val="es-ES" w:eastAsia="es-ES"/>
        </w:rPr>
        <w:t xml:space="preserve"> </w:t>
      </w:r>
    </w:p>
    <w:p w14:paraId="00E3C85C" w14:textId="77777777" w:rsidR="00ED735B" w:rsidRPr="00F356E5" w:rsidRDefault="00ED735B" w:rsidP="00174C79">
      <w:pPr>
        <w:numPr>
          <w:ilvl w:val="0"/>
          <w:numId w:val="2"/>
        </w:num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Cs/>
          <w:color w:val="4F81BD" w:themeColor="accent1"/>
          <w:sz w:val="20"/>
          <w:szCs w:val="20"/>
          <w:lang w:val="es-ES" w:eastAsia="es-ES"/>
        </w:rPr>
        <w:lastRenderedPageBreak/>
        <w:t>El área de siembra de palma de aceite en el país es cada vez más amplia y está a su vez aporta la materia prima principal en el consumo nacional de aceites y grasas garantizando una oferta nacional continua.</w:t>
      </w:r>
    </w:p>
    <w:p w14:paraId="3D8A2AD1" w14:textId="77777777" w:rsidR="00ED735B" w:rsidRPr="00F356E5" w:rsidRDefault="00ED735B" w:rsidP="00174C79">
      <w:pPr>
        <w:numPr>
          <w:ilvl w:val="0"/>
          <w:numId w:val="2"/>
        </w:num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Cs/>
          <w:color w:val="4F81BD" w:themeColor="accent1"/>
          <w:sz w:val="20"/>
          <w:szCs w:val="20"/>
          <w:lang w:val="es-ES" w:eastAsia="es-ES"/>
        </w:rPr>
        <w:t xml:space="preserve">Los productores de la palma de aceite cuentan con un mercado internacional próspero y gracias a que la demanda crece día a día. </w:t>
      </w:r>
    </w:p>
    <w:p w14:paraId="78997302" w14:textId="77777777" w:rsidR="00ED735B" w:rsidRPr="00ED735B" w:rsidRDefault="00ED735B" w:rsidP="00ED735B">
      <w:pPr>
        <w:spacing w:after="0"/>
        <w:jc w:val="both"/>
        <w:rPr>
          <w:rFonts w:ascii="Verdana" w:eastAsia="Times New Roman" w:hAnsi="Verdana" w:cs="Arial"/>
          <w:bCs/>
          <w:color w:val="FF0000"/>
          <w:sz w:val="20"/>
          <w:szCs w:val="20"/>
          <w:lang w:val="es-ES" w:eastAsia="es-ES"/>
        </w:rPr>
      </w:pPr>
    </w:p>
    <w:p w14:paraId="31DE0C4A" w14:textId="77777777" w:rsidR="00ED735B" w:rsidRPr="00F356E5" w:rsidRDefault="00ED735B" w:rsidP="00ED735B">
      <w:p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Cs/>
          <w:color w:val="4F81BD" w:themeColor="accent1"/>
          <w:sz w:val="20"/>
          <w:szCs w:val="20"/>
          <w:lang w:val="es-ES" w:eastAsia="es-ES"/>
        </w:rPr>
        <w:t xml:space="preserve">Teniendo en cuenta los aspectos y razones mencionadas con anterioridad la palma de aceite brinda varios usos y aplicaciones de las cuales tenemos: </w:t>
      </w:r>
    </w:p>
    <w:p w14:paraId="2E8A3066" w14:textId="77777777" w:rsidR="00ED735B" w:rsidRPr="00ED735B" w:rsidRDefault="00ED735B" w:rsidP="00ED735B">
      <w:pPr>
        <w:spacing w:after="0"/>
        <w:jc w:val="both"/>
        <w:rPr>
          <w:rFonts w:ascii="Verdana" w:eastAsia="Times New Roman" w:hAnsi="Verdana" w:cs="Arial"/>
          <w:b/>
          <w:color w:val="FF0000"/>
          <w:sz w:val="20"/>
          <w:szCs w:val="20"/>
          <w:lang w:val="es-ES" w:eastAsia="es-ES"/>
        </w:rPr>
      </w:pPr>
    </w:p>
    <w:p w14:paraId="066F97C5" w14:textId="0F0EB1A6" w:rsidR="00ED735B" w:rsidRPr="00ED735B" w:rsidRDefault="00ED735B" w:rsidP="00ED735B">
      <w:pPr>
        <w:spacing w:after="0"/>
        <w:jc w:val="both"/>
        <w:rPr>
          <w:rFonts w:ascii="Verdana" w:eastAsia="Times New Roman" w:hAnsi="Verdana" w:cs="Arial"/>
          <w:b/>
          <w:color w:val="FF0000"/>
          <w:sz w:val="20"/>
          <w:szCs w:val="20"/>
          <w:lang w:val="es-ES" w:eastAsia="es-ES"/>
        </w:rPr>
      </w:pPr>
      <w:r w:rsidRPr="00F356E5">
        <w:rPr>
          <w:rFonts w:ascii="Verdana" w:eastAsia="Times New Roman" w:hAnsi="Verdana" w:cs="Arial"/>
          <w:b/>
          <w:sz w:val="20"/>
          <w:szCs w:val="20"/>
          <w:lang w:val="es-ES" w:eastAsia="es-ES"/>
        </w:rPr>
        <w:t>Usos comestibles</w:t>
      </w:r>
      <w:r w:rsidR="00F356E5" w:rsidRPr="00F356E5">
        <w:rPr>
          <w:rFonts w:ascii="Verdana" w:eastAsia="Times New Roman" w:hAnsi="Verdana" w:cs="Arial"/>
          <w:b/>
          <w:sz w:val="20"/>
          <w:szCs w:val="20"/>
          <w:lang w:val="es-ES" w:eastAsia="es-ES"/>
        </w:rPr>
        <w:t>:</w:t>
      </w:r>
      <w:r w:rsidRPr="00F356E5">
        <w:rPr>
          <w:rFonts w:ascii="Verdana" w:eastAsia="Times New Roman" w:hAnsi="Verdana" w:cs="Arial"/>
          <w:b/>
          <w:sz w:val="20"/>
          <w:szCs w:val="20"/>
          <w:lang w:val="es-ES" w:eastAsia="es-ES"/>
        </w:rPr>
        <w:t xml:space="preserve"> </w:t>
      </w:r>
      <w:r w:rsidRPr="00F356E5">
        <w:rPr>
          <w:rFonts w:ascii="Verdana" w:eastAsia="Times New Roman" w:hAnsi="Verdana" w:cs="Arial"/>
          <w:bCs/>
          <w:color w:val="4F81BD" w:themeColor="accent1"/>
          <w:sz w:val="20"/>
          <w:szCs w:val="20"/>
          <w:lang w:val="es-ES" w:eastAsia="es-ES"/>
        </w:rPr>
        <w:t xml:space="preserve">Hoy por hoy, el aceite de palma es uno de los más utilizados del mundo, por delante del de soja o el de canola y se resumen sus múltiples usos como: aceite para freír, elaboración de margarinas para panadería, pastelería y repostería, galletería, heladería, mayonesas, salsas y aderezos, emulsificantes, cremas no lácteas para mezclar con el café, entre otros. (Productos y usos | Palma de aceite, </w:t>
      </w:r>
      <w:proofErr w:type="spellStart"/>
      <w:r w:rsidRPr="00F356E5">
        <w:rPr>
          <w:rFonts w:ascii="Verdana" w:eastAsia="Times New Roman" w:hAnsi="Verdana" w:cs="Arial"/>
          <w:bCs/>
          <w:color w:val="4F81BD" w:themeColor="accent1"/>
          <w:sz w:val="20"/>
          <w:szCs w:val="20"/>
          <w:lang w:val="es-ES" w:eastAsia="es-ES"/>
        </w:rPr>
        <w:t>n.d</w:t>
      </w:r>
      <w:proofErr w:type="spellEnd"/>
      <w:r w:rsidRPr="00F356E5">
        <w:rPr>
          <w:rFonts w:ascii="Verdana" w:eastAsia="Times New Roman" w:hAnsi="Verdana" w:cs="Arial"/>
          <w:bCs/>
          <w:color w:val="4F81BD" w:themeColor="accent1"/>
          <w:sz w:val="20"/>
          <w:szCs w:val="20"/>
          <w:lang w:val="es-ES" w:eastAsia="es-ES"/>
        </w:rPr>
        <w:t>.)</w:t>
      </w:r>
    </w:p>
    <w:p w14:paraId="021E0476" w14:textId="77777777" w:rsidR="00ED735B" w:rsidRPr="00ED735B" w:rsidRDefault="00ED735B" w:rsidP="00ED735B">
      <w:pPr>
        <w:spacing w:after="0"/>
        <w:jc w:val="both"/>
        <w:rPr>
          <w:rFonts w:ascii="Verdana" w:eastAsia="Times New Roman" w:hAnsi="Verdana" w:cs="Arial"/>
          <w:b/>
          <w:color w:val="FF0000"/>
          <w:sz w:val="20"/>
          <w:szCs w:val="20"/>
          <w:lang w:val="es-ES" w:eastAsia="es-ES"/>
        </w:rPr>
      </w:pPr>
    </w:p>
    <w:p w14:paraId="549DD691" w14:textId="4401BF8A" w:rsidR="00ED735B" w:rsidRPr="00F356E5" w:rsidRDefault="00ED735B" w:rsidP="00ED735B">
      <w:pPr>
        <w:spacing w:after="0"/>
        <w:jc w:val="both"/>
        <w:rPr>
          <w:rFonts w:ascii="Verdana" w:eastAsia="Times New Roman" w:hAnsi="Verdana" w:cs="Arial"/>
          <w:b/>
          <w:color w:val="4F81BD" w:themeColor="accent1"/>
          <w:sz w:val="20"/>
          <w:szCs w:val="20"/>
          <w:lang w:val="es-ES" w:eastAsia="es-ES"/>
        </w:rPr>
      </w:pPr>
      <w:r w:rsidRPr="00F356E5">
        <w:rPr>
          <w:rFonts w:ascii="Verdana" w:eastAsia="Times New Roman" w:hAnsi="Verdana" w:cs="Arial"/>
          <w:b/>
          <w:sz w:val="20"/>
          <w:szCs w:val="20"/>
          <w:lang w:val="es-ES" w:eastAsia="es-ES"/>
        </w:rPr>
        <w:t>Usos no comestibles</w:t>
      </w:r>
      <w:r w:rsidR="00F356E5" w:rsidRPr="00F356E5">
        <w:rPr>
          <w:rFonts w:ascii="Verdana" w:eastAsia="Times New Roman" w:hAnsi="Verdana" w:cs="Arial"/>
          <w:b/>
          <w:sz w:val="20"/>
          <w:szCs w:val="20"/>
          <w:lang w:val="es-ES" w:eastAsia="es-ES"/>
        </w:rPr>
        <w:t>:</w:t>
      </w:r>
      <w:r w:rsidRPr="00ED735B">
        <w:rPr>
          <w:rFonts w:ascii="Verdana" w:eastAsia="Times New Roman" w:hAnsi="Verdana" w:cs="Arial"/>
          <w:b/>
          <w:color w:val="FF0000"/>
          <w:sz w:val="20"/>
          <w:szCs w:val="20"/>
          <w:lang w:val="es-ES" w:eastAsia="es-ES"/>
        </w:rPr>
        <w:t xml:space="preserve"> </w:t>
      </w:r>
      <w:r w:rsidRPr="00F356E5">
        <w:rPr>
          <w:rFonts w:ascii="Verdana" w:eastAsia="Times New Roman" w:hAnsi="Verdana" w:cs="Arial"/>
          <w:bCs/>
          <w:color w:val="4F81BD" w:themeColor="accent1"/>
          <w:sz w:val="20"/>
          <w:szCs w:val="20"/>
          <w:lang w:val="es-ES" w:eastAsia="es-ES"/>
        </w:rPr>
        <w:t xml:space="preserve">Los aceites de palma tienen usos no comestibles de gran valor económico y en muchos casos sustituyen al petróleo como se ha demostrado al momento de fabricar varios productos como biodiesel, jabones de uso doméstico y detergentes, goma, velas, tintas para impresión, cosméticos entre otros. (Productos y usos | Palma de aceite, </w:t>
      </w:r>
      <w:proofErr w:type="spellStart"/>
      <w:r w:rsidRPr="00F356E5">
        <w:rPr>
          <w:rFonts w:ascii="Verdana" w:eastAsia="Times New Roman" w:hAnsi="Verdana" w:cs="Arial"/>
          <w:bCs/>
          <w:color w:val="4F81BD" w:themeColor="accent1"/>
          <w:sz w:val="20"/>
          <w:szCs w:val="20"/>
          <w:lang w:val="es-ES" w:eastAsia="es-ES"/>
        </w:rPr>
        <w:t>n.d</w:t>
      </w:r>
      <w:proofErr w:type="spellEnd"/>
      <w:r w:rsidRPr="00F356E5">
        <w:rPr>
          <w:rFonts w:ascii="Verdana" w:eastAsia="Times New Roman" w:hAnsi="Verdana" w:cs="Arial"/>
          <w:bCs/>
          <w:color w:val="4F81BD" w:themeColor="accent1"/>
          <w:sz w:val="20"/>
          <w:szCs w:val="20"/>
          <w:lang w:val="es-ES" w:eastAsia="es-ES"/>
        </w:rPr>
        <w:t>.)</w:t>
      </w:r>
    </w:p>
    <w:p w14:paraId="463D5F41" w14:textId="77777777" w:rsidR="00ED735B" w:rsidRPr="00ED735B" w:rsidRDefault="00ED735B" w:rsidP="00ED735B">
      <w:pPr>
        <w:spacing w:after="0"/>
        <w:jc w:val="both"/>
        <w:rPr>
          <w:rFonts w:ascii="Verdana" w:eastAsia="Times New Roman" w:hAnsi="Verdana" w:cs="Arial"/>
          <w:b/>
          <w:color w:val="FF0000"/>
          <w:sz w:val="20"/>
          <w:szCs w:val="20"/>
          <w:lang w:val="es-ES" w:eastAsia="es-ES"/>
        </w:rPr>
      </w:pPr>
    </w:p>
    <w:p w14:paraId="3B7C24A5" w14:textId="77777777" w:rsidR="00ED735B" w:rsidRPr="00ED735B" w:rsidRDefault="00ED735B" w:rsidP="00174C79">
      <w:pPr>
        <w:keepNext/>
        <w:numPr>
          <w:ilvl w:val="1"/>
          <w:numId w:val="3"/>
        </w:numPr>
        <w:spacing w:after="0"/>
        <w:outlineLvl w:val="1"/>
        <w:rPr>
          <w:rFonts w:ascii="Verdana" w:eastAsia="Times New Roman" w:hAnsi="Verdana"/>
          <w:sz w:val="20"/>
          <w:szCs w:val="20"/>
          <w:lang w:val="es-ES" w:eastAsia="es-ES"/>
        </w:rPr>
      </w:pPr>
      <w:bookmarkStart w:id="3" w:name="_Toc104213798"/>
      <w:bookmarkStart w:id="4" w:name="_Toc114577011"/>
      <w:r w:rsidRPr="00ED735B">
        <w:rPr>
          <w:rFonts w:ascii="Verdana" w:eastAsia="Times New Roman" w:hAnsi="Verdana"/>
          <w:b/>
          <w:bCs/>
          <w:sz w:val="20"/>
          <w:szCs w:val="20"/>
          <w:lang w:val="es-ES" w:eastAsia="es-ES"/>
        </w:rPr>
        <w:t xml:space="preserve"> </w:t>
      </w:r>
      <w:bookmarkStart w:id="5" w:name="_Toc115272988"/>
      <w:r w:rsidRPr="00ED735B">
        <w:rPr>
          <w:rFonts w:ascii="Verdana" w:eastAsia="Times New Roman" w:hAnsi="Verdana"/>
          <w:b/>
          <w:bCs/>
          <w:sz w:val="20"/>
          <w:szCs w:val="20"/>
          <w:lang w:val="es-ES" w:eastAsia="es-ES"/>
        </w:rPr>
        <w:t>La palma a nivel mundial</w:t>
      </w:r>
      <w:bookmarkEnd w:id="3"/>
      <w:bookmarkEnd w:id="4"/>
      <w:bookmarkEnd w:id="5"/>
      <w:r w:rsidRPr="00ED735B">
        <w:rPr>
          <w:rFonts w:ascii="Verdana" w:eastAsia="Times New Roman" w:hAnsi="Verdana"/>
          <w:b/>
          <w:bCs/>
          <w:sz w:val="20"/>
          <w:szCs w:val="20"/>
          <w:lang w:val="es-ES" w:eastAsia="es-ES"/>
        </w:rPr>
        <w:t xml:space="preserve"> </w:t>
      </w:r>
    </w:p>
    <w:p w14:paraId="2496943A" w14:textId="77777777" w:rsidR="00ED735B" w:rsidRPr="00ED735B" w:rsidRDefault="00ED735B" w:rsidP="00ED735B">
      <w:pPr>
        <w:spacing w:after="0" w:line="276" w:lineRule="auto"/>
        <w:rPr>
          <w:rFonts w:ascii="Verdana" w:eastAsia="Times New Roman" w:hAnsi="Verdana"/>
          <w:sz w:val="20"/>
          <w:szCs w:val="20"/>
          <w:lang w:val="es-ES" w:eastAsia="es-ES"/>
        </w:rPr>
      </w:pPr>
    </w:p>
    <w:p w14:paraId="3FC13715" w14:textId="77777777" w:rsidR="00ED735B" w:rsidRPr="00F356E5" w:rsidRDefault="00ED735B" w:rsidP="00ED735B">
      <w:pPr>
        <w:spacing w:after="0" w:line="276" w:lineRule="auto"/>
        <w:jc w:val="both"/>
        <w:rPr>
          <w:rFonts w:ascii="Verdana" w:eastAsia="Times New Roman" w:hAnsi="Verdana"/>
          <w:color w:val="4F81BD" w:themeColor="accent1"/>
          <w:sz w:val="20"/>
          <w:szCs w:val="20"/>
          <w:lang w:val="es-ES" w:eastAsia="es-ES"/>
        </w:rPr>
      </w:pPr>
      <w:r w:rsidRPr="00F356E5">
        <w:rPr>
          <w:rFonts w:ascii="Verdana" w:eastAsia="Times New Roman" w:hAnsi="Verdana"/>
          <w:color w:val="4F81BD" w:themeColor="accent1"/>
          <w:sz w:val="20"/>
          <w:szCs w:val="20"/>
          <w:shd w:val="clear" w:color="auto" w:fill="FFFFFF"/>
          <w:lang w:val="es-ES" w:eastAsia="es-ES"/>
        </w:rPr>
        <w:t>El aceite de palma es actualmente el más empleado en el mundo; utilizado en la alimentación, industria cosmética, en la fabricación de detergentes y en la decoración. La Organización para la Cooperación y el Desarrollo Económico (OECD por sus siglas en inglés) pronostica que en promedio cada ciudadano europeo consume aproximadamente 59.3 kilogramos de aceite de palma. Esta planta es originaria de las costas del golfo de Guinea en el África Occidental de donde se fue expandiendo hasta encontrar condiciones de clima y suelo favorables, su inclusión en Latino América data en el siglo XVI, producto de la introducción de los colonizadores y comerciantes de esclavos portugueses.</w:t>
      </w:r>
    </w:p>
    <w:p w14:paraId="726AFB70" w14:textId="77777777" w:rsidR="00ED735B" w:rsidRPr="00F356E5"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0D3CFD96" w14:textId="77777777" w:rsidR="00ED735B" w:rsidRPr="00F356E5" w:rsidRDefault="00ED735B" w:rsidP="00ED735B">
      <w:pPr>
        <w:spacing w:after="0" w:line="276" w:lineRule="auto"/>
        <w:jc w:val="both"/>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shd w:val="clear" w:color="auto" w:fill="FFFFFF"/>
          <w:lang w:val="es-ES" w:eastAsia="es-CO"/>
        </w:rPr>
        <w:t>La producción mundial de aceite de palma ha aumentado de 15,2 millones de toneladas en 1995 a 62,6 millones de toneladas en 2015. Este es el mayor volumen de producción de todos los aceites vegetales, superando el segundo mayor cultivo de semillas oleaginosas en más de 10 millones de toneladas. Este volumen se produce principalmente en Indonesia (53 por ciento) y Malasia (32 por ciento). También se ha registrado un marcado aumento en la producción de aceite de palma en otras partes del mundo. La mayor parte del volumen adicional se genera en el sur y centro de América (3,4 millones de toneladas), Tailandia (1,8 millones de toneladas) y África Occidental (2,4 millones de toneladas).</w:t>
      </w:r>
    </w:p>
    <w:p w14:paraId="77D92DBE" w14:textId="77777777" w:rsidR="00ED735B" w:rsidRPr="00ED735B" w:rsidRDefault="00ED735B" w:rsidP="00ED735B">
      <w:pPr>
        <w:spacing w:after="0" w:line="276" w:lineRule="auto"/>
        <w:rPr>
          <w:rFonts w:ascii="Verdana" w:eastAsia="Times New Roman" w:hAnsi="Verdana"/>
          <w:color w:val="FF0000"/>
          <w:sz w:val="20"/>
          <w:szCs w:val="20"/>
          <w:lang w:val="es-ES" w:eastAsia="es-ES"/>
        </w:rPr>
      </w:pPr>
    </w:p>
    <w:p w14:paraId="61BCD273" w14:textId="57F2BFEE" w:rsidR="00ED735B" w:rsidRPr="00ED735B" w:rsidRDefault="00ED735B" w:rsidP="00174C79">
      <w:pPr>
        <w:keepNext/>
        <w:numPr>
          <w:ilvl w:val="1"/>
          <w:numId w:val="3"/>
        </w:numPr>
        <w:spacing w:after="0"/>
        <w:outlineLvl w:val="1"/>
        <w:rPr>
          <w:rFonts w:ascii="Verdana" w:eastAsia="Times New Roman" w:hAnsi="Verdana"/>
          <w:color w:val="FF0000"/>
          <w:sz w:val="20"/>
          <w:szCs w:val="20"/>
          <w:lang w:val="es-ES" w:eastAsia="es-ES"/>
        </w:rPr>
      </w:pPr>
      <w:bookmarkStart w:id="6" w:name="_Toc104213799"/>
      <w:bookmarkStart w:id="7" w:name="_Toc114577012"/>
      <w:r w:rsidRPr="00F356E5">
        <w:rPr>
          <w:rFonts w:ascii="Verdana" w:eastAsia="Times New Roman" w:hAnsi="Verdana"/>
          <w:b/>
          <w:bCs/>
          <w:sz w:val="20"/>
          <w:szCs w:val="20"/>
          <w:lang w:val="es-ES" w:eastAsia="es-ES"/>
        </w:rPr>
        <w:t xml:space="preserve"> </w:t>
      </w:r>
      <w:bookmarkStart w:id="8" w:name="_Toc115272989"/>
      <w:r w:rsidRPr="00F356E5">
        <w:rPr>
          <w:rFonts w:ascii="Verdana" w:eastAsia="Times New Roman" w:hAnsi="Verdana"/>
          <w:b/>
          <w:bCs/>
          <w:sz w:val="20"/>
          <w:szCs w:val="20"/>
          <w:lang w:val="es-ES" w:eastAsia="es-ES"/>
        </w:rPr>
        <w:t>En Colombia</w:t>
      </w:r>
      <w:bookmarkEnd w:id="6"/>
      <w:bookmarkEnd w:id="7"/>
      <w:bookmarkEnd w:id="8"/>
      <w:r w:rsidR="007946FF">
        <w:rPr>
          <w:rFonts w:ascii="Verdana" w:eastAsia="Times New Roman" w:hAnsi="Verdana"/>
          <w:b/>
          <w:bCs/>
          <w:sz w:val="20"/>
          <w:szCs w:val="20"/>
          <w:lang w:val="es-ES" w:eastAsia="es-ES"/>
        </w:rPr>
        <w:t>.</w:t>
      </w:r>
      <w:r w:rsidRPr="00F356E5">
        <w:rPr>
          <w:rFonts w:ascii="Verdana" w:eastAsia="Times New Roman" w:hAnsi="Verdana"/>
          <w:b/>
          <w:bCs/>
          <w:sz w:val="20"/>
          <w:szCs w:val="20"/>
          <w:lang w:val="es-ES" w:eastAsia="es-ES"/>
        </w:rPr>
        <w:t xml:space="preserve"> </w:t>
      </w:r>
    </w:p>
    <w:p w14:paraId="23E26C82" w14:textId="77777777" w:rsidR="00ED735B" w:rsidRPr="00ED735B" w:rsidRDefault="00ED735B" w:rsidP="00ED735B">
      <w:pPr>
        <w:tabs>
          <w:tab w:val="center" w:pos="4419"/>
          <w:tab w:val="right" w:pos="8838"/>
        </w:tabs>
        <w:spacing w:after="0" w:line="276" w:lineRule="auto"/>
        <w:rPr>
          <w:rFonts w:ascii="Verdana" w:eastAsia="Times New Roman" w:hAnsi="Verdana"/>
          <w:b/>
          <w:bCs/>
          <w:color w:val="FF0000"/>
          <w:sz w:val="20"/>
          <w:szCs w:val="20"/>
          <w:shd w:val="clear" w:color="auto" w:fill="FFFFFF"/>
          <w:lang w:val="es-ES" w:eastAsia="es-ES"/>
        </w:rPr>
      </w:pPr>
    </w:p>
    <w:p w14:paraId="40696BD4" w14:textId="77777777" w:rsidR="00ED735B" w:rsidRPr="007946FF" w:rsidRDefault="00ED735B" w:rsidP="00ED735B">
      <w:pPr>
        <w:tabs>
          <w:tab w:val="center" w:pos="4419"/>
          <w:tab w:val="right" w:pos="8838"/>
        </w:tabs>
        <w:spacing w:after="0" w:line="276" w:lineRule="auto"/>
        <w:rPr>
          <w:rFonts w:ascii="Verdana" w:eastAsia="Times New Roman" w:hAnsi="Verdana"/>
          <w:b/>
          <w:bCs/>
          <w:sz w:val="20"/>
          <w:szCs w:val="20"/>
          <w:shd w:val="clear" w:color="auto" w:fill="FFFFFF"/>
          <w:lang w:val="es-ES" w:eastAsia="es-ES"/>
        </w:rPr>
      </w:pPr>
      <w:r w:rsidRPr="007946FF">
        <w:rPr>
          <w:rFonts w:ascii="Verdana" w:eastAsia="Times New Roman" w:hAnsi="Verdana"/>
          <w:b/>
          <w:bCs/>
          <w:sz w:val="20"/>
          <w:szCs w:val="20"/>
          <w:shd w:val="clear" w:color="auto" w:fill="FFFFFF"/>
          <w:lang w:val="es-ES" w:eastAsia="es-ES"/>
        </w:rPr>
        <w:t>2.2.1 Desempeño del sector palmero en Colombia en 2018</w:t>
      </w:r>
    </w:p>
    <w:p w14:paraId="275A6B20" w14:textId="77777777" w:rsidR="00ED735B" w:rsidRPr="00ED735B" w:rsidRDefault="00ED735B" w:rsidP="00ED735B">
      <w:pPr>
        <w:tabs>
          <w:tab w:val="center" w:pos="4419"/>
          <w:tab w:val="right" w:pos="8838"/>
        </w:tabs>
        <w:spacing w:after="0" w:line="276" w:lineRule="auto"/>
        <w:rPr>
          <w:rFonts w:ascii="Verdana" w:eastAsia="Times New Roman" w:hAnsi="Verdana"/>
          <w:b/>
          <w:bCs/>
          <w:color w:val="FF0000"/>
          <w:sz w:val="20"/>
          <w:szCs w:val="20"/>
          <w:shd w:val="clear" w:color="auto" w:fill="FFFFFF"/>
          <w:lang w:val="es-ES" w:eastAsia="es-ES"/>
        </w:rPr>
      </w:pPr>
      <w:r w:rsidRPr="00ED735B">
        <w:rPr>
          <w:rFonts w:ascii="Verdana" w:eastAsia="Times New Roman" w:hAnsi="Verdana"/>
          <w:b/>
          <w:bCs/>
          <w:color w:val="FF0000"/>
          <w:sz w:val="20"/>
          <w:szCs w:val="20"/>
          <w:shd w:val="clear" w:color="auto" w:fill="FFFFFF"/>
          <w:lang w:val="es-ES" w:eastAsia="es-ES"/>
        </w:rPr>
        <w:t> </w:t>
      </w:r>
    </w:p>
    <w:p w14:paraId="52CC6C90" w14:textId="77777777" w:rsidR="00ED735B" w:rsidRPr="007946FF" w:rsidRDefault="00ED735B" w:rsidP="00ED735B">
      <w:pPr>
        <w:spacing w:after="0" w:line="276" w:lineRule="auto"/>
        <w:jc w:val="both"/>
        <w:rPr>
          <w:rFonts w:ascii="Verdana" w:eastAsia="Times New Roman" w:hAnsi="Verdana"/>
          <w:color w:val="4F81BD" w:themeColor="accent1"/>
          <w:sz w:val="20"/>
          <w:szCs w:val="20"/>
          <w:lang w:val="es-ES" w:eastAsia="es-CO"/>
        </w:rPr>
      </w:pPr>
      <w:r w:rsidRPr="007946FF">
        <w:rPr>
          <w:rFonts w:ascii="Verdana" w:eastAsia="Times New Roman" w:hAnsi="Verdana"/>
          <w:color w:val="4F81BD" w:themeColor="accent1"/>
          <w:sz w:val="20"/>
          <w:szCs w:val="20"/>
          <w:shd w:val="clear" w:color="auto" w:fill="FFFFFF"/>
          <w:lang w:val="es-ES" w:eastAsia="es-CO"/>
        </w:rPr>
        <w:lastRenderedPageBreak/>
        <w:t xml:space="preserve">La </w:t>
      </w:r>
      <w:proofErr w:type="spellStart"/>
      <w:r w:rsidRPr="007946FF">
        <w:rPr>
          <w:rFonts w:ascii="Verdana" w:eastAsia="Times New Roman" w:hAnsi="Verdana"/>
          <w:color w:val="4F81BD" w:themeColor="accent1"/>
          <w:sz w:val="20"/>
          <w:szCs w:val="20"/>
          <w:shd w:val="clear" w:color="auto" w:fill="FFFFFF"/>
          <w:lang w:val="es-ES" w:eastAsia="es-CO"/>
        </w:rPr>
        <w:t>palmicultura</w:t>
      </w:r>
      <w:proofErr w:type="spellEnd"/>
      <w:r w:rsidRPr="007946FF">
        <w:rPr>
          <w:rFonts w:ascii="Verdana" w:eastAsia="Times New Roman" w:hAnsi="Verdana"/>
          <w:color w:val="4F81BD" w:themeColor="accent1"/>
          <w:sz w:val="20"/>
          <w:szCs w:val="20"/>
          <w:shd w:val="clear" w:color="auto" w:fill="FFFFFF"/>
          <w:lang w:val="es-ES" w:eastAsia="es-CO"/>
        </w:rPr>
        <w:t xml:space="preserve"> colombiana se ha venido consolidando como uno de los sectores de mayor liderazgo dentro del agro nacional, no solo por su dinámica productiva y su versatilidad, sino también por su creciente compromiso con la sostenibilidad. Estos aspectos la proyectan como una actividad con enormes potencialidades para generar prosperidad económica en armonía con el medioambiente y con profunda responsabilidad social que, sin duda, logra transformar positivamente, con formalidad, inclusión y bienestar, los territorios del país en donde hace presencia.</w:t>
      </w:r>
    </w:p>
    <w:p w14:paraId="076DA429" w14:textId="77777777" w:rsidR="00ED735B" w:rsidRPr="007946FF" w:rsidRDefault="00ED735B" w:rsidP="00ED735B">
      <w:pPr>
        <w:spacing w:after="0" w:line="276" w:lineRule="auto"/>
        <w:jc w:val="both"/>
        <w:rPr>
          <w:rFonts w:ascii="Verdana" w:eastAsia="Times New Roman" w:hAnsi="Verdana"/>
          <w:color w:val="4F81BD" w:themeColor="accent1"/>
          <w:sz w:val="20"/>
          <w:szCs w:val="20"/>
          <w:lang w:val="es-ES" w:eastAsia="es-CO"/>
        </w:rPr>
      </w:pPr>
      <w:r w:rsidRPr="007946FF">
        <w:rPr>
          <w:rFonts w:ascii="Verdana" w:eastAsia="Times New Roman" w:hAnsi="Verdana"/>
          <w:color w:val="4F81BD" w:themeColor="accent1"/>
          <w:sz w:val="20"/>
          <w:szCs w:val="20"/>
          <w:shd w:val="clear" w:color="auto" w:fill="FFFFFF"/>
          <w:lang w:val="es-ES" w:eastAsia="es-CO"/>
        </w:rPr>
        <w:t>Es innegable que el sector palmero colombiano ha tenido una contribución importante desde que arrancó en el país, sin embargo, el 2018 fue un año muy difícil. La caída del precio internacional del aceite de palma referenciado en el mercado de Bursa Malaysia, alrededor del 9 %; una moneda revaluada en gran parte de 2018, aunque con repunte en los últimos meses del año, que desencadenó en una leve devaluación al cierre de 2018: -0,17 %; una producción estable de la agroindustria nacional que aumentó apenas un 0,2 % (luego de experimentar un crecimiento histórico superior al 40 % en 2017), y las distorsiones en la comercialización del aceite de palma derivadas de decisiones de política pública relacionadas con la regulación de precios del biodiésel, son dificultades que en el corto plazo han representado limitantes al negocio. Como resultado de lo anterior, el valor de la producción del sector palmero (aceite de palma crudo y almendra de palma) registró una contracción del 9 % al pasar de $ 3.7 billones en 2017 a $3.4 billones en 2018, lo que afectó la liquidez y rentabilidad de los productores.</w:t>
      </w:r>
    </w:p>
    <w:p w14:paraId="2B88B38E" w14:textId="18F65EE0" w:rsidR="00ED735B" w:rsidRDefault="00ED735B" w:rsidP="00ED735B">
      <w:pPr>
        <w:spacing w:after="0"/>
        <w:ind w:left="-142"/>
        <w:jc w:val="both"/>
        <w:rPr>
          <w:rFonts w:ascii="Verdana" w:eastAsia="Times New Roman" w:hAnsi="Verdana"/>
          <w:b/>
          <w:bCs/>
          <w:sz w:val="20"/>
          <w:szCs w:val="20"/>
          <w:lang w:val="es-ES" w:eastAsia="es-ES"/>
        </w:rPr>
      </w:pPr>
    </w:p>
    <w:p w14:paraId="4FD0E7F5" w14:textId="77777777" w:rsidR="00ED735B" w:rsidRPr="00ED735B" w:rsidRDefault="00ED735B" w:rsidP="00ED735B">
      <w:pPr>
        <w:spacing w:after="0"/>
        <w:jc w:val="both"/>
        <w:rPr>
          <w:rFonts w:ascii="Verdana" w:eastAsia="Times New Roman" w:hAnsi="Verdana" w:cs="Arial"/>
          <w:b/>
          <w:color w:val="FF0000"/>
          <w:sz w:val="20"/>
          <w:szCs w:val="20"/>
          <w:lang w:val="es-ES" w:eastAsia="es-ES"/>
        </w:rPr>
      </w:pPr>
    </w:p>
    <w:p w14:paraId="1C5F861C" w14:textId="77777777" w:rsidR="00ED735B" w:rsidRPr="00ED735B" w:rsidRDefault="00ED735B" w:rsidP="00174C79">
      <w:pPr>
        <w:keepNext/>
        <w:numPr>
          <w:ilvl w:val="0"/>
          <w:numId w:val="3"/>
        </w:numPr>
        <w:spacing w:after="0"/>
        <w:outlineLvl w:val="1"/>
        <w:rPr>
          <w:rFonts w:ascii="Verdana" w:eastAsia="Times New Roman" w:hAnsi="Verdana"/>
          <w:b/>
          <w:bCs/>
          <w:sz w:val="20"/>
          <w:szCs w:val="20"/>
          <w:lang w:val="es-ES" w:eastAsia="es-ES"/>
        </w:rPr>
      </w:pPr>
      <w:bookmarkStart w:id="9" w:name="_Toc115272990"/>
      <w:r w:rsidRPr="00ED735B">
        <w:rPr>
          <w:rFonts w:ascii="Verdana" w:eastAsia="Times New Roman" w:hAnsi="Verdana"/>
          <w:b/>
          <w:bCs/>
          <w:sz w:val="20"/>
          <w:szCs w:val="20"/>
          <w:lang w:val="es-ES" w:eastAsia="es-ES"/>
        </w:rPr>
        <w:t>DESCRIPCIÓN DE LA PLANTACIÓN</w:t>
      </w:r>
      <w:bookmarkStart w:id="10" w:name="_Toc104213802"/>
      <w:bookmarkEnd w:id="9"/>
      <w:r w:rsidRPr="00ED735B">
        <w:rPr>
          <w:rFonts w:ascii="Verdana" w:eastAsia="Times New Roman" w:hAnsi="Verdana"/>
          <w:b/>
          <w:bCs/>
          <w:sz w:val="20"/>
          <w:szCs w:val="20"/>
          <w:lang w:val="es-ES" w:eastAsia="es-ES"/>
        </w:rPr>
        <w:t xml:space="preserve"> </w:t>
      </w:r>
    </w:p>
    <w:p w14:paraId="17A8AD6D" w14:textId="77777777" w:rsidR="00ED735B" w:rsidRPr="00ED735B" w:rsidRDefault="00ED735B" w:rsidP="00ED735B">
      <w:pPr>
        <w:spacing w:after="0"/>
        <w:ind w:left="1065"/>
        <w:jc w:val="both"/>
        <w:rPr>
          <w:rFonts w:ascii="Verdana" w:eastAsia="Times New Roman" w:hAnsi="Verdana" w:cs="Arial"/>
          <w:b/>
          <w:color w:val="FF0000"/>
          <w:sz w:val="20"/>
          <w:szCs w:val="20"/>
          <w:lang w:val="es-ES" w:eastAsia="es-ES"/>
        </w:rPr>
      </w:pPr>
    </w:p>
    <w:p w14:paraId="3D11EC7D" w14:textId="5617C686" w:rsidR="00ED735B" w:rsidRPr="007946FF" w:rsidRDefault="007946FF" w:rsidP="00ED735B">
      <w:pPr>
        <w:spacing w:after="0"/>
        <w:jc w:val="center"/>
        <w:rPr>
          <w:rFonts w:ascii="Verdana" w:eastAsia="Times New Roman" w:hAnsi="Verdana" w:cs="Arial"/>
          <w:b/>
          <w:sz w:val="20"/>
          <w:szCs w:val="20"/>
          <w:lang w:val="es-ES" w:eastAsia="es-ES"/>
        </w:rPr>
      </w:pPr>
      <w:r>
        <w:rPr>
          <w:rFonts w:ascii="Verdana" w:eastAsia="Times New Roman" w:hAnsi="Verdana" w:cs="Arial"/>
          <w:b/>
          <w:sz w:val="20"/>
          <w:szCs w:val="20"/>
          <w:lang w:val="es-ES" w:eastAsia="es-ES"/>
        </w:rPr>
        <w:t xml:space="preserve">(Nombre de la plantación) </w:t>
      </w:r>
      <w:bookmarkEnd w:id="10"/>
      <w:r>
        <w:rPr>
          <w:rFonts w:ascii="Verdana" w:eastAsia="Times New Roman" w:hAnsi="Verdana" w:cs="Arial"/>
          <w:b/>
          <w:sz w:val="20"/>
          <w:szCs w:val="20"/>
          <w:lang w:val="es-ES" w:eastAsia="es-ES"/>
        </w:rPr>
        <w:t>XXXXXXXXXXX</w:t>
      </w:r>
    </w:p>
    <w:p w14:paraId="73AA5298" w14:textId="77777777" w:rsidR="00ED735B" w:rsidRPr="00ED735B" w:rsidRDefault="00ED735B" w:rsidP="00ED735B">
      <w:pPr>
        <w:spacing w:after="0" w:line="276" w:lineRule="auto"/>
        <w:jc w:val="both"/>
        <w:rPr>
          <w:rFonts w:ascii="Verdana" w:eastAsia="Times New Roman" w:hAnsi="Verdana"/>
          <w:color w:val="FF0000"/>
          <w:sz w:val="20"/>
          <w:szCs w:val="20"/>
          <w:shd w:val="clear" w:color="auto" w:fill="FFFFFF"/>
          <w:lang w:val="es-ES" w:eastAsia="es-CO"/>
        </w:rPr>
      </w:pPr>
    </w:p>
    <w:p w14:paraId="682F9398" w14:textId="77777777" w:rsidR="00ED735B" w:rsidRPr="007946FF"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La plantación Palmar Rancho Santa Teresa, administrado por la Unidad para la Atención y Reparación Integral a las Víctimas (UARIV), Fondo para la Reparación de las Víctimas (FRV), está ubicado en el municipio de San Martin de los Llanos - Meta, con coordenadas geográficas 03° 34’ 13,259” N 73° 33’ 14,811” W (Geográficas WGS 84). El área total del predio es de 140 hectáreas entre ellas 66.2 hectáreas en plantación con el cultivo de Palma de aceite (</w:t>
      </w:r>
      <w:proofErr w:type="spellStart"/>
      <w:r w:rsidRPr="007946FF">
        <w:rPr>
          <w:rFonts w:ascii="Verdana" w:eastAsia="Times New Roman" w:hAnsi="Verdana"/>
          <w:color w:val="4F81BD" w:themeColor="accent1"/>
          <w:sz w:val="20"/>
          <w:szCs w:val="20"/>
          <w:shd w:val="clear" w:color="auto" w:fill="FFFFFF"/>
          <w:lang w:val="es-ES" w:eastAsia="es-CO"/>
        </w:rPr>
        <w:t>Elaeis</w:t>
      </w:r>
      <w:proofErr w:type="spellEnd"/>
      <w:r w:rsidRPr="007946FF">
        <w:rPr>
          <w:rFonts w:ascii="Verdana" w:eastAsia="Times New Roman" w:hAnsi="Verdana"/>
          <w:color w:val="4F81BD" w:themeColor="accent1"/>
          <w:sz w:val="20"/>
          <w:szCs w:val="20"/>
          <w:shd w:val="clear" w:color="auto" w:fill="FFFFFF"/>
          <w:lang w:val="es-ES" w:eastAsia="es-CO"/>
        </w:rPr>
        <w:t xml:space="preserve"> </w:t>
      </w:r>
      <w:proofErr w:type="spellStart"/>
      <w:r w:rsidRPr="007946FF">
        <w:rPr>
          <w:rFonts w:ascii="Verdana" w:eastAsia="Times New Roman" w:hAnsi="Verdana"/>
          <w:color w:val="4F81BD" w:themeColor="accent1"/>
          <w:sz w:val="20"/>
          <w:szCs w:val="20"/>
          <w:shd w:val="clear" w:color="auto" w:fill="FFFFFF"/>
          <w:lang w:val="es-ES" w:eastAsia="es-CO"/>
        </w:rPr>
        <w:t>guineensis</w:t>
      </w:r>
      <w:proofErr w:type="spellEnd"/>
      <w:r w:rsidRPr="007946FF">
        <w:rPr>
          <w:rFonts w:ascii="Verdana" w:eastAsia="Times New Roman" w:hAnsi="Verdana"/>
          <w:color w:val="4F81BD" w:themeColor="accent1"/>
          <w:sz w:val="20"/>
          <w:szCs w:val="20"/>
          <w:shd w:val="clear" w:color="auto" w:fill="FFFFFF"/>
          <w:lang w:val="es-ES" w:eastAsia="es-CO"/>
        </w:rPr>
        <w:t>) variedad Montelíbano.</w:t>
      </w:r>
    </w:p>
    <w:p w14:paraId="043E0A29" w14:textId="77777777" w:rsidR="00ED735B" w:rsidRPr="007946FF"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5B187580" w14:textId="77777777" w:rsidR="00ED735B" w:rsidRPr="007946FF"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La plantación cuenta con palma de aceite que oscila entre los 10 años aproximadamente, una densidad de 143 palmas por hectárea. Cuenta también con construcciones en concreto y una vía secundaria. La plantación está dividida en 4 lotes con diferencias marcadas de producción y altura de las palmas y por lo cual se denotan 4 escenarios de desarrollo vegetativo y productivo: el primero compuesto por el lote 1 con 32.66 hectáreas y en producción solamente 17.62 hectáreas. El lote 2 cuenta con 30.34 hectáreas de las cuales en producción se encuentran 16.73. El Lote 3 con 36.64 hectáreas en producción 7.12 hectáreas y finalmente el Lote 4 con 28.76 hectáreas en producción 10.30 hectáreas.</w:t>
      </w:r>
    </w:p>
    <w:p w14:paraId="54608897" w14:textId="77777777" w:rsidR="00ED735B" w:rsidRPr="00ED735B" w:rsidRDefault="00ED735B" w:rsidP="00ED735B">
      <w:pPr>
        <w:spacing w:after="0" w:line="276" w:lineRule="auto"/>
        <w:jc w:val="both"/>
        <w:rPr>
          <w:rFonts w:ascii="Verdana" w:eastAsia="Times New Roman" w:hAnsi="Verdana"/>
          <w:color w:val="000000"/>
          <w:sz w:val="20"/>
          <w:szCs w:val="20"/>
          <w:shd w:val="clear" w:color="auto" w:fill="FFFFFF"/>
          <w:lang w:val="es-ES" w:eastAsia="es-CO"/>
        </w:rPr>
      </w:pPr>
    </w:p>
    <w:p w14:paraId="383AA033" w14:textId="77777777" w:rsidR="00ED735B" w:rsidRPr="00ED735B" w:rsidRDefault="00ED735B" w:rsidP="00ED735B">
      <w:pPr>
        <w:spacing w:after="0" w:line="276" w:lineRule="auto"/>
        <w:jc w:val="center"/>
        <w:rPr>
          <w:rFonts w:ascii="Verdana" w:eastAsia="Times New Roman" w:hAnsi="Verdana"/>
          <w:i/>
          <w:iCs/>
          <w:color w:val="FF0000"/>
          <w:sz w:val="20"/>
          <w:szCs w:val="20"/>
          <w:shd w:val="clear" w:color="auto" w:fill="FFFFFF"/>
          <w:lang w:val="es-ES" w:eastAsia="es-CO"/>
        </w:rPr>
      </w:pPr>
      <w:r w:rsidRPr="007946FF">
        <w:rPr>
          <w:rFonts w:ascii="Verdana" w:eastAsia="Times New Roman" w:hAnsi="Verdana"/>
          <w:b/>
          <w:bCs/>
          <w:i/>
          <w:iCs/>
          <w:sz w:val="20"/>
          <w:szCs w:val="20"/>
          <w:shd w:val="clear" w:color="auto" w:fill="FFFFFF"/>
          <w:lang w:val="es-ES" w:eastAsia="es-CO"/>
        </w:rPr>
        <w:t>Tabla 1.</w:t>
      </w:r>
      <w:r w:rsidRPr="007946FF">
        <w:rPr>
          <w:rFonts w:ascii="Verdana" w:eastAsia="Times New Roman" w:hAnsi="Verdana"/>
          <w:i/>
          <w:iCs/>
          <w:sz w:val="20"/>
          <w:szCs w:val="20"/>
          <w:shd w:val="clear" w:color="auto" w:fill="FFFFFF"/>
          <w:lang w:val="es-ES" w:eastAsia="es-CO"/>
        </w:rPr>
        <w:t xml:space="preserve"> </w:t>
      </w:r>
      <w:r w:rsidRPr="007946FF">
        <w:rPr>
          <w:rFonts w:ascii="Verdana" w:eastAsia="Times New Roman" w:hAnsi="Verdana"/>
          <w:i/>
          <w:iCs/>
          <w:color w:val="4F81BD" w:themeColor="accent1"/>
          <w:sz w:val="20"/>
          <w:szCs w:val="20"/>
          <w:shd w:val="clear" w:color="auto" w:fill="FFFFFF"/>
          <w:lang w:val="es-ES" w:eastAsia="es-CO"/>
        </w:rPr>
        <w:t>Producción del año 2021 Plantación Rancho Santa Teresa.</w:t>
      </w:r>
    </w:p>
    <w:tbl>
      <w:tblPr>
        <w:tblStyle w:val="Tablaconcuadrcula"/>
        <w:tblW w:w="0" w:type="auto"/>
        <w:jc w:val="center"/>
        <w:shd w:val="clear" w:color="auto" w:fill="FFFFFF" w:themeFill="background1"/>
        <w:tblLook w:val="04A0" w:firstRow="1" w:lastRow="0" w:firstColumn="1" w:lastColumn="0" w:noHBand="0" w:noVBand="1"/>
      </w:tblPr>
      <w:tblGrid>
        <w:gridCol w:w="2764"/>
        <w:gridCol w:w="2339"/>
      </w:tblGrid>
      <w:tr w:rsidR="00DD70F9" w:rsidRPr="00DD70F9" w14:paraId="47437208" w14:textId="77777777" w:rsidTr="00DD70F9">
        <w:trPr>
          <w:jc w:val="center"/>
        </w:trPr>
        <w:tc>
          <w:tcPr>
            <w:tcW w:w="5103" w:type="dxa"/>
            <w:gridSpan w:val="2"/>
            <w:shd w:val="clear" w:color="auto" w:fill="FFFFFF" w:themeFill="background1"/>
          </w:tcPr>
          <w:p w14:paraId="3C208963" w14:textId="6AAE41A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b/>
                <w:bCs/>
                <w:sz w:val="20"/>
                <w:szCs w:val="20"/>
                <w:shd w:val="clear" w:color="auto" w:fill="B4C6E7"/>
                <w:lang w:val="es-ES" w:eastAsia="es-CO"/>
              </w:rPr>
              <w:lastRenderedPageBreak/>
              <w:t xml:space="preserve">PRODUCCIÓN </w:t>
            </w:r>
            <w:r w:rsidR="007946FF" w:rsidRPr="00DD70F9">
              <w:rPr>
                <w:rFonts w:ascii="Verdana" w:eastAsia="Times New Roman" w:hAnsi="Verdana"/>
                <w:b/>
                <w:bCs/>
                <w:sz w:val="20"/>
                <w:szCs w:val="20"/>
                <w:shd w:val="clear" w:color="auto" w:fill="B4C6E7"/>
                <w:lang w:val="es-ES" w:eastAsia="es-CO"/>
              </w:rPr>
              <w:t>(Plantación)</w:t>
            </w:r>
            <w:proofErr w:type="spellStart"/>
            <w:r w:rsidR="007946FF" w:rsidRPr="00DD70F9">
              <w:rPr>
                <w:rFonts w:ascii="Verdana" w:eastAsia="Times New Roman" w:hAnsi="Verdana"/>
                <w:b/>
                <w:bCs/>
                <w:sz w:val="20"/>
                <w:szCs w:val="20"/>
                <w:shd w:val="clear" w:color="auto" w:fill="B4C6E7"/>
                <w:lang w:val="es-ES" w:eastAsia="es-CO"/>
              </w:rPr>
              <w:t>XXXXXXX</w:t>
            </w:r>
            <w:proofErr w:type="spellEnd"/>
            <w:r w:rsidR="007946FF" w:rsidRPr="00DD70F9">
              <w:rPr>
                <w:rFonts w:ascii="Verdana" w:eastAsia="Times New Roman" w:hAnsi="Verdana"/>
                <w:b/>
                <w:bCs/>
                <w:sz w:val="20"/>
                <w:szCs w:val="20"/>
                <w:shd w:val="clear" w:color="auto" w:fill="B4C6E7"/>
                <w:lang w:val="es-ES" w:eastAsia="es-CO"/>
              </w:rPr>
              <w:t xml:space="preserve"> TON</w:t>
            </w:r>
          </w:p>
        </w:tc>
      </w:tr>
      <w:tr w:rsidR="00DD70F9" w:rsidRPr="00DD70F9" w14:paraId="6181DC1F" w14:textId="77777777" w:rsidTr="00DD70F9">
        <w:trPr>
          <w:jc w:val="center"/>
        </w:trPr>
        <w:tc>
          <w:tcPr>
            <w:tcW w:w="2764" w:type="dxa"/>
            <w:shd w:val="clear" w:color="auto" w:fill="FFFFFF" w:themeFill="background1"/>
          </w:tcPr>
          <w:p w14:paraId="017A794C" w14:textId="77777777" w:rsidR="00ED735B" w:rsidRPr="00DD70F9" w:rsidRDefault="00ED735B" w:rsidP="00ED735B">
            <w:pPr>
              <w:spacing w:after="0" w:line="276" w:lineRule="auto"/>
              <w:jc w:val="center"/>
              <w:rPr>
                <w:rFonts w:ascii="Verdana" w:eastAsia="Times New Roman" w:hAnsi="Verdana"/>
                <w:b/>
                <w:bCs/>
                <w:sz w:val="20"/>
                <w:szCs w:val="20"/>
                <w:shd w:val="clear" w:color="auto" w:fill="FFFFFF"/>
                <w:lang w:val="es-ES" w:eastAsia="es-CO"/>
              </w:rPr>
            </w:pPr>
            <w:r w:rsidRPr="00DD70F9">
              <w:rPr>
                <w:rFonts w:ascii="Verdana" w:eastAsia="Times New Roman" w:hAnsi="Verdana"/>
                <w:b/>
                <w:bCs/>
                <w:sz w:val="20"/>
                <w:szCs w:val="20"/>
                <w:shd w:val="clear" w:color="auto" w:fill="B4C6E7"/>
                <w:lang w:val="es-ES" w:eastAsia="es-CO"/>
              </w:rPr>
              <w:t>MES</w:t>
            </w:r>
          </w:p>
        </w:tc>
        <w:tc>
          <w:tcPr>
            <w:tcW w:w="2339" w:type="dxa"/>
            <w:shd w:val="clear" w:color="auto" w:fill="FFFFFF" w:themeFill="background1"/>
          </w:tcPr>
          <w:p w14:paraId="528C0AA9" w14:textId="6B4C340B" w:rsidR="00ED735B" w:rsidRPr="00DD70F9" w:rsidRDefault="00ED735B" w:rsidP="00ED735B">
            <w:pPr>
              <w:spacing w:after="0" w:line="276" w:lineRule="auto"/>
              <w:jc w:val="center"/>
              <w:rPr>
                <w:rFonts w:ascii="Verdana" w:eastAsia="Times New Roman" w:hAnsi="Verdana"/>
                <w:b/>
                <w:bCs/>
                <w:sz w:val="20"/>
                <w:szCs w:val="20"/>
                <w:shd w:val="clear" w:color="auto" w:fill="FFFFFF"/>
                <w:lang w:val="es-ES" w:eastAsia="es-CO"/>
              </w:rPr>
            </w:pPr>
            <w:r w:rsidRPr="00DD70F9">
              <w:rPr>
                <w:rFonts w:ascii="Verdana" w:eastAsia="Times New Roman" w:hAnsi="Verdana"/>
                <w:b/>
                <w:bCs/>
                <w:sz w:val="20"/>
                <w:szCs w:val="20"/>
                <w:shd w:val="clear" w:color="auto" w:fill="B4C6E7"/>
                <w:lang w:val="es-ES" w:eastAsia="es-CO"/>
              </w:rPr>
              <w:t xml:space="preserve">AÑO </w:t>
            </w:r>
            <w:r w:rsidR="007946FF" w:rsidRPr="00DD70F9">
              <w:rPr>
                <w:rFonts w:ascii="Verdana" w:eastAsia="Times New Roman" w:hAnsi="Verdana"/>
                <w:b/>
                <w:bCs/>
                <w:sz w:val="20"/>
                <w:szCs w:val="20"/>
                <w:shd w:val="clear" w:color="auto" w:fill="B4C6E7"/>
                <w:lang w:val="es-ES" w:eastAsia="es-CO"/>
              </w:rPr>
              <w:t>XXXX</w:t>
            </w:r>
          </w:p>
        </w:tc>
      </w:tr>
      <w:tr w:rsidR="00DD70F9" w:rsidRPr="00DD70F9" w14:paraId="656C53EB" w14:textId="77777777" w:rsidTr="00DD70F9">
        <w:trPr>
          <w:jc w:val="center"/>
        </w:trPr>
        <w:tc>
          <w:tcPr>
            <w:tcW w:w="2764" w:type="dxa"/>
            <w:shd w:val="clear" w:color="auto" w:fill="FFFFFF" w:themeFill="background1"/>
          </w:tcPr>
          <w:p w14:paraId="4DE677B0"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ENERO</w:t>
            </w:r>
          </w:p>
        </w:tc>
        <w:tc>
          <w:tcPr>
            <w:tcW w:w="2339" w:type="dxa"/>
            <w:shd w:val="clear" w:color="auto" w:fill="FFFFFF" w:themeFill="background1"/>
          </w:tcPr>
          <w:p w14:paraId="1D8A8065" w14:textId="06FDAA6F"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32.2</w:t>
            </w:r>
            <w:r w:rsidR="007946FF" w:rsidRPr="00DD70F9">
              <w:rPr>
                <w:rFonts w:ascii="Verdana" w:eastAsia="Times New Roman" w:hAnsi="Verdana"/>
                <w:sz w:val="20"/>
                <w:szCs w:val="20"/>
                <w:shd w:val="clear" w:color="auto" w:fill="FFFFFF"/>
                <w:lang w:val="es-ES" w:eastAsia="es-CO"/>
              </w:rPr>
              <w:t xml:space="preserve"> </w:t>
            </w:r>
          </w:p>
        </w:tc>
      </w:tr>
      <w:tr w:rsidR="00DD70F9" w:rsidRPr="00DD70F9" w14:paraId="1B1C1C5C" w14:textId="77777777" w:rsidTr="00DD70F9">
        <w:trPr>
          <w:jc w:val="center"/>
        </w:trPr>
        <w:tc>
          <w:tcPr>
            <w:tcW w:w="2764" w:type="dxa"/>
            <w:shd w:val="clear" w:color="auto" w:fill="FFFFFF" w:themeFill="background1"/>
          </w:tcPr>
          <w:p w14:paraId="07DC452D"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FEBRERO</w:t>
            </w:r>
          </w:p>
        </w:tc>
        <w:tc>
          <w:tcPr>
            <w:tcW w:w="2339" w:type="dxa"/>
            <w:shd w:val="clear" w:color="auto" w:fill="FFFFFF" w:themeFill="background1"/>
          </w:tcPr>
          <w:p w14:paraId="28568AEB"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31.3</w:t>
            </w:r>
          </w:p>
        </w:tc>
      </w:tr>
      <w:tr w:rsidR="00DD70F9" w:rsidRPr="00DD70F9" w14:paraId="3552DDD0" w14:textId="77777777" w:rsidTr="00DD70F9">
        <w:trPr>
          <w:jc w:val="center"/>
        </w:trPr>
        <w:tc>
          <w:tcPr>
            <w:tcW w:w="2764" w:type="dxa"/>
            <w:shd w:val="clear" w:color="auto" w:fill="FFFFFF" w:themeFill="background1"/>
          </w:tcPr>
          <w:p w14:paraId="2078B7BC"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MARZO</w:t>
            </w:r>
          </w:p>
        </w:tc>
        <w:tc>
          <w:tcPr>
            <w:tcW w:w="2339" w:type="dxa"/>
            <w:shd w:val="clear" w:color="auto" w:fill="FFFFFF" w:themeFill="background1"/>
          </w:tcPr>
          <w:p w14:paraId="522D779F"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28.7</w:t>
            </w:r>
          </w:p>
        </w:tc>
      </w:tr>
      <w:tr w:rsidR="00DD70F9" w:rsidRPr="00DD70F9" w14:paraId="3A84F969" w14:textId="77777777" w:rsidTr="00DD70F9">
        <w:trPr>
          <w:jc w:val="center"/>
        </w:trPr>
        <w:tc>
          <w:tcPr>
            <w:tcW w:w="2764" w:type="dxa"/>
            <w:shd w:val="clear" w:color="auto" w:fill="FFFFFF" w:themeFill="background1"/>
          </w:tcPr>
          <w:p w14:paraId="4714403D"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ABRIL</w:t>
            </w:r>
          </w:p>
        </w:tc>
        <w:tc>
          <w:tcPr>
            <w:tcW w:w="2339" w:type="dxa"/>
            <w:shd w:val="clear" w:color="auto" w:fill="FFFFFF" w:themeFill="background1"/>
          </w:tcPr>
          <w:p w14:paraId="6EF14F88"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28.9</w:t>
            </w:r>
          </w:p>
        </w:tc>
      </w:tr>
      <w:tr w:rsidR="00DD70F9" w:rsidRPr="00DD70F9" w14:paraId="123EC90C" w14:textId="77777777" w:rsidTr="00DD70F9">
        <w:trPr>
          <w:jc w:val="center"/>
        </w:trPr>
        <w:tc>
          <w:tcPr>
            <w:tcW w:w="2764" w:type="dxa"/>
            <w:shd w:val="clear" w:color="auto" w:fill="FFFFFF" w:themeFill="background1"/>
          </w:tcPr>
          <w:p w14:paraId="1A61054B"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MAYO</w:t>
            </w:r>
          </w:p>
        </w:tc>
        <w:tc>
          <w:tcPr>
            <w:tcW w:w="2339" w:type="dxa"/>
            <w:shd w:val="clear" w:color="auto" w:fill="FFFFFF" w:themeFill="background1"/>
          </w:tcPr>
          <w:p w14:paraId="1714C10D"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25.6</w:t>
            </w:r>
          </w:p>
        </w:tc>
      </w:tr>
      <w:tr w:rsidR="00DD70F9" w:rsidRPr="00DD70F9" w14:paraId="0230536B" w14:textId="77777777" w:rsidTr="00DD70F9">
        <w:trPr>
          <w:jc w:val="center"/>
        </w:trPr>
        <w:tc>
          <w:tcPr>
            <w:tcW w:w="2764" w:type="dxa"/>
            <w:shd w:val="clear" w:color="auto" w:fill="FFFFFF" w:themeFill="background1"/>
          </w:tcPr>
          <w:p w14:paraId="0DB3831D"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JUNIO</w:t>
            </w:r>
          </w:p>
        </w:tc>
        <w:tc>
          <w:tcPr>
            <w:tcW w:w="2339" w:type="dxa"/>
            <w:shd w:val="clear" w:color="auto" w:fill="FFFFFF" w:themeFill="background1"/>
          </w:tcPr>
          <w:p w14:paraId="3AB9BA64"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19.8</w:t>
            </w:r>
          </w:p>
        </w:tc>
      </w:tr>
      <w:tr w:rsidR="00DD70F9" w:rsidRPr="00DD70F9" w14:paraId="005F2B48" w14:textId="77777777" w:rsidTr="00DD70F9">
        <w:trPr>
          <w:jc w:val="center"/>
        </w:trPr>
        <w:tc>
          <w:tcPr>
            <w:tcW w:w="2764" w:type="dxa"/>
            <w:shd w:val="clear" w:color="auto" w:fill="FFFFFF" w:themeFill="background1"/>
          </w:tcPr>
          <w:p w14:paraId="12FCCF1F"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JULIO</w:t>
            </w:r>
          </w:p>
        </w:tc>
        <w:tc>
          <w:tcPr>
            <w:tcW w:w="2339" w:type="dxa"/>
            <w:shd w:val="clear" w:color="auto" w:fill="FFFFFF" w:themeFill="background1"/>
          </w:tcPr>
          <w:p w14:paraId="07A281EE"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20.7</w:t>
            </w:r>
          </w:p>
        </w:tc>
      </w:tr>
      <w:tr w:rsidR="00DD70F9" w:rsidRPr="00DD70F9" w14:paraId="6097764B" w14:textId="77777777" w:rsidTr="00DD70F9">
        <w:trPr>
          <w:jc w:val="center"/>
        </w:trPr>
        <w:tc>
          <w:tcPr>
            <w:tcW w:w="2764" w:type="dxa"/>
            <w:shd w:val="clear" w:color="auto" w:fill="FFFFFF" w:themeFill="background1"/>
          </w:tcPr>
          <w:p w14:paraId="5E0C15E3"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AGOSTO</w:t>
            </w:r>
          </w:p>
        </w:tc>
        <w:tc>
          <w:tcPr>
            <w:tcW w:w="2339" w:type="dxa"/>
            <w:shd w:val="clear" w:color="auto" w:fill="FFFFFF" w:themeFill="background1"/>
          </w:tcPr>
          <w:p w14:paraId="10B0902B"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20.1</w:t>
            </w:r>
          </w:p>
        </w:tc>
      </w:tr>
      <w:tr w:rsidR="00DD70F9" w:rsidRPr="00DD70F9" w14:paraId="70FE1054" w14:textId="77777777" w:rsidTr="00DD70F9">
        <w:trPr>
          <w:jc w:val="center"/>
        </w:trPr>
        <w:tc>
          <w:tcPr>
            <w:tcW w:w="2764" w:type="dxa"/>
            <w:shd w:val="clear" w:color="auto" w:fill="FFFFFF" w:themeFill="background1"/>
          </w:tcPr>
          <w:p w14:paraId="2DA20FB0"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SEPTIEMBRE</w:t>
            </w:r>
          </w:p>
        </w:tc>
        <w:tc>
          <w:tcPr>
            <w:tcW w:w="2339" w:type="dxa"/>
            <w:shd w:val="clear" w:color="auto" w:fill="FFFFFF" w:themeFill="background1"/>
          </w:tcPr>
          <w:p w14:paraId="3D4090C1"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21.3</w:t>
            </w:r>
          </w:p>
        </w:tc>
      </w:tr>
      <w:tr w:rsidR="00DD70F9" w:rsidRPr="00DD70F9" w14:paraId="1D0DAA08" w14:textId="77777777" w:rsidTr="00DD70F9">
        <w:trPr>
          <w:jc w:val="center"/>
        </w:trPr>
        <w:tc>
          <w:tcPr>
            <w:tcW w:w="2764" w:type="dxa"/>
            <w:shd w:val="clear" w:color="auto" w:fill="FFFFFF" w:themeFill="background1"/>
          </w:tcPr>
          <w:p w14:paraId="5DC56D03"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OCTUBRE</w:t>
            </w:r>
          </w:p>
        </w:tc>
        <w:tc>
          <w:tcPr>
            <w:tcW w:w="2339" w:type="dxa"/>
            <w:shd w:val="clear" w:color="auto" w:fill="FFFFFF" w:themeFill="background1"/>
          </w:tcPr>
          <w:p w14:paraId="79F3E7B9"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22.7</w:t>
            </w:r>
          </w:p>
        </w:tc>
      </w:tr>
      <w:tr w:rsidR="00DD70F9" w:rsidRPr="00DD70F9" w14:paraId="5256CCA4" w14:textId="77777777" w:rsidTr="00DD70F9">
        <w:trPr>
          <w:jc w:val="center"/>
        </w:trPr>
        <w:tc>
          <w:tcPr>
            <w:tcW w:w="2764" w:type="dxa"/>
            <w:shd w:val="clear" w:color="auto" w:fill="FFFFFF" w:themeFill="background1"/>
          </w:tcPr>
          <w:p w14:paraId="3040B845"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NOVIEMBRE</w:t>
            </w:r>
          </w:p>
        </w:tc>
        <w:tc>
          <w:tcPr>
            <w:tcW w:w="2339" w:type="dxa"/>
            <w:shd w:val="clear" w:color="auto" w:fill="FFFFFF" w:themeFill="background1"/>
          </w:tcPr>
          <w:p w14:paraId="3DE9EDDB"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26.6</w:t>
            </w:r>
          </w:p>
        </w:tc>
      </w:tr>
      <w:tr w:rsidR="00DD70F9" w:rsidRPr="00DD70F9" w14:paraId="4E2B37E5" w14:textId="77777777" w:rsidTr="00DD70F9">
        <w:trPr>
          <w:jc w:val="center"/>
        </w:trPr>
        <w:tc>
          <w:tcPr>
            <w:tcW w:w="2764" w:type="dxa"/>
            <w:shd w:val="clear" w:color="auto" w:fill="FFFFFF" w:themeFill="background1"/>
          </w:tcPr>
          <w:p w14:paraId="66F58080"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DICIEMBRE</w:t>
            </w:r>
          </w:p>
        </w:tc>
        <w:tc>
          <w:tcPr>
            <w:tcW w:w="2339" w:type="dxa"/>
            <w:shd w:val="clear" w:color="auto" w:fill="FFFFFF" w:themeFill="background1"/>
          </w:tcPr>
          <w:p w14:paraId="734F8EEE"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FFFFFF"/>
                <w:lang w:val="es-ES" w:eastAsia="es-CO"/>
              </w:rPr>
              <w:t>25.9</w:t>
            </w:r>
          </w:p>
        </w:tc>
      </w:tr>
      <w:tr w:rsidR="00DD70F9" w:rsidRPr="00DD70F9" w14:paraId="46547B21" w14:textId="77777777" w:rsidTr="00DD70F9">
        <w:trPr>
          <w:jc w:val="center"/>
        </w:trPr>
        <w:tc>
          <w:tcPr>
            <w:tcW w:w="2764" w:type="dxa"/>
            <w:shd w:val="clear" w:color="auto" w:fill="FFFFFF" w:themeFill="background1"/>
          </w:tcPr>
          <w:p w14:paraId="6B0C3AB5" w14:textId="77777777" w:rsidR="00ED735B" w:rsidRPr="00DD70F9" w:rsidRDefault="00ED735B" w:rsidP="00ED735B">
            <w:pPr>
              <w:spacing w:after="0" w:line="276" w:lineRule="auto"/>
              <w:jc w:val="center"/>
              <w:rPr>
                <w:rFonts w:ascii="Verdana" w:eastAsia="Times New Roman" w:hAnsi="Verdana"/>
                <w:b/>
                <w:bCs/>
                <w:sz w:val="20"/>
                <w:szCs w:val="20"/>
                <w:shd w:val="clear" w:color="auto" w:fill="FFFFFF"/>
                <w:lang w:val="es-ES" w:eastAsia="es-CO"/>
              </w:rPr>
            </w:pPr>
            <w:r w:rsidRPr="00DD70F9">
              <w:rPr>
                <w:rFonts w:ascii="Verdana" w:eastAsia="Times New Roman" w:hAnsi="Verdana"/>
                <w:b/>
                <w:bCs/>
                <w:sz w:val="20"/>
                <w:szCs w:val="20"/>
                <w:shd w:val="clear" w:color="auto" w:fill="B4C6E7"/>
                <w:lang w:val="es-ES" w:eastAsia="es-CO"/>
              </w:rPr>
              <w:t>TOTAL</w:t>
            </w:r>
          </w:p>
        </w:tc>
        <w:tc>
          <w:tcPr>
            <w:tcW w:w="2339" w:type="dxa"/>
            <w:shd w:val="clear" w:color="auto" w:fill="FFFFFF" w:themeFill="background1"/>
          </w:tcPr>
          <w:p w14:paraId="4F352EE2" w14:textId="77777777" w:rsidR="00ED735B" w:rsidRPr="00DD70F9" w:rsidRDefault="00ED735B" w:rsidP="00ED735B">
            <w:pPr>
              <w:spacing w:after="0" w:line="276" w:lineRule="auto"/>
              <w:jc w:val="center"/>
              <w:rPr>
                <w:rFonts w:ascii="Verdana" w:eastAsia="Times New Roman" w:hAnsi="Verdana"/>
                <w:sz w:val="20"/>
                <w:szCs w:val="20"/>
                <w:shd w:val="clear" w:color="auto" w:fill="FFFFFF"/>
                <w:lang w:val="es-ES" w:eastAsia="es-CO"/>
              </w:rPr>
            </w:pPr>
            <w:r w:rsidRPr="00DD70F9">
              <w:rPr>
                <w:rFonts w:ascii="Verdana" w:eastAsia="Times New Roman" w:hAnsi="Verdana"/>
                <w:sz w:val="20"/>
                <w:szCs w:val="20"/>
                <w:shd w:val="clear" w:color="auto" w:fill="B4C6E7"/>
                <w:lang w:val="es-ES" w:eastAsia="es-CO"/>
              </w:rPr>
              <w:t>303.8</w:t>
            </w:r>
          </w:p>
        </w:tc>
      </w:tr>
    </w:tbl>
    <w:p w14:paraId="32047176" w14:textId="77777777" w:rsidR="00ED735B" w:rsidRPr="00ED735B" w:rsidRDefault="00ED735B" w:rsidP="00ED735B">
      <w:pPr>
        <w:spacing w:after="0" w:line="276" w:lineRule="auto"/>
        <w:jc w:val="center"/>
        <w:rPr>
          <w:rFonts w:ascii="Verdana" w:eastAsia="Times New Roman" w:hAnsi="Verdana"/>
          <w:i/>
          <w:iCs/>
          <w:color w:val="FF0000"/>
          <w:sz w:val="20"/>
          <w:szCs w:val="20"/>
          <w:shd w:val="clear" w:color="auto" w:fill="FFFFFF"/>
          <w:lang w:val="es-ES" w:eastAsia="es-CO"/>
        </w:rPr>
      </w:pPr>
      <w:r w:rsidRPr="00ED735B">
        <w:rPr>
          <w:rFonts w:ascii="Verdana" w:eastAsia="Times New Roman" w:hAnsi="Verdana"/>
          <w:b/>
          <w:bCs/>
          <w:i/>
          <w:iCs/>
          <w:color w:val="FF0000"/>
          <w:sz w:val="20"/>
          <w:szCs w:val="20"/>
          <w:shd w:val="clear" w:color="auto" w:fill="FFFFFF"/>
          <w:lang w:val="es-ES" w:eastAsia="es-CO"/>
        </w:rPr>
        <w:t>Fuente.</w:t>
      </w:r>
      <w:r w:rsidRPr="00ED735B">
        <w:rPr>
          <w:rFonts w:ascii="Verdana" w:eastAsia="Times New Roman" w:hAnsi="Verdana"/>
          <w:i/>
          <w:iCs/>
          <w:color w:val="FF0000"/>
          <w:sz w:val="20"/>
          <w:szCs w:val="20"/>
          <w:shd w:val="clear" w:color="auto" w:fill="FFFFFF"/>
          <w:lang w:val="es-ES" w:eastAsia="es-CO"/>
        </w:rPr>
        <w:t xml:space="preserve"> </w:t>
      </w:r>
      <w:r w:rsidRPr="007946FF">
        <w:rPr>
          <w:rFonts w:ascii="Verdana" w:eastAsia="Times New Roman" w:hAnsi="Verdana"/>
          <w:i/>
          <w:iCs/>
          <w:color w:val="4F81BD" w:themeColor="accent1"/>
          <w:sz w:val="20"/>
          <w:szCs w:val="20"/>
          <w:shd w:val="clear" w:color="auto" w:fill="FFFFFF"/>
          <w:lang w:val="es-ES" w:eastAsia="es-CO"/>
        </w:rPr>
        <w:t>Sebastián Beltrán – Ingeniero Agrónomo</w:t>
      </w:r>
    </w:p>
    <w:p w14:paraId="6F8198DA" w14:textId="77777777" w:rsidR="00ED735B" w:rsidRPr="00ED735B" w:rsidRDefault="00ED735B" w:rsidP="00ED735B">
      <w:pPr>
        <w:spacing w:after="0"/>
        <w:jc w:val="both"/>
        <w:rPr>
          <w:rFonts w:ascii="Verdana" w:eastAsia="Times New Roman" w:hAnsi="Verdana" w:cs="Arial"/>
          <w:b/>
          <w:sz w:val="20"/>
          <w:szCs w:val="20"/>
          <w:lang w:val="es-ES" w:eastAsia="es-ES"/>
        </w:rPr>
      </w:pPr>
    </w:p>
    <w:p w14:paraId="59D1CCFE" w14:textId="77777777" w:rsidR="00ED735B" w:rsidRPr="00ED735B" w:rsidRDefault="00ED735B" w:rsidP="00174C79">
      <w:pPr>
        <w:keepNext/>
        <w:numPr>
          <w:ilvl w:val="0"/>
          <w:numId w:val="3"/>
        </w:numPr>
        <w:spacing w:after="0"/>
        <w:jc w:val="center"/>
        <w:outlineLvl w:val="1"/>
        <w:rPr>
          <w:rFonts w:ascii="Verdana" w:eastAsia="Times New Roman" w:hAnsi="Verdana"/>
          <w:b/>
          <w:bCs/>
          <w:sz w:val="20"/>
          <w:szCs w:val="20"/>
          <w:lang w:val="es-ES" w:eastAsia="es-ES"/>
        </w:rPr>
      </w:pPr>
      <w:bookmarkStart w:id="11" w:name="_Toc115272991"/>
      <w:r w:rsidRPr="00ED735B">
        <w:rPr>
          <w:rFonts w:ascii="Verdana" w:eastAsia="Times New Roman" w:hAnsi="Verdana"/>
          <w:b/>
          <w:bCs/>
          <w:sz w:val="20"/>
          <w:szCs w:val="20"/>
          <w:lang w:val="es-ES" w:eastAsia="es-ES"/>
        </w:rPr>
        <w:t>OBJETIVOS</w:t>
      </w:r>
      <w:bookmarkEnd w:id="11"/>
    </w:p>
    <w:p w14:paraId="60B21865" w14:textId="77777777" w:rsidR="00ED735B" w:rsidRPr="00ED735B" w:rsidRDefault="00ED735B" w:rsidP="00ED735B">
      <w:pPr>
        <w:spacing w:after="0"/>
        <w:rPr>
          <w:rFonts w:ascii="Verdana" w:eastAsia="Times New Roman" w:hAnsi="Verdana"/>
          <w:sz w:val="20"/>
          <w:szCs w:val="20"/>
          <w:lang w:val="es-ES" w:eastAsia="es-ES"/>
        </w:rPr>
      </w:pPr>
    </w:p>
    <w:p w14:paraId="2B5EB8A7" w14:textId="77777777" w:rsidR="00ED735B" w:rsidRPr="00ED735B" w:rsidRDefault="00ED735B" w:rsidP="00174C79">
      <w:pPr>
        <w:keepNext/>
        <w:numPr>
          <w:ilvl w:val="1"/>
          <w:numId w:val="3"/>
        </w:numPr>
        <w:spacing w:after="0" w:line="276" w:lineRule="auto"/>
        <w:outlineLvl w:val="1"/>
        <w:rPr>
          <w:rFonts w:ascii="Verdana" w:eastAsia="Times New Roman" w:hAnsi="Verdana"/>
          <w:sz w:val="20"/>
          <w:szCs w:val="20"/>
          <w:lang w:val="es-ES" w:eastAsia="es-ES"/>
        </w:rPr>
      </w:pPr>
      <w:bookmarkStart w:id="12" w:name="_Toc104213804"/>
      <w:r w:rsidRPr="00ED735B">
        <w:rPr>
          <w:rFonts w:ascii="Verdana" w:eastAsia="Times New Roman" w:hAnsi="Verdana"/>
          <w:b/>
          <w:bCs/>
          <w:sz w:val="20"/>
          <w:szCs w:val="20"/>
          <w:lang w:val="es-ES" w:eastAsia="es-ES"/>
        </w:rPr>
        <w:t xml:space="preserve"> </w:t>
      </w:r>
      <w:bookmarkStart w:id="13" w:name="_Toc115272992"/>
      <w:r w:rsidRPr="00ED735B">
        <w:rPr>
          <w:rFonts w:ascii="Verdana" w:eastAsia="Times New Roman" w:hAnsi="Verdana"/>
          <w:b/>
          <w:bCs/>
          <w:sz w:val="20"/>
          <w:szCs w:val="20"/>
          <w:lang w:val="es-ES" w:eastAsia="es-ES"/>
        </w:rPr>
        <w:t>General.</w:t>
      </w:r>
      <w:bookmarkEnd w:id="12"/>
      <w:bookmarkEnd w:id="13"/>
    </w:p>
    <w:p w14:paraId="6BDEAFF6" w14:textId="77777777" w:rsidR="00ED735B" w:rsidRPr="00ED735B" w:rsidRDefault="00ED735B" w:rsidP="00ED735B">
      <w:pPr>
        <w:spacing w:after="0" w:line="276" w:lineRule="auto"/>
        <w:rPr>
          <w:rFonts w:ascii="Verdana" w:eastAsia="Times New Roman" w:hAnsi="Verdana"/>
          <w:sz w:val="20"/>
          <w:szCs w:val="20"/>
          <w:lang w:val="es-ES" w:eastAsia="es-ES"/>
        </w:rPr>
      </w:pPr>
    </w:p>
    <w:p w14:paraId="591173A4" w14:textId="77777777" w:rsidR="00ED735B" w:rsidRPr="00ED735B" w:rsidRDefault="00ED735B" w:rsidP="00ED735B">
      <w:pPr>
        <w:spacing w:after="0" w:line="276" w:lineRule="auto"/>
        <w:jc w:val="both"/>
        <w:rPr>
          <w:rFonts w:ascii="Verdana" w:eastAsia="Times New Roman" w:hAnsi="Verdana"/>
          <w:color w:val="FF0000"/>
          <w:sz w:val="20"/>
          <w:szCs w:val="20"/>
          <w:lang w:val="es-ES" w:eastAsia="es-ES"/>
        </w:rPr>
      </w:pPr>
      <w:r w:rsidRPr="007946FF">
        <w:rPr>
          <w:rFonts w:ascii="Verdana" w:eastAsia="Times New Roman" w:hAnsi="Verdana"/>
          <w:color w:val="4F81BD" w:themeColor="accent1"/>
          <w:sz w:val="20"/>
          <w:szCs w:val="20"/>
          <w:lang w:val="es-ES" w:eastAsia="es-ES"/>
        </w:rPr>
        <w:t xml:space="preserve">Identificar los principales impactos ambientales que se generaran por las actividades realizadas en el cultivo de palma aceitera en la plantación Palmar Rancho Santa Teresa administrado por el Fondo para la Reparación a las Victimas (FRV), con el fin de establecer los respectivos planes y programas para la prevención, corrección, mitigación y compensación de dichos </w:t>
      </w:r>
      <w:r w:rsidRPr="00852CE1">
        <w:rPr>
          <w:rFonts w:ascii="Verdana" w:eastAsia="Times New Roman" w:hAnsi="Verdana"/>
          <w:color w:val="4F81BD" w:themeColor="accent1"/>
          <w:sz w:val="20"/>
          <w:szCs w:val="20"/>
          <w:lang w:val="es-ES" w:eastAsia="es-ES"/>
        </w:rPr>
        <w:t xml:space="preserve">impactos. </w:t>
      </w:r>
    </w:p>
    <w:p w14:paraId="0D8E3D69" w14:textId="77777777" w:rsidR="00ED735B" w:rsidRPr="00ED735B" w:rsidRDefault="00ED735B" w:rsidP="00ED735B">
      <w:pPr>
        <w:spacing w:after="0" w:line="276" w:lineRule="auto"/>
        <w:rPr>
          <w:rFonts w:ascii="Verdana" w:eastAsia="Times New Roman" w:hAnsi="Verdana"/>
          <w:sz w:val="20"/>
          <w:szCs w:val="20"/>
          <w:lang w:val="es-ES" w:eastAsia="es-ES"/>
        </w:rPr>
      </w:pPr>
      <w:r w:rsidRPr="00ED735B">
        <w:rPr>
          <w:rFonts w:ascii="Verdana" w:eastAsia="Times New Roman" w:hAnsi="Verdana"/>
          <w:sz w:val="20"/>
          <w:szCs w:val="20"/>
          <w:lang w:val="es-ES" w:eastAsia="es-ES"/>
        </w:rPr>
        <w:t xml:space="preserve"> </w:t>
      </w:r>
    </w:p>
    <w:p w14:paraId="24D6AF07" w14:textId="77777777" w:rsidR="00ED735B" w:rsidRPr="00ED735B" w:rsidRDefault="00ED735B" w:rsidP="00174C79">
      <w:pPr>
        <w:keepNext/>
        <w:numPr>
          <w:ilvl w:val="1"/>
          <w:numId w:val="3"/>
        </w:numPr>
        <w:spacing w:after="0" w:line="276" w:lineRule="auto"/>
        <w:outlineLvl w:val="1"/>
        <w:rPr>
          <w:rFonts w:ascii="Verdana" w:eastAsia="Times New Roman" w:hAnsi="Verdana"/>
          <w:b/>
          <w:bCs/>
          <w:sz w:val="20"/>
          <w:szCs w:val="20"/>
          <w:lang w:val="es-ES" w:eastAsia="es-ES"/>
        </w:rPr>
      </w:pPr>
      <w:bookmarkStart w:id="14" w:name="_Toc104213805"/>
      <w:r w:rsidRPr="00ED735B">
        <w:rPr>
          <w:rFonts w:ascii="Verdana" w:eastAsia="Times New Roman" w:hAnsi="Verdana"/>
          <w:b/>
          <w:bCs/>
          <w:sz w:val="20"/>
          <w:szCs w:val="20"/>
          <w:lang w:val="es-ES" w:eastAsia="es-ES"/>
        </w:rPr>
        <w:t xml:space="preserve"> </w:t>
      </w:r>
      <w:bookmarkStart w:id="15" w:name="_Toc115272993"/>
      <w:r w:rsidRPr="00ED735B">
        <w:rPr>
          <w:rFonts w:ascii="Verdana" w:eastAsia="Times New Roman" w:hAnsi="Verdana"/>
          <w:b/>
          <w:bCs/>
          <w:sz w:val="20"/>
          <w:szCs w:val="20"/>
          <w:lang w:val="es-ES" w:eastAsia="es-ES"/>
        </w:rPr>
        <w:t>Específicos</w:t>
      </w:r>
      <w:bookmarkEnd w:id="14"/>
      <w:bookmarkEnd w:id="15"/>
      <w:r w:rsidRPr="00ED735B">
        <w:rPr>
          <w:rFonts w:ascii="Verdana" w:eastAsia="Times New Roman" w:hAnsi="Verdana"/>
          <w:b/>
          <w:bCs/>
          <w:sz w:val="20"/>
          <w:szCs w:val="20"/>
          <w:lang w:val="es-ES" w:eastAsia="es-ES"/>
        </w:rPr>
        <w:t xml:space="preserve"> </w:t>
      </w:r>
    </w:p>
    <w:p w14:paraId="5B0556C4" w14:textId="77777777" w:rsidR="00ED735B" w:rsidRPr="00ED735B" w:rsidRDefault="00ED735B" w:rsidP="00ED735B">
      <w:pPr>
        <w:spacing w:after="0"/>
        <w:rPr>
          <w:rFonts w:ascii="Verdana" w:eastAsia="Times New Roman" w:hAnsi="Verdana"/>
          <w:sz w:val="20"/>
          <w:szCs w:val="20"/>
          <w:lang w:val="es-ES" w:eastAsia="es-ES"/>
        </w:rPr>
      </w:pPr>
    </w:p>
    <w:p w14:paraId="76DE7205" w14:textId="77777777" w:rsidR="00ED735B" w:rsidRPr="004948CF" w:rsidRDefault="00ED735B" w:rsidP="00174C79">
      <w:pPr>
        <w:numPr>
          <w:ilvl w:val="0"/>
          <w:numId w:val="4"/>
        </w:numPr>
        <w:spacing w:after="0" w:line="276" w:lineRule="auto"/>
        <w:jc w:val="both"/>
        <w:textAlignment w:val="baseline"/>
        <w:rPr>
          <w:rFonts w:ascii="Verdana" w:eastAsia="Times New Roman" w:hAnsi="Verdana"/>
          <w:color w:val="4F81BD" w:themeColor="accent1"/>
          <w:sz w:val="20"/>
          <w:szCs w:val="20"/>
          <w:lang w:val="es-ES" w:eastAsia="es-CO"/>
        </w:rPr>
      </w:pPr>
      <w:r w:rsidRPr="004948CF">
        <w:rPr>
          <w:rFonts w:ascii="Verdana" w:eastAsia="Times New Roman" w:hAnsi="Verdana"/>
          <w:color w:val="4F81BD" w:themeColor="accent1"/>
          <w:sz w:val="20"/>
          <w:szCs w:val="20"/>
          <w:shd w:val="clear" w:color="auto" w:fill="FFFFFF"/>
          <w:lang w:val="es-ES" w:eastAsia="es-CO"/>
        </w:rPr>
        <w:t>Realizar un diagnóstico respecto al estado actual de la plantación teniendo en cuenta al proceso productivo y sus afectaciones al medio.</w:t>
      </w:r>
    </w:p>
    <w:p w14:paraId="4EC91B55" w14:textId="77777777" w:rsidR="00ED735B" w:rsidRPr="004948CF" w:rsidRDefault="00ED735B" w:rsidP="00174C79">
      <w:pPr>
        <w:numPr>
          <w:ilvl w:val="0"/>
          <w:numId w:val="4"/>
        </w:numPr>
        <w:spacing w:after="0" w:line="276" w:lineRule="auto"/>
        <w:jc w:val="both"/>
        <w:textAlignment w:val="baseline"/>
        <w:rPr>
          <w:rFonts w:ascii="Verdana" w:eastAsia="Times New Roman" w:hAnsi="Verdana"/>
          <w:b/>
          <w:bCs/>
          <w:color w:val="4F81BD" w:themeColor="accent1"/>
          <w:sz w:val="20"/>
          <w:szCs w:val="20"/>
          <w:lang w:val="es-ES" w:eastAsia="es-CO"/>
        </w:rPr>
      </w:pPr>
      <w:r w:rsidRPr="004948CF">
        <w:rPr>
          <w:rFonts w:ascii="Verdana" w:eastAsia="Times New Roman" w:hAnsi="Verdana"/>
          <w:color w:val="4F81BD" w:themeColor="accent1"/>
          <w:sz w:val="20"/>
          <w:szCs w:val="20"/>
          <w:lang w:val="es-ES" w:eastAsia="es-CO"/>
        </w:rPr>
        <w:t>Identificar e implementar acciones que guíen al equipo de trabajo a manejar, prevenir, mitigar, corregir y/o compensar los impactos ambientales generados en la zona de influencia de los cultivos de palma de aceite.</w:t>
      </w:r>
    </w:p>
    <w:p w14:paraId="142A6CEA" w14:textId="77777777" w:rsidR="00ED735B" w:rsidRPr="004948CF" w:rsidRDefault="00ED735B" w:rsidP="00174C79">
      <w:pPr>
        <w:numPr>
          <w:ilvl w:val="0"/>
          <w:numId w:val="4"/>
        </w:numPr>
        <w:spacing w:after="0" w:line="276" w:lineRule="auto"/>
        <w:jc w:val="both"/>
        <w:textAlignment w:val="baseline"/>
        <w:rPr>
          <w:rFonts w:ascii="Verdana" w:eastAsia="Times New Roman" w:hAnsi="Verdana"/>
          <w:b/>
          <w:bCs/>
          <w:color w:val="4F81BD" w:themeColor="accent1"/>
          <w:sz w:val="20"/>
          <w:szCs w:val="20"/>
          <w:lang w:val="es-ES" w:eastAsia="es-CO"/>
        </w:rPr>
      </w:pPr>
      <w:r w:rsidRPr="004948CF">
        <w:rPr>
          <w:rFonts w:ascii="Verdana" w:eastAsia="Times New Roman" w:hAnsi="Verdana"/>
          <w:color w:val="4F81BD" w:themeColor="accent1"/>
          <w:sz w:val="20"/>
          <w:szCs w:val="20"/>
          <w:lang w:val="es-ES" w:eastAsia="es-CO"/>
        </w:rPr>
        <w:t>Desarrollar medidas que promuevan el mejoramiento continuo de manejo ambiental a través del monitoreo y la formulación de planes de cumplimiento.</w:t>
      </w:r>
    </w:p>
    <w:p w14:paraId="3AA1091A" w14:textId="77777777" w:rsidR="00ED735B" w:rsidRPr="004948CF" w:rsidRDefault="00ED735B" w:rsidP="00174C79">
      <w:pPr>
        <w:numPr>
          <w:ilvl w:val="0"/>
          <w:numId w:val="4"/>
        </w:numPr>
        <w:spacing w:after="0" w:line="276" w:lineRule="auto"/>
        <w:jc w:val="both"/>
        <w:textAlignment w:val="baseline"/>
        <w:rPr>
          <w:rFonts w:ascii="Verdana" w:eastAsia="Times New Roman" w:hAnsi="Verdana"/>
          <w:b/>
          <w:bCs/>
          <w:color w:val="4F81BD" w:themeColor="accent1"/>
          <w:sz w:val="20"/>
          <w:szCs w:val="20"/>
          <w:lang w:val="es-ES" w:eastAsia="es-CO"/>
        </w:rPr>
      </w:pPr>
      <w:r w:rsidRPr="004948CF">
        <w:rPr>
          <w:rFonts w:ascii="Verdana" w:eastAsia="Times New Roman" w:hAnsi="Verdana"/>
          <w:color w:val="4F81BD" w:themeColor="accent1"/>
          <w:sz w:val="20"/>
          <w:szCs w:val="20"/>
          <w:lang w:val="es-ES" w:eastAsia="es-CO"/>
        </w:rPr>
        <w:t>Instaurar un manejo eficiente y racional de los recursos naturales que se necesiten al momento en que se empieza a llevar a cabo la ejecución de la plantación a normalidad.</w:t>
      </w:r>
    </w:p>
    <w:p w14:paraId="4EE6F7D8" w14:textId="77777777" w:rsidR="00ED735B" w:rsidRPr="004948CF" w:rsidRDefault="00ED735B" w:rsidP="00174C79">
      <w:pPr>
        <w:numPr>
          <w:ilvl w:val="0"/>
          <w:numId w:val="4"/>
        </w:numPr>
        <w:spacing w:after="0" w:line="276" w:lineRule="auto"/>
        <w:jc w:val="both"/>
        <w:textAlignment w:val="baseline"/>
        <w:rPr>
          <w:rFonts w:ascii="Verdana" w:eastAsia="Times New Roman" w:hAnsi="Verdana"/>
          <w:color w:val="4F81BD" w:themeColor="accent1"/>
          <w:sz w:val="20"/>
          <w:szCs w:val="20"/>
          <w:lang w:val="es-ES" w:eastAsia="es-CO"/>
        </w:rPr>
      </w:pPr>
      <w:r w:rsidRPr="004948CF">
        <w:rPr>
          <w:rFonts w:ascii="Verdana" w:eastAsia="Times New Roman" w:hAnsi="Verdana"/>
          <w:color w:val="4F81BD" w:themeColor="accent1"/>
          <w:sz w:val="20"/>
          <w:szCs w:val="20"/>
          <w:shd w:val="clear" w:color="auto" w:fill="FFFFFF"/>
          <w:lang w:val="es-ES" w:eastAsia="es-CO"/>
        </w:rPr>
        <w:t>Diseñar estrategias destinadas a la prevención, mitigación, compensación y/o corrección de los impactos ambientales generados en el cultivo de palma.  </w:t>
      </w:r>
    </w:p>
    <w:p w14:paraId="0DBF0BAA" w14:textId="77777777" w:rsidR="00ED735B" w:rsidRPr="00ED735B" w:rsidRDefault="00ED735B" w:rsidP="00ED735B">
      <w:pPr>
        <w:spacing w:after="0" w:line="276" w:lineRule="auto"/>
        <w:ind w:left="360"/>
        <w:jc w:val="both"/>
        <w:textAlignment w:val="baseline"/>
        <w:rPr>
          <w:rFonts w:ascii="Verdana" w:eastAsia="Times New Roman" w:hAnsi="Verdana"/>
          <w:color w:val="000000"/>
          <w:sz w:val="20"/>
          <w:szCs w:val="20"/>
          <w:lang w:val="es-ES" w:eastAsia="es-CO"/>
        </w:rPr>
      </w:pPr>
    </w:p>
    <w:p w14:paraId="752F2556" w14:textId="77777777" w:rsidR="00ED735B" w:rsidRPr="00ED735B" w:rsidRDefault="00ED735B" w:rsidP="00174C79">
      <w:pPr>
        <w:keepNext/>
        <w:numPr>
          <w:ilvl w:val="0"/>
          <w:numId w:val="3"/>
        </w:numPr>
        <w:spacing w:after="0" w:line="276" w:lineRule="auto"/>
        <w:jc w:val="center"/>
        <w:outlineLvl w:val="0"/>
        <w:rPr>
          <w:rFonts w:ascii="Verdana" w:eastAsia="Times New Roman" w:hAnsi="Verdana"/>
          <w:b/>
          <w:bCs/>
          <w:sz w:val="20"/>
          <w:szCs w:val="20"/>
          <w:lang w:val="es-ES" w:eastAsia="es-ES"/>
        </w:rPr>
      </w:pPr>
      <w:bookmarkStart w:id="16" w:name="_Toc104213806"/>
      <w:bookmarkStart w:id="17" w:name="_Toc115272994"/>
      <w:r w:rsidRPr="00ED735B">
        <w:rPr>
          <w:rFonts w:ascii="Verdana" w:eastAsia="Times New Roman" w:hAnsi="Verdana"/>
          <w:b/>
          <w:bCs/>
          <w:sz w:val="20"/>
          <w:szCs w:val="20"/>
          <w:lang w:val="es-ES" w:eastAsia="es-ES"/>
        </w:rPr>
        <w:lastRenderedPageBreak/>
        <w:t>MARCO CONCEPTUAL</w:t>
      </w:r>
      <w:bookmarkEnd w:id="16"/>
      <w:r w:rsidRPr="00ED735B">
        <w:rPr>
          <w:rFonts w:ascii="Verdana" w:eastAsia="Times New Roman" w:hAnsi="Verdana"/>
          <w:b/>
          <w:bCs/>
          <w:sz w:val="20"/>
          <w:szCs w:val="20"/>
          <w:lang w:val="es-ES" w:eastAsia="es-ES"/>
        </w:rPr>
        <w:t>.</w:t>
      </w:r>
      <w:bookmarkEnd w:id="17"/>
    </w:p>
    <w:p w14:paraId="2CB8575E" w14:textId="77777777" w:rsidR="00ED735B" w:rsidRPr="00ED735B" w:rsidRDefault="00ED735B" w:rsidP="00ED735B">
      <w:pPr>
        <w:spacing w:after="0"/>
        <w:rPr>
          <w:rFonts w:ascii="Verdana" w:eastAsia="Times New Roman" w:hAnsi="Verdana"/>
          <w:sz w:val="20"/>
          <w:szCs w:val="20"/>
          <w:lang w:val="es-ES" w:eastAsia="es-ES"/>
        </w:rPr>
      </w:pPr>
    </w:p>
    <w:p w14:paraId="36FC8631" w14:textId="77777777" w:rsidR="00ED735B" w:rsidRPr="004948CF" w:rsidRDefault="00ED735B" w:rsidP="00ED735B">
      <w:pPr>
        <w:spacing w:after="0" w:line="276" w:lineRule="auto"/>
        <w:jc w:val="both"/>
        <w:rPr>
          <w:rFonts w:ascii="Verdana" w:eastAsia="Times New Roman" w:hAnsi="Verdana"/>
          <w:color w:val="4F81BD" w:themeColor="accent1"/>
          <w:sz w:val="20"/>
          <w:szCs w:val="20"/>
          <w:lang w:val="es-ES" w:eastAsia="es-CO"/>
        </w:rPr>
      </w:pPr>
      <w:r w:rsidRPr="004948CF">
        <w:rPr>
          <w:rFonts w:ascii="Verdana" w:eastAsia="Times New Roman" w:hAnsi="Verdana"/>
          <w:color w:val="4F81BD" w:themeColor="accent1"/>
          <w:sz w:val="20"/>
          <w:szCs w:val="20"/>
          <w:lang w:val="es-ES" w:eastAsia="es-CO"/>
        </w:rPr>
        <w:t xml:space="preserve">La palma de aceite es originaria de África, de la región del Golfo de Guinea, extendiéndose aproximadamente hasta los 15 grados de latitud norte y sur. Desde tiempos remotos la planta crece de forma silvestre, siendo su fruto utilizado para la extracción del aceite para consumo humano. Durante el siglo XX se transforma en cultivo comercial, estableciéndose en varios países africanos para luego ser introducida en América difundiéndose y adaptándose rápidamente por todo el continente. Se distinguen varias regiones de Venezuela, Colombia, Brasil y Centroamérica. En relación con el aspecto botánico, es una planta monocotiledónea, que se encuentra clasificada dentro del orden Pálmales con el grupo </w:t>
      </w:r>
      <w:proofErr w:type="spellStart"/>
      <w:r w:rsidRPr="004948CF">
        <w:rPr>
          <w:rFonts w:ascii="Verdana" w:eastAsia="Times New Roman" w:hAnsi="Verdana"/>
          <w:color w:val="4F81BD" w:themeColor="accent1"/>
          <w:sz w:val="20"/>
          <w:szCs w:val="20"/>
          <w:lang w:val="es-ES" w:eastAsia="es-CO"/>
        </w:rPr>
        <w:t>Ceroxylinae</w:t>
      </w:r>
      <w:proofErr w:type="spellEnd"/>
      <w:r w:rsidRPr="004948CF">
        <w:rPr>
          <w:rFonts w:ascii="Verdana" w:eastAsia="Times New Roman" w:hAnsi="Verdana"/>
          <w:color w:val="4F81BD" w:themeColor="accent1"/>
          <w:sz w:val="20"/>
          <w:szCs w:val="20"/>
          <w:lang w:val="es-ES" w:eastAsia="es-CO"/>
        </w:rPr>
        <w:t xml:space="preserve"> de la familia Palmácea con el género </w:t>
      </w:r>
      <w:proofErr w:type="spellStart"/>
      <w:r w:rsidRPr="004948CF">
        <w:rPr>
          <w:rFonts w:ascii="Verdana" w:eastAsia="Times New Roman" w:hAnsi="Verdana"/>
          <w:color w:val="4F81BD" w:themeColor="accent1"/>
          <w:sz w:val="20"/>
          <w:szCs w:val="20"/>
          <w:lang w:val="es-ES" w:eastAsia="es-CO"/>
        </w:rPr>
        <w:t>Elaeis</w:t>
      </w:r>
      <w:proofErr w:type="spellEnd"/>
      <w:r w:rsidRPr="004948CF">
        <w:rPr>
          <w:rFonts w:ascii="Verdana" w:eastAsia="Times New Roman" w:hAnsi="Verdana"/>
          <w:color w:val="4F81BD" w:themeColor="accent1"/>
          <w:sz w:val="20"/>
          <w:szCs w:val="20"/>
          <w:lang w:val="es-ES" w:eastAsia="es-CO"/>
        </w:rPr>
        <w:t xml:space="preserve"> y las especies </w:t>
      </w:r>
      <w:proofErr w:type="spellStart"/>
      <w:r w:rsidRPr="004948CF">
        <w:rPr>
          <w:rFonts w:ascii="Verdana" w:eastAsia="Times New Roman" w:hAnsi="Verdana"/>
          <w:color w:val="4F81BD" w:themeColor="accent1"/>
          <w:sz w:val="20"/>
          <w:szCs w:val="20"/>
          <w:lang w:val="es-ES" w:eastAsia="es-CO"/>
        </w:rPr>
        <w:t>Elaeis</w:t>
      </w:r>
      <w:proofErr w:type="spellEnd"/>
      <w:r w:rsidRPr="004948CF">
        <w:rPr>
          <w:rFonts w:ascii="Verdana" w:eastAsia="Times New Roman" w:hAnsi="Verdana"/>
          <w:color w:val="4F81BD" w:themeColor="accent1"/>
          <w:sz w:val="20"/>
          <w:szCs w:val="20"/>
          <w:lang w:val="es-ES" w:eastAsia="es-CO"/>
        </w:rPr>
        <w:t xml:space="preserve"> </w:t>
      </w:r>
      <w:proofErr w:type="spellStart"/>
      <w:r w:rsidRPr="004948CF">
        <w:rPr>
          <w:rFonts w:ascii="Verdana" w:eastAsia="Times New Roman" w:hAnsi="Verdana"/>
          <w:color w:val="4F81BD" w:themeColor="accent1"/>
          <w:sz w:val="20"/>
          <w:szCs w:val="20"/>
          <w:lang w:val="es-ES" w:eastAsia="es-CO"/>
        </w:rPr>
        <w:t>guineensis</w:t>
      </w:r>
      <w:proofErr w:type="spellEnd"/>
      <w:r w:rsidRPr="004948CF">
        <w:rPr>
          <w:rFonts w:ascii="Verdana" w:eastAsia="Times New Roman" w:hAnsi="Verdana"/>
          <w:color w:val="4F81BD" w:themeColor="accent1"/>
          <w:sz w:val="20"/>
          <w:szCs w:val="20"/>
          <w:lang w:val="es-ES" w:eastAsia="es-CO"/>
        </w:rPr>
        <w:t xml:space="preserve"> Jack. (</w:t>
      </w:r>
      <w:r w:rsidRPr="004948CF">
        <w:rPr>
          <w:rFonts w:ascii="Verdana" w:eastAsia="Times New Roman" w:hAnsi="Verdana"/>
          <w:i/>
          <w:iCs/>
          <w:color w:val="4F81BD" w:themeColor="accent1"/>
          <w:sz w:val="20"/>
          <w:szCs w:val="20"/>
          <w:lang w:val="es-ES" w:eastAsia="es-CO"/>
        </w:rPr>
        <w:t>EVOLUCIÓN DEL SECTOR PALMICULTOR CAROLINA MUJICA GRANADOS BUCARAMANGA 2010 CONTENIDO</w:t>
      </w:r>
      <w:r w:rsidRPr="004948CF">
        <w:rPr>
          <w:rFonts w:ascii="Verdana" w:eastAsia="Times New Roman" w:hAnsi="Verdana"/>
          <w:color w:val="4F81BD" w:themeColor="accent1"/>
          <w:sz w:val="20"/>
          <w:szCs w:val="20"/>
          <w:lang w:val="es-ES" w:eastAsia="es-CO"/>
        </w:rPr>
        <w:t xml:space="preserve">, </w:t>
      </w:r>
      <w:proofErr w:type="spellStart"/>
      <w:r w:rsidRPr="004948CF">
        <w:rPr>
          <w:rFonts w:ascii="Verdana" w:eastAsia="Times New Roman" w:hAnsi="Verdana"/>
          <w:color w:val="4F81BD" w:themeColor="accent1"/>
          <w:sz w:val="20"/>
          <w:szCs w:val="20"/>
          <w:lang w:val="es-ES" w:eastAsia="es-CO"/>
        </w:rPr>
        <w:t>n.d</w:t>
      </w:r>
      <w:proofErr w:type="spellEnd"/>
      <w:r w:rsidRPr="004948CF">
        <w:rPr>
          <w:rFonts w:ascii="Verdana" w:eastAsia="Times New Roman" w:hAnsi="Verdana"/>
          <w:color w:val="4F81BD" w:themeColor="accent1"/>
          <w:sz w:val="20"/>
          <w:szCs w:val="20"/>
          <w:lang w:val="es-ES" w:eastAsia="es-CO"/>
        </w:rPr>
        <w:t>.)</w:t>
      </w:r>
    </w:p>
    <w:p w14:paraId="10B4E5DD" w14:textId="77777777" w:rsidR="00ED735B" w:rsidRPr="004948CF" w:rsidRDefault="00ED735B" w:rsidP="00ED735B">
      <w:pPr>
        <w:spacing w:after="0" w:line="276" w:lineRule="auto"/>
        <w:rPr>
          <w:rFonts w:ascii="Verdana" w:eastAsia="Times New Roman" w:hAnsi="Verdana"/>
          <w:color w:val="4F81BD" w:themeColor="accent1"/>
          <w:sz w:val="20"/>
          <w:szCs w:val="20"/>
          <w:lang w:val="es-ES" w:eastAsia="es-CO"/>
        </w:rPr>
      </w:pPr>
    </w:p>
    <w:p w14:paraId="06E2FD85" w14:textId="77777777" w:rsidR="00ED735B" w:rsidRPr="004948CF" w:rsidRDefault="00ED735B" w:rsidP="00ED735B">
      <w:pPr>
        <w:spacing w:after="0" w:line="276" w:lineRule="auto"/>
        <w:jc w:val="both"/>
        <w:rPr>
          <w:rFonts w:ascii="Verdana" w:eastAsia="Times New Roman" w:hAnsi="Verdana"/>
          <w:color w:val="4F81BD" w:themeColor="accent1"/>
          <w:sz w:val="20"/>
          <w:szCs w:val="20"/>
          <w:lang w:val="es-ES" w:eastAsia="es-CO"/>
        </w:rPr>
      </w:pPr>
      <w:r w:rsidRPr="004948CF">
        <w:rPr>
          <w:rFonts w:ascii="Verdana" w:eastAsia="Times New Roman" w:hAnsi="Verdana"/>
          <w:color w:val="4F81BD" w:themeColor="accent1"/>
          <w:sz w:val="20"/>
          <w:szCs w:val="20"/>
          <w:lang w:val="es-ES" w:eastAsia="es-CO"/>
        </w:rPr>
        <w:t>Gracias a la versatilidad de la palma de aceite esta nos permite múltiples usos en las industrias de alimentos, oleo química energías renovables y de productos derivados de la biomasa, amigables con el medio ambiente (</w:t>
      </w:r>
      <w:r w:rsidRPr="004948CF">
        <w:rPr>
          <w:rFonts w:ascii="Verdana" w:eastAsia="Times New Roman" w:hAnsi="Verdana"/>
          <w:i/>
          <w:iCs/>
          <w:color w:val="4F81BD" w:themeColor="accent1"/>
          <w:sz w:val="20"/>
          <w:szCs w:val="20"/>
          <w:lang w:val="es-ES" w:eastAsia="es-CO"/>
        </w:rPr>
        <w:t>La palma de aceite en Colombia | Fedepalma</w:t>
      </w:r>
      <w:r w:rsidRPr="004948CF">
        <w:rPr>
          <w:rFonts w:ascii="Verdana" w:eastAsia="Times New Roman" w:hAnsi="Verdana"/>
          <w:color w:val="4F81BD" w:themeColor="accent1"/>
          <w:sz w:val="20"/>
          <w:szCs w:val="20"/>
          <w:lang w:val="es-ES" w:eastAsia="es-CO"/>
        </w:rPr>
        <w:t xml:space="preserve">, </w:t>
      </w:r>
      <w:proofErr w:type="spellStart"/>
      <w:r w:rsidRPr="004948CF">
        <w:rPr>
          <w:rFonts w:ascii="Verdana" w:eastAsia="Times New Roman" w:hAnsi="Verdana"/>
          <w:color w:val="4F81BD" w:themeColor="accent1"/>
          <w:sz w:val="20"/>
          <w:szCs w:val="20"/>
          <w:lang w:val="es-ES" w:eastAsia="es-CO"/>
        </w:rPr>
        <w:t>n.d</w:t>
      </w:r>
      <w:proofErr w:type="spellEnd"/>
      <w:r w:rsidRPr="004948CF">
        <w:rPr>
          <w:rFonts w:ascii="Verdana" w:eastAsia="Times New Roman" w:hAnsi="Verdana"/>
          <w:color w:val="4F81BD" w:themeColor="accent1"/>
          <w:sz w:val="20"/>
          <w:szCs w:val="20"/>
          <w:lang w:val="es-ES" w:eastAsia="es-CO"/>
        </w:rPr>
        <w:t xml:space="preserve">.), como aceite comestible este sirve para la elaboración de frituras, aunque se ha popularizado como materia prima para margarinas y productos de confitería. También se utiliza frecuentemente en la fabricación de jabones, cosméticos de alta calidad y detergentes. Otro uso importante es en la elaboración de grasas lubricantes y secadores metálicos, destinados a la producción de pintura, barnices y tintas. Además, en la medicina se ha comprobado su alta eficiencia en el control y curación de enfermedades relacionadas con los lípidos (colesterol), el cáncer y la trombosis arterial. En la industria siderúrgica se utiliza para la producción, en frío, de laminados de acero y en la industria de pigmentos se emplea para producir </w:t>
      </w:r>
      <w:proofErr w:type="spellStart"/>
      <w:r w:rsidRPr="004948CF">
        <w:rPr>
          <w:rFonts w:ascii="Verdana" w:eastAsia="Times New Roman" w:hAnsi="Verdana"/>
          <w:color w:val="4F81BD" w:themeColor="accent1"/>
          <w:sz w:val="20"/>
          <w:szCs w:val="20"/>
          <w:lang w:val="es-ES" w:eastAsia="es-CO"/>
        </w:rPr>
        <w:t>pigmentantes</w:t>
      </w:r>
      <w:proofErr w:type="spellEnd"/>
      <w:r w:rsidRPr="004948CF">
        <w:rPr>
          <w:rFonts w:ascii="Verdana" w:eastAsia="Times New Roman" w:hAnsi="Verdana"/>
          <w:color w:val="4F81BD" w:themeColor="accent1"/>
          <w:sz w:val="20"/>
          <w:szCs w:val="20"/>
          <w:lang w:val="es-ES" w:eastAsia="es-CO"/>
        </w:rPr>
        <w:t>, debido a su alto contenido de compuestos carotenoides. </w:t>
      </w:r>
    </w:p>
    <w:p w14:paraId="4D248D90" w14:textId="77777777" w:rsidR="00ED735B" w:rsidRPr="004948CF" w:rsidRDefault="00ED735B" w:rsidP="00ED735B">
      <w:pPr>
        <w:spacing w:after="0" w:line="276" w:lineRule="auto"/>
        <w:rPr>
          <w:rFonts w:ascii="Verdana" w:eastAsia="Times New Roman" w:hAnsi="Verdana"/>
          <w:color w:val="4F81BD" w:themeColor="accent1"/>
          <w:sz w:val="20"/>
          <w:szCs w:val="20"/>
          <w:lang w:val="es-ES" w:eastAsia="es-CO"/>
        </w:rPr>
      </w:pPr>
    </w:p>
    <w:p w14:paraId="0E57BAA3" w14:textId="77777777" w:rsidR="00ED735B" w:rsidRPr="004948CF" w:rsidRDefault="00ED735B" w:rsidP="00ED735B">
      <w:pPr>
        <w:spacing w:after="0" w:line="276" w:lineRule="auto"/>
        <w:jc w:val="both"/>
        <w:rPr>
          <w:rFonts w:ascii="Verdana" w:eastAsia="Times New Roman" w:hAnsi="Verdana"/>
          <w:color w:val="4F81BD" w:themeColor="accent1"/>
          <w:sz w:val="20"/>
          <w:szCs w:val="20"/>
          <w:lang w:val="es-ES" w:eastAsia="es-CO"/>
        </w:rPr>
      </w:pPr>
      <w:r w:rsidRPr="004948CF">
        <w:rPr>
          <w:rFonts w:ascii="Verdana" w:eastAsia="Times New Roman" w:hAnsi="Verdana"/>
          <w:color w:val="4F81BD" w:themeColor="accent1"/>
          <w:sz w:val="20"/>
          <w:szCs w:val="20"/>
          <w:lang w:val="es-ES" w:eastAsia="es-CO"/>
        </w:rPr>
        <w:t>El cultivo es considerado ecológico ya que son bosques protectores y porque todas las partes de la palma son utilizadas; no existe desperdicios y son altamente eficientes en la conversión de energía. Se obtiene aceite de la pulpa del fruto propiamente dicho y también de la almendra, este último conocido como aceite de palmiste. De este procesamiento queda como residuo la torta del palmiste que tiene amplia demanda en la industria de alimentos concentrados para animales. (</w:t>
      </w:r>
      <w:r w:rsidRPr="004948CF">
        <w:rPr>
          <w:rFonts w:ascii="Verdana" w:eastAsia="Times New Roman" w:hAnsi="Verdana"/>
          <w:i/>
          <w:iCs/>
          <w:color w:val="4F81BD" w:themeColor="accent1"/>
          <w:sz w:val="20"/>
          <w:szCs w:val="20"/>
          <w:lang w:val="es-ES" w:eastAsia="es-CO"/>
        </w:rPr>
        <w:t>La palma de aceite en Colombia | Fedepalma</w:t>
      </w:r>
      <w:r w:rsidRPr="004948CF">
        <w:rPr>
          <w:rFonts w:ascii="Verdana" w:eastAsia="Times New Roman" w:hAnsi="Verdana"/>
          <w:color w:val="4F81BD" w:themeColor="accent1"/>
          <w:sz w:val="20"/>
          <w:szCs w:val="20"/>
          <w:lang w:val="es-ES" w:eastAsia="es-CO"/>
        </w:rPr>
        <w:t xml:space="preserve">, </w:t>
      </w:r>
      <w:proofErr w:type="spellStart"/>
      <w:r w:rsidRPr="004948CF">
        <w:rPr>
          <w:rFonts w:ascii="Verdana" w:eastAsia="Times New Roman" w:hAnsi="Verdana"/>
          <w:color w:val="4F81BD" w:themeColor="accent1"/>
          <w:sz w:val="20"/>
          <w:szCs w:val="20"/>
          <w:lang w:val="es-ES" w:eastAsia="es-CO"/>
        </w:rPr>
        <w:t>n.d</w:t>
      </w:r>
      <w:proofErr w:type="spellEnd"/>
      <w:r w:rsidRPr="004948CF">
        <w:rPr>
          <w:rFonts w:ascii="Verdana" w:eastAsia="Times New Roman" w:hAnsi="Verdana"/>
          <w:color w:val="4F81BD" w:themeColor="accent1"/>
          <w:sz w:val="20"/>
          <w:szCs w:val="20"/>
          <w:lang w:val="es-ES" w:eastAsia="es-CO"/>
        </w:rPr>
        <w:t>.)</w:t>
      </w:r>
    </w:p>
    <w:p w14:paraId="569FB337" w14:textId="77777777" w:rsidR="00ED735B" w:rsidRPr="00ED735B" w:rsidRDefault="00ED735B" w:rsidP="00ED735B">
      <w:pPr>
        <w:spacing w:after="0" w:line="276" w:lineRule="auto"/>
        <w:jc w:val="both"/>
        <w:rPr>
          <w:rFonts w:ascii="Verdana" w:eastAsia="Times New Roman" w:hAnsi="Verdana"/>
          <w:color w:val="000000"/>
          <w:sz w:val="20"/>
          <w:szCs w:val="20"/>
          <w:lang w:val="es-ES" w:eastAsia="es-CO"/>
        </w:rPr>
      </w:pPr>
    </w:p>
    <w:p w14:paraId="47AB2111" w14:textId="679D7290" w:rsidR="00ED735B" w:rsidRPr="00ED735B" w:rsidRDefault="00ED735B" w:rsidP="00174C79">
      <w:pPr>
        <w:keepNext/>
        <w:numPr>
          <w:ilvl w:val="1"/>
          <w:numId w:val="3"/>
        </w:numPr>
        <w:spacing w:after="0" w:line="276" w:lineRule="auto"/>
        <w:outlineLvl w:val="0"/>
        <w:rPr>
          <w:rFonts w:ascii="Verdana" w:eastAsia="Times New Roman" w:hAnsi="Verdana"/>
          <w:b/>
          <w:bCs/>
          <w:sz w:val="20"/>
          <w:szCs w:val="20"/>
          <w:lang w:val="es-ES" w:eastAsia="es-ES"/>
        </w:rPr>
      </w:pPr>
      <w:r w:rsidRPr="00ED735B">
        <w:rPr>
          <w:rFonts w:ascii="Verdana" w:eastAsia="Times New Roman" w:hAnsi="Verdana"/>
          <w:b/>
          <w:bCs/>
          <w:sz w:val="20"/>
          <w:szCs w:val="20"/>
          <w:lang w:val="es-ES" w:eastAsia="es-ES"/>
        </w:rPr>
        <w:t xml:space="preserve"> </w:t>
      </w:r>
      <w:bookmarkStart w:id="18" w:name="_Toc115272995"/>
      <w:r w:rsidRPr="00ED735B">
        <w:rPr>
          <w:rFonts w:ascii="Verdana" w:eastAsia="Times New Roman" w:hAnsi="Verdana"/>
          <w:b/>
          <w:bCs/>
          <w:sz w:val="20"/>
          <w:szCs w:val="20"/>
          <w:lang w:val="es-ES" w:eastAsia="es-ES"/>
        </w:rPr>
        <w:t>Definiciones.</w:t>
      </w:r>
      <w:bookmarkEnd w:id="18"/>
      <w:r w:rsidRPr="00ED735B">
        <w:rPr>
          <w:rFonts w:ascii="Verdana" w:eastAsia="Times New Roman" w:hAnsi="Verdana"/>
          <w:b/>
          <w:bCs/>
          <w:sz w:val="20"/>
          <w:szCs w:val="20"/>
          <w:lang w:val="es-ES" w:eastAsia="es-ES"/>
        </w:rPr>
        <w:t xml:space="preserve"> </w:t>
      </w:r>
      <w:r w:rsidR="004948CF" w:rsidRPr="004948CF">
        <w:rPr>
          <w:rFonts w:ascii="Verdana" w:eastAsia="Times New Roman" w:hAnsi="Verdana"/>
          <w:color w:val="4F81BD" w:themeColor="accent1"/>
          <w:sz w:val="20"/>
          <w:szCs w:val="20"/>
          <w:lang w:val="es-ES" w:eastAsia="es-ES"/>
        </w:rPr>
        <w:t>(Las definiciones se registrar acorde al tipo de cultivo)</w:t>
      </w:r>
    </w:p>
    <w:p w14:paraId="0B206C16" w14:textId="77777777" w:rsidR="00ED735B" w:rsidRPr="007258CF" w:rsidRDefault="00ED735B" w:rsidP="00174C79">
      <w:pPr>
        <w:numPr>
          <w:ilvl w:val="0"/>
          <w:numId w:val="5"/>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Acueducto:</w:t>
      </w:r>
      <w:r w:rsidRPr="007258CF">
        <w:rPr>
          <w:rFonts w:ascii="Verdana" w:eastAsia="Times New Roman" w:hAnsi="Verdana"/>
          <w:color w:val="4F81BD" w:themeColor="accent1"/>
          <w:sz w:val="20"/>
          <w:szCs w:val="20"/>
          <w:lang w:val="es-ES" w:eastAsia="es-CO"/>
        </w:rPr>
        <w:t xml:space="preserve"> </w:t>
      </w:r>
      <w:r w:rsidRPr="007258CF">
        <w:rPr>
          <w:rFonts w:ascii="Verdana" w:eastAsia="Times New Roman" w:hAnsi="Verdana"/>
          <w:color w:val="4F81BD" w:themeColor="accent1"/>
          <w:sz w:val="20"/>
          <w:szCs w:val="20"/>
          <w:shd w:val="clear" w:color="auto" w:fill="FBFAF8"/>
          <w:lang w:val="es-ES" w:eastAsia="es-CO"/>
        </w:rPr>
        <w:t>Entendemos por acueducto a aquellas construcciones que tienen por objetivo principal la conducción del </w:t>
      </w:r>
      <w:hyperlink r:id="rId8" w:history="1">
        <w:r w:rsidRPr="007258CF">
          <w:rPr>
            <w:rFonts w:ascii="Verdana" w:eastAsia="Times New Roman" w:hAnsi="Verdana"/>
            <w:color w:val="4F81BD" w:themeColor="accent1"/>
            <w:sz w:val="20"/>
            <w:szCs w:val="20"/>
            <w:u w:val="single"/>
            <w:shd w:val="clear" w:color="auto" w:fill="F4F2EC"/>
            <w:lang w:val="es-ES" w:eastAsia="es-CO"/>
          </w:rPr>
          <w:t>agua</w:t>
        </w:r>
      </w:hyperlink>
      <w:r w:rsidRPr="007258CF">
        <w:rPr>
          <w:rFonts w:ascii="Verdana" w:eastAsia="Times New Roman" w:hAnsi="Verdana"/>
          <w:color w:val="4F81BD" w:themeColor="accent1"/>
          <w:sz w:val="20"/>
          <w:szCs w:val="20"/>
          <w:shd w:val="clear" w:color="auto" w:fill="FBFAF8"/>
          <w:lang w:val="es-ES" w:eastAsia="es-CO"/>
        </w:rPr>
        <w:t> desde un punto hasta otro para permitir que personas o comunidades tengan acceso a ella. (</w:t>
      </w:r>
      <w:r w:rsidRPr="007258CF">
        <w:rPr>
          <w:rFonts w:ascii="Verdana" w:eastAsia="Times New Roman" w:hAnsi="Verdana"/>
          <w:i/>
          <w:iCs/>
          <w:color w:val="4F81BD" w:themeColor="accent1"/>
          <w:sz w:val="20"/>
          <w:szCs w:val="20"/>
          <w:shd w:val="clear" w:color="auto" w:fill="FBFAF8"/>
          <w:lang w:val="es-ES" w:eastAsia="es-CO"/>
        </w:rPr>
        <w:t>GLOSARIO AMBIENTAL</w:t>
      </w:r>
      <w:r w:rsidRPr="007258CF">
        <w:rPr>
          <w:rFonts w:ascii="Verdana" w:eastAsia="Times New Roman" w:hAnsi="Verdana"/>
          <w:color w:val="4F81BD" w:themeColor="accent1"/>
          <w:sz w:val="20"/>
          <w:szCs w:val="20"/>
          <w:shd w:val="clear" w:color="auto" w:fill="FBFAF8"/>
          <w:lang w:val="es-ES" w:eastAsia="es-CO"/>
        </w:rPr>
        <w:t xml:space="preserve">, </w:t>
      </w:r>
      <w:proofErr w:type="spellStart"/>
      <w:r w:rsidRPr="007258CF">
        <w:rPr>
          <w:rFonts w:ascii="Verdana" w:eastAsia="Times New Roman" w:hAnsi="Verdana"/>
          <w:color w:val="4F81BD" w:themeColor="accent1"/>
          <w:sz w:val="20"/>
          <w:szCs w:val="20"/>
          <w:shd w:val="clear" w:color="auto" w:fill="FBFAF8"/>
          <w:lang w:val="es-ES" w:eastAsia="es-CO"/>
        </w:rPr>
        <w:t>n.d</w:t>
      </w:r>
      <w:proofErr w:type="spellEnd"/>
      <w:r w:rsidRPr="007258CF">
        <w:rPr>
          <w:rFonts w:ascii="Verdana" w:eastAsia="Times New Roman" w:hAnsi="Verdana"/>
          <w:color w:val="4F81BD" w:themeColor="accent1"/>
          <w:sz w:val="20"/>
          <w:szCs w:val="20"/>
          <w:shd w:val="clear" w:color="auto" w:fill="FBFAF8"/>
          <w:lang w:val="es-ES" w:eastAsia="es-CO"/>
        </w:rPr>
        <w:t>.)</w:t>
      </w:r>
    </w:p>
    <w:p w14:paraId="75DF3279"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0EA04BCA" w14:textId="77777777" w:rsidR="00ED735B" w:rsidRPr="007258CF" w:rsidRDefault="00ED735B" w:rsidP="00174C79">
      <w:pPr>
        <w:numPr>
          <w:ilvl w:val="0"/>
          <w:numId w:val="6"/>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Agua:</w:t>
      </w:r>
      <w:r w:rsidRPr="007258CF">
        <w:rPr>
          <w:rFonts w:ascii="Verdana" w:eastAsia="Times New Roman" w:hAnsi="Verdana"/>
          <w:color w:val="4F81BD" w:themeColor="accent1"/>
          <w:sz w:val="20"/>
          <w:szCs w:val="20"/>
          <w:lang w:val="es-ES" w:eastAsia="es-CO"/>
        </w:rPr>
        <w:t xml:space="preserve"> Líquido inodoro, incoloro e insípido, ampliamente distribuido en la naturaleza. Representa alrededor del 70% de la superficie de la Tierra. Componente esencial de los seres vivos. Está presente en el planeta en cada ser humano, bajo la forma de una multitud de flujos microscópicos.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 </w:t>
      </w:r>
    </w:p>
    <w:p w14:paraId="3688335D"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22274C5B" w14:textId="77777777" w:rsidR="00ED735B" w:rsidRPr="007258CF" w:rsidRDefault="00ED735B" w:rsidP="00174C79">
      <w:pPr>
        <w:numPr>
          <w:ilvl w:val="0"/>
          <w:numId w:val="7"/>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Aguas Residuales:</w:t>
      </w:r>
      <w:r w:rsidRPr="007258CF">
        <w:rPr>
          <w:rFonts w:ascii="Verdana" w:eastAsia="Times New Roman" w:hAnsi="Verdana"/>
          <w:color w:val="4F81BD" w:themeColor="accent1"/>
          <w:sz w:val="20"/>
          <w:szCs w:val="20"/>
          <w:lang w:val="es-ES" w:eastAsia="es-CO"/>
        </w:rPr>
        <w:t xml:space="preserve"> También llamadas “aguas negras”. Son las contaminadas por la dispersión de desechos humanos, procedentes de los usos domésticos, comerciales o industriales. Llevan disueltas materias coloidales y sólidas en suspensión. Su tratamiento y depuración constituyen el gran reto ecológico de los últimos años por la contaminación de los ecosistemas.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58A9032B"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66EB66BB" w14:textId="77777777" w:rsidR="00ED735B" w:rsidRPr="007258CF" w:rsidRDefault="00ED735B" w:rsidP="00174C79">
      <w:pPr>
        <w:numPr>
          <w:ilvl w:val="0"/>
          <w:numId w:val="8"/>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Aire:</w:t>
      </w:r>
      <w:r w:rsidRPr="007258CF">
        <w:rPr>
          <w:rFonts w:ascii="Verdana" w:eastAsia="Times New Roman" w:hAnsi="Verdana"/>
          <w:color w:val="4F81BD" w:themeColor="accent1"/>
          <w:sz w:val="20"/>
          <w:szCs w:val="20"/>
          <w:lang w:val="es-ES" w:eastAsia="es-CO"/>
        </w:rPr>
        <w:t xml:space="preserve"> Capa delgada de gases que cubre La Tierra y está conformado por nitrógeno, oxígeno y otros gases como el bióxido de carbono, vapor de agua y gases inertes. Es esencial para la vida de los seres vivos. El Hombre inhala 14.000 litros de aire al día.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6FD0F32A" w14:textId="77777777" w:rsidR="00ED735B" w:rsidRPr="007258CF" w:rsidRDefault="00ED735B" w:rsidP="00ED735B">
      <w:pPr>
        <w:spacing w:after="0" w:line="276" w:lineRule="auto"/>
        <w:ind w:left="720"/>
        <w:jc w:val="both"/>
        <w:textAlignment w:val="baseline"/>
        <w:rPr>
          <w:rFonts w:ascii="Verdana" w:eastAsia="Times New Roman" w:hAnsi="Verdana"/>
          <w:color w:val="4F81BD" w:themeColor="accent1"/>
          <w:sz w:val="20"/>
          <w:szCs w:val="20"/>
          <w:lang w:val="es-ES" w:eastAsia="es-CO"/>
        </w:rPr>
      </w:pPr>
    </w:p>
    <w:p w14:paraId="3E0D8D4A" w14:textId="77777777" w:rsidR="00ED735B" w:rsidRPr="007258CF" w:rsidRDefault="00ED735B" w:rsidP="00174C79">
      <w:pPr>
        <w:numPr>
          <w:ilvl w:val="0"/>
          <w:numId w:val="9"/>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Área de Influencia Directa:</w:t>
      </w:r>
      <w:r w:rsidRPr="007258CF">
        <w:rPr>
          <w:rFonts w:ascii="Verdana" w:eastAsia="Times New Roman" w:hAnsi="Verdana"/>
          <w:color w:val="4F81BD" w:themeColor="accent1"/>
          <w:sz w:val="20"/>
          <w:szCs w:val="20"/>
          <w:lang w:val="es-ES" w:eastAsia="es-CO"/>
        </w:rPr>
        <w:t xml:space="preserve"> </w:t>
      </w:r>
      <w:r w:rsidRPr="007258CF">
        <w:rPr>
          <w:rFonts w:ascii="Verdana" w:eastAsia="Times New Roman" w:hAnsi="Verdana"/>
          <w:color w:val="4F81BD" w:themeColor="accent1"/>
          <w:sz w:val="20"/>
          <w:szCs w:val="20"/>
          <w:shd w:val="clear" w:color="auto" w:fill="FFFFFF"/>
          <w:lang w:val="es-ES" w:eastAsia="es-CO"/>
        </w:rPr>
        <w:t>Área sobre la cual se pueden dar impactos directos de las acciones de un proyecto, obra o actividad. (</w:t>
      </w:r>
      <w:r w:rsidRPr="007258CF">
        <w:rPr>
          <w:rFonts w:ascii="Verdana" w:eastAsia="Times New Roman" w:hAnsi="Verdana"/>
          <w:i/>
          <w:iCs/>
          <w:color w:val="4F81BD" w:themeColor="accent1"/>
          <w:sz w:val="20"/>
          <w:szCs w:val="20"/>
          <w:shd w:val="clear" w:color="auto" w:fill="FFFFFF"/>
          <w:lang w:val="es-ES" w:eastAsia="es-CO"/>
        </w:rPr>
        <w:t>GLOSARIO AMBIENTAL</w:t>
      </w:r>
      <w:r w:rsidRPr="007258CF">
        <w:rPr>
          <w:rFonts w:ascii="Verdana" w:eastAsia="Times New Roman" w:hAnsi="Verdana"/>
          <w:color w:val="4F81BD" w:themeColor="accent1"/>
          <w:sz w:val="20"/>
          <w:szCs w:val="20"/>
          <w:shd w:val="clear" w:color="auto" w:fill="FFFFFF"/>
          <w:lang w:val="es-ES" w:eastAsia="es-CO"/>
        </w:rPr>
        <w:t xml:space="preserve">, </w:t>
      </w:r>
      <w:proofErr w:type="spellStart"/>
      <w:r w:rsidRPr="007258CF">
        <w:rPr>
          <w:rFonts w:ascii="Verdana" w:eastAsia="Times New Roman" w:hAnsi="Verdana"/>
          <w:color w:val="4F81BD" w:themeColor="accent1"/>
          <w:sz w:val="20"/>
          <w:szCs w:val="20"/>
          <w:shd w:val="clear" w:color="auto" w:fill="FFFFFF"/>
          <w:lang w:val="es-ES" w:eastAsia="es-CO"/>
        </w:rPr>
        <w:t>n.d</w:t>
      </w:r>
      <w:proofErr w:type="spellEnd"/>
      <w:r w:rsidRPr="007258CF">
        <w:rPr>
          <w:rFonts w:ascii="Verdana" w:eastAsia="Times New Roman" w:hAnsi="Verdana"/>
          <w:color w:val="4F81BD" w:themeColor="accent1"/>
          <w:sz w:val="20"/>
          <w:szCs w:val="20"/>
          <w:shd w:val="clear" w:color="auto" w:fill="FFFFFF"/>
          <w:lang w:val="es-ES" w:eastAsia="es-CO"/>
        </w:rPr>
        <w:t>.)</w:t>
      </w:r>
    </w:p>
    <w:p w14:paraId="28F2339D"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6EB2DECE" w14:textId="77777777" w:rsidR="00ED735B" w:rsidRPr="007258CF" w:rsidRDefault="00ED735B" w:rsidP="00174C79">
      <w:pPr>
        <w:numPr>
          <w:ilvl w:val="0"/>
          <w:numId w:val="10"/>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Área de Influencia Indirecta:</w:t>
      </w:r>
      <w:r w:rsidRPr="007258CF">
        <w:rPr>
          <w:rFonts w:ascii="Verdana" w:eastAsia="Times New Roman" w:hAnsi="Verdana"/>
          <w:color w:val="4F81BD" w:themeColor="accent1"/>
          <w:sz w:val="20"/>
          <w:szCs w:val="20"/>
          <w:lang w:val="es-ES" w:eastAsia="es-CO"/>
        </w:rPr>
        <w:t xml:space="preserve"> </w:t>
      </w:r>
      <w:r w:rsidRPr="007258CF">
        <w:rPr>
          <w:rFonts w:ascii="Verdana" w:eastAsia="Times New Roman" w:hAnsi="Verdana"/>
          <w:color w:val="4F81BD" w:themeColor="accent1"/>
          <w:sz w:val="20"/>
          <w:szCs w:val="20"/>
          <w:shd w:val="clear" w:color="auto" w:fill="FFFFFF"/>
          <w:lang w:val="es-ES" w:eastAsia="es-CO"/>
        </w:rPr>
        <w:t>Área sobre la cual se pueden dar impactos indirectos de las acciones de un proyecto, obra o actividad.</w:t>
      </w:r>
      <w:r w:rsidRPr="007258CF">
        <w:rPr>
          <w:rFonts w:ascii="Verdana" w:eastAsia="Times New Roman" w:hAnsi="Verdana"/>
          <w:color w:val="4F81BD" w:themeColor="accent1"/>
          <w:sz w:val="20"/>
          <w:szCs w:val="20"/>
          <w:lang w:val="es-ES" w:eastAsia="es-CO"/>
        </w:rPr>
        <w:t xml:space="preserve">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5F1A7DB2" w14:textId="77777777" w:rsidR="00ED735B" w:rsidRPr="007258CF" w:rsidRDefault="00ED735B" w:rsidP="00ED735B">
      <w:pPr>
        <w:spacing w:after="0" w:line="276" w:lineRule="auto"/>
        <w:ind w:left="720"/>
        <w:jc w:val="both"/>
        <w:textAlignment w:val="baseline"/>
        <w:rPr>
          <w:rFonts w:ascii="Verdana" w:eastAsia="Times New Roman" w:hAnsi="Verdana"/>
          <w:color w:val="4F81BD" w:themeColor="accent1"/>
          <w:sz w:val="20"/>
          <w:szCs w:val="20"/>
          <w:lang w:val="es-ES" w:eastAsia="es-CO"/>
        </w:rPr>
      </w:pPr>
    </w:p>
    <w:p w14:paraId="1654EF0E" w14:textId="77777777" w:rsidR="00ED735B" w:rsidRPr="007258CF" w:rsidRDefault="00ED735B" w:rsidP="00174C79">
      <w:pPr>
        <w:numPr>
          <w:ilvl w:val="0"/>
          <w:numId w:val="11"/>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Aspecto Ambiental:</w:t>
      </w:r>
      <w:r w:rsidRPr="007258CF">
        <w:rPr>
          <w:rFonts w:ascii="Verdana" w:eastAsia="Times New Roman" w:hAnsi="Verdana"/>
          <w:color w:val="4F81BD" w:themeColor="accent1"/>
          <w:sz w:val="20"/>
          <w:szCs w:val="20"/>
          <w:lang w:val="es-ES" w:eastAsia="es-CO"/>
        </w:rPr>
        <w:t xml:space="preserve"> </w:t>
      </w:r>
      <w:r w:rsidRPr="007258CF">
        <w:rPr>
          <w:rFonts w:ascii="Verdana" w:eastAsia="Times New Roman" w:hAnsi="Verdana"/>
          <w:color w:val="4F81BD" w:themeColor="accent1"/>
          <w:sz w:val="20"/>
          <w:szCs w:val="20"/>
          <w:shd w:val="clear" w:color="auto" w:fill="FFFFFF"/>
          <w:lang w:val="es-ES" w:eastAsia="es-CO"/>
        </w:rPr>
        <w:t xml:space="preserve">un aspecto ambiental es un elemento que deriva de la actividad empresarial de la organización (sea producto o servicio) y que tiene contacto o puede interactuar con el medio ambiente. </w:t>
      </w:r>
      <w:r w:rsidRPr="007258CF">
        <w:rPr>
          <w:rFonts w:ascii="Verdana" w:eastAsia="Times New Roman" w:hAnsi="Verdana"/>
          <w:color w:val="4F81BD" w:themeColor="accent1"/>
          <w:sz w:val="20"/>
          <w:szCs w:val="20"/>
          <w:lang w:val="es-ES" w:eastAsia="es-CO"/>
        </w:rPr>
        <w:t>(</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5363BA4F"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33EF5AD1" w14:textId="77777777" w:rsidR="00ED735B" w:rsidRPr="007258CF" w:rsidRDefault="00ED735B" w:rsidP="00174C79">
      <w:pPr>
        <w:numPr>
          <w:ilvl w:val="0"/>
          <w:numId w:val="12"/>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Atmósfera:</w:t>
      </w:r>
      <w:r w:rsidRPr="007258CF">
        <w:rPr>
          <w:rFonts w:ascii="Verdana" w:eastAsia="Times New Roman" w:hAnsi="Verdana"/>
          <w:color w:val="4F81BD" w:themeColor="accent1"/>
          <w:sz w:val="20"/>
          <w:szCs w:val="20"/>
          <w:lang w:val="es-ES" w:eastAsia="es-CO"/>
        </w:rPr>
        <w:t xml:space="preserve"> Es la envoltura gaseosa del planeta Tierra. Está conformada por un 78% de nitrógeno, 21% de oxígeno y otros elementos como el argón, dióxido de carbono, trazos de gases nobles como neón, helio, kriptón, xenón, además de cantidades aún menores de hidrógeno libre, metano, y óxido nitroso.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007BCFE8" w14:textId="77777777" w:rsidR="00ED735B" w:rsidRPr="007258CF" w:rsidRDefault="00ED735B" w:rsidP="00ED735B">
      <w:pPr>
        <w:spacing w:after="0" w:line="276" w:lineRule="auto"/>
        <w:ind w:left="720"/>
        <w:jc w:val="both"/>
        <w:textAlignment w:val="baseline"/>
        <w:rPr>
          <w:rFonts w:ascii="Verdana" w:eastAsia="Times New Roman" w:hAnsi="Verdana"/>
          <w:color w:val="4F81BD" w:themeColor="accent1"/>
          <w:sz w:val="20"/>
          <w:szCs w:val="20"/>
          <w:lang w:val="es-ES" w:eastAsia="es-CO"/>
        </w:rPr>
      </w:pPr>
    </w:p>
    <w:p w14:paraId="28E3B1CD" w14:textId="77777777" w:rsidR="00ED735B" w:rsidRPr="007258CF" w:rsidRDefault="00ED735B" w:rsidP="00174C79">
      <w:pPr>
        <w:numPr>
          <w:ilvl w:val="0"/>
          <w:numId w:val="13"/>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Biodegradable:</w:t>
      </w:r>
      <w:r w:rsidRPr="007258CF">
        <w:rPr>
          <w:rFonts w:ascii="Verdana" w:eastAsia="Times New Roman" w:hAnsi="Verdana"/>
          <w:color w:val="4F81BD" w:themeColor="accent1"/>
          <w:sz w:val="20"/>
          <w:szCs w:val="20"/>
          <w:lang w:val="es-ES" w:eastAsia="es-CO"/>
        </w:rPr>
        <w:t xml:space="preserve"> Sustancia que puede descomponerse a través de procesos biológicos realizados por acción de la digestión efectuada por microorganismos aerobios y anaerobios. La </w:t>
      </w:r>
      <w:proofErr w:type="spellStart"/>
      <w:r w:rsidRPr="007258CF">
        <w:rPr>
          <w:rFonts w:ascii="Verdana" w:eastAsia="Times New Roman" w:hAnsi="Verdana"/>
          <w:color w:val="4F81BD" w:themeColor="accent1"/>
          <w:sz w:val="20"/>
          <w:szCs w:val="20"/>
          <w:lang w:val="es-ES" w:eastAsia="es-CO"/>
        </w:rPr>
        <w:t>biodegrabilidad</w:t>
      </w:r>
      <w:proofErr w:type="spellEnd"/>
      <w:r w:rsidRPr="007258CF">
        <w:rPr>
          <w:rFonts w:ascii="Verdana" w:eastAsia="Times New Roman" w:hAnsi="Verdana"/>
          <w:color w:val="4F81BD" w:themeColor="accent1"/>
          <w:sz w:val="20"/>
          <w:szCs w:val="20"/>
          <w:lang w:val="es-ES" w:eastAsia="es-CO"/>
        </w:rPr>
        <w:t xml:space="preserve"> de los materiales depende de su Página 2 de 14 estructura física y química. Así el plástico es menos biodegradable que el papel y este a su vez menos que los detritos.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4228D9FE"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343FC66B" w14:textId="77777777" w:rsidR="00ED735B" w:rsidRPr="007258CF" w:rsidRDefault="00ED735B" w:rsidP="00174C79">
      <w:pPr>
        <w:numPr>
          <w:ilvl w:val="0"/>
          <w:numId w:val="14"/>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Biodiversidad:</w:t>
      </w:r>
      <w:r w:rsidRPr="007258CF">
        <w:rPr>
          <w:rFonts w:ascii="Verdana" w:eastAsia="Times New Roman" w:hAnsi="Verdana"/>
          <w:color w:val="4F81BD" w:themeColor="accent1"/>
          <w:sz w:val="20"/>
          <w:szCs w:val="20"/>
          <w:lang w:val="es-ES" w:eastAsia="es-CO"/>
        </w:rPr>
        <w:t xml:space="preserve"> Puede entenderse como la variedad y la variabilidad de organismos y los complejos ecológicos donde estos ocurren. También puede ser definida como el número diferente de estos organismos y su frecuencia relativa. Situación ideal de proliferación y diversidad de especies vivas en el planeta. Todas las especies están interrelacionadas, son necesarias para el equilibrio del ecosistema, nacen con el mismo derecho a vivir que el hombre, y a que sea respetado su entorno natural.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0DABD0A3"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136FC7EC" w14:textId="77777777" w:rsidR="00ED735B" w:rsidRPr="007258CF" w:rsidRDefault="00ED735B" w:rsidP="00174C79">
      <w:pPr>
        <w:numPr>
          <w:ilvl w:val="0"/>
          <w:numId w:val="15"/>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lastRenderedPageBreak/>
        <w:t>Calentamiento Global:</w:t>
      </w:r>
      <w:r w:rsidRPr="007258CF">
        <w:rPr>
          <w:rFonts w:ascii="Verdana" w:eastAsia="Times New Roman" w:hAnsi="Verdana"/>
          <w:color w:val="4F81BD" w:themeColor="accent1"/>
          <w:sz w:val="20"/>
          <w:szCs w:val="20"/>
          <w:lang w:val="es-ES" w:eastAsia="es-CO"/>
        </w:rPr>
        <w:t xml:space="preserve"> Es la alteración (aumento) de la temperatura del planeta, producto de la intensa actividad humana en los últimos 100 años. El incremento de la temperatura puede modificar la composición de los pisos térmicos, alterar las estaciones de lluvia y aumentar el nivel del mar.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42555FE2"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604C2EF3" w14:textId="77777777" w:rsidR="00ED735B" w:rsidRPr="007258CF" w:rsidRDefault="00ED735B" w:rsidP="00174C79">
      <w:pPr>
        <w:numPr>
          <w:ilvl w:val="0"/>
          <w:numId w:val="16"/>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Cambio Climático:</w:t>
      </w:r>
      <w:r w:rsidRPr="007258CF">
        <w:rPr>
          <w:rFonts w:ascii="Verdana" w:eastAsia="Times New Roman" w:hAnsi="Verdana"/>
          <w:color w:val="4F81BD" w:themeColor="accent1"/>
          <w:sz w:val="20"/>
          <w:szCs w:val="20"/>
          <w:lang w:val="es-ES" w:eastAsia="es-CO"/>
        </w:rPr>
        <w:t xml:space="preserve"> Alteraciones de los ciclos climáticos naturales del planeta por efecto de la actividad humana, especialmente las emisiones masivas de CO2 a la atmósfera provocadas por las actividades industriales intensivas y la quema masiva de combustibles fósiles.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65B215EA"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7BFF9296" w14:textId="77777777" w:rsidR="00ED735B" w:rsidRPr="007258CF" w:rsidRDefault="00ED735B" w:rsidP="00174C79">
      <w:pPr>
        <w:numPr>
          <w:ilvl w:val="0"/>
          <w:numId w:val="17"/>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Contaminación:</w:t>
      </w:r>
      <w:r w:rsidRPr="007258CF">
        <w:rPr>
          <w:rFonts w:ascii="Verdana" w:eastAsia="Times New Roman" w:hAnsi="Verdana"/>
          <w:color w:val="4F81BD" w:themeColor="accent1"/>
          <w:sz w:val="20"/>
          <w:szCs w:val="20"/>
          <w:lang w:val="es-ES" w:eastAsia="es-CO"/>
        </w:rPr>
        <w:t xml:space="preserve"> (Del latín contaminare = manchar). Es un cambio perjudicial en las características químicas, físicas y biológicas de un ambiente o entorno. Afecta o puede afectar la vida de los organismos y en especial la humana.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16A789DE" w14:textId="77777777" w:rsidR="00ED735B" w:rsidRPr="007258CF" w:rsidRDefault="00ED735B" w:rsidP="00ED735B">
      <w:pPr>
        <w:spacing w:after="0" w:line="276" w:lineRule="auto"/>
        <w:ind w:left="720"/>
        <w:jc w:val="both"/>
        <w:textAlignment w:val="baseline"/>
        <w:rPr>
          <w:rFonts w:ascii="Verdana" w:eastAsia="Times New Roman" w:hAnsi="Verdana"/>
          <w:color w:val="4F81BD" w:themeColor="accent1"/>
          <w:sz w:val="20"/>
          <w:szCs w:val="20"/>
          <w:lang w:val="es-ES" w:eastAsia="es-CO"/>
        </w:rPr>
      </w:pPr>
    </w:p>
    <w:p w14:paraId="3460C96A" w14:textId="77777777" w:rsidR="00ED735B" w:rsidRPr="007258CF" w:rsidRDefault="00ED735B" w:rsidP="00174C79">
      <w:pPr>
        <w:numPr>
          <w:ilvl w:val="0"/>
          <w:numId w:val="18"/>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Contaminación Atmosférica:</w:t>
      </w:r>
      <w:r w:rsidRPr="007258CF">
        <w:rPr>
          <w:rFonts w:ascii="Verdana" w:eastAsia="Times New Roman" w:hAnsi="Verdana"/>
          <w:color w:val="4F81BD" w:themeColor="accent1"/>
          <w:sz w:val="20"/>
          <w:szCs w:val="20"/>
          <w:lang w:val="es-ES" w:eastAsia="es-CO"/>
        </w:rPr>
        <w:t xml:space="preserve"> Es la presencia en el ambiente de cualquier sustancia química, objetos, partículas, o microorganismos que alteran la calidad ambiental y la posibilidad de vida. Las causas de la contaminación pueden ser naturales o producidas por el hombre. Se debe principalmente a las fuentes de combustible fósil y la emisión de partículas y gases industriales. El problema de la contaminación atmosférica hace relación a la densidad de partículas o gases y a la capacidad de dispersión de estas, teniendo en cuenta la formación de lluvia ácida y sus posibles efectos sobre los ecosistemas.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001BB117" w14:textId="77777777" w:rsidR="00ED735B" w:rsidRPr="007258CF" w:rsidRDefault="00ED735B" w:rsidP="00ED735B">
      <w:pPr>
        <w:spacing w:after="0" w:line="276" w:lineRule="auto"/>
        <w:ind w:left="720"/>
        <w:jc w:val="both"/>
        <w:textAlignment w:val="baseline"/>
        <w:rPr>
          <w:rFonts w:ascii="Verdana" w:eastAsia="Times New Roman" w:hAnsi="Verdana"/>
          <w:color w:val="4F81BD" w:themeColor="accent1"/>
          <w:sz w:val="20"/>
          <w:szCs w:val="20"/>
          <w:lang w:val="es-ES" w:eastAsia="es-CO"/>
        </w:rPr>
      </w:pPr>
    </w:p>
    <w:p w14:paraId="41658111" w14:textId="77777777" w:rsidR="00ED735B" w:rsidRPr="007258CF" w:rsidRDefault="00ED735B" w:rsidP="00174C79">
      <w:pPr>
        <w:numPr>
          <w:ilvl w:val="0"/>
          <w:numId w:val="19"/>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Contaminación del Suelo:</w:t>
      </w:r>
      <w:r w:rsidRPr="007258CF">
        <w:rPr>
          <w:rFonts w:ascii="Verdana" w:eastAsia="Times New Roman" w:hAnsi="Verdana"/>
          <w:color w:val="4F81BD" w:themeColor="accent1"/>
          <w:sz w:val="20"/>
          <w:szCs w:val="20"/>
          <w:lang w:val="es-ES" w:eastAsia="es-CO"/>
        </w:rPr>
        <w:t xml:space="preserve"> Es el depósito de desechos degradables o no degradables que se convierten en fuentes contaminantes del suelo.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6E154E7A" w14:textId="77777777" w:rsidR="00ED735B" w:rsidRPr="007258CF" w:rsidRDefault="00ED735B" w:rsidP="00ED735B">
      <w:pPr>
        <w:spacing w:after="0" w:line="276" w:lineRule="auto"/>
        <w:ind w:left="720"/>
        <w:jc w:val="both"/>
        <w:textAlignment w:val="baseline"/>
        <w:rPr>
          <w:rFonts w:ascii="Verdana" w:eastAsia="Times New Roman" w:hAnsi="Verdana"/>
          <w:color w:val="4F81BD" w:themeColor="accent1"/>
          <w:sz w:val="20"/>
          <w:szCs w:val="20"/>
          <w:lang w:val="es-ES" w:eastAsia="es-CO"/>
        </w:rPr>
      </w:pPr>
    </w:p>
    <w:p w14:paraId="42709CB9" w14:textId="77777777" w:rsidR="00ED735B" w:rsidRPr="007258CF" w:rsidRDefault="00ED735B" w:rsidP="00174C79">
      <w:pPr>
        <w:numPr>
          <w:ilvl w:val="0"/>
          <w:numId w:val="20"/>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Contaminación Hídrica:</w:t>
      </w:r>
      <w:r w:rsidRPr="007258CF">
        <w:rPr>
          <w:rFonts w:ascii="Verdana" w:eastAsia="Times New Roman" w:hAnsi="Verdana"/>
          <w:color w:val="4F81BD" w:themeColor="accent1"/>
          <w:sz w:val="20"/>
          <w:szCs w:val="20"/>
          <w:lang w:val="es-ES" w:eastAsia="es-CO"/>
        </w:rPr>
        <w:t xml:space="preserve"> Cuando la cantidad de agua servida pasa de cierto nivel, el aporte de oxígeno es insuficiente y los microorganismos ya no pueden degradar los desechos contenidos en ella, lo cual hace que las corrientes de agua se asfixien, causando un deterioro de la calidad de estas, produciendo olores nauseabundos e imposibilitando su utilización para el consumo.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75394F87"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32ACE495" w14:textId="77777777" w:rsidR="00ED735B" w:rsidRPr="007258CF" w:rsidRDefault="00ED735B" w:rsidP="00174C79">
      <w:pPr>
        <w:numPr>
          <w:ilvl w:val="0"/>
          <w:numId w:val="21"/>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Cultivo:</w:t>
      </w:r>
      <w:r w:rsidRPr="007258CF">
        <w:rPr>
          <w:rFonts w:ascii="Verdana" w:eastAsia="Times New Roman" w:hAnsi="Verdana"/>
          <w:color w:val="4F81BD" w:themeColor="accent1"/>
          <w:sz w:val="20"/>
          <w:szCs w:val="20"/>
          <w:lang w:val="es-ES" w:eastAsia="es-CO"/>
        </w:rPr>
        <w:t xml:space="preserve"> El cultivo es la práctica de sembrar semillas en la tierra y realizar las labores necesarias para obtener frutos de estas.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2DC9E965"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360B832F" w14:textId="77777777" w:rsidR="00ED735B" w:rsidRPr="007258CF" w:rsidRDefault="00ED735B" w:rsidP="00174C79">
      <w:pPr>
        <w:numPr>
          <w:ilvl w:val="0"/>
          <w:numId w:val="22"/>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Deforestación:</w:t>
      </w:r>
      <w:r w:rsidRPr="007258CF">
        <w:rPr>
          <w:rFonts w:ascii="Verdana" w:eastAsia="Times New Roman" w:hAnsi="Verdana"/>
          <w:color w:val="4F81BD" w:themeColor="accent1"/>
          <w:sz w:val="20"/>
          <w:szCs w:val="20"/>
          <w:lang w:val="es-ES" w:eastAsia="es-CO"/>
        </w:rPr>
        <w:t xml:space="preserve"> Término aplicado a la desaparición o disminución de las superficies cubiertas por bosques, hecho que tiende a aumentar en todo el mundo. Las acciones indiscriminadas del hombre ante la necesidad de producir madera, pasta de papel, y el uso como combustible, junto con la creciente extensión de las superficies destinadas a cultivos y pastoreo excesivo, son los responsables de este retroceso. Tiene como </w:t>
      </w:r>
      <w:r w:rsidRPr="007258CF">
        <w:rPr>
          <w:rFonts w:ascii="Verdana" w:eastAsia="Times New Roman" w:hAnsi="Verdana"/>
          <w:color w:val="4F81BD" w:themeColor="accent1"/>
          <w:sz w:val="20"/>
          <w:szCs w:val="20"/>
          <w:lang w:val="es-ES" w:eastAsia="es-CO"/>
        </w:rPr>
        <w:lastRenderedPageBreak/>
        <w:t>resultado la degradación del suelo y del tipo de vegetación que se reduce a arbustos medianos y herbáceos con tendencia a la desertización.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 </w:t>
      </w:r>
    </w:p>
    <w:p w14:paraId="72B48474" w14:textId="77777777" w:rsidR="00ED735B" w:rsidRPr="007258CF" w:rsidRDefault="00ED735B" w:rsidP="00ED735B">
      <w:pPr>
        <w:spacing w:after="0" w:line="276" w:lineRule="auto"/>
        <w:ind w:left="720"/>
        <w:jc w:val="both"/>
        <w:textAlignment w:val="baseline"/>
        <w:rPr>
          <w:rFonts w:ascii="Verdana" w:eastAsia="Times New Roman" w:hAnsi="Verdana"/>
          <w:color w:val="4F81BD" w:themeColor="accent1"/>
          <w:sz w:val="20"/>
          <w:szCs w:val="20"/>
          <w:lang w:val="es-ES" w:eastAsia="es-CO"/>
        </w:rPr>
      </w:pPr>
    </w:p>
    <w:p w14:paraId="124A42F1" w14:textId="77777777" w:rsidR="00ED735B" w:rsidRPr="007258CF" w:rsidRDefault="00ED735B" w:rsidP="00174C79">
      <w:pPr>
        <w:numPr>
          <w:ilvl w:val="0"/>
          <w:numId w:val="23"/>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Degradación de Suelos:</w:t>
      </w:r>
      <w:r w:rsidRPr="007258CF">
        <w:rPr>
          <w:rFonts w:ascii="Verdana" w:eastAsia="Times New Roman" w:hAnsi="Verdana"/>
          <w:color w:val="4F81BD" w:themeColor="accent1"/>
          <w:sz w:val="20"/>
          <w:szCs w:val="20"/>
          <w:lang w:val="es-ES" w:eastAsia="es-CO"/>
        </w:rPr>
        <w:t xml:space="preserve"> Reducción o pérdida de la productividad biológica o económica y la complejidad de las tierras agrícolas de secano, las tierras de cultivo de regadío, los pastizales, los bosques y las tierras arboladas, ocasionada en zonas áridas, semiáridas y semihúmedas secas, por los sistemas de utilización de la tierra o por un proceso o una combinación de procesos, incluidos los resultantes de actividades humanas y pautas de poblamiento.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 </w:t>
      </w:r>
    </w:p>
    <w:p w14:paraId="45F6C123"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265C2E4A" w14:textId="77777777" w:rsidR="00ED735B" w:rsidRPr="007258CF" w:rsidRDefault="00ED735B" w:rsidP="00174C79">
      <w:pPr>
        <w:numPr>
          <w:ilvl w:val="0"/>
          <w:numId w:val="24"/>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shd w:val="clear" w:color="auto" w:fill="FFFFFF"/>
          <w:lang w:val="es-ES" w:eastAsia="es-CO"/>
        </w:rPr>
        <w:t>Ecosistema:</w:t>
      </w:r>
      <w:r w:rsidRPr="007258CF">
        <w:rPr>
          <w:rFonts w:ascii="Verdana" w:eastAsia="Times New Roman" w:hAnsi="Verdana"/>
          <w:color w:val="4F81BD" w:themeColor="accent1"/>
          <w:sz w:val="20"/>
          <w:szCs w:val="20"/>
          <w:shd w:val="clear" w:color="auto" w:fill="FFFFFF"/>
          <w:lang w:val="es-ES" w:eastAsia="es-CO"/>
        </w:rPr>
        <w:t xml:space="preserve"> El ecosistema es el conjunto de especies de un área determinada que interactúan entre ellas y con su ambiente abiótico; dicha interacción entre las especies y su medio, resultan en el flujo de materia y energía del ecosistema. (</w:t>
      </w:r>
      <w:r w:rsidRPr="007258CF">
        <w:rPr>
          <w:rFonts w:ascii="Verdana" w:eastAsia="Times New Roman" w:hAnsi="Verdana"/>
          <w:i/>
          <w:iCs/>
          <w:color w:val="4F81BD" w:themeColor="accent1"/>
          <w:sz w:val="20"/>
          <w:szCs w:val="20"/>
          <w:shd w:val="clear" w:color="auto" w:fill="FFFFFF"/>
          <w:lang w:val="es-ES" w:eastAsia="es-CO"/>
        </w:rPr>
        <w:t>¿Qué es un ecosistema? | Biodiversidad Mexicana</w:t>
      </w:r>
      <w:r w:rsidRPr="007258CF">
        <w:rPr>
          <w:rFonts w:ascii="Verdana" w:eastAsia="Times New Roman" w:hAnsi="Verdana"/>
          <w:color w:val="4F81BD" w:themeColor="accent1"/>
          <w:sz w:val="20"/>
          <w:szCs w:val="20"/>
          <w:shd w:val="clear" w:color="auto" w:fill="FFFFFF"/>
          <w:lang w:val="es-ES" w:eastAsia="es-CO"/>
        </w:rPr>
        <w:t xml:space="preserve">, </w:t>
      </w:r>
      <w:proofErr w:type="spellStart"/>
      <w:r w:rsidRPr="007258CF">
        <w:rPr>
          <w:rFonts w:ascii="Verdana" w:eastAsia="Times New Roman" w:hAnsi="Verdana"/>
          <w:color w:val="4F81BD" w:themeColor="accent1"/>
          <w:sz w:val="20"/>
          <w:szCs w:val="20"/>
          <w:shd w:val="clear" w:color="auto" w:fill="FFFFFF"/>
          <w:lang w:val="es-ES" w:eastAsia="es-CO"/>
        </w:rPr>
        <w:t>n.d</w:t>
      </w:r>
      <w:proofErr w:type="spellEnd"/>
      <w:r w:rsidRPr="007258CF">
        <w:rPr>
          <w:rFonts w:ascii="Verdana" w:eastAsia="Times New Roman" w:hAnsi="Verdana"/>
          <w:color w:val="4F81BD" w:themeColor="accent1"/>
          <w:sz w:val="20"/>
          <w:szCs w:val="20"/>
          <w:shd w:val="clear" w:color="auto" w:fill="FFFFFF"/>
          <w:lang w:val="es-ES" w:eastAsia="es-CO"/>
        </w:rPr>
        <w:t>.)</w:t>
      </w:r>
    </w:p>
    <w:p w14:paraId="396886CE"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7A084FF8" w14:textId="77777777" w:rsidR="00ED735B" w:rsidRPr="007258CF" w:rsidRDefault="00ED735B" w:rsidP="00174C79">
      <w:pPr>
        <w:numPr>
          <w:ilvl w:val="0"/>
          <w:numId w:val="25"/>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shd w:val="clear" w:color="auto" w:fill="FFFFFF"/>
          <w:lang w:val="es-ES" w:eastAsia="es-CO"/>
        </w:rPr>
        <w:t>Ecosistema estratégico:</w:t>
      </w:r>
      <w:r w:rsidRPr="007258CF">
        <w:rPr>
          <w:rFonts w:ascii="Verdana" w:eastAsia="Times New Roman" w:hAnsi="Verdana"/>
          <w:color w:val="4F81BD" w:themeColor="accent1"/>
          <w:sz w:val="20"/>
          <w:szCs w:val="20"/>
          <w:shd w:val="clear" w:color="auto" w:fill="FFFFFF"/>
          <w:lang w:val="es-ES" w:eastAsia="es-CO"/>
        </w:rPr>
        <w:t xml:space="preserve"> Los ecosistemas estratégicos garantizan la oferta de bienes y servicios ambientales esenciales para el desarrollo humano sostenible del país. Estos ecosistemas se caracterizan por mantener equilibrios y procesos ecológicos básicos tales como la regulación de climas, del agua, realizar la función de depuradores del aire, agua y suelos; la conservación de la biodiversidad. (</w:t>
      </w:r>
      <w:r w:rsidRPr="007258CF">
        <w:rPr>
          <w:rFonts w:ascii="Verdana" w:eastAsia="Times New Roman" w:hAnsi="Verdana"/>
          <w:i/>
          <w:iCs/>
          <w:color w:val="4F81BD" w:themeColor="accent1"/>
          <w:sz w:val="20"/>
          <w:szCs w:val="20"/>
          <w:shd w:val="clear" w:color="auto" w:fill="FFFFFF"/>
          <w:lang w:val="es-ES" w:eastAsia="es-CO"/>
        </w:rPr>
        <w:t>Ecosistemas Estratégicos | Ministerio de Ambiente y Desarrollo Sostenible</w:t>
      </w:r>
      <w:r w:rsidRPr="007258CF">
        <w:rPr>
          <w:rFonts w:ascii="Verdana" w:eastAsia="Times New Roman" w:hAnsi="Verdana"/>
          <w:color w:val="4F81BD" w:themeColor="accent1"/>
          <w:sz w:val="20"/>
          <w:szCs w:val="20"/>
          <w:shd w:val="clear" w:color="auto" w:fill="FFFFFF"/>
          <w:lang w:val="es-ES" w:eastAsia="es-CO"/>
        </w:rPr>
        <w:t xml:space="preserve">, </w:t>
      </w:r>
      <w:proofErr w:type="spellStart"/>
      <w:r w:rsidRPr="007258CF">
        <w:rPr>
          <w:rFonts w:ascii="Verdana" w:eastAsia="Times New Roman" w:hAnsi="Verdana"/>
          <w:color w:val="4F81BD" w:themeColor="accent1"/>
          <w:sz w:val="20"/>
          <w:szCs w:val="20"/>
          <w:shd w:val="clear" w:color="auto" w:fill="FFFFFF"/>
          <w:lang w:val="es-ES" w:eastAsia="es-CO"/>
        </w:rPr>
        <w:t>n.d</w:t>
      </w:r>
      <w:proofErr w:type="spellEnd"/>
      <w:r w:rsidRPr="007258CF">
        <w:rPr>
          <w:rFonts w:ascii="Verdana" w:eastAsia="Times New Roman" w:hAnsi="Verdana"/>
          <w:color w:val="4F81BD" w:themeColor="accent1"/>
          <w:sz w:val="20"/>
          <w:szCs w:val="20"/>
          <w:shd w:val="clear" w:color="auto" w:fill="FFFFFF"/>
          <w:lang w:val="es-ES" w:eastAsia="es-CO"/>
        </w:rPr>
        <w:t>.)</w:t>
      </w:r>
    </w:p>
    <w:p w14:paraId="2BF0D3B5"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50F68EE9" w14:textId="77777777" w:rsidR="00ED735B" w:rsidRPr="007258CF" w:rsidRDefault="00ED735B" w:rsidP="00174C79">
      <w:pPr>
        <w:numPr>
          <w:ilvl w:val="0"/>
          <w:numId w:val="26"/>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Erosión:</w:t>
      </w:r>
      <w:r w:rsidRPr="007258CF">
        <w:rPr>
          <w:rFonts w:ascii="Verdana" w:eastAsia="Times New Roman" w:hAnsi="Verdana"/>
          <w:color w:val="4F81BD" w:themeColor="accent1"/>
          <w:sz w:val="20"/>
          <w:szCs w:val="20"/>
          <w:lang w:val="es-ES" w:eastAsia="es-CO"/>
        </w:rPr>
        <w:t xml:space="preserve"> Pérdida de la capa vegetal que cubre la tierra, dejándola sin capacidad para sustentar la vida. La erosión tiene un lugar en lapsos muy cortos y esta favorecida por la pérdida de la cobertura vegetal o la aplicación de técnicas inapropiadas en el manejo de los recursos naturales renovables (suelo, agua, flora y fauna).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 </w:t>
      </w:r>
    </w:p>
    <w:p w14:paraId="1DD5576A"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1C873E06" w14:textId="77777777" w:rsidR="00ED735B" w:rsidRPr="007258CF" w:rsidRDefault="00ED735B" w:rsidP="00174C79">
      <w:pPr>
        <w:numPr>
          <w:ilvl w:val="0"/>
          <w:numId w:val="27"/>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Estudio de impacto ambiental:</w:t>
      </w:r>
      <w:r w:rsidRPr="007258CF">
        <w:rPr>
          <w:rFonts w:ascii="Verdana" w:eastAsia="Times New Roman" w:hAnsi="Verdana"/>
          <w:color w:val="4F81BD" w:themeColor="accent1"/>
          <w:sz w:val="20"/>
          <w:szCs w:val="20"/>
          <w:lang w:val="es-ES" w:eastAsia="es-CO"/>
        </w:rPr>
        <w:t xml:space="preserve"> </w:t>
      </w:r>
      <w:r w:rsidRPr="007258CF">
        <w:rPr>
          <w:rFonts w:ascii="Verdana" w:eastAsia="Times New Roman" w:hAnsi="Verdana"/>
          <w:color w:val="4F81BD" w:themeColor="accent1"/>
          <w:sz w:val="20"/>
          <w:szCs w:val="20"/>
          <w:shd w:val="clear" w:color="auto" w:fill="FFFFFF"/>
          <w:lang w:val="es-ES" w:eastAsia="es-CO"/>
        </w:rPr>
        <w:t>El estudio de impacto ambiental es el instrumento básico para la toma de decisiones sobre los proyectos, obras o actividades que requieren licencia ambiental y se exigirá en todos los casos en que se requiera licencia ambiental de acuerdo con la ley y este reglamento. Este estudio deberá corresponder en su contenido y profundidad a las características y entorno del proyecto, obra o actividad, e incluir lo siguiente. (</w:t>
      </w:r>
      <w:r w:rsidRPr="007258CF">
        <w:rPr>
          <w:rFonts w:ascii="Verdana" w:eastAsia="Times New Roman" w:hAnsi="Verdana"/>
          <w:i/>
          <w:iCs/>
          <w:color w:val="4F81BD" w:themeColor="accent1"/>
          <w:sz w:val="20"/>
          <w:szCs w:val="20"/>
          <w:shd w:val="clear" w:color="auto" w:fill="FFFFFF"/>
          <w:lang w:val="es-ES" w:eastAsia="es-CO"/>
        </w:rPr>
        <w:t xml:space="preserve">Estudio de Impacto Ambiental | </w:t>
      </w:r>
      <w:proofErr w:type="spellStart"/>
      <w:r w:rsidRPr="007258CF">
        <w:rPr>
          <w:rFonts w:ascii="Verdana" w:eastAsia="Times New Roman" w:hAnsi="Verdana"/>
          <w:i/>
          <w:iCs/>
          <w:color w:val="4F81BD" w:themeColor="accent1"/>
          <w:sz w:val="20"/>
          <w:szCs w:val="20"/>
          <w:shd w:val="clear" w:color="auto" w:fill="FFFFFF"/>
          <w:lang w:val="es-ES" w:eastAsia="es-CO"/>
        </w:rPr>
        <w:t>Anla</w:t>
      </w:r>
      <w:proofErr w:type="spellEnd"/>
      <w:r w:rsidRPr="007258CF">
        <w:rPr>
          <w:rFonts w:ascii="Verdana" w:eastAsia="Times New Roman" w:hAnsi="Verdana"/>
          <w:color w:val="4F81BD" w:themeColor="accent1"/>
          <w:sz w:val="20"/>
          <w:szCs w:val="20"/>
          <w:shd w:val="clear" w:color="auto" w:fill="FFFFFF"/>
          <w:lang w:val="es-ES" w:eastAsia="es-CO"/>
        </w:rPr>
        <w:t xml:space="preserve">, </w:t>
      </w:r>
      <w:proofErr w:type="spellStart"/>
      <w:r w:rsidRPr="007258CF">
        <w:rPr>
          <w:rFonts w:ascii="Verdana" w:eastAsia="Times New Roman" w:hAnsi="Verdana"/>
          <w:color w:val="4F81BD" w:themeColor="accent1"/>
          <w:sz w:val="20"/>
          <w:szCs w:val="20"/>
          <w:shd w:val="clear" w:color="auto" w:fill="FFFFFF"/>
          <w:lang w:val="es-ES" w:eastAsia="es-CO"/>
        </w:rPr>
        <w:t>n.d</w:t>
      </w:r>
      <w:proofErr w:type="spellEnd"/>
      <w:r w:rsidRPr="007258CF">
        <w:rPr>
          <w:rFonts w:ascii="Verdana" w:eastAsia="Times New Roman" w:hAnsi="Verdana"/>
          <w:color w:val="4F81BD" w:themeColor="accent1"/>
          <w:sz w:val="20"/>
          <w:szCs w:val="20"/>
          <w:shd w:val="clear" w:color="auto" w:fill="FFFFFF"/>
          <w:lang w:val="es-ES" w:eastAsia="es-CO"/>
        </w:rPr>
        <w:t>.)</w:t>
      </w:r>
    </w:p>
    <w:p w14:paraId="0B632EB8" w14:textId="77777777" w:rsidR="00ED735B" w:rsidRPr="00ED735B" w:rsidRDefault="00ED735B" w:rsidP="00ED735B">
      <w:pPr>
        <w:keepNext/>
        <w:spacing w:after="0" w:line="276" w:lineRule="auto"/>
        <w:ind w:left="720"/>
        <w:outlineLvl w:val="0"/>
        <w:rPr>
          <w:rFonts w:ascii="Verdana" w:eastAsia="Times New Roman" w:hAnsi="Verdana"/>
          <w:sz w:val="20"/>
          <w:szCs w:val="20"/>
          <w:lang w:val="es-ES" w:eastAsia="es-ES"/>
        </w:rPr>
      </w:pPr>
      <w:bookmarkStart w:id="19" w:name="_Toc104213807"/>
    </w:p>
    <w:p w14:paraId="770407B5" w14:textId="77777777" w:rsidR="00ED735B" w:rsidRPr="00ED735B" w:rsidRDefault="00ED735B" w:rsidP="00174C79">
      <w:pPr>
        <w:keepNext/>
        <w:numPr>
          <w:ilvl w:val="0"/>
          <w:numId w:val="3"/>
        </w:numPr>
        <w:spacing w:after="0" w:line="276" w:lineRule="auto"/>
        <w:jc w:val="center"/>
        <w:outlineLvl w:val="0"/>
        <w:rPr>
          <w:rFonts w:ascii="Verdana" w:eastAsia="Times New Roman" w:hAnsi="Verdana"/>
          <w:sz w:val="20"/>
          <w:szCs w:val="20"/>
          <w:lang w:val="es-ES" w:eastAsia="es-ES"/>
        </w:rPr>
      </w:pPr>
      <w:bookmarkStart w:id="20" w:name="_Toc115272996"/>
      <w:r w:rsidRPr="00ED735B">
        <w:rPr>
          <w:rFonts w:ascii="Verdana" w:eastAsia="Times New Roman" w:hAnsi="Verdana"/>
          <w:b/>
          <w:bCs/>
          <w:sz w:val="20"/>
          <w:szCs w:val="20"/>
          <w:lang w:val="es-ES" w:eastAsia="es-ES"/>
        </w:rPr>
        <w:t>MARCO LEGAL</w:t>
      </w:r>
      <w:bookmarkEnd w:id="19"/>
      <w:bookmarkEnd w:id="20"/>
    </w:p>
    <w:p w14:paraId="70A893CD" w14:textId="77777777" w:rsidR="00ED735B" w:rsidRPr="00ED735B" w:rsidRDefault="00ED735B" w:rsidP="00ED735B">
      <w:pPr>
        <w:spacing w:after="0" w:line="276" w:lineRule="auto"/>
        <w:jc w:val="both"/>
        <w:rPr>
          <w:rFonts w:ascii="Verdana" w:eastAsia="Times New Roman" w:hAnsi="Verdana"/>
          <w:color w:val="000000"/>
          <w:sz w:val="20"/>
          <w:szCs w:val="20"/>
          <w:lang w:val="es-ES" w:eastAsia="es-CO"/>
        </w:rPr>
      </w:pPr>
    </w:p>
    <w:p w14:paraId="0E3B12CA"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Gracias a la constitución política de Colombia la cual ha mejorado en el marco ambiental y el desarrollo sostenible junto con la ley 99 de 1993, se plasma a continuación la legislación ambiental general discriminada por temas en la que se consideran aspectos importantes para el desempeño y desarrollo de la plantación Palmar Rancho Santa Teresa.</w:t>
      </w:r>
    </w:p>
    <w:p w14:paraId="0B4C97D8"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p>
    <w:p w14:paraId="1469DF63" w14:textId="77777777" w:rsidR="00ED735B" w:rsidRPr="00990476" w:rsidRDefault="00ED735B" w:rsidP="00ED735B">
      <w:pPr>
        <w:spacing w:after="0" w:line="276" w:lineRule="auto"/>
        <w:jc w:val="center"/>
        <w:rPr>
          <w:rFonts w:ascii="Verdana" w:eastAsia="Times New Roman" w:hAnsi="Verdana"/>
          <w:i/>
          <w:iCs/>
          <w:color w:val="4F81BD" w:themeColor="accent1"/>
          <w:sz w:val="20"/>
          <w:szCs w:val="20"/>
          <w:lang w:val="es-ES" w:eastAsia="es-CO"/>
        </w:rPr>
      </w:pPr>
      <w:r w:rsidRPr="00990476">
        <w:rPr>
          <w:rFonts w:ascii="Verdana" w:eastAsia="Times New Roman" w:hAnsi="Verdana"/>
          <w:b/>
          <w:bCs/>
          <w:i/>
          <w:iCs/>
          <w:sz w:val="20"/>
          <w:szCs w:val="20"/>
          <w:lang w:val="es-ES" w:eastAsia="es-CO"/>
        </w:rPr>
        <w:lastRenderedPageBreak/>
        <w:t>Tabla 2.</w:t>
      </w:r>
      <w:r w:rsidRPr="00990476">
        <w:rPr>
          <w:rFonts w:ascii="Verdana" w:eastAsia="Times New Roman" w:hAnsi="Verdana"/>
          <w:i/>
          <w:iCs/>
          <w:sz w:val="20"/>
          <w:szCs w:val="20"/>
          <w:lang w:val="es-ES" w:eastAsia="es-CO"/>
        </w:rPr>
        <w:t xml:space="preserve"> </w:t>
      </w:r>
      <w:r w:rsidRPr="00990476">
        <w:rPr>
          <w:rFonts w:ascii="Verdana" w:eastAsia="Times New Roman" w:hAnsi="Verdana"/>
          <w:i/>
          <w:iCs/>
          <w:color w:val="4F81BD" w:themeColor="accent1"/>
          <w:sz w:val="20"/>
          <w:szCs w:val="20"/>
          <w:lang w:val="es-ES" w:eastAsia="es-CO"/>
        </w:rPr>
        <w:t>Legislación pertinente para el recurso hídrico</w:t>
      </w:r>
    </w:p>
    <w:tbl>
      <w:tblPr>
        <w:tblW w:w="0" w:type="auto"/>
        <w:tblCellMar>
          <w:top w:w="15" w:type="dxa"/>
          <w:left w:w="15" w:type="dxa"/>
          <w:bottom w:w="15" w:type="dxa"/>
          <w:right w:w="15" w:type="dxa"/>
        </w:tblCellMar>
        <w:tblLook w:val="04A0" w:firstRow="1" w:lastRow="0" w:firstColumn="1" w:lastColumn="0" w:noHBand="0" w:noVBand="1"/>
      </w:tblPr>
      <w:tblGrid>
        <w:gridCol w:w="1508"/>
        <w:gridCol w:w="7886"/>
      </w:tblGrid>
      <w:tr w:rsidR="00ED735B" w:rsidRPr="00ED735B" w14:paraId="1BB362AD" w14:textId="77777777" w:rsidTr="009476E5">
        <w:trPr>
          <w:trHeight w:val="206"/>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5DCE4"/>
            <w:tcMar>
              <w:top w:w="0" w:type="dxa"/>
              <w:left w:w="70" w:type="dxa"/>
              <w:bottom w:w="0" w:type="dxa"/>
              <w:right w:w="70" w:type="dxa"/>
            </w:tcMar>
            <w:vAlign w:val="bottom"/>
            <w:hideMark/>
          </w:tcPr>
          <w:p w14:paraId="3CAB88FF" w14:textId="77777777" w:rsidR="00ED735B" w:rsidRPr="00ED735B" w:rsidRDefault="00ED735B" w:rsidP="00ED735B">
            <w:pPr>
              <w:spacing w:after="0" w:line="276" w:lineRule="auto"/>
              <w:jc w:val="center"/>
              <w:rPr>
                <w:rFonts w:ascii="Verdana" w:eastAsia="Times New Roman" w:hAnsi="Verdana"/>
                <w:color w:val="FF0000"/>
                <w:sz w:val="20"/>
                <w:szCs w:val="20"/>
                <w:lang w:val="es-ES" w:eastAsia="es-CO"/>
              </w:rPr>
            </w:pPr>
            <w:r w:rsidRPr="00990476">
              <w:rPr>
                <w:rFonts w:ascii="Verdana" w:eastAsia="Times New Roman" w:hAnsi="Verdana"/>
                <w:b/>
                <w:bCs/>
                <w:sz w:val="20"/>
                <w:szCs w:val="20"/>
                <w:lang w:val="es-ES" w:eastAsia="es-CO"/>
              </w:rPr>
              <w:t>RECURSO HÍDRICO</w:t>
            </w:r>
          </w:p>
        </w:tc>
      </w:tr>
      <w:tr w:rsidR="00ED735B" w:rsidRPr="00ED735B" w14:paraId="5B9CBAFA" w14:textId="77777777" w:rsidTr="009476E5">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DD37A0"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Decreto 1541 de 1978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0ABD87C"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Establecimiento de permisos de aprovechamiento o concesiones de agua</w:t>
            </w:r>
          </w:p>
        </w:tc>
      </w:tr>
      <w:tr w:rsidR="00ED735B" w:rsidRPr="00ED735B" w14:paraId="1AC04B6E" w14:textId="77777777" w:rsidTr="009476E5">
        <w:trPr>
          <w:trHeight w:val="206"/>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BDEFED"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Decreto 2105 de 1983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FAA13A3"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Potabilización del agua</w:t>
            </w:r>
          </w:p>
        </w:tc>
      </w:tr>
      <w:tr w:rsidR="00ED735B" w:rsidRPr="00ED735B" w14:paraId="2A4DE15C" w14:textId="77777777" w:rsidTr="009476E5">
        <w:trPr>
          <w:trHeight w:val="36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1A6E0F"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Decreto 1575 de 2007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FD3102"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Sistema para la protección y control para la calidad del agua para el consumo humano</w:t>
            </w:r>
          </w:p>
        </w:tc>
      </w:tr>
      <w:tr w:rsidR="00ED735B" w:rsidRPr="00ED735B" w14:paraId="7B0F2428" w14:textId="77777777" w:rsidTr="009476E5">
        <w:trPr>
          <w:trHeight w:val="18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CB52C7"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Decreto 1323 de 2007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335349"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Reglamenta el sistema de información hídrico</w:t>
            </w:r>
          </w:p>
        </w:tc>
      </w:tr>
      <w:tr w:rsidR="00ED735B" w:rsidRPr="00ED735B" w14:paraId="534185A2" w14:textId="77777777" w:rsidTr="009476E5">
        <w:trPr>
          <w:trHeight w:val="37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EB107D"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Decreto 155 de 2004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AE44BEC"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Por el cual se reglamenta el artículo 43 de la ley 99 de 1993, sobre tasas para la utilización de aguas y se adoptan otras disposiciones.</w:t>
            </w:r>
          </w:p>
        </w:tc>
      </w:tr>
      <w:tr w:rsidR="00ED735B" w:rsidRPr="00ED735B" w14:paraId="512B5D3A" w14:textId="77777777" w:rsidTr="009476E5">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B07D15"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Decreto 4742 de 2005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BB5150"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Por el cual se modifica el artículo 12 del Decreto 155 de 2004, mediante el cual se reglamenta el artículo 43 de la ley 99 de 1993, sobre tasas por utilización de aguas.</w:t>
            </w:r>
          </w:p>
        </w:tc>
      </w:tr>
      <w:tr w:rsidR="00ED735B" w:rsidRPr="00ED735B" w14:paraId="4D7F5589" w14:textId="77777777" w:rsidTr="009476E5">
        <w:trPr>
          <w:trHeight w:val="206"/>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A45AF5"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Decreto 1324 de 2007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7421729"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Registro de usuarios del recurso hídrico</w:t>
            </w:r>
          </w:p>
        </w:tc>
      </w:tr>
      <w:tr w:rsidR="00ED735B" w:rsidRPr="00ED735B" w14:paraId="650750EA" w14:textId="77777777" w:rsidTr="009476E5">
        <w:trPr>
          <w:trHeight w:val="19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015A36"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Decreto 3102 de 1997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3EEA39B"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Por el cual se reglamenta el artículo 15 de la ley 373 de 1997 en relación con la instalación de equipos, sistemas e implementos de bajo consumo de agua</w:t>
            </w:r>
          </w:p>
        </w:tc>
      </w:tr>
      <w:tr w:rsidR="00ED735B" w:rsidRPr="00ED735B" w14:paraId="0591754B" w14:textId="77777777" w:rsidTr="009476E5">
        <w:trPr>
          <w:trHeight w:val="70"/>
        </w:trPr>
        <w:tc>
          <w:tcPr>
            <w:tcW w:w="0" w:type="auto"/>
            <w:gridSpan w:val="2"/>
            <w:tcBorders>
              <w:top w:val="single" w:sz="4" w:space="0" w:color="000000"/>
            </w:tcBorders>
            <w:tcMar>
              <w:top w:w="0" w:type="dxa"/>
              <w:left w:w="70" w:type="dxa"/>
              <w:bottom w:w="0" w:type="dxa"/>
              <w:right w:w="70" w:type="dxa"/>
            </w:tcMar>
            <w:vAlign w:val="bottom"/>
            <w:hideMark/>
          </w:tcPr>
          <w:p w14:paraId="64B81884"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bl>
    <w:p w14:paraId="384D82F5" w14:textId="77777777" w:rsidR="00ED735B" w:rsidRPr="00ED735B" w:rsidRDefault="00ED735B" w:rsidP="00ED735B">
      <w:pPr>
        <w:spacing w:after="0" w:line="276" w:lineRule="auto"/>
        <w:ind w:left="426"/>
        <w:jc w:val="center"/>
        <w:rPr>
          <w:rFonts w:ascii="Verdana" w:eastAsia="Times New Roman" w:hAnsi="Verdana"/>
          <w:i/>
          <w:iCs/>
          <w:color w:val="FF0000"/>
          <w:sz w:val="20"/>
          <w:szCs w:val="20"/>
          <w:lang w:val="es-ES" w:eastAsia="es-CO"/>
        </w:rPr>
      </w:pPr>
      <w:r w:rsidRPr="00990476">
        <w:rPr>
          <w:rFonts w:ascii="Verdana" w:eastAsia="Times New Roman" w:hAnsi="Verdana"/>
          <w:b/>
          <w:bCs/>
          <w:i/>
          <w:iCs/>
          <w:sz w:val="20"/>
          <w:szCs w:val="20"/>
          <w:lang w:val="es-ES" w:eastAsia="es-CO"/>
        </w:rPr>
        <w:t>Fuente.</w:t>
      </w:r>
      <w:r w:rsidRPr="00990476">
        <w:rPr>
          <w:rFonts w:ascii="Verdana" w:eastAsia="Times New Roman" w:hAnsi="Verdana"/>
          <w:i/>
          <w:iCs/>
          <w:sz w:val="20"/>
          <w:szCs w:val="20"/>
          <w:lang w:val="es-ES" w:eastAsia="es-CO"/>
        </w:rPr>
        <w:t xml:space="preserve"> </w:t>
      </w:r>
      <w:r w:rsidRPr="00990476">
        <w:rPr>
          <w:rFonts w:ascii="Verdana" w:eastAsia="Times New Roman" w:hAnsi="Verdana"/>
          <w:i/>
          <w:iCs/>
          <w:color w:val="4F81BD" w:themeColor="accent1"/>
          <w:sz w:val="20"/>
          <w:szCs w:val="20"/>
          <w:lang w:val="es-ES" w:eastAsia="es-CO"/>
        </w:rPr>
        <w:t>Guía Ambiental del Subsector palmero, MMA y SAC. 2011</w:t>
      </w:r>
      <w:r w:rsidRPr="00ED735B">
        <w:rPr>
          <w:rFonts w:ascii="Verdana" w:eastAsia="Times New Roman" w:hAnsi="Verdana"/>
          <w:i/>
          <w:iCs/>
          <w:color w:val="FF0000"/>
          <w:sz w:val="20"/>
          <w:szCs w:val="20"/>
          <w:lang w:val="es-ES" w:eastAsia="es-CO"/>
        </w:rPr>
        <w:t>.</w:t>
      </w:r>
    </w:p>
    <w:p w14:paraId="10A5BA23" w14:textId="77777777" w:rsidR="00ED735B" w:rsidRPr="00ED735B" w:rsidRDefault="00ED735B" w:rsidP="00ED735B">
      <w:pPr>
        <w:spacing w:after="240" w:line="276" w:lineRule="auto"/>
        <w:jc w:val="center"/>
        <w:rPr>
          <w:rFonts w:ascii="Verdana" w:eastAsia="Times New Roman" w:hAnsi="Verdana"/>
          <w:b/>
          <w:bCs/>
          <w:i/>
          <w:iCs/>
          <w:color w:val="FF0000"/>
          <w:sz w:val="20"/>
          <w:szCs w:val="20"/>
          <w:lang w:val="es-ES" w:eastAsia="es-CO"/>
        </w:rPr>
      </w:pPr>
    </w:p>
    <w:p w14:paraId="40E28EFB" w14:textId="77777777" w:rsidR="00ED735B" w:rsidRPr="00990476" w:rsidRDefault="00ED735B" w:rsidP="00ED735B">
      <w:pPr>
        <w:spacing w:after="0" w:line="276" w:lineRule="auto"/>
        <w:jc w:val="center"/>
        <w:rPr>
          <w:rFonts w:ascii="Verdana" w:eastAsia="Times New Roman" w:hAnsi="Verdana"/>
          <w:i/>
          <w:iCs/>
          <w:sz w:val="20"/>
          <w:szCs w:val="20"/>
          <w:lang w:val="es-ES" w:eastAsia="es-CO"/>
        </w:rPr>
      </w:pPr>
      <w:r w:rsidRPr="00990476">
        <w:rPr>
          <w:rFonts w:ascii="Verdana" w:eastAsia="Times New Roman" w:hAnsi="Verdana"/>
          <w:b/>
          <w:bCs/>
          <w:i/>
          <w:iCs/>
          <w:sz w:val="20"/>
          <w:szCs w:val="20"/>
          <w:lang w:val="es-ES" w:eastAsia="es-CO"/>
        </w:rPr>
        <w:t>Tabla 3.</w:t>
      </w:r>
      <w:r w:rsidRPr="00990476">
        <w:rPr>
          <w:rFonts w:ascii="Verdana" w:eastAsia="Times New Roman" w:hAnsi="Verdana"/>
          <w:i/>
          <w:iCs/>
          <w:sz w:val="20"/>
          <w:szCs w:val="20"/>
          <w:lang w:val="es-ES" w:eastAsia="es-CO"/>
        </w:rPr>
        <w:t xml:space="preserve"> Legislación pertinente para residuos sólidos</w:t>
      </w:r>
    </w:p>
    <w:tbl>
      <w:tblPr>
        <w:tblW w:w="0" w:type="auto"/>
        <w:tblCellMar>
          <w:top w:w="15" w:type="dxa"/>
          <w:left w:w="15" w:type="dxa"/>
          <w:bottom w:w="15" w:type="dxa"/>
          <w:right w:w="15" w:type="dxa"/>
        </w:tblCellMar>
        <w:tblLook w:val="04A0" w:firstRow="1" w:lastRow="0" w:firstColumn="1" w:lastColumn="0" w:noHBand="0" w:noVBand="1"/>
      </w:tblPr>
      <w:tblGrid>
        <w:gridCol w:w="1757"/>
        <w:gridCol w:w="7637"/>
      </w:tblGrid>
      <w:tr w:rsidR="00ED735B" w:rsidRPr="00ED735B" w14:paraId="2071149B" w14:textId="77777777" w:rsidTr="009476E5">
        <w:trPr>
          <w:trHeight w:val="19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5DCE4"/>
            <w:tcMar>
              <w:top w:w="0" w:type="dxa"/>
              <w:left w:w="70" w:type="dxa"/>
              <w:bottom w:w="0" w:type="dxa"/>
              <w:right w:w="70" w:type="dxa"/>
            </w:tcMar>
            <w:vAlign w:val="center"/>
            <w:hideMark/>
          </w:tcPr>
          <w:p w14:paraId="4E940AD9"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b/>
                <w:bCs/>
                <w:sz w:val="20"/>
                <w:szCs w:val="20"/>
                <w:lang w:val="es-ES" w:eastAsia="es-CO"/>
              </w:rPr>
              <w:t>RESIDUOS SÓLIDOS</w:t>
            </w:r>
          </w:p>
        </w:tc>
      </w:tr>
      <w:tr w:rsidR="00ED735B" w:rsidRPr="00ED735B" w14:paraId="4BF7F4E5" w14:textId="77777777" w:rsidTr="009476E5">
        <w:trPr>
          <w:trHeight w:val="19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3035C2"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2104 de 1983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8B16D7"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Uso de residuos sólidos</w:t>
            </w:r>
          </w:p>
        </w:tc>
      </w:tr>
      <w:tr w:rsidR="00ED735B" w:rsidRPr="00ED735B" w14:paraId="74538221" w14:textId="77777777" w:rsidTr="009476E5">
        <w:trPr>
          <w:trHeight w:val="428"/>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7AD747"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605 de 1996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A1695A"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Por el cual se reglamenta la Ley 142 de 1994 en cuanto al manejo, transporte y disposición de residuos sólidos</w:t>
            </w:r>
          </w:p>
        </w:tc>
      </w:tr>
      <w:tr w:rsidR="00ED735B" w:rsidRPr="00ED735B" w14:paraId="72EC1B6C" w14:textId="77777777" w:rsidTr="009476E5">
        <w:trPr>
          <w:trHeight w:val="359"/>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B41410"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838 de 2005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728F32"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Por el cual se modifica el Decreto 1713 de 2002 sobre disposición final de residuos sólidos y se dictan otras disposiciones</w:t>
            </w:r>
          </w:p>
        </w:tc>
      </w:tr>
      <w:tr w:rsidR="00ED735B" w:rsidRPr="00ED735B" w14:paraId="5EEE69BB" w14:textId="77777777" w:rsidTr="009476E5">
        <w:trPr>
          <w:trHeight w:val="19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E4E928"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1713 de 2002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D18529"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Público Domiciliarios Aseo</w:t>
            </w:r>
          </w:p>
        </w:tc>
      </w:tr>
      <w:tr w:rsidR="00ED735B" w:rsidRPr="00ED735B" w14:paraId="41929051" w14:textId="77777777" w:rsidTr="009476E5">
        <w:trPr>
          <w:trHeight w:val="197"/>
        </w:trPr>
        <w:tc>
          <w:tcPr>
            <w:tcW w:w="0" w:type="auto"/>
            <w:gridSpan w:val="2"/>
            <w:tcBorders>
              <w:top w:val="single" w:sz="4" w:space="0" w:color="000000"/>
            </w:tcBorders>
            <w:tcMar>
              <w:top w:w="0" w:type="dxa"/>
              <w:left w:w="70" w:type="dxa"/>
              <w:bottom w:w="0" w:type="dxa"/>
              <w:right w:w="70" w:type="dxa"/>
            </w:tcMar>
            <w:vAlign w:val="bottom"/>
            <w:hideMark/>
          </w:tcPr>
          <w:p w14:paraId="7B5B243D"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b/>
                <w:bCs/>
                <w:i/>
                <w:iCs/>
                <w:sz w:val="20"/>
                <w:szCs w:val="20"/>
                <w:lang w:val="es-ES" w:eastAsia="es-CO"/>
              </w:rPr>
              <w:t xml:space="preserve">Fuente. </w:t>
            </w:r>
            <w:r w:rsidRPr="00990476">
              <w:rPr>
                <w:rFonts w:ascii="Verdana" w:eastAsia="Times New Roman" w:hAnsi="Verdana"/>
                <w:color w:val="4F81BD" w:themeColor="accent1"/>
                <w:sz w:val="20"/>
                <w:szCs w:val="20"/>
                <w:lang w:val="es-ES" w:eastAsia="es-CO"/>
              </w:rPr>
              <w:t>Guía Ambiental del Subsector palmero, MMA y SAC. 2011.</w:t>
            </w:r>
          </w:p>
          <w:p w14:paraId="728A3B48" w14:textId="77777777" w:rsidR="00ED735B" w:rsidRPr="00990476" w:rsidRDefault="00ED735B" w:rsidP="00ED735B">
            <w:pPr>
              <w:spacing w:after="0" w:line="276" w:lineRule="auto"/>
              <w:jc w:val="center"/>
              <w:rPr>
                <w:rFonts w:ascii="Verdana" w:eastAsia="Times New Roman" w:hAnsi="Verdana"/>
                <w:sz w:val="20"/>
                <w:szCs w:val="20"/>
                <w:lang w:val="es-ES" w:eastAsia="es-CO"/>
              </w:rPr>
            </w:pPr>
          </w:p>
          <w:p w14:paraId="3C113490" w14:textId="77777777" w:rsidR="00ED735B" w:rsidRPr="00990476" w:rsidRDefault="00ED735B" w:rsidP="00ED735B">
            <w:pPr>
              <w:spacing w:after="0" w:line="276" w:lineRule="auto"/>
              <w:jc w:val="center"/>
              <w:rPr>
                <w:rFonts w:ascii="Verdana" w:eastAsia="Times New Roman" w:hAnsi="Verdana"/>
                <w:sz w:val="20"/>
                <w:szCs w:val="20"/>
                <w:lang w:val="es-ES" w:eastAsia="es-CO"/>
              </w:rPr>
            </w:pPr>
          </w:p>
          <w:p w14:paraId="7B1A5871" w14:textId="77777777" w:rsidR="00ED735B" w:rsidRPr="00990476" w:rsidRDefault="00ED735B" w:rsidP="00ED735B">
            <w:pPr>
              <w:spacing w:after="0" w:line="276" w:lineRule="auto"/>
              <w:jc w:val="center"/>
              <w:rPr>
                <w:rFonts w:ascii="Verdana" w:eastAsia="Times New Roman" w:hAnsi="Verdana"/>
                <w:sz w:val="20"/>
                <w:szCs w:val="20"/>
                <w:lang w:val="es-ES" w:eastAsia="es-CO"/>
              </w:rPr>
            </w:pPr>
          </w:p>
          <w:p w14:paraId="3CBFE8FA" w14:textId="77777777" w:rsidR="00ED735B" w:rsidRPr="00990476" w:rsidRDefault="00ED735B" w:rsidP="00ED735B">
            <w:pPr>
              <w:spacing w:after="0" w:line="276" w:lineRule="auto"/>
              <w:jc w:val="center"/>
              <w:rPr>
                <w:rFonts w:ascii="Verdana" w:eastAsia="Times New Roman" w:hAnsi="Verdana"/>
                <w:sz w:val="20"/>
                <w:szCs w:val="20"/>
                <w:lang w:val="es-ES" w:eastAsia="es-CO"/>
              </w:rPr>
            </w:pPr>
          </w:p>
          <w:p w14:paraId="29599776" w14:textId="77777777" w:rsidR="00ED735B" w:rsidRPr="00990476" w:rsidRDefault="00ED735B" w:rsidP="00ED735B">
            <w:pPr>
              <w:spacing w:after="0" w:line="276" w:lineRule="auto"/>
              <w:jc w:val="center"/>
              <w:rPr>
                <w:rFonts w:ascii="Verdana" w:eastAsia="Times New Roman" w:hAnsi="Verdana"/>
                <w:sz w:val="20"/>
                <w:szCs w:val="20"/>
                <w:lang w:val="es-ES" w:eastAsia="es-CO"/>
              </w:rPr>
            </w:pPr>
          </w:p>
          <w:p w14:paraId="6D145F22" w14:textId="77777777" w:rsidR="00ED735B" w:rsidRPr="00990476" w:rsidRDefault="00ED735B" w:rsidP="00ED735B">
            <w:pPr>
              <w:spacing w:after="0" w:line="276" w:lineRule="auto"/>
              <w:jc w:val="center"/>
              <w:rPr>
                <w:rFonts w:ascii="Verdana" w:eastAsia="Times New Roman" w:hAnsi="Verdana"/>
                <w:sz w:val="20"/>
                <w:szCs w:val="20"/>
                <w:lang w:val="es-ES" w:eastAsia="es-CO"/>
              </w:rPr>
            </w:pPr>
          </w:p>
        </w:tc>
      </w:tr>
    </w:tbl>
    <w:p w14:paraId="2EB73BBC" w14:textId="77777777" w:rsidR="00ED735B" w:rsidRPr="00990476" w:rsidRDefault="00ED735B" w:rsidP="00ED735B">
      <w:pPr>
        <w:spacing w:after="0" w:line="276" w:lineRule="auto"/>
        <w:jc w:val="center"/>
        <w:rPr>
          <w:rFonts w:ascii="Verdana" w:eastAsia="Times New Roman" w:hAnsi="Verdana"/>
          <w:i/>
          <w:iCs/>
          <w:sz w:val="20"/>
          <w:szCs w:val="20"/>
          <w:lang w:val="es-ES" w:eastAsia="es-CO"/>
        </w:rPr>
      </w:pPr>
      <w:r w:rsidRPr="00990476">
        <w:rPr>
          <w:rFonts w:ascii="Verdana" w:eastAsia="Times New Roman" w:hAnsi="Verdana"/>
          <w:b/>
          <w:bCs/>
          <w:i/>
          <w:iCs/>
          <w:sz w:val="20"/>
          <w:szCs w:val="20"/>
          <w:lang w:val="es-ES" w:eastAsia="es-CO"/>
        </w:rPr>
        <w:t>Tabla 4.</w:t>
      </w:r>
      <w:r w:rsidRPr="00990476">
        <w:rPr>
          <w:rFonts w:ascii="Verdana" w:eastAsia="Times New Roman" w:hAnsi="Verdana"/>
          <w:i/>
          <w:iCs/>
          <w:sz w:val="20"/>
          <w:szCs w:val="20"/>
          <w:lang w:val="es-ES" w:eastAsia="es-CO"/>
        </w:rPr>
        <w:t xml:space="preserve"> Legislación pertinente para emisiones atmosféricas </w:t>
      </w:r>
    </w:p>
    <w:tbl>
      <w:tblPr>
        <w:tblW w:w="0" w:type="auto"/>
        <w:tblCellMar>
          <w:top w:w="15" w:type="dxa"/>
          <w:left w:w="15" w:type="dxa"/>
          <w:bottom w:w="15" w:type="dxa"/>
          <w:right w:w="15" w:type="dxa"/>
        </w:tblCellMar>
        <w:tblLook w:val="04A0" w:firstRow="1" w:lastRow="0" w:firstColumn="1" w:lastColumn="0" w:noHBand="0" w:noVBand="1"/>
      </w:tblPr>
      <w:tblGrid>
        <w:gridCol w:w="2204"/>
        <w:gridCol w:w="7190"/>
      </w:tblGrid>
      <w:tr w:rsidR="00990476" w:rsidRPr="00990476" w14:paraId="052AA0DA" w14:textId="77777777" w:rsidTr="009476E5">
        <w:trPr>
          <w:trHeight w:val="25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5DCE4"/>
            <w:tcMar>
              <w:top w:w="0" w:type="dxa"/>
              <w:left w:w="70" w:type="dxa"/>
              <w:bottom w:w="0" w:type="dxa"/>
              <w:right w:w="70" w:type="dxa"/>
            </w:tcMar>
            <w:vAlign w:val="center"/>
            <w:hideMark/>
          </w:tcPr>
          <w:p w14:paraId="467B59A3"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b/>
                <w:bCs/>
                <w:sz w:val="20"/>
                <w:szCs w:val="20"/>
                <w:lang w:val="es-ES" w:eastAsia="es-CO"/>
              </w:rPr>
              <w:t>EMISIONES ATMOSFÉRICAS</w:t>
            </w:r>
          </w:p>
        </w:tc>
      </w:tr>
      <w:tr w:rsidR="00990476" w:rsidRPr="00990476" w14:paraId="548B44DA" w14:textId="77777777" w:rsidTr="009476E5">
        <w:trPr>
          <w:trHeight w:val="49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698E7B"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lastRenderedPageBreak/>
              <w:t>Resolución 909 de 2008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8BE2DF"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Normas y estándares de emisión admisibles de contaminantes a la atmosfera por fuentes fijas.</w:t>
            </w:r>
          </w:p>
        </w:tc>
      </w:tr>
      <w:tr w:rsidR="00990476" w:rsidRPr="00990476" w14:paraId="4C3DAFA6" w14:textId="77777777" w:rsidTr="009476E5">
        <w:trPr>
          <w:trHeight w:val="438"/>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DD2FBD"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Resolución 760 de 2010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7D6FFB"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Adopción del protocolo para control y vigilancia de la contaminación atmosférica generada por fuentes fijas.</w:t>
            </w:r>
          </w:p>
        </w:tc>
      </w:tr>
      <w:tr w:rsidR="00990476" w:rsidRPr="00990476" w14:paraId="5B3A966B" w14:textId="77777777" w:rsidTr="009476E5">
        <w:trPr>
          <w:trHeight w:val="28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588475F"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948 de 1995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270013"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Prevención y control de la contaminación atmosférica y de la calidad del aire.</w:t>
            </w:r>
          </w:p>
        </w:tc>
      </w:tr>
      <w:tr w:rsidR="00990476" w:rsidRPr="00990476" w14:paraId="55E2BCBD" w14:textId="77777777" w:rsidTr="009476E5">
        <w:trPr>
          <w:trHeight w:val="50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A96594"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2107 de 1995, Ley 08 de 1982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AACF63" w14:textId="77777777" w:rsidR="00ED735B" w:rsidRPr="00990476" w:rsidRDefault="00ED735B" w:rsidP="00ED735B">
            <w:pPr>
              <w:spacing w:after="24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Normas para el control de las emisiones atmosféricas producidas por fuentes fijas</w:t>
            </w:r>
          </w:p>
        </w:tc>
      </w:tr>
      <w:tr w:rsidR="00990476" w:rsidRPr="00990476" w14:paraId="512772B1" w14:textId="77777777" w:rsidTr="009476E5">
        <w:trPr>
          <w:trHeight w:val="388"/>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6F8C34"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Resolución 909 de 2008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0629629"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Por el cual se establecen las normas y estándares de emisión admisibles de contaminantes a la atmósfera por fuentes fijas y se dictan otras disposiciones.</w:t>
            </w:r>
          </w:p>
        </w:tc>
      </w:tr>
      <w:tr w:rsidR="00990476" w:rsidRPr="00990476" w14:paraId="2A67902E" w14:textId="77777777" w:rsidTr="009476E5">
        <w:trPr>
          <w:trHeight w:val="37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67DB4C"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244 de 2006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54DB23"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Crea y reglamenta la Comisión Técnica Nacional e Internacional para la precepción y control de la contaminación del aire.</w:t>
            </w:r>
          </w:p>
        </w:tc>
      </w:tr>
      <w:tr w:rsidR="00990476" w:rsidRPr="00990476" w14:paraId="6222B21C" w14:textId="77777777" w:rsidTr="009476E5">
        <w:trPr>
          <w:trHeight w:val="216"/>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12EC9B"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Resolución 0453 de 2004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0BE37C"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Aprobación Nacional de proyectos de reducción de emisiones de gases de efecto invernadero que optan al Mecanismo de Desarrollo Limpio- MDL.</w:t>
            </w:r>
          </w:p>
        </w:tc>
      </w:tr>
      <w:tr w:rsidR="00990476" w:rsidRPr="00990476" w14:paraId="3B9194EC" w14:textId="77777777" w:rsidTr="009476E5">
        <w:trPr>
          <w:trHeight w:val="513"/>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17C080"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979 de 2006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40D0A7"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Por el cual se modifican los artículos 7,20,93,94 y 108 del Decreto 948 de 1995, sobre las clases de normas de calidad del aire o de los distintos niveles periódicos de inmisión.</w:t>
            </w:r>
          </w:p>
        </w:tc>
      </w:tr>
      <w:tr w:rsidR="00990476" w:rsidRPr="00990476" w14:paraId="2436AA94" w14:textId="77777777" w:rsidTr="009476E5">
        <w:trPr>
          <w:trHeight w:val="42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0AFE1F"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1552 de 2000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C3C3AD"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Por el cual se modifica el artículo 38 del Decreto 948 de 1995, modificado por el artículo 30 del Decreto 2107 de 1995.</w:t>
            </w:r>
          </w:p>
        </w:tc>
      </w:tr>
      <w:tr w:rsidR="00990476" w:rsidRPr="00990476" w14:paraId="25C5B2EA" w14:textId="77777777" w:rsidTr="009476E5">
        <w:trPr>
          <w:trHeight w:val="43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3AA45D"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1697 de 1997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C07141"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Modifica parcialmente el Decreto 948 de 1995, que contiene el Reglamento de Protección y Control de la Calidad del Aire.</w:t>
            </w:r>
          </w:p>
        </w:tc>
      </w:tr>
      <w:tr w:rsidR="00990476" w:rsidRPr="00990476" w14:paraId="73A888FF" w14:textId="77777777" w:rsidTr="009476E5">
        <w:trPr>
          <w:trHeight w:val="413"/>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6D8EDB"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Resolución 2734 de 2010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0E24DB"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Por la cual se establece el procedimiento para la aprobación nacional de proyectos de reducción de emisión de gases efecto invernadero.</w:t>
            </w:r>
          </w:p>
        </w:tc>
      </w:tr>
      <w:tr w:rsidR="00990476" w:rsidRPr="00990476" w14:paraId="201C8D8E" w14:textId="77777777" w:rsidTr="009476E5">
        <w:trPr>
          <w:trHeight w:val="41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9C9B9F"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Resolución 1309 de 2010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0AEC6A"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Que mediante la Resolución 909 de 2008 este ministerio estableció las normas y estándares de emisión admisibles de contaminación a la atmósfera por fuentes fijas</w:t>
            </w:r>
          </w:p>
        </w:tc>
      </w:tr>
    </w:tbl>
    <w:p w14:paraId="026F3B69" w14:textId="77777777" w:rsidR="00ED735B" w:rsidRPr="00990476" w:rsidRDefault="00ED735B" w:rsidP="00ED735B">
      <w:pPr>
        <w:spacing w:after="0" w:line="276" w:lineRule="auto"/>
        <w:jc w:val="center"/>
        <w:rPr>
          <w:rFonts w:ascii="Verdana" w:eastAsia="Times New Roman" w:hAnsi="Verdana"/>
          <w:i/>
          <w:iCs/>
          <w:color w:val="4F81BD" w:themeColor="accent1"/>
          <w:sz w:val="20"/>
          <w:szCs w:val="20"/>
          <w:lang w:val="es-ES" w:eastAsia="es-CO"/>
        </w:rPr>
      </w:pPr>
      <w:r w:rsidRPr="00990476">
        <w:rPr>
          <w:rFonts w:ascii="Verdana" w:eastAsia="Times New Roman" w:hAnsi="Verdana"/>
          <w:b/>
          <w:bCs/>
          <w:i/>
          <w:iCs/>
          <w:sz w:val="20"/>
          <w:szCs w:val="20"/>
          <w:lang w:val="es-ES" w:eastAsia="es-CO"/>
        </w:rPr>
        <w:t>Fuente</w:t>
      </w:r>
      <w:r w:rsidRPr="00990476">
        <w:rPr>
          <w:rFonts w:ascii="Verdana" w:eastAsia="Times New Roman" w:hAnsi="Verdana"/>
          <w:i/>
          <w:iCs/>
          <w:sz w:val="20"/>
          <w:szCs w:val="20"/>
          <w:lang w:val="es-ES" w:eastAsia="es-CO"/>
        </w:rPr>
        <w:t xml:space="preserve">. </w:t>
      </w:r>
      <w:r w:rsidRPr="00990476">
        <w:rPr>
          <w:rFonts w:ascii="Verdana" w:eastAsia="Times New Roman" w:hAnsi="Verdana"/>
          <w:i/>
          <w:iCs/>
          <w:color w:val="4F81BD" w:themeColor="accent1"/>
          <w:sz w:val="20"/>
          <w:szCs w:val="20"/>
          <w:lang w:val="es-ES" w:eastAsia="es-CO"/>
        </w:rPr>
        <w:t>Guía Ambiental del Subsector palmero, MMA y SAC. 2011.</w:t>
      </w:r>
    </w:p>
    <w:p w14:paraId="0046CED1"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p>
    <w:p w14:paraId="3778C6B9"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p>
    <w:p w14:paraId="2F6C8AC8"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p>
    <w:p w14:paraId="7214F398"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r w:rsidRPr="00990476">
        <w:rPr>
          <w:rFonts w:ascii="Verdana" w:eastAsia="Times New Roman" w:hAnsi="Verdana"/>
          <w:b/>
          <w:bCs/>
          <w:i/>
          <w:iCs/>
          <w:sz w:val="20"/>
          <w:szCs w:val="20"/>
          <w:lang w:val="es-ES" w:eastAsia="es-CO"/>
        </w:rPr>
        <w:t>Tabla 5.</w:t>
      </w:r>
      <w:r w:rsidRPr="00990476">
        <w:rPr>
          <w:rFonts w:ascii="Verdana" w:eastAsia="Times New Roman" w:hAnsi="Verdana"/>
          <w:i/>
          <w:iCs/>
          <w:sz w:val="20"/>
          <w:szCs w:val="20"/>
          <w:lang w:val="es-ES" w:eastAsia="es-CO"/>
        </w:rPr>
        <w:t xml:space="preserve"> Legislación pertinente para Bosques y Biodiversidad</w:t>
      </w:r>
    </w:p>
    <w:tbl>
      <w:tblPr>
        <w:tblW w:w="0" w:type="auto"/>
        <w:tblCellMar>
          <w:top w:w="15" w:type="dxa"/>
          <w:left w:w="15" w:type="dxa"/>
          <w:bottom w:w="15" w:type="dxa"/>
          <w:right w:w="15" w:type="dxa"/>
        </w:tblCellMar>
        <w:tblLook w:val="04A0" w:firstRow="1" w:lastRow="0" w:firstColumn="1" w:lastColumn="0" w:noHBand="0" w:noVBand="1"/>
      </w:tblPr>
      <w:tblGrid>
        <w:gridCol w:w="1447"/>
        <w:gridCol w:w="7947"/>
      </w:tblGrid>
      <w:tr w:rsidR="00ED735B" w:rsidRPr="00ED735B" w14:paraId="1B3E510E" w14:textId="77777777" w:rsidTr="009476E5">
        <w:trPr>
          <w:trHeight w:val="23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5DCE4"/>
            <w:tcMar>
              <w:top w:w="0" w:type="dxa"/>
              <w:left w:w="70" w:type="dxa"/>
              <w:bottom w:w="0" w:type="dxa"/>
              <w:right w:w="70" w:type="dxa"/>
            </w:tcMar>
            <w:vAlign w:val="center"/>
            <w:hideMark/>
          </w:tcPr>
          <w:p w14:paraId="28D1FF5D"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b/>
                <w:bCs/>
                <w:sz w:val="20"/>
                <w:szCs w:val="20"/>
                <w:lang w:val="es-ES" w:eastAsia="es-CO"/>
              </w:rPr>
              <w:t>BOSQUES Y BIODIVERSIDAD</w:t>
            </w:r>
          </w:p>
        </w:tc>
      </w:tr>
      <w:tr w:rsidR="00ED735B" w:rsidRPr="00ED735B" w14:paraId="6D6F101B" w14:textId="77777777" w:rsidTr="009476E5">
        <w:trPr>
          <w:trHeight w:val="23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B83764"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1791 de 1996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31BEBB"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Régimen de aprovechamiento forestal.</w:t>
            </w:r>
          </w:p>
        </w:tc>
      </w:tr>
      <w:tr w:rsidR="00ED735B" w:rsidRPr="00ED735B" w14:paraId="0E7C4AE8" w14:textId="77777777" w:rsidTr="009476E5">
        <w:trPr>
          <w:trHeight w:val="23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C9C588"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Ley 139 de 1994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ABD7A2"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Incentivo Forestal</w:t>
            </w:r>
          </w:p>
        </w:tc>
      </w:tr>
      <w:tr w:rsidR="00ED735B" w:rsidRPr="00ED735B" w14:paraId="49A34738" w14:textId="77777777" w:rsidTr="009476E5">
        <w:trPr>
          <w:trHeight w:val="276"/>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1524CB8"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lastRenderedPageBreak/>
              <w:t>Decreto 900 de 1997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560FA6"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Reglamentación del incentivo forestal con fines de conservación establecidos en la Ley 139/94</w:t>
            </w:r>
          </w:p>
        </w:tc>
      </w:tr>
      <w:tr w:rsidR="00ED735B" w:rsidRPr="00ED735B" w14:paraId="2EDE0BE3" w14:textId="77777777" w:rsidTr="009476E5">
        <w:trPr>
          <w:trHeight w:val="133"/>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F0091C"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234 de 1997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9A41DF"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Por el cual se reglamenta la gestión sobre la prevención de incendios forestales.</w:t>
            </w:r>
          </w:p>
        </w:tc>
      </w:tr>
      <w:tr w:rsidR="00ED735B" w:rsidRPr="00ED735B" w14:paraId="31DEB69C" w14:textId="77777777" w:rsidTr="009476E5">
        <w:trPr>
          <w:trHeight w:val="5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7AD151"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1449 de 1977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BCDFB3"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Conservación de los recursos naturales renovables.</w:t>
            </w:r>
          </w:p>
        </w:tc>
      </w:tr>
      <w:tr w:rsidR="00ED735B" w:rsidRPr="00ED735B" w14:paraId="4DBA4D2F" w14:textId="77777777" w:rsidTr="009476E5">
        <w:trPr>
          <w:trHeight w:val="53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105DAE"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877 de 1976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E6C257"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Por la cual se señalan prioridades referentes a los diferentes usos del recurso forestal, a su aprovechamiento y al otorgamiento de permisos y concesiones y se dictan otras disposiciones.</w:t>
            </w:r>
          </w:p>
        </w:tc>
      </w:tr>
    </w:tbl>
    <w:p w14:paraId="7F2FEC25" w14:textId="77777777" w:rsidR="00ED735B" w:rsidRPr="00990476" w:rsidRDefault="00ED735B" w:rsidP="00ED735B">
      <w:pPr>
        <w:spacing w:after="0" w:line="276" w:lineRule="auto"/>
        <w:jc w:val="center"/>
        <w:rPr>
          <w:rFonts w:ascii="Verdana" w:eastAsia="Times New Roman" w:hAnsi="Verdana"/>
          <w:i/>
          <w:iCs/>
          <w:color w:val="4F81BD" w:themeColor="accent1"/>
          <w:sz w:val="20"/>
          <w:szCs w:val="20"/>
          <w:lang w:val="es-ES" w:eastAsia="es-CO"/>
        </w:rPr>
      </w:pPr>
      <w:r w:rsidRPr="00990476">
        <w:rPr>
          <w:rFonts w:ascii="Verdana" w:eastAsia="Times New Roman" w:hAnsi="Verdana"/>
          <w:b/>
          <w:bCs/>
          <w:i/>
          <w:iCs/>
          <w:sz w:val="20"/>
          <w:szCs w:val="20"/>
          <w:lang w:val="es-ES" w:eastAsia="es-CO"/>
        </w:rPr>
        <w:t>Fuente</w:t>
      </w:r>
      <w:r w:rsidRPr="00990476">
        <w:rPr>
          <w:rFonts w:ascii="Verdana" w:eastAsia="Times New Roman" w:hAnsi="Verdana"/>
          <w:i/>
          <w:iCs/>
          <w:sz w:val="20"/>
          <w:szCs w:val="20"/>
          <w:lang w:val="es-ES" w:eastAsia="es-CO"/>
        </w:rPr>
        <w:t xml:space="preserve">: </w:t>
      </w:r>
      <w:r w:rsidRPr="00990476">
        <w:rPr>
          <w:rFonts w:ascii="Verdana" w:eastAsia="Times New Roman" w:hAnsi="Verdana"/>
          <w:i/>
          <w:iCs/>
          <w:color w:val="4F81BD" w:themeColor="accent1"/>
          <w:sz w:val="20"/>
          <w:szCs w:val="20"/>
          <w:lang w:val="es-ES" w:eastAsia="es-CO"/>
        </w:rPr>
        <w:t>Guía Ambiental del Subsector palmero, MMA y SAC. 2011.</w:t>
      </w:r>
    </w:p>
    <w:p w14:paraId="6C83531B" w14:textId="77777777" w:rsidR="00ED735B" w:rsidRPr="00ED735B" w:rsidRDefault="00ED735B" w:rsidP="00ED735B">
      <w:pPr>
        <w:spacing w:after="240" w:line="276" w:lineRule="auto"/>
        <w:jc w:val="center"/>
        <w:rPr>
          <w:rFonts w:ascii="Verdana" w:eastAsia="Times New Roman" w:hAnsi="Verdana"/>
          <w:i/>
          <w:iCs/>
          <w:color w:val="FF0000"/>
          <w:sz w:val="20"/>
          <w:szCs w:val="20"/>
          <w:lang w:val="es-ES" w:eastAsia="es-CO"/>
        </w:rPr>
      </w:pPr>
    </w:p>
    <w:p w14:paraId="051822D5" w14:textId="77777777" w:rsidR="00ED735B" w:rsidRPr="00990476" w:rsidRDefault="00ED735B" w:rsidP="00ED735B">
      <w:pPr>
        <w:spacing w:after="0" w:line="276" w:lineRule="auto"/>
        <w:jc w:val="center"/>
        <w:rPr>
          <w:rFonts w:ascii="Verdana" w:eastAsia="Times New Roman" w:hAnsi="Verdana"/>
          <w:i/>
          <w:iCs/>
          <w:sz w:val="20"/>
          <w:szCs w:val="20"/>
          <w:lang w:val="es-ES" w:eastAsia="es-CO"/>
        </w:rPr>
      </w:pPr>
      <w:r w:rsidRPr="00990476">
        <w:rPr>
          <w:rFonts w:ascii="Verdana" w:eastAsia="Times New Roman" w:hAnsi="Verdana"/>
          <w:b/>
          <w:bCs/>
          <w:i/>
          <w:iCs/>
          <w:sz w:val="20"/>
          <w:szCs w:val="20"/>
          <w:lang w:val="es-ES" w:eastAsia="es-CO"/>
        </w:rPr>
        <w:t>Tabla 6.</w:t>
      </w:r>
      <w:r w:rsidRPr="00990476">
        <w:rPr>
          <w:rFonts w:ascii="Verdana" w:eastAsia="Times New Roman" w:hAnsi="Verdana"/>
          <w:i/>
          <w:iCs/>
          <w:sz w:val="20"/>
          <w:szCs w:val="20"/>
          <w:lang w:val="es-ES" w:eastAsia="es-CO"/>
        </w:rPr>
        <w:t xml:space="preserve"> Legislación pertinente para Biocombustibles </w:t>
      </w:r>
    </w:p>
    <w:tbl>
      <w:tblPr>
        <w:tblW w:w="0" w:type="auto"/>
        <w:tblCellMar>
          <w:top w:w="15" w:type="dxa"/>
          <w:left w:w="15" w:type="dxa"/>
          <w:bottom w:w="15" w:type="dxa"/>
          <w:right w:w="15" w:type="dxa"/>
        </w:tblCellMar>
        <w:tblLook w:val="04A0" w:firstRow="1" w:lastRow="0" w:firstColumn="1" w:lastColumn="0" w:noHBand="0" w:noVBand="1"/>
      </w:tblPr>
      <w:tblGrid>
        <w:gridCol w:w="2241"/>
        <w:gridCol w:w="7153"/>
      </w:tblGrid>
      <w:tr w:rsidR="00990476" w:rsidRPr="00990476" w14:paraId="465458B7" w14:textId="77777777" w:rsidTr="009476E5">
        <w:trPr>
          <w:trHeight w:val="26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5DCE4"/>
            <w:tcMar>
              <w:top w:w="0" w:type="dxa"/>
              <w:left w:w="70" w:type="dxa"/>
              <w:bottom w:w="0" w:type="dxa"/>
              <w:right w:w="70" w:type="dxa"/>
            </w:tcMar>
            <w:vAlign w:val="bottom"/>
            <w:hideMark/>
          </w:tcPr>
          <w:p w14:paraId="09FCE7C6"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b/>
                <w:bCs/>
                <w:sz w:val="20"/>
                <w:szCs w:val="20"/>
                <w:lang w:val="es-ES" w:eastAsia="es-CO"/>
              </w:rPr>
              <w:t>BIOCOMBUSTIBLES</w:t>
            </w:r>
          </w:p>
        </w:tc>
      </w:tr>
      <w:tr w:rsidR="00990476" w:rsidRPr="00990476" w14:paraId="399BC65C" w14:textId="77777777" w:rsidTr="009476E5">
        <w:trPr>
          <w:trHeight w:val="52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DC50C1"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2629 de 2007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B12C1A6" w14:textId="77777777" w:rsidR="00ED735B" w:rsidRPr="00990476" w:rsidRDefault="00ED735B" w:rsidP="00ED735B">
            <w:pPr>
              <w:spacing w:after="0" w:line="276" w:lineRule="auto"/>
              <w:jc w:val="both"/>
              <w:rPr>
                <w:rFonts w:ascii="Verdana" w:eastAsia="Times New Roman" w:hAnsi="Verdana"/>
                <w:sz w:val="20"/>
                <w:szCs w:val="20"/>
                <w:lang w:val="es-ES" w:eastAsia="es-CO"/>
              </w:rPr>
            </w:pPr>
            <w:r w:rsidRPr="00990476">
              <w:rPr>
                <w:rFonts w:ascii="Verdana" w:eastAsia="Times New Roman" w:hAnsi="Verdana"/>
                <w:sz w:val="20"/>
                <w:szCs w:val="20"/>
                <w:lang w:val="es-ES" w:eastAsia="es-CO"/>
              </w:rPr>
              <w:t>Disposiciones para promover el uso de biocombustibles en el país y medidas aplicables a vehículos y demás artefactos a motor que utilicen combustibles para su funcionamiento</w:t>
            </w:r>
          </w:p>
        </w:tc>
      </w:tr>
      <w:tr w:rsidR="00990476" w:rsidRPr="00990476" w14:paraId="630629E7" w14:textId="77777777" w:rsidTr="009476E5">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159516"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Resolución 180687 de junio 17 de 2003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F05226A" w14:textId="77777777" w:rsidR="00ED735B" w:rsidRPr="00990476" w:rsidRDefault="00ED735B" w:rsidP="00ED735B">
            <w:pPr>
              <w:spacing w:after="0" w:line="276" w:lineRule="auto"/>
              <w:jc w:val="both"/>
              <w:rPr>
                <w:rFonts w:ascii="Verdana" w:eastAsia="Times New Roman" w:hAnsi="Verdana"/>
                <w:sz w:val="20"/>
                <w:szCs w:val="20"/>
                <w:lang w:val="es-ES" w:eastAsia="es-CO"/>
              </w:rPr>
            </w:pPr>
            <w:r w:rsidRPr="00990476">
              <w:rPr>
                <w:rFonts w:ascii="Verdana" w:eastAsia="Times New Roman" w:hAnsi="Verdana"/>
                <w:sz w:val="20"/>
                <w:szCs w:val="20"/>
                <w:lang w:val="es-ES" w:eastAsia="es-CO"/>
              </w:rPr>
              <w:t>Regulación Técnica de la Ley 693 respecto a producción, acopio, distribución y puntos de mezcla de los alcoholes carburantes y su uso en los combustibles nacionales e importados.</w:t>
            </w:r>
          </w:p>
        </w:tc>
      </w:tr>
      <w:tr w:rsidR="00990476" w:rsidRPr="00990476" w14:paraId="7AE9F868" w14:textId="77777777" w:rsidTr="009476E5">
        <w:trPr>
          <w:trHeight w:val="6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E82643F"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Resolución 1565 de diciembre 27 de 2004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B4CC337" w14:textId="77777777" w:rsidR="00ED735B" w:rsidRPr="00990476" w:rsidRDefault="00ED735B" w:rsidP="00ED735B">
            <w:pPr>
              <w:spacing w:after="0" w:line="276" w:lineRule="auto"/>
              <w:jc w:val="both"/>
              <w:rPr>
                <w:rFonts w:ascii="Verdana" w:eastAsia="Times New Roman" w:hAnsi="Verdana"/>
                <w:sz w:val="20"/>
                <w:szCs w:val="20"/>
                <w:lang w:val="es-ES" w:eastAsia="es-CO"/>
              </w:rPr>
            </w:pPr>
            <w:r w:rsidRPr="00990476">
              <w:rPr>
                <w:rFonts w:ascii="Verdana" w:eastAsia="Times New Roman" w:hAnsi="Verdana"/>
                <w:sz w:val="20"/>
                <w:szCs w:val="20"/>
                <w:lang w:val="es-ES" w:eastAsia="es-CO"/>
              </w:rPr>
              <w:t>Requisitos de calidad técnica y ambiental de los alcoholes carburantes del Ministerio de Minas y Energía- Ministerio de Ambiente, Vivienda y Desarrollo Territorial.</w:t>
            </w:r>
          </w:p>
        </w:tc>
      </w:tr>
      <w:tr w:rsidR="00ED735B" w:rsidRPr="00ED735B" w14:paraId="4DA80F6A" w14:textId="77777777" w:rsidTr="009476E5">
        <w:trPr>
          <w:trHeight w:val="233"/>
        </w:trPr>
        <w:tc>
          <w:tcPr>
            <w:tcW w:w="0" w:type="auto"/>
            <w:gridSpan w:val="2"/>
            <w:tcBorders>
              <w:top w:val="single" w:sz="4" w:space="0" w:color="000000"/>
            </w:tcBorders>
            <w:tcMar>
              <w:top w:w="0" w:type="dxa"/>
              <w:left w:w="70" w:type="dxa"/>
              <w:bottom w:w="0" w:type="dxa"/>
              <w:right w:w="70" w:type="dxa"/>
            </w:tcMar>
            <w:vAlign w:val="bottom"/>
            <w:hideMark/>
          </w:tcPr>
          <w:p w14:paraId="42DA597E" w14:textId="66A819C4" w:rsidR="00ED735B" w:rsidRPr="00990476" w:rsidRDefault="00ED735B" w:rsidP="00990476">
            <w:pPr>
              <w:spacing w:after="0" w:line="276" w:lineRule="auto"/>
              <w:jc w:val="center"/>
              <w:rPr>
                <w:rFonts w:ascii="Verdana" w:eastAsia="Times New Roman" w:hAnsi="Verdana"/>
                <w:i/>
                <w:iCs/>
                <w:color w:val="4F81BD" w:themeColor="accent1"/>
                <w:sz w:val="20"/>
                <w:szCs w:val="20"/>
                <w:lang w:val="es-ES" w:eastAsia="es-CO"/>
              </w:rPr>
            </w:pPr>
            <w:r w:rsidRPr="00990476">
              <w:rPr>
                <w:rFonts w:ascii="Verdana" w:eastAsia="Times New Roman" w:hAnsi="Verdana"/>
                <w:b/>
                <w:bCs/>
                <w:i/>
                <w:iCs/>
                <w:sz w:val="20"/>
                <w:szCs w:val="20"/>
                <w:lang w:val="es-ES" w:eastAsia="es-CO"/>
              </w:rPr>
              <w:t>Fuente</w:t>
            </w:r>
            <w:r w:rsidRPr="00990476">
              <w:rPr>
                <w:rFonts w:ascii="Verdana" w:eastAsia="Times New Roman" w:hAnsi="Verdana"/>
                <w:i/>
                <w:iCs/>
                <w:sz w:val="20"/>
                <w:szCs w:val="20"/>
                <w:lang w:val="es-ES" w:eastAsia="es-CO"/>
              </w:rPr>
              <w:t xml:space="preserve">: </w:t>
            </w:r>
            <w:r w:rsidRPr="00990476">
              <w:rPr>
                <w:rFonts w:ascii="Verdana" w:eastAsia="Times New Roman" w:hAnsi="Verdana"/>
                <w:i/>
                <w:iCs/>
                <w:color w:val="4F81BD" w:themeColor="accent1"/>
                <w:sz w:val="20"/>
                <w:szCs w:val="20"/>
                <w:lang w:val="es-ES" w:eastAsia="es-CO"/>
              </w:rPr>
              <w:t>Guía Ambiental del Subsector palmero, MMA y SAC. 2011.</w:t>
            </w:r>
          </w:p>
        </w:tc>
      </w:tr>
    </w:tbl>
    <w:p w14:paraId="43642AC7" w14:textId="77777777" w:rsidR="00ED735B" w:rsidRPr="00ED735B" w:rsidRDefault="00ED735B" w:rsidP="00ED735B">
      <w:pPr>
        <w:keepNext/>
        <w:spacing w:after="0" w:line="276" w:lineRule="auto"/>
        <w:jc w:val="center"/>
        <w:outlineLvl w:val="0"/>
        <w:rPr>
          <w:rFonts w:ascii="Verdana" w:eastAsia="Times New Roman" w:hAnsi="Verdana"/>
          <w:sz w:val="20"/>
          <w:szCs w:val="20"/>
          <w:lang w:val="es-ES" w:eastAsia="es-ES"/>
        </w:rPr>
      </w:pPr>
      <w:bookmarkStart w:id="21" w:name="_Toc104213808"/>
    </w:p>
    <w:p w14:paraId="74C9E2E4" w14:textId="77777777" w:rsidR="00ED735B" w:rsidRPr="00ED735B" w:rsidRDefault="00ED735B" w:rsidP="00174C79">
      <w:pPr>
        <w:keepNext/>
        <w:numPr>
          <w:ilvl w:val="0"/>
          <w:numId w:val="3"/>
        </w:numPr>
        <w:spacing w:after="0" w:line="276" w:lineRule="auto"/>
        <w:jc w:val="center"/>
        <w:outlineLvl w:val="0"/>
        <w:rPr>
          <w:rFonts w:ascii="Verdana" w:eastAsia="Times New Roman" w:hAnsi="Verdana"/>
          <w:b/>
          <w:bCs/>
          <w:sz w:val="20"/>
          <w:szCs w:val="20"/>
          <w:lang w:val="es-ES" w:eastAsia="es-ES"/>
        </w:rPr>
      </w:pPr>
      <w:bookmarkStart w:id="22" w:name="_Toc115272997"/>
      <w:r w:rsidRPr="00ED735B">
        <w:rPr>
          <w:rFonts w:ascii="Verdana" w:eastAsia="Times New Roman" w:hAnsi="Verdana"/>
          <w:b/>
          <w:bCs/>
          <w:sz w:val="20"/>
          <w:szCs w:val="20"/>
          <w:lang w:val="es-ES" w:eastAsia="es-ES"/>
        </w:rPr>
        <w:t>DESCRIPCIÓN TÉCNICA DE LA PLANTACIÓN</w:t>
      </w:r>
      <w:bookmarkEnd w:id="21"/>
      <w:bookmarkEnd w:id="22"/>
    </w:p>
    <w:p w14:paraId="0012336D" w14:textId="77777777" w:rsidR="00ED735B" w:rsidRPr="00ED735B" w:rsidRDefault="00ED735B" w:rsidP="00ED735B">
      <w:pPr>
        <w:spacing w:after="0" w:line="276" w:lineRule="auto"/>
        <w:jc w:val="both"/>
        <w:rPr>
          <w:rFonts w:ascii="Verdana" w:eastAsia="Times New Roman" w:hAnsi="Verdana"/>
          <w:color w:val="FF0000"/>
          <w:sz w:val="20"/>
          <w:szCs w:val="20"/>
          <w:lang w:val="es-ES" w:eastAsia="es-ES"/>
        </w:rPr>
      </w:pPr>
    </w:p>
    <w:p w14:paraId="554B93F8"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ES"/>
        </w:rPr>
      </w:pPr>
      <w:bookmarkStart w:id="23" w:name="_Toc104213809"/>
      <w:r w:rsidRPr="00990476">
        <w:rPr>
          <w:rFonts w:ascii="Verdana" w:eastAsia="Times New Roman" w:hAnsi="Verdana"/>
          <w:color w:val="4F81BD" w:themeColor="accent1"/>
          <w:sz w:val="20"/>
          <w:szCs w:val="20"/>
          <w:lang w:val="es-ES" w:eastAsia="es-ES"/>
        </w:rPr>
        <w:t>(En este numeral se debe especificar la localización de la plantación, las hectáreas del cultivo, los predios aledaños, coordenadas y demás características que crean relevantes para la descripción técnica de la plantación).</w:t>
      </w:r>
    </w:p>
    <w:p w14:paraId="4F7873DA" w14:textId="77777777" w:rsidR="00ED735B" w:rsidRPr="00ED735B" w:rsidRDefault="00ED735B" w:rsidP="00ED735B">
      <w:pPr>
        <w:spacing w:after="0"/>
        <w:rPr>
          <w:rFonts w:ascii="Times New Roman" w:eastAsia="Times New Roman" w:hAnsi="Times New Roman"/>
          <w:lang w:val="es-ES" w:eastAsia="es-ES"/>
        </w:rPr>
      </w:pPr>
    </w:p>
    <w:p w14:paraId="5B0142BE" w14:textId="77777777" w:rsidR="00ED735B" w:rsidRPr="00ED735B" w:rsidRDefault="00ED735B" w:rsidP="00174C79">
      <w:pPr>
        <w:keepNext/>
        <w:numPr>
          <w:ilvl w:val="1"/>
          <w:numId w:val="3"/>
        </w:numPr>
        <w:spacing w:after="0" w:line="276" w:lineRule="auto"/>
        <w:outlineLvl w:val="1"/>
        <w:rPr>
          <w:rFonts w:ascii="Verdana" w:eastAsia="Times New Roman" w:hAnsi="Verdana"/>
          <w:sz w:val="20"/>
          <w:szCs w:val="20"/>
          <w:lang w:val="es-ES" w:eastAsia="es-ES"/>
        </w:rPr>
      </w:pPr>
      <w:r w:rsidRPr="00ED735B">
        <w:rPr>
          <w:rFonts w:ascii="Verdana" w:eastAsia="Times New Roman" w:hAnsi="Verdana"/>
          <w:b/>
          <w:bCs/>
          <w:sz w:val="20"/>
          <w:szCs w:val="20"/>
          <w:lang w:val="es-ES" w:eastAsia="es-ES"/>
        </w:rPr>
        <w:t xml:space="preserve"> </w:t>
      </w:r>
      <w:bookmarkStart w:id="24" w:name="_Toc115272998"/>
      <w:r w:rsidRPr="00ED735B">
        <w:rPr>
          <w:rFonts w:ascii="Verdana" w:eastAsia="Times New Roman" w:hAnsi="Verdana"/>
          <w:b/>
          <w:bCs/>
          <w:sz w:val="20"/>
          <w:szCs w:val="20"/>
          <w:lang w:val="es-ES" w:eastAsia="es-ES"/>
        </w:rPr>
        <w:t>Localización de la Plantación</w:t>
      </w:r>
      <w:bookmarkEnd w:id="23"/>
      <w:bookmarkEnd w:id="24"/>
    </w:p>
    <w:p w14:paraId="5A6A56FA" w14:textId="77777777" w:rsidR="00ED735B" w:rsidRPr="00ED735B" w:rsidRDefault="00ED735B" w:rsidP="00ED735B">
      <w:pPr>
        <w:spacing w:after="0"/>
        <w:rPr>
          <w:rFonts w:ascii="Verdana" w:eastAsia="Times New Roman" w:hAnsi="Verdana"/>
          <w:sz w:val="20"/>
          <w:szCs w:val="20"/>
          <w:lang w:val="es-ES" w:eastAsia="es-ES"/>
        </w:rPr>
      </w:pPr>
    </w:p>
    <w:p w14:paraId="3C979A80"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ES"/>
        </w:rPr>
      </w:pPr>
      <w:r w:rsidRPr="00990476">
        <w:rPr>
          <w:rFonts w:ascii="Verdana" w:eastAsia="Times New Roman" w:hAnsi="Verdana"/>
          <w:color w:val="4F81BD" w:themeColor="accent1"/>
          <w:sz w:val="20"/>
          <w:szCs w:val="20"/>
          <w:lang w:val="es-ES" w:eastAsia="es-ES"/>
        </w:rPr>
        <w:t xml:space="preserve">La plantación Palmar Rancho Santa Teresa se encuentra localizada en el departamento del Meta, municipio de San Martin, vereda La Castañeda. Cuenta con 140 hectáreas de las cuales aproximadamente 51.7 hectáreas están cultivadas con palma y las restantes corresponden al área administrativa y potreros para el pastoreo de animales. </w:t>
      </w:r>
    </w:p>
    <w:p w14:paraId="1F0EE6A3" w14:textId="77777777" w:rsidR="00ED735B" w:rsidRPr="00ED735B" w:rsidRDefault="00ED735B" w:rsidP="00ED735B">
      <w:pPr>
        <w:spacing w:after="0" w:line="276" w:lineRule="auto"/>
        <w:jc w:val="center"/>
        <w:rPr>
          <w:rFonts w:ascii="Verdana" w:eastAsia="Times New Roman" w:hAnsi="Verdana"/>
          <w:b/>
          <w:bCs/>
          <w:i/>
          <w:iCs/>
          <w:color w:val="FF0000"/>
          <w:sz w:val="20"/>
          <w:szCs w:val="20"/>
          <w:lang w:val="es-ES" w:eastAsia="es-ES"/>
        </w:rPr>
      </w:pPr>
    </w:p>
    <w:p w14:paraId="19B2AF4B"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ES"/>
        </w:rPr>
      </w:pPr>
      <w:r w:rsidRPr="00990476">
        <w:rPr>
          <w:rFonts w:ascii="Verdana" w:eastAsia="Times New Roman" w:hAnsi="Verdana"/>
          <w:b/>
          <w:bCs/>
          <w:i/>
          <w:iCs/>
          <w:sz w:val="20"/>
          <w:szCs w:val="20"/>
          <w:lang w:val="es-ES" w:eastAsia="es-ES"/>
        </w:rPr>
        <w:t xml:space="preserve">Ilustración 3. </w:t>
      </w:r>
      <w:r w:rsidRPr="00990476">
        <w:rPr>
          <w:rFonts w:ascii="Verdana" w:eastAsia="Times New Roman" w:hAnsi="Verdana"/>
          <w:i/>
          <w:iCs/>
          <w:color w:val="4F81BD" w:themeColor="accent1"/>
          <w:sz w:val="20"/>
          <w:szCs w:val="20"/>
          <w:lang w:val="es-ES" w:eastAsia="es-ES"/>
        </w:rPr>
        <w:t>Ubicación geográfica San Martin – Meta</w:t>
      </w:r>
      <w:r w:rsidRPr="00ED735B">
        <w:rPr>
          <w:rFonts w:ascii="Verdana" w:eastAsia="Times New Roman" w:hAnsi="Verdana"/>
          <w:i/>
          <w:iCs/>
          <w:color w:val="FF0000"/>
          <w:sz w:val="20"/>
          <w:szCs w:val="20"/>
          <w:lang w:val="es-ES" w:eastAsia="es-ES"/>
        </w:rPr>
        <w:t>.</w:t>
      </w:r>
    </w:p>
    <w:p w14:paraId="76FB8CEF" w14:textId="77777777" w:rsidR="00ED735B" w:rsidRPr="00ED735B" w:rsidRDefault="00ED735B" w:rsidP="00ED735B">
      <w:pPr>
        <w:spacing w:after="0" w:line="276" w:lineRule="auto"/>
        <w:jc w:val="center"/>
        <w:rPr>
          <w:rFonts w:ascii="Verdana" w:eastAsia="Times New Roman" w:hAnsi="Verdana"/>
          <w:b/>
          <w:bCs/>
          <w:i/>
          <w:iCs/>
          <w:color w:val="FF0000"/>
          <w:sz w:val="20"/>
          <w:szCs w:val="20"/>
          <w:lang w:val="es-ES" w:eastAsia="es-ES"/>
        </w:rPr>
      </w:pPr>
      <w:r w:rsidRPr="00ED735B">
        <w:rPr>
          <w:rFonts w:ascii="Verdana" w:eastAsia="Times New Roman" w:hAnsi="Verdana"/>
          <w:b/>
          <w:bCs/>
          <w:i/>
          <w:iCs/>
          <w:color w:val="FF0000"/>
          <w:sz w:val="20"/>
          <w:szCs w:val="20"/>
          <w:lang w:val="es-ES" w:eastAsia="es-ES"/>
        </w:rPr>
        <w:t xml:space="preserve"> </w:t>
      </w:r>
    </w:p>
    <w:p w14:paraId="2B5AB1F9" w14:textId="3E4DF5C8" w:rsidR="00ED735B" w:rsidRPr="00ED735B" w:rsidRDefault="00ED735B" w:rsidP="00ED735B">
      <w:pPr>
        <w:spacing w:after="0" w:line="276" w:lineRule="auto"/>
        <w:jc w:val="center"/>
        <w:rPr>
          <w:rFonts w:ascii="Verdana" w:eastAsia="Times New Roman" w:hAnsi="Verdana"/>
          <w:b/>
          <w:bCs/>
          <w:i/>
          <w:iCs/>
          <w:color w:val="FF0000"/>
          <w:sz w:val="20"/>
          <w:szCs w:val="20"/>
          <w:lang w:val="es-ES" w:eastAsia="es-ES"/>
        </w:rPr>
      </w:pPr>
      <w:r w:rsidRPr="00ED735B">
        <w:rPr>
          <w:rFonts w:ascii="Verdana" w:eastAsia="Times New Roman" w:hAnsi="Verdana"/>
          <w:noProof/>
          <w:color w:val="FF0000"/>
          <w:sz w:val="20"/>
          <w:szCs w:val="20"/>
          <w:lang w:val="es-ES" w:eastAsia="es-ES"/>
        </w:rPr>
        <w:lastRenderedPageBreak/>
        <w:drawing>
          <wp:inline distT="0" distB="0" distL="0" distR="0" wp14:anchorId="3CD677D7" wp14:editId="4E76CAC6">
            <wp:extent cx="4143375" cy="2514600"/>
            <wp:effectExtent l="0" t="0" r="9525" b="0"/>
            <wp:docPr id="19" name="Imagen 19" descr="Semana Rural | El baile de los jinetes: así se viven las cuadrillas de San  Mart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emana Rural | El baile de los jinetes: así se viven las cuadrillas de San  Martí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3375" cy="2514600"/>
                    </a:xfrm>
                    <a:prstGeom prst="rect">
                      <a:avLst/>
                    </a:prstGeom>
                    <a:noFill/>
                    <a:ln>
                      <a:noFill/>
                    </a:ln>
                  </pic:spPr>
                </pic:pic>
              </a:graphicData>
            </a:graphic>
          </wp:inline>
        </w:drawing>
      </w:r>
    </w:p>
    <w:p w14:paraId="516A6EC1"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ES"/>
        </w:rPr>
      </w:pPr>
      <w:r w:rsidRPr="00990476">
        <w:rPr>
          <w:rFonts w:ascii="Verdana" w:eastAsia="Times New Roman" w:hAnsi="Verdana"/>
          <w:b/>
          <w:bCs/>
          <w:i/>
          <w:iCs/>
          <w:sz w:val="20"/>
          <w:szCs w:val="20"/>
          <w:lang w:val="es-ES" w:eastAsia="es-ES"/>
        </w:rPr>
        <w:t xml:space="preserve">Fuente. </w:t>
      </w:r>
      <w:r w:rsidRPr="00990476">
        <w:rPr>
          <w:rFonts w:ascii="Verdana" w:eastAsia="Times New Roman" w:hAnsi="Verdana"/>
          <w:i/>
          <w:iCs/>
          <w:color w:val="4F81BD" w:themeColor="accent1"/>
          <w:sz w:val="20"/>
          <w:szCs w:val="20"/>
          <w:lang w:val="es-ES" w:eastAsia="es-ES"/>
        </w:rPr>
        <w:t>Google</w:t>
      </w:r>
      <w:r w:rsidRPr="00ED735B">
        <w:rPr>
          <w:rFonts w:ascii="Verdana" w:eastAsia="Times New Roman" w:hAnsi="Verdana"/>
          <w:i/>
          <w:iCs/>
          <w:color w:val="FF0000"/>
          <w:sz w:val="20"/>
          <w:szCs w:val="20"/>
          <w:lang w:val="es-ES" w:eastAsia="es-ES"/>
        </w:rPr>
        <w:t xml:space="preserve">  </w:t>
      </w:r>
    </w:p>
    <w:p w14:paraId="7B27BF05"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ES"/>
        </w:rPr>
      </w:pPr>
    </w:p>
    <w:p w14:paraId="3ED82C03"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ES"/>
        </w:rPr>
      </w:pPr>
    </w:p>
    <w:p w14:paraId="061D390C" w14:textId="77777777" w:rsidR="00ED735B" w:rsidRPr="00ED735B" w:rsidRDefault="00ED735B" w:rsidP="00ED735B">
      <w:pPr>
        <w:spacing w:after="0" w:line="276" w:lineRule="auto"/>
        <w:jc w:val="center"/>
        <w:rPr>
          <w:rFonts w:ascii="Verdana" w:eastAsia="Times New Roman" w:hAnsi="Verdana"/>
          <w:b/>
          <w:bCs/>
          <w:i/>
          <w:iCs/>
          <w:color w:val="FF0000"/>
          <w:sz w:val="20"/>
          <w:szCs w:val="20"/>
          <w:lang w:val="es-ES" w:eastAsia="es-ES"/>
        </w:rPr>
      </w:pPr>
      <w:r w:rsidRPr="00990476">
        <w:rPr>
          <w:rFonts w:ascii="Verdana" w:eastAsia="Times New Roman" w:hAnsi="Verdana"/>
          <w:b/>
          <w:bCs/>
          <w:i/>
          <w:iCs/>
          <w:sz w:val="20"/>
          <w:szCs w:val="20"/>
          <w:lang w:val="es-ES" w:eastAsia="es-ES"/>
        </w:rPr>
        <w:t xml:space="preserve">Ilustración 4. </w:t>
      </w:r>
      <w:r w:rsidRPr="00990476">
        <w:rPr>
          <w:rFonts w:ascii="Verdana" w:eastAsia="Times New Roman" w:hAnsi="Verdana"/>
          <w:i/>
          <w:iCs/>
          <w:color w:val="4F81BD" w:themeColor="accent1"/>
          <w:sz w:val="20"/>
          <w:szCs w:val="20"/>
          <w:lang w:val="es-ES" w:eastAsia="es-ES"/>
        </w:rPr>
        <w:t>Delimitación Plantación Palmar Rancho Santa Teresa</w:t>
      </w:r>
      <w:r w:rsidRPr="00990476">
        <w:rPr>
          <w:rFonts w:ascii="Verdana" w:eastAsia="Times New Roman" w:hAnsi="Verdana"/>
          <w:b/>
          <w:bCs/>
          <w:i/>
          <w:iCs/>
          <w:color w:val="4F81BD" w:themeColor="accent1"/>
          <w:sz w:val="20"/>
          <w:szCs w:val="20"/>
          <w:lang w:val="es-ES" w:eastAsia="es-ES"/>
        </w:rPr>
        <w:t xml:space="preserve"> </w:t>
      </w:r>
    </w:p>
    <w:p w14:paraId="2A223F8D" w14:textId="73F4E9DB" w:rsidR="00ED735B" w:rsidRPr="00ED735B" w:rsidRDefault="00ED735B" w:rsidP="00ED735B">
      <w:pPr>
        <w:spacing w:after="0" w:line="276" w:lineRule="auto"/>
        <w:jc w:val="center"/>
        <w:rPr>
          <w:rFonts w:ascii="Verdana" w:eastAsia="Times New Roman" w:hAnsi="Verdana"/>
          <w:b/>
          <w:bCs/>
          <w:i/>
          <w:iCs/>
          <w:sz w:val="20"/>
          <w:szCs w:val="20"/>
          <w:lang w:val="es-ES" w:eastAsia="es-ES"/>
        </w:rPr>
      </w:pPr>
      <w:r w:rsidRPr="00ED735B">
        <w:rPr>
          <w:rFonts w:ascii="Verdana" w:eastAsia="Times New Roman" w:hAnsi="Verdana"/>
          <w:noProof/>
          <w:color w:val="FF0000"/>
          <w:sz w:val="20"/>
          <w:szCs w:val="20"/>
          <w:lang w:val="es-ES" w:eastAsia="es-ES"/>
        </w:rPr>
        <w:drawing>
          <wp:inline distT="0" distB="0" distL="0" distR="0" wp14:anchorId="0AC04DB3" wp14:editId="1C9AA692">
            <wp:extent cx="4171950" cy="3124200"/>
            <wp:effectExtent l="0" t="0" r="0" b="0"/>
            <wp:docPr id="18" name="Imagen 18" descr="Map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Mapa  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3124200"/>
                    </a:xfrm>
                    <a:prstGeom prst="rect">
                      <a:avLst/>
                    </a:prstGeom>
                    <a:noFill/>
                    <a:ln>
                      <a:noFill/>
                    </a:ln>
                  </pic:spPr>
                </pic:pic>
              </a:graphicData>
            </a:graphic>
          </wp:inline>
        </w:drawing>
      </w:r>
    </w:p>
    <w:p w14:paraId="7EECD4EB" w14:textId="77777777" w:rsidR="00ED735B" w:rsidRPr="00ED735B" w:rsidRDefault="00ED735B" w:rsidP="00ED735B">
      <w:pPr>
        <w:spacing w:after="0" w:line="276" w:lineRule="auto"/>
        <w:jc w:val="center"/>
        <w:rPr>
          <w:rFonts w:ascii="Verdana" w:eastAsia="Times New Roman" w:hAnsi="Verdana"/>
          <w:i/>
          <w:iCs/>
          <w:sz w:val="20"/>
          <w:szCs w:val="20"/>
          <w:lang w:val="es-ES" w:eastAsia="es-ES"/>
        </w:rPr>
      </w:pPr>
      <w:r w:rsidRPr="00ED735B">
        <w:rPr>
          <w:rFonts w:ascii="Verdana" w:eastAsia="Times New Roman" w:hAnsi="Verdana"/>
          <w:b/>
          <w:bCs/>
          <w:i/>
          <w:iCs/>
          <w:sz w:val="20"/>
          <w:szCs w:val="20"/>
          <w:lang w:val="es-ES" w:eastAsia="es-ES"/>
        </w:rPr>
        <w:t xml:space="preserve">Fuente. </w:t>
      </w:r>
      <w:r w:rsidRPr="00990476">
        <w:rPr>
          <w:rFonts w:ascii="Verdana" w:eastAsia="Times New Roman" w:hAnsi="Verdana"/>
          <w:i/>
          <w:iCs/>
          <w:color w:val="4F81BD" w:themeColor="accent1"/>
          <w:sz w:val="20"/>
          <w:szCs w:val="20"/>
          <w:lang w:val="es-ES" w:eastAsia="es-ES"/>
        </w:rPr>
        <w:t xml:space="preserve">Google </w:t>
      </w:r>
      <w:proofErr w:type="spellStart"/>
      <w:r w:rsidRPr="00990476">
        <w:rPr>
          <w:rFonts w:ascii="Verdana" w:eastAsia="Times New Roman" w:hAnsi="Verdana"/>
          <w:i/>
          <w:iCs/>
          <w:color w:val="4F81BD" w:themeColor="accent1"/>
          <w:sz w:val="20"/>
          <w:szCs w:val="20"/>
          <w:lang w:val="es-ES" w:eastAsia="es-ES"/>
        </w:rPr>
        <w:t>earth</w:t>
      </w:r>
      <w:proofErr w:type="spellEnd"/>
      <w:r w:rsidRPr="00990476">
        <w:rPr>
          <w:rFonts w:ascii="Verdana" w:eastAsia="Times New Roman" w:hAnsi="Verdana"/>
          <w:i/>
          <w:iCs/>
          <w:color w:val="4F81BD" w:themeColor="accent1"/>
          <w:sz w:val="20"/>
          <w:szCs w:val="20"/>
          <w:lang w:val="es-ES" w:eastAsia="es-ES"/>
        </w:rPr>
        <w:t>, 2022</w:t>
      </w:r>
    </w:p>
    <w:p w14:paraId="5EB12D43" w14:textId="77777777" w:rsidR="00ED735B" w:rsidRPr="00ED735B" w:rsidRDefault="00ED735B" w:rsidP="00ED735B">
      <w:pPr>
        <w:spacing w:after="0" w:line="276" w:lineRule="auto"/>
        <w:jc w:val="center"/>
        <w:rPr>
          <w:rFonts w:ascii="Verdana" w:eastAsia="Times New Roman" w:hAnsi="Verdana"/>
          <w:i/>
          <w:iCs/>
          <w:sz w:val="20"/>
          <w:szCs w:val="20"/>
          <w:lang w:val="es-ES" w:eastAsia="es-ES"/>
        </w:rPr>
      </w:pPr>
    </w:p>
    <w:p w14:paraId="4E2240C6" w14:textId="77777777" w:rsidR="00ED735B" w:rsidRPr="00ED735B" w:rsidRDefault="00ED735B" w:rsidP="00174C79">
      <w:pPr>
        <w:keepNext/>
        <w:numPr>
          <w:ilvl w:val="1"/>
          <w:numId w:val="3"/>
        </w:numPr>
        <w:spacing w:after="0" w:line="276" w:lineRule="auto"/>
        <w:outlineLvl w:val="1"/>
        <w:rPr>
          <w:rFonts w:ascii="Verdana" w:eastAsia="Times New Roman" w:hAnsi="Verdana"/>
          <w:b/>
          <w:bCs/>
          <w:sz w:val="20"/>
          <w:szCs w:val="20"/>
          <w:lang w:val="es-ES" w:eastAsia="es-ES"/>
        </w:rPr>
      </w:pPr>
      <w:bookmarkStart w:id="25" w:name="_Toc104213810"/>
      <w:r w:rsidRPr="00ED735B">
        <w:rPr>
          <w:rFonts w:ascii="Verdana" w:eastAsia="Times New Roman" w:hAnsi="Verdana"/>
          <w:b/>
          <w:bCs/>
          <w:sz w:val="20"/>
          <w:szCs w:val="20"/>
          <w:lang w:val="es-ES" w:eastAsia="es-ES"/>
        </w:rPr>
        <w:t xml:space="preserve"> </w:t>
      </w:r>
      <w:bookmarkStart w:id="26" w:name="_Toc115272999"/>
      <w:r w:rsidRPr="00ED735B">
        <w:rPr>
          <w:rFonts w:ascii="Verdana" w:eastAsia="Times New Roman" w:hAnsi="Verdana"/>
          <w:b/>
          <w:bCs/>
          <w:sz w:val="20"/>
          <w:szCs w:val="20"/>
          <w:lang w:val="es-ES" w:eastAsia="es-ES"/>
        </w:rPr>
        <w:t>Actividades Agrícolas</w:t>
      </w:r>
      <w:bookmarkEnd w:id="25"/>
      <w:bookmarkEnd w:id="26"/>
      <w:r w:rsidRPr="00ED735B">
        <w:rPr>
          <w:rFonts w:ascii="Verdana" w:eastAsia="Times New Roman" w:hAnsi="Verdana"/>
          <w:b/>
          <w:bCs/>
          <w:sz w:val="20"/>
          <w:szCs w:val="20"/>
          <w:lang w:val="es-ES" w:eastAsia="es-ES"/>
        </w:rPr>
        <w:t xml:space="preserve"> </w:t>
      </w:r>
    </w:p>
    <w:p w14:paraId="131BD92E" w14:textId="77777777" w:rsidR="00ED735B" w:rsidRPr="00ED735B" w:rsidRDefault="00ED735B" w:rsidP="00ED735B">
      <w:pPr>
        <w:keepNext/>
        <w:spacing w:after="0" w:line="276" w:lineRule="auto"/>
        <w:outlineLvl w:val="1"/>
        <w:rPr>
          <w:rFonts w:ascii="Verdana" w:eastAsia="Times New Roman" w:hAnsi="Verdana"/>
          <w:b/>
          <w:bCs/>
          <w:sz w:val="20"/>
          <w:szCs w:val="20"/>
          <w:highlight w:val="yellow"/>
          <w:lang w:val="es-ES" w:eastAsia="es-ES"/>
        </w:rPr>
      </w:pPr>
    </w:p>
    <w:p w14:paraId="2E6766BF"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(Estas de actividades deben corresponder a cada tipo de plantación – caucho, palma, teca)</w:t>
      </w:r>
    </w:p>
    <w:p w14:paraId="4FDD673B" w14:textId="77777777" w:rsidR="00ED735B" w:rsidRPr="00990476" w:rsidRDefault="00ED735B" w:rsidP="00ED735B">
      <w:pPr>
        <w:spacing w:after="0"/>
        <w:rPr>
          <w:rFonts w:ascii="Verdana" w:eastAsia="Times New Roman" w:hAnsi="Verdana"/>
          <w:color w:val="4F81BD" w:themeColor="accent1"/>
          <w:sz w:val="20"/>
          <w:szCs w:val="20"/>
          <w:lang w:val="es-ES" w:eastAsia="es-ES"/>
        </w:rPr>
      </w:pPr>
    </w:p>
    <w:p w14:paraId="7BCE24F6"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27" w:name="_Toc104213811"/>
      <w:bookmarkStart w:id="28" w:name="_Toc115273000"/>
      <w:r w:rsidRPr="00990476">
        <w:rPr>
          <w:rFonts w:ascii="Verdana" w:eastAsia="Times New Roman" w:hAnsi="Verdana"/>
          <w:b/>
          <w:bCs/>
          <w:color w:val="4F81BD" w:themeColor="accent1"/>
          <w:sz w:val="20"/>
          <w:szCs w:val="20"/>
          <w:lang w:val="es-ES" w:eastAsia="es-ES"/>
        </w:rPr>
        <w:lastRenderedPageBreak/>
        <w:t>Plateo</w:t>
      </w:r>
      <w:bookmarkEnd w:id="27"/>
      <w:bookmarkEnd w:id="28"/>
      <w:r w:rsidRPr="00990476">
        <w:rPr>
          <w:rFonts w:ascii="Verdana" w:eastAsia="Times New Roman" w:hAnsi="Verdana"/>
          <w:b/>
          <w:bCs/>
          <w:color w:val="4F81BD" w:themeColor="accent1"/>
          <w:sz w:val="20"/>
          <w:szCs w:val="20"/>
          <w:lang w:val="es-ES" w:eastAsia="es-ES"/>
        </w:rPr>
        <w:t xml:space="preserve"> </w:t>
      </w:r>
    </w:p>
    <w:p w14:paraId="2E6CEC1A"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23AA694E"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Es una labor de gran importancia para el manejo del cultivo y se lleva a cabo durante todo el tiempo, permitiendo; la manipulación, fertilización y recolección del fruto de la palma. Una vez terminada la temporada de lluvias, se procede a realizar un plateo mecánico que consiste en retirar la maleza en el plato con una guadaña a una altura entre los 4 y 6 cm de altura.  Los residuos generados se retiran para que quede totalmente limpio el plato.</w:t>
      </w:r>
    </w:p>
    <w:p w14:paraId="5B96903A"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3A27F86F"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Posteriormente, se realiza el plateo químico aplicando un herbicida sobre la superficie del plato, evitando a toda costa tener contacto con las hojas y el tallo de la palma para evitar su marchites y desarrollo. Aquí es importante atender las recomendaciones del técnico y aplicar las dosis exactas y el proceso ya establecido para una aplicación adecuada.</w:t>
      </w:r>
    </w:p>
    <w:p w14:paraId="2A727B5D"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p>
    <w:p w14:paraId="04F36BBE"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Las labores de plateo se destinan principalmente para mantener el área de los platos limpia de maleza y así disminuir la competencia por agua, nutrientes y facilitar la recolección del fruto. La frecuencia de estas labores radica en: Época de invierno, verano y edad de la plantación.</w:t>
      </w:r>
    </w:p>
    <w:p w14:paraId="0978FA0B"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011D3D4F"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29" w:name="_Toc104213812"/>
      <w:bookmarkStart w:id="30" w:name="_Toc115273001"/>
      <w:r w:rsidRPr="00990476">
        <w:rPr>
          <w:rFonts w:ascii="Verdana" w:eastAsia="Times New Roman" w:hAnsi="Verdana"/>
          <w:b/>
          <w:bCs/>
          <w:color w:val="4F81BD" w:themeColor="accent1"/>
          <w:sz w:val="20"/>
          <w:szCs w:val="20"/>
          <w:lang w:val="es-ES" w:eastAsia="es-ES"/>
        </w:rPr>
        <w:t>Poda</w:t>
      </w:r>
      <w:bookmarkEnd w:id="29"/>
      <w:bookmarkEnd w:id="30"/>
    </w:p>
    <w:p w14:paraId="59C5B3D9"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109175DC"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Al igual que el plateo es una labor que se desarrolla durante la vida de la plantación y consiste en la eliminación de hojas no funcionales de la palma, inflorescencias secas y racimos podridos. Dependiendo de la edad de las plantas y el criterio del técnico se programan las podas. El corte de las hojas se realiza empleando herramientas como el Palín y el cuchillo curvo dejando por palma hasta 36 hojas como mínimo. </w:t>
      </w:r>
    </w:p>
    <w:p w14:paraId="376338B0"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74828184"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Las hojas que fueron podadas se cortan en pedazos pequeños de 2 o 3 partes y se colocan en las entrecalles de las plantaciones para que se descompongan, aporten nutrientes y materia orgánica al suelo. Las podas facilitan el corte y manipulación de los racimos, ayuda a la polinización y que existan menores perdidas de fruto.</w:t>
      </w:r>
    </w:p>
    <w:p w14:paraId="4DAF8D07"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62C22AEB"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31" w:name="_Toc104213813"/>
      <w:bookmarkStart w:id="32" w:name="_Toc115273002"/>
      <w:r w:rsidRPr="00990476">
        <w:rPr>
          <w:rFonts w:ascii="Verdana" w:eastAsia="Times New Roman" w:hAnsi="Verdana"/>
          <w:b/>
          <w:bCs/>
          <w:color w:val="4F81BD" w:themeColor="accent1"/>
          <w:sz w:val="20"/>
          <w:szCs w:val="20"/>
          <w:lang w:val="es-ES" w:eastAsia="es-ES"/>
        </w:rPr>
        <w:t>Sistema de drenaje</w:t>
      </w:r>
      <w:bookmarkEnd w:id="31"/>
      <w:bookmarkEnd w:id="32"/>
    </w:p>
    <w:p w14:paraId="4DF5705B"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5BE43DFB"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El objetivo de los sistemas de drenaje en la plantación es evacuar los excesos de humedad del suelo, creando un medio ideal para el crecimiento y desarrollo de la palma.  Este sistema de drenaje cuenta con una red canales principales y secundarios cuya función principal es evitar los encharcamientos de agua que pueden ser perjudiciales para el cultivo. </w:t>
      </w:r>
    </w:p>
    <w:p w14:paraId="5E2AA7BD"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CO"/>
        </w:rPr>
      </w:pPr>
    </w:p>
    <w:p w14:paraId="2571EA88"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 xml:space="preserve">Para el correcto funcionamiento del drenaje, es necesario realizar labores de limpieza manual y con guadañadoras para retirar objetos que obstaculicen el recorrido del agua como: rocas, troncos, sedimentos y residuos vegetales, ubicándolos a un costado del drenaje para evitar su devolución. En caso de existir gran cantidad de residuos vegetales o malezas, son </w:t>
      </w:r>
      <w:r w:rsidRPr="00990476">
        <w:rPr>
          <w:rFonts w:ascii="Verdana" w:eastAsia="Times New Roman" w:hAnsi="Verdana"/>
          <w:color w:val="4F81BD" w:themeColor="accent1"/>
          <w:sz w:val="20"/>
          <w:szCs w:val="20"/>
          <w:shd w:val="clear" w:color="auto" w:fill="FFFFFF"/>
          <w:lang w:val="es-ES" w:eastAsia="es-CO"/>
        </w:rPr>
        <w:lastRenderedPageBreak/>
        <w:t>transportados a un lugar que requiera de un aporte nutricional por la descomposición de esta materia orgánica. </w:t>
      </w:r>
    </w:p>
    <w:p w14:paraId="1E3F3A53"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7AAD5099"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33" w:name="_Toc104213814"/>
      <w:bookmarkStart w:id="34" w:name="_Toc115273003"/>
      <w:r w:rsidRPr="00990476">
        <w:rPr>
          <w:rFonts w:ascii="Verdana" w:eastAsia="Times New Roman" w:hAnsi="Verdana"/>
          <w:b/>
          <w:bCs/>
          <w:color w:val="4F81BD" w:themeColor="accent1"/>
          <w:sz w:val="20"/>
          <w:szCs w:val="20"/>
          <w:lang w:val="es-ES" w:eastAsia="es-ES"/>
        </w:rPr>
        <w:t>Nutrición y Fertilización</w:t>
      </w:r>
      <w:bookmarkEnd w:id="33"/>
      <w:bookmarkEnd w:id="34"/>
      <w:r w:rsidRPr="00990476">
        <w:rPr>
          <w:rFonts w:ascii="Verdana" w:eastAsia="Times New Roman" w:hAnsi="Verdana"/>
          <w:b/>
          <w:bCs/>
          <w:color w:val="4F81BD" w:themeColor="accent1"/>
          <w:sz w:val="20"/>
          <w:szCs w:val="20"/>
          <w:lang w:val="es-ES" w:eastAsia="es-ES"/>
        </w:rPr>
        <w:t xml:space="preserve"> </w:t>
      </w:r>
    </w:p>
    <w:p w14:paraId="65FA049A"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438F6E13"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Para lograr un crecimiento y desarrollo óptimo de las palmas, es necesario una adecuada nutrición y fertilización. Los planes de nutrición y fertilización deben contemplar los siguientes factores: tipo de suelo, edad de la palma, tipo de material vegetal, clima, producción. La importancia radica que al analizar estas variables se puede determinar la dosis y la forma de aplicación para obtener un mayor rendimiento por hectárea. </w:t>
      </w:r>
    </w:p>
    <w:p w14:paraId="707E987B" w14:textId="77777777" w:rsidR="00ED735B" w:rsidRPr="00990476" w:rsidRDefault="00ED735B" w:rsidP="00ED735B">
      <w:pPr>
        <w:spacing w:after="0" w:line="276" w:lineRule="auto"/>
        <w:jc w:val="both"/>
        <w:rPr>
          <w:rFonts w:ascii="Verdana" w:eastAsia="Times New Roman" w:hAnsi="Verdana"/>
          <w:b/>
          <w:bCs/>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Las labores realizadas en esta etapa son de especial cuidado, porque se aseguran las necesidades nutricionales de la planta; ayudando a su crecimiento, desarrollo y fructificación. De no hacerlo de una forma correcta, afectaremos la planta y los recursos naturales inmersos en la plantación (agua, suelo, aire, fauna y flora). </w:t>
      </w:r>
    </w:p>
    <w:p w14:paraId="43AC8EC2"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4DED8DDB"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35" w:name="_Toc104213815"/>
      <w:bookmarkStart w:id="36" w:name="_Toc115273004"/>
      <w:r w:rsidRPr="00990476">
        <w:rPr>
          <w:rFonts w:ascii="Verdana" w:eastAsia="Times New Roman" w:hAnsi="Verdana"/>
          <w:b/>
          <w:bCs/>
          <w:color w:val="4F81BD" w:themeColor="accent1"/>
          <w:sz w:val="20"/>
          <w:szCs w:val="20"/>
          <w:lang w:val="es-ES" w:eastAsia="es-ES"/>
        </w:rPr>
        <w:t>Control de Plagas</w:t>
      </w:r>
      <w:bookmarkEnd w:id="35"/>
      <w:bookmarkEnd w:id="36"/>
    </w:p>
    <w:p w14:paraId="2D67DB2F"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04505EA3"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La palma de aceite en sus diferentes etapas de crecimiento y producción es afectada por un número importante de insectos-plagas que atacan específicamente los raíces, flores, racimos y hojas. Aquí, se define un equipo de trabajo calificado y con pleno conocimiento para realizar labores de muestreo para detectar oportunamente la presencia de cualquier plaga y darle el mejor tratamiento.</w:t>
      </w:r>
    </w:p>
    <w:p w14:paraId="1A4B4E69"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CO"/>
        </w:rPr>
      </w:pPr>
    </w:p>
    <w:p w14:paraId="560BD8A7"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Aquí es importante realizar un censo fitosanitario del cultivo de la palma de aceite con el fin de reunir información en campo sobre las anormalidades que se presentan. Con esta información se puede evaluar el estado sanitario del cultivo, diseñar programas y ejecutar todas las acciones preventivas y de control.  Esta actividad se realiza periódicamente, ya sea mensual, bimensual o semanalmente de acuerdo con las necesidades de manejo que se requieran para el control y tratamiento de los insectos-plagas. </w:t>
      </w:r>
    </w:p>
    <w:p w14:paraId="1F835596"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0C7729F2"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Las principales plagas de la palma de aceite y sus daños son los siguientes:</w:t>
      </w:r>
    </w:p>
    <w:p w14:paraId="5290E335"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1B694E3C"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b/>
          <w:bCs/>
          <w:i/>
          <w:iCs/>
          <w:color w:val="4F81BD" w:themeColor="accent1"/>
          <w:sz w:val="20"/>
          <w:szCs w:val="20"/>
          <w:lang w:val="es-ES" w:eastAsia="es-CO"/>
        </w:rPr>
        <w:t>Tabla 7</w:t>
      </w:r>
      <w:r w:rsidRPr="00990476">
        <w:rPr>
          <w:rFonts w:ascii="Verdana" w:eastAsia="Times New Roman" w:hAnsi="Verdana"/>
          <w:i/>
          <w:iCs/>
          <w:color w:val="4F81BD" w:themeColor="accent1"/>
          <w:sz w:val="20"/>
          <w:szCs w:val="20"/>
          <w:lang w:val="es-ES" w:eastAsia="es-CO"/>
        </w:rPr>
        <w:t>. Principales plagas de la palma de aceite</w:t>
      </w:r>
    </w:p>
    <w:tbl>
      <w:tblPr>
        <w:tblW w:w="9067" w:type="dxa"/>
        <w:jc w:val="center"/>
        <w:tblCellMar>
          <w:top w:w="15" w:type="dxa"/>
          <w:left w:w="15" w:type="dxa"/>
          <w:bottom w:w="15" w:type="dxa"/>
          <w:right w:w="15" w:type="dxa"/>
        </w:tblCellMar>
        <w:tblLook w:val="04A0" w:firstRow="1" w:lastRow="0" w:firstColumn="1" w:lastColumn="0" w:noHBand="0" w:noVBand="1"/>
      </w:tblPr>
      <w:tblGrid>
        <w:gridCol w:w="519"/>
        <w:gridCol w:w="2233"/>
        <w:gridCol w:w="3257"/>
        <w:gridCol w:w="3058"/>
      </w:tblGrid>
      <w:tr w:rsidR="00990476" w:rsidRPr="00990476" w14:paraId="5F5E1C11" w14:textId="77777777" w:rsidTr="009476E5">
        <w:trPr>
          <w:trHeight w:val="329"/>
          <w:jc w:val="center"/>
        </w:trPr>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center"/>
            <w:hideMark/>
          </w:tcPr>
          <w:p w14:paraId="31EB0F71" w14:textId="77777777" w:rsidR="00ED735B" w:rsidRPr="00990476" w:rsidRDefault="00ED735B" w:rsidP="00ED735B">
            <w:pPr>
              <w:spacing w:after="0" w:line="276" w:lineRule="auto"/>
              <w:rPr>
                <w:rFonts w:ascii="Verdana" w:eastAsia="Times New Roman" w:hAnsi="Verdana"/>
                <w:b/>
                <w:bCs/>
                <w:color w:val="4F81BD" w:themeColor="accent1"/>
                <w:sz w:val="20"/>
                <w:szCs w:val="20"/>
                <w:lang w:val="es-ES" w:eastAsia="es-CO"/>
              </w:rPr>
            </w:pPr>
            <w:r w:rsidRPr="00990476">
              <w:rPr>
                <w:rFonts w:ascii="Verdana" w:eastAsia="Times New Roman" w:hAnsi="Verdana"/>
                <w:b/>
                <w:bCs/>
                <w:color w:val="4F81BD" w:themeColor="accent1"/>
                <w:sz w:val="20"/>
                <w:szCs w:val="20"/>
                <w:lang w:val="es-ES" w:eastAsia="es-CO"/>
              </w:rPr>
              <w:t>No.</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center"/>
            <w:hideMark/>
          </w:tcPr>
          <w:p w14:paraId="21BC2C02"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b/>
                <w:bCs/>
                <w:color w:val="4F81BD" w:themeColor="accent1"/>
                <w:sz w:val="20"/>
                <w:szCs w:val="20"/>
                <w:lang w:val="es-ES" w:eastAsia="es-CO"/>
              </w:rPr>
              <w:t>NOMBRE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center"/>
            <w:hideMark/>
          </w:tcPr>
          <w:p w14:paraId="4AF106EB"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b/>
                <w:bCs/>
                <w:color w:val="4F81BD" w:themeColor="accent1"/>
                <w:sz w:val="20"/>
                <w:szCs w:val="20"/>
                <w:lang w:val="es-ES" w:eastAsia="es-CO"/>
              </w:rPr>
              <w:t>CARACTERÍSTICAS</w:t>
            </w:r>
          </w:p>
        </w:tc>
        <w:tc>
          <w:tcPr>
            <w:tcW w:w="3058" w:type="dxa"/>
            <w:tcBorders>
              <w:top w:val="single" w:sz="4" w:space="0" w:color="000000"/>
              <w:left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center"/>
            <w:hideMark/>
          </w:tcPr>
          <w:p w14:paraId="1BA33612"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b/>
                <w:bCs/>
                <w:color w:val="4F81BD" w:themeColor="accent1"/>
                <w:sz w:val="20"/>
                <w:szCs w:val="20"/>
                <w:lang w:val="es-ES" w:eastAsia="es-CO"/>
              </w:rPr>
              <w:t>MANEJO Y CONTROL</w:t>
            </w:r>
          </w:p>
        </w:tc>
      </w:tr>
      <w:tr w:rsidR="00990476" w:rsidRPr="00990476" w14:paraId="394D618C" w14:textId="77777777" w:rsidTr="009476E5">
        <w:trPr>
          <w:trHeight w:val="15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67959D" w14:textId="77777777" w:rsidR="00ED735B" w:rsidRPr="00990476" w:rsidRDefault="00ED735B" w:rsidP="00ED735B">
            <w:pPr>
              <w:spacing w:after="24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8E36EEA"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proofErr w:type="spellStart"/>
            <w:r w:rsidRPr="00990476">
              <w:rPr>
                <w:rFonts w:ascii="Verdana" w:eastAsia="Times New Roman" w:hAnsi="Verdana"/>
                <w:color w:val="4F81BD" w:themeColor="accent1"/>
                <w:sz w:val="20"/>
                <w:szCs w:val="20"/>
                <w:lang w:val="es-ES" w:eastAsia="es-CO"/>
              </w:rPr>
              <w:t>Rhynchophorus</w:t>
            </w:r>
            <w:proofErr w:type="spellEnd"/>
            <w:r w:rsidRPr="00990476">
              <w:rPr>
                <w:rFonts w:ascii="Verdana" w:eastAsia="Times New Roman" w:hAnsi="Verdana"/>
                <w:color w:val="4F81BD" w:themeColor="accent1"/>
                <w:sz w:val="20"/>
                <w:szCs w:val="20"/>
                <w:lang w:val="es-ES" w:eastAsia="es-CO"/>
              </w:rPr>
              <w:t xml:space="preserve"> </w:t>
            </w:r>
            <w:proofErr w:type="spellStart"/>
            <w:r w:rsidRPr="00990476">
              <w:rPr>
                <w:rFonts w:ascii="Verdana" w:eastAsia="Times New Roman" w:hAnsi="Verdana"/>
                <w:color w:val="4F81BD" w:themeColor="accent1"/>
                <w:sz w:val="20"/>
                <w:szCs w:val="20"/>
                <w:lang w:val="es-ES" w:eastAsia="es-CO"/>
              </w:rPr>
              <w:t>palmarum</w:t>
            </w:r>
            <w:proofErr w:type="spellEnd"/>
            <w:r w:rsidRPr="00990476">
              <w:rPr>
                <w:rFonts w:ascii="Verdana" w:eastAsia="Times New Roman" w:hAnsi="Verdana"/>
                <w:color w:val="4F81BD" w:themeColor="accent1"/>
                <w:sz w:val="20"/>
                <w:szCs w:val="20"/>
                <w:lang w:val="es-ES" w:eastAsia="es-CO"/>
              </w:rPr>
              <w:t xml:space="preserve"> (cucarrón de la palma)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82300C4"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Es el vector de la enfermedad Anillo rojo-hoja corta (AR) y es atraído por la fermentación de los tejidos de las palmas afectados por la Pudrición del cogollo (PC), donde las larvas causan daño al meristemo causándoles la muerte.</w:t>
            </w:r>
          </w:p>
        </w:tc>
        <w:tc>
          <w:tcPr>
            <w:tcW w:w="30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1E13F7D"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Eliminación de sitios de reproducción como residuos de estípites de las siembras anteriores. Protección de los cortes de poda y cosecha según recomendación de su asistente técnico.</w:t>
            </w:r>
          </w:p>
        </w:tc>
      </w:tr>
      <w:tr w:rsidR="00990476" w:rsidRPr="00990476" w14:paraId="0D5E45DB" w14:textId="77777777" w:rsidTr="009476E5">
        <w:trPr>
          <w:trHeight w:val="145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A4081C"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lastRenderedPageBreak/>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7D7F941"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proofErr w:type="spellStart"/>
            <w:r w:rsidRPr="00990476">
              <w:rPr>
                <w:rFonts w:ascii="Verdana" w:eastAsia="Times New Roman" w:hAnsi="Verdana"/>
                <w:color w:val="4F81BD" w:themeColor="accent1"/>
                <w:sz w:val="20"/>
                <w:szCs w:val="20"/>
                <w:lang w:val="es-ES" w:eastAsia="es-CO"/>
              </w:rPr>
              <w:t>Sagalassa</w:t>
            </w:r>
            <w:proofErr w:type="spellEnd"/>
            <w:r w:rsidRPr="00990476">
              <w:rPr>
                <w:rFonts w:ascii="Verdana" w:eastAsia="Times New Roman" w:hAnsi="Verdana"/>
                <w:color w:val="4F81BD" w:themeColor="accent1"/>
                <w:sz w:val="20"/>
                <w:szCs w:val="20"/>
                <w:lang w:val="es-ES" w:eastAsia="es-CO"/>
              </w:rPr>
              <w:t xml:space="preserve"> valida (barrenador de</w:t>
            </w:r>
            <w:r w:rsidRPr="00990476">
              <w:rPr>
                <w:rFonts w:ascii="Verdana" w:eastAsia="Times New Roman" w:hAnsi="Verdana"/>
                <w:color w:val="4F81BD" w:themeColor="accent1"/>
                <w:sz w:val="20"/>
                <w:szCs w:val="20"/>
                <w:lang w:val="es-ES" w:eastAsia="es-CO"/>
              </w:rPr>
              <w:br/>
              <w:t>raíces)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3821FB6"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El daño lo causa la larva en las raíces o sistema radicular tanto en palma joven como adulta. Para su detección se deben examinar las raíces próximas al tallo en palma joven y a 1,5 m, en palma adulta. (J. Aldana, 2000).</w:t>
            </w:r>
          </w:p>
        </w:tc>
        <w:tc>
          <w:tcPr>
            <w:tcW w:w="30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2074E94" w14:textId="7F19D19B" w:rsidR="00ED735B" w:rsidRPr="00990476" w:rsidRDefault="005F04AC"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Aplicación</w:t>
            </w:r>
            <w:r>
              <w:rPr>
                <w:rFonts w:ascii="Verdana" w:eastAsia="Times New Roman" w:hAnsi="Verdana"/>
                <w:color w:val="4F81BD" w:themeColor="accent1"/>
                <w:sz w:val="20"/>
                <w:szCs w:val="20"/>
                <w:lang w:val="es-ES" w:eastAsia="es-CO"/>
              </w:rPr>
              <w:t xml:space="preserve"> de</w:t>
            </w:r>
            <w:r w:rsidR="00ED735B" w:rsidRPr="00990476">
              <w:rPr>
                <w:rFonts w:ascii="Verdana" w:eastAsia="Times New Roman" w:hAnsi="Verdana"/>
                <w:color w:val="4F81BD" w:themeColor="accent1"/>
                <w:sz w:val="20"/>
                <w:szCs w:val="20"/>
                <w:lang w:val="es-ES" w:eastAsia="es-CO"/>
              </w:rPr>
              <w:t xml:space="preserve"> insecticidas químicos sobre el plato de la palma, según la recomendación de los técnicos del núcleo palmero. </w:t>
            </w:r>
          </w:p>
        </w:tc>
      </w:tr>
      <w:tr w:rsidR="00990476" w:rsidRPr="00990476" w14:paraId="5E2F9828" w14:textId="77777777" w:rsidTr="009476E5">
        <w:trPr>
          <w:trHeight w:val="179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AA9DF9"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7B5B3B"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proofErr w:type="spellStart"/>
            <w:r w:rsidRPr="00990476">
              <w:rPr>
                <w:rFonts w:ascii="Verdana" w:eastAsia="Times New Roman" w:hAnsi="Verdana"/>
                <w:color w:val="4F81BD" w:themeColor="accent1"/>
                <w:sz w:val="20"/>
                <w:szCs w:val="20"/>
                <w:lang w:val="es-ES" w:eastAsia="es-CO"/>
              </w:rPr>
              <w:t>Leptopharsa</w:t>
            </w:r>
            <w:proofErr w:type="spellEnd"/>
            <w:r w:rsidRPr="00990476">
              <w:rPr>
                <w:rFonts w:ascii="Verdana" w:eastAsia="Times New Roman" w:hAnsi="Verdana"/>
                <w:color w:val="4F81BD" w:themeColor="accent1"/>
                <w:sz w:val="20"/>
                <w:szCs w:val="20"/>
                <w:lang w:val="es-ES" w:eastAsia="es-CO"/>
              </w:rPr>
              <w:t xml:space="preserve"> </w:t>
            </w:r>
            <w:proofErr w:type="spellStart"/>
            <w:r w:rsidRPr="00990476">
              <w:rPr>
                <w:rFonts w:ascii="Verdana" w:eastAsia="Times New Roman" w:hAnsi="Verdana"/>
                <w:color w:val="4F81BD" w:themeColor="accent1"/>
                <w:sz w:val="20"/>
                <w:szCs w:val="20"/>
                <w:lang w:val="es-ES" w:eastAsia="es-CO"/>
              </w:rPr>
              <w:t>gibbicarina</w:t>
            </w:r>
            <w:proofErr w:type="spellEnd"/>
            <w:r w:rsidRPr="00990476">
              <w:rPr>
                <w:rFonts w:ascii="Verdana" w:eastAsia="Times New Roman" w:hAnsi="Verdana"/>
                <w:color w:val="4F81BD" w:themeColor="accent1"/>
                <w:sz w:val="20"/>
                <w:szCs w:val="20"/>
                <w:lang w:val="es-ES" w:eastAsia="es-CO"/>
              </w:rPr>
              <w:t>(chinche de encaje)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767D75A"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El insecto pica el folíolo (envés) para alimentarse y se generan unos cloróticos (de color amarillo–naranja) que conducen al secamiento de los tejidos.</w:t>
            </w:r>
          </w:p>
        </w:tc>
        <w:tc>
          <w:tcPr>
            <w:tcW w:w="30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5BD6745"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Un control efectivo son las prácticas denominadas: absorción radicular y microinyección, con las cuales se aplican insecticidas sistémicos, para el primer caso en la raíz y en el segundo, en el tallo de la palma afectada.</w:t>
            </w:r>
          </w:p>
        </w:tc>
      </w:tr>
      <w:tr w:rsidR="00990476" w:rsidRPr="00990476" w14:paraId="41A49977" w14:textId="77777777" w:rsidTr="009476E5">
        <w:trPr>
          <w:trHeight w:val="128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ED2B6B"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FA78F7F"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proofErr w:type="spellStart"/>
            <w:r w:rsidRPr="00990476">
              <w:rPr>
                <w:rFonts w:ascii="Verdana" w:eastAsia="Times New Roman" w:hAnsi="Verdana"/>
                <w:color w:val="4F81BD" w:themeColor="accent1"/>
                <w:sz w:val="20"/>
                <w:szCs w:val="20"/>
                <w:lang w:val="es-ES" w:eastAsia="es-CO"/>
              </w:rPr>
              <w:t>Opsiphanes</w:t>
            </w:r>
            <w:proofErr w:type="spellEnd"/>
            <w:r w:rsidRPr="00990476">
              <w:rPr>
                <w:rFonts w:ascii="Verdana" w:eastAsia="Times New Roman" w:hAnsi="Verdana"/>
                <w:color w:val="4F81BD" w:themeColor="accent1"/>
                <w:sz w:val="20"/>
                <w:szCs w:val="20"/>
                <w:lang w:val="es-ES" w:eastAsia="es-CO"/>
              </w:rPr>
              <w:br/>
            </w:r>
            <w:proofErr w:type="spellStart"/>
            <w:r w:rsidRPr="00990476">
              <w:rPr>
                <w:rFonts w:ascii="Verdana" w:eastAsia="Times New Roman" w:hAnsi="Verdana"/>
                <w:color w:val="4F81BD" w:themeColor="accent1"/>
                <w:sz w:val="20"/>
                <w:szCs w:val="20"/>
                <w:lang w:val="es-ES" w:eastAsia="es-CO"/>
              </w:rPr>
              <w:t>cassina</w:t>
            </w:r>
            <w:proofErr w:type="spellEnd"/>
            <w:r w:rsidRPr="00990476">
              <w:rPr>
                <w:rFonts w:ascii="Verdana" w:eastAsia="Times New Roman" w:hAnsi="Verdana"/>
                <w:color w:val="4F81BD" w:themeColor="accent1"/>
                <w:sz w:val="20"/>
                <w:szCs w:val="20"/>
                <w:lang w:val="es-ES" w:eastAsia="es-CO"/>
              </w:rPr>
              <w:t>(Gusano cabrito de las</w:t>
            </w:r>
            <w:r w:rsidRPr="00990476">
              <w:rPr>
                <w:rFonts w:ascii="Verdana" w:eastAsia="Times New Roman" w:hAnsi="Verdana"/>
                <w:color w:val="4F81BD" w:themeColor="accent1"/>
                <w:sz w:val="20"/>
                <w:szCs w:val="20"/>
                <w:lang w:val="es-ES" w:eastAsia="es-CO"/>
              </w:rPr>
              <w:br/>
              <w:t>palmas)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A38DCFF"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Daña diferentes niveles del follaje y consumen follaje de manera voraz.</w:t>
            </w:r>
          </w:p>
        </w:tc>
        <w:tc>
          <w:tcPr>
            <w:tcW w:w="30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282DEA8"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 xml:space="preserve">Mantenimiento de vegetación nativa, especialmente plantas nectaríferas. Trampeo sistemático. Recolección de pulpas y control biológico con la hormiga </w:t>
            </w:r>
            <w:proofErr w:type="spellStart"/>
            <w:r w:rsidRPr="00990476">
              <w:rPr>
                <w:rFonts w:ascii="Verdana" w:eastAsia="Times New Roman" w:hAnsi="Verdana"/>
                <w:color w:val="4F81BD" w:themeColor="accent1"/>
                <w:sz w:val="20"/>
                <w:szCs w:val="20"/>
                <w:lang w:val="es-ES" w:eastAsia="es-CO"/>
              </w:rPr>
              <w:t>Crematogaster</w:t>
            </w:r>
            <w:proofErr w:type="spellEnd"/>
            <w:r w:rsidRPr="00990476">
              <w:rPr>
                <w:rFonts w:ascii="Verdana" w:eastAsia="Times New Roman" w:hAnsi="Verdana"/>
                <w:color w:val="4F81BD" w:themeColor="accent1"/>
                <w:sz w:val="20"/>
                <w:szCs w:val="20"/>
                <w:lang w:val="es-ES" w:eastAsia="es-CO"/>
              </w:rPr>
              <w:t>.</w:t>
            </w:r>
          </w:p>
        </w:tc>
      </w:tr>
      <w:tr w:rsidR="00990476" w:rsidRPr="00990476" w14:paraId="70E012AF" w14:textId="77777777" w:rsidTr="009476E5">
        <w:trPr>
          <w:trHeight w:val="114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A03A2D"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7E4C948"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proofErr w:type="spellStart"/>
            <w:r w:rsidRPr="00990476">
              <w:rPr>
                <w:rFonts w:ascii="Verdana" w:eastAsia="Times New Roman" w:hAnsi="Verdana"/>
                <w:color w:val="4F81BD" w:themeColor="accent1"/>
                <w:sz w:val="20"/>
                <w:szCs w:val="20"/>
                <w:lang w:val="es-ES" w:eastAsia="es-CO"/>
              </w:rPr>
              <w:t>Strategus</w:t>
            </w:r>
            <w:proofErr w:type="spellEnd"/>
            <w:r w:rsidRPr="00990476">
              <w:rPr>
                <w:rFonts w:ascii="Verdana" w:eastAsia="Times New Roman" w:hAnsi="Verdana"/>
                <w:color w:val="4F81BD" w:themeColor="accent1"/>
                <w:sz w:val="20"/>
                <w:szCs w:val="20"/>
                <w:lang w:val="es-ES" w:eastAsia="es-CO"/>
              </w:rPr>
              <w:t xml:space="preserve"> </w:t>
            </w:r>
            <w:proofErr w:type="spellStart"/>
            <w:r w:rsidRPr="00990476">
              <w:rPr>
                <w:rFonts w:ascii="Verdana" w:eastAsia="Times New Roman" w:hAnsi="Verdana"/>
                <w:color w:val="4F81BD" w:themeColor="accent1"/>
                <w:sz w:val="20"/>
                <w:szCs w:val="20"/>
                <w:lang w:val="es-ES" w:eastAsia="es-CO"/>
              </w:rPr>
              <w:t>aloeus</w:t>
            </w:r>
            <w:proofErr w:type="spellEnd"/>
            <w:r w:rsidRPr="00990476">
              <w:rPr>
                <w:rFonts w:ascii="Verdana" w:eastAsia="Times New Roman" w:hAnsi="Verdana"/>
                <w:color w:val="4F81BD" w:themeColor="accent1"/>
                <w:sz w:val="20"/>
                <w:szCs w:val="20"/>
                <w:lang w:val="es-ES" w:eastAsia="es-CO"/>
              </w:rPr>
              <w:t xml:space="preserve"> (escarabajo rinoceronte)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F0AAF70"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Perfora en el suelo, al pie de la palma, una galería de hasta 80cm. Penetra a los tejidos de la base del tronco y lo destruye.</w:t>
            </w:r>
          </w:p>
        </w:tc>
        <w:tc>
          <w:tcPr>
            <w:tcW w:w="30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7F94530"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Efectuar el manejo de adultos por medio de aplicación de insecticidas con Registro ICA o controladores biológicos promisorios.</w:t>
            </w:r>
          </w:p>
        </w:tc>
      </w:tr>
    </w:tbl>
    <w:p w14:paraId="5F39B204" w14:textId="77777777" w:rsidR="00ED735B" w:rsidRPr="00990476" w:rsidRDefault="00ED735B" w:rsidP="00ED735B">
      <w:pPr>
        <w:spacing w:after="0" w:line="276" w:lineRule="auto"/>
        <w:ind w:left="426"/>
        <w:jc w:val="center"/>
        <w:rPr>
          <w:rFonts w:ascii="Verdana" w:eastAsia="Times New Roman" w:hAnsi="Verdana"/>
          <w:color w:val="4F81BD" w:themeColor="accent1"/>
          <w:sz w:val="20"/>
          <w:szCs w:val="20"/>
          <w:lang w:val="es-ES" w:eastAsia="es-CO"/>
        </w:rPr>
      </w:pPr>
      <w:r w:rsidRPr="00990476">
        <w:rPr>
          <w:rFonts w:ascii="Verdana" w:eastAsia="Times New Roman" w:hAnsi="Verdana"/>
          <w:b/>
          <w:bCs/>
          <w:i/>
          <w:iCs/>
          <w:color w:val="4F81BD" w:themeColor="accent1"/>
          <w:sz w:val="20"/>
          <w:szCs w:val="20"/>
          <w:shd w:val="clear" w:color="auto" w:fill="FFFFFF"/>
          <w:lang w:val="es-ES" w:eastAsia="es-CO"/>
        </w:rPr>
        <w:t>Fuente.</w:t>
      </w:r>
      <w:r w:rsidRPr="00990476">
        <w:rPr>
          <w:rFonts w:ascii="Verdana" w:eastAsia="Times New Roman" w:hAnsi="Verdana"/>
          <w:color w:val="4F81BD" w:themeColor="accent1"/>
          <w:sz w:val="20"/>
          <w:szCs w:val="20"/>
          <w:shd w:val="clear" w:color="auto" w:fill="FFFFFF"/>
          <w:lang w:val="es-ES" w:eastAsia="es-CO"/>
        </w:rPr>
        <w:t xml:space="preserve"> </w:t>
      </w:r>
      <w:proofErr w:type="spellStart"/>
      <w:r w:rsidRPr="00990476">
        <w:rPr>
          <w:rFonts w:ascii="Verdana" w:eastAsia="Times New Roman" w:hAnsi="Verdana"/>
          <w:i/>
          <w:iCs/>
          <w:color w:val="4F81BD" w:themeColor="accent1"/>
          <w:sz w:val="20"/>
          <w:szCs w:val="20"/>
          <w:lang w:val="es-ES" w:eastAsia="es-CO"/>
        </w:rPr>
        <w:t>Cenipalma</w:t>
      </w:r>
      <w:proofErr w:type="spellEnd"/>
      <w:r w:rsidRPr="00990476">
        <w:rPr>
          <w:rFonts w:ascii="Verdana" w:eastAsia="Times New Roman" w:hAnsi="Verdana"/>
          <w:i/>
          <w:iCs/>
          <w:color w:val="4F81BD" w:themeColor="accent1"/>
          <w:sz w:val="20"/>
          <w:szCs w:val="20"/>
          <w:lang w:val="es-ES" w:eastAsia="es-CO"/>
        </w:rPr>
        <w:t xml:space="preserve"> Marchitez sorpresiva</w:t>
      </w:r>
    </w:p>
    <w:p w14:paraId="436F39C4"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1D07E6C7"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37" w:name="_Toc104213816"/>
      <w:bookmarkStart w:id="38" w:name="_Toc115273005"/>
      <w:r w:rsidRPr="00990476">
        <w:rPr>
          <w:rFonts w:ascii="Verdana" w:eastAsia="Times New Roman" w:hAnsi="Verdana"/>
          <w:b/>
          <w:bCs/>
          <w:color w:val="4F81BD" w:themeColor="accent1"/>
          <w:sz w:val="20"/>
          <w:szCs w:val="20"/>
          <w:lang w:val="es-ES" w:eastAsia="es-ES"/>
        </w:rPr>
        <w:t>Control de enfermedades</w:t>
      </w:r>
      <w:bookmarkEnd w:id="37"/>
      <w:bookmarkEnd w:id="38"/>
    </w:p>
    <w:p w14:paraId="532D1A36"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0453731F"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Las enfermedades presentes en el cultivo de palma son diversas y en su mayoría están asociadas a las condiciones ambientales y a la zona geográfica donde estén ubicados los cultivos. Estas enfermedades suelen propagarse por diversos medios como: lluvia, viento, insectos vectores, utensilios de trabajo, vehículos, y/o por acción antrópica. (</w:t>
      </w:r>
      <w:proofErr w:type="spellStart"/>
      <w:r w:rsidRPr="00990476">
        <w:rPr>
          <w:rFonts w:ascii="Verdana" w:eastAsia="Times New Roman" w:hAnsi="Verdana"/>
          <w:i/>
          <w:iCs/>
          <w:color w:val="4F81BD" w:themeColor="accent1"/>
          <w:sz w:val="20"/>
          <w:szCs w:val="20"/>
          <w:shd w:val="clear" w:color="auto" w:fill="FFFFFF"/>
          <w:lang w:val="es-ES" w:eastAsia="es-CO"/>
        </w:rPr>
        <w:t>Cenipalma</w:t>
      </w:r>
      <w:proofErr w:type="spellEnd"/>
      <w:r w:rsidRPr="00990476">
        <w:rPr>
          <w:rFonts w:ascii="Verdana" w:eastAsia="Times New Roman" w:hAnsi="Verdana" w:cs="Arial"/>
          <w:i/>
          <w:iCs/>
          <w:color w:val="4F81BD" w:themeColor="accent1"/>
          <w:sz w:val="20"/>
          <w:szCs w:val="20"/>
          <w:shd w:val="clear" w:color="auto" w:fill="FFFFFF"/>
          <w:lang w:val="es-ES" w:eastAsia="es-CO"/>
        </w:rPr>
        <w:t>»</w:t>
      </w:r>
      <w:r w:rsidRPr="00990476">
        <w:rPr>
          <w:rFonts w:ascii="Verdana" w:eastAsia="Times New Roman" w:hAnsi="Verdana"/>
          <w:i/>
          <w:iCs/>
          <w:color w:val="4F81BD" w:themeColor="accent1"/>
          <w:sz w:val="20"/>
          <w:szCs w:val="20"/>
          <w:shd w:val="clear" w:color="auto" w:fill="FFFFFF"/>
          <w:lang w:val="es-ES" w:eastAsia="es-CO"/>
        </w:rPr>
        <w:t xml:space="preserve"> Marchitez sorpresiva (MS)</w:t>
      </w:r>
      <w:r w:rsidRPr="00990476">
        <w:rPr>
          <w:rFonts w:ascii="Verdana" w:eastAsia="Times New Roman" w:hAnsi="Verdana"/>
          <w:color w:val="4F81BD" w:themeColor="accent1"/>
          <w:sz w:val="20"/>
          <w:szCs w:val="20"/>
          <w:shd w:val="clear" w:color="auto" w:fill="FFFFFF"/>
          <w:lang w:val="es-ES" w:eastAsia="es-CO"/>
        </w:rPr>
        <w:t xml:space="preserve">, </w:t>
      </w:r>
      <w:proofErr w:type="spellStart"/>
      <w:r w:rsidRPr="00990476">
        <w:rPr>
          <w:rFonts w:ascii="Verdana" w:eastAsia="Times New Roman" w:hAnsi="Verdana"/>
          <w:color w:val="4F81BD" w:themeColor="accent1"/>
          <w:sz w:val="20"/>
          <w:szCs w:val="20"/>
          <w:shd w:val="clear" w:color="auto" w:fill="FFFFFF"/>
          <w:lang w:val="es-ES" w:eastAsia="es-CO"/>
        </w:rPr>
        <w:t>n.d</w:t>
      </w:r>
      <w:proofErr w:type="spellEnd"/>
      <w:r w:rsidRPr="00990476">
        <w:rPr>
          <w:rFonts w:ascii="Verdana" w:eastAsia="Times New Roman" w:hAnsi="Verdana"/>
          <w:color w:val="4F81BD" w:themeColor="accent1"/>
          <w:sz w:val="20"/>
          <w:szCs w:val="20"/>
          <w:shd w:val="clear" w:color="auto" w:fill="FFFFFF"/>
          <w:lang w:val="es-ES" w:eastAsia="es-CO"/>
        </w:rPr>
        <w:t>.)</w:t>
      </w:r>
    </w:p>
    <w:p w14:paraId="10741626"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CO"/>
        </w:rPr>
      </w:pPr>
    </w:p>
    <w:p w14:paraId="508277E3"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 xml:space="preserve">Es importante realizar un análisis global de la enfermedad. Aquí se debe identificar el agente causal, síntomas y los distintos componentes del medio que pueden acelerar su proliferación. Una vez hecho, se procede a elaborar el programa para el tratamiento de la enfermedad que </w:t>
      </w:r>
      <w:r w:rsidRPr="00990476">
        <w:rPr>
          <w:rFonts w:ascii="Verdana" w:eastAsia="Times New Roman" w:hAnsi="Verdana"/>
          <w:color w:val="4F81BD" w:themeColor="accent1"/>
          <w:sz w:val="20"/>
          <w:szCs w:val="20"/>
          <w:shd w:val="clear" w:color="auto" w:fill="FFFFFF"/>
          <w:lang w:val="es-ES" w:eastAsia="es-CO"/>
        </w:rPr>
        <w:lastRenderedPageBreak/>
        <w:t>consiste en: censos iniciales de diagnóstico de las palmas enfermas y posteriormente los manejos integrados para el tratamiento de la enfermedad como aplicación de fungicidas, erradicaciones y en casos extremos resiembras. (Bustillo-</w:t>
      </w:r>
      <w:proofErr w:type="spellStart"/>
      <w:r w:rsidRPr="00990476">
        <w:rPr>
          <w:rFonts w:ascii="Verdana" w:eastAsia="Times New Roman" w:hAnsi="Verdana"/>
          <w:color w:val="4F81BD" w:themeColor="accent1"/>
          <w:sz w:val="20"/>
          <w:szCs w:val="20"/>
          <w:shd w:val="clear" w:color="auto" w:fill="FFFFFF"/>
          <w:lang w:val="es-ES" w:eastAsia="es-CO"/>
        </w:rPr>
        <w:t>Pardey</w:t>
      </w:r>
      <w:proofErr w:type="spellEnd"/>
      <w:r w:rsidRPr="00990476">
        <w:rPr>
          <w:rFonts w:ascii="Verdana" w:eastAsia="Times New Roman" w:hAnsi="Verdana"/>
          <w:color w:val="4F81BD" w:themeColor="accent1"/>
          <w:sz w:val="20"/>
          <w:szCs w:val="20"/>
          <w:shd w:val="clear" w:color="auto" w:fill="FFFFFF"/>
          <w:lang w:val="es-ES" w:eastAsia="es-CO"/>
        </w:rPr>
        <w:t xml:space="preserve"> et al., 2016).</w:t>
      </w:r>
    </w:p>
    <w:p w14:paraId="383E0F44"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3FDC6856" w14:textId="77777777" w:rsidR="00ED735B" w:rsidRPr="00990476" w:rsidRDefault="00ED735B" w:rsidP="00ED735B">
      <w:pPr>
        <w:spacing w:after="0" w:line="276" w:lineRule="auto"/>
        <w:jc w:val="center"/>
        <w:rPr>
          <w:rFonts w:ascii="Verdana" w:eastAsia="Times New Roman" w:hAnsi="Verdana"/>
          <w:i/>
          <w:iCs/>
          <w:color w:val="4F81BD" w:themeColor="accent1"/>
          <w:sz w:val="20"/>
          <w:szCs w:val="20"/>
          <w:lang w:val="es-ES" w:eastAsia="es-CO"/>
        </w:rPr>
      </w:pPr>
      <w:r w:rsidRPr="00990476">
        <w:rPr>
          <w:rFonts w:ascii="Verdana" w:eastAsia="Times New Roman" w:hAnsi="Verdana"/>
          <w:b/>
          <w:bCs/>
          <w:i/>
          <w:iCs/>
          <w:color w:val="4F81BD" w:themeColor="accent1"/>
          <w:sz w:val="20"/>
          <w:szCs w:val="20"/>
          <w:lang w:val="es-ES" w:eastAsia="es-CO"/>
        </w:rPr>
        <w:t>Tabla 8</w:t>
      </w:r>
      <w:r w:rsidRPr="00990476">
        <w:rPr>
          <w:rFonts w:ascii="Verdana" w:eastAsia="Times New Roman" w:hAnsi="Verdana"/>
          <w:i/>
          <w:iCs/>
          <w:color w:val="4F81BD" w:themeColor="accent1"/>
          <w:sz w:val="20"/>
          <w:szCs w:val="20"/>
          <w:lang w:val="es-ES" w:eastAsia="es-CO"/>
        </w:rPr>
        <w:t>. Principales enfermedades de la palma de aceite.</w:t>
      </w:r>
    </w:p>
    <w:tbl>
      <w:tblPr>
        <w:tblW w:w="0" w:type="auto"/>
        <w:tblCellMar>
          <w:top w:w="15" w:type="dxa"/>
          <w:left w:w="15" w:type="dxa"/>
          <w:bottom w:w="15" w:type="dxa"/>
          <w:right w:w="15" w:type="dxa"/>
        </w:tblCellMar>
        <w:tblLook w:val="04A0" w:firstRow="1" w:lastRow="0" w:firstColumn="1" w:lastColumn="0" w:noHBand="0" w:noVBand="1"/>
      </w:tblPr>
      <w:tblGrid>
        <w:gridCol w:w="519"/>
        <w:gridCol w:w="1786"/>
        <w:gridCol w:w="3749"/>
        <w:gridCol w:w="3340"/>
      </w:tblGrid>
      <w:tr w:rsidR="00990476" w:rsidRPr="00990476" w14:paraId="7F1C4C29" w14:textId="77777777" w:rsidTr="009476E5">
        <w:trPr>
          <w:trHeight w:val="305"/>
        </w:trPr>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bottom"/>
            <w:hideMark/>
          </w:tcPr>
          <w:p w14:paraId="059B93C5" w14:textId="77777777" w:rsidR="00ED735B" w:rsidRPr="00990476"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990476">
              <w:rPr>
                <w:rFonts w:ascii="Verdana" w:eastAsia="Times New Roman" w:hAnsi="Verdana"/>
                <w:b/>
                <w:bCs/>
                <w:color w:val="4F81BD" w:themeColor="accent1"/>
                <w:sz w:val="20"/>
                <w:szCs w:val="20"/>
                <w:lang w:val="es-ES" w:eastAsia="es-CO"/>
              </w:rPr>
              <w:t>No.</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center"/>
            <w:hideMark/>
          </w:tcPr>
          <w:p w14:paraId="3C80AEF4"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b/>
                <w:bCs/>
                <w:color w:val="4F81BD" w:themeColor="accent1"/>
                <w:sz w:val="20"/>
                <w:szCs w:val="20"/>
                <w:lang w:val="es-ES" w:eastAsia="es-CO"/>
              </w:rPr>
              <w:t>NOMBRE DE LA ENFERMEDAD</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center"/>
            <w:hideMark/>
          </w:tcPr>
          <w:p w14:paraId="2FC49DEF"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b/>
                <w:bCs/>
                <w:color w:val="4F81BD" w:themeColor="accent1"/>
                <w:sz w:val="20"/>
                <w:szCs w:val="20"/>
                <w:lang w:val="es-ES" w:eastAsia="es-CO"/>
              </w:rPr>
              <w:t>CARACTERISTICA</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center"/>
            <w:hideMark/>
          </w:tcPr>
          <w:p w14:paraId="24EBA4C1"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b/>
                <w:bCs/>
                <w:color w:val="4F81BD" w:themeColor="accent1"/>
                <w:sz w:val="20"/>
                <w:szCs w:val="20"/>
                <w:lang w:val="es-ES" w:eastAsia="es-CO"/>
              </w:rPr>
              <w:t>MANEJO Y CONTROL</w:t>
            </w:r>
          </w:p>
        </w:tc>
      </w:tr>
      <w:tr w:rsidR="00990476" w:rsidRPr="00990476" w14:paraId="5FE15F68" w14:textId="77777777" w:rsidTr="009476E5">
        <w:trPr>
          <w:trHeight w:val="94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A2CF1B"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FF035B9"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Pudrición del cogollo (PC)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D49B7E0"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 xml:space="preserve">Es una enfermedad muy limitante de la palma de aceite, causada por </w:t>
            </w:r>
            <w:proofErr w:type="spellStart"/>
            <w:r w:rsidRPr="00990476">
              <w:rPr>
                <w:rFonts w:ascii="Verdana" w:eastAsia="Times New Roman" w:hAnsi="Verdana"/>
                <w:color w:val="4F81BD" w:themeColor="accent1"/>
                <w:sz w:val="20"/>
                <w:szCs w:val="20"/>
                <w:lang w:val="es-ES" w:eastAsia="es-CO"/>
              </w:rPr>
              <w:t>Phytophthora</w:t>
            </w:r>
            <w:proofErr w:type="spellEnd"/>
            <w:r w:rsidRPr="00990476">
              <w:rPr>
                <w:rFonts w:ascii="Verdana" w:eastAsia="Times New Roman" w:hAnsi="Verdana"/>
                <w:color w:val="4F81BD" w:themeColor="accent1"/>
                <w:sz w:val="20"/>
                <w:szCs w:val="20"/>
                <w:lang w:val="es-ES" w:eastAsia="es-CO"/>
              </w:rPr>
              <w:t xml:space="preserve"> </w:t>
            </w:r>
            <w:proofErr w:type="spellStart"/>
            <w:r w:rsidRPr="00990476">
              <w:rPr>
                <w:rFonts w:ascii="Verdana" w:eastAsia="Times New Roman" w:hAnsi="Verdana"/>
                <w:color w:val="4F81BD" w:themeColor="accent1"/>
                <w:sz w:val="20"/>
                <w:szCs w:val="20"/>
                <w:lang w:val="es-ES" w:eastAsia="es-CO"/>
              </w:rPr>
              <w:t>palmivora</w:t>
            </w:r>
            <w:proofErr w:type="spellEnd"/>
            <w:r w:rsidRPr="00990476">
              <w:rPr>
                <w:rFonts w:ascii="Verdana" w:eastAsia="Times New Roman" w:hAnsi="Verdana"/>
                <w:color w:val="4F81BD" w:themeColor="accent1"/>
                <w:sz w:val="20"/>
                <w:szCs w:val="20"/>
                <w:lang w:val="es-ES" w:eastAsia="es-CO"/>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01FD2A9"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Censos fitosanitarios, eliminación de palmas y remoción de tejidos enfermos, Carbonice los cogollos y tejidos afectados, Aplique rondas fitosanitarias efectivas.</w:t>
            </w:r>
          </w:p>
        </w:tc>
      </w:tr>
      <w:tr w:rsidR="00990476" w:rsidRPr="00990476" w14:paraId="05A4723D" w14:textId="77777777" w:rsidTr="009476E5">
        <w:trPr>
          <w:trHeight w:val="154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415F398"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2EFC24"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Anillo rojo (AR)</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A8BB676"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 xml:space="preserve">La enfermedad Anillo rojo–hoja corta es causada por el nematodo </w:t>
            </w:r>
            <w:proofErr w:type="spellStart"/>
            <w:r w:rsidRPr="00990476">
              <w:rPr>
                <w:rFonts w:ascii="Verdana" w:eastAsia="Times New Roman" w:hAnsi="Verdana"/>
                <w:color w:val="4F81BD" w:themeColor="accent1"/>
                <w:sz w:val="20"/>
                <w:szCs w:val="20"/>
                <w:lang w:val="es-ES" w:eastAsia="es-CO"/>
              </w:rPr>
              <w:t>Bursaphelenchus</w:t>
            </w:r>
            <w:proofErr w:type="spellEnd"/>
            <w:r w:rsidRPr="00990476">
              <w:rPr>
                <w:rFonts w:ascii="Verdana" w:eastAsia="Times New Roman" w:hAnsi="Verdana"/>
                <w:color w:val="4F81BD" w:themeColor="accent1"/>
                <w:sz w:val="20"/>
                <w:szCs w:val="20"/>
                <w:lang w:val="es-ES" w:eastAsia="es-CO"/>
              </w:rPr>
              <w:t xml:space="preserve"> </w:t>
            </w:r>
            <w:proofErr w:type="spellStart"/>
            <w:r w:rsidRPr="00990476">
              <w:rPr>
                <w:rFonts w:ascii="Verdana" w:eastAsia="Times New Roman" w:hAnsi="Verdana"/>
                <w:color w:val="4F81BD" w:themeColor="accent1"/>
                <w:sz w:val="20"/>
                <w:szCs w:val="20"/>
                <w:lang w:val="es-ES" w:eastAsia="es-CO"/>
              </w:rPr>
              <w:t>cocophilus</w:t>
            </w:r>
            <w:proofErr w:type="spellEnd"/>
            <w:r w:rsidRPr="00990476">
              <w:rPr>
                <w:rFonts w:ascii="Verdana" w:eastAsia="Times New Roman" w:hAnsi="Verdana"/>
                <w:color w:val="4F81BD" w:themeColor="accent1"/>
                <w:sz w:val="20"/>
                <w:szCs w:val="20"/>
                <w:lang w:val="es-ES" w:eastAsia="es-CO"/>
              </w:rPr>
              <w:t xml:space="preserve">, cuyo vector es el insecto conocido como el picudo negro, </w:t>
            </w:r>
            <w:proofErr w:type="spellStart"/>
            <w:r w:rsidRPr="00990476">
              <w:rPr>
                <w:rFonts w:ascii="Verdana" w:eastAsia="Times New Roman" w:hAnsi="Verdana"/>
                <w:color w:val="4F81BD" w:themeColor="accent1"/>
                <w:sz w:val="20"/>
                <w:szCs w:val="20"/>
                <w:lang w:val="es-ES" w:eastAsia="es-CO"/>
              </w:rPr>
              <w:t>Rhynchophorus</w:t>
            </w:r>
            <w:proofErr w:type="spellEnd"/>
            <w:r w:rsidRPr="00990476">
              <w:rPr>
                <w:rFonts w:ascii="Verdana" w:eastAsia="Times New Roman" w:hAnsi="Verdana"/>
                <w:color w:val="4F81BD" w:themeColor="accent1"/>
                <w:sz w:val="20"/>
                <w:szCs w:val="20"/>
                <w:lang w:val="es-ES" w:eastAsia="es-CO"/>
              </w:rPr>
              <w:t xml:space="preserve"> </w:t>
            </w:r>
            <w:proofErr w:type="spellStart"/>
            <w:r w:rsidRPr="00990476">
              <w:rPr>
                <w:rFonts w:ascii="Verdana" w:eastAsia="Times New Roman" w:hAnsi="Verdana"/>
                <w:color w:val="4F81BD" w:themeColor="accent1"/>
                <w:sz w:val="20"/>
                <w:szCs w:val="20"/>
                <w:lang w:val="es-ES" w:eastAsia="es-CO"/>
              </w:rPr>
              <w:t>palmarum</w:t>
            </w:r>
            <w:proofErr w:type="spellEnd"/>
            <w:r w:rsidRPr="00990476">
              <w:rPr>
                <w:rFonts w:ascii="Verdana" w:eastAsia="Times New Roman" w:hAnsi="Verdana"/>
                <w:color w:val="4F81BD" w:themeColor="accent1"/>
                <w:sz w:val="20"/>
                <w:szCs w:val="20"/>
                <w:lang w:val="es-ES" w:eastAsia="es-CO"/>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CE3AE59"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Censo palma a palma una vez por mes, Detecte síntomas iniciales de Anillo rojo y elimine las palmas enfermas con métodos avalados por el ICA, Implemente trampeo perimetral del insecto vector. no ubique trampas dentro del lote, Maneje los desechos de poda, cosecha o prácticas agronómicas.</w:t>
            </w:r>
          </w:p>
        </w:tc>
      </w:tr>
      <w:tr w:rsidR="00990476" w:rsidRPr="00990476" w14:paraId="77CEEFAC" w14:textId="77777777" w:rsidTr="009476E5">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BF42D7"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73D9D2"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Marchitez letal (ML)</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B780B1B"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 xml:space="preserve">El vector del agente causante de la ML es el insecto conocido como el </w:t>
            </w:r>
            <w:proofErr w:type="spellStart"/>
            <w:r w:rsidRPr="00990476">
              <w:rPr>
                <w:rFonts w:ascii="Verdana" w:eastAsia="Times New Roman" w:hAnsi="Verdana"/>
                <w:color w:val="4F81BD" w:themeColor="accent1"/>
                <w:sz w:val="20"/>
                <w:szCs w:val="20"/>
                <w:lang w:val="es-ES" w:eastAsia="es-CO"/>
              </w:rPr>
              <w:t>saltahojas</w:t>
            </w:r>
            <w:proofErr w:type="spellEnd"/>
            <w:r w:rsidRPr="00990476">
              <w:rPr>
                <w:rFonts w:ascii="Verdana" w:eastAsia="Times New Roman" w:hAnsi="Verdana"/>
                <w:color w:val="4F81BD" w:themeColor="accent1"/>
                <w:sz w:val="20"/>
                <w:szCs w:val="20"/>
                <w:lang w:val="es-ES" w:eastAsia="es-CO"/>
              </w:rPr>
              <w:t xml:space="preserve"> de la palma (</w:t>
            </w:r>
            <w:proofErr w:type="spellStart"/>
            <w:r w:rsidRPr="00990476">
              <w:rPr>
                <w:rFonts w:ascii="Verdana" w:eastAsia="Times New Roman" w:hAnsi="Verdana"/>
                <w:color w:val="4F81BD" w:themeColor="accent1"/>
                <w:sz w:val="20"/>
                <w:szCs w:val="20"/>
                <w:lang w:val="es-ES" w:eastAsia="es-CO"/>
              </w:rPr>
              <w:t>Haplaxius</w:t>
            </w:r>
            <w:proofErr w:type="spellEnd"/>
            <w:r w:rsidRPr="00990476">
              <w:rPr>
                <w:rFonts w:ascii="Verdana" w:eastAsia="Times New Roman" w:hAnsi="Verdana"/>
                <w:color w:val="4F81BD" w:themeColor="accent1"/>
                <w:sz w:val="20"/>
                <w:szCs w:val="20"/>
                <w:lang w:val="es-ES" w:eastAsia="es-CO"/>
              </w:rPr>
              <w:t xml:space="preserve"> </w:t>
            </w:r>
            <w:proofErr w:type="spellStart"/>
            <w:r w:rsidRPr="00990476">
              <w:rPr>
                <w:rFonts w:ascii="Verdana" w:eastAsia="Times New Roman" w:hAnsi="Verdana"/>
                <w:color w:val="4F81BD" w:themeColor="accent1"/>
                <w:sz w:val="20"/>
                <w:szCs w:val="20"/>
                <w:lang w:val="es-ES" w:eastAsia="es-CO"/>
              </w:rPr>
              <w:t>crudus</w:t>
            </w:r>
            <w:proofErr w:type="spellEnd"/>
            <w:r w:rsidRPr="00990476">
              <w:rPr>
                <w:rFonts w:ascii="Verdana" w:eastAsia="Times New Roman" w:hAnsi="Verdana"/>
                <w:color w:val="4F81BD" w:themeColor="accent1"/>
                <w:sz w:val="20"/>
                <w:szCs w:val="20"/>
                <w:lang w:val="es-ES" w:eastAsia="es-CO"/>
              </w:rPr>
              <w:t>), siendo este un insecto que se encuentra en todas las plantaciones.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74EDF08"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 xml:space="preserve">Detecte y elimine oportunamente las palmas con síntomas de ML, Delimite las áreas foco, Reduzca las poblaciones de </w:t>
            </w:r>
            <w:proofErr w:type="spellStart"/>
            <w:r w:rsidRPr="00990476">
              <w:rPr>
                <w:rFonts w:ascii="Verdana" w:eastAsia="Times New Roman" w:hAnsi="Verdana"/>
                <w:color w:val="4F81BD" w:themeColor="accent1"/>
                <w:sz w:val="20"/>
                <w:szCs w:val="20"/>
                <w:lang w:val="es-ES" w:eastAsia="es-CO"/>
              </w:rPr>
              <w:t>Haplaxius</w:t>
            </w:r>
            <w:proofErr w:type="spellEnd"/>
            <w:r w:rsidRPr="00990476">
              <w:rPr>
                <w:rFonts w:ascii="Verdana" w:eastAsia="Times New Roman" w:hAnsi="Verdana"/>
                <w:color w:val="4F81BD" w:themeColor="accent1"/>
                <w:sz w:val="20"/>
                <w:szCs w:val="20"/>
                <w:lang w:val="es-ES" w:eastAsia="es-CO"/>
              </w:rPr>
              <w:t xml:space="preserve"> </w:t>
            </w:r>
            <w:proofErr w:type="spellStart"/>
            <w:r w:rsidRPr="00990476">
              <w:rPr>
                <w:rFonts w:ascii="Verdana" w:eastAsia="Times New Roman" w:hAnsi="Verdana"/>
                <w:color w:val="4F81BD" w:themeColor="accent1"/>
                <w:sz w:val="20"/>
                <w:szCs w:val="20"/>
                <w:lang w:val="es-ES" w:eastAsia="es-CO"/>
              </w:rPr>
              <w:t>crudus</w:t>
            </w:r>
            <w:proofErr w:type="spellEnd"/>
            <w:r w:rsidRPr="00990476">
              <w:rPr>
                <w:rFonts w:ascii="Verdana" w:eastAsia="Times New Roman" w:hAnsi="Verdana"/>
                <w:color w:val="4F81BD" w:themeColor="accent1"/>
                <w:sz w:val="20"/>
                <w:szCs w:val="20"/>
                <w:lang w:val="es-ES" w:eastAsia="es-CO"/>
              </w:rPr>
              <w:t>, Utilice materiales con menos susceptibilidad a la ML, Aplique un excelente manejo agronómico.</w:t>
            </w:r>
          </w:p>
        </w:tc>
      </w:tr>
      <w:tr w:rsidR="00990476" w:rsidRPr="00990476" w14:paraId="06109148" w14:textId="77777777" w:rsidTr="009476E5">
        <w:trPr>
          <w:trHeight w:val="1088"/>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CD9B69"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CFE3C8"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Marchitez sorpresiva (MS)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C626B49"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 xml:space="preserve">La Marchitez sorpresiva (MS) es una enfermedad letal que está presente en las cuatro zonas palmeras del país. Afecta principalmente las palmas jóvenes desde el inicio de su etapa productiva. Ha sido asociada a un protozoario flagelado </w:t>
            </w:r>
            <w:r w:rsidRPr="00990476">
              <w:rPr>
                <w:rFonts w:ascii="Verdana" w:eastAsia="Times New Roman" w:hAnsi="Verdana"/>
                <w:color w:val="4F81BD" w:themeColor="accent1"/>
                <w:sz w:val="20"/>
                <w:szCs w:val="20"/>
                <w:lang w:val="es-ES" w:eastAsia="es-CO"/>
              </w:rPr>
              <w:lastRenderedPageBreak/>
              <w:t>(</w:t>
            </w:r>
            <w:proofErr w:type="spellStart"/>
            <w:r w:rsidRPr="00990476">
              <w:rPr>
                <w:rFonts w:ascii="Verdana" w:eastAsia="Times New Roman" w:hAnsi="Verdana"/>
                <w:color w:val="4F81BD" w:themeColor="accent1"/>
                <w:sz w:val="20"/>
                <w:szCs w:val="20"/>
                <w:lang w:val="es-ES" w:eastAsia="es-CO"/>
              </w:rPr>
              <w:t>Phytomonas</w:t>
            </w:r>
            <w:proofErr w:type="spellEnd"/>
            <w:r w:rsidRPr="00990476">
              <w:rPr>
                <w:rFonts w:ascii="Verdana" w:eastAsia="Times New Roman" w:hAnsi="Verdana"/>
                <w:color w:val="4F81BD" w:themeColor="accent1"/>
                <w:sz w:val="20"/>
                <w:szCs w:val="20"/>
                <w:lang w:val="es-ES" w:eastAsia="es-CO"/>
              </w:rPr>
              <w:t xml:space="preserve"> </w:t>
            </w:r>
            <w:proofErr w:type="spellStart"/>
            <w:r w:rsidRPr="00990476">
              <w:rPr>
                <w:rFonts w:ascii="Verdana" w:eastAsia="Times New Roman" w:hAnsi="Verdana"/>
                <w:color w:val="4F81BD" w:themeColor="accent1"/>
                <w:sz w:val="20"/>
                <w:szCs w:val="20"/>
                <w:lang w:val="es-ES" w:eastAsia="es-CO"/>
              </w:rPr>
              <w:t>sp</w:t>
            </w:r>
            <w:proofErr w:type="spellEnd"/>
            <w:r w:rsidRPr="00990476">
              <w:rPr>
                <w:rFonts w:ascii="Verdana" w:eastAsia="Times New Roman" w:hAnsi="Verdana"/>
                <w:color w:val="4F81BD" w:themeColor="accent1"/>
                <w:sz w:val="20"/>
                <w:szCs w:val="20"/>
                <w:lang w:val="es-ES" w:eastAsia="es-CO"/>
              </w:rPr>
              <w:t>.) que se localiza en el floema de la palma.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6BAC47C"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lastRenderedPageBreak/>
              <w:t xml:space="preserve">Censo palma a palma una vez por mes, Detecte la palma enferma y delimite dos anillos de palma para aplicar un insecticida con registro ICA, cubriendo los follajes y la vegetación circundante, Elimine la palma enferma, Controle las </w:t>
            </w:r>
            <w:r w:rsidRPr="00990476">
              <w:rPr>
                <w:rFonts w:ascii="Verdana" w:eastAsia="Times New Roman" w:hAnsi="Verdana"/>
                <w:color w:val="4F81BD" w:themeColor="accent1"/>
                <w:sz w:val="20"/>
                <w:szCs w:val="20"/>
                <w:lang w:val="es-ES" w:eastAsia="es-CO"/>
              </w:rPr>
              <w:lastRenderedPageBreak/>
              <w:t>gramíneas y establezca coberturas con leguminosas.</w:t>
            </w:r>
          </w:p>
        </w:tc>
      </w:tr>
    </w:tbl>
    <w:p w14:paraId="44A22E87" w14:textId="77777777" w:rsidR="00ED735B" w:rsidRPr="00990476" w:rsidRDefault="00ED735B" w:rsidP="00ED735B">
      <w:pPr>
        <w:spacing w:after="0" w:line="276" w:lineRule="auto"/>
        <w:ind w:left="426"/>
        <w:jc w:val="center"/>
        <w:rPr>
          <w:rFonts w:ascii="Verdana" w:eastAsia="Times New Roman" w:hAnsi="Verdana"/>
          <w:i/>
          <w:iCs/>
          <w:color w:val="4F81BD" w:themeColor="accent1"/>
          <w:sz w:val="20"/>
          <w:szCs w:val="20"/>
          <w:lang w:val="es-ES" w:eastAsia="es-CO"/>
        </w:rPr>
      </w:pPr>
      <w:r w:rsidRPr="00990476">
        <w:rPr>
          <w:rFonts w:ascii="Verdana" w:eastAsia="Times New Roman" w:hAnsi="Verdana"/>
          <w:b/>
          <w:bCs/>
          <w:i/>
          <w:iCs/>
          <w:color w:val="4F81BD" w:themeColor="accent1"/>
          <w:sz w:val="20"/>
          <w:szCs w:val="20"/>
          <w:shd w:val="clear" w:color="auto" w:fill="FFFFFF"/>
          <w:lang w:val="es-ES" w:eastAsia="es-CO"/>
        </w:rPr>
        <w:lastRenderedPageBreak/>
        <w:t>Fuente.</w:t>
      </w:r>
      <w:r w:rsidRPr="00990476">
        <w:rPr>
          <w:rFonts w:ascii="Verdana" w:eastAsia="Times New Roman" w:hAnsi="Verdana"/>
          <w:color w:val="4F81BD" w:themeColor="accent1"/>
          <w:sz w:val="20"/>
          <w:szCs w:val="20"/>
          <w:shd w:val="clear" w:color="auto" w:fill="FFFFFF"/>
          <w:lang w:val="es-ES" w:eastAsia="es-CO"/>
        </w:rPr>
        <w:t xml:space="preserve"> </w:t>
      </w:r>
      <w:proofErr w:type="spellStart"/>
      <w:r w:rsidRPr="00990476">
        <w:rPr>
          <w:rFonts w:ascii="Verdana" w:eastAsia="Times New Roman" w:hAnsi="Verdana"/>
          <w:i/>
          <w:iCs/>
          <w:color w:val="4F81BD" w:themeColor="accent1"/>
          <w:sz w:val="20"/>
          <w:szCs w:val="20"/>
          <w:lang w:val="es-ES" w:eastAsia="es-CO"/>
        </w:rPr>
        <w:t>Cenipalma</w:t>
      </w:r>
      <w:proofErr w:type="spellEnd"/>
      <w:r w:rsidRPr="00990476">
        <w:rPr>
          <w:rFonts w:ascii="Verdana" w:eastAsia="Times New Roman" w:hAnsi="Verdana"/>
          <w:i/>
          <w:iCs/>
          <w:color w:val="4F81BD" w:themeColor="accent1"/>
          <w:sz w:val="20"/>
          <w:szCs w:val="20"/>
          <w:lang w:val="es-ES" w:eastAsia="es-CO"/>
        </w:rPr>
        <w:t xml:space="preserve"> Marchitez sorpresiva</w:t>
      </w:r>
    </w:p>
    <w:p w14:paraId="1CDFD3CD"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51CD2262"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39" w:name="_Toc104213817"/>
      <w:bookmarkStart w:id="40" w:name="_Toc115273006"/>
      <w:r w:rsidRPr="00990476">
        <w:rPr>
          <w:rFonts w:ascii="Verdana" w:eastAsia="Times New Roman" w:hAnsi="Verdana"/>
          <w:b/>
          <w:bCs/>
          <w:color w:val="4F81BD" w:themeColor="accent1"/>
          <w:sz w:val="20"/>
          <w:szCs w:val="20"/>
          <w:lang w:val="es-ES" w:eastAsia="es-ES"/>
        </w:rPr>
        <w:t>Limpieza entre líneas /paleras</w:t>
      </w:r>
      <w:bookmarkEnd w:id="39"/>
      <w:bookmarkEnd w:id="40"/>
    </w:p>
    <w:p w14:paraId="45ACEB4F"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15CC0A25"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Las malezas afectan diversos aspectos de la producción de la palma de aceite, pues estas compiten por agua, luz, nutrientes y espacio; a su vez algunas malezas favorecen el desarrollo de insectos- plagas y liberan sustancias que afectan el crecimiento y desarrollo de la palma.</w:t>
      </w:r>
    </w:p>
    <w:p w14:paraId="4FADFC1E"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CO"/>
        </w:rPr>
      </w:pPr>
    </w:p>
    <w:p w14:paraId="60ADDA19"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La maleza dificulta el desarrollo de las actividades en el cultivo como: El desplazamiento de los trabajadores, los procesos de fertilización al no permitir una correcta aplicación, controles fitosanitarios, recolección de fruto, circulación y evacuación de agua, entre otros. La limpieza se realiza mecánicamente y consiste en utilizar implementos tirados por tractor como rastras, corta malezas y rolos. Su frecuencia está limitada por las precipitaciones en la zona y la compactación que se genera en el suelo, 2 veces máximo por año.</w:t>
      </w:r>
    </w:p>
    <w:p w14:paraId="0894CAB3"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4F30F1CB"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41" w:name="_Toc104213818"/>
      <w:bookmarkStart w:id="42" w:name="_Toc115273007"/>
      <w:r w:rsidRPr="00990476">
        <w:rPr>
          <w:rFonts w:ascii="Verdana" w:eastAsia="Times New Roman" w:hAnsi="Verdana"/>
          <w:b/>
          <w:bCs/>
          <w:color w:val="4F81BD" w:themeColor="accent1"/>
          <w:sz w:val="20"/>
          <w:szCs w:val="20"/>
          <w:lang w:val="es-ES" w:eastAsia="es-ES"/>
        </w:rPr>
        <w:t>Cosecha</w:t>
      </w:r>
      <w:bookmarkEnd w:id="41"/>
      <w:bookmarkEnd w:id="42"/>
    </w:p>
    <w:p w14:paraId="23B8DE80"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063CA19B"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 xml:space="preserve">El ciclo de cosecha del cultivo de palma es de 12 a 20 días, y depende de las condiciones climáticas y del desarrollo de la misma planta. Cuando los racimos están maduros y por instrucción del técnico encargado, se cortan mediante la utilización de las herramientas como: Barretón, Palín, gurbia y cuchillo curvo malayo. El uso de ellas depende de la edad de la palma y la proximidad del racimo, facilitando el corte y evitar así la perdida de fruto. </w:t>
      </w:r>
      <w:r w:rsidRPr="00990476">
        <w:rPr>
          <w:rFonts w:ascii="Verdana" w:eastAsia="Times New Roman" w:hAnsi="Verdana"/>
          <w:color w:val="4F81BD" w:themeColor="accent1"/>
          <w:sz w:val="20"/>
          <w:szCs w:val="20"/>
          <w:lang w:val="es-ES" w:eastAsia="es-CO"/>
        </w:rPr>
        <w:t>La duración del ciclo se define de tal forma que entre cosecha y cosecha maduren los racimos, pero que no se pasen de maduros.</w:t>
      </w:r>
    </w:p>
    <w:p w14:paraId="5F106743"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135658C6"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43" w:name="_Toc104213819"/>
      <w:bookmarkStart w:id="44" w:name="_Toc115273008"/>
      <w:r w:rsidRPr="00990476">
        <w:rPr>
          <w:rFonts w:ascii="Verdana" w:eastAsia="Times New Roman" w:hAnsi="Verdana"/>
          <w:b/>
          <w:bCs/>
          <w:color w:val="4F81BD" w:themeColor="accent1"/>
          <w:sz w:val="20"/>
          <w:szCs w:val="20"/>
          <w:lang w:val="es-ES" w:eastAsia="es-ES"/>
        </w:rPr>
        <w:t>Recolección de fruto</w:t>
      </w:r>
      <w:bookmarkEnd w:id="43"/>
      <w:bookmarkEnd w:id="44"/>
    </w:p>
    <w:p w14:paraId="729858D4"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59949FFF"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Los racimos que caen en la zona del plato son recolectados y trasladados al centro de acopio el mismo día, para evitar que se vea afectada la calidad del fruto para la extracción del aceite. Se realiza el cargue manual en el remolque; este es halado por un tractor que realiza el recorrido por el lote en producción para recolectar la mayor cantidad posible de fruto y llevar al centro de acopio. Posteriormente, se carga en volquetas o camiones adaptados para llevar el fruto hacia la planta extractora.</w:t>
      </w:r>
    </w:p>
    <w:p w14:paraId="35CAD187"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40D5045B"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45" w:name="_Toc104213820"/>
      <w:r w:rsidRPr="00990476">
        <w:rPr>
          <w:rFonts w:ascii="Verdana" w:eastAsia="Times New Roman" w:hAnsi="Verdana"/>
          <w:b/>
          <w:bCs/>
          <w:color w:val="4F81BD" w:themeColor="accent1"/>
          <w:sz w:val="20"/>
          <w:szCs w:val="20"/>
          <w:lang w:val="es-ES" w:eastAsia="es-ES"/>
        </w:rPr>
        <w:t xml:space="preserve"> </w:t>
      </w:r>
      <w:bookmarkStart w:id="46" w:name="_Toc115273009"/>
      <w:r w:rsidRPr="00990476">
        <w:rPr>
          <w:rFonts w:ascii="Verdana" w:eastAsia="Times New Roman" w:hAnsi="Verdana"/>
          <w:b/>
          <w:bCs/>
          <w:color w:val="4F81BD" w:themeColor="accent1"/>
          <w:sz w:val="20"/>
          <w:szCs w:val="20"/>
          <w:lang w:val="es-ES" w:eastAsia="es-ES"/>
        </w:rPr>
        <w:t>Erradicación y renovación de palma</w:t>
      </w:r>
      <w:bookmarkEnd w:id="45"/>
      <w:bookmarkEnd w:id="46"/>
    </w:p>
    <w:p w14:paraId="4714E881"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082887B7"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 xml:space="preserve">En la búsqueda de un manejo óptimo de la plantación y buscando siempre altos niveles de producción para generar utilidades de esta actividad agrícola, es necesario; hacer un balance </w:t>
      </w:r>
      <w:r w:rsidRPr="00990476">
        <w:rPr>
          <w:rFonts w:ascii="Verdana" w:eastAsia="Times New Roman" w:hAnsi="Verdana"/>
          <w:color w:val="4F81BD" w:themeColor="accent1"/>
          <w:sz w:val="20"/>
          <w:szCs w:val="20"/>
          <w:shd w:val="clear" w:color="auto" w:fill="FFFFFF"/>
          <w:lang w:val="es-ES" w:eastAsia="es-CO"/>
        </w:rPr>
        <w:lastRenderedPageBreak/>
        <w:t>para determinar la viabilidad de las actividades y generar estrategias que permitan un desarrollo sostenible de la plantación. Cuando por un mal manejo en los procesos, edad o por factores externos el cultivo de palma no brinda los rendimientos esperados, se procede se a erradicar y renovar el cultivo. La erradicación puede darse por diversos factores:</w:t>
      </w:r>
    </w:p>
    <w:p w14:paraId="15EB2BB5"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p>
    <w:p w14:paraId="79F88961" w14:textId="77777777" w:rsidR="00ED735B" w:rsidRPr="00990476" w:rsidRDefault="00ED735B" w:rsidP="00174C79">
      <w:pPr>
        <w:numPr>
          <w:ilvl w:val="0"/>
          <w:numId w:val="28"/>
        </w:numPr>
        <w:spacing w:after="160" w:line="276" w:lineRule="auto"/>
        <w:ind w:left="1146"/>
        <w:jc w:val="both"/>
        <w:textAlignment w:val="baseline"/>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Baja productividad</w:t>
      </w:r>
      <w:r w:rsidRPr="00990476">
        <w:rPr>
          <w:rFonts w:ascii="Verdana" w:eastAsia="Times New Roman" w:hAnsi="Verdana"/>
          <w:color w:val="4F81BD" w:themeColor="accent1"/>
          <w:sz w:val="20"/>
          <w:szCs w:val="20"/>
          <w:lang w:val="es-ES" w:eastAsia="es-CO"/>
        </w:rPr>
        <w:t xml:space="preserve">. </w:t>
      </w:r>
      <w:r w:rsidRPr="00990476">
        <w:rPr>
          <w:rFonts w:ascii="Verdana" w:eastAsia="Times New Roman" w:hAnsi="Verdana"/>
          <w:color w:val="4F81BD" w:themeColor="accent1"/>
          <w:sz w:val="20"/>
          <w:szCs w:val="20"/>
          <w:shd w:val="clear" w:color="auto" w:fill="FFFFFF"/>
          <w:lang w:val="es-ES" w:eastAsia="es-CO"/>
        </w:rPr>
        <w:t>Los niveles de producción no son los esperados para el cultivo. Su mantenimiento y conservación requiere gran demanda de personal e insumos; generando pérdidas para la plantación.</w:t>
      </w:r>
    </w:p>
    <w:p w14:paraId="4EBB4B25" w14:textId="77777777" w:rsidR="00ED735B" w:rsidRPr="00990476" w:rsidRDefault="00ED735B" w:rsidP="00174C79">
      <w:pPr>
        <w:numPr>
          <w:ilvl w:val="0"/>
          <w:numId w:val="29"/>
        </w:numPr>
        <w:spacing w:after="160" w:line="276" w:lineRule="auto"/>
        <w:ind w:left="1146"/>
        <w:jc w:val="both"/>
        <w:textAlignment w:val="baseline"/>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Enfermedades y plagas</w:t>
      </w:r>
      <w:r w:rsidRPr="00990476">
        <w:rPr>
          <w:rFonts w:ascii="Verdana" w:eastAsia="Times New Roman" w:hAnsi="Verdana"/>
          <w:color w:val="4F81BD" w:themeColor="accent1"/>
          <w:sz w:val="20"/>
          <w:szCs w:val="20"/>
          <w:lang w:val="es-ES" w:eastAsia="es-CO"/>
        </w:rPr>
        <w:t xml:space="preserve">. </w:t>
      </w:r>
      <w:r w:rsidRPr="00990476">
        <w:rPr>
          <w:rFonts w:ascii="Verdana" w:eastAsia="Times New Roman" w:hAnsi="Verdana"/>
          <w:color w:val="4F81BD" w:themeColor="accent1"/>
          <w:sz w:val="20"/>
          <w:szCs w:val="20"/>
          <w:shd w:val="clear" w:color="auto" w:fill="FFFFFF"/>
          <w:lang w:val="es-ES" w:eastAsia="es-CO"/>
        </w:rPr>
        <w:t>Palmas que por el ataque de plagas y enfermedades letales que afectan el crecimiento y la producción, es necesario erradicar por completo. Su recuperación es muy costosa y se corre el riesgo que se pueda propagar por toda la plantación.</w:t>
      </w:r>
    </w:p>
    <w:p w14:paraId="023E9C7E" w14:textId="77777777" w:rsidR="00ED735B" w:rsidRPr="00990476" w:rsidRDefault="00ED735B" w:rsidP="00174C79">
      <w:pPr>
        <w:numPr>
          <w:ilvl w:val="0"/>
          <w:numId w:val="30"/>
        </w:numPr>
        <w:spacing w:after="160" w:line="276" w:lineRule="auto"/>
        <w:ind w:left="1146"/>
        <w:jc w:val="both"/>
        <w:textAlignment w:val="baseline"/>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Ciclo de vida productivo (25 a 30 años)</w:t>
      </w:r>
      <w:r w:rsidRPr="00990476">
        <w:rPr>
          <w:rFonts w:ascii="Verdana" w:eastAsia="Times New Roman" w:hAnsi="Verdana"/>
          <w:color w:val="4F81BD" w:themeColor="accent1"/>
          <w:sz w:val="20"/>
          <w:szCs w:val="20"/>
          <w:lang w:val="es-ES" w:eastAsia="es-CO"/>
        </w:rPr>
        <w:t xml:space="preserve">. </w:t>
      </w:r>
      <w:r w:rsidRPr="00990476">
        <w:rPr>
          <w:rFonts w:ascii="Verdana" w:eastAsia="Times New Roman" w:hAnsi="Verdana"/>
          <w:color w:val="4F81BD" w:themeColor="accent1"/>
          <w:sz w:val="20"/>
          <w:szCs w:val="20"/>
          <w:shd w:val="clear" w:color="auto" w:fill="FFFFFF"/>
          <w:lang w:val="es-ES" w:eastAsia="es-CO"/>
        </w:rPr>
        <w:t>Al cumplir su ciclo de vida productivo y por las dificultades de cosecha por la altura que han alcanzado las palmas a través de los años, es necesario la renovación de la plantación erradicando las palmas viejas para dar paso a la siembra de nuevas especies y de mayor rendimiento.</w:t>
      </w:r>
    </w:p>
    <w:p w14:paraId="37063D47"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La erradicación se realiza con la ayuda de un bulldozer, y consiste en tumbar los estípites de palma para luego apilarlos en un lugar específico para su descomposición. Para evitar la propagación de insectos y plagas producto de la descomposición, es necesario mantener un control permanente con la aplicación de insecticidas a los troncos que resultaron del proceso.</w:t>
      </w:r>
    </w:p>
    <w:p w14:paraId="0569ACC8"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p>
    <w:p w14:paraId="421632EC"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Para la plantación Palmar Rancho Santa Teresa se tiene una producción promedio de 9,4 toneladas hectárea /año.  Puede variar de acuerdo con los siguientes factores: condiciones ambientales, precipitaciones en la zona, labores de mantenimiento y conservación, tipo de fertilizante, manejo de plaga y enfermedades, entre otros.</w:t>
      </w:r>
    </w:p>
    <w:p w14:paraId="68AC5F66"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37D4B9D3"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47" w:name="_Toc104213821"/>
      <w:r w:rsidRPr="00990476">
        <w:rPr>
          <w:rFonts w:ascii="Verdana" w:eastAsia="Times New Roman" w:hAnsi="Verdana"/>
          <w:b/>
          <w:bCs/>
          <w:color w:val="4F81BD" w:themeColor="accent1"/>
          <w:sz w:val="20"/>
          <w:szCs w:val="20"/>
          <w:lang w:val="es-ES" w:eastAsia="es-ES"/>
        </w:rPr>
        <w:t xml:space="preserve"> </w:t>
      </w:r>
      <w:bookmarkStart w:id="48" w:name="_Toc115273010"/>
      <w:r w:rsidRPr="00990476">
        <w:rPr>
          <w:rFonts w:ascii="Verdana" w:eastAsia="Times New Roman" w:hAnsi="Verdana"/>
          <w:b/>
          <w:bCs/>
          <w:color w:val="4F81BD" w:themeColor="accent1"/>
          <w:sz w:val="20"/>
          <w:szCs w:val="20"/>
          <w:lang w:val="es-ES" w:eastAsia="es-ES"/>
        </w:rPr>
        <w:t>Área Administrativa</w:t>
      </w:r>
      <w:bookmarkEnd w:id="47"/>
      <w:bookmarkEnd w:id="48"/>
    </w:p>
    <w:p w14:paraId="76E9B176"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ES"/>
        </w:rPr>
      </w:pPr>
    </w:p>
    <w:p w14:paraId="7E49E596"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 xml:space="preserve">Son todas aquellas actividades </w:t>
      </w:r>
      <w:r w:rsidRPr="00990476">
        <w:rPr>
          <w:rFonts w:ascii="Verdana" w:eastAsia="Times New Roman" w:hAnsi="Verdana"/>
          <w:color w:val="4F81BD" w:themeColor="accent1"/>
          <w:sz w:val="20"/>
          <w:szCs w:val="20"/>
          <w:lang w:val="es-ES" w:eastAsia="es-CO"/>
        </w:rPr>
        <w:t>administrativas que se llevan a cabo en la plantación y que generan un impacto en el medio ambiente, agotando los recursos naturales presentes en la zona. Se evidencia el consumo de energía de aparatos electrónicos como:  computadores, impresoras, escáner, ventiladores.  Así mismo consumo de diferentes tipos de insumos como son el papel, tintas, tóner, luminarias, elementos de cafetería, productos de aseo, entre otros. Por la ubicación de la plantación es difícil la recolección de los residuos generados en estas actividades, pues el municipio no presta el servicio de recolección de basura en la zona y se disponen en un patio para su posterior quema. Para los residuos sólidos peligrosos son almacenados en cuarto a la espera de que se realice un convenio para su recolección y posterior tratamiento. </w:t>
      </w:r>
    </w:p>
    <w:p w14:paraId="73F9B715" w14:textId="77777777" w:rsidR="00ED735B" w:rsidRPr="00ED735B" w:rsidRDefault="00ED735B" w:rsidP="00ED735B">
      <w:pPr>
        <w:spacing w:after="0" w:line="276" w:lineRule="auto"/>
        <w:jc w:val="both"/>
        <w:rPr>
          <w:rFonts w:ascii="Verdana" w:eastAsia="Times New Roman" w:hAnsi="Verdana"/>
          <w:color w:val="000000"/>
          <w:sz w:val="20"/>
          <w:szCs w:val="20"/>
          <w:lang w:val="es-ES" w:eastAsia="es-CO"/>
        </w:rPr>
      </w:pPr>
    </w:p>
    <w:p w14:paraId="4DF189C1" w14:textId="77777777" w:rsidR="00ED735B" w:rsidRPr="00ED735B" w:rsidRDefault="00ED735B" w:rsidP="00174C79">
      <w:pPr>
        <w:keepNext/>
        <w:numPr>
          <w:ilvl w:val="0"/>
          <w:numId w:val="3"/>
        </w:numPr>
        <w:spacing w:after="0" w:line="276" w:lineRule="auto"/>
        <w:jc w:val="center"/>
        <w:outlineLvl w:val="1"/>
        <w:rPr>
          <w:rFonts w:ascii="Verdana" w:eastAsia="Times New Roman" w:hAnsi="Verdana"/>
          <w:b/>
          <w:bCs/>
          <w:sz w:val="20"/>
          <w:szCs w:val="20"/>
          <w:lang w:val="es-ES" w:eastAsia="es-ES"/>
        </w:rPr>
      </w:pPr>
      <w:bookmarkStart w:id="49" w:name="_Toc104213822"/>
      <w:bookmarkStart w:id="50" w:name="_Toc115273011"/>
      <w:r w:rsidRPr="00ED735B">
        <w:rPr>
          <w:rFonts w:ascii="Verdana" w:eastAsia="Times New Roman" w:hAnsi="Verdana"/>
          <w:b/>
          <w:bCs/>
          <w:sz w:val="20"/>
          <w:szCs w:val="20"/>
          <w:lang w:val="es-ES" w:eastAsia="es-ES"/>
        </w:rPr>
        <w:lastRenderedPageBreak/>
        <w:t>CARACTERIZACIÓN AMBIENTAL</w:t>
      </w:r>
      <w:bookmarkEnd w:id="49"/>
      <w:bookmarkEnd w:id="50"/>
    </w:p>
    <w:p w14:paraId="463E84F5" w14:textId="77777777" w:rsidR="00ED735B" w:rsidRPr="00ED735B" w:rsidRDefault="00ED735B" w:rsidP="00ED735B">
      <w:pPr>
        <w:spacing w:after="0"/>
        <w:rPr>
          <w:rFonts w:ascii="Verdana" w:eastAsia="Times New Roman" w:hAnsi="Verdana"/>
          <w:sz w:val="20"/>
          <w:szCs w:val="20"/>
          <w:lang w:val="es-ES" w:eastAsia="es-ES"/>
        </w:rPr>
      </w:pPr>
    </w:p>
    <w:p w14:paraId="677F8EA8" w14:textId="77777777" w:rsidR="00ED735B" w:rsidRPr="00990476" w:rsidRDefault="00ED735B" w:rsidP="00ED735B">
      <w:pPr>
        <w:spacing w:after="0" w:line="276" w:lineRule="auto"/>
        <w:jc w:val="both"/>
        <w:rPr>
          <w:rFonts w:ascii="Verdana" w:eastAsia="Times New Roman" w:hAnsi="Verdana"/>
          <w:b/>
          <w:bCs/>
          <w:kern w:val="36"/>
          <w:sz w:val="20"/>
          <w:szCs w:val="20"/>
          <w:lang w:val="es-ES" w:eastAsia="es-CO"/>
        </w:rPr>
      </w:pPr>
      <w:r w:rsidRPr="00990476">
        <w:rPr>
          <w:rFonts w:ascii="Verdana" w:eastAsia="Times New Roman" w:hAnsi="Verdana"/>
          <w:sz w:val="20"/>
          <w:szCs w:val="20"/>
          <w:lang w:val="es-ES" w:eastAsia="es-CO"/>
        </w:rPr>
        <w:t>En este apartado se hace un análisis e identificación de las condiciones del (aire, agua, suelo, clima y flora), las interacciones del cultivo de la palma africana, en el entorno donde se encuentra con cada uno de estos componentes y así establecer el estado actual del medio ambiente.</w:t>
      </w:r>
    </w:p>
    <w:p w14:paraId="2390B333" w14:textId="77777777" w:rsidR="00ED735B" w:rsidRPr="00ED735B" w:rsidRDefault="00ED735B" w:rsidP="00ED735B">
      <w:pPr>
        <w:spacing w:after="0" w:line="276" w:lineRule="auto"/>
        <w:jc w:val="both"/>
        <w:rPr>
          <w:rFonts w:ascii="Verdana" w:eastAsia="Times New Roman" w:hAnsi="Verdana"/>
          <w:b/>
          <w:bCs/>
          <w:color w:val="FF0000"/>
          <w:kern w:val="36"/>
          <w:sz w:val="20"/>
          <w:szCs w:val="20"/>
          <w:lang w:val="es-ES" w:eastAsia="es-CO"/>
        </w:rPr>
      </w:pPr>
    </w:p>
    <w:p w14:paraId="01378226" w14:textId="77777777" w:rsidR="00ED735B" w:rsidRPr="004E4E21" w:rsidRDefault="00ED735B" w:rsidP="00174C79">
      <w:pPr>
        <w:keepNext/>
        <w:numPr>
          <w:ilvl w:val="1"/>
          <w:numId w:val="3"/>
        </w:numPr>
        <w:spacing w:after="0" w:line="276" w:lineRule="auto"/>
        <w:outlineLvl w:val="1"/>
        <w:rPr>
          <w:rFonts w:ascii="Verdana" w:eastAsia="Times New Roman" w:hAnsi="Verdana"/>
          <w:b/>
          <w:bCs/>
          <w:color w:val="4F81BD" w:themeColor="accent1"/>
          <w:sz w:val="20"/>
          <w:szCs w:val="20"/>
          <w:lang w:val="es-ES" w:eastAsia="es-ES"/>
        </w:rPr>
      </w:pPr>
      <w:r w:rsidRPr="00ED735B">
        <w:rPr>
          <w:rFonts w:ascii="Verdana" w:eastAsia="Times New Roman" w:hAnsi="Verdana"/>
          <w:b/>
          <w:bCs/>
          <w:color w:val="FF0000"/>
          <w:sz w:val="20"/>
          <w:szCs w:val="20"/>
          <w:lang w:val="es-ES" w:eastAsia="es-ES"/>
        </w:rPr>
        <w:t xml:space="preserve"> </w:t>
      </w:r>
      <w:bookmarkStart w:id="51" w:name="_Toc115273012"/>
      <w:r w:rsidRPr="004E4E21">
        <w:rPr>
          <w:rFonts w:ascii="Verdana" w:eastAsia="Times New Roman" w:hAnsi="Verdana"/>
          <w:b/>
          <w:bCs/>
          <w:color w:val="4F81BD" w:themeColor="accent1"/>
          <w:sz w:val="20"/>
          <w:szCs w:val="20"/>
          <w:lang w:val="es-ES" w:eastAsia="es-ES"/>
        </w:rPr>
        <w:t>Factores Climáticos.</w:t>
      </w:r>
      <w:bookmarkEnd w:id="51"/>
    </w:p>
    <w:p w14:paraId="49889E62" w14:textId="77777777" w:rsidR="00ED735B" w:rsidRPr="004E4E21" w:rsidRDefault="00ED735B" w:rsidP="00ED735B">
      <w:pPr>
        <w:spacing w:after="0" w:line="276" w:lineRule="auto"/>
        <w:jc w:val="both"/>
        <w:rPr>
          <w:rFonts w:ascii="Verdana" w:eastAsia="Times New Roman" w:hAnsi="Verdana"/>
          <w:b/>
          <w:bCs/>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San Martin presenta un grupo de organismos que interactúan con el ambiente, la dinámica de estos ecosistemas en algunos casos se encuentra alterada por el desequilibrio presente en la cadena trófica debido a la pérdida de la cobertura vegetal. La vegetación se ve afectada por la intervención antrópica, del mismo modo la factura sufre procesos de desplazamiento hacia áreas que le ofrezcan mejores condiciones para su existencia. </w:t>
      </w:r>
    </w:p>
    <w:p w14:paraId="1930E062"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p w14:paraId="031CD92F" w14:textId="2028A271" w:rsidR="00ED735B" w:rsidRPr="004E4E21" w:rsidRDefault="00ED735B" w:rsidP="00ED735B">
      <w:pPr>
        <w:keepNext/>
        <w:spacing w:after="0" w:line="276" w:lineRule="auto"/>
        <w:outlineLvl w:val="1"/>
        <w:rPr>
          <w:rFonts w:ascii="Verdana" w:eastAsia="Times New Roman" w:hAnsi="Verdana"/>
          <w:b/>
          <w:bCs/>
          <w:color w:val="4F81BD" w:themeColor="accent1"/>
          <w:sz w:val="20"/>
          <w:szCs w:val="20"/>
          <w:lang w:val="es-ES" w:eastAsia="es-ES"/>
        </w:rPr>
      </w:pPr>
      <w:bookmarkStart w:id="52" w:name="_Toc115273013"/>
      <w:r w:rsidRPr="004E4E21">
        <w:rPr>
          <w:rFonts w:ascii="Verdana" w:eastAsia="Times New Roman" w:hAnsi="Verdana"/>
          <w:b/>
          <w:bCs/>
          <w:color w:val="4F81BD" w:themeColor="accent1"/>
          <w:sz w:val="20"/>
          <w:szCs w:val="20"/>
          <w:lang w:val="es-ES" w:eastAsia="es-ES"/>
        </w:rPr>
        <w:t>8.2 Clima.</w:t>
      </w:r>
      <w:bookmarkEnd w:id="52"/>
      <w:r w:rsidRPr="004E4E21">
        <w:rPr>
          <w:rFonts w:ascii="Verdana" w:eastAsia="Times New Roman" w:hAnsi="Verdana"/>
          <w:b/>
          <w:bCs/>
          <w:color w:val="4F81BD" w:themeColor="accent1"/>
          <w:sz w:val="20"/>
          <w:szCs w:val="20"/>
          <w:lang w:val="es-ES" w:eastAsia="es-ES"/>
        </w:rPr>
        <w:t xml:space="preserve"> </w:t>
      </w:r>
    </w:p>
    <w:p w14:paraId="04C4A1CA"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El clima del piedemonte del departamento del Meta y los llanos se caracteriza por tener una relativa uniformidad de temperatura a través del año, típica de los climas tropicales en general, y una marcada estacionalidad de precipitación, lo cual determina la presencia de un clima cálido húmedo a muy húmedo tropical.</w:t>
      </w:r>
    </w:p>
    <w:p w14:paraId="067F8154"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64912DCC" w14:textId="77777777" w:rsidR="00ED735B" w:rsidRPr="004E4E21" w:rsidRDefault="00ED735B" w:rsidP="00ED735B">
      <w:pPr>
        <w:keepNext/>
        <w:spacing w:after="0" w:line="276" w:lineRule="auto"/>
        <w:outlineLvl w:val="1"/>
        <w:rPr>
          <w:rFonts w:ascii="Verdana" w:eastAsia="Times New Roman" w:hAnsi="Verdana"/>
          <w:b/>
          <w:bCs/>
          <w:color w:val="4F81BD" w:themeColor="accent1"/>
          <w:sz w:val="20"/>
          <w:szCs w:val="20"/>
          <w:lang w:val="es-ES" w:eastAsia="es-ES"/>
        </w:rPr>
      </w:pPr>
      <w:bookmarkStart w:id="53" w:name="_Toc115273014"/>
      <w:r w:rsidRPr="004E4E21">
        <w:rPr>
          <w:rFonts w:ascii="Verdana" w:eastAsia="Times New Roman" w:hAnsi="Verdana"/>
          <w:b/>
          <w:bCs/>
          <w:color w:val="4F81BD" w:themeColor="accent1"/>
          <w:sz w:val="20"/>
          <w:szCs w:val="20"/>
          <w:lang w:val="es-ES" w:eastAsia="es-ES"/>
        </w:rPr>
        <w:t>8.3 Precipitación.</w:t>
      </w:r>
      <w:bookmarkEnd w:id="53"/>
    </w:p>
    <w:p w14:paraId="3096E832"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El departamento del Meta podría no presentar aumentos de precipitación, excepto en el piedemonte con valores de hasta un 10% sobre el actual. Se proyectan disminuciones de precipitación que representan déficit con valores aproximados de entre 10% y 20% menos respecto al valor actual.</w:t>
      </w:r>
    </w:p>
    <w:p w14:paraId="28568721"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1A8AC2F9" w14:textId="77777777" w:rsidR="00ED735B" w:rsidRPr="004E4E21" w:rsidRDefault="00ED735B" w:rsidP="00ED735B">
      <w:pPr>
        <w:keepNext/>
        <w:spacing w:after="0" w:line="276" w:lineRule="auto"/>
        <w:outlineLvl w:val="1"/>
        <w:rPr>
          <w:rFonts w:ascii="Verdana" w:eastAsia="Times New Roman" w:hAnsi="Verdana"/>
          <w:b/>
          <w:bCs/>
          <w:color w:val="4F81BD" w:themeColor="accent1"/>
          <w:sz w:val="20"/>
          <w:szCs w:val="20"/>
          <w:lang w:val="es-ES" w:eastAsia="es-ES"/>
        </w:rPr>
      </w:pPr>
      <w:bookmarkStart w:id="54" w:name="_Toc115273015"/>
      <w:r w:rsidRPr="004E4E21">
        <w:rPr>
          <w:rFonts w:ascii="Verdana" w:eastAsia="Times New Roman" w:hAnsi="Verdana"/>
          <w:b/>
          <w:bCs/>
          <w:color w:val="4F81BD" w:themeColor="accent1"/>
          <w:sz w:val="20"/>
          <w:szCs w:val="20"/>
          <w:lang w:val="es-ES" w:eastAsia="es-ES"/>
        </w:rPr>
        <w:t>8.4 Temperatura.</w:t>
      </w:r>
      <w:bookmarkEnd w:id="54"/>
    </w:p>
    <w:p w14:paraId="586696F5"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Tomando como referencia la estación meteorológica “El </w:t>
      </w:r>
      <w:proofErr w:type="spellStart"/>
      <w:r w:rsidRPr="004E4E21">
        <w:rPr>
          <w:rFonts w:ascii="Verdana" w:eastAsia="Times New Roman" w:hAnsi="Verdana"/>
          <w:color w:val="4F81BD" w:themeColor="accent1"/>
          <w:sz w:val="20"/>
          <w:szCs w:val="20"/>
          <w:lang w:val="es-ES" w:eastAsia="es-CO"/>
        </w:rPr>
        <w:t>Barbascal</w:t>
      </w:r>
      <w:proofErr w:type="spellEnd"/>
      <w:r w:rsidRPr="004E4E21">
        <w:rPr>
          <w:rFonts w:ascii="Verdana" w:eastAsia="Times New Roman" w:hAnsi="Verdana"/>
          <w:color w:val="4F81BD" w:themeColor="accent1"/>
          <w:sz w:val="20"/>
          <w:szCs w:val="20"/>
          <w:lang w:val="es-ES" w:eastAsia="es-CO"/>
        </w:rPr>
        <w:t xml:space="preserve">” del </w:t>
      </w:r>
      <w:proofErr w:type="spellStart"/>
      <w:r w:rsidRPr="004E4E21">
        <w:rPr>
          <w:rFonts w:ascii="Verdana" w:eastAsia="Times New Roman" w:hAnsi="Verdana"/>
          <w:color w:val="4F81BD" w:themeColor="accent1"/>
          <w:sz w:val="20"/>
          <w:szCs w:val="20"/>
          <w:lang w:val="es-ES" w:eastAsia="es-CO"/>
        </w:rPr>
        <w:t>IDEAM</w:t>
      </w:r>
      <w:proofErr w:type="spellEnd"/>
      <w:r w:rsidRPr="004E4E21">
        <w:rPr>
          <w:rFonts w:ascii="Verdana" w:eastAsia="Times New Roman" w:hAnsi="Verdana"/>
          <w:color w:val="4F81BD" w:themeColor="accent1"/>
          <w:sz w:val="20"/>
          <w:szCs w:val="20"/>
          <w:lang w:val="es-ES" w:eastAsia="es-CO"/>
        </w:rPr>
        <w:t xml:space="preserve">, la temperatura promedio anual del municipio de San Martín fluctúa entre 25 °C y 28 </w:t>
      </w:r>
      <w:proofErr w:type="spellStart"/>
      <w:r w:rsidRPr="004E4E21">
        <w:rPr>
          <w:rFonts w:ascii="Verdana" w:eastAsia="Times New Roman" w:hAnsi="Verdana"/>
          <w:color w:val="4F81BD" w:themeColor="accent1"/>
          <w:sz w:val="20"/>
          <w:szCs w:val="20"/>
          <w:lang w:val="es-ES" w:eastAsia="es-CO"/>
        </w:rPr>
        <w:t>ºC</w:t>
      </w:r>
      <w:proofErr w:type="spellEnd"/>
      <w:r w:rsidRPr="004E4E21">
        <w:rPr>
          <w:rFonts w:ascii="Verdana" w:eastAsia="Times New Roman" w:hAnsi="Verdana"/>
          <w:color w:val="4F81BD" w:themeColor="accent1"/>
          <w:sz w:val="20"/>
          <w:szCs w:val="20"/>
          <w:lang w:val="es-ES" w:eastAsia="es-CO"/>
        </w:rPr>
        <w:t>. con un régimen de precipitaciones de tipo monomodal es decir un periodo largo de lluvias (marzo a noviembre) y un periodo corto de sequía (diciembre a febrero), siendo mayo el mes más lluviosos y diciembre el de mayor sequía, de acuerdo con el registro histórico de 10 años. (Alcaldía De San Martin, 2015).</w:t>
      </w:r>
    </w:p>
    <w:p w14:paraId="72BA204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69760801" w14:textId="77777777" w:rsidR="00ED735B" w:rsidRPr="004E4E21" w:rsidRDefault="00ED735B" w:rsidP="00ED735B">
      <w:pPr>
        <w:keepNext/>
        <w:spacing w:after="0" w:line="276" w:lineRule="auto"/>
        <w:outlineLvl w:val="1"/>
        <w:rPr>
          <w:rFonts w:ascii="Verdana" w:eastAsia="Times New Roman" w:hAnsi="Verdana"/>
          <w:b/>
          <w:bCs/>
          <w:color w:val="4F81BD" w:themeColor="accent1"/>
          <w:sz w:val="20"/>
          <w:szCs w:val="20"/>
          <w:lang w:val="es-ES" w:eastAsia="es-ES"/>
        </w:rPr>
      </w:pPr>
      <w:bookmarkStart w:id="55" w:name="_Toc115273016"/>
      <w:r w:rsidRPr="004E4E21">
        <w:rPr>
          <w:rFonts w:ascii="Verdana" w:eastAsia="Times New Roman" w:hAnsi="Verdana"/>
          <w:b/>
          <w:bCs/>
          <w:color w:val="4F81BD" w:themeColor="accent1"/>
          <w:sz w:val="20"/>
          <w:szCs w:val="20"/>
          <w:lang w:val="es-ES" w:eastAsia="es-ES"/>
        </w:rPr>
        <w:t>8.5 Sistemas hídricos.</w:t>
      </w:r>
      <w:bookmarkEnd w:id="55"/>
    </w:p>
    <w:p w14:paraId="701E0D10"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San Martin de los Llanos es considerado como una zona productora de agua, porque se encuentra bañado por varios arroyos, caños y ríos, que conforman la cuenca del río Ariari y el Meta. El rio </w:t>
      </w:r>
      <w:proofErr w:type="spellStart"/>
      <w:r w:rsidRPr="004E4E21">
        <w:rPr>
          <w:rFonts w:ascii="Verdana" w:eastAsia="Times New Roman" w:hAnsi="Verdana"/>
          <w:color w:val="4F81BD" w:themeColor="accent1"/>
          <w:sz w:val="20"/>
          <w:szCs w:val="20"/>
          <w:lang w:val="es-ES" w:eastAsia="es-CO"/>
        </w:rPr>
        <w:t>Manacacias</w:t>
      </w:r>
      <w:proofErr w:type="spellEnd"/>
      <w:r w:rsidRPr="004E4E21">
        <w:rPr>
          <w:rFonts w:ascii="Verdana" w:eastAsia="Times New Roman" w:hAnsi="Verdana"/>
          <w:color w:val="4F81BD" w:themeColor="accent1"/>
          <w:sz w:val="20"/>
          <w:szCs w:val="20"/>
          <w:lang w:val="es-ES" w:eastAsia="es-CO"/>
        </w:rPr>
        <w:t xml:space="preserve">, límite geográfico natural con los municipios de Puerto Lleras y Mapiripán, nace y recorre gran parte del municipio, es el principal afluente del río Meta. Complementa su potencial hídrico con los caños </w:t>
      </w:r>
      <w:proofErr w:type="spellStart"/>
      <w:r w:rsidRPr="004E4E21">
        <w:rPr>
          <w:rFonts w:ascii="Verdana" w:eastAsia="Times New Roman" w:hAnsi="Verdana"/>
          <w:color w:val="4F81BD" w:themeColor="accent1"/>
          <w:sz w:val="20"/>
          <w:szCs w:val="20"/>
          <w:lang w:val="es-ES" w:eastAsia="es-CO"/>
        </w:rPr>
        <w:t>Camoa</w:t>
      </w:r>
      <w:proofErr w:type="spellEnd"/>
      <w:r w:rsidRPr="004E4E21">
        <w:rPr>
          <w:rFonts w:ascii="Verdana" w:eastAsia="Times New Roman" w:hAnsi="Verdana"/>
          <w:color w:val="4F81BD" w:themeColor="accent1"/>
          <w:sz w:val="20"/>
          <w:szCs w:val="20"/>
          <w:lang w:val="es-ES" w:eastAsia="es-CO"/>
        </w:rPr>
        <w:t xml:space="preserve">, Congo, Cumaral, </w:t>
      </w:r>
      <w:proofErr w:type="spellStart"/>
      <w:r w:rsidRPr="004E4E21">
        <w:rPr>
          <w:rFonts w:ascii="Verdana" w:eastAsia="Times New Roman" w:hAnsi="Verdana"/>
          <w:color w:val="4F81BD" w:themeColor="accent1"/>
          <w:sz w:val="20"/>
          <w:szCs w:val="20"/>
          <w:lang w:val="es-ES" w:eastAsia="es-CO"/>
        </w:rPr>
        <w:t>Melua</w:t>
      </w:r>
      <w:proofErr w:type="spellEnd"/>
      <w:r w:rsidRPr="004E4E21">
        <w:rPr>
          <w:rFonts w:ascii="Verdana" w:eastAsia="Times New Roman" w:hAnsi="Verdana"/>
          <w:color w:val="4F81BD" w:themeColor="accent1"/>
          <w:sz w:val="20"/>
          <w:szCs w:val="20"/>
          <w:lang w:val="es-ES" w:eastAsia="es-CO"/>
        </w:rPr>
        <w:t xml:space="preserve">, Iraca, </w:t>
      </w:r>
      <w:proofErr w:type="spellStart"/>
      <w:r w:rsidRPr="004E4E21">
        <w:rPr>
          <w:rFonts w:ascii="Verdana" w:eastAsia="Times New Roman" w:hAnsi="Verdana"/>
          <w:color w:val="4F81BD" w:themeColor="accent1"/>
          <w:sz w:val="20"/>
          <w:szCs w:val="20"/>
          <w:lang w:val="es-ES" w:eastAsia="es-CO"/>
        </w:rPr>
        <w:t>Humadea</w:t>
      </w:r>
      <w:proofErr w:type="spellEnd"/>
      <w:r w:rsidRPr="004E4E21">
        <w:rPr>
          <w:rFonts w:ascii="Verdana" w:eastAsia="Times New Roman" w:hAnsi="Verdana"/>
          <w:color w:val="4F81BD" w:themeColor="accent1"/>
          <w:sz w:val="20"/>
          <w:szCs w:val="20"/>
          <w:lang w:val="es-ES" w:eastAsia="es-CO"/>
        </w:rPr>
        <w:t xml:space="preserve">, Maracaibo, Rubiano, Garibay y </w:t>
      </w:r>
      <w:proofErr w:type="spellStart"/>
      <w:r w:rsidRPr="004E4E21">
        <w:rPr>
          <w:rFonts w:ascii="Verdana" w:eastAsia="Times New Roman" w:hAnsi="Verdana"/>
          <w:color w:val="4F81BD" w:themeColor="accent1"/>
          <w:sz w:val="20"/>
          <w:szCs w:val="20"/>
          <w:lang w:val="es-ES" w:eastAsia="es-CO"/>
        </w:rPr>
        <w:t>Chunaipo</w:t>
      </w:r>
      <w:proofErr w:type="spellEnd"/>
      <w:r w:rsidRPr="004E4E21">
        <w:rPr>
          <w:rFonts w:ascii="Verdana" w:eastAsia="Times New Roman" w:hAnsi="Verdana"/>
          <w:color w:val="4F81BD" w:themeColor="accent1"/>
          <w:sz w:val="20"/>
          <w:szCs w:val="20"/>
          <w:lang w:val="es-ES" w:eastAsia="es-CO"/>
        </w:rPr>
        <w:t xml:space="preserve">. El caño </w:t>
      </w:r>
      <w:proofErr w:type="spellStart"/>
      <w:r w:rsidRPr="004E4E21">
        <w:rPr>
          <w:rFonts w:ascii="Verdana" w:eastAsia="Times New Roman" w:hAnsi="Verdana"/>
          <w:color w:val="4F81BD" w:themeColor="accent1"/>
          <w:sz w:val="20"/>
          <w:szCs w:val="20"/>
          <w:lang w:val="es-ES" w:eastAsia="es-CO"/>
        </w:rPr>
        <w:t>Camoa</w:t>
      </w:r>
      <w:proofErr w:type="spellEnd"/>
      <w:r w:rsidRPr="004E4E21">
        <w:rPr>
          <w:rFonts w:ascii="Verdana" w:eastAsia="Times New Roman" w:hAnsi="Verdana"/>
          <w:color w:val="4F81BD" w:themeColor="accent1"/>
          <w:sz w:val="20"/>
          <w:szCs w:val="20"/>
          <w:lang w:val="es-ES" w:eastAsia="es-CO"/>
        </w:rPr>
        <w:t xml:space="preserve"> nace antes que inicie el casco urbano. Igualmente, los caños Garibay y </w:t>
      </w:r>
      <w:proofErr w:type="spellStart"/>
      <w:r w:rsidRPr="004E4E21">
        <w:rPr>
          <w:rFonts w:ascii="Verdana" w:eastAsia="Times New Roman" w:hAnsi="Verdana"/>
          <w:color w:val="4F81BD" w:themeColor="accent1"/>
          <w:sz w:val="20"/>
          <w:szCs w:val="20"/>
          <w:lang w:val="es-ES" w:eastAsia="es-CO"/>
        </w:rPr>
        <w:t>Chunaipo</w:t>
      </w:r>
      <w:proofErr w:type="spellEnd"/>
      <w:r w:rsidRPr="004E4E21">
        <w:rPr>
          <w:rFonts w:ascii="Verdana" w:eastAsia="Times New Roman" w:hAnsi="Verdana"/>
          <w:color w:val="4F81BD" w:themeColor="accent1"/>
          <w:sz w:val="20"/>
          <w:szCs w:val="20"/>
          <w:lang w:val="es-ES" w:eastAsia="es-CO"/>
        </w:rPr>
        <w:t xml:space="preserve"> los cuales cruzan gran parte del </w:t>
      </w:r>
      <w:r w:rsidRPr="004E4E21">
        <w:rPr>
          <w:rFonts w:ascii="Verdana" w:eastAsia="Times New Roman" w:hAnsi="Verdana"/>
          <w:color w:val="4F81BD" w:themeColor="accent1"/>
          <w:sz w:val="20"/>
          <w:szCs w:val="20"/>
          <w:lang w:val="es-ES" w:eastAsia="es-CO"/>
        </w:rPr>
        <w:lastRenderedPageBreak/>
        <w:t xml:space="preserve">municipio. En época de invierno donde se presentan fuertes lluvias se presentan inundaciones especialmente en las veredas Alto Rubiano, Bajo </w:t>
      </w:r>
      <w:proofErr w:type="spellStart"/>
      <w:r w:rsidRPr="004E4E21">
        <w:rPr>
          <w:rFonts w:ascii="Verdana" w:eastAsia="Times New Roman" w:hAnsi="Verdana"/>
          <w:color w:val="4F81BD" w:themeColor="accent1"/>
          <w:sz w:val="20"/>
          <w:szCs w:val="20"/>
          <w:lang w:val="es-ES" w:eastAsia="es-CO"/>
        </w:rPr>
        <w:t>Camoa</w:t>
      </w:r>
      <w:proofErr w:type="spellEnd"/>
      <w:r w:rsidRPr="004E4E21">
        <w:rPr>
          <w:rFonts w:ascii="Verdana" w:eastAsia="Times New Roman" w:hAnsi="Verdana"/>
          <w:color w:val="4F81BD" w:themeColor="accent1"/>
          <w:sz w:val="20"/>
          <w:szCs w:val="20"/>
          <w:lang w:val="es-ES" w:eastAsia="es-CO"/>
        </w:rPr>
        <w:t xml:space="preserve"> afectada por el río </w:t>
      </w:r>
      <w:proofErr w:type="spellStart"/>
      <w:r w:rsidRPr="004E4E21">
        <w:rPr>
          <w:rFonts w:ascii="Verdana" w:eastAsia="Times New Roman" w:hAnsi="Verdana"/>
          <w:color w:val="4F81BD" w:themeColor="accent1"/>
          <w:sz w:val="20"/>
          <w:szCs w:val="20"/>
          <w:lang w:val="es-ES" w:eastAsia="es-CO"/>
        </w:rPr>
        <w:t>Humadea</w:t>
      </w:r>
      <w:proofErr w:type="spellEnd"/>
      <w:r w:rsidRPr="004E4E21">
        <w:rPr>
          <w:rFonts w:ascii="Verdana" w:eastAsia="Times New Roman" w:hAnsi="Verdana"/>
          <w:color w:val="4F81BD" w:themeColor="accent1"/>
          <w:sz w:val="20"/>
          <w:szCs w:val="20"/>
          <w:lang w:val="es-ES" w:eastAsia="es-CO"/>
        </w:rPr>
        <w:t xml:space="preserve"> y la vereda la </w:t>
      </w:r>
      <w:proofErr w:type="spellStart"/>
      <w:r w:rsidRPr="004E4E21">
        <w:rPr>
          <w:rFonts w:ascii="Verdana" w:eastAsia="Times New Roman" w:hAnsi="Verdana"/>
          <w:color w:val="4F81BD" w:themeColor="accent1"/>
          <w:sz w:val="20"/>
          <w:szCs w:val="20"/>
          <w:lang w:val="es-ES" w:eastAsia="es-CO"/>
        </w:rPr>
        <w:t>Camachera</w:t>
      </w:r>
      <w:proofErr w:type="spellEnd"/>
      <w:r w:rsidRPr="004E4E21">
        <w:rPr>
          <w:rFonts w:ascii="Verdana" w:eastAsia="Times New Roman" w:hAnsi="Verdana"/>
          <w:color w:val="4F81BD" w:themeColor="accent1"/>
          <w:sz w:val="20"/>
          <w:szCs w:val="20"/>
          <w:lang w:val="es-ES" w:eastAsia="es-CO"/>
        </w:rPr>
        <w:t xml:space="preserve"> por el </w:t>
      </w:r>
      <w:proofErr w:type="spellStart"/>
      <w:r w:rsidRPr="004E4E21">
        <w:rPr>
          <w:rFonts w:ascii="Verdana" w:eastAsia="Times New Roman" w:hAnsi="Verdana"/>
          <w:color w:val="4F81BD" w:themeColor="accent1"/>
          <w:sz w:val="20"/>
          <w:szCs w:val="20"/>
          <w:lang w:val="es-ES" w:eastAsia="es-CO"/>
        </w:rPr>
        <w:t>explayamiento</w:t>
      </w:r>
      <w:proofErr w:type="spellEnd"/>
      <w:r w:rsidRPr="004E4E21">
        <w:rPr>
          <w:rFonts w:ascii="Verdana" w:eastAsia="Times New Roman" w:hAnsi="Verdana"/>
          <w:color w:val="4F81BD" w:themeColor="accent1"/>
          <w:sz w:val="20"/>
          <w:szCs w:val="20"/>
          <w:lang w:val="es-ES" w:eastAsia="es-CO"/>
        </w:rPr>
        <w:t xml:space="preserve"> del río Ariari (Alcaldía de San Martin, 2015).</w:t>
      </w:r>
    </w:p>
    <w:p w14:paraId="4BE824EF"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p w14:paraId="23DDC40F" w14:textId="77777777" w:rsidR="00ED735B" w:rsidRPr="004E4E21" w:rsidRDefault="00ED735B" w:rsidP="00ED735B">
      <w:pPr>
        <w:keepNext/>
        <w:spacing w:after="0" w:line="276" w:lineRule="auto"/>
        <w:outlineLvl w:val="1"/>
        <w:rPr>
          <w:rFonts w:ascii="Verdana" w:eastAsia="Times New Roman" w:hAnsi="Verdana"/>
          <w:b/>
          <w:bCs/>
          <w:color w:val="4F81BD" w:themeColor="accent1"/>
          <w:sz w:val="20"/>
          <w:szCs w:val="20"/>
          <w:lang w:val="es-ES" w:eastAsia="es-ES"/>
        </w:rPr>
      </w:pPr>
      <w:bookmarkStart w:id="56" w:name="_Toc115273017"/>
      <w:r w:rsidRPr="004E4E21">
        <w:rPr>
          <w:rFonts w:ascii="Verdana" w:eastAsia="Times New Roman" w:hAnsi="Verdana"/>
          <w:b/>
          <w:bCs/>
          <w:color w:val="4F81BD" w:themeColor="accent1"/>
          <w:sz w:val="20"/>
          <w:szCs w:val="20"/>
          <w:lang w:val="es-ES" w:eastAsia="es-ES"/>
        </w:rPr>
        <w:t>8.6 Suelo.</w:t>
      </w:r>
      <w:bookmarkEnd w:id="56"/>
    </w:p>
    <w:p w14:paraId="0DB7481F"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La superficie del municipio de San Martín comprende formaciones geológicas del terciario y del cuaternario donde los sedimentos que los forman son provenientes de la Agenda Ambiental Municipio de San Martín - 7 - cordillera oriental, la cual a través de su historia geológica ha estado sujeta a varios levantamientos. En cuanto a su fisiografía y geomorfología se han encontrado diversas unidades que forman la base para el reconocimiento de los suelos, entre ellas tenemos los de planicie aluvial, las orillas, terrazas (Altas y bajas), valles </w:t>
      </w:r>
      <w:proofErr w:type="spellStart"/>
      <w:r w:rsidRPr="004E4E21">
        <w:rPr>
          <w:rFonts w:ascii="Verdana" w:eastAsia="Times New Roman" w:hAnsi="Verdana"/>
          <w:color w:val="4F81BD" w:themeColor="accent1"/>
          <w:sz w:val="20"/>
          <w:szCs w:val="20"/>
          <w:lang w:val="es-ES" w:eastAsia="es-CO"/>
        </w:rPr>
        <w:t>coluvio</w:t>
      </w:r>
      <w:proofErr w:type="spellEnd"/>
      <w:r w:rsidRPr="004E4E21">
        <w:rPr>
          <w:rFonts w:ascii="Verdana" w:eastAsia="Times New Roman" w:hAnsi="Verdana"/>
          <w:color w:val="4F81BD" w:themeColor="accent1"/>
          <w:sz w:val="20"/>
          <w:szCs w:val="20"/>
          <w:lang w:val="es-ES" w:eastAsia="es-CO"/>
        </w:rPr>
        <w:t xml:space="preserve"> aluviales, vertientes de cordillera, abanicos de cordillera, abanicos de piedemonte y las altillanuras. Pero el municipio se caracteriza por presentar cuatro regiones bien definidas en cuanto a uso y manejo de los suelos: Zona 47 aluvial caracterizada por presentar los suelos más fértiles de la región, en ella se encuentra la mayoría de los cultivos explotados a nivel comercial como también un porcentaje considerable de ganadería. (Alcaldía De San Martin, 2009).</w:t>
      </w:r>
    </w:p>
    <w:p w14:paraId="4B568A7A"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p w14:paraId="520B5385" w14:textId="77777777" w:rsidR="00ED735B" w:rsidRPr="004E4E21" w:rsidRDefault="00ED735B" w:rsidP="00ED735B">
      <w:pPr>
        <w:keepNext/>
        <w:spacing w:after="0" w:line="276" w:lineRule="auto"/>
        <w:outlineLvl w:val="1"/>
        <w:rPr>
          <w:rFonts w:ascii="Verdana" w:eastAsia="Times New Roman" w:hAnsi="Verdana"/>
          <w:b/>
          <w:bCs/>
          <w:color w:val="4F81BD" w:themeColor="accent1"/>
          <w:sz w:val="20"/>
          <w:szCs w:val="20"/>
          <w:lang w:val="es-ES" w:eastAsia="es-ES"/>
        </w:rPr>
      </w:pPr>
      <w:bookmarkStart w:id="57" w:name="_Toc115273018"/>
      <w:r w:rsidRPr="004E4E21">
        <w:rPr>
          <w:rFonts w:ascii="Verdana" w:eastAsia="Times New Roman" w:hAnsi="Verdana"/>
          <w:b/>
          <w:bCs/>
          <w:color w:val="4F81BD" w:themeColor="accent1"/>
          <w:sz w:val="20"/>
          <w:szCs w:val="20"/>
          <w:lang w:val="es-ES" w:eastAsia="es-ES"/>
        </w:rPr>
        <w:t>8.7 Afectaciones del Cambio Climático.</w:t>
      </w:r>
      <w:bookmarkEnd w:id="57"/>
    </w:p>
    <w:p w14:paraId="178FF00F" w14:textId="77777777" w:rsidR="00ED735B" w:rsidRPr="004E4E21" w:rsidRDefault="00ED735B" w:rsidP="00ED735B">
      <w:pPr>
        <w:spacing w:after="0" w:line="276" w:lineRule="auto"/>
        <w:jc w:val="both"/>
        <w:rPr>
          <w:rFonts w:ascii="Verdana" w:eastAsia="Times New Roman" w:hAnsi="Verdana"/>
          <w:b/>
          <w:bCs/>
          <w:color w:val="4F81BD" w:themeColor="accent1"/>
          <w:sz w:val="20"/>
          <w:szCs w:val="20"/>
          <w:lang w:val="es-ES" w:eastAsia="es-CO"/>
        </w:rPr>
      </w:pPr>
      <w:r w:rsidRPr="004E4E21">
        <w:rPr>
          <w:rFonts w:ascii="Verdana" w:eastAsia="Times New Roman" w:hAnsi="Verdana"/>
          <w:color w:val="4F81BD" w:themeColor="accent1"/>
          <w:sz w:val="20"/>
          <w:szCs w:val="20"/>
          <w:lang w:val="es-ES" w:eastAsia="es-ES"/>
        </w:rPr>
        <w:t xml:space="preserve">Las posibles disminuciones de precipitación en algunos sectores del departamento implicarán efectos para el sector agrícola, dadas las condiciones de déficit que esto representa. Sumado a lo anterior, los aumentos de temperatura proyectados para el departamento representan efectos sobre los cultivos extensivos, que podrían verse afectados por plagas y enfermedades asociadas a las nuevas condiciones climáticas. Debido a los aumentos graduales de temperatura, y a los valores proyectados, el sector ganadero podría verse afectado en términos de productividad y aptitud climática para su desarrollo. </w:t>
      </w:r>
    </w:p>
    <w:p w14:paraId="07F921A8" w14:textId="77777777" w:rsidR="00ED735B" w:rsidRPr="00ED735B" w:rsidRDefault="00ED735B" w:rsidP="00ED735B">
      <w:pPr>
        <w:keepNext/>
        <w:spacing w:after="0" w:line="276" w:lineRule="auto"/>
        <w:outlineLvl w:val="1"/>
        <w:rPr>
          <w:rFonts w:ascii="Verdana" w:eastAsia="Times New Roman" w:hAnsi="Verdana"/>
          <w:b/>
          <w:bCs/>
          <w:sz w:val="20"/>
          <w:szCs w:val="20"/>
          <w:lang w:val="es-ES" w:eastAsia="es-ES"/>
        </w:rPr>
      </w:pPr>
      <w:bookmarkStart w:id="58" w:name="_Toc104213823"/>
    </w:p>
    <w:p w14:paraId="7B8CD1F7" w14:textId="77777777" w:rsidR="00ED735B" w:rsidRPr="00ED735B" w:rsidRDefault="00ED735B" w:rsidP="00174C79">
      <w:pPr>
        <w:keepNext/>
        <w:numPr>
          <w:ilvl w:val="0"/>
          <w:numId w:val="3"/>
        </w:numPr>
        <w:spacing w:after="0" w:line="276" w:lineRule="auto"/>
        <w:jc w:val="center"/>
        <w:outlineLvl w:val="1"/>
        <w:rPr>
          <w:rFonts w:ascii="Verdana" w:eastAsia="Times New Roman" w:hAnsi="Verdana"/>
          <w:sz w:val="20"/>
          <w:szCs w:val="20"/>
          <w:lang w:val="es-ES" w:eastAsia="es-ES"/>
        </w:rPr>
      </w:pPr>
      <w:bookmarkStart w:id="59" w:name="_Toc115273019"/>
      <w:r w:rsidRPr="00ED735B">
        <w:rPr>
          <w:rFonts w:ascii="Verdana" w:eastAsia="Times New Roman" w:hAnsi="Verdana"/>
          <w:b/>
          <w:bCs/>
          <w:sz w:val="20"/>
          <w:szCs w:val="20"/>
          <w:lang w:val="es-ES" w:eastAsia="es-ES"/>
        </w:rPr>
        <w:t>CARACTERIZACIÓN SOCIOECONÓMICA</w:t>
      </w:r>
      <w:bookmarkEnd w:id="58"/>
      <w:bookmarkEnd w:id="59"/>
    </w:p>
    <w:p w14:paraId="645FE9D0" w14:textId="77777777" w:rsidR="00ED735B" w:rsidRPr="004E4E21" w:rsidRDefault="00ED735B" w:rsidP="00ED735B">
      <w:pPr>
        <w:keepNext/>
        <w:spacing w:after="0" w:line="276" w:lineRule="auto"/>
        <w:outlineLvl w:val="1"/>
        <w:rPr>
          <w:rFonts w:ascii="Verdana" w:eastAsia="Times New Roman" w:hAnsi="Verdana"/>
          <w:b/>
          <w:bCs/>
          <w:color w:val="4F81BD" w:themeColor="accent1"/>
          <w:sz w:val="20"/>
          <w:szCs w:val="20"/>
          <w:lang w:val="es-ES" w:eastAsia="es-ES"/>
        </w:rPr>
      </w:pPr>
      <w:bookmarkStart w:id="60" w:name="_Toc104213824"/>
    </w:p>
    <w:p w14:paraId="4E99BEC8"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r w:rsidRPr="004E4E21">
        <w:rPr>
          <w:rFonts w:ascii="Verdana" w:eastAsia="Times New Roman" w:hAnsi="Verdana"/>
          <w:b/>
          <w:bCs/>
          <w:color w:val="4F81BD" w:themeColor="accent1"/>
          <w:sz w:val="20"/>
          <w:szCs w:val="20"/>
          <w:lang w:val="es-ES" w:eastAsia="es-ES"/>
        </w:rPr>
        <w:t xml:space="preserve"> </w:t>
      </w:r>
      <w:bookmarkStart w:id="61" w:name="_Toc115273020"/>
      <w:r w:rsidRPr="004E4E21">
        <w:rPr>
          <w:rFonts w:ascii="Verdana" w:eastAsia="Times New Roman" w:hAnsi="Verdana"/>
          <w:b/>
          <w:bCs/>
          <w:color w:val="4F81BD" w:themeColor="accent1"/>
          <w:sz w:val="20"/>
          <w:szCs w:val="20"/>
          <w:lang w:val="es-ES" w:eastAsia="es-ES"/>
        </w:rPr>
        <w:t>Aspectos Geográficos</w:t>
      </w:r>
      <w:bookmarkEnd w:id="60"/>
      <w:bookmarkEnd w:id="61"/>
      <w:r w:rsidRPr="004E4E21">
        <w:rPr>
          <w:rFonts w:ascii="Verdana" w:eastAsia="Times New Roman" w:hAnsi="Verdana"/>
          <w:b/>
          <w:bCs/>
          <w:color w:val="4F81BD" w:themeColor="accent1"/>
          <w:sz w:val="20"/>
          <w:szCs w:val="20"/>
          <w:lang w:val="es-ES" w:eastAsia="es-ES"/>
        </w:rPr>
        <w:t xml:space="preserve"> </w:t>
      </w:r>
    </w:p>
    <w:p w14:paraId="7B38DFE9"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ES"/>
        </w:rPr>
      </w:pPr>
    </w:p>
    <w:p w14:paraId="4FF2E501"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El municipio de San Martín de los Llanos es una planicie de vastas dimensiones, cubierta por vegetación de sabanas. Está conformado por sabanas y algunas pequeñas vegas. El municipio se encuentra localizado al centro suroriente del departamento del Meta a una distancia de 66 kilómetros de Villavicencio y 154 kilómetros de Bogotá. Las Coordenadas Geográficas se encuentran en la Latitud 03º41'40; y Longitud 73º41'37. (Alcaldía De San Martin, 2016).</w:t>
      </w:r>
    </w:p>
    <w:p w14:paraId="34483ED7" w14:textId="77777777" w:rsidR="00ED735B" w:rsidRPr="00ED735B" w:rsidRDefault="00ED735B" w:rsidP="00ED735B">
      <w:pPr>
        <w:spacing w:after="0" w:line="276" w:lineRule="auto"/>
        <w:jc w:val="center"/>
        <w:rPr>
          <w:rFonts w:ascii="Verdana" w:eastAsia="Times New Roman" w:hAnsi="Verdana"/>
          <w:b/>
          <w:bCs/>
          <w:i/>
          <w:iCs/>
          <w:color w:val="FF0000"/>
          <w:sz w:val="20"/>
          <w:szCs w:val="20"/>
          <w:lang w:val="es-ES" w:eastAsia="es-CO"/>
        </w:rPr>
      </w:pPr>
    </w:p>
    <w:p w14:paraId="529F9206"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r w:rsidRPr="004E4E21">
        <w:rPr>
          <w:rFonts w:ascii="Verdana" w:eastAsia="Times New Roman" w:hAnsi="Verdana"/>
          <w:b/>
          <w:bCs/>
          <w:i/>
          <w:iCs/>
          <w:sz w:val="20"/>
          <w:szCs w:val="20"/>
          <w:lang w:val="es-ES" w:eastAsia="es-CO"/>
        </w:rPr>
        <w:t>Ilustración 4.</w:t>
      </w:r>
      <w:r w:rsidRPr="004E4E21">
        <w:rPr>
          <w:rFonts w:ascii="Verdana" w:eastAsia="Times New Roman" w:hAnsi="Verdana"/>
          <w:i/>
          <w:iCs/>
          <w:sz w:val="20"/>
          <w:szCs w:val="20"/>
          <w:lang w:val="es-ES" w:eastAsia="es-CO"/>
        </w:rPr>
        <w:t xml:space="preserve"> </w:t>
      </w:r>
      <w:r w:rsidRPr="004E4E21">
        <w:rPr>
          <w:rFonts w:ascii="Verdana" w:eastAsia="Times New Roman" w:hAnsi="Verdana"/>
          <w:i/>
          <w:iCs/>
          <w:color w:val="4F81BD" w:themeColor="accent1"/>
          <w:sz w:val="20"/>
          <w:szCs w:val="20"/>
          <w:lang w:val="es-ES" w:eastAsia="es-CO"/>
        </w:rPr>
        <w:t>Mapa de ubicación de San Martin</w:t>
      </w:r>
    </w:p>
    <w:p w14:paraId="4EB1DACD" w14:textId="62ED64DE" w:rsidR="00ED735B" w:rsidRPr="00ED735B" w:rsidRDefault="00ED735B" w:rsidP="00ED735B">
      <w:pPr>
        <w:spacing w:after="0" w:line="276" w:lineRule="auto"/>
        <w:jc w:val="center"/>
        <w:rPr>
          <w:rFonts w:ascii="Verdana" w:eastAsia="Times New Roman" w:hAnsi="Verdana"/>
          <w:color w:val="FF0000"/>
          <w:sz w:val="20"/>
          <w:szCs w:val="20"/>
          <w:lang w:val="es-ES" w:eastAsia="es-CO"/>
        </w:rPr>
      </w:pPr>
      <w:r w:rsidRPr="00ED735B">
        <w:rPr>
          <w:rFonts w:ascii="Verdana" w:eastAsia="Times New Roman" w:hAnsi="Verdana"/>
          <w:noProof/>
          <w:color w:val="FF0000"/>
          <w:sz w:val="20"/>
          <w:szCs w:val="20"/>
          <w:lang w:val="es-ES" w:eastAsia="es-ES"/>
        </w:rPr>
        <w:lastRenderedPageBreak/>
        <w:drawing>
          <wp:inline distT="0" distB="0" distL="0" distR="0" wp14:anchorId="0E71704C" wp14:editId="2A0D7FD2">
            <wp:extent cx="5124450" cy="2095500"/>
            <wp:effectExtent l="0" t="0" r="0" b="0"/>
            <wp:docPr id="17" name="Imagen 1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nterfaz de usuario gráfica, Aplicación, Word&#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l="34676" t="37334" r="27881" b="35461"/>
                    <a:stretch>
                      <a:fillRect/>
                    </a:stretch>
                  </pic:blipFill>
                  <pic:spPr bwMode="auto">
                    <a:xfrm>
                      <a:off x="0" y="0"/>
                      <a:ext cx="5124450" cy="2095500"/>
                    </a:xfrm>
                    <a:prstGeom prst="rect">
                      <a:avLst/>
                    </a:prstGeom>
                    <a:noFill/>
                    <a:ln>
                      <a:noFill/>
                    </a:ln>
                  </pic:spPr>
                </pic:pic>
              </a:graphicData>
            </a:graphic>
          </wp:inline>
        </w:drawing>
      </w:r>
    </w:p>
    <w:p w14:paraId="1823D686"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r w:rsidRPr="004E4E21">
        <w:rPr>
          <w:rFonts w:ascii="Verdana" w:eastAsia="Times New Roman" w:hAnsi="Verdana"/>
          <w:b/>
          <w:bCs/>
          <w:i/>
          <w:iCs/>
          <w:sz w:val="20"/>
          <w:szCs w:val="20"/>
          <w:lang w:val="es-ES" w:eastAsia="es-CO"/>
        </w:rPr>
        <w:t>Fuente.</w:t>
      </w:r>
      <w:r w:rsidRPr="004E4E21">
        <w:rPr>
          <w:rFonts w:ascii="Verdana" w:eastAsia="Times New Roman" w:hAnsi="Verdana"/>
          <w:i/>
          <w:iCs/>
          <w:sz w:val="20"/>
          <w:szCs w:val="20"/>
          <w:lang w:val="es-ES" w:eastAsia="es-CO"/>
        </w:rPr>
        <w:t xml:space="preserve"> </w:t>
      </w:r>
      <w:r w:rsidRPr="004E4E21">
        <w:rPr>
          <w:rFonts w:ascii="Verdana" w:eastAsia="Times New Roman" w:hAnsi="Verdana"/>
          <w:i/>
          <w:iCs/>
          <w:color w:val="4F81BD" w:themeColor="accent1"/>
          <w:sz w:val="20"/>
          <w:szCs w:val="20"/>
          <w:lang w:val="es-ES" w:eastAsia="es-CO"/>
        </w:rPr>
        <w:t>Alcaldía de San Martin, 2016</w:t>
      </w:r>
    </w:p>
    <w:p w14:paraId="31E9834F"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p>
    <w:p w14:paraId="665F431E"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bookmarkStart w:id="62" w:name="_Toc104213825"/>
      <w:r w:rsidRPr="00ED735B">
        <w:rPr>
          <w:rFonts w:ascii="Verdana" w:eastAsia="Times New Roman" w:hAnsi="Verdana"/>
          <w:b/>
          <w:bCs/>
          <w:color w:val="FF0000"/>
          <w:sz w:val="20"/>
          <w:szCs w:val="20"/>
          <w:lang w:val="es-ES" w:eastAsia="es-ES"/>
        </w:rPr>
        <w:t xml:space="preserve"> </w:t>
      </w:r>
      <w:bookmarkStart w:id="63" w:name="_Toc115273021"/>
      <w:r w:rsidRPr="004E4E21">
        <w:rPr>
          <w:rFonts w:ascii="Verdana" w:eastAsia="Times New Roman" w:hAnsi="Verdana"/>
          <w:b/>
          <w:bCs/>
          <w:color w:val="4F81BD" w:themeColor="accent1"/>
          <w:sz w:val="20"/>
          <w:szCs w:val="20"/>
          <w:lang w:val="es-ES" w:eastAsia="es-ES"/>
        </w:rPr>
        <w:t>Aspecto Demográfico</w:t>
      </w:r>
      <w:bookmarkEnd w:id="62"/>
      <w:bookmarkEnd w:id="63"/>
    </w:p>
    <w:p w14:paraId="6F9EB26F" w14:textId="77777777" w:rsidR="00ED735B" w:rsidRPr="004E4E21" w:rsidRDefault="00ED735B" w:rsidP="00ED735B">
      <w:pPr>
        <w:spacing w:after="0"/>
        <w:rPr>
          <w:rFonts w:ascii="Verdana" w:eastAsia="Times New Roman" w:hAnsi="Verdana"/>
          <w:color w:val="4F81BD" w:themeColor="accent1"/>
          <w:sz w:val="20"/>
          <w:szCs w:val="20"/>
          <w:lang w:val="es-ES" w:eastAsia="es-ES"/>
        </w:rPr>
      </w:pPr>
    </w:p>
    <w:p w14:paraId="363032AD"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El municipio San Martín de los Llanos se caracteriza por presentar un crecimiento poblacional constante. Para el periodo 1998 a 2006 tuvo una tasa de crecimiento promedio del 1,41%. Entre los años 2006 y 2014 presentó un crecimiento promedio de 1,45%; se calcula un crecimiento poblacional al 2019 de 1,23% anual. Con relación a la población del Meta, se aprecia un crecimiento constante especialmente en las cabeceras de los municipios, lo que conlleva a mantener el incremento de la población. Sin embargo, la población ubicada en los demás territorios no creció al mismo ritmo y su evolución no fue tan significativa (Desarrollo, 2015). </w:t>
      </w:r>
    </w:p>
    <w:p w14:paraId="7214F57B" w14:textId="77777777" w:rsidR="00ED735B" w:rsidRPr="00ED735B" w:rsidRDefault="00ED735B" w:rsidP="00ED735B">
      <w:pPr>
        <w:spacing w:after="0" w:line="276" w:lineRule="auto"/>
        <w:jc w:val="both"/>
        <w:rPr>
          <w:rFonts w:ascii="Verdana" w:eastAsia="Times New Roman" w:hAnsi="Verdana"/>
          <w:color w:val="FF0000"/>
          <w:sz w:val="20"/>
          <w:szCs w:val="20"/>
          <w:lang w:val="es-ES" w:eastAsia="es-CO"/>
        </w:rPr>
      </w:pPr>
    </w:p>
    <w:p w14:paraId="291A5956" w14:textId="77777777" w:rsidR="00ED735B" w:rsidRPr="004E4E21" w:rsidRDefault="00ED735B" w:rsidP="00ED735B">
      <w:pPr>
        <w:spacing w:after="0" w:line="276" w:lineRule="auto"/>
        <w:jc w:val="center"/>
        <w:rPr>
          <w:rFonts w:ascii="Verdana" w:eastAsia="Times New Roman" w:hAnsi="Verdana"/>
          <w:i/>
          <w:iCs/>
          <w:color w:val="4F81BD" w:themeColor="accent1"/>
          <w:sz w:val="20"/>
          <w:szCs w:val="20"/>
          <w:lang w:val="es-ES" w:eastAsia="es-CO"/>
        </w:rPr>
      </w:pPr>
      <w:r w:rsidRPr="004E4E21">
        <w:rPr>
          <w:rFonts w:ascii="Verdana" w:eastAsia="Times New Roman" w:hAnsi="Verdana"/>
          <w:b/>
          <w:bCs/>
          <w:i/>
          <w:iCs/>
          <w:sz w:val="20"/>
          <w:szCs w:val="20"/>
          <w:lang w:val="es-ES" w:eastAsia="es-CO"/>
        </w:rPr>
        <w:t>Ilustración 5.</w:t>
      </w:r>
      <w:r w:rsidRPr="004E4E21">
        <w:rPr>
          <w:rFonts w:ascii="Verdana" w:eastAsia="Times New Roman" w:hAnsi="Verdana"/>
          <w:i/>
          <w:iCs/>
          <w:sz w:val="20"/>
          <w:szCs w:val="20"/>
          <w:lang w:val="es-ES" w:eastAsia="es-CO"/>
        </w:rPr>
        <w:t xml:space="preserve"> </w:t>
      </w:r>
      <w:r w:rsidRPr="004E4E21">
        <w:rPr>
          <w:rFonts w:ascii="Verdana" w:eastAsia="Times New Roman" w:hAnsi="Verdana"/>
          <w:i/>
          <w:iCs/>
          <w:color w:val="4F81BD" w:themeColor="accent1"/>
          <w:sz w:val="20"/>
          <w:szCs w:val="20"/>
          <w:lang w:val="es-ES" w:eastAsia="es-CO"/>
        </w:rPr>
        <w:t>Pirámide poblacional del Meta</w:t>
      </w:r>
    </w:p>
    <w:p w14:paraId="72E1F036" w14:textId="74200FEC" w:rsidR="00ED735B" w:rsidRPr="00ED735B" w:rsidRDefault="00ED735B" w:rsidP="00ED735B">
      <w:pPr>
        <w:spacing w:after="0" w:line="276" w:lineRule="auto"/>
        <w:jc w:val="center"/>
        <w:rPr>
          <w:rFonts w:ascii="Verdana" w:eastAsia="Times New Roman" w:hAnsi="Verdana"/>
          <w:color w:val="FF0000"/>
          <w:sz w:val="20"/>
          <w:szCs w:val="20"/>
          <w:lang w:val="es-ES" w:eastAsia="es-CO"/>
        </w:rPr>
      </w:pPr>
      <w:r w:rsidRPr="00ED735B">
        <w:rPr>
          <w:rFonts w:ascii="Verdana" w:eastAsia="Times New Roman" w:hAnsi="Verdana"/>
          <w:noProof/>
          <w:color w:val="FF0000"/>
          <w:sz w:val="20"/>
          <w:szCs w:val="20"/>
          <w:lang w:val="es-ES" w:eastAsia="es-ES"/>
        </w:rPr>
        <w:lastRenderedPageBreak/>
        <w:drawing>
          <wp:inline distT="0" distB="0" distL="0" distR="0" wp14:anchorId="30EDC3CA" wp14:editId="7ACF0C84">
            <wp:extent cx="5610225" cy="3514725"/>
            <wp:effectExtent l="0" t="0" r="9525" b="9525"/>
            <wp:docPr id="16" name="Imagen 1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Gráfic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l="27187" t="33571" r="30161" b="18967"/>
                    <a:stretch>
                      <a:fillRect/>
                    </a:stretch>
                  </pic:blipFill>
                  <pic:spPr bwMode="auto">
                    <a:xfrm>
                      <a:off x="0" y="0"/>
                      <a:ext cx="5610225" cy="3514725"/>
                    </a:xfrm>
                    <a:prstGeom prst="rect">
                      <a:avLst/>
                    </a:prstGeom>
                    <a:noFill/>
                    <a:ln>
                      <a:noFill/>
                    </a:ln>
                  </pic:spPr>
                </pic:pic>
              </a:graphicData>
            </a:graphic>
          </wp:inline>
        </w:drawing>
      </w:r>
    </w:p>
    <w:p w14:paraId="60C93BC1"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r w:rsidRPr="004E4E21">
        <w:rPr>
          <w:rFonts w:ascii="Verdana" w:eastAsia="Times New Roman" w:hAnsi="Verdana"/>
          <w:b/>
          <w:bCs/>
          <w:i/>
          <w:iCs/>
          <w:sz w:val="20"/>
          <w:szCs w:val="20"/>
          <w:lang w:val="es-ES" w:eastAsia="es-CO"/>
        </w:rPr>
        <w:t>Fuente.</w:t>
      </w:r>
      <w:r w:rsidRPr="004E4E21">
        <w:rPr>
          <w:rFonts w:ascii="Verdana" w:eastAsia="Times New Roman" w:hAnsi="Verdana"/>
          <w:i/>
          <w:iCs/>
          <w:sz w:val="20"/>
          <w:szCs w:val="20"/>
          <w:lang w:val="es-ES" w:eastAsia="es-CO"/>
        </w:rPr>
        <w:t xml:space="preserve"> </w:t>
      </w:r>
      <w:r w:rsidRPr="004E4E21">
        <w:rPr>
          <w:rFonts w:ascii="Verdana" w:eastAsia="Times New Roman" w:hAnsi="Verdana"/>
          <w:i/>
          <w:iCs/>
          <w:color w:val="4F81BD" w:themeColor="accent1"/>
          <w:sz w:val="20"/>
          <w:szCs w:val="20"/>
          <w:lang w:val="es-ES" w:eastAsia="es-CO"/>
        </w:rPr>
        <w:t>Departamento del Meta, 2011</w:t>
      </w:r>
    </w:p>
    <w:p w14:paraId="434F221A" w14:textId="77777777" w:rsidR="00ED735B" w:rsidRPr="00ED735B" w:rsidRDefault="00ED735B" w:rsidP="00ED735B">
      <w:pPr>
        <w:keepNext/>
        <w:spacing w:after="0" w:line="276" w:lineRule="auto"/>
        <w:ind w:left="720"/>
        <w:outlineLvl w:val="0"/>
        <w:rPr>
          <w:rFonts w:ascii="Verdana" w:eastAsia="Times New Roman" w:hAnsi="Verdana"/>
          <w:b/>
          <w:bCs/>
          <w:sz w:val="20"/>
          <w:szCs w:val="20"/>
          <w:lang w:val="es-ES" w:eastAsia="es-ES"/>
        </w:rPr>
      </w:pPr>
      <w:bookmarkStart w:id="64" w:name="_Toc104213827"/>
    </w:p>
    <w:p w14:paraId="4DDC15D6" w14:textId="77777777" w:rsidR="00ED735B" w:rsidRPr="004E4E21" w:rsidRDefault="00ED735B" w:rsidP="00174C79">
      <w:pPr>
        <w:keepNext/>
        <w:numPr>
          <w:ilvl w:val="0"/>
          <w:numId w:val="3"/>
        </w:numPr>
        <w:spacing w:after="0" w:line="276" w:lineRule="auto"/>
        <w:jc w:val="center"/>
        <w:outlineLvl w:val="0"/>
        <w:rPr>
          <w:rFonts w:ascii="Verdana" w:eastAsia="Times New Roman" w:hAnsi="Verdana"/>
          <w:b/>
          <w:bCs/>
          <w:sz w:val="20"/>
          <w:szCs w:val="20"/>
          <w:lang w:val="es-ES" w:eastAsia="es-ES"/>
        </w:rPr>
      </w:pPr>
      <w:r w:rsidRPr="004E4E21">
        <w:rPr>
          <w:rFonts w:ascii="Verdana" w:eastAsia="Times New Roman" w:hAnsi="Verdana"/>
          <w:b/>
          <w:bCs/>
          <w:sz w:val="20"/>
          <w:szCs w:val="20"/>
          <w:lang w:val="es-ES" w:eastAsia="es-ES"/>
        </w:rPr>
        <w:t xml:space="preserve"> </w:t>
      </w:r>
      <w:bookmarkStart w:id="65" w:name="_Toc115273022"/>
      <w:r w:rsidRPr="004E4E21">
        <w:rPr>
          <w:rFonts w:ascii="Verdana" w:eastAsia="Times New Roman" w:hAnsi="Verdana"/>
          <w:b/>
          <w:bCs/>
          <w:sz w:val="20"/>
          <w:szCs w:val="20"/>
          <w:lang w:val="es-ES" w:eastAsia="es-ES"/>
        </w:rPr>
        <w:t>IDENTIFICACIÓN DE IMPACTOS AMBIENTALES</w:t>
      </w:r>
      <w:bookmarkEnd w:id="64"/>
      <w:bookmarkEnd w:id="65"/>
    </w:p>
    <w:p w14:paraId="0F3E9D25" w14:textId="77777777" w:rsidR="00ED735B" w:rsidRPr="004E4E21" w:rsidRDefault="00ED735B" w:rsidP="00ED735B">
      <w:pPr>
        <w:spacing w:after="0"/>
        <w:rPr>
          <w:rFonts w:ascii="Times New Roman" w:eastAsia="Times New Roman" w:hAnsi="Times New Roman"/>
          <w:lang w:val="es-ES" w:eastAsia="es-ES"/>
        </w:rPr>
      </w:pPr>
    </w:p>
    <w:p w14:paraId="701F4538" w14:textId="539EF3E9" w:rsidR="00ED735B" w:rsidRPr="004E4E21" w:rsidRDefault="00ED735B" w:rsidP="006F6169">
      <w:pPr>
        <w:spacing w:after="0" w:line="276" w:lineRule="auto"/>
        <w:jc w:val="both"/>
        <w:rPr>
          <w:rFonts w:ascii="Verdana" w:eastAsia="Times New Roman" w:hAnsi="Verdana"/>
          <w:sz w:val="20"/>
          <w:szCs w:val="20"/>
          <w:lang w:val="es-ES" w:eastAsia="es-CO"/>
        </w:rPr>
      </w:pPr>
      <w:bookmarkStart w:id="66" w:name="_Toc104213828"/>
      <w:r w:rsidRPr="004E4E21">
        <w:rPr>
          <w:rFonts w:ascii="Verdana" w:eastAsia="Times New Roman" w:hAnsi="Verdana"/>
          <w:sz w:val="20"/>
          <w:szCs w:val="20"/>
          <w:lang w:val="es-ES" w:eastAsia="es-CO"/>
        </w:rPr>
        <w:t xml:space="preserve">(La </w:t>
      </w:r>
      <w:r w:rsidR="0036431A">
        <w:rPr>
          <w:rFonts w:ascii="Verdana" w:eastAsia="Times New Roman" w:hAnsi="Verdana"/>
          <w:sz w:val="20"/>
          <w:szCs w:val="20"/>
          <w:lang w:val="es-ES" w:eastAsia="es-CO"/>
        </w:rPr>
        <w:t xml:space="preserve">identificación de los impactos ambientales se debe realizar acorde a la </w:t>
      </w:r>
      <w:r w:rsidRPr="004E4E21">
        <w:rPr>
          <w:rFonts w:ascii="Verdana" w:eastAsia="Times New Roman" w:hAnsi="Verdana"/>
          <w:sz w:val="20"/>
          <w:szCs w:val="20"/>
          <w:lang w:val="es-ES" w:eastAsia="es-CO"/>
        </w:rPr>
        <w:t>metodología</w:t>
      </w:r>
      <w:r w:rsidR="0036431A">
        <w:rPr>
          <w:rFonts w:ascii="Verdana" w:eastAsia="Times New Roman" w:hAnsi="Verdana"/>
          <w:sz w:val="20"/>
          <w:szCs w:val="20"/>
          <w:lang w:val="es-ES" w:eastAsia="es-CO"/>
        </w:rPr>
        <w:t xml:space="preserve"> </w:t>
      </w:r>
      <w:r w:rsidRPr="004E4E21">
        <w:rPr>
          <w:rFonts w:ascii="Verdana" w:eastAsia="Times New Roman" w:hAnsi="Verdana"/>
          <w:sz w:val="20"/>
          <w:szCs w:val="20"/>
          <w:lang w:val="es-ES" w:eastAsia="es-CO"/>
        </w:rPr>
        <w:t xml:space="preserve"> que se implementa </w:t>
      </w:r>
      <w:r w:rsidR="0036431A">
        <w:rPr>
          <w:rFonts w:ascii="Verdana" w:eastAsia="Times New Roman" w:hAnsi="Verdana"/>
          <w:sz w:val="20"/>
          <w:szCs w:val="20"/>
          <w:lang w:val="es-ES" w:eastAsia="es-CO"/>
        </w:rPr>
        <w:t xml:space="preserve">en </w:t>
      </w:r>
      <w:r w:rsidRPr="004E4E21">
        <w:rPr>
          <w:rFonts w:ascii="Verdana" w:eastAsia="Times New Roman" w:hAnsi="Verdana"/>
          <w:sz w:val="20"/>
          <w:szCs w:val="20"/>
          <w:lang w:val="es-ES" w:eastAsia="es-CO"/>
        </w:rPr>
        <w:t xml:space="preserve">cada tipo de cultivo, esta debe ser descrita en este numeral </w:t>
      </w:r>
      <w:r w:rsidR="0036431A">
        <w:rPr>
          <w:rFonts w:ascii="Verdana" w:eastAsia="Times New Roman" w:hAnsi="Verdana"/>
          <w:sz w:val="20"/>
          <w:szCs w:val="20"/>
          <w:lang w:val="es-ES" w:eastAsia="es-CO"/>
        </w:rPr>
        <w:t xml:space="preserve">registrando </w:t>
      </w:r>
      <w:r w:rsidRPr="004E4E21">
        <w:rPr>
          <w:rFonts w:ascii="Verdana" w:eastAsia="Times New Roman" w:hAnsi="Verdana"/>
          <w:sz w:val="20"/>
          <w:szCs w:val="20"/>
          <w:lang w:val="es-ES" w:eastAsia="es-CO"/>
        </w:rPr>
        <w:t xml:space="preserve">el método </w:t>
      </w:r>
      <w:r w:rsidR="0036431A">
        <w:rPr>
          <w:rFonts w:ascii="Verdana" w:eastAsia="Times New Roman" w:hAnsi="Verdana"/>
          <w:sz w:val="20"/>
          <w:szCs w:val="20"/>
          <w:lang w:val="es-ES" w:eastAsia="es-CO"/>
        </w:rPr>
        <w:t xml:space="preserve">utilizado para </w:t>
      </w:r>
      <w:r w:rsidRPr="004E4E21">
        <w:rPr>
          <w:rFonts w:ascii="Verdana" w:eastAsia="Times New Roman" w:hAnsi="Verdana"/>
          <w:sz w:val="20"/>
          <w:szCs w:val="20"/>
          <w:lang w:val="es-ES" w:eastAsia="es-CO"/>
        </w:rPr>
        <w:t xml:space="preserve">para la evaluación de </w:t>
      </w:r>
      <w:r w:rsidR="0036431A">
        <w:rPr>
          <w:rFonts w:ascii="Verdana" w:eastAsia="Times New Roman" w:hAnsi="Verdana"/>
          <w:sz w:val="20"/>
          <w:szCs w:val="20"/>
          <w:lang w:val="es-ES" w:eastAsia="es-CO"/>
        </w:rPr>
        <w:t>l</w:t>
      </w:r>
      <w:r w:rsidRPr="004E4E21">
        <w:rPr>
          <w:rFonts w:ascii="Verdana" w:eastAsia="Times New Roman" w:hAnsi="Verdana"/>
          <w:sz w:val="20"/>
          <w:szCs w:val="20"/>
          <w:lang w:val="es-ES" w:eastAsia="es-CO"/>
        </w:rPr>
        <w:t>os impactos negativos y positivos de la plantación)</w:t>
      </w:r>
      <w:r w:rsidR="0036431A">
        <w:rPr>
          <w:rFonts w:ascii="Verdana" w:eastAsia="Times New Roman" w:hAnsi="Verdana"/>
          <w:sz w:val="20"/>
          <w:szCs w:val="20"/>
          <w:lang w:val="es-ES" w:eastAsia="es-CO"/>
        </w:rPr>
        <w:t xml:space="preserve"> </w:t>
      </w:r>
      <w:r w:rsidR="0036431A" w:rsidRPr="0036431A">
        <w:rPr>
          <w:rFonts w:ascii="Verdana" w:eastAsia="Times New Roman" w:hAnsi="Verdana"/>
          <w:sz w:val="20"/>
          <w:szCs w:val="20"/>
          <w:lang w:val="es-ES" w:eastAsia="es-CO"/>
        </w:rPr>
        <w:t>guías ambientales como un documento técnico</w:t>
      </w:r>
    </w:p>
    <w:p w14:paraId="7AAF58B2" w14:textId="77777777" w:rsidR="00ED735B" w:rsidRPr="00ED735B" w:rsidRDefault="00ED735B" w:rsidP="00ED735B">
      <w:pPr>
        <w:spacing w:after="0"/>
        <w:rPr>
          <w:rFonts w:ascii="Times New Roman" w:eastAsia="Times New Roman" w:hAnsi="Times New Roman"/>
          <w:lang w:val="es-ES" w:eastAsia="es-ES"/>
        </w:rPr>
      </w:pPr>
    </w:p>
    <w:p w14:paraId="33EA9F79"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r w:rsidRPr="00ED735B">
        <w:rPr>
          <w:rFonts w:ascii="Verdana" w:eastAsia="Times New Roman" w:hAnsi="Verdana"/>
          <w:b/>
          <w:bCs/>
          <w:sz w:val="20"/>
          <w:szCs w:val="20"/>
          <w:lang w:val="es-ES" w:eastAsia="es-ES"/>
        </w:rPr>
        <w:t xml:space="preserve"> </w:t>
      </w:r>
      <w:bookmarkStart w:id="67" w:name="_Toc115273023"/>
      <w:r w:rsidRPr="004E4E21">
        <w:rPr>
          <w:rFonts w:ascii="Verdana" w:eastAsia="Times New Roman" w:hAnsi="Verdana"/>
          <w:b/>
          <w:bCs/>
          <w:color w:val="4F81BD" w:themeColor="accent1"/>
          <w:sz w:val="20"/>
          <w:szCs w:val="20"/>
          <w:lang w:val="es-ES" w:eastAsia="es-ES"/>
        </w:rPr>
        <w:t>Generalidades</w:t>
      </w:r>
      <w:bookmarkEnd w:id="66"/>
      <w:bookmarkEnd w:id="67"/>
    </w:p>
    <w:p w14:paraId="4AF4B3B5" w14:textId="77777777" w:rsidR="00ED735B" w:rsidRPr="004E4E21" w:rsidRDefault="00ED735B" w:rsidP="00ED735B">
      <w:pPr>
        <w:spacing w:after="0" w:line="276" w:lineRule="auto"/>
        <w:ind w:left="360"/>
        <w:jc w:val="both"/>
        <w:rPr>
          <w:rFonts w:ascii="Verdana" w:eastAsia="Times New Roman" w:hAnsi="Verdana"/>
          <w:color w:val="4F81BD" w:themeColor="accent1"/>
          <w:sz w:val="20"/>
          <w:szCs w:val="20"/>
          <w:lang w:val="es-ES" w:eastAsia="es-CO"/>
        </w:rPr>
      </w:pPr>
    </w:p>
    <w:p w14:paraId="289EFCE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Los impactos ambientales son conocidos como las alteraciones ocasionadas en el área de influencia de la plantación donde se involucran componentes como flora, fauna, suelo, agua, aire y componente social, cultural y económico; por tal razón durante la construcción y operación se deben emplear las medidas para llevar a cabo el control, prevención, mitigación, corrección, compensación de los impactos negativos y poder potencializar los impactos positivos. </w:t>
      </w:r>
    </w:p>
    <w:p w14:paraId="7659BF39" w14:textId="77777777" w:rsidR="00ED735B" w:rsidRPr="004E4E21" w:rsidRDefault="00ED735B" w:rsidP="00ED735B">
      <w:pPr>
        <w:keepNext/>
        <w:spacing w:after="0" w:line="276" w:lineRule="auto"/>
        <w:outlineLvl w:val="1"/>
        <w:rPr>
          <w:rFonts w:ascii="Verdana" w:eastAsia="Times New Roman" w:hAnsi="Verdana"/>
          <w:b/>
          <w:bCs/>
          <w:color w:val="4F81BD" w:themeColor="accent1"/>
          <w:sz w:val="20"/>
          <w:szCs w:val="20"/>
          <w:lang w:val="es-ES" w:eastAsia="es-ES"/>
        </w:rPr>
      </w:pPr>
      <w:bookmarkStart w:id="68" w:name="_Toc104213829"/>
    </w:p>
    <w:p w14:paraId="6C09F793"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r w:rsidRPr="004E4E21">
        <w:rPr>
          <w:rFonts w:ascii="Verdana" w:eastAsia="Times New Roman" w:hAnsi="Verdana"/>
          <w:b/>
          <w:bCs/>
          <w:color w:val="4F81BD" w:themeColor="accent1"/>
          <w:sz w:val="20"/>
          <w:szCs w:val="20"/>
          <w:lang w:val="es-ES" w:eastAsia="es-ES"/>
        </w:rPr>
        <w:t xml:space="preserve"> </w:t>
      </w:r>
      <w:bookmarkStart w:id="69" w:name="_Toc115273024"/>
      <w:r w:rsidRPr="004E4E21">
        <w:rPr>
          <w:rFonts w:ascii="Verdana" w:eastAsia="Times New Roman" w:hAnsi="Verdana"/>
          <w:b/>
          <w:bCs/>
          <w:color w:val="4F81BD" w:themeColor="accent1"/>
          <w:sz w:val="20"/>
          <w:szCs w:val="20"/>
          <w:lang w:val="es-ES" w:eastAsia="es-ES"/>
        </w:rPr>
        <w:t>Identificación de impactos</w:t>
      </w:r>
      <w:bookmarkEnd w:id="68"/>
      <w:bookmarkEnd w:id="69"/>
      <w:r w:rsidRPr="004E4E21">
        <w:rPr>
          <w:rFonts w:ascii="Verdana" w:eastAsia="Times New Roman" w:hAnsi="Verdana"/>
          <w:b/>
          <w:bCs/>
          <w:color w:val="4F81BD" w:themeColor="accent1"/>
          <w:sz w:val="20"/>
          <w:szCs w:val="20"/>
          <w:lang w:val="es-ES" w:eastAsia="es-ES"/>
        </w:rPr>
        <w:t xml:space="preserve"> </w:t>
      </w:r>
    </w:p>
    <w:p w14:paraId="556BA4A2"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1D97B9CA"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Las principales actividades de la plantación nos permiten realizar la identificación de los aspectos e impactos ambientales en el nivel operacional como administrativo. Seguidamente </w:t>
      </w:r>
      <w:r w:rsidRPr="004E4E21">
        <w:rPr>
          <w:rFonts w:ascii="Verdana" w:eastAsia="Times New Roman" w:hAnsi="Verdana"/>
          <w:color w:val="4F81BD" w:themeColor="accent1"/>
          <w:sz w:val="20"/>
          <w:szCs w:val="20"/>
          <w:lang w:val="es-ES" w:eastAsia="es-CO"/>
        </w:rPr>
        <w:lastRenderedPageBreak/>
        <w:t xml:space="preserve">teniendo en cuenta cada una de las actividades de la plantación se identificaron los respectivos aspectos que interactúan con el medio ambiente para establecer el posible impacto ambiental, dentro de los que se destacan las siguientes: </w:t>
      </w:r>
    </w:p>
    <w:p w14:paraId="60BF332D"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221B396A" w14:textId="77777777" w:rsidR="00ED735B" w:rsidRPr="004E4E21" w:rsidRDefault="00ED735B" w:rsidP="00ED735B">
      <w:pPr>
        <w:spacing w:after="0" w:line="276" w:lineRule="auto"/>
        <w:jc w:val="center"/>
        <w:rPr>
          <w:rFonts w:ascii="Verdana" w:eastAsia="Times New Roman" w:hAnsi="Verdana"/>
          <w:i/>
          <w:iCs/>
          <w:color w:val="4F81BD" w:themeColor="accent1"/>
          <w:sz w:val="20"/>
          <w:szCs w:val="20"/>
          <w:lang w:val="es-ES" w:eastAsia="es-ES"/>
        </w:rPr>
      </w:pPr>
      <w:r w:rsidRPr="004E4E21">
        <w:rPr>
          <w:rFonts w:ascii="Verdana" w:eastAsia="Times New Roman" w:hAnsi="Verdana"/>
          <w:b/>
          <w:bCs/>
          <w:i/>
          <w:iCs/>
          <w:sz w:val="20"/>
          <w:szCs w:val="20"/>
          <w:lang w:val="es-ES" w:eastAsia="es-ES"/>
        </w:rPr>
        <w:t>Tabla 9.</w:t>
      </w:r>
      <w:r w:rsidRPr="004E4E21">
        <w:rPr>
          <w:rFonts w:ascii="Verdana" w:eastAsia="Times New Roman" w:hAnsi="Verdana"/>
          <w:i/>
          <w:iCs/>
          <w:sz w:val="20"/>
          <w:szCs w:val="20"/>
          <w:lang w:val="es-ES" w:eastAsia="es-ES"/>
        </w:rPr>
        <w:t xml:space="preserve"> </w:t>
      </w:r>
      <w:r w:rsidRPr="004E4E21">
        <w:rPr>
          <w:rFonts w:ascii="Verdana" w:eastAsia="Times New Roman" w:hAnsi="Verdana"/>
          <w:i/>
          <w:iCs/>
          <w:color w:val="4F81BD" w:themeColor="accent1"/>
          <w:sz w:val="20"/>
          <w:szCs w:val="20"/>
          <w:lang w:val="es-ES" w:eastAsia="es-ES"/>
        </w:rPr>
        <w:t>Principales impactos ambientales – Actividad Agrícola (Cultivo Palma de Aceite)</w:t>
      </w:r>
    </w:p>
    <w:tbl>
      <w:tblPr>
        <w:tblW w:w="0" w:type="auto"/>
        <w:jc w:val="center"/>
        <w:tblCellMar>
          <w:top w:w="15" w:type="dxa"/>
          <w:left w:w="15" w:type="dxa"/>
          <w:bottom w:w="15" w:type="dxa"/>
          <w:right w:w="15" w:type="dxa"/>
        </w:tblCellMar>
        <w:tblLook w:val="04A0" w:firstRow="1" w:lastRow="0" w:firstColumn="1" w:lastColumn="0" w:noHBand="0" w:noVBand="1"/>
      </w:tblPr>
      <w:tblGrid>
        <w:gridCol w:w="3868"/>
        <w:gridCol w:w="5526"/>
      </w:tblGrid>
      <w:tr w:rsidR="004E4E21" w:rsidRPr="004E4E21" w14:paraId="27F7FE82" w14:textId="77777777" w:rsidTr="009476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7658D9"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adecuación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3B3F4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manejo de productos químicos</w:t>
            </w:r>
          </w:p>
        </w:tc>
      </w:tr>
      <w:tr w:rsidR="004E4E21" w:rsidRPr="004E4E21" w14:paraId="441EC9FE" w14:textId="77777777" w:rsidTr="009476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EB8808"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erosión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CE8DB2"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manejo de abonos y fertilizantes</w:t>
            </w:r>
          </w:p>
        </w:tc>
      </w:tr>
      <w:tr w:rsidR="004E4E21" w:rsidRPr="004E4E21" w14:paraId="61729D95" w14:textId="77777777" w:rsidTr="009476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37F76D"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compactación de suelos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1C0EDA"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manejo de plagas y enfermedades</w:t>
            </w:r>
          </w:p>
        </w:tc>
      </w:tr>
      <w:tr w:rsidR="004E4E21" w:rsidRPr="004E4E21" w14:paraId="6B16F1AB" w14:textId="77777777" w:rsidTr="009476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14358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manejo de riego y drenajes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56FC38"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erradicación y renovación de plantaciones </w:t>
            </w:r>
          </w:p>
        </w:tc>
      </w:tr>
      <w:tr w:rsidR="004E4E21" w:rsidRPr="004E4E21" w14:paraId="3AF9B507" w14:textId="77777777" w:rsidTr="009476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421ABD"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manejo de recursos hídricos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08BAFA"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construcción y adecuación de vías</w:t>
            </w:r>
          </w:p>
        </w:tc>
      </w:tr>
      <w:tr w:rsidR="004E4E21" w:rsidRPr="004E4E21" w14:paraId="1AE2E56B" w14:textId="77777777" w:rsidTr="009476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A2ADD4"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 xml:space="preserve">Por manejo de </w:t>
            </w:r>
            <w:proofErr w:type="spellStart"/>
            <w:r w:rsidRPr="004E4E21">
              <w:rPr>
                <w:rFonts w:ascii="Verdana" w:eastAsia="Times New Roman" w:hAnsi="Verdana"/>
                <w:color w:val="4F81BD" w:themeColor="accent1"/>
                <w:sz w:val="20"/>
                <w:szCs w:val="20"/>
                <w:shd w:val="clear" w:color="auto" w:fill="FFFFFF"/>
                <w:lang w:val="es-ES" w:eastAsia="es-CO"/>
              </w:rPr>
              <w:t>pre-viveros</w:t>
            </w:r>
            <w:proofErr w:type="spellEnd"/>
            <w:r w:rsidRPr="004E4E21">
              <w:rPr>
                <w:rFonts w:ascii="Verdana" w:eastAsia="Times New Roman" w:hAnsi="Verdana"/>
                <w:color w:val="4F81BD" w:themeColor="accent1"/>
                <w:sz w:val="20"/>
                <w:szCs w:val="20"/>
                <w:shd w:val="clear" w:color="auto" w:fill="FFFFFF"/>
                <w:lang w:val="es-ES" w:eastAsia="es-CO"/>
              </w:rPr>
              <w:t xml:space="preserve"> y viveros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F36127"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manejo de residuos sólidos y residuos peligrosos</w:t>
            </w:r>
          </w:p>
        </w:tc>
      </w:tr>
    </w:tbl>
    <w:p w14:paraId="0D8801F5" w14:textId="77777777" w:rsidR="00ED735B" w:rsidRPr="004E4E21" w:rsidRDefault="00ED735B" w:rsidP="00ED735B">
      <w:pPr>
        <w:spacing w:after="0" w:line="276" w:lineRule="auto"/>
        <w:jc w:val="center"/>
        <w:rPr>
          <w:rFonts w:ascii="Verdana" w:eastAsia="Times New Roman" w:hAnsi="Verdana"/>
          <w:i/>
          <w:iCs/>
          <w:color w:val="4F81BD" w:themeColor="accent1"/>
          <w:sz w:val="20"/>
          <w:szCs w:val="20"/>
          <w:lang w:val="es-ES" w:eastAsia="es-ES"/>
        </w:rPr>
      </w:pPr>
      <w:r w:rsidRPr="004E4E21">
        <w:rPr>
          <w:rFonts w:ascii="Verdana" w:eastAsia="Times New Roman" w:hAnsi="Verdana"/>
          <w:b/>
          <w:bCs/>
          <w:i/>
          <w:iCs/>
          <w:sz w:val="20"/>
          <w:szCs w:val="20"/>
          <w:lang w:val="es-ES" w:eastAsia="es-ES"/>
        </w:rPr>
        <w:t>Fuente.</w:t>
      </w:r>
      <w:r w:rsidRPr="004E4E21">
        <w:rPr>
          <w:rFonts w:ascii="Verdana" w:eastAsia="Times New Roman" w:hAnsi="Verdana"/>
          <w:i/>
          <w:iCs/>
          <w:sz w:val="20"/>
          <w:szCs w:val="20"/>
          <w:lang w:val="es-ES" w:eastAsia="es-ES"/>
        </w:rPr>
        <w:t xml:space="preserve"> </w:t>
      </w:r>
      <w:r w:rsidRPr="004E4E21">
        <w:rPr>
          <w:rFonts w:ascii="Verdana" w:eastAsia="Times New Roman" w:hAnsi="Verdana"/>
          <w:i/>
          <w:iCs/>
          <w:color w:val="4F81BD" w:themeColor="accent1"/>
          <w:sz w:val="20"/>
          <w:szCs w:val="20"/>
          <w:lang w:val="es-ES" w:eastAsia="es-ES"/>
        </w:rPr>
        <w:t>Autor</w:t>
      </w:r>
    </w:p>
    <w:p w14:paraId="35BFBD71" w14:textId="77777777" w:rsidR="00ED735B" w:rsidRPr="004E4E21" w:rsidRDefault="00ED735B" w:rsidP="00ED735B">
      <w:pPr>
        <w:spacing w:after="0" w:line="276" w:lineRule="auto"/>
        <w:jc w:val="center"/>
        <w:rPr>
          <w:rFonts w:ascii="Verdana" w:eastAsia="Times New Roman" w:hAnsi="Verdana"/>
          <w:i/>
          <w:iCs/>
          <w:color w:val="4F81BD" w:themeColor="accent1"/>
          <w:sz w:val="20"/>
          <w:szCs w:val="20"/>
          <w:lang w:val="es-ES" w:eastAsia="es-ES"/>
        </w:rPr>
      </w:pPr>
    </w:p>
    <w:p w14:paraId="17D35CB0" w14:textId="77777777" w:rsidR="00ED735B" w:rsidRPr="004E4E21" w:rsidRDefault="00ED735B" w:rsidP="00ED735B">
      <w:pPr>
        <w:spacing w:after="0" w:line="276" w:lineRule="auto"/>
        <w:jc w:val="center"/>
        <w:rPr>
          <w:rFonts w:ascii="Verdana" w:eastAsia="Times New Roman" w:hAnsi="Verdana"/>
          <w:i/>
          <w:iCs/>
          <w:color w:val="4F81BD" w:themeColor="accent1"/>
          <w:sz w:val="20"/>
          <w:szCs w:val="20"/>
          <w:lang w:val="es-ES" w:eastAsia="es-ES"/>
        </w:rPr>
      </w:pPr>
      <w:r w:rsidRPr="004E4E21">
        <w:rPr>
          <w:rFonts w:ascii="Verdana" w:eastAsia="Times New Roman" w:hAnsi="Verdana"/>
          <w:b/>
          <w:bCs/>
          <w:i/>
          <w:iCs/>
          <w:sz w:val="20"/>
          <w:szCs w:val="20"/>
          <w:lang w:val="es-ES" w:eastAsia="es-ES"/>
        </w:rPr>
        <w:t>Ilustración 5.</w:t>
      </w:r>
      <w:r w:rsidRPr="004E4E21">
        <w:rPr>
          <w:rFonts w:ascii="Verdana" w:eastAsia="Times New Roman" w:hAnsi="Verdana"/>
          <w:i/>
          <w:iCs/>
          <w:sz w:val="20"/>
          <w:szCs w:val="20"/>
          <w:lang w:val="es-ES" w:eastAsia="es-ES"/>
        </w:rPr>
        <w:t xml:space="preserve"> </w:t>
      </w:r>
      <w:r w:rsidRPr="004E4E21">
        <w:rPr>
          <w:rFonts w:ascii="Verdana" w:eastAsia="Times New Roman" w:hAnsi="Verdana"/>
          <w:i/>
          <w:iCs/>
          <w:color w:val="4F81BD" w:themeColor="accent1"/>
          <w:sz w:val="20"/>
          <w:szCs w:val="20"/>
          <w:lang w:val="es-ES" w:eastAsia="es-ES"/>
        </w:rPr>
        <w:t>Principales Actividades desarrolladas en la plantación Palmar Rancho Santa Teresa</w:t>
      </w:r>
    </w:p>
    <w:p w14:paraId="22978E1A" w14:textId="2C58BA38" w:rsidR="00ED735B" w:rsidRPr="00ED735B" w:rsidRDefault="00ED735B" w:rsidP="00ED735B">
      <w:pPr>
        <w:spacing w:after="0" w:line="276" w:lineRule="auto"/>
        <w:jc w:val="center"/>
        <w:rPr>
          <w:rFonts w:ascii="Verdana" w:eastAsia="Times New Roman" w:hAnsi="Verdana"/>
          <w:i/>
          <w:iCs/>
          <w:color w:val="FF0000"/>
          <w:sz w:val="20"/>
          <w:szCs w:val="20"/>
          <w:lang w:val="es-ES" w:eastAsia="es-ES"/>
        </w:rPr>
      </w:pPr>
      <w:r w:rsidRPr="00ED735B">
        <w:rPr>
          <w:rFonts w:ascii="Verdana" w:eastAsia="Times New Roman" w:hAnsi="Verdana"/>
          <w:noProof/>
          <w:color w:val="FF0000"/>
          <w:sz w:val="20"/>
          <w:szCs w:val="20"/>
          <w:lang w:val="es-ES" w:eastAsia="es-ES"/>
        </w:rPr>
        <w:drawing>
          <wp:inline distT="0" distB="0" distL="0" distR="0" wp14:anchorId="2C7CEE5B" wp14:editId="12539A72">
            <wp:extent cx="5314950" cy="3371850"/>
            <wp:effectExtent l="0" t="0" r="0" b="0"/>
            <wp:docPr id="15" name="Imagen 15"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nterfaz de usuario gráfica, Aplicación, PowerPoint&#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l="36955" t="23730" r="12741" b="19547"/>
                    <a:stretch>
                      <a:fillRect/>
                    </a:stretch>
                  </pic:blipFill>
                  <pic:spPr bwMode="auto">
                    <a:xfrm>
                      <a:off x="0" y="0"/>
                      <a:ext cx="5314950" cy="3371850"/>
                    </a:xfrm>
                    <a:prstGeom prst="rect">
                      <a:avLst/>
                    </a:prstGeom>
                    <a:noFill/>
                    <a:ln>
                      <a:noFill/>
                    </a:ln>
                  </pic:spPr>
                </pic:pic>
              </a:graphicData>
            </a:graphic>
          </wp:inline>
        </w:drawing>
      </w:r>
    </w:p>
    <w:p w14:paraId="2B333DD5"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ES"/>
        </w:rPr>
      </w:pPr>
      <w:r w:rsidRPr="004E4E21">
        <w:rPr>
          <w:rFonts w:ascii="Verdana" w:eastAsia="Times New Roman" w:hAnsi="Verdana"/>
          <w:b/>
          <w:bCs/>
          <w:i/>
          <w:iCs/>
          <w:sz w:val="20"/>
          <w:szCs w:val="20"/>
          <w:lang w:val="es-ES" w:eastAsia="es-ES"/>
        </w:rPr>
        <w:t>Fuente.</w:t>
      </w:r>
      <w:r w:rsidRPr="004E4E21">
        <w:rPr>
          <w:rFonts w:ascii="Verdana" w:eastAsia="Times New Roman" w:hAnsi="Verdana"/>
          <w:i/>
          <w:iCs/>
          <w:sz w:val="20"/>
          <w:szCs w:val="20"/>
          <w:lang w:val="es-ES" w:eastAsia="es-ES"/>
        </w:rPr>
        <w:t xml:space="preserve"> </w:t>
      </w:r>
      <w:r w:rsidRPr="004E4E21">
        <w:rPr>
          <w:rFonts w:ascii="Verdana" w:eastAsia="Times New Roman" w:hAnsi="Verdana"/>
          <w:i/>
          <w:iCs/>
          <w:color w:val="4F81BD" w:themeColor="accent1"/>
          <w:sz w:val="20"/>
          <w:szCs w:val="20"/>
          <w:lang w:val="es-ES" w:eastAsia="es-ES"/>
        </w:rPr>
        <w:t>Autor</w:t>
      </w:r>
    </w:p>
    <w:p w14:paraId="67D7EBAB"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ES"/>
        </w:rPr>
      </w:pPr>
    </w:p>
    <w:p w14:paraId="6178F069" w14:textId="77777777" w:rsidR="00ED735B" w:rsidRPr="004E4E21"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4E4E21">
        <w:rPr>
          <w:rFonts w:ascii="Verdana" w:eastAsia="Times New Roman" w:hAnsi="Verdana"/>
          <w:color w:val="4F81BD" w:themeColor="accent1"/>
          <w:sz w:val="20"/>
          <w:szCs w:val="20"/>
          <w:shd w:val="clear" w:color="auto" w:fill="FFFFFF"/>
          <w:lang w:val="es-ES" w:eastAsia="es-CO"/>
        </w:rPr>
        <w:t xml:space="preserve">El siguiente diagrama de flujo, evidencia las actividades que se realizan en la plantación Palmar Rancho Santa Teresa, donde se evalúan los impactos que se generan y de acuerdo con esto se plantea las fichas de manejo, donde se involucran los componentes como agua, aire, suelo. </w:t>
      </w:r>
    </w:p>
    <w:p w14:paraId="77ABDE8F" w14:textId="77777777" w:rsidR="00ED735B" w:rsidRPr="004E4E21"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4E4E21">
        <w:rPr>
          <w:rFonts w:ascii="Verdana" w:eastAsia="Times New Roman" w:hAnsi="Verdana"/>
          <w:color w:val="4F81BD" w:themeColor="accent1"/>
          <w:sz w:val="20"/>
          <w:szCs w:val="20"/>
          <w:shd w:val="clear" w:color="auto" w:fill="FFFFFF"/>
          <w:lang w:val="es-ES" w:eastAsia="es-CO"/>
        </w:rPr>
        <w:t>A continuación, se establece la identificación de los aspectos e impactos ambientales que se pueden presentar durante la operación y mantenimiento de la plantación.</w:t>
      </w:r>
    </w:p>
    <w:p w14:paraId="1785FBCD" w14:textId="77777777" w:rsidR="00ED735B" w:rsidRPr="00ED735B" w:rsidRDefault="00ED735B" w:rsidP="00ED735B">
      <w:pPr>
        <w:spacing w:after="0" w:line="276" w:lineRule="auto"/>
        <w:jc w:val="both"/>
        <w:rPr>
          <w:rFonts w:ascii="Verdana" w:eastAsia="Times New Roman" w:hAnsi="Verdana"/>
          <w:color w:val="FF0000"/>
          <w:sz w:val="20"/>
          <w:szCs w:val="20"/>
          <w:shd w:val="clear" w:color="auto" w:fill="FFFFFF"/>
          <w:lang w:val="es-ES" w:eastAsia="es-CO"/>
        </w:rPr>
      </w:pPr>
    </w:p>
    <w:p w14:paraId="0A19B806"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i/>
          <w:iCs/>
          <w:sz w:val="20"/>
          <w:szCs w:val="20"/>
          <w:lang w:val="es-ES" w:eastAsia="es-CO"/>
        </w:rPr>
        <w:t>Tabla 10.</w:t>
      </w:r>
      <w:r w:rsidRPr="004E4E21">
        <w:rPr>
          <w:rFonts w:ascii="Verdana" w:eastAsia="Times New Roman" w:hAnsi="Verdana"/>
          <w:sz w:val="20"/>
          <w:szCs w:val="20"/>
          <w:shd w:val="clear" w:color="auto" w:fill="FFFFFF"/>
          <w:lang w:val="es-ES" w:eastAsia="es-CO"/>
        </w:rPr>
        <w:t xml:space="preserve"> </w:t>
      </w:r>
      <w:r w:rsidRPr="004E4E21">
        <w:rPr>
          <w:rFonts w:ascii="Verdana" w:eastAsia="Times New Roman" w:hAnsi="Verdana"/>
          <w:i/>
          <w:iCs/>
          <w:color w:val="4F81BD" w:themeColor="accent1"/>
          <w:sz w:val="20"/>
          <w:szCs w:val="20"/>
          <w:lang w:val="es-ES" w:eastAsia="es-CO"/>
        </w:rPr>
        <w:t>Identificación y evaluación de aspectos e impactos ambientales en el cultivo de palma.</w:t>
      </w:r>
    </w:p>
    <w:tbl>
      <w:tblPr>
        <w:tblW w:w="9208" w:type="dxa"/>
        <w:jc w:val="center"/>
        <w:tblLayout w:type="fixed"/>
        <w:tblCellMar>
          <w:top w:w="15" w:type="dxa"/>
          <w:left w:w="15" w:type="dxa"/>
          <w:bottom w:w="15" w:type="dxa"/>
          <w:right w:w="15" w:type="dxa"/>
        </w:tblCellMar>
        <w:tblLook w:val="04A0" w:firstRow="1" w:lastRow="0" w:firstColumn="1" w:lastColumn="0" w:noHBand="0" w:noVBand="1"/>
      </w:tblPr>
      <w:tblGrid>
        <w:gridCol w:w="1407"/>
        <w:gridCol w:w="1564"/>
        <w:gridCol w:w="1268"/>
        <w:gridCol w:w="1557"/>
        <w:gridCol w:w="1699"/>
        <w:gridCol w:w="1653"/>
        <w:gridCol w:w="60"/>
      </w:tblGrid>
      <w:tr w:rsidR="00ED735B" w:rsidRPr="00ED735B" w14:paraId="285A1A3F" w14:textId="77777777" w:rsidTr="009476E5">
        <w:trPr>
          <w:gridAfter w:val="1"/>
          <w:wAfter w:w="50" w:type="dxa"/>
          <w:trHeight w:val="315"/>
          <w:jc w:val="center"/>
        </w:trPr>
        <w:tc>
          <w:tcPr>
            <w:tcW w:w="9158" w:type="dxa"/>
            <w:gridSpan w:val="6"/>
            <w:tcBorders>
              <w:top w:val="single" w:sz="8" w:space="0" w:color="000000"/>
              <w:left w:val="single" w:sz="8" w:space="0" w:color="000000"/>
              <w:bottom w:val="single" w:sz="8" w:space="0" w:color="000000"/>
              <w:right w:val="single" w:sz="8" w:space="0" w:color="000000"/>
            </w:tcBorders>
            <w:shd w:val="clear" w:color="auto" w:fill="BFBFBF"/>
            <w:tcMar>
              <w:top w:w="0" w:type="dxa"/>
              <w:left w:w="70" w:type="dxa"/>
              <w:bottom w:w="0" w:type="dxa"/>
              <w:right w:w="70" w:type="dxa"/>
            </w:tcMar>
            <w:vAlign w:val="center"/>
            <w:hideMark/>
          </w:tcPr>
          <w:p w14:paraId="17B57BC6" w14:textId="4FAB8AEC" w:rsidR="00ED735B" w:rsidRPr="00ED735B" w:rsidRDefault="00ED735B" w:rsidP="00ED735B">
            <w:pPr>
              <w:spacing w:after="0" w:line="276" w:lineRule="auto"/>
              <w:jc w:val="center"/>
              <w:rPr>
                <w:rFonts w:ascii="Verdana" w:eastAsia="Times New Roman" w:hAnsi="Verdana"/>
                <w:color w:val="FF0000"/>
                <w:sz w:val="20"/>
                <w:szCs w:val="20"/>
                <w:lang w:val="es-ES" w:eastAsia="es-CO"/>
              </w:rPr>
            </w:pPr>
            <w:r w:rsidRPr="00ED735B">
              <w:rPr>
                <w:rFonts w:ascii="Verdana" w:eastAsia="Times New Roman" w:hAnsi="Verdana"/>
                <w:color w:val="FF0000"/>
                <w:sz w:val="20"/>
                <w:szCs w:val="20"/>
                <w:lang w:val="es-ES" w:eastAsia="es-CO"/>
              </w:rPr>
              <w:br/>
            </w:r>
            <w:r w:rsidRPr="004E4E21">
              <w:rPr>
                <w:rFonts w:ascii="Verdana" w:eastAsia="Times New Roman" w:hAnsi="Verdana"/>
                <w:b/>
                <w:bCs/>
                <w:sz w:val="20"/>
                <w:szCs w:val="20"/>
                <w:lang w:val="es-ES" w:eastAsia="es-CO"/>
              </w:rPr>
              <w:t xml:space="preserve">IDENTIFICACIÓN Y EVALUACIÓN DE ASPECTOS E IMPACTOS </w:t>
            </w:r>
            <w:r w:rsidR="004E4E21" w:rsidRPr="004E4E21">
              <w:rPr>
                <w:rFonts w:ascii="Verdana" w:eastAsia="Times New Roman" w:hAnsi="Verdana"/>
                <w:b/>
                <w:bCs/>
                <w:sz w:val="20"/>
                <w:szCs w:val="20"/>
                <w:lang w:val="es-ES" w:eastAsia="es-CO"/>
              </w:rPr>
              <w:t xml:space="preserve">AMBIENTALES </w:t>
            </w:r>
            <w:r w:rsidRPr="004E4E21">
              <w:rPr>
                <w:rFonts w:ascii="Verdana" w:eastAsia="Times New Roman" w:hAnsi="Verdana"/>
                <w:b/>
                <w:bCs/>
                <w:sz w:val="20"/>
                <w:szCs w:val="20"/>
                <w:lang w:val="es-ES" w:eastAsia="es-CO"/>
              </w:rPr>
              <w:t xml:space="preserve">EN EL CULTIVO DE </w:t>
            </w:r>
            <w:r w:rsidR="004E4E21" w:rsidRPr="004E4E21">
              <w:rPr>
                <w:rFonts w:ascii="Verdana" w:eastAsia="Times New Roman" w:hAnsi="Verdana"/>
                <w:b/>
                <w:bCs/>
                <w:sz w:val="20"/>
                <w:szCs w:val="20"/>
                <w:lang w:val="es-ES" w:eastAsia="es-CO"/>
              </w:rPr>
              <w:t>XXXXX</w:t>
            </w:r>
          </w:p>
        </w:tc>
      </w:tr>
      <w:tr w:rsidR="00ED735B" w:rsidRPr="00ED735B" w14:paraId="3D1CF681" w14:textId="77777777" w:rsidTr="009476E5">
        <w:trPr>
          <w:gridAfter w:val="1"/>
          <w:wAfter w:w="50" w:type="dxa"/>
          <w:trHeight w:val="450"/>
          <w:jc w:val="center"/>
        </w:trPr>
        <w:tc>
          <w:tcPr>
            <w:tcW w:w="4243" w:type="dxa"/>
            <w:gridSpan w:val="3"/>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14:paraId="23ADA906"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DESCRIPCIÓN DE LA ACTIVIDAD</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14:paraId="5839FF41"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COMPONENTE AMBIENTAL</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14:paraId="440243AB"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ASPECTO AMBIENTAL</w:t>
            </w:r>
          </w:p>
        </w:tc>
        <w:tc>
          <w:tcPr>
            <w:tcW w:w="1655"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14:paraId="25EAD5E8"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IMPACTO AMBIENTAL</w:t>
            </w:r>
          </w:p>
        </w:tc>
      </w:tr>
      <w:tr w:rsidR="00ED735B" w:rsidRPr="00ED735B" w14:paraId="27B9D083" w14:textId="77777777" w:rsidTr="009476E5">
        <w:trPr>
          <w:trHeight w:val="315"/>
          <w:jc w:val="center"/>
        </w:trPr>
        <w:tc>
          <w:tcPr>
            <w:tcW w:w="4243" w:type="dxa"/>
            <w:gridSpan w:val="3"/>
            <w:vMerge/>
            <w:tcBorders>
              <w:top w:val="single" w:sz="8" w:space="0" w:color="000000"/>
              <w:left w:val="single" w:sz="8" w:space="0" w:color="000000"/>
              <w:bottom w:val="single" w:sz="8" w:space="0" w:color="000000"/>
              <w:right w:val="single" w:sz="8" w:space="0" w:color="000000"/>
            </w:tcBorders>
            <w:vAlign w:val="center"/>
            <w:hideMark/>
          </w:tcPr>
          <w:p w14:paraId="1B2988CF"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23722DCA"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E5367E3"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c>
          <w:tcPr>
            <w:tcW w:w="1655" w:type="dxa"/>
            <w:vMerge/>
            <w:tcBorders>
              <w:top w:val="single" w:sz="8" w:space="0" w:color="000000"/>
              <w:left w:val="single" w:sz="8" w:space="0" w:color="000000"/>
              <w:bottom w:val="single" w:sz="8" w:space="0" w:color="000000"/>
              <w:right w:val="single" w:sz="8" w:space="0" w:color="000000"/>
            </w:tcBorders>
            <w:vAlign w:val="center"/>
            <w:hideMark/>
          </w:tcPr>
          <w:p w14:paraId="10C55093"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c>
          <w:tcPr>
            <w:tcW w:w="50" w:type="dxa"/>
            <w:vAlign w:val="center"/>
            <w:hideMark/>
          </w:tcPr>
          <w:p w14:paraId="7CB0DA76"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3CBF457C" w14:textId="77777777" w:rsidTr="009476E5">
        <w:trPr>
          <w:trHeight w:val="55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2F2F2"/>
            <w:tcMar>
              <w:top w:w="0" w:type="dxa"/>
              <w:left w:w="70" w:type="dxa"/>
              <w:bottom w:w="0" w:type="dxa"/>
              <w:right w:w="70" w:type="dxa"/>
            </w:tcMar>
            <w:vAlign w:val="center"/>
            <w:hideMark/>
          </w:tcPr>
          <w:p w14:paraId="1E80FDF2"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AREA O LUGAR</w:t>
            </w:r>
          </w:p>
        </w:tc>
        <w:tc>
          <w:tcPr>
            <w:tcW w:w="1566" w:type="dxa"/>
            <w:tcBorders>
              <w:top w:val="single" w:sz="8" w:space="0" w:color="000000"/>
              <w:left w:val="single" w:sz="8" w:space="0" w:color="000000"/>
              <w:bottom w:val="single" w:sz="8" w:space="0" w:color="000000"/>
              <w:right w:val="single" w:sz="8" w:space="0" w:color="000000"/>
            </w:tcBorders>
            <w:shd w:val="clear" w:color="auto" w:fill="F2F2F2"/>
            <w:tcMar>
              <w:top w:w="0" w:type="dxa"/>
              <w:left w:w="70" w:type="dxa"/>
              <w:bottom w:w="0" w:type="dxa"/>
              <w:right w:w="70" w:type="dxa"/>
            </w:tcMar>
            <w:vAlign w:val="center"/>
            <w:hideMark/>
          </w:tcPr>
          <w:p w14:paraId="559AE3E9"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PROCESO</w:t>
            </w:r>
          </w:p>
        </w:tc>
        <w:tc>
          <w:tcPr>
            <w:tcW w:w="1269" w:type="dxa"/>
            <w:tcBorders>
              <w:top w:val="single" w:sz="8" w:space="0" w:color="000000"/>
              <w:left w:val="single" w:sz="8" w:space="0" w:color="000000"/>
              <w:bottom w:val="single" w:sz="8" w:space="0" w:color="000000"/>
              <w:right w:val="single" w:sz="8" w:space="0" w:color="000000"/>
            </w:tcBorders>
            <w:shd w:val="clear" w:color="auto" w:fill="F2F2F2"/>
            <w:tcMar>
              <w:top w:w="0" w:type="dxa"/>
              <w:left w:w="70" w:type="dxa"/>
              <w:bottom w:w="0" w:type="dxa"/>
              <w:right w:w="70" w:type="dxa"/>
            </w:tcMar>
            <w:vAlign w:val="center"/>
            <w:hideMark/>
          </w:tcPr>
          <w:p w14:paraId="322647EC"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ACTIVIDAD</w:t>
            </w:r>
          </w:p>
        </w:tc>
        <w:tc>
          <w:tcPr>
            <w:tcW w:w="1559" w:type="dxa"/>
            <w:tcBorders>
              <w:top w:val="single" w:sz="8" w:space="0" w:color="000000"/>
              <w:left w:val="single" w:sz="8" w:space="0" w:color="000000"/>
              <w:bottom w:val="single" w:sz="8" w:space="0" w:color="000000"/>
              <w:right w:val="single" w:sz="8" w:space="0" w:color="000000"/>
            </w:tcBorders>
            <w:shd w:val="clear" w:color="auto" w:fill="F2F2F2"/>
            <w:tcMar>
              <w:top w:w="0" w:type="dxa"/>
              <w:left w:w="70" w:type="dxa"/>
              <w:bottom w:w="0" w:type="dxa"/>
              <w:right w:w="70" w:type="dxa"/>
            </w:tcMar>
            <w:vAlign w:val="center"/>
            <w:hideMark/>
          </w:tcPr>
          <w:p w14:paraId="01A20041"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ELEMENTO AMBIENTAL</w:t>
            </w:r>
          </w:p>
        </w:tc>
        <w:tc>
          <w:tcPr>
            <w:tcW w:w="1701" w:type="dxa"/>
            <w:tcBorders>
              <w:top w:val="single" w:sz="8" w:space="0" w:color="000000"/>
              <w:left w:val="single" w:sz="8" w:space="0" w:color="000000"/>
              <w:bottom w:val="single" w:sz="8" w:space="0" w:color="000000"/>
              <w:right w:val="single" w:sz="8" w:space="0" w:color="000000"/>
            </w:tcBorders>
            <w:shd w:val="clear" w:color="auto" w:fill="F2F2F2"/>
            <w:tcMar>
              <w:top w:w="0" w:type="dxa"/>
              <w:left w:w="70" w:type="dxa"/>
              <w:bottom w:w="0" w:type="dxa"/>
              <w:right w:w="70" w:type="dxa"/>
            </w:tcMar>
            <w:vAlign w:val="center"/>
            <w:hideMark/>
          </w:tcPr>
          <w:p w14:paraId="3EF07715"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TIPO DE ASPECTO</w:t>
            </w:r>
          </w:p>
        </w:tc>
        <w:tc>
          <w:tcPr>
            <w:tcW w:w="1655" w:type="dxa"/>
            <w:tcBorders>
              <w:top w:val="single" w:sz="8" w:space="0" w:color="000000"/>
              <w:left w:val="single" w:sz="8" w:space="0" w:color="000000"/>
              <w:bottom w:val="single" w:sz="8" w:space="0" w:color="000000"/>
              <w:right w:val="single" w:sz="8" w:space="0" w:color="000000"/>
            </w:tcBorders>
            <w:shd w:val="clear" w:color="auto" w:fill="F2F2F2"/>
            <w:tcMar>
              <w:top w:w="0" w:type="dxa"/>
              <w:left w:w="70" w:type="dxa"/>
              <w:bottom w:w="0" w:type="dxa"/>
              <w:right w:w="70" w:type="dxa"/>
            </w:tcMar>
            <w:vAlign w:val="center"/>
            <w:hideMark/>
          </w:tcPr>
          <w:p w14:paraId="2A1546AF"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DESCRIPCIÓN DEL IMPACTO</w:t>
            </w:r>
          </w:p>
        </w:tc>
        <w:tc>
          <w:tcPr>
            <w:tcW w:w="50" w:type="dxa"/>
            <w:vAlign w:val="center"/>
            <w:hideMark/>
          </w:tcPr>
          <w:p w14:paraId="0D4575A7"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1DAB3D0C" w14:textId="77777777" w:rsidTr="009476E5">
        <w:trPr>
          <w:trHeight w:val="780"/>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10D97A45"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CULTIVO </w:t>
            </w:r>
          </w:p>
        </w:tc>
        <w:tc>
          <w:tcPr>
            <w:tcW w:w="1566" w:type="dxa"/>
            <w:vMerge w:val="restart"/>
            <w:tcBorders>
              <w:top w:val="single" w:sz="8" w:space="0" w:color="000000"/>
              <w:left w:val="single" w:sz="8" w:space="0" w:color="000000"/>
              <w:bottom w:val="single" w:sz="8" w:space="0" w:color="000000"/>
              <w:right w:val="single" w:sz="8" w:space="0" w:color="000000"/>
            </w:tcBorders>
            <w:shd w:val="clear" w:color="auto" w:fill="E2EFDA"/>
            <w:tcMar>
              <w:top w:w="0" w:type="dxa"/>
              <w:left w:w="70" w:type="dxa"/>
              <w:bottom w:w="0" w:type="dxa"/>
              <w:right w:w="70" w:type="dxa"/>
            </w:tcMar>
            <w:vAlign w:val="center"/>
            <w:hideMark/>
          </w:tcPr>
          <w:p w14:paraId="023462D7"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MANTENIMIENTO</w:t>
            </w: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2EC0874E"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PODA</w:t>
            </w:r>
          </w:p>
        </w:tc>
        <w:tc>
          <w:tcPr>
            <w:tcW w:w="1559"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2B1393D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291B0A5A"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NO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0D68EC79"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a disponer</w:t>
            </w:r>
          </w:p>
        </w:tc>
        <w:tc>
          <w:tcPr>
            <w:tcW w:w="50" w:type="dxa"/>
            <w:vAlign w:val="center"/>
            <w:hideMark/>
          </w:tcPr>
          <w:p w14:paraId="0D44A644"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59A84C0A" w14:textId="77777777" w:rsidTr="009476E5">
        <w:trPr>
          <w:trHeight w:val="7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D51ADA1"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517EE323"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0BDC93E7"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2822C4C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58E3170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EMISIONES ATMOSFÉRICAS </w:t>
            </w:r>
          </w:p>
        </w:tc>
        <w:tc>
          <w:tcPr>
            <w:tcW w:w="1655"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1AF72523"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atmosférica </w:t>
            </w:r>
          </w:p>
        </w:tc>
        <w:tc>
          <w:tcPr>
            <w:tcW w:w="50" w:type="dxa"/>
            <w:vAlign w:val="center"/>
            <w:hideMark/>
          </w:tcPr>
          <w:p w14:paraId="16586F08"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666DAEE"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2879F613"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69E1F398"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C4AED01"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0173109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36502070"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ALTERACIÓN VEGETACIÓN</w:t>
            </w:r>
          </w:p>
        </w:tc>
        <w:tc>
          <w:tcPr>
            <w:tcW w:w="1655"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3AF9294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Disminución de la capa vegetal de la zona</w:t>
            </w:r>
          </w:p>
        </w:tc>
        <w:tc>
          <w:tcPr>
            <w:tcW w:w="50" w:type="dxa"/>
            <w:vAlign w:val="center"/>
            <w:hideMark/>
          </w:tcPr>
          <w:p w14:paraId="03B15DC4"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45905C8"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72E9B52C"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0AD85B97"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293E540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PLATEO (MANUAL O QUIMICO)</w:t>
            </w: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572B1FEF"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2C74E9E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NO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1C3EAAE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a disponer</w:t>
            </w:r>
          </w:p>
        </w:tc>
        <w:tc>
          <w:tcPr>
            <w:tcW w:w="50" w:type="dxa"/>
            <w:vAlign w:val="center"/>
            <w:hideMark/>
          </w:tcPr>
          <w:p w14:paraId="2B2EFAD2"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1C4B682E" w14:textId="77777777" w:rsidTr="009476E5">
        <w:trPr>
          <w:trHeight w:val="10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263FAC0A"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73B7C210"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6B9CD61F"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7ACF5C4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0013AA6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NO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0D7CAAC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del suelo por inadecuada disposición</w:t>
            </w:r>
          </w:p>
        </w:tc>
        <w:tc>
          <w:tcPr>
            <w:tcW w:w="50" w:type="dxa"/>
            <w:vAlign w:val="center"/>
            <w:hideMark/>
          </w:tcPr>
          <w:p w14:paraId="02AF5B3A"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CB49708" w14:textId="77777777" w:rsidTr="009476E5">
        <w:trPr>
          <w:trHeight w:val="55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3E85F29"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549773DF"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514512E5"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61F2AFB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364BAEC3"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107C39E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del suelo </w:t>
            </w:r>
          </w:p>
        </w:tc>
        <w:tc>
          <w:tcPr>
            <w:tcW w:w="50" w:type="dxa"/>
            <w:vAlign w:val="center"/>
            <w:hideMark/>
          </w:tcPr>
          <w:p w14:paraId="08C6C65D"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65AD3B59"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712DF0E"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3A03EB10"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435D8986"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7671A2CF"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007FC3D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COMBUSTIBLES FÓSILES</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408873C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la demanda del recurso natural</w:t>
            </w:r>
          </w:p>
        </w:tc>
        <w:tc>
          <w:tcPr>
            <w:tcW w:w="50" w:type="dxa"/>
            <w:vAlign w:val="center"/>
            <w:hideMark/>
          </w:tcPr>
          <w:p w14:paraId="4DCDA7DA"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296A1D8F" w14:textId="77777777" w:rsidTr="009476E5">
        <w:trPr>
          <w:trHeight w:val="7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1CAA76A"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16855E6F"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5848266"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178B2DC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5167803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EMISIONES ATMOSFÉRICAS</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0AAE6073"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 xml:space="preserve"> Contaminación atmosférica </w:t>
            </w:r>
          </w:p>
        </w:tc>
        <w:tc>
          <w:tcPr>
            <w:tcW w:w="50" w:type="dxa"/>
            <w:vAlign w:val="center"/>
            <w:hideMark/>
          </w:tcPr>
          <w:p w14:paraId="5EB6E488"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06B3E09A" w14:textId="77777777" w:rsidTr="009476E5">
        <w:trPr>
          <w:trHeight w:val="55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66FCBCDB"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08E60976"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7C05968E"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7D6DC99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77DC419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ALTERACIÓN CALIDAD DEL AGUA</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57CDD2B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agua superficial</w:t>
            </w:r>
          </w:p>
        </w:tc>
        <w:tc>
          <w:tcPr>
            <w:tcW w:w="50" w:type="dxa"/>
            <w:vAlign w:val="center"/>
            <w:hideMark/>
          </w:tcPr>
          <w:p w14:paraId="0E19969E"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3F5CBC39" w14:textId="77777777" w:rsidTr="009476E5">
        <w:trPr>
          <w:trHeight w:val="55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3DBC2613"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760D6E3B"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7C4ACAA3"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5C4CBD2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0700AD2D"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ALTERACIÓN CALIDAD DEL AGUA</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4000596F"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agua subterránea</w:t>
            </w:r>
          </w:p>
        </w:tc>
        <w:tc>
          <w:tcPr>
            <w:tcW w:w="50" w:type="dxa"/>
            <w:vAlign w:val="center"/>
            <w:hideMark/>
          </w:tcPr>
          <w:p w14:paraId="6873D91A"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70737A77" w14:textId="77777777" w:rsidTr="009476E5">
        <w:trPr>
          <w:trHeight w:val="55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63ADA142"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171056EB"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68E32519"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6D1324F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PAISAJE</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127E25B9"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ALTERACIÓN DE LA CALIDAD PAISAJÍSTICA</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0C79E5C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Modificación del entorno natural</w:t>
            </w:r>
          </w:p>
        </w:tc>
        <w:tc>
          <w:tcPr>
            <w:tcW w:w="50" w:type="dxa"/>
            <w:vAlign w:val="center"/>
            <w:hideMark/>
          </w:tcPr>
          <w:p w14:paraId="3B70C648"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6A9DE146" w14:textId="77777777" w:rsidTr="009476E5">
        <w:trPr>
          <w:trHeight w:val="557"/>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92E1DEB"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193E8F6C"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1010EDEA"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FERTILIZACIÓN</w:t>
            </w:r>
          </w:p>
        </w:tc>
        <w:tc>
          <w:tcPr>
            <w:tcW w:w="1559"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7483EF0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0475517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AGUA</w:t>
            </w:r>
          </w:p>
        </w:tc>
        <w:tc>
          <w:tcPr>
            <w:tcW w:w="1655"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23C2C9A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la demanda del recurso natural</w:t>
            </w:r>
          </w:p>
        </w:tc>
        <w:tc>
          <w:tcPr>
            <w:tcW w:w="50" w:type="dxa"/>
            <w:vAlign w:val="center"/>
            <w:hideMark/>
          </w:tcPr>
          <w:p w14:paraId="02BEBE79"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5B854AC5" w14:textId="77777777" w:rsidTr="009476E5">
        <w:trPr>
          <w:trHeight w:val="537"/>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5D838E9"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130C2481"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53E124E1"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7F50B88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56C42FB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NO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3F67787D"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a disponer</w:t>
            </w:r>
          </w:p>
        </w:tc>
        <w:tc>
          <w:tcPr>
            <w:tcW w:w="50" w:type="dxa"/>
            <w:vAlign w:val="center"/>
            <w:hideMark/>
          </w:tcPr>
          <w:p w14:paraId="7F863AA8"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1D0012F3" w14:textId="77777777" w:rsidTr="009476E5">
        <w:trPr>
          <w:trHeight w:val="559"/>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23925EA1"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41451204"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1D100E4"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1A1BF1B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3D14A683"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EMISIONES ATMOSFÉRICAS</w:t>
            </w:r>
          </w:p>
        </w:tc>
        <w:tc>
          <w:tcPr>
            <w:tcW w:w="1655"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5C44CFC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atmosférica </w:t>
            </w:r>
          </w:p>
        </w:tc>
        <w:tc>
          <w:tcPr>
            <w:tcW w:w="50" w:type="dxa"/>
            <w:vAlign w:val="center"/>
            <w:hideMark/>
          </w:tcPr>
          <w:p w14:paraId="56E4A7A4"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3F69E08D" w14:textId="77777777" w:rsidTr="009476E5">
        <w:trPr>
          <w:trHeight w:val="397"/>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26E3BBFC"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09AF85DF"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2DAF6EE4"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3E3DE11E"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66F20FE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ALTERACIÓN CALIDAD DEL AGUA</w:t>
            </w:r>
          </w:p>
        </w:tc>
        <w:tc>
          <w:tcPr>
            <w:tcW w:w="1655"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6F588F6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agua subterránea</w:t>
            </w:r>
          </w:p>
        </w:tc>
        <w:tc>
          <w:tcPr>
            <w:tcW w:w="50" w:type="dxa"/>
            <w:vAlign w:val="center"/>
            <w:hideMark/>
          </w:tcPr>
          <w:p w14:paraId="3382E3CC"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6EFDCDB7" w14:textId="77777777" w:rsidTr="009476E5">
        <w:trPr>
          <w:trHeight w:val="55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5BD85A16"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1604E82B"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554B7BDB"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4BDB704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3C6F26F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0F369D09"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del suelo </w:t>
            </w:r>
          </w:p>
        </w:tc>
        <w:tc>
          <w:tcPr>
            <w:tcW w:w="50" w:type="dxa"/>
            <w:vAlign w:val="center"/>
            <w:hideMark/>
          </w:tcPr>
          <w:p w14:paraId="3D332ACD"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0A1CFB94" w14:textId="77777777" w:rsidTr="009476E5">
        <w:trPr>
          <w:trHeight w:val="538"/>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9C9DE1E"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705AE975"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6ABB0F0F"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 xml:space="preserve">CONTROL DE PLAGAS Y </w:t>
            </w:r>
            <w:r w:rsidRPr="004E4E21">
              <w:rPr>
                <w:rFonts w:ascii="Verdana" w:eastAsia="Times New Roman" w:hAnsi="Verdana"/>
                <w:b/>
                <w:bCs/>
                <w:color w:val="4F81BD" w:themeColor="accent1"/>
                <w:sz w:val="20"/>
                <w:szCs w:val="20"/>
                <w:lang w:val="es-ES" w:eastAsia="es-CO"/>
              </w:rPr>
              <w:lastRenderedPageBreak/>
              <w:t>ENFERMEDADES </w:t>
            </w:r>
          </w:p>
        </w:tc>
        <w:tc>
          <w:tcPr>
            <w:tcW w:w="1559"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253D9F79"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lastRenderedPageBreak/>
              <w:t>AGUA</w:t>
            </w:r>
          </w:p>
        </w:tc>
        <w:tc>
          <w:tcPr>
            <w:tcW w:w="1701"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481BA37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AGUA</w:t>
            </w:r>
          </w:p>
        </w:tc>
        <w:tc>
          <w:tcPr>
            <w:tcW w:w="1655"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675A38F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la demanda del recurso natural</w:t>
            </w:r>
          </w:p>
        </w:tc>
        <w:tc>
          <w:tcPr>
            <w:tcW w:w="50" w:type="dxa"/>
            <w:vAlign w:val="center"/>
            <w:hideMark/>
          </w:tcPr>
          <w:p w14:paraId="0B48FCF5"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BFBAA0D"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4EC1590"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40040303"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74F471CA"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60BE3B3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7CF23E9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NO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7457F4A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a disponer</w:t>
            </w:r>
          </w:p>
        </w:tc>
        <w:tc>
          <w:tcPr>
            <w:tcW w:w="50" w:type="dxa"/>
            <w:vAlign w:val="center"/>
            <w:hideMark/>
          </w:tcPr>
          <w:p w14:paraId="6D50B34E"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F9172C4" w14:textId="77777777" w:rsidTr="009476E5">
        <w:trPr>
          <w:trHeight w:val="7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0B79229"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6D6EF5C6"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54D7A6B0"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70228E3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78B6E3D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EMISIONES ATMOSFÉRICAS</w:t>
            </w:r>
          </w:p>
        </w:tc>
        <w:tc>
          <w:tcPr>
            <w:tcW w:w="1655"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1B4FA5B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atmosférica </w:t>
            </w:r>
          </w:p>
        </w:tc>
        <w:tc>
          <w:tcPr>
            <w:tcW w:w="50" w:type="dxa"/>
            <w:vAlign w:val="center"/>
            <w:hideMark/>
          </w:tcPr>
          <w:p w14:paraId="59954C00"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DD17B01" w14:textId="77777777" w:rsidTr="009476E5">
        <w:trPr>
          <w:trHeight w:val="55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9ECB015"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282BD82B"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3510A87D"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5B1C861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705139E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ALTERACIÓN CALIDAD DEL AGUA</w:t>
            </w:r>
          </w:p>
        </w:tc>
        <w:tc>
          <w:tcPr>
            <w:tcW w:w="1655"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772673E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agua subterránea</w:t>
            </w:r>
          </w:p>
        </w:tc>
        <w:tc>
          <w:tcPr>
            <w:tcW w:w="50" w:type="dxa"/>
            <w:vAlign w:val="center"/>
            <w:hideMark/>
          </w:tcPr>
          <w:p w14:paraId="19397F33"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9513AF6" w14:textId="77777777" w:rsidTr="009476E5">
        <w:trPr>
          <w:trHeight w:val="55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7868A708"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61DCDDA8"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71306AB1"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697A016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0893FAD3"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300A2B8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del suelo </w:t>
            </w:r>
          </w:p>
        </w:tc>
        <w:tc>
          <w:tcPr>
            <w:tcW w:w="50" w:type="dxa"/>
            <w:vAlign w:val="center"/>
            <w:hideMark/>
          </w:tcPr>
          <w:p w14:paraId="11356ADC"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D746B8E"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C4FBC51"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val="restart"/>
            <w:tcBorders>
              <w:top w:val="single" w:sz="8" w:space="0" w:color="000000"/>
              <w:left w:val="single" w:sz="8" w:space="0" w:color="000000"/>
              <w:right w:val="single" w:sz="8" w:space="0" w:color="000000"/>
            </w:tcBorders>
            <w:shd w:val="clear" w:color="auto" w:fill="E2EFDA"/>
            <w:tcMar>
              <w:top w:w="0" w:type="dxa"/>
              <w:left w:w="70" w:type="dxa"/>
              <w:bottom w:w="0" w:type="dxa"/>
              <w:right w:w="70" w:type="dxa"/>
            </w:tcMar>
            <w:vAlign w:val="center"/>
            <w:hideMark/>
          </w:tcPr>
          <w:p w14:paraId="29F85E2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3841834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4456AEC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4C7B3280"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PRODUCCIÓN DEL CULTIVO</w:t>
            </w:r>
          </w:p>
          <w:p w14:paraId="2D4D332A"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05B0A3D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648ADAFA"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3DFFA18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12E4A9CA"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p w14:paraId="6952538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165AE472"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37FA95B3"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234DB4E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CORTE RACIMOS Y COSECHA</w:t>
            </w: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77225A6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7BF2589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AGUA </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1B3D5D6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la demanda del recurso natural</w:t>
            </w:r>
          </w:p>
        </w:tc>
        <w:tc>
          <w:tcPr>
            <w:tcW w:w="50" w:type="dxa"/>
            <w:vAlign w:val="center"/>
            <w:hideMark/>
          </w:tcPr>
          <w:p w14:paraId="1C358D24"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991C477" w14:textId="77777777" w:rsidTr="009476E5">
        <w:trPr>
          <w:trHeight w:val="7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064EF963"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right w:val="single" w:sz="8" w:space="0" w:color="000000"/>
            </w:tcBorders>
            <w:vAlign w:val="center"/>
            <w:hideMark/>
          </w:tcPr>
          <w:p w14:paraId="1EC1F36E"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1A479BD"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6DDEF2A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1D106E0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EMISIONES ATMOSFÉRICAS</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1A58D4C9"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atmosférica </w:t>
            </w:r>
          </w:p>
        </w:tc>
        <w:tc>
          <w:tcPr>
            <w:tcW w:w="50" w:type="dxa"/>
            <w:vAlign w:val="center"/>
            <w:hideMark/>
          </w:tcPr>
          <w:p w14:paraId="5CE7F43E"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62EB3E39" w14:textId="77777777" w:rsidTr="009476E5">
        <w:trPr>
          <w:trHeight w:val="10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782AF02E"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4" w:space="0" w:color="auto"/>
              <w:right w:val="single" w:sz="8" w:space="0" w:color="000000"/>
            </w:tcBorders>
            <w:vAlign w:val="center"/>
            <w:hideMark/>
          </w:tcPr>
          <w:p w14:paraId="224D0495"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7FB582F2"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716D6E4E"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0E2D91DD"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COMPACTACIÓN DEL SUELO</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0541719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Modificación de las propiedades físicas, químicas y biológicas</w:t>
            </w:r>
          </w:p>
        </w:tc>
        <w:tc>
          <w:tcPr>
            <w:tcW w:w="50" w:type="dxa"/>
            <w:vAlign w:val="center"/>
            <w:hideMark/>
          </w:tcPr>
          <w:p w14:paraId="3AAEE746"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7EC826CB" w14:textId="77777777" w:rsidTr="009476E5">
        <w:trPr>
          <w:trHeight w:val="10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75BEE9B8"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val="restart"/>
            <w:tcBorders>
              <w:top w:val="single" w:sz="4" w:space="0" w:color="auto"/>
              <w:left w:val="single" w:sz="8" w:space="0" w:color="000000"/>
              <w:right w:val="single" w:sz="8" w:space="0" w:color="000000"/>
            </w:tcBorders>
            <w:vAlign w:val="center"/>
            <w:hideMark/>
          </w:tcPr>
          <w:p w14:paraId="38192FF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39518413"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TRANSPORTE FRUTO</w:t>
            </w:r>
          </w:p>
        </w:tc>
        <w:tc>
          <w:tcPr>
            <w:tcW w:w="1269" w:type="dxa"/>
            <w:vMerge w:val="restart"/>
            <w:tcBorders>
              <w:top w:val="single" w:sz="8" w:space="0" w:color="000000"/>
              <w:left w:val="single" w:sz="8" w:space="0" w:color="000000"/>
              <w:right w:val="single" w:sz="8" w:space="0" w:color="000000"/>
            </w:tcBorders>
            <w:shd w:val="clear" w:color="auto" w:fill="FFE599"/>
            <w:tcMar>
              <w:top w:w="0" w:type="dxa"/>
              <w:left w:w="70" w:type="dxa"/>
              <w:bottom w:w="0" w:type="dxa"/>
              <w:right w:w="70" w:type="dxa"/>
            </w:tcMar>
            <w:vAlign w:val="center"/>
            <w:hideMark/>
          </w:tcPr>
          <w:p w14:paraId="07449DF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RECOLECCIÓN DE FRUTO</w:t>
            </w:r>
          </w:p>
        </w:tc>
        <w:tc>
          <w:tcPr>
            <w:tcW w:w="1559"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hideMark/>
          </w:tcPr>
          <w:p w14:paraId="6E6D47D3"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hideMark/>
          </w:tcPr>
          <w:p w14:paraId="716958D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COMPACTACIÓN DEL SUELO</w:t>
            </w:r>
          </w:p>
        </w:tc>
        <w:tc>
          <w:tcPr>
            <w:tcW w:w="1655"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hideMark/>
          </w:tcPr>
          <w:p w14:paraId="7182459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Modificación de las propiedades físicas, químicas y biológicas</w:t>
            </w:r>
          </w:p>
        </w:tc>
        <w:tc>
          <w:tcPr>
            <w:tcW w:w="50" w:type="dxa"/>
            <w:vAlign w:val="center"/>
            <w:hideMark/>
          </w:tcPr>
          <w:p w14:paraId="2DB473B8"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56250890" w14:textId="77777777" w:rsidTr="009476E5">
        <w:trPr>
          <w:trHeight w:val="7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5F85287D"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left w:val="single" w:sz="8" w:space="0" w:color="000000"/>
              <w:right w:val="single" w:sz="8" w:space="0" w:color="000000"/>
            </w:tcBorders>
            <w:vAlign w:val="center"/>
            <w:hideMark/>
          </w:tcPr>
          <w:p w14:paraId="126F2F3C"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right w:val="single" w:sz="8" w:space="0" w:color="000000"/>
            </w:tcBorders>
            <w:shd w:val="clear" w:color="auto" w:fill="FFE599"/>
            <w:vAlign w:val="center"/>
            <w:hideMark/>
          </w:tcPr>
          <w:p w14:paraId="4E73D2E2"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hideMark/>
          </w:tcPr>
          <w:p w14:paraId="4C6E09E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hideMark/>
          </w:tcPr>
          <w:p w14:paraId="347DFE8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 xml:space="preserve">GENERACIÓN DE EMISIONES </w:t>
            </w:r>
            <w:r w:rsidRPr="004E4E21">
              <w:rPr>
                <w:rFonts w:ascii="Verdana" w:eastAsia="Times New Roman" w:hAnsi="Verdana"/>
                <w:b/>
                <w:bCs/>
                <w:color w:val="4F81BD" w:themeColor="accent1"/>
                <w:sz w:val="20"/>
                <w:szCs w:val="20"/>
                <w:lang w:val="es-ES" w:eastAsia="es-CO"/>
              </w:rPr>
              <w:lastRenderedPageBreak/>
              <w:t>ATMOSFÉRICAS</w:t>
            </w:r>
          </w:p>
        </w:tc>
        <w:tc>
          <w:tcPr>
            <w:tcW w:w="1655"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hideMark/>
          </w:tcPr>
          <w:p w14:paraId="6099D88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lastRenderedPageBreak/>
              <w:t>Contaminación atmosférica </w:t>
            </w:r>
          </w:p>
        </w:tc>
        <w:tc>
          <w:tcPr>
            <w:tcW w:w="50" w:type="dxa"/>
            <w:vAlign w:val="center"/>
            <w:hideMark/>
          </w:tcPr>
          <w:p w14:paraId="0913C2CE"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136620D9"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tcPr>
          <w:p w14:paraId="65C67133"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left w:val="single" w:sz="8" w:space="0" w:color="000000"/>
              <w:right w:val="single" w:sz="8" w:space="0" w:color="000000"/>
            </w:tcBorders>
            <w:shd w:val="clear" w:color="auto" w:fill="E2EFDA"/>
            <w:tcMar>
              <w:top w:w="0" w:type="dxa"/>
              <w:left w:w="70" w:type="dxa"/>
              <w:bottom w:w="0" w:type="dxa"/>
              <w:right w:w="70" w:type="dxa"/>
            </w:tcMar>
            <w:vAlign w:val="center"/>
          </w:tcPr>
          <w:p w14:paraId="08F1992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tc>
        <w:tc>
          <w:tcPr>
            <w:tcW w:w="1269" w:type="dxa"/>
            <w:vMerge w:val="restart"/>
            <w:tcBorders>
              <w:top w:val="single" w:sz="8" w:space="0" w:color="000000"/>
              <w:left w:val="single" w:sz="8" w:space="0" w:color="000000"/>
              <w:right w:val="single" w:sz="8" w:space="0" w:color="000000"/>
            </w:tcBorders>
            <w:shd w:val="clear" w:color="auto" w:fill="FFE599"/>
            <w:tcMar>
              <w:top w:w="0" w:type="dxa"/>
              <w:left w:w="70" w:type="dxa"/>
              <w:bottom w:w="0" w:type="dxa"/>
              <w:right w:w="70" w:type="dxa"/>
            </w:tcMar>
            <w:vAlign w:val="center"/>
          </w:tcPr>
          <w:p w14:paraId="378D4F0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 xml:space="preserve">TRANSPORTE DE FRUTO HACIA EXTRACTORA </w:t>
            </w:r>
          </w:p>
        </w:tc>
        <w:tc>
          <w:tcPr>
            <w:tcW w:w="1559"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14:paraId="431D7B90"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14:paraId="5D1A09BE"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 xml:space="preserve">GENERACION DE EMISIONES ATMOSFÉRICAS Y RUIDO </w:t>
            </w:r>
          </w:p>
        </w:tc>
        <w:tc>
          <w:tcPr>
            <w:tcW w:w="1655"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14:paraId="4AF4B45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 xml:space="preserve">Contaminación atmosférica </w:t>
            </w:r>
          </w:p>
        </w:tc>
        <w:tc>
          <w:tcPr>
            <w:tcW w:w="50" w:type="dxa"/>
            <w:vAlign w:val="center"/>
          </w:tcPr>
          <w:p w14:paraId="28B719D1"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1D8C79D1"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tcPr>
          <w:p w14:paraId="5006E7F8"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left w:val="single" w:sz="8" w:space="0" w:color="000000"/>
              <w:bottom w:val="single" w:sz="8" w:space="0" w:color="000000"/>
              <w:right w:val="single" w:sz="8" w:space="0" w:color="000000"/>
            </w:tcBorders>
            <w:shd w:val="clear" w:color="auto" w:fill="E2EFDA"/>
            <w:tcMar>
              <w:top w:w="0" w:type="dxa"/>
              <w:left w:w="70" w:type="dxa"/>
              <w:bottom w:w="0" w:type="dxa"/>
              <w:right w:w="70" w:type="dxa"/>
            </w:tcMar>
            <w:vAlign w:val="center"/>
          </w:tcPr>
          <w:p w14:paraId="33FDE55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tc>
        <w:tc>
          <w:tcPr>
            <w:tcW w:w="1269" w:type="dxa"/>
            <w:vMerge/>
            <w:tcBorders>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14:paraId="2E54290D"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14:paraId="6DB7A78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14:paraId="39A2845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COMBUSTIBLES FOSILES</w:t>
            </w:r>
          </w:p>
        </w:tc>
        <w:tc>
          <w:tcPr>
            <w:tcW w:w="1655"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14:paraId="2ABAD99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 xml:space="preserve">Aumento de la demanda del recurso natural </w:t>
            </w:r>
          </w:p>
        </w:tc>
        <w:tc>
          <w:tcPr>
            <w:tcW w:w="50" w:type="dxa"/>
            <w:vAlign w:val="center"/>
          </w:tcPr>
          <w:p w14:paraId="5D3A383E"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F51EDC9"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312A11DB"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val="restart"/>
            <w:tcBorders>
              <w:top w:val="single" w:sz="8" w:space="0" w:color="000000"/>
              <w:left w:val="single" w:sz="8" w:space="0" w:color="000000"/>
              <w:bottom w:val="single" w:sz="8" w:space="0" w:color="000000"/>
              <w:right w:val="single" w:sz="8" w:space="0" w:color="000000"/>
            </w:tcBorders>
            <w:shd w:val="clear" w:color="auto" w:fill="E2EFD9"/>
            <w:tcMar>
              <w:top w:w="0" w:type="dxa"/>
              <w:left w:w="70" w:type="dxa"/>
              <w:bottom w:w="0" w:type="dxa"/>
              <w:right w:w="70" w:type="dxa"/>
            </w:tcMar>
            <w:vAlign w:val="center"/>
            <w:hideMark/>
          </w:tcPr>
          <w:p w14:paraId="35FBCA9D"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ERRADICCAIÓN Y RENOVACIÓN </w:t>
            </w: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1798AA8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RENOVACIÓN DEL CULTIVO </w:t>
            </w:r>
          </w:p>
        </w:tc>
        <w:tc>
          <w:tcPr>
            <w:tcW w:w="1559"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56D2A71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6A60804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AGUA</w:t>
            </w:r>
          </w:p>
        </w:tc>
        <w:tc>
          <w:tcPr>
            <w:tcW w:w="1655"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1326381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la demanda del recurso natural</w:t>
            </w:r>
          </w:p>
        </w:tc>
        <w:tc>
          <w:tcPr>
            <w:tcW w:w="50" w:type="dxa"/>
            <w:vAlign w:val="center"/>
            <w:hideMark/>
          </w:tcPr>
          <w:p w14:paraId="3C421CA6"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2ADDF7D0"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51C1DED"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72B4C1C5"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B7A9702"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48FFE5B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1C1B997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ORDINARIOS</w:t>
            </w:r>
          </w:p>
        </w:tc>
        <w:tc>
          <w:tcPr>
            <w:tcW w:w="1655"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69DAF56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a disponer</w:t>
            </w:r>
          </w:p>
        </w:tc>
        <w:tc>
          <w:tcPr>
            <w:tcW w:w="50" w:type="dxa"/>
            <w:vAlign w:val="center"/>
            <w:hideMark/>
          </w:tcPr>
          <w:p w14:paraId="10050002"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69443BC5" w14:textId="77777777" w:rsidTr="009476E5">
        <w:trPr>
          <w:trHeight w:val="850"/>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2078AB0D"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5046C5F2"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4624C5E8"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0BC92BD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3FA30FA0"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6D9B3C0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peligrosos a disponer o gestionar</w:t>
            </w:r>
          </w:p>
        </w:tc>
        <w:tc>
          <w:tcPr>
            <w:tcW w:w="50" w:type="dxa"/>
            <w:vAlign w:val="center"/>
            <w:hideMark/>
          </w:tcPr>
          <w:p w14:paraId="775A9648"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7083EB63" w14:textId="77777777" w:rsidTr="009476E5">
        <w:trPr>
          <w:trHeight w:val="7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79B5D8E4"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504EAB59"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75104D5F"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0D751FC3"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6150453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EMISIONES ATMOSFÉRICAS</w:t>
            </w:r>
          </w:p>
        </w:tc>
        <w:tc>
          <w:tcPr>
            <w:tcW w:w="1655"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5F7B625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atmosférica </w:t>
            </w:r>
          </w:p>
        </w:tc>
        <w:tc>
          <w:tcPr>
            <w:tcW w:w="50" w:type="dxa"/>
            <w:vAlign w:val="center"/>
            <w:hideMark/>
          </w:tcPr>
          <w:p w14:paraId="1B78488C"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14C01DDC" w14:textId="77777777" w:rsidTr="009476E5">
        <w:trPr>
          <w:trHeight w:val="55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0FEA2E94"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26098FC0"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57DC8420"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41C5B57D"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FLORA</w:t>
            </w:r>
          </w:p>
        </w:tc>
        <w:tc>
          <w:tcPr>
            <w:tcW w:w="1701"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58D04B89"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ELIMINACIÓN DE VEGETACIÓN</w:t>
            </w:r>
          </w:p>
        </w:tc>
        <w:tc>
          <w:tcPr>
            <w:tcW w:w="1655"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49EE996A"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Alteración de la cobertura vegetal </w:t>
            </w:r>
          </w:p>
        </w:tc>
        <w:tc>
          <w:tcPr>
            <w:tcW w:w="50" w:type="dxa"/>
            <w:vAlign w:val="center"/>
            <w:hideMark/>
          </w:tcPr>
          <w:p w14:paraId="61805EC2"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3DB7A5F1" w14:textId="77777777" w:rsidTr="009476E5">
        <w:trPr>
          <w:trHeight w:val="315"/>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29462B2F"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OFICINAS PLANTACION</w:t>
            </w:r>
          </w:p>
        </w:tc>
        <w:tc>
          <w:tcPr>
            <w:tcW w:w="1566" w:type="dxa"/>
            <w:vMerge w:val="restart"/>
            <w:tcBorders>
              <w:top w:val="single" w:sz="8" w:space="0" w:color="000000"/>
              <w:left w:val="single" w:sz="8" w:space="0" w:color="000000"/>
              <w:bottom w:val="single" w:sz="8" w:space="0" w:color="000000"/>
              <w:right w:val="single" w:sz="8" w:space="0" w:color="000000"/>
            </w:tcBorders>
            <w:shd w:val="clear" w:color="auto" w:fill="E2EFDA"/>
            <w:tcMar>
              <w:top w:w="0" w:type="dxa"/>
              <w:left w:w="70" w:type="dxa"/>
              <w:bottom w:w="0" w:type="dxa"/>
              <w:right w:w="70" w:type="dxa"/>
            </w:tcMar>
            <w:vAlign w:val="center"/>
            <w:hideMark/>
          </w:tcPr>
          <w:p w14:paraId="03F36EA3"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ACTIVIDADES ADMINISTRATIVAS</w:t>
            </w: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2CE81E69"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5FE368A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3232A59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5C0739F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ACTIVIDADES DIARIAS</w:t>
            </w:r>
          </w:p>
          <w:p w14:paraId="1C46B336" w14:textId="77777777" w:rsidR="00ED735B" w:rsidRPr="004E4E21" w:rsidRDefault="00ED735B" w:rsidP="00ED735B">
            <w:pPr>
              <w:spacing w:after="240" w:line="276" w:lineRule="auto"/>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br/>
            </w:r>
            <w:r w:rsidRPr="004E4E21">
              <w:rPr>
                <w:rFonts w:ascii="Verdana" w:eastAsia="Times New Roman" w:hAnsi="Verdana"/>
                <w:b/>
                <w:bCs/>
                <w:color w:val="4F81BD" w:themeColor="accent1"/>
                <w:sz w:val="20"/>
                <w:szCs w:val="20"/>
                <w:lang w:val="es-ES" w:eastAsia="es-CO"/>
              </w:rPr>
              <w:br/>
            </w:r>
            <w:r w:rsidRPr="004E4E21">
              <w:rPr>
                <w:rFonts w:ascii="Verdana" w:eastAsia="Times New Roman" w:hAnsi="Verdana"/>
                <w:b/>
                <w:bCs/>
                <w:color w:val="4F81BD" w:themeColor="accent1"/>
                <w:sz w:val="20"/>
                <w:szCs w:val="20"/>
                <w:lang w:val="es-ES" w:eastAsia="es-CO"/>
              </w:rPr>
              <w:lastRenderedPageBreak/>
              <w:br/>
            </w:r>
            <w:r w:rsidRPr="004E4E21">
              <w:rPr>
                <w:rFonts w:ascii="Verdana" w:eastAsia="Times New Roman" w:hAnsi="Verdana"/>
                <w:b/>
                <w:bCs/>
                <w:color w:val="4F81BD" w:themeColor="accent1"/>
                <w:sz w:val="20"/>
                <w:szCs w:val="20"/>
                <w:lang w:val="es-ES" w:eastAsia="es-CO"/>
              </w:rPr>
              <w:br/>
            </w: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5F55DE3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lastRenderedPageBreak/>
              <w:t>AGUA</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7C3B5F70"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AGUA</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0CC93C0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la demanda del recurso natural</w:t>
            </w:r>
          </w:p>
        </w:tc>
        <w:tc>
          <w:tcPr>
            <w:tcW w:w="50" w:type="dxa"/>
            <w:vAlign w:val="center"/>
            <w:hideMark/>
          </w:tcPr>
          <w:p w14:paraId="1F0FD6FF"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5539586A" w14:textId="77777777" w:rsidTr="009476E5">
        <w:trPr>
          <w:trHeight w:val="31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965D5F5"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62CDF5D0"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25C164A"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71CFD3A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ENERGIA</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4CF84F9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ENERGIA</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6D113EA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la demanda del recurso natural</w:t>
            </w:r>
          </w:p>
        </w:tc>
        <w:tc>
          <w:tcPr>
            <w:tcW w:w="50" w:type="dxa"/>
            <w:vAlign w:val="center"/>
            <w:hideMark/>
          </w:tcPr>
          <w:p w14:paraId="499E33E3"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1CE098E8" w14:textId="77777777" w:rsidTr="009476E5">
        <w:trPr>
          <w:trHeight w:val="31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401C941"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239287ED"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4775433F"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78A1B1E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6E33124E"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REFRIGERANTES</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3852327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atmosférica </w:t>
            </w:r>
          </w:p>
        </w:tc>
        <w:tc>
          <w:tcPr>
            <w:tcW w:w="50" w:type="dxa"/>
            <w:vAlign w:val="center"/>
            <w:hideMark/>
          </w:tcPr>
          <w:p w14:paraId="44661FD9"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0CB1629F" w14:textId="77777777" w:rsidTr="009476E5">
        <w:trPr>
          <w:trHeight w:val="31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6F56C449"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6EB513B6"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33C21C3D"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38C2120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083A3D0F"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AGUAS RESIDUALES</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3D4529DD"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agua residual a tratar</w:t>
            </w:r>
          </w:p>
        </w:tc>
        <w:tc>
          <w:tcPr>
            <w:tcW w:w="50" w:type="dxa"/>
            <w:vAlign w:val="center"/>
            <w:hideMark/>
          </w:tcPr>
          <w:p w14:paraId="2163CCB8"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12846130" w14:textId="77777777" w:rsidTr="009476E5">
        <w:trPr>
          <w:trHeight w:val="31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0C2134F2"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70F8F0D1"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93B7804"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1977EF1F"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291D3E8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AGUAS RESIDUALES</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61F542DF"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del suelo </w:t>
            </w:r>
          </w:p>
        </w:tc>
        <w:tc>
          <w:tcPr>
            <w:tcW w:w="50" w:type="dxa"/>
            <w:vAlign w:val="center"/>
            <w:hideMark/>
          </w:tcPr>
          <w:p w14:paraId="19133FD4"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389841A" w14:textId="77777777" w:rsidTr="009476E5">
        <w:trPr>
          <w:trHeight w:val="31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7B91389D"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0D35D87F"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65BF448B"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75B5827A"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4F5B776F"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AGUAS RESIDUALES</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0301B39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del agua</w:t>
            </w:r>
          </w:p>
        </w:tc>
        <w:tc>
          <w:tcPr>
            <w:tcW w:w="50" w:type="dxa"/>
            <w:vAlign w:val="center"/>
            <w:hideMark/>
          </w:tcPr>
          <w:p w14:paraId="73529E22"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30F0CF88" w14:textId="77777777" w:rsidTr="009476E5">
        <w:trPr>
          <w:trHeight w:val="31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0D9DACB2"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74F6D492"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3C45CFD0"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5D42324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4F8EE3B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ESPECIALES</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37C1F5B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especiales a disponer</w:t>
            </w:r>
          </w:p>
        </w:tc>
        <w:tc>
          <w:tcPr>
            <w:tcW w:w="50" w:type="dxa"/>
            <w:vAlign w:val="center"/>
            <w:hideMark/>
          </w:tcPr>
          <w:p w14:paraId="26FC1CFD"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2D918F1C" w14:textId="77777777" w:rsidTr="009476E5">
        <w:trPr>
          <w:trHeight w:val="31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21566209"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09FBADA4"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741332A"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3B5489C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353687F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080BAF9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peligrosos a disponer</w:t>
            </w:r>
          </w:p>
        </w:tc>
        <w:tc>
          <w:tcPr>
            <w:tcW w:w="50" w:type="dxa"/>
            <w:vAlign w:val="center"/>
            <w:hideMark/>
          </w:tcPr>
          <w:p w14:paraId="435BA339"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2D4AB52F" w14:textId="77777777" w:rsidTr="009476E5">
        <w:trPr>
          <w:trHeight w:val="31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42BF100"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64C95FF2"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C72A3AE"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74FDF8BD"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4E3C632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ORDINARIOS</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7DB45F4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ordinarios a disponer</w:t>
            </w:r>
          </w:p>
        </w:tc>
        <w:tc>
          <w:tcPr>
            <w:tcW w:w="50" w:type="dxa"/>
            <w:vAlign w:val="center"/>
            <w:hideMark/>
          </w:tcPr>
          <w:p w14:paraId="0BB802A9"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bl>
    <w:p w14:paraId="261590DC" w14:textId="77777777" w:rsidR="00ED735B" w:rsidRPr="00ED735B" w:rsidRDefault="00ED735B" w:rsidP="00ED735B">
      <w:pPr>
        <w:spacing w:after="0" w:line="276" w:lineRule="auto"/>
        <w:jc w:val="center"/>
        <w:rPr>
          <w:rFonts w:ascii="Verdana" w:eastAsia="Times New Roman" w:hAnsi="Verdana"/>
          <w:i/>
          <w:iCs/>
          <w:color w:val="FF0000"/>
          <w:sz w:val="20"/>
          <w:szCs w:val="20"/>
          <w:shd w:val="clear" w:color="auto" w:fill="FFFFFF"/>
          <w:lang w:val="es-ES" w:eastAsia="es-CO"/>
        </w:rPr>
      </w:pPr>
      <w:r w:rsidRPr="004E4E21">
        <w:rPr>
          <w:rFonts w:ascii="Verdana" w:eastAsia="Times New Roman" w:hAnsi="Verdana"/>
          <w:b/>
          <w:bCs/>
          <w:i/>
          <w:iCs/>
          <w:sz w:val="20"/>
          <w:szCs w:val="20"/>
          <w:shd w:val="clear" w:color="auto" w:fill="FFFFFF"/>
          <w:lang w:val="es-ES" w:eastAsia="es-CO"/>
        </w:rPr>
        <w:t>Fuente.</w:t>
      </w:r>
      <w:r w:rsidRPr="004E4E21">
        <w:rPr>
          <w:rFonts w:ascii="Verdana" w:eastAsia="Times New Roman" w:hAnsi="Verdana"/>
          <w:i/>
          <w:iCs/>
          <w:sz w:val="20"/>
          <w:szCs w:val="20"/>
          <w:shd w:val="clear" w:color="auto" w:fill="FFFFFF"/>
          <w:lang w:val="es-ES" w:eastAsia="es-CO"/>
        </w:rPr>
        <w:t xml:space="preserve"> </w:t>
      </w:r>
      <w:r w:rsidRPr="004E4E21">
        <w:rPr>
          <w:rFonts w:ascii="Verdana" w:eastAsia="Times New Roman" w:hAnsi="Verdana"/>
          <w:i/>
          <w:iCs/>
          <w:color w:val="4F81BD" w:themeColor="accent1"/>
          <w:sz w:val="20"/>
          <w:szCs w:val="20"/>
          <w:shd w:val="clear" w:color="auto" w:fill="FFFFFF"/>
          <w:lang w:val="es-ES" w:eastAsia="es-CO"/>
        </w:rPr>
        <w:t>Autor</w:t>
      </w:r>
    </w:p>
    <w:p w14:paraId="24631806"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ES"/>
        </w:rPr>
      </w:pPr>
    </w:p>
    <w:p w14:paraId="089D5854"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bookmarkStart w:id="70" w:name="_Toc104213830"/>
      <w:r w:rsidRPr="00ED735B">
        <w:rPr>
          <w:rFonts w:ascii="Verdana" w:eastAsia="Times New Roman" w:hAnsi="Verdana"/>
          <w:b/>
          <w:bCs/>
          <w:sz w:val="20"/>
          <w:szCs w:val="20"/>
          <w:lang w:val="es-ES" w:eastAsia="es-ES"/>
        </w:rPr>
        <w:t xml:space="preserve"> </w:t>
      </w:r>
      <w:bookmarkStart w:id="71" w:name="_Toc115273025"/>
      <w:r w:rsidRPr="004E4E21">
        <w:rPr>
          <w:rFonts w:ascii="Verdana" w:eastAsia="Times New Roman" w:hAnsi="Verdana"/>
          <w:b/>
          <w:bCs/>
          <w:color w:val="4F81BD" w:themeColor="accent1"/>
          <w:sz w:val="20"/>
          <w:szCs w:val="20"/>
          <w:lang w:val="es-ES" w:eastAsia="es-ES"/>
        </w:rPr>
        <w:t>Evaluación de impactos ambientales</w:t>
      </w:r>
      <w:bookmarkEnd w:id="70"/>
      <w:bookmarkEnd w:id="71"/>
      <w:r w:rsidRPr="004E4E21">
        <w:rPr>
          <w:rFonts w:ascii="Verdana" w:eastAsia="Times New Roman" w:hAnsi="Verdana"/>
          <w:b/>
          <w:bCs/>
          <w:color w:val="4F81BD" w:themeColor="accent1"/>
          <w:sz w:val="20"/>
          <w:szCs w:val="20"/>
          <w:lang w:val="es-ES" w:eastAsia="es-ES"/>
        </w:rPr>
        <w:t xml:space="preserve"> </w:t>
      </w:r>
    </w:p>
    <w:p w14:paraId="17524032" w14:textId="77777777" w:rsidR="00ED735B" w:rsidRPr="004E4E21"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4975820D"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Por medio de la metodología de índice de calificación ambiental Ca, se evalúan cada uno de los impactos generados en los diferentes componentes tales como físico, biótico, abiótico y socioeconómico y las medidas que se deben implementar para dar un mejor manejo a estos. </w:t>
      </w:r>
    </w:p>
    <w:p w14:paraId="3C0AF5EE"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ES"/>
        </w:rPr>
      </w:pPr>
    </w:p>
    <w:p w14:paraId="0B8970B3" w14:textId="77777777" w:rsidR="00ED735B" w:rsidRPr="004E4E21" w:rsidRDefault="00ED735B" w:rsidP="00174C79">
      <w:pPr>
        <w:keepNext/>
        <w:numPr>
          <w:ilvl w:val="2"/>
          <w:numId w:val="3"/>
        </w:numPr>
        <w:spacing w:after="0" w:line="276" w:lineRule="auto"/>
        <w:outlineLvl w:val="1"/>
        <w:rPr>
          <w:rFonts w:ascii="Verdana" w:eastAsia="Times New Roman" w:hAnsi="Verdana"/>
          <w:color w:val="4F81BD" w:themeColor="accent1"/>
          <w:sz w:val="20"/>
          <w:szCs w:val="20"/>
          <w:lang w:val="es-ES" w:eastAsia="es-ES"/>
        </w:rPr>
      </w:pPr>
      <w:bookmarkStart w:id="72" w:name="_Toc104213831"/>
      <w:r w:rsidRPr="004E4E21">
        <w:rPr>
          <w:rFonts w:ascii="Verdana" w:eastAsia="Times New Roman" w:hAnsi="Verdana"/>
          <w:b/>
          <w:bCs/>
          <w:color w:val="4F81BD" w:themeColor="accent1"/>
          <w:sz w:val="20"/>
          <w:szCs w:val="20"/>
          <w:lang w:val="es-ES" w:eastAsia="es-ES"/>
        </w:rPr>
        <w:t xml:space="preserve"> </w:t>
      </w:r>
      <w:bookmarkStart w:id="73" w:name="_Toc115273026"/>
      <w:r w:rsidRPr="004E4E21">
        <w:rPr>
          <w:rFonts w:ascii="Verdana" w:eastAsia="Times New Roman" w:hAnsi="Verdana"/>
          <w:b/>
          <w:bCs/>
          <w:color w:val="4F81BD" w:themeColor="accent1"/>
          <w:sz w:val="20"/>
          <w:szCs w:val="20"/>
          <w:lang w:val="es-ES" w:eastAsia="es-ES"/>
        </w:rPr>
        <w:t>Metodología</w:t>
      </w:r>
      <w:bookmarkEnd w:id="72"/>
      <w:bookmarkEnd w:id="73"/>
      <w:r w:rsidRPr="004E4E21">
        <w:rPr>
          <w:rFonts w:ascii="Verdana" w:eastAsia="Times New Roman" w:hAnsi="Verdana"/>
          <w:b/>
          <w:bCs/>
          <w:color w:val="4F81BD" w:themeColor="accent1"/>
          <w:sz w:val="20"/>
          <w:szCs w:val="20"/>
          <w:lang w:val="es-ES" w:eastAsia="es-ES"/>
        </w:rPr>
        <w:t xml:space="preserve"> </w:t>
      </w:r>
    </w:p>
    <w:p w14:paraId="32B53036" w14:textId="77777777" w:rsidR="00ED735B" w:rsidRPr="00ED735B" w:rsidRDefault="00ED735B" w:rsidP="00ED735B">
      <w:pPr>
        <w:spacing w:after="0" w:line="276" w:lineRule="auto"/>
        <w:jc w:val="both"/>
        <w:rPr>
          <w:rFonts w:ascii="Verdana" w:eastAsia="Times New Roman" w:hAnsi="Verdana"/>
          <w:color w:val="000000"/>
          <w:sz w:val="20"/>
          <w:szCs w:val="20"/>
          <w:lang w:val="es-ES" w:eastAsia="es-CO"/>
        </w:rPr>
      </w:pPr>
    </w:p>
    <w:p w14:paraId="6C074F65"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Para la evaluación se usa el índice denominado “Calificación ambiental (Ca)”, a partir de cinco criterios o factores característicos de cada impacto, los cuales se definen de la siguiente manera:</w:t>
      </w:r>
    </w:p>
    <w:p w14:paraId="6F7DD657" w14:textId="77777777" w:rsidR="00ED735B" w:rsidRPr="00ED735B" w:rsidRDefault="00ED735B" w:rsidP="00ED735B">
      <w:pPr>
        <w:spacing w:after="0" w:line="276" w:lineRule="auto"/>
        <w:jc w:val="both"/>
        <w:rPr>
          <w:rFonts w:ascii="Verdana" w:eastAsia="Times New Roman" w:hAnsi="Verdana"/>
          <w:color w:val="000000"/>
          <w:sz w:val="20"/>
          <w:szCs w:val="20"/>
          <w:lang w:val="es-ES" w:eastAsia="es-CO"/>
        </w:rPr>
      </w:pPr>
    </w:p>
    <w:p w14:paraId="4994C329"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ED735B">
        <w:rPr>
          <w:rFonts w:ascii="Verdana" w:eastAsia="Times New Roman" w:hAnsi="Verdana"/>
          <w:b/>
          <w:bCs/>
          <w:i/>
          <w:iCs/>
          <w:color w:val="000000"/>
          <w:sz w:val="20"/>
          <w:szCs w:val="20"/>
          <w:lang w:val="es-ES" w:eastAsia="es-CO"/>
        </w:rPr>
        <w:t>Tabla 11</w:t>
      </w:r>
      <w:r w:rsidRPr="00ED735B">
        <w:rPr>
          <w:rFonts w:ascii="Verdana" w:eastAsia="Times New Roman" w:hAnsi="Verdana"/>
          <w:i/>
          <w:iCs/>
          <w:color w:val="000000"/>
          <w:sz w:val="20"/>
          <w:szCs w:val="20"/>
          <w:lang w:val="es-ES" w:eastAsia="es-CO"/>
        </w:rPr>
        <w:t xml:space="preserve">. </w:t>
      </w:r>
      <w:r w:rsidRPr="004E4E21">
        <w:rPr>
          <w:rFonts w:ascii="Verdana" w:eastAsia="Times New Roman" w:hAnsi="Verdana"/>
          <w:i/>
          <w:iCs/>
          <w:color w:val="4F81BD" w:themeColor="accent1"/>
          <w:sz w:val="20"/>
          <w:szCs w:val="20"/>
          <w:lang w:val="es-ES" w:eastAsia="es-CO"/>
        </w:rPr>
        <w:t>Características de la Clasificación ambiental</w:t>
      </w:r>
    </w:p>
    <w:tbl>
      <w:tblPr>
        <w:tblW w:w="0" w:type="auto"/>
        <w:tblCellMar>
          <w:top w:w="15" w:type="dxa"/>
          <w:left w:w="15" w:type="dxa"/>
          <w:bottom w:w="15" w:type="dxa"/>
          <w:right w:w="15" w:type="dxa"/>
        </w:tblCellMar>
        <w:tblLook w:val="04A0" w:firstRow="1" w:lastRow="0" w:firstColumn="1" w:lastColumn="0" w:noHBand="0" w:noVBand="1"/>
      </w:tblPr>
      <w:tblGrid>
        <w:gridCol w:w="1399"/>
        <w:gridCol w:w="7975"/>
      </w:tblGrid>
      <w:tr w:rsidR="004E4E21" w:rsidRPr="004E4E21" w14:paraId="0796D7F7" w14:textId="77777777" w:rsidTr="009476E5">
        <w:trPr>
          <w:trHeight w:val="551"/>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6B0FE9F6"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lastRenderedPageBreak/>
              <w:t>Clase (C)</w:t>
            </w: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5C8F7C0D"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La clase define el sentido del cambio ambiental producido por una determinada acción del proyecto. Puede ser positivo (+) o negativo (-), dependiendo de si mejora o degrada el ambiente actual o futuro.</w:t>
            </w:r>
          </w:p>
        </w:tc>
      </w:tr>
      <w:tr w:rsidR="004E4E21" w:rsidRPr="004E4E21" w14:paraId="799D74CA" w14:textId="77777777" w:rsidTr="009476E5">
        <w:trPr>
          <w:trHeight w:val="551"/>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40E7DF05"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t>Presencia (P)</w:t>
            </w: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1A6396D0"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Como no se tiene certeza absoluta de que todos los impactos se presenten, la presencia califica la probabilidad de que el impacto pueda darse, y se expresa entonces como un porcentaje de la probabilidad de ocurrencia.</w:t>
            </w:r>
          </w:p>
        </w:tc>
      </w:tr>
      <w:tr w:rsidR="004E4E21" w:rsidRPr="004E4E21" w14:paraId="63B00CF1" w14:textId="77777777" w:rsidTr="009476E5">
        <w:trPr>
          <w:trHeight w:val="551"/>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2896514F"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t>Duración (D)</w:t>
            </w: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29BA1B24"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Evalúa el período de existencia activa del impacto y sus consecuencias. Se expresa en función del tiempo que permanece el impacto.</w:t>
            </w:r>
          </w:p>
        </w:tc>
      </w:tr>
      <w:tr w:rsidR="004E4E21" w:rsidRPr="004E4E21" w14:paraId="254E068E" w14:textId="77777777" w:rsidTr="009476E5">
        <w:trPr>
          <w:trHeight w:val="551"/>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73ED63B9"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t>Evolución (E)</w:t>
            </w: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751798CE"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Evalúa la velocidad de desarrollo del impacto, desde que aparece o se inicia hasta que se hace presente plenamente con todas sus consecuencias se califica acorde con la relación entre la magnitud máxima alcanzada por el impacto y la variable tiempo, y se expresa en unidades relacionadas con la velocidad con que se presenta el impacto.</w:t>
            </w:r>
          </w:p>
        </w:tc>
      </w:tr>
      <w:tr w:rsidR="004E4E21" w:rsidRPr="004E4E21" w14:paraId="20A2FC14" w14:textId="77777777" w:rsidTr="009476E5">
        <w:trPr>
          <w:trHeight w:val="551"/>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3D5E48D5"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t>Magnitud (M)</w:t>
            </w: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651CE5A6"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Califica la dimensión o tamaño del cambio ambiental producido por una actividad o proceso constructivo u operativo. Los valores de magnitud absoluta cuantificados o inferidos se transforman en términos de magnitud relativa (en porcentaje) que es una expresión mucho más real del nivel de afectación del impacto.</w:t>
            </w:r>
          </w:p>
        </w:tc>
      </w:tr>
    </w:tbl>
    <w:p w14:paraId="27AD5EE3" w14:textId="77777777" w:rsidR="00ED735B" w:rsidRPr="00ED735B" w:rsidRDefault="00ED735B" w:rsidP="00ED735B">
      <w:pPr>
        <w:spacing w:after="0" w:line="276" w:lineRule="auto"/>
        <w:jc w:val="center"/>
        <w:rPr>
          <w:rFonts w:ascii="Verdana" w:eastAsia="Times New Roman" w:hAnsi="Verdana"/>
          <w:b/>
          <w:bCs/>
          <w:color w:val="000000"/>
          <w:sz w:val="20"/>
          <w:szCs w:val="20"/>
          <w:shd w:val="clear" w:color="auto" w:fill="FFFFFF"/>
          <w:lang w:val="es-ES" w:eastAsia="es-CO"/>
        </w:rPr>
      </w:pPr>
      <w:r w:rsidRPr="00ED735B">
        <w:rPr>
          <w:rFonts w:ascii="Verdana" w:eastAsia="Times New Roman" w:hAnsi="Verdana"/>
          <w:b/>
          <w:bCs/>
          <w:i/>
          <w:iCs/>
          <w:color w:val="000000"/>
          <w:sz w:val="20"/>
          <w:szCs w:val="20"/>
          <w:shd w:val="clear" w:color="auto" w:fill="FFFFFF"/>
          <w:lang w:val="es-ES" w:eastAsia="es-CO"/>
        </w:rPr>
        <w:t>Fuente.</w:t>
      </w:r>
      <w:r w:rsidRPr="00ED735B">
        <w:rPr>
          <w:rFonts w:ascii="Verdana" w:eastAsia="Times New Roman" w:hAnsi="Verdana"/>
          <w:b/>
          <w:bCs/>
          <w:color w:val="000000"/>
          <w:sz w:val="20"/>
          <w:szCs w:val="20"/>
          <w:shd w:val="clear" w:color="auto" w:fill="FFFFFF"/>
          <w:lang w:val="es-ES" w:eastAsia="es-CO"/>
        </w:rPr>
        <w:t xml:space="preserve"> </w:t>
      </w:r>
      <w:r w:rsidRPr="004E4E21">
        <w:rPr>
          <w:rFonts w:ascii="Verdana" w:eastAsia="Times New Roman" w:hAnsi="Verdana"/>
          <w:color w:val="4F81BD" w:themeColor="accent1"/>
          <w:sz w:val="20"/>
          <w:szCs w:val="20"/>
          <w:shd w:val="clear" w:color="auto" w:fill="FFFFFF"/>
          <w:lang w:val="es-ES" w:eastAsia="es-CO"/>
        </w:rPr>
        <w:t>Tomado de la Guía Ambiental para el subsector de palma de aceite</w:t>
      </w:r>
      <w:r w:rsidRPr="004E4E21">
        <w:rPr>
          <w:rFonts w:ascii="Verdana" w:eastAsia="Times New Roman" w:hAnsi="Verdana"/>
          <w:b/>
          <w:bCs/>
          <w:color w:val="4F81BD" w:themeColor="accent1"/>
          <w:sz w:val="20"/>
          <w:szCs w:val="20"/>
          <w:shd w:val="clear" w:color="auto" w:fill="FFFFFF"/>
          <w:lang w:val="es-ES" w:eastAsia="es-CO"/>
        </w:rPr>
        <w:t> </w:t>
      </w:r>
    </w:p>
    <w:p w14:paraId="411DF937" w14:textId="77777777" w:rsidR="00ED735B" w:rsidRPr="00ED735B" w:rsidRDefault="00ED735B" w:rsidP="00ED735B">
      <w:pPr>
        <w:spacing w:after="0" w:line="276" w:lineRule="auto"/>
        <w:jc w:val="center"/>
        <w:rPr>
          <w:rFonts w:ascii="Verdana" w:eastAsia="Times New Roman" w:hAnsi="Verdana"/>
          <w:b/>
          <w:bCs/>
          <w:color w:val="000000"/>
          <w:sz w:val="20"/>
          <w:szCs w:val="20"/>
          <w:shd w:val="clear" w:color="auto" w:fill="FFFFFF"/>
          <w:lang w:val="es-ES" w:eastAsia="es-CO"/>
        </w:rPr>
      </w:pPr>
    </w:p>
    <w:p w14:paraId="35EE8926" w14:textId="77777777" w:rsidR="00ED735B" w:rsidRPr="00ED735B" w:rsidRDefault="00ED735B" w:rsidP="00174C79">
      <w:pPr>
        <w:keepNext/>
        <w:numPr>
          <w:ilvl w:val="3"/>
          <w:numId w:val="3"/>
        </w:numPr>
        <w:spacing w:after="0" w:line="276" w:lineRule="auto"/>
        <w:outlineLvl w:val="1"/>
        <w:rPr>
          <w:rFonts w:ascii="Verdana" w:eastAsia="Times New Roman" w:hAnsi="Verdana"/>
          <w:sz w:val="20"/>
          <w:szCs w:val="20"/>
          <w:lang w:val="es-ES" w:eastAsia="es-ES"/>
        </w:rPr>
      </w:pPr>
      <w:bookmarkStart w:id="74" w:name="_Toc104213832"/>
      <w:bookmarkStart w:id="75" w:name="_Toc115273027"/>
      <w:r w:rsidRPr="00ED735B">
        <w:rPr>
          <w:rFonts w:ascii="Verdana" w:eastAsia="Times New Roman" w:hAnsi="Verdana"/>
          <w:b/>
          <w:bCs/>
          <w:sz w:val="20"/>
          <w:szCs w:val="20"/>
          <w:lang w:val="es-ES" w:eastAsia="es-ES"/>
        </w:rPr>
        <w:t>Calificación Ambiental</w:t>
      </w:r>
      <w:bookmarkEnd w:id="74"/>
      <w:r w:rsidRPr="00ED735B">
        <w:rPr>
          <w:rFonts w:ascii="Verdana" w:eastAsia="Times New Roman" w:hAnsi="Verdana"/>
          <w:b/>
          <w:bCs/>
          <w:sz w:val="20"/>
          <w:szCs w:val="20"/>
          <w:lang w:val="es-ES" w:eastAsia="es-ES"/>
        </w:rPr>
        <w:t>.</w:t>
      </w:r>
      <w:bookmarkEnd w:id="75"/>
    </w:p>
    <w:p w14:paraId="1B104C4D" w14:textId="77777777" w:rsidR="00ED735B" w:rsidRPr="00ED735B" w:rsidRDefault="00ED735B" w:rsidP="00ED735B">
      <w:pPr>
        <w:keepNext/>
        <w:spacing w:after="0" w:line="276" w:lineRule="auto"/>
        <w:outlineLvl w:val="1"/>
        <w:rPr>
          <w:rFonts w:ascii="Verdana" w:eastAsia="Times New Roman" w:hAnsi="Verdana"/>
          <w:b/>
          <w:bCs/>
          <w:sz w:val="20"/>
          <w:szCs w:val="20"/>
          <w:highlight w:val="yellow"/>
          <w:lang w:val="es-ES" w:eastAsia="es-ES"/>
        </w:rPr>
      </w:pPr>
    </w:p>
    <w:p w14:paraId="5B4BE31D" w14:textId="19CE0EE3" w:rsidR="00ED735B" w:rsidRPr="004E4E21" w:rsidRDefault="00ED735B" w:rsidP="00ED735B">
      <w:pPr>
        <w:spacing w:after="0" w:line="276" w:lineRule="auto"/>
        <w:jc w:val="both"/>
        <w:rPr>
          <w:rFonts w:ascii="Verdana" w:eastAsia="Times New Roman" w:hAnsi="Verdana"/>
          <w:sz w:val="20"/>
          <w:szCs w:val="20"/>
          <w:shd w:val="clear" w:color="auto" w:fill="FFFFFF"/>
          <w:lang w:val="es-ES" w:eastAsia="es-CO"/>
        </w:rPr>
      </w:pPr>
      <w:r w:rsidRPr="004E4E21">
        <w:rPr>
          <w:rFonts w:ascii="Verdana" w:eastAsia="Times New Roman" w:hAnsi="Verdana"/>
          <w:sz w:val="20"/>
          <w:szCs w:val="20"/>
          <w:shd w:val="clear" w:color="auto" w:fill="FFFFFF"/>
          <w:lang w:val="es-ES" w:eastAsia="es-CO"/>
        </w:rPr>
        <w:t xml:space="preserve">(La metodología que se implementa es </w:t>
      </w:r>
      <w:r w:rsidR="004E4E21" w:rsidRPr="004E4E21">
        <w:rPr>
          <w:rFonts w:ascii="Verdana" w:eastAsia="Times New Roman" w:hAnsi="Verdana"/>
          <w:sz w:val="20"/>
          <w:szCs w:val="20"/>
          <w:shd w:val="clear" w:color="auto" w:fill="FFFFFF"/>
          <w:lang w:val="es-ES" w:eastAsia="es-CO"/>
        </w:rPr>
        <w:t>de acuerdo con</w:t>
      </w:r>
      <w:r w:rsidRPr="004E4E21">
        <w:rPr>
          <w:rFonts w:ascii="Verdana" w:eastAsia="Times New Roman" w:hAnsi="Verdana"/>
          <w:sz w:val="20"/>
          <w:szCs w:val="20"/>
          <w:shd w:val="clear" w:color="auto" w:fill="FFFFFF"/>
          <w:lang w:val="es-ES" w:eastAsia="es-CO"/>
        </w:rPr>
        <w:t xml:space="preserve"> cada tipo de evaluación, no aplica la misma para cada plantación)</w:t>
      </w:r>
    </w:p>
    <w:p w14:paraId="0954B1C5" w14:textId="77777777" w:rsidR="00ED735B" w:rsidRPr="00ED735B" w:rsidRDefault="00ED735B" w:rsidP="00ED735B">
      <w:pPr>
        <w:spacing w:after="0" w:line="276" w:lineRule="auto"/>
        <w:jc w:val="both"/>
        <w:rPr>
          <w:rFonts w:ascii="Verdana" w:eastAsia="Times New Roman" w:hAnsi="Verdana"/>
          <w:color w:val="000000"/>
          <w:sz w:val="20"/>
          <w:szCs w:val="20"/>
          <w:shd w:val="clear" w:color="auto" w:fill="FFFFFF"/>
          <w:lang w:val="es-ES" w:eastAsia="es-CO"/>
        </w:rPr>
      </w:pPr>
    </w:p>
    <w:p w14:paraId="11348B11" w14:textId="77777777" w:rsidR="00ED735B" w:rsidRPr="004E4E21"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4E4E21">
        <w:rPr>
          <w:rFonts w:ascii="Verdana" w:eastAsia="Times New Roman" w:hAnsi="Verdana"/>
          <w:color w:val="4F81BD" w:themeColor="accent1"/>
          <w:sz w:val="20"/>
          <w:szCs w:val="20"/>
          <w:shd w:val="clear" w:color="auto" w:fill="FFFFFF"/>
          <w:lang w:val="es-ES" w:eastAsia="es-CO"/>
        </w:rPr>
        <w:t>La calificación ambiental permite obtener y explicar las relaciones de dependencia que existen entre los cinco criterios, ponderados a través de dos constantes (a y b) que les dan equilibrio a los pesos relativos, cuya suma debe ser igual a 10. La ecuación de calificación ambiental queda así:</w:t>
      </w:r>
    </w:p>
    <w:p w14:paraId="27C7BD01"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34AAA130"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 xml:space="preserve">Ca=C P a E </w:t>
      </w:r>
      <w:proofErr w:type="spellStart"/>
      <w:r w:rsidRPr="004E4E21">
        <w:rPr>
          <w:rFonts w:ascii="Verdana" w:eastAsia="Times New Roman" w:hAnsi="Verdana"/>
          <w:color w:val="4F81BD" w:themeColor="accent1"/>
          <w:sz w:val="20"/>
          <w:szCs w:val="20"/>
          <w:shd w:val="clear" w:color="auto" w:fill="FFFFFF"/>
          <w:lang w:val="es-ES" w:eastAsia="es-CO"/>
        </w:rPr>
        <w:t>M+bD</w:t>
      </w:r>
      <w:proofErr w:type="spellEnd"/>
      <w:r w:rsidRPr="004E4E21">
        <w:rPr>
          <w:rFonts w:ascii="Verdana" w:eastAsia="Times New Roman" w:hAnsi="Verdana"/>
          <w:color w:val="4F81BD" w:themeColor="accent1"/>
          <w:sz w:val="20"/>
          <w:szCs w:val="20"/>
          <w:shd w:val="clear" w:color="auto" w:fill="FFFFFF"/>
          <w:lang w:val="es-ES" w:eastAsia="es-CO"/>
        </w:rPr>
        <w:t xml:space="preserve"> </w:t>
      </w:r>
    </w:p>
    <w:p w14:paraId="10F66F67" w14:textId="77777777" w:rsidR="00ED735B" w:rsidRPr="004E4E21" w:rsidRDefault="00ED735B" w:rsidP="00ED735B">
      <w:pPr>
        <w:spacing w:after="0" w:line="276" w:lineRule="auto"/>
        <w:ind w:left="426"/>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Donde:</w:t>
      </w:r>
    </w:p>
    <w:p w14:paraId="591C8866"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t>Ca</w:t>
      </w:r>
      <w:r w:rsidRPr="004E4E21">
        <w:rPr>
          <w:rFonts w:ascii="Verdana" w:eastAsia="Times New Roman" w:hAnsi="Verdana"/>
          <w:color w:val="4F81BD" w:themeColor="accent1"/>
          <w:sz w:val="20"/>
          <w:szCs w:val="20"/>
          <w:shd w:val="clear" w:color="auto" w:fill="FFFFFF"/>
          <w:lang w:val="es-ES" w:eastAsia="es-CO"/>
        </w:rPr>
        <w:t xml:space="preserve"> = Calificación ambiental (varía entre 0,1 y 10,0).                                      </w:t>
      </w:r>
      <w:r w:rsidRPr="004E4E21">
        <w:rPr>
          <w:rFonts w:ascii="Verdana" w:eastAsia="Times New Roman" w:hAnsi="Verdana"/>
          <w:b/>
          <w:bCs/>
          <w:color w:val="4F81BD" w:themeColor="accent1"/>
          <w:sz w:val="20"/>
          <w:szCs w:val="20"/>
          <w:shd w:val="clear" w:color="auto" w:fill="FFFFFF"/>
          <w:lang w:val="es-ES" w:eastAsia="es-CO"/>
        </w:rPr>
        <w:t>M</w:t>
      </w:r>
      <w:r w:rsidRPr="004E4E21">
        <w:rPr>
          <w:rFonts w:ascii="Verdana" w:eastAsia="Times New Roman" w:hAnsi="Verdana"/>
          <w:color w:val="4F81BD" w:themeColor="accent1"/>
          <w:sz w:val="20"/>
          <w:szCs w:val="20"/>
          <w:shd w:val="clear" w:color="auto" w:fill="FFFFFF"/>
          <w:lang w:val="es-ES" w:eastAsia="es-CO"/>
        </w:rPr>
        <w:t xml:space="preserve"> = Magnitud (varía entre 0,0 y 1,0).</w:t>
      </w:r>
    </w:p>
    <w:p w14:paraId="36A9A3E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t>C</w:t>
      </w:r>
      <w:r w:rsidRPr="004E4E21">
        <w:rPr>
          <w:rFonts w:ascii="Verdana" w:eastAsia="Times New Roman" w:hAnsi="Verdana"/>
          <w:color w:val="4F81BD" w:themeColor="accent1"/>
          <w:sz w:val="20"/>
          <w:szCs w:val="20"/>
          <w:shd w:val="clear" w:color="auto" w:fill="FFFFFF"/>
          <w:lang w:val="es-ES" w:eastAsia="es-CO"/>
        </w:rPr>
        <w:t xml:space="preserve"> = Clase, expresado por el signo + o - según el tipo de impacto.                </w:t>
      </w:r>
      <w:r w:rsidRPr="004E4E21">
        <w:rPr>
          <w:rFonts w:ascii="Verdana" w:eastAsia="Times New Roman" w:hAnsi="Verdana"/>
          <w:b/>
          <w:bCs/>
          <w:color w:val="4F81BD" w:themeColor="accent1"/>
          <w:sz w:val="20"/>
          <w:szCs w:val="20"/>
          <w:shd w:val="clear" w:color="auto" w:fill="FFFFFF"/>
          <w:lang w:val="es-ES" w:eastAsia="es-CO"/>
        </w:rPr>
        <w:t>E</w:t>
      </w:r>
      <w:r w:rsidRPr="004E4E21">
        <w:rPr>
          <w:rFonts w:ascii="Verdana" w:eastAsia="Times New Roman" w:hAnsi="Verdana"/>
          <w:color w:val="4F81BD" w:themeColor="accent1"/>
          <w:sz w:val="20"/>
          <w:szCs w:val="20"/>
          <w:shd w:val="clear" w:color="auto" w:fill="FFFFFF"/>
          <w:lang w:val="es-ES" w:eastAsia="es-CO"/>
        </w:rPr>
        <w:t xml:space="preserve"> = Evolución (varía entre 0,0 y 1,0).</w:t>
      </w:r>
    </w:p>
    <w:p w14:paraId="250259A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t>P</w:t>
      </w:r>
      <w:r w:rsidRPr="004E4E21">
        <w:rPr>
          <w:rFonts w:ascii="Verdana" w:eastAsia="Times New Roman" w:hAnsi="Verdana"/>
          <w:color w:val="4F81BD" w:themeColor="accent1"/>
          <w:sz w:val="20"/>
          <w:szCs w:val="20"/>
          <w:shd w:val="clear" w:color="auto" w:fill="FFFFFF"/>
          <w:lang w:val="es-ES" w:eastAsia="es-CO"/>
        </w:rPr>
        <w:t xml:space="preserve"> = Presencia (varía entre 0,0 y 1,0).                                                             </w:t>
      </w:r>
      <w:r w:rsidRPr="004E4E21">
        <w:rPr>
          <w:rFonts w:ascii="Verdana" w:eastAsia="Times New Roman" w:hAnsi="Verdana"/>
          <w:b/>
          <w:bCs/>
          <w:color w:val="4F81BD" w:themeColor="accent1"/>
          <w:sz w:val="20"/>
          <w:szCs w:val="20"/>
          <w:shd w:val="clear" w:color="auto" w:fill="FFFFFF"/>
          <w:lang w:val="es-ES" w:eastAsia="es-CO"/>
        </w:rPr>
        <w:t>a</w:t>
      </w:r>
      <w:r w:rsidRPr="004E4E21">
        <w:rPr>
          <w:rFonts w:ascii="Verdana" w:eastAsia="Times New Roman" w:hAnsi="Verdana"/>
          <w:color w:val="4F81BD" w:themeColor="accent1"/>
          <w:sz w:val="20"/>
          <w:szCs w:val="20"/>
          <w:shd w:val="clear" w:color="auto" w:fill="FFFFFF"/>
          <w:lang w:val="es-ES" w:eastAsia="es-CO"/>
        </w:rPr>
        <w:t xml:space="preserve"> = 7,0</w:t>
      </w:r>
    </w:p>
    <w:p w14:paraId="6636D327"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t>D</w:t>
      </w:r>
      <w:r w:rsidRPr="004E4E21">
        <w:rPr>
          <w:rFonts w:ascii="Verdana" w:eastAsia="Times New Roman" w:hAnsi="Verdana"/>
          <w:color w:val="4F81BD" w:themeColor="accent1"/>
          <w:sz w:val="20"/>
          <w:szCs w:val="20"/>
          <w:shd w:val="clear" w:color="auto" w:fill="FFFFFF"/>
          <w:lang w:val="es-ES" w:eastAsia="es-CO"/>
        </w:rPr>
        <w:t xml:space="preserve"> = Duración (varía entre 0,0 y 1,0)                                                                </w:t>
      </w:r>
      <w:r w:rsidRPr="004E4E21">
        <w:rPr>
          <w:rFonts w:ascii="Verdana" w:eastAsia="Times New Roman" w:hAnsi="Verdana"/>
          <w:b/>
          <w:bCs/>
          <w:color w:val="4F81BD" w:themeColor="accent1"/>
          <w:sz w:val="20"/>
          <w:szCs w:val="20"/>
          <w:shd w:val="clear" w:color="auto" w:fill="FFFFFF"/>
          <w:lang w:val="es-ES" w:eastAsia="es-CO"/>
        </w:rPr>
        <w:t>b</w:t>
      </w:r>
      <w:r w:rsidRPr="004E4E21">
        <w:rPr>
          <w:rFonts w:ascii="Verdana" w:eastAsia="Times New Roman" w:hAnsi="Verdana"/>
          <w:color w:val="4F81BD" w:themeColor="accent1"/>
          <w:sz w:val="20"/>
          <w:szCs w:val="20"/>
          <w:shd w:val="clear" w:color="auto" w:fill="FFFFFF"/>
          <w:lang w:val="es-ES" w:eastAsia="es-CO"/>
        </w:rPr>
        <w:t>=3,0</w:t>
      </w:r>
    </w:p>
    <w:p w14:paraId="604F7DC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6499D3E6" w14:textId="77777777" w:rsidR="00ED735B" w:rsidRPr="00ED735B" w:rsidRDefault="00ED735B" w:rsidP="00ED735B">
      <w:pPr>
        <w:spacing w:after="0" w:line="276" w:lineRule="auto"/>
        <w:jc w:val="both"/>
        <w:rPr>
          <w:rFonts w:ascii="Verdana" w:eastAsia="Times New Roman" w:hAnsi="Verdana"/>
          <w:color w:val="FF0000"/>
          <w:sz w:val="20"/>
          <w:szCs w:val="20"/>
          <w:lang w:val="es-ES" w:eastAsia="es-CO"/>
        </w:rPr>
      </w:pPr>
    </w:p>
    <w:p w14:paraId="7C6301C2"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r w:rsidRPr="004E4E21">
        <w:rPr>
          <w:rFonts w:ascii="Verdana" w:eastAsia="Times New Roman" w:hAnsi="Verdana"/>
          <w:b/>
          <w:bCs/>
          <w:i/>
          <w:iCs/>
          <w:sz w:val="20"/>
          <w:szCs w:val="20"/>
          <w:lang w:val="es-ES" w:eastAsia="es-CO"/>
        </w:rPr>
        <w:t>Tabla 12</w:t>
      </w:r>
      <w:r w:rsidRPr="004E4E21">
        <w:rPr>
          <w:rFonts w:ascii="Verdana" w:eastAsia="Times New Roman" w:hAnsi="Verdana"/>
          <w:i/>
          <w:iCs/>
          <w:sz w:val="20"/>
          <w:szCs w:val="20"/>
          <w:lang w:val="es-ES" w:eastAsia="es-CO"/>
        </w:rPr>
        <w:t xml:space="preserve">. </w:t>
      </w:r>
      <w:r w:rsidRPr="004E4E21">
        <w:rPr>
          <w:rFonts w:ascii="Verdana" w:eastAsia="Times New Roman" w:hAnsi="Verdana"/>
          <w:i/>
          <w:iCs/>
          <w:color w:val="4F81BD" w:themeColor="accent1"/>
          <w:sz w:val="20"/>
          <w:szCs w:val="20"/>
          <w:lang w:val="es-ES" w:eastAsia="es-CO"/>
        </w:rPr>
        <w:t>Criterios de la Clasificación ambiental</w:t>
      </w:r>
    </w:p>
    <w:tbl>
      <w:tblPr>
        <w:tblW w:w="7365" w:type="dxa"/>
        <w:jc w:val="center"/>
        <w:tblLayout w:type="fixed"/>
        <w:tblLook w:val="0400" w:firstRow="0" w:lastRow="0" w:firstColumn="0" w:lastColumn="0" w:noHBand="0" w:noVBand="1"/>
      </w:tblPr>
      <w:tblGrid>
        <w:gridCol w:w="3162"/>
        <w:gridCol w:w="2915"/>
        <w:gridCol w:w="1288"/>
      </w:tblGrid>
      <w:tr w:rsidR="004E4E21" w:rsidRPr="004E4E21" w14:paraId="61042F0A" w14:textId="77777777" w:rsidTr="009476E5">
        <w:trPr>
          <w:trHeight w:val="563"/>
          <w:jc w:val="center"/>
        </w:trPr>
        <w:tc>
          <w:tcPr>
            <w:tcW w:w="3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75C32"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lastRenderedPageBreak/>
              <w:t>CRITERIO</w:t>
            </w: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A8D995"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RANGO</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B006DE"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VALOR</w:t>
            </w:r>
          </w:p>
        </w:tc>
      </w:tr>
      <w:tr w:rsidR="004E4E21" w:rsidRPr="004E4E21" w14:paraId="6B7BDAA5" w14:textId="77777777" w:rsidTr="009476E5">
        <w:trPr>
          <w:trHeight w:val="581"/>
          <w:jc w:val="center"/>
        </w:trPr>
        <w:tc>
          <w:tcPr>
            <w:tcW w:w="3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D7BE7"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CLASE</w:t>
            </w: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754FC"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Positivo</w:t>
            </w:r>
          </w:p>
          <w:p w14:paraId="6DE4425A"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Negativo</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26BBB" w14:textId="77777777" w:rsidR="00ED735B" w:rsidRPr="004E4E21" w:rsidRDefault="00ED735B" w:rsidP="00ED735B">
            <w:pPr>
              <w:spacing w:after="0" w:line="276" w:lineRule="auto"/>
              <w:rPr>
                <w:rFonts w:ascii="Verdana" w:eastAsia="Arial Narrow" w:hAnsi="Verdana" w:cs="Arial Narrow"/>
                <w:color w:val="4F81BD" w:themeColor="accent1"/>
                <w:sz w:val="20"/>
                <w:szCs w:val="20"/>
                <w:lang w:val="es-ES" w:eastAsia="es-ES"/>
              </w:rPr>
            </w:pPr>
          </w:p>
        </w:tc>
      </w:tr>
      <w:tr w:rsidR="004E4E21" w:rsidRPr="004E4E21" w14:paraId="76C30485" w14:textId="77777777" w:rsidTr="009476E5">
        <w:trPr>
          <w:trHeight w:val="1430"/>
          <w:jc w:val="center"/>
        </w:trPr>
        <w:tc>
          <w:tcPr>
            <w:tcW w:w="3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FD37F"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PRESENCIA</w:t>
            </w: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163D1"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Cierta </w:t>
            </w:r>
          </w:p>
          <w:p w14:paraId="6CBEF0A3"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Muy Probable</w:t>
            </w:r>
          </w:p>
          <w:p w14:paraId="74228164"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Probable</w:t>
            </w:r>
          </w:p>
          <w:p w14:paraId="6ACAD3FC"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Poco Probable</w:t>
            </w:r>
          </w:p>
          <w:p w14:paraId="023351BA"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No Probable</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304B2"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1.0</w:t>
            </w:r>
          </w:p>
          <w:p w14:paraId="0B67D605"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0.7</w:t>
            </w:r>
          </w:p>
          <w:p w14:paraId="298A2E83"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0.3</w:t>
            </w:r>
          </w:p>
          <w:p w14:paraId="352724B8"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0.1</w:t>
            </w:r>
          </w:p>
          <w:p w14:paraId="39B88494"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0.0</w:t>
            </w:r>
          </w:p>
        </w:tc>
      </w:tr>
      <w:tr w:rsidR="004E4E21" w:rsidRPr="004E4E21" w14:paraId="277E255E" w14:textId="77777777" w:rsidTr="009476E5">
        <w:trPr>
          <w:trHeight w:val="1445"/>
          <w:jc w:val="center"/>
        </w:trPr>
        <w:tc>
          <w:tcPr>
            <w:tcW w:w="3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14B98"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DURACIÓN</w:t>
            </w: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DC1A4"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Muy Larga: &gt; de 10 años</w:t>
            </w:r>
          </w:p>
          <w:p w14:paraId="29CA65A1"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Larga: &gt; de 7 años </w:t>
            </w:r>
          </w:p>
          <w:p w14:paraId="54A99C0A"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Media: &gt; de 4 años</w:t>
            </w:r>
          </w:p>
          <w:p w14:paraId="09D42193"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Corta: &gt; de 1 año</w:t>
            </w:r>
          </w:p>
          <w:p w14:paraId="2A18B422"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Muy Corta: &lt; de 1 año</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34AE1"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1.0</w:t>
            </w:r>
          </w:p>
          <w:p w14:paraId="2F1C5B01"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0.7 &lt; 1.0</w:t>
            </w:r>
          </w:p>
          <w:p w14:paraId="6DDBF0DB"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0.4 &lt; 0.7</w:t>
            </w:r>
          </w:p>
          <w:p w14:paraId="29B3E3F1"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0.1 &lt; 0.4</w:t>
            </w:r>
          </w:p>
          <w:p w14:paraId="753C5B0E"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0.0 &lt; 0.1</w:t>
            </w:r>
          </w:p>
        </w:tc>
      </w:tr>
      <w:tr w:rsidR="004E4E21" w:rsidRPr="004E4E21" w14:paraId="5DE9F095" w14:textId="77777777" w:rsidTr="009476E5">
        <w:trPr>
          <w:trHeight w:val="1430"/>
          <w:jc w:val="center"/>
        </w:trPr>
        <w:tc>
          <w:tcPr>
            <w:tcW w:w="3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C559A"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EVOLUCIÓN</w:t>
            </w: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CAF3E"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Muy Rápida: &lt; de 1 mes</w:t>
            </w:r>
          </w:p>
          <w:p w14:paraId="577B9D23"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Rápida: &lt; de 12 meses</w:t>
            </w:r>
          </w:p>
          <w:p w14:paraId="3C4829B9"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Media&lt; de 18 meses</w:t>
            </w:r>
          </w:p>
          <w:p w14:paraId="37756829"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Lenta: &lt; de 24 meses </w:t>
            </w:r>
          </w:p>
          <w:p w14:paraId="2E29D173"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Muy Lenta: &gt; de 24 meses</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4F97A"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0.8 &lt; 1.0</w:t>
            </w:r>
          </w:p>
          <w:p w14:paraId="77F388D8"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0.6 &lt; 0.8</w:t>
            </w:r>
          </w:p>
          <w:p w14:paraId="54D5CA44"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0.4 &lt; 0.6</w:t>
            </w:r>
          </w:p>
          <w:p w14:paraId="28BD8006"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0.2 &lt; 0.4</w:t>
            </w:r>
          </w:p>
          <w:p w14:paraId="08E5408C"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0.0 &lt; 0.2</w:t>
            </w:r>
          </w:p>
        </w:tc>
      </w:tr>
      <w:tr w:rsidR="004E4E21" w:rsidRPr="004E4E21" w14:paraId="40B3C87E" w14:textId="77777777" w:rsidTr="009476E5">
        <w:trPr>
          <w:trHeight w:val="1445"/>
          <w:jc w:val="center"/>
        </w:trPr>
        <w:tc>
          <w:tcPr>
            <w:tcW w:w="3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F6708"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MAGNITUD</w:t>
            </w: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0951E"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 xml:space="preserve">Muy Alta: </w:t>
            </w:r>
            <w:proofErr w:type="spellStart"/>
            <w:r w:rsidRPr="004E4E21">
              <w:rPr>
                <w:rFonts w:ascii="Verdana" w:eastAsia="Arial Narrow" w:hAnsi="Verdana" w:cs="Arial Narrow"/>
                <w:color w:val="4F81BD" w:themeColor="accent1"/>
                <w:sz w:val="20"/>
                <w:szCs w:val="20"/>
                <w:highlight w:val="white"/>
                <w:lang w:val="es-ES" w:eastAsia="es-ES"/>
              </w:rPr>
              <w:t>Mr</w:t>
            </w:r>
            <w:proofErr w:type="spellEnd"/>
            <w:r w:rsidRPr="004E4E21">
              <w:rPr>
                <w:rFonts w:ascii="Verdana" w:eastAsia="Arial Narrow" w:hAnsi="Verdana" w:cs="Arial Narrow"/>
                <w:color w:val="4F81BD" w:themeColor="accent1"/>
                <w:sz w:val="20"/>
                <w:szCs w:val="20"/>
                <w:highlight w:val="white"/>
                <w:lang w:val="es-ES" w:eastAsia="es-ES"/>
              </w:rPr>
              <w:t xml:space="preserve"> &gt; del 80% </w:t>
            </w:r>
          </w:p>
          <w:p w14:paraId="49C57970"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 xml:space="preserve">Alta: </w:t>
            </w:r>
            <w:proofErr w:type="spellStart"/>
            <w:r w:rsidRPr="004E4E21">
              <w:rPr>
                <w:rFonts w:ascii="Verdana" w:eastAsia="Arial Narrow" w:hAnsi="Verdana" w:cs="Arial Narrow"/>
                <w:color w:val="4F81BD" w:themeColor="accent1"/>
                <w:sz w:val="20"/>
                <w:szCs w:val="20"/>
                <w:highlight w:val="white"/>
                <w:lang w:val="es-ES" w:eastAsia="es-ES"/>
              </w:rPr>
              <w:t>Mr</w:t>
            </w:r>
            <w:proofErr w:type="spellEnd"/>
            <w:r w:rsidRPr="004E4E21">
              <w:rPr>
                <w:rFonts w:ascii="Verdana" w:eastAsia="Arial Narrow" w:hAnsi="Verdana" w:cs="Arial Narrow"/>
                <w:color w:val="4F81BD" w:themeColor="accent1"/>
                <w:sz w:val="20"/>
                <w:szCs w:val="20"/>
                <w:highlight w:val="white"/>
                <w:lang w:val="es-ES" w:eastAsia="es-ES"/>
              </w:rPr>
              <w:t xml:space="preserve"> entre 60% y 80%</w:t>
            </w:r>
          </w:p>
          <w:p w14:paraId="37D099DA"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Media: 40% y 60%</w:t>
            </w:r>
          </w:p>
          <w:p w14:paraId="58AB03B4"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 xml:space="preserve">Baja: </w:t>
            </w:r>
            <w:proofErr w:type="spellStart"/>
            <w:r w:rsidRPr="004E4E21">
              <w:rPr>
                <w:rFonts w:ascii="Verdana" w:eastAsia="Arial Narrow" w:hAnsi="Verdana" w:cs="Arial Narrow"/>
                <w:color w:val="4F81BD" w:themeColor="accent1"/>
                <w:sz w:val="20"/>
                <w:szCs w:val="20"/>
                <w:highlight w:val="white"/>
                <w:lang w:val="es-ES" w:eastAsia="es-ES"/>
              </w:rPr>
              <w:t>Mr</w:t>
            </w:r>
            <w:proofErr w:type="spellEnd"/>
            <w:r w:rsidRPr="004E4E21">
              <w:rPr>
                <w:rFonts w:ascii="Verdana" w:eastAsia="Arial Narrow" w:hAnsi="Verdana" w:cs="Arial Narrow"/>
                <w:color w:val="4F81BD" w:themeColor="accent1"/>
                <w:sz w:val="20"/>
                <w:szCs w:val="20"/>
                <w:highlight w:val="white"/>
                <w:lang w:val="es-ES" w:eastAsia="es-ES"/>
              </w:rPr>
              <w:t xml:space="preserve"> entre 20% y 40%</w:t>
            </w:r>
          </w:p>
          <w:p w14:paraId="33BA037B"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 xml:space="preserve">Muy Baja: </w:t>
            </w:r>
            <w:proofErr w:type="spellStart"/>
            <w:r w:rsidRPr="004E4E21">
              <w:rPr>
                <w:rFonts w:ascii="Verdana" w:eastAsia="Arial Narrow" w:hAnsi="Verdana" w:cs="Arial Narrow"/>
                <w:color w:val="4F81BD" w:themeColor="accent1"/>
                <w:sz w:val="20"/>
                <w:szCs w:val="20"/>
                <w:highlight w:val="white"/>
                <w:lang w:val="es-ES" w:eastAsia="es-ES"/>
              </w:rPr>
              <w:t>Mr</w:t>
            </w:r>
            <w:proofErr w:type="spellEnd"/>
            <w:r w:rsidRPr="004E4E21">
              <w:rPr>
                <w:rFonts w:ascii="Verdana" w:eastAsia="Arial Narrow" w:hAnsi="Verdana" w:cs="Arial Narrow"/>
                <w:color w:val="4F81BD" w:themeColor="accent1"/>
                <w:sz w:val="20"/>
                <w:szCs w:val="20"/>
                <w:highlight w:val="white"/>
                <w:lang w:val="es-ES" w:eastAsia="es-ES"/>
              </w:rPr>
              <w:t xml:space="preserve"> &lt; del 20%   </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45F87"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0.8 &lt; 1.0</w:t>
            </w:r>
          </w:p>
          <w:p w14:paraId="4871695A"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0.6 &lt; 0.8</w:t>
            </w:r>
          </w:p>
          <w:p w14:paraId="41E37B16"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0.4 &lt; 0.6</w:t>
            </w:r>
          </w:p>
          <w:p w14:paraId="4EF5E038"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0.2 &lt; 0.4</w:t>
            </w:r>
          </w:p>
          <w:p w14:paraId="49A7AD65"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0.0 &lt; 0.2</w:t>
            </w:r>
          </w:p>
        </w:tc>
      </w:tr>
      <w:tr w:rsidR="004E4E21" w:rsidRPr="004E4E21" w14:paraId="01BCF8AE" w14:textId="77777777" w:rsidTr="009476E5">
        <w:trPr>
          <w:trHeight w:val="193"/>
          <w:jc w:val="center"/>
        </w:trPr>
        <w:tc>
          <w:tcPr>
            <w:tcW w:w="3162"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C1F6A95"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IMPORTANCIA AMBIENTAL</w:t>
            </w: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8A3AD"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Muy Alta: Ca entre 8.0 y 10.0</w:t>
            </w:r>
          </w:p>
        </w:tc>
        <w:tc>
          <w:tcPr>
            <w:tcW w:w="12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39BC23FA" w14:textId="77777777" w:rsidR="00ED735B" w:rsidRPr="004E4E21" w:rsidRDefault="00ED735B" w:rsidP="00ED735B">
            <w:pPr>
              <w:spacing w:after="0" w:line="276" w:lineRule="auto"/>
              <w:rPr>
                <w:rFonts w:ascii="Verdana" w:eastAsia="Arial Narrow" w:hAnsi="Verdana" w:cs="Arial Narrow"/>
                <w:color w:val="4F81BD" w:themeColor="accent1"/>
                <w:sz w:val="20"/>
                <w:szCs w:val="20"/>
                <w:lang w:val="es-ES" w:eastAsia="es-ES"/>
              </w:rPr>
            </w:pPr>
          </w:p>
        </w:tc>
      </w:tr>
      <w:tr w:rsidR="004E4E21" w:rsidRPr="004E4E21" w14:paraId="1126C52C" w14:textId="77777777" w:rsidTr="009476E5">
        <w:trPr>
          <w:trHeight w:val="223"/>
          <w:jc w:val="center"/>
        </w:trPr>
        <w:tc>
          <w:tcPr>
            <w:tcW w:w="3162"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99CC9EE" w14:textId="77777777" w:rsidR="00ED735B" w:rsidRPr="004E4E21" w:rsidRDefault="00ED735B" w:rsidP="00ED735B">
            <w:pPr>
              <w:widowControl w:val="0"/>
              <w:pBdr>
                <w:top w:val="nil"/>
                <w:left w:val="nil"/>
                <w:bottom w:val="nil"/>
                <w:right w:val="nil"/>
                <w:between w:val="nil"/>
              </w:pBdr>
              <w:spacing w:after="0" w:line="276" w:lineRule="auto"/>
              <w:rPr>
                <w:rFonts w:ascii="Verdana" w:eastAsia="Arial Narrow" w:hAnsi="Verdana" w:cs="Arial Narrow"/>
                <w:color w:val="4F81BD" w:themeColor="accent1"/>
                <w:sz w:val="20"/>
                <w:szCs w:val="20"/>
                <w:lang w:val="es-ES" w:eastAsia="es-ES"/>
              </w:rPr>
            </w:pP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B9B70"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highlight w:val="white"/>
                <w:lang w:val="es-ES" w:eastAsia="es-ES"/>
              </w:rPr>
            </w:pPr>
            <w:r w:rsidRPr="004E4E21">
              <w:rPr>
                <w:rFonts w:ascii="Verdana" w:eastAsia="Arial Narrow" w:hAnsi="Verdana" w:cs="Arial Narrow"/>
                <w:color w:val="4F81BD" w:themeColor="accent1"/>
                <w:sz w:val="20"/>
                <w:szCs w:val="20"/>
                <w:highlight w:val="white"/>
                <w:lang w:val="es-ES" w:eastAsia="es-ES"/>
              </w:rPr>
              <w:t>Alta: Ca entre 6.0 y 8.0</w:t>
            </w:r>
          </w:p>
        </w:tc>
        <w:tc>
          <w:tcPr>
            <w:tcW w:w="1288" w:type="dxa"/>
            <w:tcBorders>
              <w:top w:val="single" w:sz="4" w:space="0" w:color="000000"/>
              <w:left w:val="single" w:sz="4" w:space="0" w:color="000000"/>
              <w:bottom w:val="single" w:sz="4" w:space="0" w:color="000000"/>
              <w:right w:val="single" w:sz="4" w:space="0" w:color="000000"/>
            </w:tcBorders>
            <w:shd w:val="clear" w:color="auto" w:fill="DB6413"/>
            <w:tcMar>
              <w:top w:w="0" w:type="dxa"/>
              <w:left w:w="108" w:type="dxa"/>
              <w:bottom w:w="0" w:type="dxa"/>
              <w:right w:w="108" w:type="dxa"/>
            </w:tcMar>
          </w:tcPr>
          <w:p w14:paraId="3586D85A" w14:textId="77777777" w:rsidR="00ED735B" w:rsidRPr="004E4E21" w:rsidRDefault="00ED735B" w:rsidP="00ED735B">
            <w:pPr>
              <w:spacing w:after="0" w:line="276" w:lineRule="auto"/>
              <w:rPr>
                <w:rFonts w:ascii="Verdana" w:eastAsia="Arial Narrow" w:hAnsi="Verdana" w:cs="Arial Narrow"/>
                <w:color w:val="4F81BD" w:themeColor="accent1"/>
                <w:sz w:val="20"/>
                <w:szCs w:val="20"/>
                <w:lang w:val="es-ES" w:eastAsia="es-ES"/>
              </w:rPr>
            </w:pPr>
          </w:p>
        </w:tc>
      </w:tr>
      <w:tr w:rsidR="004E4E21" w:rsidRPr="004E4E21" w14:paraId="6F32E26B" w14:textId="77777777" w:rsidTr="009476E5">
        <w:trPr>
          <w:trHeight w:val="208"/>
          <w:jc w:val="center"/>
        </w:trPr>
        <w:tc>
          <w:tcPr>
            <w:tcW w:w="3162"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766DF9C" w14:textId="77777777" w:rsidR="00ED735B" w:rsidRPr="004E4E21" w:rsidRDefault="00ED735B" w:rsidP="00ED735B">
            <w:pPr>
              <w:widowControl w:val="0"/>
              <w:pBdr>
                <w:top w:val="nil"/>
                <w:left w:val="nil"/>
                <w:bottom w:val="nil"/>
                <w:right w:val="nil"/>
                <w:between w:val="nil"/>
              </w:pBdr>
              <w:spacing w:after="0" w:line="276" w:lineRule="auto"/>
              <w:rPr>
                <w:rFonts w:ascii="Verdana" w:eastAsia="Arial Narrow" w:hAnsi="Verdana" w:cs="Arial Narrow"/>
                <w:color w:val="4F81BD" w:themeColor="accent1"/>
                <w:sz w:val="20"/>
                <w:szCs w:val="20"/>
                <w:lang w:val="es-ES" w:eastAsia="es-ES"/>
              </w:rPr>
            </w:pP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D271B"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highlight w:val="white"/>
                <w:lang w:val="es-ES" w:eastAsia="es-ES"/>
              </w:rPr>
            </w:pPr>
            <w:r w:rsidRPr="004E4E21">
              <w:rPr>
                <w:rFonts w:ascii="Verdana" w:eastAsia="Arial Narrow" w:hAnsi="Verdana" w:cs="Arial Narrow"/>
                <w:color w:val="4F81BD" w:themeColor="accent1"/>
                <w:sz w:val="20"/>
                <w:szCs w:val="20"/>
                <w:highlight w:val="white"/>
                <w:lang w:val="es-ES" w:eastAsia="es-ES"/>
              </w:rPr>
              <w:t>Media: Ca entre 4.0 y 6.0</w:t>
            </w:r>
          </w:p>
        </w:tc>
        <w:tc>
          <w:tcPr>
            <w:tcW w:w="1288" w:type="dxa"/>
            <w:tcBorders>
              <w:top w:val="single" w:sz="4" w:space="0" w:color="000000"/>
              <w:left w:val="single" w:sz="4" w:space="0" w:color="000000"/>
              <w:bottom w:val="single" w:sz="4" w:space="0" w:color="000000"/>
              <w:right w:val="single" w:sz="4" w:space="0" w:color="000000"/>
            </w:tcBorders>
            <w:shd w:val="clear" w:color="auto" w:fill="4F81BD"/>
            <w:tcMar>
              <w:top w:w="0" w:type="dxa"/>
              <w:left w:w="108" w:type="dxa"/>
              <w:bottom w:w="0" w:type="dxa"/>
              <w:right w:w="108" w:type="dxa"/>
            </w:tcMar>
          </w:tcPr>
          <w:p w14:paraId="07F222EF" w14:textId="77777777" w:rsidR="00ED735B" w:rsidRPr="004E4E21" w:rsidRDefault="00ED735B" w:rsidP="00ED735B">
            <w:pPr>
              <w:spacing w:after="0" w:line="276" w:lineRule="auto"/>
              <w:rPr>
                <w:rFonts w:ascii="Verdana" w:eastAsia="Arial Narrow" w:hAnsi="Verdana" w:cs="Arial Narrow"/>
                <w:color w:val="4F81BD" w:themeColor="accent1"/>
                <w:sz w:val="20"/>
                <w:szCs w:val="20"/>
                <w:lang w:val="es-ES" w:eastAsia="es-ES"/>
              </w:rPr>
            </w:pPr>
          </w:p>
        </w:tc>
      </w:tr>
      <w:tr w:rsidR="004E4E21" w:rsidRPr="004E4E21" w14:paraId="634175BF" w14:textId="77777777" w:rsidTr="009476E5">
        <w:trPr>
          <w:trHeight w:val="149"/>
          <w:jc w:val="center"/>
        </w:trPr>
        <w:tc>
          <w:tcPr>
            <w:tcW w:w="3162"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E251A89" w14:textId="77777777" w:rsidR="00ED735B" w:rsidRPr="004E4E21" w:rsidRDefault="00ED735B" w:rsidP="00ED735B">
            <w:pPr>
              <w:widowControl w:val="0"/>
              <w:pBdr>
                <w:top w:val="nil"/>
                <w:left w:val="nil"/>
                <w:bottom w:val="nil"/>
                <w:right w:val="nil"/>
                <w:between w:val="nil"/>
              </w:pBdr>
              <w:spacing w:after="0" w:line="276" w:lineRule="auto"/>
              <w:rPr>
                <w:rFonts w:ascii="Verdana" w:eastAsia="Arial Narrow" w:hAnsi="Verdana" w:cs="Arial Narrow"/>
                <w:color w:val="4F81BD" w:themeColor="accent1"/>
                <w:sz w:val="20"/>
                <w:szCs w:val="20"/>
                <w:lang w:val="es-ES" w:eastAsia="es-ES"/>
              </w:rPr>
            </w:pP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7B064"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highlight w:val="white"/>
                <w:lang w:val="es-ES" w:eastAsia="es-ES"/>
              </w:rPr>
            </w:pPr>
            <w:r w:rsidRPr="004E4E21">
              <w:rPr>
                <w:rFonts w:ascii="Verdana" w:eastAsia="Arial Narrow" w:hAnsi="Verdana" w:cs="Arial Narrow"/>
                <w:color w:val="4F81BD" w:themeColor="accent1"/>
                <w:sz w:val="20"/>
                <w:szCs w:val="20"/>
                <w:highlight w:val="white"/>
                <w:lang w:val="es-ES" w:eastAsia="es-ES"/>
              </w:rPr>
              <w:t>Muy Baja: Ca entre 2.0 y 4.0</w:t>
            </w:r>
          </w:p>
        </w:tc>
        <w:tc>
          <w:tcPr>
            <w:tcW w:w="12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AB6D620" w14:textId="77777777" w:rsidR="00ED735B" w:rsidRPr="004E4E21" w:rsidRDefault="00ED735B" w:rsidP="00ED735B">
            <w:pPr>
              <w:spacing w:after="0" w:line="276" w:lineRule="auto"/>
              <w:rPr>
                <w:rFonts w:ascii="Verdana" w:eastAsia="Arial Narrow" w:hAnsi="Verdana" w:cs="Arial Narrow"/>
                <w:color w:val="4F81BD" w:themeColor="accent1"/>
                <w:sz w:val="20"/>
                <w:szCs w:val="20"/>
                <w:lang w:val="es-ES" w:eastAsia="es-ES"/>
              </w:rPr>
            </w:pPr>
          </w:p>
        </w:tc>
      </w:tr>
      <w:tr w:rsidR="004E4E21" w:rsidRPr="004E4E21" w14:paraId="1B68A9E3" w14:textId="77777777" w:rsidTr="009476E5">
        <w:trPr>
          <w:trHeight w:val="208"/>
          <w:jc w:val="center"/>
        </w:trPr>
        <w:tc>
          <w:tcPr>
            <w:tcW w:w="3162"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14EFE58" w14:textId="77777777" w:rsidR="00ED735B" w:rsidRPr="004E4E21" w:rsidRDefault="00ED735B" w:rsidP="00ED735B">
            <w:pPr>
              <w:widowControl w:val="0"/>
              <w:pBdr>
                <w:top w:val="nil"/>
                <w:left w:val="nil"/>
                <w:bottom w:val="nil"/>
                <w:right w:val="nil"/>
                <w:between w:val="nil"/>
              </w:pBdr>
              <w:spacing w:after="0" w:line="276" w:lineRule="auto"/>
              <w:rPr>
                <w:rFonts w:ascii="Verdana" w:eastAsia="Arial Narrow" w:hAnsi="Verdana" w:cs="Arial Narrow"/>
                <w:color w:val="4F81BD" w:themeColor="accent1"/>
                <w:sz w:val="20"/>
                <w:szCs w:val="20"/>
                <w:lang w:val="es-ES" w:eastAsia="es-ES"/>
              </w:rPr>
            </w:pP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06DA1"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highlight w:val="white"/>
                <w:lang w:val="es-ES" w:eastAsia="es-ES"/>
              </w:rPr>
            </w:pPr>
            <w:r w:rsidRPr="004E4E21">
              <w:rPr>
                <w:rFonts w:ascii="Verdana" w:eastAsia="Arial Narrow" w:hAnsi="Verdana" w:cs="Arial Narrow"/>
                <w:color w:val="4F81BD" w:themeColor="accent1"/>
                <w:sz w:val="20"/>
                <w:szCs w:val="20"/>
                <w:highlight w:val="white"/>
                <w:lang w:val="es-ES" w:eastAsia="es-ES"/>
              </w:rPr>
              <w:t>Baja: Ca entre 0.0 y 2.0</w:t>
            </w:r>
          </w:p>
        </w:tc>
        <w:tc>
          <w:tcPr>
            <w:tcW w:w="1288" w:type="dxa"/>
            <w:tcBorders>
              <w:top w:val="single" w:sz="4" w:space="0" w:color="000000"/>
              <w:left w:val="single" w:sz="4" w:space="0" w:color="000000"/>
              <w:bottom w:val="single" w:sz="4" w:space="0" w:color="000000"/>
              <w:right w:val="single" w:sz="4" w:space="0" w:color="000000"/>
            </w:tcBorders>
            <w:shd w:val="clear" w:color="auto" w:fill="9BBB59"/>
            <w:tcMar>
              <w:top w:w="0" w:type="dxa"/>
              <w:left w:w="108" w:type="dxa"/>
              <w:bottom w:w="0" w:type="dxa"/>
              <w:right w:w="108" w:type="dxa"/>
            </w:tcMar>
          </w:tcPr>
          <w:p w14:paraId="0FFA9667" w14:textId="77777777" w:rsidR="00ED735B" w:rsidRPr="004E4E21" w:rsidRDefault="00ED735B" w:rsidP="00ED735B">
            <w:pPr>
              <w:spacing w:after="0" w:line="276" w:lineRule="auto"/>
              <w:rPr>
                <w:rFonts w:ascii="Verdana" w:eastAsia="Arial Narrow" w:hAnsi="Verdana" w:cs="Arial Narrow"/>
                <w:color w:val="4F81BD" w:themeColor="accent1"/>
                <w:sz w:val="20"/>
                <w:szCs w:val="20"/>
                <w:lang w:val="es-ES" w:eastAsia="es-ES"/>
              </w:rPr>
            </w:pPr>
          </w:p>
        </w:tc>
      </w:tr>
      <w:tr w:rsidR="004E4E21" w:rsidRPr="004E4E21" w14:paraId="03F671C9" w14:textId="77777777" w:rsidTr="009476E5">
        <w:trPr>
          <w:trHeight w:val="491"/>
          <w:jc w:val="center"/>
        </w:trPr>
        <w:tc>
          <w:tcPr>
            <w:tcW w:w="3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A3359"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lastRenderedPageBreak/>
              <w:t>CONSTANTES DE PONDERACIÓN</w:t>
            </w: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0948E" w14:textId="77777777" w:rsidR="00ED735B" w:rsidRPr="004E4E21" w:rsidRDefault="00ED735B" w:rsidP="00ED735B">
            <w:pPr>
              <w:spacing w:after="0" w:line="276" w:lineRule="auto"/>
              <w:rPr>
                <w:rFonts w:ascii="Verdana" w:eastAsia="Arial Narrow" w:hAnsi="Verdana" w:cs="Arial Narrow"/>
                <w:color w:val="4F81BD" w:themeColor="accent1"/>
                <w:sz w:val="20"/>
                <w:szCs w:val="20"/>
                <w:lang w:val="es-ES" w:eastAsia="es-ES"/>
              </w:rPr>
            </w:pP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FE069"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a= 7.0</w:t>
            </w:r>
          </w:p>
          <w:p w14:paraId="3C00C0EF"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b= 3.0</w:t>
            </w:r>
          </w:p>
        </w:tc>
      </w:tr>
    </w:tbl>
    <w:p w14:paraId="2077EC9C" w14:textId="77777777" w:rsidR="00ED735B" w:rsidRPr="00ED735B" w:rsidRDefault="00ED735B" w:rsidP="00ED735B">
      <w:pPr>
        <w:spacing w:after="0" w:line="276" w:lineRule="auto"/>
        <w:jc w:val="center"/>
        <w:rPr>
          <w:rFonts w:ascii="Verdana" w:eastAsia="Times New Roman" w:hAnsi="Verdana"/>
          <w:color w:val="FF0000"/>
          <w:sz w:val="20"/>
          <w:szCs w:val="20"/>
          <w:lang w:val="es-ES" w:eastAsia="es-CO"/>
        </w:rPr>
      </w:pPr>
      <w:r w:rsidRPr="004E4E21">
        <w:rPr>
          <w:rFonts w:ascii="Verdana" w:eastAsia="Times New Roman" w:hAnsi="Verdana"/>
          <w:b/>
          <w:bCs/>
          <w:i/>
          <w:iCs/>
          <w:sz w:val="20"/>
          <w:szCs w:val="20"/>
          <w:shd w:val="clear" w:color="auto" w:fill="FFFFFF"/>
          <w:lang w:val="es-ES" w:eastAsia="es-CO"/>
        </w:rPr>
        <w:t>Fuente.</w:t>
      </w:r>
      <w:r w:rsidRPr="004E4E21">
        <w:rPr>
          <w:rFonts w:ascii="Verdana" w:eastAsia="Times New Roman" w:hAnsi="Verdana"/>
          <w:i/>
          <w:iCs/>
          <w:sz w:val="20"/>
          <w:szCs w:val="20"/>
          <w:shd w:val="clear" w:color="auto" w:fill="FFFFFF"/>
          <w:lang w:val="es-ES" w:eastAsia="es-CO"/>
        </w:rPr>
        <w:t xml:space="preserve"> </w:t>
      </w:r>
      <w:r w:rsidRPr="004E4E21">
        <w:rPr>
          <w:rFonts w:ascii="Verdana" w:eastAsia="Times New Roman" w:hAnsi="Verdana"/>
          <w:i/>
          <w:iCs/>
          <w:color w:val="4F81BD" w:themeColor="accent1"/>
          <w:sz w:val="20"/>
          <w:szCs w:val="20"/>
          <w:shd w:val="clear" w:color="auto" w:fill="FFFFFF"/>
          <w:lang w:val="es-ES" w:eastAsia="es-CO"/>
        </w:rPr>
        <w:t>Tomado de la Guía Ambiental para el subsector de palma de aceite</w:t>
      </w:r>
    </w:p>
    <w:p w14:paraId="33BCE62D"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p>
    <w:p w14:paraId="70D72D74" w14:textId="77777777" w:rsidR="00ED735B" w:rsidRPr="004E4E21"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4E4E21">
        <w:rPr>
          <w:rFonts w:ascii="Verdana" w:eastAsia="Times New Roman" w:hAnsi="Verdana"/>
          <w:color w:val="4F81BD" w:themeColor="accent1"/>
          <w:sz w:val="20"/>
          <w:szCs w:val="20"/>
          <w:shd w:val="clear" w:color="auto" w:fill="FFFFFF"/>
          <w:lang w:val="es-ES" w:eastAsia="es-CO"/>
        </w:rPr>
        <w:t>Según las calificaciones asignadas individualmente a cada criterio, el valor absoluto de (Ca) será mayor que cero y menor o igual a 10. Este valor numérico se convierte luego en una expresión que indica la importancia del impacto (muy alta, alta, media, baja y muy baja), asignándole unos rangos.</w:t>
      </w:r>
    </w:p>
    <w:p w14:paraId="09F7A492" w14:textId="77777777" w:rsidR="00ED735B" w:rsidRPr="00ED735B" w:rsidRDefault="00ED735B" w:rsidP="00ED735B">
      <w:pPr>
        <w:keepNext/>
        <w:spacing w:after="0" w:line="276" w:lineRule="auto"/>
        <w:jc w:val="center"/>
        <w:outlineLvl w:val="1"/>
        <w:rPr>
          <w:rFonts w:ascii="Verdana" w:eastAsia="Times New Roman" w:hAnsi="Verdana"/>
          <w:b/>
          <w:bCs/>
          <w:sz w:val="20"/>
          <w:szCs w:val="20"/>
          <w:lang w:val="es-ES" w:eastAsia="es-ES"/>
        </w:rPr>
      </w:pPr>
      <w:r w:rsidRPr="00ED735B">
        <w:rPr>
          <w:rFonts w:ascii="Verdana" w:eastAsia="Times New Roman" w:hAnsi="Verdana"/>
          <w:b/>
          <w:bCs/>
          <w:sz w:val="20"/>
          <w:szCs w:val="20"/>
          <w:lang w:val="es-ES" w:eastAsia="es-ES"/>
        </w:rPr>
        <w:t xml:space="preserve"> </w:t>
      </w:r>
    </w:p>
    <w:p w14:paraId="7C711807" w14:textId="77777777" w:rsidR="00ED735B" w:rsidRPr="00ED735B" w:rsidRDefault="00ED735B" w:rsidP="00174C79">
      <w:pPr>
        <w:keepNext/>
        <w:numPr>
          <w:ilvl w:val="1"/>
          <w:numId w:val="3"/>
        </w:numPr>
        <w:spacing w:after="0" w:line="276" w:lineRule="auto"/>
        <w:outlineLvl w:val="1"/>
        <w:rPr>
          <w:rFonts w:ascii="Verdana" w:eastAsia="Times New Roman" w:hAnsi="Verdana"/>
          <w:sz w:val="20"/>
          <w:szCs w:val="20"/>
          <w:lang w:val="es-ES" w:eastAsia="es-ES"/>
        </w:rPr>
      </w:pPr>
      <w:bookmarkStart w:id="76" w:name="_Toc104213833"/>
      <w:r w:rsidRPr="00ED735B">
        <w:rPr>
          <w:rFonts w:ascii="Verdana" w:eastAsia="Times New Roman" w:hAnsi="Verdana"/>
          <w:b/>
          <w:bCs/>
          <w:sz w:val="20"/>
          <w:szCs w:val="20"/>
          <w:lang w:val="es-ES" w:eastAsia="es-ES"/>
        </w:rPr>
        <w:t xml:space="preserve"> </w:t>
      </w:r>
      <w:bookmarkStart w:id="77" w:name="_Toc115273028"/>
      <w:r w:rsidRPr="00ED735B">
        <w:rPr>
          <w:rFonts w:ascii="Verdana" w:eastAsia="Times New Roman" w:hAnsi="Verdana"/>
          <w:b/>
          <w:bCs/>
          <w:sz w:val="20"/>
          <w:szCs w:val="20"/>
          <w:lang w:val="es-ES" w:eastAsia="es-ES"/>
        </w:rPr>
        <w:t>PLAN DE MANEJO AMBIENTAL</w:t>
      </w:r>
      <w:bookmarkEnd w:id="76"/>
      <w:bookmarkEnd w:id="77"/>
    </w:p>
    <w:p w14:paraId="19B3BE14" w14:textId="77777777" w:rsidR="00ED735B" w:rsidRPr="00ED735B" w:rsidRDefault="00ED735B" w:rsidP="00ED735B">
      <w:pPr>
        <w:keepNext/>
        <w:spacing w:after="0" w:line="276" w:lineRule="auto"/>
        <w:outlineLvl w:val="1"/>
        <w:rPr>
          <w:rFonts w:ascii="Verdana" w:eastAsia="Times New Roman" w:hAnsi="Verdana"/>
          <w:b/>
          <w:bCs/>
          <w:sz w:val="20"/>
          <w:szCs w:val="20"/>
          <w:lang w:val="es-ES" w:eastAsia="es-ES"/>
        </w:rPr>
      </w:pPr>
      <w:bookmarkStart w:id="78" w:name="_Toc104213834"/>
    </w:p>
    <w:p w14:paraId="1F8FD0B9" w14:textId="77777777" w:rsidR="00ED735B" w:rsidRPr="004E4E21" w:rsidRDefault="00ED735B" w:rsidP="00174C79">
      <w:pPr>
        <w:keepNext/>
        <w:numPr>
          <w:ilvl w:val="2"/>
          <w:numId w:val="3"/>
        </w:numPr>
        <w:spacing w:after="0" w:line="276" w:lineRule="auto"/>
        <w:outlineLvl w:val="1"/>
        <w:rPr>
          <w:rFonts w:ascii="Verdana" w:eastAsia="Times New Roman" w:hAnsi="Verdana"/>
          <w:sz w:val="20"/>
          <w:szCs w:val="20"/>
          <w:lang w:val="es-ES" w:eastAsia="es-ES"/>
        </w:rPr>
      </w:pPr>
      <w:r w:rsidRPr="004E4E21">
        <w:rPr>
          <w:rFonts w:ascii="Verdana" w:eastAsia="Times New Roman" w:hAnsi="Verdana"/>
          <w:b/>
          <w:bCs/>
          <w:sz w:val="20"/>
          <w:szCs w:val="20"/>
          <w:lang w:val="es-ES" w:eastAsia="es-ES"/>
        </w:rPr>
        <w:t xml:space="preserve"> </w:t>
      </w:r>
      <w:bookmarkStart w:id="79" w:name="_Toc115273029"/>
      <w:r w:rsidRPr="004E4E21">
        <w:rPr>
          <w:rFonts w:ascii="Verdana" w:eastAsia="Times New Roman" w:hAnsi="Verdana"/>
          <w:b/>
          <w:bCs/>
          <w:sz w:val="20"/>
          <w:szCs w:val="20"/>
          <w:lang w:val="es-ES" w:eastAsia="es-ES"/>
        </w:rPr>
        <w:t>Fichas de Manejo Ambiental</w:t>
      </w:r>
      <w:bookmarkEnd w:id="78"/>
      <w:bookmarkEnd w:id="79"/>
    </w:p>
    <w:p w14:paraId="6B46F94F" w14:textId="77777777" w:rsidR="00ED735B" w:rsidRPr="00ED735B" w:rsidRDefault="00ED735B" w:rsidP="00ED735B">
      <w:pPr>
        <w:spacing w:after="0" w:line="276" w:lineRule="auto"/>
        <w:rPr>
          <w:rFonts w:ascii="Verdana" w:eastAsia="Times New Roman" w:hAnsi="Verdana"/>
          <w:color w:val="FF0000"/>
          <w:sz w:val="20"/>
          <w:szCs w:val="20"/>
          <w:lang w:val="es-ES" w:eastAsia="es-ES"/>
        </w:rPr>
      </w:pPr>
    </w:p>
    <w:p w14:paraId="1CD73D11" w14:textId="77777777" w:rsidR="00ED735B" w:rsidRPr="004E4E21" w:rsidRDefault="00ED735B" w:rsidP="00ED735B">
      <w:pPr>
        <w:spacing w:after="0" w:line="276" w:lineRule="auto"/>
        <w:jc w:val="both"/>
        <w:rPr>
          <w:rFonts w:ascii="Verdana" w:eastAsia="Times New Roman" w:hAnsi="Verdana"/>
          <w:sz w:val="20"/>
          <w:szCs w:val="20"/>
          <w:lang w:val="es-ES" w:eastAsia="es-CO"/>
        </w:rPr>
      </w:pPr>
      <w:r w:rsidRPr="004E4E21">
        <w:rPr>
          <w:rFonts w:ascii="Verdana" w:eastAsia="Times New Roman" w:hAnsi="Verdana"/>
          <w:sz w:val="20"/>
          <w:szCs w:val="20"/>
          <w:lang w:val="es-ES" w:eastAsia="es-CO"/>
        </w:rPr>
        <w:t>Por medio de las fichas de manejo ambiental se establecen las actividades separadamente lo cual nos permite detallar que impactos negativos se generan en cada una y así poder implementar medidas para mitigar, controlar, compensar y corregir dichos impactos. Las fichas de manejo ambiental tienen una estructura, la cual nos permite ver la información de forma más concreta, cuenta con seis componentes principales:</w:t>
      </w:r>
    </w:p>
    <w:p w14:paraId="084E8846" w14:textId="77777777" w:rsidR="00ED735B" w:rsidRPr="00ED735B" w:rsidRDefault="00ED735B" w:rsidP="00ED735B">
      <w:pPr>
        <w:spacing w:after="0" w:line="276" w:lineRule="auto"/>
        <w:jc w:val="both"/>
        <w:rPr>
          <w:rFonts w:ascii="Verdana" w:eastAsia="Times New Roman" w:hAnsi="Verdana"/>
          <w:sz w:val="20"/>
          <w:szCs w:val="20"/>
          <w:lang w:val="es-ES" w:eastAsia="es-CO"/>
        </w:rPr>
      </w:pPr>
    </w:p>
    <w:p w14:paraId="47CEA9C4" w14:textId="77777777" w:rsidR="00ED735B" w:rsidRPr="00ED735B" w:rsidRDefault="00ED735B" w:rsidP="00ED735B">
      <w:pPr>
        <w:spacing w:after="0" w:line="276" w:lineRule="auto"/>
        <w:jc w:val="both"/>
        <w:rPr>
          <w:rFonts w:ascii="Verdana" w:eastAsia="Times New Roman" w:hAnsi="Verdana"/>
          <w:b/>
          <w:bCs/>
          <w:i/>
          <w:iCs/>
          <w:sz w:val="20"/>
          <w:szCs w:val="20"/>
          <w:lang w:val="es-ES" w:eastAsia="es-CO"/>
        </w:rPr>
      </w:pPr>
      <w:r w:rsidRPr="00ED735B">
        <w:rPr>
          <w:rFonts w:ascii="Verdana" w:eastAsia="Times New Roman" w:hAnsi="Verdana"/>
          <w:b/>
          <w:bCs/>
          <w:i/>
          <w:iCs/>
          <w:sz w:val="20"/>
          <w:szCs w:val="20"/>
          <w:lang w:val="es-ES" w:eastAsia="es-CO"/>
        </w:rPr>
        <w:t xml:space="preserve">Ficha No. 1 </w:t>
      </w:r>
    </w:p>
    <w:p w14:paraId="5E5390DA" w14:textId="732DD28A" w:rsidR="00ED735B" w:rsidRDefault="00ED735B" w:rsidP="00ED735B">
      <w:pPr>
        <w:spacing w:after="0" w:line="276" w:lineRule="auto"/>
        <w:jc w:val="both"/>
        <w:rPr>
          <w:rFonts w:ascii="Verdana" w:eastAsia="Times New Roman" w:hAnsi="Verdana"/>
          <w:b/>
          <w:bCs/>
          <w:i/>
          <w:iCs/>
          <w:sz w:val="20"/>
          <w:szCs w:val="20"/>
          <w:lang w:val="es-ES" w:eastAsia="es-CO"/>
        </w:rPr>
      </w:pPr>
      <w:r w:rsidRPr="00ED735B">
        <w:rPr>
          <w:rFonts w:ascii="Verdana" w:eastAsia="Times New Roman" w:hAnsi="Verdana"/>
          <w:b/>
          <w:bCs/>
          <w:i/>
          <w:iCs/>
          <w:sz w:val="20"/>
          <w:szCs w:val="20"/>
          <w:lang w:val="es-ES" w:eastAsia="es-CO"/>
        </w:rPr>
        <w:t xml:space="preserve">Nota: El ítem </w:t>
      </w:r>
      <w:r w:rsidRPr="00ED735B">
        <w:rPr>
          <w:rFonts w:ascii="Verdana" w:eastAsia="Times New Roman" w:hAnsi="Verdana"/>
          <w:b/>
          <w:bCs/>
          <w:i/>
          <w:iCs/>
          <w:sz w:val="20"/>
          <w:szCs w:val="20"/>
          <w:u w:val="single"/>
          <w:lang w:val="es-ES" w:eastAsia="es-CO"/>
        </w:rPr>
        <w:t>programa</w:t>
      </w:r>
      <w:r w:rsidRPr="00ED735B">
        <w:rPr>
          <w:rFonts w:ascii="Verdana" w:eastAsia="Times New Roman" w:hAnsi="Verdana"/>
          <w:b/>
          <w:bCs/>
          <w:i/>
          <w:iCs/>
          <w:sz w:val="20"/>
          <w:szCs w:val="20"/>
          <w:lang w:val="es-ES" w:eastAsia="es-CO"/>
        </w:rPr>
        <w:t xml:space="preserve"> corresponde al componente donde se genere el impacto aire, suelo, agua, </w:t>
      </w:r>
      <w:proofErr w:type="spellStart"/>
      <w:r w:rsidRPr="00ED735B">
        <w:rPr>
          <w:rFonts w:ascii="Verdana" w:eastAsia="Times New Roman" w:hAnsi="Verdana"/>
          <w:b/>
          <w:bCs/>
          <w:i/>
          <w:iCs/>
          <w:sz w:val="20"/>
          <w:szCs w:val="20"/>
          <w:lang w:val="es-ES" w:eastAsia="es-CO"/>
        </w:rPr>
        <w:t>etc</w:t>
      </w:r>
      <w:proofErr w:type="spellEnd"/>
      <w:r w:rsidRPr="00ED735B">
        <w:rPr>
          <w:rFonts w:ascii="Verdana" w:eastAsia="Times New Roman" w:hAnsi="Verdana"/>
          <w:b/>
          <w:bCs/>
          <w:i/>
          <w:iCs/>
          <w:sz w:val="20"/>
          <w:szCs w:val="20"/>
          <w:lang w:val="es-ES" w:eastAsia="es-CO"/>
        </w:rPr>
        <w:t xml:space="preserve">; según corresponda para cada ficha. </w:t>
      </w:r>
    </w:p>
    <w:p w14:paraId="3FF2FACF" w14:textId="77777777" w:rsidR="00DA506A" w:rsidRPr="00ED735B" w:rsidRDefault="00DA506A" w:rsidP="00ED735B">
      <w:pPr>
        <w:spacing w:after="0" w:line="276" w:lineRule="auto"/>
        <w:jc w:val="both"/>
        <w:rPr>
          <w:rFonts w:ascii="Verdana" w:eastAsia="Times New Roman" w:hAnsi="Verdana"/>
          <w:b/>
          <w:bCs/>
          <w:i/>
          <w:iCs/>
          <w:sz w:val="20"/>
          <w:szCs w:val="20"/>
          <w:lang w:val="es-ES" w:eastAsia="es-CO"/>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555"/>
        <w:gridCol w:w="1314"/>
        <w:gridCol w:w="1014"/>
        <w:gridCol w:w="281"/>
        <w:gridCol w:w="853"/>
        <w:gridCol w:w="1275"/>
        <w:gridCol w:w="1415"/>
        <w:gridCol w:w="1233"/>
      </w:tblGrid>
      <w:tr w:rsidR="00ED735B" w:rsidRPr="00ED735B" w14:paraId="077AB1BD" w14:textId="77777777" w:rsidTr="009476E5">
        <w:trPr>
          <w:tblHeader/>
          <w:jc w:val="center"/>
        </w:trPr>
        <w:tc>
          <w:tcPr>
            <w:tcW w:w="6232" w:type="dxa"/>
            <w:gridSpan w:val="6"/>
            <w:tcBorders>
              <w:top w:val="single" w:sz="4" w:space="0" w:color="1E6812"/>
              <w:left w:val="single" w:sz="4" w:space="0" w:color="1E6812"/>
              <w:bottom w:val="single" w:sz="4" w:space="0" w:color="1E6812"/>
              <w:right w:val="single" w:sz="4" w:space="0" w:color="1E6812"/>
            </w:tcBorders>
            <w:shd w:val="clear" w:color="auto" w:fill="DDD9C3"/>
            <w:tcMar>
              <w:top w:w="0" w:type="dxa"/>
              <w:left w:w="115" w:type="dxa"/>
              <w:bottom w:w="0" w:type="dxa"/>
              <w:right w:w="115" w:type="dxa"/>
            </w:tcMar>
            <w:vAlign w:val="center"/>
            <w:hideMark/>
          </w:tcPr>
          <w:p w14:paraId="46E8F46E" w14:textId="488A4215" w:rsidR="00ED735B" w:rsidRPr="00ED735B" w:rsidRDefault="00ED735B" w:rsidP="00ED735B">
            <w:pPr>
              <w:spacing w:after="0" w:line="276" w:lineRule="auto"/>
              <w:jc w:val="center"/>
              <w:rPr>
                <w:rFonts w:ascii="Verdana" w:eastAsia="Times New Roman" w:hAnsi="Verdana"/>
                <w:b/>
                <w:bCs/>
                <w:color w:val="FF0000"/>
                <w:sz w:val="20"/>
                <w:szCs w:val="20"/>
                <w:lang w:val="es-ES" w:eastAsia="es-CO"/>
              </w:rPr>
            </w:pPr>
            <w:r w:rsidRPr="004E4E21">
              <w:rPr>
                <w:rFonts w:ascii="Verdana" w:eastAsia="Times New Roman" w:hAnsi="Verdana" w:cs="Tahoma"/>
                <w:b/>
                <w:bCs/>
                <w:sz w:val="20"/>
                <w:szCs w:val="20"/>
                <w:lang w:val="es-ES" w:eastAsia="es-CO"/>
              </w:rPr>
              <w:t xml:space="preserve">PALMAR </w:t>
            </w:r>
            <w:r w:rsidR="004E4E21" w:rsidRPr="004E4E21">
              <w:rPr>
                <w:rFonts w:ascii="Verdana" w:eastAsia="Times New Roman" w:hAnsi="Verdana" w:cs="Tahoma"/>
                <w:b/>
                <w:bCs/>
                <w:sz w:val="20"/>
                <w:szCs w:val="20"/>
                <w:lang w:val="es-ES" w:eastAsia="es-CO"/>
              </w:rPr>
              <w:t>XXXXX</w:t>
            </w:r>
            <w:r w:rsidRPr="004E4E21">
              <w:rPr>
                <w:rFonts w:ascii="Verdana" w:eastAsia="Times New Roman" w:hAnsi="Verdana" w:cs="Tahoma"/>
                <w:b/>
                <w:bCs/>
                <w:sz w:val="20"/>
                <w:szCs w:val="20"/>
                <w:lang w:val="es-ES" w:eastAsia="es-CO"/>
              </w:rPr>
              <w:t xml:space="preserve">  </w:t>
            </w:r>
          </w:p>
        </w:tc>
        <w:tc>
          <w:tcPr>
            <w:tcW w:w="141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71F5F5C0"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Ficha de Manejo Ambiental No. </w:t>
            </w:r>
          </w:p>
        </w:tc>
        <w:tc>
          <w:tcPr>
            <w:tcW w:w="1181"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3E1C622" w14:textId="77777777" w:rsidR="00ED735B" w:rsidRPr="00ED735B" w:rsidRDefault="00ED735B" w:rsidP="00ED735B">
            <w:pPr>
              <w:spacing w:after="0"/>
              <w:jc w:val="center"/>
              <w:rPr>
                <w:rFonts w:ascii="Verdana" w:eastAsia="Times New Roman" w:hAnsi="Verdana"/>
                <w:b/>
                <w:bCs/>
                <w:color w:val="FF0000"/>
                <w:sz w:val="20"/>
                <w:szCs w:val="20"/>
                <w:lang w:val="es-ES" w:eastAsia="es-CO"/>
              </w:rPr>
            </w:pPr>
            <w:r w:rsidRPr="00AD565B">
              <w:rPr>
                <w:rFonts w:ascii="Verdana" w:eastAsia="Times New Roman" w:hAnsi="Verdana"/>
                <w:b/>
                <w:bCs/>
                <w:color w:val="4F81BD" w:themeColor="accent1"/>
                <w:sz w:val="20"/>
                <w:szCs w:val="20"/>
                <w:lang w:val="es-ES" w:eastAsia="es-CO"/>
              </w:rPr>
              <w:t>1</w:t>
            </w:r>
          </w:p>
        </w:tc>
      </w:tr>
      <w:tr w:rsidR="00ED735B" w:rsidRPr="00ED735B" w14:paraId="01657461" w14:textId="77777777" w:rsidTr="009476E5">
        <w:trPr>
          <w:trHeight w:val="135"/>
          <w:tblHeader/>
          <w:jc w:val="center"/>
        </w:trPr>
        <w:tc>
          <w:tcPr>
            <w:tcW w:w="155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090159A9" w14:textId="77777777" w:rsidR="00ED735B" w:rsidRPr="00ED735B" w:rsidRDefault="00ED735B" w:rsidP="00ED735B">
            <w:pPr>
              <w:spacing w:after="0" w:line="276" w:lineRule="auto"/>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PROGRAMA</w:t>
            </w:r>
          </w:p>
        </w:tc>
        <w:tc>
          <w:tcPr>
            <w:tcW w:w="1254"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3D94C23"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Generación de residuos peligrosos</w:t>
            </w:r>
          </w:p>
        </w:tc>
        <w:tc>
          <w:tcPr>
            <w:tcW w:w="3423" w:type="dxa"/>
            <w:gridSpan w:val="4"/>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124AA6D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cs="Tahoma"/>
                <w:b/>
                <w:bCs/>
                <w:sz w:val="20"/>
                <w:szCs w:val="20"/>
                <w:lang w:val="es-ES" w:eastAsia="es-CO"/>
              </w:rPr>
              <w:t>SUBPROGRAMA </w:t>
            </w:r>
          </w:p>
        </w:tc>
        <w:tc>
          <w:tcPr>
            <w:tcW w:w="2596" w:type="dxa"/>
            <w:gridSpan w:val="2"/>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54EF74EC" w14:textId="77777777" w:rsidR="00ED735B" w:rsidRPr="004E4E21" w:rsidRDefault="00ED735B" w:rsidP="00ED735B">
            <w:pPr>
              <w:spacing w:after="0"/>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Actividades de plateo químico, aplicación de fertilizantes y control de plagas y enfermedades </w:t>
            </w:r>
          </w:p>
        </w:tc>
      </w:tr>
      <w:tr w:rsidR="00ED735B" w:rsidRPr="00ED735B" w14:paraId="2E879C17" w14:textId="77777777" w:rsidTr="009476E5">
        <w:trPr>
          <w:trHeight w:val="135"/>
          <w:jc w:val="center"/>
        </w:trPr>
        <w:tc>
          <w:tcPr>
            <w:tcW w:w="155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2C2E5D45"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OBJETIVO</w:t>
            </w:r>
          </w:p>
        </w:tc>
        <w:tc>
          <w:tcPr>
            <w:tcW w:w="7273" w:type="dxa"/>
            <w:gridSpan w:val="7"/>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9BCE41B" w14:textId="77777777" w:rsidR="00ED735B" w:rsidRPr="004E4E21" w:rsidRDefault="00ED735B" w:rsidP="00ED735B">
            <w:pPr>
              <w:spacing w:after="0" w:line="276" w:lineRule="auto"/>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 xml:space="preserve">Reducir y prevenir el posible impacto al suelo por la inadecuada disposición de residuos peligrosos producto de la utilización de envases, empaques y embalajes de productos agroquímicos. </w:t>
            </w:r>
          </w:p>
        </w:tc>
      </w:tr>
      <w:tr w:rsidR="00ED735B" w:rsidRPr="00ED735B" w14:paraId="60953128" w14:textId="77777777" w:rsidTr="009476E5">
        <w:trPr>
          <w:jc w:val="center"/>
        </w:trPr>
        <w:tc>
          <w:tcPr>
            <w:tcW w:w="155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237BE9FF"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METAS</w:t>
            </w:r>
          </w:p>
        </w:tc>
        <w:tc>
          <w:tcPr>
            <w:tcW w:w="7273" w:type="dxa"/>
            <w:gridSpan w:val="7"/>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63CCB057" w14:textId="77777777" w:rsidR="00ED735B" w:rsidRPr="004E4E21" w:rsidRDefault="00ED735B" w:rsidP="00174C79">
            <w:pPr>
              <w:numPr>
                <w:ilvl w:val="0"/>
                <w:numId w:val="34"/>
              </w:numPr>
              <w:spacing w:after="0" w:line="276" w:lineRule="auto"/>
              <w:contextualSpacing/>
              <w:jc w:val="both"/>
              <w:textAlignment w:val="baseline"/>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Realizar método de triple lavado.</w:t>
            </w:r>
          </w:p>
          <w:p w14:paraId="3E95F3DA" w14:textId="77777777" w:rsidR="00ED735B" w:rsidRPr="004E4E21" w:rsidRDefault="00ED735B" w:rsidP="00174C79">
            <w:pPr>
              <w:numPr>
                <w:ilvl w:val="0"/>
                <w:numId w:val="34"/>
              </w:numPr>
              <w:spacing w:after="0" w:line="276" w:lineRule="auto"/>
              <w:contextualSpacing/>
              <w:jc w:val="both"/>
              <w:textAlignment w:val="baseline"/>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Llevar a cabo la gestión con la empresa pertinente para los residuos posconsumo.</w:t>
            </w:r>
          </w:p>
          <w:p w14:paraId="19B8C61E" w14:textId="77777777" w:rsidR="00ED735B" w:rsidRPr="004E4E21" w:rsidRDefault="00ED735B" w:rsidP="00174C79">
            <w:pPr>
              <w:numPr>
                <w:ilvl w:val="0"/>
                <w:numId w:val="34"/>
              </w:numPr>
              <w:spacing w:after="0" w:line="276" w:lineRule="auto"/>
              <w:contextualSpacing/>
              <w:jc w:val="both"/>
              <w:textAlignment w:val="baseline"/>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Establecer un sitio de disposición de los residuos de empaques, embalajes y envases de agroquímicos.</w:t>
            </w:r>
          </w:p>
        </w:tc>
      </w:tr>
      <w:tr w:rsidR="00ED735B" w:rsidRPr="00ED735B" w14:paraId="4C480AE5" w14:textId="77777777" w:rsidTr="009476E5">
        <w:trPr>
          <w:trHeight w:val="227"/>
          <w:jc w:val="center"/>
        </w:trPr>
        <w:tc>
          <w:tcPr>
            <w:tcW w:w="2809"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568BB794"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s="Tahoma"/>
                <w:b/>
                <w:bCs/>
                <w:sz w:val="20"/>
                <w:szCs w:val="20"/>
                <w:lang w:val="es-ES" w:eastAsia="es-CO"/>
              </w:rPr>
              <w:t>ETAPA</w:t>
            </w:r>
          </w:p>
        </w:tc>
        <w:tc>
          <w:tcPr>
            <w:tcW w:w="6019" w:type="dxa"/>
            <w:gridSpan w:val="6"/>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490E7FC2"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roofErr w:type="gramStart"/>
            <w:r w:rsidRPr="004E4E21">
              <w:rPr>
                <w:rFonts w:ascii="Verdana" w:eastAsia="Times New Roman" w:hAnsi="Verdana" w:cs="Tahoma"/>
                <w:b/>
                <w:bCs/>
                <w:sz w:val="20"/>
                <w:szCs w:val="20"/>
                <w:lang w:val="es-ES" w:eastAsia="es-CO"/>
              </w:rPr>
              <w:t>IMPACTOS A CONTROLAR</w:t>
            </w:r>
            <w:proofErr w:type="gramEnd"/>
            <w:r w:rsidRPr="004E4E21">
              <w:rPr>
                <w:rFonts w:ascii="Verdana" w:eastAsia="Times New Roman" w:hAnsi="Verdana" w:cs="Tahoma"/>
                <w:b/>
                <w:bCs/>
                <w:sz w:val="20"/>
                <w:szCs w:val="20"/>
                <w:lang w:val="es-ES" w:eastAsia="es-CO"/>
              </w:rPr>
              <w:t xml:space="preserve"> </w:t>
            </w:r>
          </w:p>
        </w:tc>
      </w:tr>
      <w:tr w:rsidR="00ED735B" w:rsidRPr="00ED735B" w14:paraId="35404FCD" w14:textId="77777777" w:rsidTr="009476E5">
        <w:trPr>
          <w:trHeight w:val="227"/>
          <w:jc w:val="center"/>
        </w:trPr>
        <w:tc>
          <w:tcPr>
            <w:tcW w:w="2809" w:type="dxa"/>
            <w:gridSpan w:val="2"/>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2D6CFBB"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lastRenderedPageBreak/>
              <w:t xml:space="preserve">. Mantenimiento </w:t>
            </w:r>
          </w:p>
          <w:p w14:paraId="05EBF8ED"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 Recuperación o erradicación </w:t>
            </w:r>
          </w:p>
          <w:p w14:paraId="48B95439"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 Actividades administrativas </w:t>
            </w:r>
          </w:p>
        </w:tc>
        <w:tc>
          <w:tcPr>
            <w:tcW w:w="6019" w:type="dxa"/>
            <w:gridSpan w:val="6"/>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8E0DB0E" w14:textId="77777777" w:rsidR="00ED735B" w:rsidRPr="004E4E21" w:rsidRDefault="00ED735B" w:rsidP="00ED735B">
            <w:pPr>
              <w:spacing w:after="0" w:line="276" w:lineRule="auto"/>
              <w:jc w:val="both"/>
              <w:textAlignment w:val="baseline"/>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Contaminación del recurso suelo por la inadecuada disposición y gestión de los envases y empaques de agroquímicos.</w:t>
            </w:r>
          </w:p>
        </w:tc>
      </w:tr>
      <w:tr w:rsidR="00ED735B" w:rsidRPr="00ED735B" w14:paraId="2088FDFA" w14:textId="77777777" w:rsidTr="009476E5">
        <w:trPr>
          <w:jc w:val="center"/>
        </w:trPr>
        <w:tc>
          <w:tcPr>
            <w:tcW w:w="149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7F422949"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TIPO DE MEDIDA</w:t>
            </w:r>
          </w:p>
          <w:p w14:paraId="2836D01B" w14:textId="77777777" w:rsidR="00ED735B" w:rsidRPr="00ED735B" w:rsidRDefault="00ED735B" w:rsidP="00ED735B">
            <w:pPr>
              <w:spacing w:after="0" w:line="276" w:lineRule="auto"/>
              <w:rPr>
                <w:rFonts w:ascii="Verdana" w:eastAsia="Times New Roman" w:hAnsi="Verdana"/>
                <w:sz w:val="20"/>
                <w:szCs w:val="20"/>
                <w:lang w:val="es-ES" w:eastAsia="es-CO"/>
              </w:rPr>
            </w:pPr>
          </w:p>
        </w:tc>
        <w:tc>
          <w:tcPr>
            <w:tcW w:w="1314"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59DA5594" w14:textId="77777777" w:rsidR="00ED735B" w:rsidRPr="00ED735B" w:rsidRDefault="00ED735B" w:rsidP="00ED735B">
            <w:pPr>
              <w:spacing w:after="0" w:line="276" w:lineRule="auto"/>
              <w:jc w:val="center"/>
              <w:rPr>
                <w:rFonts w:ascii="Verdana" w:eastAsia="Times New Roman" w:hAnsi="Verdana" w:cs="Tahoma"/>
                <w:b/>
                <w:bCs/>
                <w:color w:val="000000"/>
                <w:sz w:val="20"/>
                <w:szCs w:val="20"/>
                <w:lang w:val="es-ES" w:eastAsia="es-CO"/>
              </w:rPr>
            </w:pPr>
            <w:r w:rsidRPr="00ED735B">
              <w:rPr>
                <w:rFonts w:ascii="Verdana" w:eastAsia="Times New Roman" w:hAnsi="Verdana" w:cs="Tahoma"/>
                <w:b/>
                <w:bCs/>
                <w:color w:val="000000"/>
                <w:sz w:val="20"/>
                <w:szCs w:val="20"/>
                <w:lang w:val="es-ES" w:eastAsia="es-CO"/>
              </w:rPr>
              <w:t>Corrección</w:t>
            </w:r>
          </w:p>
          <w:p w14:paraId="2811EA54" w14:textId="77777777" w:rsidR="00ED735B" w:rsidRPr="00ED735B" w:rsidRDefault="00ED735B" w:rsidP="00ED735B">
            <w:pPr>
              <w:spacing w:after="0" w:line="276" w:lineRule="auto"/>
              <w:jc w:val="center"/>
              <w:rPr>
                <w:rFonts w:ascii="Verdana" w:eastAsia="Times New Roman" w:hAnsi="Verdana"/>
                <w:b/>
                <w:bCs/>
                <w:sz w:val="20"/>
                <w:szCs w:val="20"/>
                <w:lang w:val="es-ES" w:eastAsia="es-CO"/>
              </w:rPr>
            </w:pPr>
            <w:r w:rsidRPr="00ED735B">
              <w:rPr>
                <w:rFonts w:ascii="Verdana" w:eastAsia="Times New Roman" w:hAnsi="Verdana"/>
                <w:b/>
                <w:bCs/>
                <w:sz w:val="20"/>
                <w:szCs w:val="20"/>
                <w:lang w:val="es-ES" w:eastAsia="es-CO"/>
              </w:rPr>
              <w:t>X</w:t>
            </w:r>
          </w:p>
          <w:p w14:paraId="52577101" w14:textId="77777777" w:rsidR="00ED735B" w:rsidRPr="00ED735B" w:rsidRDefault="00ED735B" w:rsidP="00ED735B">
            <w:pPr>
              <w:spacing w:after="0" w:line="276" w:lineRule="auto"/>
              <w:rPr>
                <w:rFonts w:ascii="Verdana" w:eastAsia="Times New Roman" w:hAnsi="Verdana"/>
                <w:sz w:val="20"/>
                <w:szCs w:val="20"/>
                <w:lang w:val="es-ES" w:eastAsia="es-CO"/>
              </w:rPr>
            </w:pPr>
          </w:p>
        </w:tc>
        <w:tc>
          <w:tcPr>
            <w:tcW w:w="1014"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7F97210E" w14:textId="77777777" w:rsidR="00ED735B" w:rsidRPr="00ED735B" w:rsidRDefault="00ED735B" w:rsidP="00ED735B">
            <w:pPr>
              <w:spacing w:after="0" w:line="276" w:lineRule="auto"/>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Control</w:t>
            </w:r>
          </w:p>
          <w:p w14:paraId="63DC134A" w14:textId="77777777" w:rsidR="00ED735B" w:rsidRPr="00ED735B" w:rsidRDefault="00ED735B" w:rsidP="00ED735B">
            <w:pPr>
              <w:spacing w:after="0" w:line="276" w:lineRule="auto"/>
              <w:jc w:val="center"/>
              <w:rPr>
                <w:rFonts w:ascii="Verdana" w:eastAsia="Times New Roman" w:hAnsi="Verdana"/>
                <w:b/>
                <w:bCs/>
                <w:sz w:val="20"/>
                <w:szCs w:val="20"/>
                <w:lang w:val="es-ES" w:eastAsia="es-CO"/>
              </w:rPr>
            </w:pPr>
          </w:p>
        </w:tc>
        <w:tc>
          <w:tcPr>
            <w:tcW w:w="1134" w:type="dxa"/>
            <w:gridSpan w:val="2"/>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CDCEBCE" w14:textId="77777777" w:rsidR="00ED735B" w:rsidRPr="00ED735B" w:rsidRDefault="00ED735B" w:rsidP="00ED735B">
            <w:pPr>
              <w:spacing w:after="0" w:line="276" w:lineRule="auto"/>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Mitigación</w:t>
            </w:r>
          </w:p>
          <w:p w14:paraId="124F0339" w14:textId="77777777" w:rsidR="00ED735B" w:rsidRPr="00ED735B" w:rsidRDefault="00ED735B" w:rsidP="00ED735B">
            <w:pPr>
              <w:spacing w:after="0" w:line="276" w:lineRule="auto"/>
              <w:jc w:val="center"/>
              <w:rPr>
                <w:rFonts w:ascii="Verdana" w:eastAsia="Times New Roman" w:hAnsi="Verdana"/>
                <w:sz w:val="20"/>
                <w:szCs w:val="20"/>
                <w:lang w:val="es-ES" w:eastAsia="es-CO"/>
              </w:rPr>
            </w:pPr>
          </w:p>
        </w:tc>
        <w:tc>
          <w:tcPr>
            <w:tcW w:w="1275"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7C3B5CD2" w14:textId="77777777" w:rsidR="00ED735B" w:rsidRPr="00ED735B" w:rsidRDefault="00ED735B" w:rsidP="00ED735B">
            <w:pPr>
              <w:spacing w:after="0" w:line="276" w:lineRule="auto"/>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Restauración</w:t>
            </w:r>
          </w:p>
          <w:p w14:paraId="0C64F08F" w14:textId="77777777" w:rsidR="00ED735B" w:rsidRPr="00ED735B" w:rsidRDefault="00ED735B" w:rsidP="00ED735B">
            <w:pPr>
              <w:spacing w:after="0" w:line="276" w:lineRule="auto"/>
              <w:rPr>
                <w:rFonts w:ascii="Verdana" w:eastAsia="Times New Roman" w:hAnsi="Verdana"/>
                <w:sz w:val="20"/>
                <w:szCs w:val="20"/>
                <w:lang w:val="es-ES" w:eastAsia="es-CO"/>
              </w:rPr>
            </w:pPr>
          </w:p>
        </w:tc>
        <w:tc>
          <w:tcPr>
            <w:tcW w:w="1363"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76D52A0"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Compensación</w:t>
            </w:r>
          </w:p>
        </w:tc>
        <w:tc>
          <w:tcPr>
            <w:tcW w:w="1233"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58079233"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Prevención</w:t>
            </w:r>
          </w:p>
          <w:p w14:paraId="358092B5" w14:textId="77777777" w:rsidR="00ED735B" w:rsidRPr="00ED735B" w:rsidRDefault="00ED735B" w:rsidP="00ED735B">
            <w:pPr>
              <w:spacing w:after="0"/>
              <w:jc w:val="center"/>
              <w:rPr>
                <w:rFonts w:ascii="Verdana" w:eastAsia="Times New Roman" w:hAnsi="Verdana"/>
                <w:b/>
                <w:bCs/>
                <w:color w:val="FF0000"/>
                <w:sz w:val="20"/>
                <w:szCs w:val="20"/>
                <w:lang w:val="es-ES" w:eastAsia="es-CO"/>
              </w:rPr>
            </w:pPr>
            <w:r w:rsidRPr="0096253F">
              <w:rPr>
                <w:rFonts w:ascii="Verdana" w:eastAsia="Times New Roman" w:hAnsi="Verdana"/>
                <w:b/>
                <w:bCs/>
                <w:color w:val="4F81BD" w:themeColor="accent1"/>
                <w:sz w:val="20"/>
                <w:szCs w:val="20"/>
                <w:lang w:val="es-ES" w:eastAsia="es-CO"/>
              </w:rPr>
              <w:t>X</w:t>
            </w:r>
          </w:p>
        </w:tc>
      </w:tr>
      <w:tr w:rsidR="00ED735B" w:rsidRPr="00ED735B" w14:paraId="5E834D1E" w14:textId="77777777" w:rsidTr="009476E5">
        <w:trPr>
          <w:jc w:val="center"/>
        </w:trPr>
        <w:tc>
          <w:tcPr>
            <w:tcW w:w="2809"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42841997"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LUGAR DE APLICACIÓN</w:t>
            </w:r>
          </w:p>
        </w:tc>
        <w:tc>
          <w:tcPr>
            <w:tcW w:w="6019" w:type="dxa"/>
            <w:gridSpan w:val="6"/>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60D6916B" w14:textId="77777777" w:rsidR="00ED735B" w:rsidRPr="004E4E21" w:rsidRDefault="00ED735B" w:rsidP="00ED735B">
            <w:pPr>
              <w:spacing w:after="0" w:line="276" w:lineRule="auto"/>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 xml:space="preserve">Predios que conforman la plantación Palmar Rancho Santa Teresa </w:t>
            </w:r>
          </w:p>
          <w:p w14:paraId="22958E5D" w14:textId="77777777" w:rsidR="00ED735B" w:rsidRPr="00ED735B" w:rsidRDefault="00ED735B" w:rsidP="00ED735B">
            <w:pPr>
              <w:spacing w:after="0" w:line="276" w:lineRule="auto"/>
              <w:jc w:val="both"/>
              <w:rPr>
                <w:rFonts w:ascii="Verdana" w:eastAsia="Times New Roman" w:hAnsi="Verdana"/>
                <w:sz w:val="20"/>
                <w:szCs w:val="20"/>
                <w:lang w:val="es-ES" w:eastAsia="es-CO"/>
              </w:rPr>
            </w:pPr>
          </w:p>
        </w:tc>
      </w:tr>
      <w:tr w:rsidR="00ED735B" w:rsidRPr="00ED735B" w14:paraId="1B039682" w14:textId="77777777" w:rsidTr="009476E5">
        <w:trPr>
          <w:jc w:val="center"/>
        </w:trPr>
        <w:tc>
          <w:tcPr>
            <w:tcW w:w="8828" w:type="dxa"/>
            <w:gridSpan w:val="8"/>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6E324EBD"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POBLACIÓN BENEFICIADA</w:t>
            </w:r>
          </w:p>
        </w:tc>
      </w:tr>
      <w:tr w:rsidR="00ED735B" w:rsidRPr="00ED735B" w14:paraId="77D7422B" w14:textId="77777777" w:rsidTr="009476E5">
        <w:trPr>
          <w:jc w:val="center"/>
        </w:trPr>
        <w:tc>
          <w:tcPr>
            <w:tcW w:w="8828" w:type="dxa"/>
            <w:gridSpan w:val="8"/>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73B1B7CA" w14:textId="77777777" w:rsidR="00ED735B" w:rsidRPr="004E4E21" w:rsidRDefault="00ED735B" w:rsidP="00ED735B">
            <w:pPr>
              <w:spacing w:after="0" w:line="276" w:lineRule="auto"/>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 xml:space="preserve">La población beneficiada con la implementación de medidas de corrección y prevención son los trabajadores de la plantación y el área de influencia que comprende la plantación. </w:t>
            </w:r>
          </w:p>
          <w:p w14:paraId="03E4B3ED" w14:textId="77777777" w:rsidR="00ED735B" w:rsidRPr="00ED735B" w:rsidRDefault="00ED735B" w:rsidP="00ED735B">
            <w:pPr>
              <w:spacing w:after="0" w:line="276" w:lineRule="auto"/>
              <w:jc w:val="both"/>
              <w:rPr>
                <w:rFonts w:ascii="Verdana" w:eastAsia="Times New Roman" w:hAnsi="Verdana" w:cs="Tahoma"/>
                <w:color w:val="000000"/>
                <w:sz w:val="20"/>
                <w:szCs w:val="20"/>
                <w:lang w:val="es-ES" w:eastAsia="es-CO"/>
              </w:rPr>
            </w:pPr>
          </w:p>
        </w:tc>
      </w:tr>
      <w:tr w:rsidR="00ED735B" w:rsidRPr="00ED735B" w14:paraId="12E81032" w14:textId="77777777" w:rsidTr="009476E5">
        <w:trPr>
          <w:jc w:val="center"/>
        </w:trPr>
        <w:tc>
          <w:tcPr>
            <w:tcW w:w="8828" w:type="dxa"/>
            <w:gridSpan w:val="8"/>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181258DF" w14:textId="77777777" w:rsidR="00ED735B" w:rsidRPr="00ED735B" w:rsidRDefault="00ED735B" w:rsidP="00ED735B">
            <w:pPr>
              <w:spacing w:after="0" w:line="276" w:lineRule="auto"/>
              <w:rPr>
                <w:rFonts w:ascii="Verdana" w:eastAsia="Times New Roman" w:hAnsi="Verdana"/>
                <w:sz w:val="20"/>
                <w:szCs w:val="20"/>
                <w:lang w:val="es-ES" w:eastAsia="es-CO"/>
              </w:rPr>
            </w:pPr>
            <w:proofErr w:type="gramStart"/>
            <w:r w:rsidRPr="00ED735B">
              <w:rPr>
                <w:rFonts w:ascii="Verdana" w:eastAsia="Times New Roman" w:hAnsi="Verdana" w:cs="Tahoma"/>
                <w:b/>
                <w:bCs/>
                <w:color w:val="000000"/>
                <w:sz w:val="20"/>
                <w:szCs w:val="20"/>
                <w:lang w:val="es-ES" w:eastAsia="es-CO"/>
              </w:rPr>
              <w:t>ACCIONES A DESARROLLAR</w:t>
            </w:r>
            <w:proofErr w:type="gramEnd"/>
          </w:p>
        </w:tc>
      </w:tr>
      <w:tr w:rsidR="00ED735B" w:rsidRPr="00ED735B" w14:paraId="2EE6B27E" w14:textId="77777777" w:rsidTr="009476E5">
        <w:trPr>
          <w:jc w:val="center"/>
        </w:trPr>
        <w:tc>
          <w:tcPr>
            <w:tcW w:w="8828" w:type="dxa"/>
            <w:gridSpan w:val="8"/>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vAlign w:val="center"/>
            <w:hideMark/>
          </w:tcPr>
          <w:p w14:paraId="6BC215F1" w14:textId="77777777" w:rsidR="00ED735B" w:rsidRPr="00ED735B" w:rsidRDefault="00ED735B" w:rsidP="00ED735B">
            <w:pPr>
              <w:spacing w:after="0" w:line="276" w:lineRule="auto"/>
              <w:jc w:val="both"/>
              <w:rPr>
                <w:rFonts w:ascii="Verdana" w:eastAsia="Times New Roman" w:hAnsi="Verdana" w:cs="Tahoma"/>
                <w:b/>
                <w:bCs/>
                <w:color w:val="000000"/>
                <w:sz w:val="20"/>
                <w:szCs w:val="20"/>
                <w:lang w:val="es-ES" w:eastAsia="es-CO"/>
              </w:rPr>
            </w:pPr>
            <w:r w:rsidRPr="00ED735B">
              <w:rPr>
                <w:rFonts w:ascii="Verdana" w:eastAsia="Times New Roman" w:hAnsi="Verdana" w:cs="Tahoma"/>
                <w:b/>
                <w:bCs/>
                <w:color w:val="000000"/>
                <w:sz w:val="20"/>
                <w:szCs w:val="20"/>
                <w:lang w:val="es-ES" w:eastAsia="es-CO"/>
              </w:rPr>
              <w:t xml:space="preserve">Manejo de residuos peligrosos </w:t>
            </w:r>
          </w:p>
          <w:p w14:paraId="0FD0BF35" w14:textId="77777777" w:rsidR="00ED735B" w:rsidRPr="004E4E21" w:rsidRDefault="00ED735B" w:rsidP="00174C79">
            <w:pPr>
              <w:numPr>
                <w:ilvl w:val="0"/>
                <w:numId w:val="31"/>
              </w:numPr>
              <w:spacing w:after="0" w:line="276" w:lineRule="auto"/>
              <w:contextualSpacing/>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Emplear el método de triple lavado.</w:t>
            </w:r>
          </w:p>
          <w:p w14:paraId="56440315" w14:textId="77777777" w:rsidR="00ED735B" w:rsidRPr="004E4E21" w:rsidRDefault="00ED735B" w:rsidP="00174C79">
            <w:pPr>
              <w:numPr>
                <w:ilvl w:val="0"/>
                <w:numId w:val="31"/>
              </w:numPr>
              <w:spacing w:after="0" w:line="276" w:lineRule="auto"/>
              <w:contextualSpacing/>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Evitar la incorrecta disposición de los envases de agroquímicos y empaques.</w:t>
            </w:r>
          </w:p>
          <w:p w14:paraId="0A372AA1" w14:textId="77777777" w:rsidR="00ED735B" w:rsidRPr="004E4E21" w:rsidRDefault="00ED735B" w:rsidP="00174C79">
            <w:pPr>
              <w:numPr>
                <w:ilvl w:val="0"/>
                <w:numId w:val="31"/>
              </w:numPr>
              <w:spacing w:after="0" w:line="276" w:lineRule="auto"/>
              <w:contextualSpacing/>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Gestionar un programa de gestión posconsumo de residuos de plaguicidas. (mediano-largo plazo)</w:t>
            </w:r>
          </w:p>
          <w:p w14:paraId="016B087B" w14:textId="77777777" w:rsidR="00ED735B" w:rsidRPr="004E4E21" w:rsidRDefault="00ED735B" w:rsidP="00174C79">
            <w:pPr>
              <w:numPr>
                <w:ilvl w:val="0"/>
                <w:numId w:val="31"/>
              </w:numPr>
              <w:spacing w:after="0" w:line="276" w:lineRule="auto"/>
              <w:contextualSpacing/>
              <w:jc w:val="both"/>
              <w:rPr>
                <w:rFonts w:ascii="Verdana" w:eastAsia="Times New Roman" w:hAnsi="Verdan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Diseñar un sitio de almacenamiento provisional para los envases, empaques y embalajes de agroquímicos.</w:t>
            </w:r>
          </w:p>
          <w:p w14:paraId="02310DAF" w14:textId="77777777" w:rsidR="00ED735B" w:rsidRPr="00ED735B" w:rsidRDefault="00ED735B" w:rsidP="00174C79">
            <w:pPr>
              <w:numPr>
                <w:ilvl w:val="0"/>
                <w:numId w:val="31"/>
              </w:numPr>
              <w:spacing w:after="0" w:line="276" w:lineRule="auto"/>
              <w:contextualSpacing/>
              <w:jc w:val="both"/>
              <w:rPr>
                <w:rFonts w:ascii="Verdana" w:eastAsia="Times New Roman" w:hAnsi="Verdana"/>
                <w:sz w:val="20"/>
                <w:szCs w:val="20"/>
                <w:lang w:val="es-ES" w:eastAsia="es-CO"/>
              </w:rPr>
            </w:pPr>
            <w:r w:rsidRPr="004E4E21">
              <w:rPr>
                <w:rFonts w:ascii="Verdana" w:eastAsia="Times New Roman" w:hAnsi="Verdana" w:cs="Tahoma"/>
                <w:color w:val="4F81BD" w:themeColor="accent1"/>
                <w:sz w:val="20"/>
                <w:szCs w:val="20"/>
                <w:lang w:val="es-ES" w:eastAsia="es-CO"/>
              </w:rPr>
              <w:t>Implementar la reutilización de este tipo de residuos.</w:t>
            </w:r>
          </w:p>
        </w:tc>
      </w:tr>
      <w:tr w:rsidR="00ED735B" w:rsidRPr="00ED735B" w14:paraId="19995514" w14:textId="77777777" w:rsidTr="009476E5">
        <w:trPr>
          <w:jc w:val="center"/>
        </w:trPr>
        <w:tc>
          <w:tcPr>
            <w:tcW w:w="8828" w:type="dxa"/>
            <w:gridSpan w:val="8"/>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635A486C"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MECANISMOS Y ESTRATEGIAS PARTICIPATIVAS</w:t>
            </w:r>
          </w:p>
        </w:tc>
      </w:tr>
      <w:tr w:rsidR="00ED735B" w:rsidRPr="00ED735B" w14:paraId="7FAC6C51" w14:textId="77777777" w:rsidTr="009476E5">
        <w:trPr>
          <w:jc w:val="center"/>
        </w:trPr>
        <w:tc>
          <w:tcPr>
            <w:tcW w:w="8828" w:type="dxa"/>
            <w:gridSpan w:val="8"/>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2A61A966" w14:textId="77777777" w:rsidR="00ED735B" w:rsidRPr="00ED735B" w:rsidRDefault="00ED735B" w:rsidP="00ED735B">
            <w:pPr>
              <w:spacing w:after="0" w:line="276" w:lineRule="auto"/>
              <w:jc w:val="both"/>
              <w:rPr>
                <w:rFonts w:ascii="Verdana" w:eastAsia="Arial Narrow" w:hAnsi="Verdana" w:cs="Arial Narrow"/>
                <w:color w:val="FF0000"/>
                <w:sz w:val="20"/>
                <w:szCs w:val="20"/>
                <w:lang w:val="es-ES" w:eastAsia="es-ES"/>
              </w:rPr>
            </w:pPr>
            <w:r w:rsidRPr="004E4E21">
              <w:rPr>
                <w:rFonts w:ascii="Verdana" w:eastAsia="Arial Narrow" w:hAnsi="Verdana" w:cs="Arial Narrow"/>
                <w:color w:val="4F81BD" w:themeColor="accent1"/>
                <w:sz w:val="20"/>
                <w:szCs w:val="20"/>
                <w:lang w:val="es-ES" w:eastAsia="es-ES"/>
              </w:rPr>
              <w:t xml:space="preserve">La divulgación y participación en relación con las actividades propias del manejo de residuos peligrosos será dirigida a todo el personal de la plantación, a través de capacitaciones. </w:t>
            </w:r>
          </w:p>
        </w:tc>
      </w:tr>
      <w:tr w:rsidR="00ED735B" w:rsidRPr="00ED735B" w14:paraId="4C42190F" w14:textId="77777777" w:rsidTr="009476E5">
        <w:trPr>
          <w:jc w:val="center"/>
        </w:trPr>
        <w:tc>
          <w:tcPr>
            <w:tcW w:w="8828" w:type="dxa"/>
            <w:gridSpan w:val="8"/>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hideMark/>
          </w:tcPr>
          <w:p w14:paraId="14C45D75"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SEGUIMIENTO Y MONITOREO</w:t>
            </w:r>
          </w:p>
        </w:tc>
      </w:tr>
      <w:tr w:rsidR="00ED735B" w:rsidRPr="00ED735B" w14:paraId="3A2062D8" w14:textId="77777777" w:rsidTr="009476E5">
        <w:trPr>
          <w:jc w:val="center"/>
        </w:trPr>
        <w:tc>
          <w:tcPr>
            <w:tcW w:w="8828" w:type="dxa"/>
            <w:gridSpan w:val="8"/>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EC84033" w14:textId="77777777" w:rsidR="00ED735B" w:rsidRPr="004E4E21" w:rsidRDefault="00ED735B" w:rsidP="00ED735B">
            <w:pPr>
              <w:spacing w:after="0" w:line="276" w:lineRule="auto"/>
              <w:jc w:val="both"/>
              <w:rPr>
                <w:rFonts w:ascii="Verdana" w:eastAsia="Times New Roman" w:hAnsi="Verdana" w:cs="Tahoma"/>
                <w:color w:val="4F81BD" w:themeColor="accent1"/>
                <w:sz w:val="20"/>
                <w:szCs w:val="20"/>
                <w:lang w:val="es-ES" w:eastAsia="es-CO"/>
              </w:rPr>
            </w:pPr>
            <w:r w:rsidRPr="004E4E21">
              <w:rPr>
                <w:rFonts w:ascii="Verdana" w:eastAsia="Arial Narrow" w:hAnsi="Verdana" w:cs="Arial Narrow"/>
                <w:color w:val="4F81BD" w:themeColor="accent1"/>
                <w:sz w:val="20"/>
                <w:szCs w:val="20"/>
                <w:lang w:val="es-ES" w:eastAsia="es-ES"/>
              </w:rPr>
              <w:t xml:space="preserve">El seguimiento y monitoreo de la presente ficha será ejecutado por el ingeniero (a) ambiental a través de la verificación del cumplimiento de las actividades para el control de los impactos ambientales, con base en los indicadores de seguimiento </w:t>
            </w:r>
            <w:proofErr w:type="spellStart"/>
            <w:r w:rsidRPr="004E4E21">
              <w:rPr>
                <w:rFonts w:ascii="Verdana" w:eastAsia="Arial Narrow" w:hAnsi="Verdana" w:cs="Arial Narrow"/>
                <w:color w:val="4F81BD" w:themeColor="accent1"/>
                <w:sz w:val="20"/>
                <w:szCs w:val="20"/>
                <w:lang w:val="es-ES" w:eastAsia="es-ES"/>
              </w:rPr>
              <w:t>cualificables</w:t>
            </w:r>
            <w:proofErr w:type="spellEnd"/>
            <w:r w:rsidRPr="004E4E21">
              <w:rPr>
                <w:rFonts w:ascii="Verdana" w:eastAsia="Arial Narrow" w:hAnsi="Verdana" w:cs="Arial Narrow"/>
                <w:color w:val="4F81BD" w:themeColor="accent1"/>
                <w:sz w:val="20"/>
                <w:szCs w:val="20"/>
                <w:lang w:val="es-ES" w:eastAsia="es-ES"/>
              </w:rPr>
              <w:t xml:space="preserve"> y cuantificables.  </w:t>
            </w:r>
          </w:p>
          <w:p w14:paraId="03539FA6" w14:textId="77777777" w:rsidR="00ED735B" w:rsidRPr="00ED735B" w:rsidRDefault="00ED735B" w:rsidP="00ED735B">
            <w:pPr>
              <w:spacing w:after="0" w:line="276" w:lineRule="auto"/>
              <w:jc w:val="both"/>
              <w:rPr>
                <w:rFonts w:ascii="Verdana" w:eastAsia="Times New Roman" w:hAnsi="Verdana"/>
                <w:sz w:val="20"/>
                <w:szCs w:val="20"/>
                <w:lang w:val="es-ES" w:eastAsia="es-CO"/>
              </w:rPr>
            </w:pPr>
          </w:p>
        </w:tc>
      </w:tr>
      <w:tr w:rsidR="00ED735B" w:rsidRPr="00ED735B" w14:paraId="39E41673" w14:textId="77777777" w:rsidTr="009476E5">
        <w:trPr>
          <w:jc w:val="center"/>
        </w:trPr>
        <w:tc>
          <w:tcPr>
            <w:tcW w:w="4164" w:type="dxa"/>
            <w:gridSpan w:val="4"/>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077CD383"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INDICADORES DE SEGUIMIENTO CUALIFICABLES </w:t>
            </w:r>
          </w:p>
        </w:tc>
        <w:tc>
          <w:tcPr>
            <w:tcW w:w="4664" w:type="dxa"/>
            <w:gridSpan w:val="4"/>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5ACB074E"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INDICADORES DE SEGUIMIENTO CUANTIFICABLES </w:t>
            </w:r>
          </w:p>
        </w:tc>
      </w:tr>
      <w:tr w:rsidR="00ED735B" w:rsidRPr="00ED735B" w14:paraId="33ADCC6A" w14:textId="77777777" w:rsidTr="009476E5">
        <w:trPr>
          <w:jc w:val="center"/>
        </w:trPr>
        <w:tc>
          <w:tcPr>
            <w:tcW w:w="4164" w:type="dxa"/>
            <w:gridSpan w:val="4"/>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7E3E0ED1" w14:textId="77777777" w:rsidR="00ED735B" w:rsidRPr="004E4E21" w:rsidRDefault="00ED735B" w:rsidP="00174C79">
            <w:pPr>
              <w:numPr>
                <w:ilvl w:val="0"/>
                <w:numId w:val="36"/>
              </w:numPr>
              <w:spacing w:after="0" w:line="276" w:lineRule="auto"/>
              <w:contextualSpacing/>
              <w:jc w:val="both"/>
              <w:textAlignment w:val="baseline"/>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lang w:val="es-ES" w:eastAsia="es-ES"/>
              </w:rPr>
              <w:lastRenderedPageBreak/>
              <w:t>Coordinación con los trabajadores en el manejo de los residuos posconsumo de plaguicidas.</w:t>
            </w:r>
          </w:p>
          <w:p w14:paraId="2DCB6E59" w14:textId="77777777" w:rsidR="00ED735B" w:rsidRPr="004E4E21" w:rsidRDefault="00ED735B" w:rsidP="00174C79">
            <w:pPr>
              <w:numPr>
                <w:ilvl w:val="0"/>
                <w:numId w:val="35"/>
              </w:numPr>
              <w:spacing w:after="0" w:line="276" w:lineRule="auto"/>
              <w:contextualSpacing/>
              <w:jc w:val="both"/>
              <w:textAlignment w:val="baseline"/>
              <w:rPr>
                <w:rFonts w:ascii="Verdana" w:eastAsia="Times New Roman" w:hAnsi="Verdana" w:cs="Arial"/>
                <w:b/>
                <w:bCs/>
                <w:color w:val="4F81BD" w:themeColor="accent1"/>
                <w:sz w:val="20"/>
                <w:szCs w:val="20"/>
                <w:lang w:val="es-ES" w:eastAsia="es-CO"/>
              </w:rPr>
            </w:pPr>
            <w:r w:rsidRPr="004E4E21">
              <w:rPr>
                <w:rFonts w:ascii="Verdana" w:eastAsia="Arial Narrow" w:hAnsi="Verdana" w:cs="Arial Narrow"/>
                <w:color w:val="4F81BD" w:themeColor="accent1"/>
                <w:sz w:val="20"/>
                <w:szCs w:val="20"/>
                <w:lang w:val="es-ES" w:eastAsia="es-ES"/>
              </w:rPr>
              <w:t>Cantidad de envases, embalajes y empaques presente en la plantación.</w:t>
            </w:r>
            <w:r w:rsidRPr="004E4E21">
              <w:rPr>
                <w:rFonts w:ascii="Verdana" w:eastAsia="Times New Roman" w:hAnsi="Verdana" w:cs="Arial"/>
                <w:b/>
                <w:bCs/>
                <w:color w:val="4F81BD" w:themeColor="accent1"/>
                <w:sz w:val="20"/>
                <w:szCs w:val="20"/>
                <w:lang w:val="es-ES" w:eastAsia="es-CO"/>
              </w:rPr>
              <w:t xml:space="preserve"> </w:t>
            </w:r>
          </w:p>
        </w:tc>
        <w:tc>
          <w:tcPr>
            <w:tcW w:w="4664" w:type="dxa"/>
            <w:gridSpan w:val="4"/>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70552113"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lang w:val="es-ES" w:eastAsia="es-ES"/>
              </w:rPr>
              <w:t>(No. De operarios totales / No. De operarios capacitados) *100</w:t>
            </w:r>
          </w:p>
          <w:p w14:paraId="0CE2C074"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lang w:val="es-ES" w:eastAsia="es-ES"/>
              </w:rPr>
              <w:t>(No. de E.E.E totales / No. de E.E.E gestionados) *100</w:t>
            </w:r>
          </w:p>
          <w:p w14:paraId="71FDE101"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p>
        </w:tc>
      </w:tr>
      <w:tr w:rsidR="00ED735B" w:rsidRPr="00ED735B" w14:paraId="4D95363F" w14:textId="77777777" w:rsidTr="009476E5">
        <w:trPr>
          <w:jc w:val="center"/>
        </w:trPr>
        <w:tc>
          <w:tcPr>
            <w:tcW w:w="8828" w:type="dxa"/>
            <w:gridSpan w:val="8"/>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2D87CB76"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CRONOGRAMA DE EJECUCIÓN</w:t>
            </w:r>
          </w:p>
        </w:tc>
      </w:tr>
      <w:tr w:rsidR="00ED735B" w:rsidRPr="00ED735B" w14:paraId="62E48701" w14:textId="77777777" w:rsidTr="009476E5">
        <w:trPr>
          <w:jc w:val="center"/>
        </w:trPr>
        <w:tc>
          <w:tcPr>
            <w:tcW w:w="8828" w:type="dxa"/>
            <w:gridSpan w:val="8"/>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30"/>
              <w:gridCol w:w="1586"/>
              <w:gridCol w:w="1586"/>
              <w:gridCol w:w="1586"/>
            </w:tblGrid>
            <w:tr w:rsidR="00ED735B" w:rsidRPr="00ED735B" w14:paraId="0FD70AE5" w14:textId="77777777" w:rsidTr="009476E5">
              <w:trPr>
                <w:jc w:val="center"/>
              </w:trPr>
              <w:tc>
                <w:tcPr>
                  <w:tcW w:w="38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4EFA8E"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ACCIONES</w:t>
                  </w:r>
                </w:p>
              </w:tc>
              <w:tc>
                <w:tcPr>
                  <w:tcW w:w="475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EF1A77"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TIEMPO EN SEMESTRES</w:t>
                  </w:r>
                </w:p>
              </w:tc>
            </w:tr>
            <w:tr w:rsidR="00ED735B" w:rsidRPr="00ED735B" w14:paraId="4E8B872B" w14:textId="77777777" w:rsidTr="009476E5">
              <w:trPr>
                <w:jc w:val="center"/>
              </w:trPr>
              <w:tc>
                <w:tcPr>
                  <w:tcW w:w="3830" w:type="dxa"/>
                  <w:vMerge/>
                  <w:tcBorders>
                    <w:top w:val="single" w:sz="4" w:space="0" w:color="000000"/>
                    <w:left w:val="single" w:sz="4" w:space="0" w:color="000000"/>
                    <w:bottom w:val="single" w:sz="4" w:space="0" w:color="000000"/>
                    <w:right w:val="single" w:sz="4" w:space="0" w:color="000000"/>
                  </w:tcBorders>
                  <w:vAlign w:val="center"/>
                  <w:hideMark/>
                </w:tcPr>
                <w:p w14:paraId="47C9A77E" w14:textId="77777777" w:rsidR="00ED735B" w:rsidRPr="00ED735B" w:rsidRDefault="00ED735B" w:rsidP="00ED735B">
                  <w:pPr>
                    <w:spacing w:after="0"/>
                    <w:rPr>
                      <w:rFonts w:ascii="Verdana" w:eastAsia="Times New Roman" w:hAnsi="Verdana"/>
                      <w:b/>
                      <w:bCs/>
                      <w:sz w:val="20"/>
                      <w:szCs w:val="20"/>
                      <w:lang w:val="es-ES" w:eastAsia="es-CO"/>
                    </w:rPr>
                  </w:pPr>
                </w:p>
              </w:tc>
              <w:tc>
                <w:tcPr>
                  <w:tcW w:w="317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2B5E5F"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Año 1</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D034F0"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Año 2</w:t>
                  </w:r>
                </w:p>
              </w:tc>
            </w:tr>
            <w:tr w:rsidR="00ED735B" w:rsidRPr="00ED735B" w14:paraId="6389ACC4" w14:textId="77777777" w:rsidTr="009476E5">
              <w:trPr>
                <w:jc w:val="center"/>
              </w:trPr>
              <w:tc>
                <w:tcPr>
                  <w:tcW w:w="3830" w:type="dxa"/>
                  <w:vMerge/>
                  <w:tcBorders>
                    <w:top w:val="single" w:sz="4" w:space="0" w:color="000000"/>
                    <w:left w:val="single" w:sz="4" w:space="0" w:color="000000"/>
                    <w:bottom w:val="single" w:sz="4" w:space="0" w:color="000000"/>
                    <w:right w:val="single" w:sz="4" w:space="0" w:color="000000"/>
                  </w:tcBorders>
                  <w:vAlign w:val="center"/>
                  <w:hideMark/>
                </w:tcPr>
                <w:p w14:paraId="59CD6E5D" w14:textId="77777777" w:rsidR="00ED735B" w:rsidRPr="00ED735B" w:rsidRDefault="00ED735B" w:rsidP="00ED735B">
                  <w:pPr>
                    <w:spacing w:after="0"/>
                    <w:rPr>
                      <w:rFonts w:ascii="Verdana" w:eastAsia="Times New Roman" w:hAnsi="Verdana"/>
                      <w:b/>
                      <w:bCs/>
                      <w:sz w:val="20"/>
                      <w:szCs w:val="20"/>
                      <w:lang w:val="es-ES" w:eastAsia="es-CO"/>
                    </w:rPr>
                  </w:pP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0FC0C0" w14:textId="77777777" w:rsidR="00ED735B" w:rsidRPr="00ED735B" w:rsidRDefault="00ED735B" w:rsidP="00ED735B">
                  <w:pPr>
                    <w:spacing w:after="0"/>
                    <w:jc w:val="center"/>
                    <w:rPr>
                      <w:rFonts w:ascii="Verdana" w:eastAsia="Times New Roman" w:hAnsi="Verdana"/>
                      <w:b/>
                      <w:bCs/>
                      <w:sz w:val="20"/>
                      <w:szCs w:val="20"/>
                      <w:lang w:val="es-ES" w:eastAsia="es-CO"/>
                    </w:rPr>
                  </w:pPr>
                  <w:proofErr w:type="spellStart"/>
                  <w:r w:rsidRPr="00ED735B">
                    <w:rPr>
                      <w:rFonts w:ascii="Verdana" w:eastAsia="Times New Roman" w:hAnsi="Verdana" w:cs="Tahoma"/>
                      <w:b/>
                      <w:bCs/>
                      <w:color w:val="000000"/>
                      <w:sz w:val="20"/>
                      <w:szCs w:val="20"/>
                      <w:lang w:val="es-ES" w:eastAsia="es-CO"/>
                    </w:rPr>
                    <w:t>Sem</w:t>
                  </w:r>
                  <w:proofErr w:type="spellEnd"/>
                  <w:r w:rsidRPr="00ED735B">
                    <w:rPr>
                      <w:rFonts w:ascii="Verdana" w:eastAsia="Times New Roman" w:hAnsi="Verdana" w:cs="Tahoma"/>
                      <w:b/>
                      <w:bCs/>
                      <w:color w:val="000000"/>
                      <w:sz w:val="20"/>
                      <w:szCs w:val="20"/>
                      <w:lang w:val="es-ES" w:eastAsia="es-CO"/>
                    </w:rPr>
                    <w:t xml:space="preserve"> -1</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24CDC"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Sem-2</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B55DC"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Sem-1</w:t>
                  </w:r>
                </w:p>
              </w:tc>
            </w:tr>
            <w:tr w:rsidR="00ED735B" w:rsidRPr="00ED735B" w14:paraId="06B2BF05" w14:textId="77777777" w:rsidTr="009476E5">
              <w:trPr>
                <w:jc w:val="center"/>
              </w:trPr>
              <w:tc>
                <w:tcPr>
                  <w:tcW w:w="3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B5BED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Informes de campo en coordinación con el líder de la plantación. </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hideMark/>
                </w:tcPr>
                <w:p w14:paraId="5E67C7BA"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4E660130"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3A486761"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tc>
            </w:tr>
            <w:tr w:rsidR="00ED735B" w:rsidRPr="00ED735B" w14:paraId="2D88E554" w14:textId="77777777" w:rsidTr="009476E5">
              <w:trPr>
                <w:jc w:val="center"/>
              </w:trPr>
              <w:tc>
                <w:tcPr>
                  <w:tcW w:w="3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6E0EF"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Bitácora de seguimiento devolución posconsumo </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29FFFA8E"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5C3BE93C"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016F7FDD"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tc>
            </w:tr>
          </w:tbl>
          <w:p w14:paraId="77D28927" w14:textId="77777777" w:rsidR="00ED735B" w:rsidRPr="00ED735B" w:rsidRDefault="00ED735B" w:rsidP="00ED735B">
            <w:pPr>
              <w:spacing w:after="240"/>
              <w:rPr>
                <w:rFonts w:ascii="Verdana" w:eastAsia="Times New Roman" w:hAnsi="Verdana"/>
                <w:sz w:val="20"/>
                <w:szCs w:val="20"/>
                <w:lang w:val="es-ES" w:eastAsia="es-CO"/>
              </w:rPr>
            </w:pPr>
          </w:p>
        </w:tc>
      </w:tr>
      <w:tr w:rsidR="00ED735B" w:rsidRPr="00ED735B" w14:paraId="734E16E7" w14:textId="77777777" w:rsidTr="009476E5">
        <w:trPr>
          <w:jc w:val="center"/>
        </w:trPr>
        <w:tc>
          <w:tcPr>
            <w:tcW w:w="8828" w:type="dxa"/>
            <w:gridSpan w:val="8"/>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hideMark/>
          </w:tcPr>
          <w:p w14:paraId="741C0DE6" w14:textId="77777777" w:rsidR="00ED735B" w:rsidRPr="00ED735B" w:rsidRDefault="00ED735B" w:rsidP="00ED735B">
            <w:pPr>
              <w:spacing w:after="0"/>
              <w:jc w:val="both"/>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PERSONAL REQUERIDO </w:t>
            </w:r>
          </w:p>
        </w:tc>
      </w:tr>
      <w:tr w:rsidR="00ED735B" w:rsidRPr="00ED735B" w14:paraId="1B53D316" w14:textId="77777777" w:rsidTr="009476E5">
        <w:trPr>
          <w:jc w:val="center"/>
        </w:trPr>
        <w:tc>
          <w:tcPr>
            <w:tcW w:w="8828" w:type="dxa"/>
            <w:gridSpan w:val="8"/>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5D1A0EB"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La ejecución y supervisión de las actividades de control de los residuos peligrosos se llevará a cabo a través del siguiente personal: </w:t>
            </w:r>
          </w:p>
          <w:p w14:paraId="26171ABC" w14:textId="77777777" w:rsidR="00ED735B" w:rsidRPr="004E4E21" w:rsidRDefault="00ED735B" w:rsidP="00174C79">
            <w:pPr>
              <w:numPr>
                <w:ilvl w:val="0"/>
                <w:numId w:val="32"/>
              </w:numPr>
              <w:spacing w:after="0" w:line="276" w:lineRule="auto"/>
              <w:contextualSpacing/>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1 líder de la plantación </w:t>
            </w:r>
          </w:p>
          <w:p w14:paraId="5F695D16" w14:textId="77777777" w:rsidR="00ED735B" w:rsidRPr="004E4E21" w:rsidRDefault="00ED735B" w:rsidP="00174C79">
            <w:pPr>
              <w:numPr>
                <w:ilvl w:val="0"/>
                <w:numId w:val="32"/>
              </w:numPr>
              <w:spacing w:after="0" w:line="276" w:lineRule="auto"/>
              <w:contextualSpacing/>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1 Ing. Ambiental FRV</w:t>
            </w:r>
          </w:p>
          <w:p w14:paraId="6824F712" w14:textId="77777777" w:rsidR="00ED735B" w:rsidRPr="00ED735B" w:rsidRDefault="00ED735B" w:rsidP="00ED735B">
            <w:pPr>
              <w:spacing w:after="0"/>
              <w:jc w:val="both"/>
              <w:textAlignment w:val="baseline"/>
              <w:rPr>
                <w:rFonts w:ascii="Verdana" w:eastAsia="Times New Roman" w:hAnsi="Verdana" w:cs="Arial"/>
                <w:color w:val="000000"/>
                <w:sz w:val="20"/>
                <w:szCs w:val="20"/>
                <w:lang w:val="es-ES" w:eastAsia="es-CO"/>
              </w:rPr>
            </w:pPr>
          </w:p>
          <w:p w14:paraId="6D2764D3" w14:textId="77777777" w:rsidR="00ED735B" w:rsidRPr="00ED735B" w:rsidRDefault="00ED735B" w:rsidP="00ED735B">
            <w:pPr>
              <w:spacing w:after="0"/>
              <w:jc w:val="both"/>
              <w:textAlignment w:val="baseline"/>
              <w:rPr>
                <w:rFonts w:ascii="Verdana" w:eastAsia="Times New Roman" w:hAnsi="Verdana" w:cs="Arial"/>
                <w:color w:val="000000"/>
                <w:sz w:val="20"/>
                <w:szCs w:val="20"/>
                <w:lang w:val="es-ES" w:eastAsia="es-CO"/>
              </w:rPr>
            </w:pPr>
          </w:p>
        </w:tc>
      </w:tr>
    </w:tbl>
    <w:p w14:paraId="79D5C423" w14:textId="77777777" w:rsidR="00ED735B" w:rsidRPr="00ED735B" w:rsidRDefault="00ED735B" w:rsidP="00ED735B">
      <w:pPr>
        <w:spacing w:after="0" w:line="276" w:lineRule="auto"/>
        <w:jc w:val="both"/>
        <w:rPr>
          <w:rFonts w:ascii="Verdana" w:eastAsia="Times New Roman" w:hAnsi="Verdana"/>
          <w:b/>
          <w:bCs/>
          <w:i/>
          <w:iCs/>
          <w:sz w:val="20"/>
          <w:szCs w:val="20"/>
          <w:lang w:val="es-ES" w:eastAsia="es-CO"/>
        </w:rPr>
      </w:pPr>
    </w:p>
    <w:p w14:paraId="18D2680E" w14:textId="77777777" w:rsidR="00ED735B" w:rsidRPr="00ED735B" w:rsidRDefault="00ED735B" w:rsidP="00ED735B">
      <w:pPr>
        <w:spacing w:after="0" w:line="276" w:lineRule="auto"/>
        <w:jc w:val="both"/>
        <w:rPr>
          <w:rFonts w:ascii="Verdana" w:eastAsia="Times New Roman" w:hAnsi="Verdana"/>
          <w:b/>
          <w:bCs/>
          <w:i/>
          <w:iCs/>
          <w:sz w:val="20"/>
          <w:szCs w:val="20"/>
          <w:lang w:val="es-ES" w:eastAsia="es-CO"/>
        </w:rPr>
      </w:pPr>
    </w:p>
    <w:p w14:paraId="5AEEA5F2" w14:textId="77777777" w:rsidR="00ED735B" w:rsidRPr="00ED735B" w:rsidRDefault="00ED735B" w:rsidP="00ED735B">
      <w:pPr>
        <w:spacing w:after="0" w:line="276" w:lineRule="auto"/>
        <w:rPr>
          <w:rFonts w:ascii="Verdana" w:eastAsia="Times New Roman" w:hAnsi="Verdana"/>
          <w:b/>
          <w:bCs/>
          <w:i/>
          <w:iCs/>
          <w:sz w:val="20"/>
          <w:szCs w:val="20"/>
          <w:lang w:val="es-ES" w:eastAsia="es-CO"/>
        </w:rPr>
      </w:pPr>
      <w:r w:rsidRPr="00ED735B">
        <w:rPr>
          <w:rFonts w:ascii="Verdana" w:eastAsia="Times New Roman" w:hAnsi="Verdana"/>
          <w:b/>
          <w:bCs/>
          <w:i/>
          <w:iCs/>
          <w:sz w:val="20"/>
          <w:szCs w:val="20"/>
          <w:lang w:val="es-ES" w:eastAsia="es-CO"/>
        </w:rPr>
        <w:t>Ficha No. 2</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555"/>
        <w:gridCol w:w="1314"/>
        <w:gridCol w:w="1014"/>
        <w:gridCol w:w="281"/>
        <w:gridCol w:w="853"/>
        <w:gridCol w:w="1275"/>
        <w:gridCol w:w="1415"/>
        <w:gridCol w:w="1233"/>
      </w:tblGrid>
      <w:tr w:rsidR="00ED735B" w:rsidRPr="00ED735B" w14:paraId="36A4B5DE" w14:textId="77777777" w:rsidTr="00DA506A">
        <w:trPr>
          <w:tblHeader/>
          <w:jc w:val="center"/>
        </w:trPr>
        <w:tc>
          <w:tcPr>
            <w:tcW w:w="6232" w:type="dxa"/>
            <w:gridSpan w:val="6"/>
            <w:tcBorders>
              <w:top w:val="single" w:sz="4" w:space="0" w:color="1E6812"/>
              <w:left w:val="single" w:sz="4" w:space="0" w:color="1E6812"/>
              <w:bottom w:val="single" w:sz="4" w:space="0" w:color="1E6812"/>
              <w:right w:val="single" w:sz="4" w:space="0" w:color="1E6812"/>
            </w:tcBorders>
            <w:shd w:val="clear" w:color="auto" w:fill="DDD9C3"/>
            <w:tcMar>
              <w:top w:w="0" w:type="dxa"/>
              <w:left w:w="115" w:type="dxa"/>
              <w:bottom w:w="0" w:type="dxa"/>
              <w:right w:w="115" w:type="dxa"/>
            </w:tcMar>
            <w:vAlign w:val="center"/>
            <w:hideMark/>
          </w:tcPr>
          <w:p w14:paraId="10610BFC" w14:textId="77777777" w:rsidR="00ED735B" w:rsidRPr="00ED735B" w:rsidRDefault="00ED735B" w:rsidP="00ED735B">
            <w:pPr>
              <w:spacing w:after="0"/>
              <w:jc w:val="center"/>
              <w:rPr>
                <w:rFonts w:ascii="Verdana" w:eastAsia="Times New Roman" w:hAnsi="Verdana"/>
                <w:b/>
                <w:bCs/>
                <w:color w:val="92D050"/>
                <w:sz w:val="20"/>
                <w:szCs w:val="20"/>
                <w:lang w:val="es-ES" w:eastAsia="es-CO"/>
              </w:rPr>
            </w:pPr>
            <w:r w:rsidRPr="00ED735B">
              <w:rPr>
                <w:rFonts w:ascii="Verdana" w:eastAsia="Times New Roman" w:hAnsi="Verdana" w:cs="Tahoma"/>
                <w:b/>
                <w:bCs/>
                <w:color w:val="000000"/>
                <w:sz w:val="20"/>
                <w:szCs w:val="20"/>
                <w:lang w:val="es-ES" w:eastAsia="es-CO"/>
              </w:rPr>
              <w:t xml:space="preserve">PALMAR RANCHO SANTA TERESA  </w:t>
            </w:r>
          </w:p>
        </w:tc>
        <w:tc>
          <w:tcPr>
            <w:tcW w:w="141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76157891"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Ficha de Manejo Ambiental No. </w:t>
            </w:r>
          </w:p>
        </w:tc>
        <w:tc>
          <w:tcPr>
            <w:tcW w:w="1181"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30BF5175" w14:textId="77777777" w:rsidR="00ED735B" w:rsidRPr="00ED735B" w:rsidRDefault="00ED735B" w:rsidP="00ED735B">
            <w:pPr>
              <w:spacing w:after="0"/>
              <w:jc w:val="center"/>
              <w:rPr>
                <w:rFonts w:ascii="Verdana" w:eastAsia="Times New Roman" w:hAnsi="Verdana"/>
                <w:b/>
                <w:bCs/>
                <w:color w:val="FF0000"/>
                <w:sz w:val="20"/>
                <w:szCs w:val="20"/>
                <w:lang w:val="es-ES" w:eastAsia="es-CO"/>
              </w:rPr>
            </w:pPr>
            <w:r w:rsidRPr="0096253F">
              <w:rPr>
                <w:rFonts w:ascii="Verdana" w:eastAsia="Times New Roman" w:hAnsi="Verdana"/>
                <w:b/>
                <w:bCs/>
                <w:color w:val="4F81BD" w:themeColor="accent1"/>
                <w:sz w:val="20"/>
                <w:szCs w:val="20"/>
                <w:lang w:val="es-ES" w:eastAsia="es-CO"/>
              </w:rPr>
              <w:t>2</w:t>
            </w:r>
          </w:p>
        </w:tc>
      </w:tr>
      <w:tr w:rsidR="00ED735B" w:rsidRPr="00ED735B" w14:paraId="4B8B9353" w14:textId="77777777" w:rsidTr="00DA506A">
        <w:trPr>
          <w:trHeight w:val="135"/>
          <w:tblHeader/>
          <w:jc w:val="center"/>
        </w:trPr>
        <w:tc>
          <w:tcPr>
            <w:tcW w:w="155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67E1E09C"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PROGRAMA</w:t>
            </w:r>
          </w:p>
        </w:tc>
        <w:tc>
          <w:tcPr>
            <w:tcW w:w="1254"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5F72AE24" w14:textId="77777777" w:rsidR="00ED735B" w:rsidRPr="004E4E21" w:rsidRDefault="00ED735B" w:rsidP="00ED735B">
            <w:pPr>
              <w:spacing w:after="0"/>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Calidad del aire</w:t>
            </w:r>
          </w:p>
        </w:tc>
        <w:tc>
          <w:tcPr>
            <w:tcW w:w="3423" w:type="dxa"/>
            <w:gridSpan w:val="4"/>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4D8F8361"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SUBPROGRAMA </w:t>
            </w:r>
          </w:p>
        </w:tc>
        <w:tc>
          <w:tcPr>
            <w:tcW w:w="2596" w:type="dxa"/>
            <w:gridSpan w:val="2"/>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5AFF416" w14:textId="77777777" w:rsidR="00ED735B" w:rsidRPr="004E4E21" w:rsidRDefault="00ED735B" w:rsidP="00ED735B">
            <w:pPr>
              <w:spacing w:after="0"/>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Generación de emisiones atmosféricas</w:t>
            </w:r>
          </w:p>
          <w:p w14:paraId="1A33AD49" w14:textId="77777777" w:rsidR="00ED735B" w:rsidRPr="004E4E21" w:rsidRDefault="00ED735B" w:rsidP="00ED735B">
            <w:pPr>
              <w:spacing w:after="0"/>
              <w:jc w:val="center"/>
              <w:rPr>
                <w:rFonts w:ascii="Verdana" w:eastAsia="Times New Roman" w:hAnsi="Verdana"/>
                <w:color w:val="4F81BD" w:themeColor="accent1"/>
                <w:sz w:val="20"/>
                <w:szCs w:val="20"/>
                <w:lang w:val="es-ES" w:eastAsia="es-CO"/>
              </w:rPr>
            </w:pPr>
          </w:p>
        </w:tc>
      </w:tr>
      <w:tr w:rsidR="00ED735B" w:rsidRPr="00ED735B" w14:paraId="1A904102" w14:textId="77777777" w:rsidTr="00DA506A">
        <w:trPr>
          <w:trHeight w:val="135"/>
          <w:jc w:val="center"/>
        </w:trPr>
        <w:tc>
          <w:tcPr>
            <w:tcW w:w="155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449FADC5"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OBJETIVO</w:t>
            </w:r>
          </w:p>
        </w:tc>
        <w:tc>
          <w:tcPr>
            <w:tcW w:w="7273" w:type="dxa"/>
            <w:gridSpan w:val="7"/>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3CDA3782"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r w:rsidRPr="004E4E21">
              <w:rPr>
                <w:rFonts w:ascii="Verdana" w:eastAsia="Times New Roman" w:hAnsi="Verdana" w:cs="Helvetica"/>
                <w:color w:val="4F81BD" w:themeColor="accent1"/>
                <w:sz w:val="20"/>
                <w:szCs w:val="20"/>
                <w:shd w:val="clear" w:color="auto" w:fill="FFFFFF"/>
                <w:lang w:val="es-ES" w:eastAsia="es-ES"/>
              </w:rPr>
              <w:t xml:space="preserve">Reducir las emisiones contaminantes por el uso de vehículos en la plantación Palmar Rancho Santa Teresa. </w:t>
            </w:r>
          </w:p>
        </w:tc>
      </w:tr>
      <w:tr w:rsidR="00ED735B" w:rsidRPr="00ED735B" w14:paraId="4EB36A68" w14:textId="77777777" w:rsidTr="00DA506A">
        <w:trPr>
          <w:jc w:val="center"/>
        </w:trPr>
        <w:tc>
          <w:tcPr>
            <w:tcW w:w="155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2B1AA7D8"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METAS</w:t>
            </w:r>
          </w:p>
        </w:tc>
        <w:tc>
          <w:tcPr>
            <w:tcW w:w="7273" w:type="dxa"/>
            <w:gridSpan w:val="7"/>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38A5D333" w14:textId="77777777" w:rsidR="00ED735B" w:rsidRPr="004E4E21" w:rsidRDefault="00ED735B" w:rsidP="00174C79">
            <w:pPr>
              <w:numPr>
                <w:ilvl w:val="0"/>
                <w:numId w:val="37"/>
              </w:numPr>
              <w:spacing w:after="0" w:line="276" w:lineRule="auto"/>
              <w:contextualSpacing/>
              <w:jc w:val="both"/>
              <w:textAlignment w:val="baseline"/>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Realizar un control permanente de la velocidad máxima de desplazamiento de los vehículos en las vías no pavimentadas de la plantación (20km/hora)</w:t>
            </w:r>
          </w:p>
          <w:p w14:paraId="4CA41B2D" w14:textId="77777777" w:rsidR="00ED735B" w:rsidRPr="00ED735B" w:rsidRDefault="00ED735B" w:rsidP="00174C79">
            <w:pPr>
              <w:numPr>
                <w:ilvl w:val="0"/>
                <w:numId w:val="37"/>
              </w:numPr>
              <w:spacing w:after="0" w:line="276" w:lineRule="auto"/>
              <w:contextualSpacing/>
              <w:jc w:val="both"/>
              <w:textAlignment w:val="baseline"/>
              <w:rPr>
                <w:rFonts w:ascii="Verdana" w:eastAsia="Times New Roman" w:hAnsi="Verdana" w:cs="Tahoma"/>
                <w:color w:val="000000"/>
                <w:sz w:val="20"/>
                <w:szCs w:val="20"/>
                <w:lang w:val="es-ES" w:eastAsia="es-CO"/>
              </w:rPr>
            </w:pPr>
            <w:r w:rsidRPr="004E4E21">
              <w:rPr>
                <w:rFonts w:ascii="Verdana" w:eastAsia="Times New Roman" w:hAnsi="Verdana" w:cs="Tahoma"/>
                <w:color w:val="4F81BD" w:themeColor="accent1"/>
                <w:sz w:val="20"/>
                <w:szCs w:val="20"/>
                <w:lang w:val="es-ES" w:eastAsia="es-CO"/>
              </w:rPr>
              <w:lastRenderedPageBreak/>
              <w:t>Llevar a cabo dos registros anuales sobre el control de los certificados de revisión técnica y mantenimiento de los equipos empleados en la plantación.</w:t>
            </w:r>
          </w:p>
        </w:tc>
      </w:tr>
      <w:tr w:rsidR="00ED735B" w:rsidRPr="00ED735B" w14:paraId="62AD3841" w14:textId="77777777" w:rsidTr="00DA506A">
        <w:trPr>
          <w:trHeight w:val="227"/>
          <w:jc w:val="center"/>
        </w:trPr>
        <w:tc>
          <w:tcPr>
            <w:tcW w:w="2809"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5406088C"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lastRenderedPageBreak/>
              <w:t>ETAPA</w:t>
            </w:r>
          </w:p>
        </w:tc>
        <w:tc>
          <w:tcPr>
            <w:tcW w:w="6019" w:type="dxa"/>
            <w:gridSpan w:val="6"/>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0682CADD" w14:textId="77777777" w:rsidR="00ED735B" w:rsidRPr="00ED735B" w:rsidRDefault="00ED735B" w:rsidP="00ED735B">
            <w:pPr>
              <w:spacing w:after="0"/>
              <w:rPr>
                <w:rFonts w:ascii="Verdana" w:eastAsia="Times New Roman" w:hAnsi="Verdana"/>
                <w:sz w:val="20"/>
                <w:szCs w:val="20"/>
                <w:lang w:val="es-ES" w:eastAsia="es-CO"/>
              </w:rPr>
            </w:pPr>
            <w:proofErr w:type="gramStart"/>
            <w:r w:rsidRPr="00ED735B">
              <w:rPr>
                <w:rFonts w:ascii="Verdana" w:eastAsia="Times New Roman" w:hAnsi="Verdana" w:cs="Tahoma"/>
                <w:b/>
                <w:bCs/>
                <w:color w:val="000000"/>
                <w:sz w:val="20"/>
                <w:szCs w:val="20"/>
                <w:lang w:val="es-ES" w:eastAsia="es-CO"/>
              </w:rPr>
              <w:t>IMPACTOS A CONTROLAR</w:t>
            </w:r>
            <w:proofErr w:type="gramEnd"/>
            <w:r w:rsidRPr="00ED735B">
              <w:rPr>
                <w:rFonts w:ascii="Verdana" w:eastAsia="Times New Roman" w:hAnsi="Verdana" w:cs="Tahoma"/>
                <w:b/>
                <w:bCs/>
                <w:color w:val="000000"/>
                <w:sz w:val="20"/>
                <w:szCs w:val="20"/>
                <w:lang w:val="es-ES" w:eastAsia="es-CO"/>
              </w:rPr>
              <w:t xml:space="preserve"> </w:t>
            </w:r>
          </w:p>
        </w:tc>
      </w:tr>
      <w:tr w:rsidR="00ED735B" w:rsidRPr="00ED735B" w14:paraId="29F78F8F" w14:textId="77777777" w:rsidTr="00DA506A">
        <w:trPr>
          <w:trHeight w:val="227"/>
          <w:jc w:val="center"/>
        </w:trPr>
        <w:tc>
          <w:tcPr>
            <w:tcW w:w="2809" w:type="dxa"/>
            <w:gridSpan w:val="2"/>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2A5409C1"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sz w:val="20"/>
                <w:szCs w:val="20"/>
                <w:lang w:val="es-ES" w:eastAsia="es-CO"/>
              </w:rPr>
              <w:t xml:space="preserve">. Mantenimiento </w:t>
            </w:r>
          </w:p>
          <w:p w14:paraId="7506F96B"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sz w:val="20"/>
                <w:szCs w:val="20"/>
                <w:lang w:val="es-ES" w:eastAsia="es-CO"/>
              </w:rPr>
              <w:t xml:space="preserve">. Transporte de fruto </w:t>
            </w:r>
          </w:p>
        </w:tc>
        <w:tc>
          <w:tcPr>
            <w:tcW w:w="6019" w:type="dxa"/>
            <w:gridSpan w:val="6"/>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279B6294" w14:textId="77777777" w:rsidR="00ED735B" w:rsidRPr="004E4E21" w:rsidRDefault="00ED735B" w:rsidP="00174C79">
            <w:pPr>
              <w:numPr>
                <w:ilvl w:val="0"/>
                <w:numId w:val="39"/>
              </w:numPr>
              <w:spacing w:after="0" w:line="276" w:lineRule="auto"/>
              <w:contextualSpacing/>
              <w:jc w:val="both"/>
              <w:rPr>
                <w:rFonts w:ascii="Verdana" w:eastAsia="Arial Narrow" w:hAnsi="Verdana" w:cs="Arial Narrow"/>
                <w:color w:val="4F81BD" w:themeColor="accent1"/>
                <w:sz w:val="20"/>
                <w:szCs w:val="20"/>
                <w:lang w:val="es-ES" w:eastAsia="es-CO"/>
              </w:rPr>
            </w:pPr>
            <w:r w:rsidRPr="004E4E21">
              <w:rPr>
                <w:rFonts w:ascii="Verdana" w:eastAsia="Arial Narrow" w:hAnsi="Verdana" w:cs="Arial Narrow"/>
                <w:color w:val="4F81BD" w:themeColor="accent1"/>
                <w:sz w:val="20"/>
                <w:szCs w:val="20"/>
                <w:lang w:val="es-ES" w:eastAsia="es-CO"/>
              </w:rPr>
              <w:t>Contaminación atmosférica a causa de emisiones contaminantes.</w:t>
            </w:r>
          </w:p>
          <w:p w14:paraId="0F21800A" w14:textId="77777777" w:rsidR="00ED735B" w:rsidRPr="004E4E21" w:rsidRDefault="00ED735B" w:rsidP="00174C79">
            <w:pPr>
              <w:numPr>
                <w:ilvl w:val="0"/>
                <w:numId w:val="38"/>
              </w:numPr>
              <w:spacing w:after="0" w:line="276" w:lineRule="auto"/>
              <w:contextualSpacing/>
              <w:jc w:val="both"/>
              <w:rPr>
                <w:rFonts w:ascii="Verdana" w:eastAsia="Arial Narrow" w:hAnsi="Verdana" w:cs="Arial Narrow"/>
                <w:color w:val="4F81BD" w:themeColor="accent1"/>
                <w:sz w:val="20"/>
                <w:szCs w:val="20"/>
                <w:lang w:val="es-ES" w:eastAsia="es-CO"/>
              </w:rPr>
            </w:pPr>
            <w:r w:rsidRPr="004E4E21">
              <w:rPr>
                <w:rFonts w:ascii="Verdana" w:eastAsia="Arial Narrow" w:hAnsi="Verdana" w:cs="Arial Narrow"/>
                <w:color w:val="4F81BD" w:themeColor="accent1"/>
                <w:sz w:val="20"/>
                <w:szCs w:val="20"/>
                <w:lang w:val="es-ES" w:eastAsia="es-CO"/>
              </w:rPr>
              <w:t>Afectación a la salud de los operarios.</w:t>
            </w:r>
          </w:p>
          <w:p w14:paraId="1339C2EC" w14:textId="77777777" w:rsidR="00ED735B" w:rsidRPr="00ED735B" w:rsidRDefault="00ED735B" w:rsidP="00ED735B">
            <w:pPr>
              <w:spacing w:after="0"/>
              <w:jc w:val="both"/>
              <w:textAlignment w:val="baseline"/>
              <w:rPr>
                <w:rFonts w:ascii="Verdana" w:eastAsia="Times New Roman" w:hAnsi="Verdana" w:cs="Arial"/>
                <w:color w:val="000000"/>
                <w:sz w:val="20"/>
                <w:szCs w:val="20"/>
                <w:lang w:val="es-ES" w:eastAsia="es-CO"/>
              </w:rPr>
            </w:pPr>
          </w:p>
        </w:tc>
      </w:tr>
      <w:tr w:rsidR="00ED735B" w:rsidRPr="00ED735B" w14:paraId="34FAA6CA" w14:textId="77777777" w:rsidTr="00DA506A">
        <w:trPr>
          <w:jc w:val="center"/>
        </w:trPr>
        <w:tc>
          <w:tcPr>
            <w:tcW w:w="149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194B20CA"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TIPO DE MEDIDA</w:t>
            </w:r>
          </w:p>
          <w:p w14:paraId="7235B5EE" w14:textId="77777777" w:rsidR="00ED735B" w:rsidRPr="00ED735B" w:rsidRDefault="00ED735B" w:rsidP="00ED735B">
            <w:pPr>
              <w:spacing w:after="0"/>
              <w:rPr>
                <w:rFonts w:ascii="Verdana" w:eastAsia="Times New Roman" w:hAnsi="Verdana"/>
                <w:sz w:val="20"/>
                <w:szCs w:val="20"/>
                <w:lang w:val="es-ES" w:eastAsia="es-CO"/>
              </w:rPr>
            </w:pPr>
          </w:p>
        </w:tc>
        <w:tc>
          <w:tcPr>
            <w:tcW w:w="1314"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1914F6B" w14:textId="77777777" w:rsidR="00ED735B" w:rsidRPr="00ED735B" w:rsidRDefault="00ED735B" w:rsidP="00ED735B">
            <w:pPr>
              <w:spacing w:after="0"/>
              <w:jc w:val="center"/>
              <w:rPr>
                <w:rFonts w:ascii="Verdana" w:eastAsia="Times New Roman" w:hAnsi="Verdana" w:cs="Tahoma"/>
                <w:b/>
                <w:bCs/>
                <w:color w:val="000000"/>
                <w:sz w:val="20"/>
                <w:szCs w:val="20"/>
                <w:lang w:val="es-ES" w:eastAsia="es-CO"/>
              </w:rPr>
            </w:pPr>
            <w:r w:rsidRPr="00ED735B">
              <w:rPr>
                <w:rFonts w:ascii="Verdana" w:eastAsia="Times New Roman" w:hAnsi="Verdana" w:cs="Tahoma"/>
                <w:b/>
                <w:bCs/>
                <w:color w:val="000000"/>
                <w:sz w:val="20"/>
                <w:szCs w:val="20"/>
                <w:lang w:val="es-ES" w:eastAsia="es-CO"/>
              </w:rPr>
              <w:t>Corrección</w:t>
            </w:r>
          </w:p>
          <w:p w14:paraId="0EA07B57" w14:textId="77777777" w:rsidR="00ED735B" w:rsidRPr="00ED735B" w:rsidRDefault="00ED735B" w:rsidP="00ED735B">
            <w:pPr>
              <w:spacing w:after="0"/>
              <w:jc w:val="center"/>
              <w:rPr>
                <w:rFonts w:ascii="Verdana" w:eastAsia="Times New Roman" w:hAnsi="Verdana"/>
                <w:b/>
                <w:bCs/>
                <w:sz w:val="20"/>
                <w:szCs w:val="20"/>
                <w:lang w:val="es-ES" w:eastAsia="es-CO"/>
              </w:rPr>
            </w:pPr>
          </w:p>
          <w:p w14:paraId="3DA86650" w14:textId="77777777" w:rsidR="00ED735B" w:rsidRPr="00ED735B" w:rsidRDefault="00ED735B" w:rsidP="00ED735B">
            <w:pPr>
              <w:spacing w:after="0"/>
              <w:rPr>
                <w:rFonts w:ascii="Verdana" w:eastAsia="Times New Roman" w:hAnsi="Verdana"/>
                <w:sz w:val="20"/>
                <w:szCs w:val="20"/>
                <w:lang w:val="es-ES" w:eastAsia="es-CO"/>
              </w:rPr>
            </w:pPr>
          </w:p>
        </w:tc>
        <w:tc>
          <w:tcPr>
            <w:tcW w:w="1014"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069DD43"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Control</w:t>
            </w:r>
          </w:p>
          <w:p w14:paraId="785A10C7" w14:textId="77777777" w:rsidR="00ED735B" w:rsidRPr="00ED735B" w:rsidRDefault="00ED735B" w:rsidP="00ED735B">
            <w:pPr>
              <w:spacing w:after="0"/>
              <w:jc w:val="center"/>
              <w:rPr>
                <w:rFonts w:ascii="Verdana" w:eastAsia="Times New Roman" w:hAnsi="Verdana"/>
                <w:b/>
                <w:bCs/>
                <w:color w:val="FF0000"/>
                <w:sz w:val="20"/>
                <w:szCs w:val="20"/>
                <w:lang w:val="es-ES" w:eastAsia="es-CO"/>
              </w:rPr>
            </w:pPr>
            <w:r w:rsidRPr="004E4E21">
              <w:rPr>
                <w:rFonts w:ascii="Verdana" w:eastAsia="Times New Roman" w:hAnsi="Verdana"/>
                <w:b/>
                <w:bCs/>
                <w:color w:val="4F81BD" w:themeColor="accent1"/>
                <w:sz w:val="20"/>
                <w:szCs w:val="20"/>
                <w:lang w:val="es-ES" w:eastAsia="es-CO"/>
              </w:rPr>
              <w:t>X</w:t>
            </w:r>
          </w:p>
        </w:tc>
        <w:tc>
          <w:tcPr>
            <w:tcW w:w="1134" w:type="dxa"/>
            <w:gridSpan w:val="2"/>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3242A066"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Mitigación</w:t>
            </w:r>
          </w:p>
          <w:p w14:paraId="411045E4" w14:textId="77777777" w:rsidR="00ED735B" w:rsidRPr="00ED735B" w:rsidRDefault="00ED735B" w:rsidP="00ED735B">
            <w:pPr>
              <w:spacing w:after="0"/>
              <w:jc w:val="center"/>
              <w:rPr>
                <w:rFonts w:ascii="Verdana" w:eastAsia="Times New Roman" w:hAnsi="Verdana"/>
                <w:b/>
                <w:bCs/>
                <w:color w:val="FF0000"/>
                <w:sz w:val="20"/>
                <w:szCs w:val="20"/>
                <w:lang w:val="es-ES" w:eastAsia="es-CO"/>
              </w:rPr>
            </w:pPr>
            <w:r w:rsidRPr="004E4E21">
              <w:rPr>
                <w:rFonts w:ascii="Verdana" w:eastAsia="Times New Roman" w:hAnsi="Verdana"/>
                <w:b/>
                <w:bCs/>
                <w:color w:val="4F81BD" w:themeColor="accent1"/>
                <w:sz w:val="20"/>
                <w:szCs w:val="20"/>
                <w:lang w:val="es-ES" w:eastAsia="es-CO"/>
              </w:rPr>
              <w:t>X</w:t>
            </w:r>
          </w:p>
        </w:tc>
        <w:tc>
          <w:tcPr>
            <w:tcW w:w="1275"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285617B1"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Restauración</w:t>
            </w:r>
          </w:p>
          <w:p w14:paraId="09D7AF4E" w14:textId="77777777" w:rsidR="00ED735B" w:rsidRPr="00ED735B" w:rsidRDefault="00ED735B" w:rsidP="00ED735B">
            <w:pPr>
              <w:spacing w:after="0"/>
              <w:rPr>
                <w:rFonts w:ascii="Verdana" w:eastAsia="Times New Roman" w:hAnsi="Verdana"/>
                <w:sz w:val="20"/>
                <w:szCs w:val="20"/>
                <w:lang w:val="es-ES" w:eastAsia="es-CO"/>
              </w:rPr>
            </w:pPr>
          </w:p>
        </w:tc>
        <w:tc>
          <w:tcPr>
            <w:tcW w:w="1363"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326CFA2F"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Compensación</w:t>
            </w:r>
          </w:p>
        </w:tc>
        <w:tc>
          <w:tcPr>
            <w:tcW w:w="1233"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9C6B56B"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Prevención</w:t>
            </w:r>
          </w:p>
          <w:p w14:paraId="772A8343"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b/>
                <w:bCs/>
                <w:sz w:val="20"/>
                <w:szCs w:val="20"/>
                <w:lang w:val="es-ES" w:eastAsia="es-CO"/>
              </w:rPr>
              <w:t>X</w:t>
            </w:r>
          </w:p>
        </w:tc>
      </w:tr>
      <w:tr w:rsidR="00ED735B" w:rsidRPr="00ED735B" w14:paraId="0A185237" w14:textId="77777777" w:rsidTr="00DA506A">
        <w:trPr>
          <w:jc w:val="center"/>
        </w:trPr>
        <w:tc>
          <w:tcPr>
            <w:tcW w:w="2809"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0EDD5A32"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LUGAR DE APLICACIÓN</w:t>
            </w:r>
          </w:p>
        </w:tc>
        <w:tc>
          <w:tcPr>
            <w:tcW w:w="6019" w:type="dxa"/>
            <w:gridSpan w:val="6"/>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5CD9D63A"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 xml:space="preserve">Predios que conforman la plantación Palmar Rancho Santa Teresa </w:t>
            </w:r>
          </w:p>
          <w:p w14:paraId="2BFC5367" w14:textId="77777777" w:rsidR="00ED735B" w:rsidRPr="00ED735B" w:rsidRDefault="00ED735B" w:rsidP="00ED735B">
            <w:pPr>
              <w:spacing w:after="0"/>
              <w:jc w:val="both"/>
              <w:rPr>
                <w:rFonts w:ascii="Verdana" w:eastAsia="Times New Roman" w:hAnsi="Verdana"/>
                <w:sz w:val="20"/>
                <w:szCs w:val="20"/>
                <w:lang w:val="es-ES" w:eastAsia="es-CO"/>
              </w:rPr>
            </w:pPr>
          </w:p>
        </w:tc>
      </w:tr>
      <w:tr w:rsidR="00ED735B" w:rsidRPr="00ED735B" w14:paraId="1CD78C8A" w14:textId="77777777" w:rsidTr="00DA506A">
        <w:trPr>
          <w:jc w:val="center"/>
        </w:trPr>
        <w:tc>
          <w:tcPr>
            <w:tcW w:w="8828" w:type="dxa"/>
            <w:gridSpan w:val="8"/>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6216B982"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POBLACIÓN BENEFICIADA</w:t>
            </w:r>
          </w:p>
        </w:tc>
      </w:tr>
      <w:tr w:rsidR="00ED735B" w:rsidRPr="00ED735B" w14:paraId="4F198C9F" w14:textId="77777777" w:rsidTr="00DA506A">
        <w:trPr>
          <w:jc w:val="center"/>
        </w:trPr>
        <w:tc>
          <w:tcPr>
            <w:tcW w:w="8828" w:type="dxa"/>
            <w:gridSpan w:val="8"/>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4375B95" w14:textId="77777777" w:rsidR="00ED735B" w:rsidRPr="004E4E21" w:rsidRDefault="00ED735B" w:rsidP="00ED735B">
            <w:pPr>
              <w:spacing w:after="0" w:line="276" w:lineRule="auto"/>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La población beneficiada con la implementación de medidas de mitigación, control y prevención corresponde a los trabajadores y el área de influencia de la plantación.</w:t>
            </w:r>
          </w:p>
          <w:p w14:paraId="2AC1279D"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p>
        </w:tc>
      </w:tr>
      <w:tr w:rsidR="00ED735B" w:rsidRPr="00ED735B" w14:paraId="5807E2A8" w14:textId="77777777" w:rsidTr="00DA506A">
        <w:trPr>
          <w:jc w:val="center"/>
        </w:trPr>
        <w:tc>
          <w:tcPr>
            <w:tcW w:w="8828" w:type="dxa"/>
            <w:gridSpan w:val="8"/>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2234A0C1" w14:textId="77777777" w:rsidR="00ED735B" w:rsidRPr="00ED735B" w:rsidRDefault="00ED735B" w:rsidP="00ED735B">
            <w:pPr>
              <w:spacing w:after="0"/>
              <w:rPr>
                <w:rFonts w:ascii="Verdana" w:eastAsia="Times New Roman" w:hAnsi="Verdana"/>
                <w:sz w:val="20"/>
                <w:szCs w:val="20"/>
                <w:lang w:val="es-ES" w:eastAsia="es-CO"/>
              </w:rPr>
            </w:pPr>
            <w:proofErr w:type="gramStart"/>
            <w:r w:rsidRPr="00ED735B">
              <w:rPr>
                <w:rFonts w:ascii="Verdana" w:eastAsia="Times New Roman" w:hAnsi="Verdana" w:cs="Tahoma"/>
                <w:b/>
                <w:bCs/>
                <w:color w:val="000000"/>
                <w:sz w:val="20"/>
                <w:szCs w:val="20"/>
                <w:lang w:val="es-ES" w:eastAsia="es-CO"/>
              </w:rPr>
              <w:t>ACCIONES A DESARROLLAR</w:t>
            </w:r>
            <w:proofErr w:type="gramEnd"/>
          </w:p>
        </w:tc>
      </w:tr>
      <w:tr w:rsidR="00ED735B" w:rsidRPr="00ED735B" w14:paraId="42E7A3B8" w14:textId="77777777" w:rsidTr="00DA506A">
        <w:trPr>
          <w:jc w:val="center"/>
        </w:trPr>
        <w:tc>
          <w:tcPr>
            <w:tcW w:w="8828" w:type="dxa"/>
            <w:gridSpan w:val="8"/>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vAlign w:val="center"/>
            <w:hideMark/>
          </w:tcPr>
          <w:p w14:paraId="418F1901" w14:textId="77777777" w:rsidR="00ED735B" w:rsidRPr="00ED735B" w:rsidRDefault="00ED735B" w:rsidP="00ED735B">
            <w:pPr>
              <w:spacing w:after="0" w:line="276" w:lineRule="auto"/>
              <w:jc w:val="both"/>
              <w:rPr>
                <w:rFonts w:ascii="Verdana" w:eastAsia="Times New Roman" w:hAnsi="Verdana" w:cs="Helvetica"/>
                <w:b/>
                <w:bCs/>
                <w:sz w:val="20"/>
                <w:szCs w:val="20"/>
                <w:shd w:val="clear" w:color="auto" w:fill="FFFFFF"/>
                <w:lang w:val="es-ES" w:eastAsia="es-ES"/>
              </w:rPr>
            </w:pPr>
            <w:r w:rsidRPr="00ED735B">
              <w:rPr>
                <w:rFonts w:ascii="Verdana" w:eastAsia="Times New Roman" w:hAnsi="Verdana" w:cs="Helvetica"/>
                <w:b/>
                <w:bCs/>
                <w:sz w:val="20"/>
                <w:szCs w:val="20"/>
                <w:shd w:val="clear" w:color="auto" w:fill="FFFFFF"/>
                <w:lang w:val="es-ES" w:eastAsia="es-ES"/>
              </w:rPr>
              <w:t xml:space="preserve">Calidad del aire </w:t>
            </w:r>
          </w:p>
          <w:p w14:paraId="29BF0A44" w14:textId="77777777" w:rsidR="00ED735B" w:rsidRPr="004E4E21" w:rsidRDefault="00ED735B" w:rsidP="00174C79">
            <w:pPr>
              <w:numPr>
                <w:ilvl w:val="0"/>
                <w:numId w:val="33"/>
              </w:numPr>
              <w:spacing w:after="0" w:line="276" w:lineRule="auto"/>
              <w:contextualSpacing/>
              <w:jc w:val="both"/>
              <w:rPr>
                <w:rFonts w:ascii="Verdana" w:eastAsia="Times New Roman" w:hAnsi="Verdana" w:cs="Helvetica"/>
                <w:color w:val="4F81BD" w:themeColor="accent1"/>
                <w:sz w:val="20"/>
                <w:szCs w:val="20"/>
                <w:shd w:val="clear" w:color="auto" w:fill="FFFFFF"/>
                <w:lang w:val="es-ES" w:eastAsia="es-ES"/>
              </w:rPr>
            </w:pPr>
            <w:r w:rsidRPr="004E4E21">
              <w:rPr>
                <w:rFonts w:ascii="Verdana" w:eastAsia="Times New Roman" w:hAnsi="Verdana" w:cs="Helvetica"/>
                <w:color w:val="4F81BD" w:themeColor="accent1"/>
                <w:sz w:val="20"/>
                <w:szCs w:val="20"/>
                <w:shd w:val="clear" w:color="auto" w:fill="FFFFFF"/>
                <w:lang w:val="es-ES" w:eastAsia="es-ES"/>
              </w:rPr>
              <w:t xml:space="preserve">Cambio de tecnologías </w:t>
            </w:r>
          </w:p>
          <w:p w14:paraId="20F99072" w14:textId="77777777" w:rsidR="00ED735B" w:rsidRPr="004E4E21" w:rsidRDefault="00ED735B" w:rsidP="00174C79">
            <w:pPr>
              <w:numPr>
                <w:ilvl w:val="0"/>
                <w:numId w:val="33"/>
              </w:numPr>
              <w:spacing w:after="0" w:line="276" w:lineRule="auto"/>
              <w:contextualSpacing/>
              <w:jc w:val="both"/>
              <w:rPr>
                <w:rFonts w:ascii="Verdana" w:eastAsia="Times New Roman" w:hAnsi="Verdana" w:cs="Helvetica"/>
                <w:color w:val="4F81BD" w:themeColor="accent1"/>
                <w:sz w:val="20"/>
                <w:szCs w:val="20"/>
                <w:shd w:val="clear" w:color="auto" w:fill="FFFFFF"/>
                <w:lang w:val="es-ES" w:eastAsia="es-ES"/>
              </w:rPr>
            </w:pPr>
            <w:r w:rsidRPr="004E4E21">
              <w:rPr>
                <w:rFonts w:ascii="Verdana" w:eastAsia="Times New Roman" w:hAnsi="Verdana" w:cs="Helvetica"/>
                <w:color w:val="4F81BD" w:themeColor="accent1"/>
                <w:sz w:val="20"/>
                <w:szCs w:val="20"/>
                <w:shd w:val="clear" w:color="auto" w:fill="FFFFFF"/>
                <w:lang w:val="es-ES" w:eastAsia="es-ES"/>
              </w:rPr>
              <w:t>Revisión periódica de vehículos para evitar fallos en el proceso de combustión de motores</w:t>
            </w:r>
          </w:p>
          <w:p w14:paraId="212732AB" w14:textId="77777777" w:rsidR="00ED735B" w:rsidRPr="004E4E21" w:rsidRDefault="00ED735B" w:rsidP="00174C79">
            <w:pPr>
              <w:numPr>
                <w:ilvl w:val="0"/>
                <w:numId w:val="33"/>
              </w:numPr>
              <w:spacing w:after="0" w:line="276" w:lineRule="auto"/>
              <w:contextualSpacing/>
              <w:jc w:val="both"/>
              <w:rPr>
                <w:rFonts w:ascii="Verdana" w:eastAsia="Times New Roman" w:hAnsi="Verdana" w:cs="Helvetica"/>
                <w:color w:val="4F81BD" w:themeColor="accent1"/>
                <w:sz w:val="20"/>
                <w:szCs w:val="20"/>
                <w:shd w:val="clear" w:color="auto" w:fill="FFFFFF"/>
                <w:lang w:val="es-ES" w:eastAsia="es-ES"/>
              </w:rPr>
            </w:pPr>
            <w:r w:rsidRPr="004E4E21">
              <w:rPr>
                <w:rFonts w:ascii="Verdana" w:eastAsia="Times New Roman" w:hAnsi="Verdana" w:cs="Helvetica"/>
                <w:color w:val="4F81BD" w:themeColor="accent1"/>
                <w:sz w:val="20"/>
                <w:szCs w:val="20"/>
                <w:shd w:val="clear" w:color="auto" w:fill="FFFFFF"/>
                <w:lang w:val="es-ES" w:eastAsia="es-ES"/>
              </w:rPr>
              <w:t>Implementar un sistema de filtros que ayuden a la disminución de contaminantes</w:t>
            </w:r>
          </w:p>
          <w:p w14:paraId="77CF8802" w14:textId="77777777" w:rsidR="00ED735B" w:rsidRPr="004E4E21" w:rsidRDefault="00ED735B" w:rsidP="00174C79">
            <w:pPr>
              <w:numPr>
                <w:ilvl w:val="0"/>
                <w:numId w:val="33"/>
              </w:numPr>
              <w:spacing w:after="0" w:line="276" w:lineRule="auto"/>
              <w:contextualSpacing/>
              <w:jc w:val="both"/>
              <w:rPr>
                <w:rFonts w:ascii="Verdana" w:eastAsia="Times New Roman" w:hAnsi="Verdana" w:cs="Helvetica"/>
                <w:color w:val="4F81BD" w:themeColor="accent1"/>
                <w:sz w:val="20"/>
                <w:szCs w:val="20"/>
                <w:shd w:val="clear" w:color="auto" w:fill="FFFFFF"/>
                <w:lang w:val="es-ES" w:eastAsia="es-ES"/>
              </w:rPr>
            </w:pPr>
            <w:r w:rsidRPr="004E4E21">
              <w:rPr>
                <w:rFonts w:ascii="Verdana" w:eastAsia="Times New Roman" w:hAnsi="Verdana" w:cs="Helvetica"/>
                <w:color w:val="4F81BD" w:themeColor="accent1"/>
                <w:sz w:val="20"/>
                <w:szCs w:val="20"/>
                <w:shd w:val="clear" w:color="auto" w:fill="FFFFFF"/>
                <w:lang w:val="es-ES" w:eastAsia="es-ES"/>
              </w:rPr>
              <w:t>Implementar una revisión técnico- mecánica en cada uno de los vehículos y llevar a cabo un registro.</w:t>
            </w:r>
          </w:p>
          <w:p w14:paraId="6FA1B646" w14:textId="77777777" w:rsidR="00ED735B" w:rsidRPr="004E4E21" w:rsidRDefault="00ED735B" w:rsidP="00174C79">
            <w:pPr>
              <w:numPr>
                <w:ilvl w:val="0"/>
                <w:numId w:val="33"/>
              </w:numPr>
              <w:spacing w:after="0" w:line="276" w:lineRule="auto"/>
              <w:contextualSpacing/>
              <w:jc w:val="both"/>
              <w:rPr>
                <w:rFonts w:ascii="Verdana" w:eastAsia="Times New Roman" w:hAnsi="Verdana" w:cs="Helvetica"/>
                <w:color w:val="4F81BD" w:themeColor="accent1"/>
                <w:sz w:val="20"/>
                <w:szCs w:val="20"/>
                <w:shd w:val="clear" w:color="auto" w:fill="FFFFFF"/>
                <w:lang w:val="es-ES" w:eastAsia="es-ES"/>
              </w:rPr>
            </w:pPr>
            <w:r w:rsidRPr="004E4E21">
              <w:rPr>
                <w:rFonts w:ascii="Verdana" w:eastAsia="Times New Roman" w:hAnsi="Verdana" w:cs="Helvetica"/>
                <w:color w:val="4F81BD" w:themeColor="accent1"/>
                <w:sz w:val="20"/>
                <w:szCs w:val="20"/>
                <w:shd w:val="clear" w:color="auto" w:fill="FFFFFF"/>
                <w:lang w:val="es-ES" w:eastAsia="es-ES"/>
              </w:rPr>
              <w:t>Establecer señalización, donde se especifique el límite máximo de velocidad de 20km/h.</w:t>
            </w:r>
          </w:p>
          <w:p w14:paraId="29DA9DE2" w14:textId="77777777" w:rsidR="00ED735B" w:rsidRPr="00ED735B" w:rsidRDefault="00ED735B" w:rsidP="00ED735B">
            <w:pPr>
              <w:spacing w:after="0" w:line="276" w:lineRule="auto"/>
              <w:jc w:val="both"/>
              <w:rPr>
                <w:rFonts w:ascii="Verdana" w:eastAsia="Times New Roman" w:hAnsi="Verdana"/>
                <w:sz w:val="20"/>
                <w:szCs w:val="20"/>
                <w:lang w:val="es-ES" w:eastAsia="es-CO"/>
              </w:rPr>
            </w:pPr>
          </w:p>
        </w:tc>
      </w:tr>
      <w:tr w:rsidR="00ED735B" w:rsidRPr="00ED735B" w14:paraId="20C6A5BD" w14:textId="77777777" w:rsidTr="00DA506A">
        <w:trPr>
          <w:jc w:val="center"/>
        </w:trPr>
        <w:tc>
          <w:tcPr>
            <w:tcW w:w="8828" w:type="dxa"/>
            <w:gridSpan w:val="8"/>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4B80A1A9"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MECANISMOS Y ESTRATEGIAS PARTICIPATIVAS</w:t>
            </w:r>
          </w:p>
        </w:tc>
      </w:tr>
      <w:tr w:rsidR="00ED735B" w:rsidRPr="00ED735B" w14:paraId="13C1B08C" w14:textId="77777777" w:rsidTr="00DA506A">
        <w:trPr>
          <w:jc w:val="center"/>
        </w:trPr>
        <w:tc>
          <w:tcPr>
            <w:tcW w:w="8828" w:type="dxa"/>
            <w:gridSpan w:val="8"/>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7FD1193A" w14:textId="77777777" w:rsidR="00ED735B" w:rsidRPr="00ED735B" w:rsidRDefault="00ED735B" w:rsidP="00ED735B">
            <w:pPr>
              <w:spacing w:after="0" w:line="276" w:lineRule="auto"/>
              <w:jc w:val="both"/>
              <w:rPr>
                <w:rFonts w:ascii="Verdana" w:eastAsia="Arial Narrow" w:hAnsi="Verdana" w:cs="Arial Narrow"/>
                <w:color w:val="FF0000"/>
                <w:sz w:val="20"/>
                <w:szCs w:val="20"/>
                <w:lang w:val="es-ES" w:eastAsia="es-ES"/>
              </w:rPr>
            </w:pPr>
            <w:r w:rsidRPr="004E4E21">
              <w:rPr>
                <w:rFonts w:ascii="Verdana" w:eastAsia="Arial Narrow" w:hAnsi="Verdana" w:cs="Arial Narrow"/>
                <w:color w:val="4F81BD" w:themeColor="accent1"/>
                <w:sz w:val="20"/>
                <w:szCs w:val="20"/>
                <w:lang w:val="es-ES" w:eastAsia="es-ES"/>
              </w:rPr>
              <w:t>La divulgación y participación en relación con las actividades propias del manejo de emisiones atmosféricas será dirigida a todo el personal de operación de la plantación, a través de capacitaciones y comunicaciones internas.</w:t>
            </w:r>
          </w:p>
        </w:tc>
      </w:tr>
      <w:tr w:rsidR="00ED735B" w:rsidRPr="00ED735B" w14:paraId="48D3D36A" w14:textId="77777777" w:rsidTr="00DA506A">
        <w:trPr>
          <w:jc w:val="center"/>
        </w:trPr>
        <w:tc>
          <w:tcPr>
            <w:tcW w:w="8828" w:type="dxa"/>
            <w:gridSpan w:val="8"/>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hideMark/>
          </w:tcPr>
          <w:p w14:paraId="089EA2AF"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SEGUIMIENTO Y MONITOREO</w:t>
            </w:r>
          </w:p>
        </w:tc>
      </w:tr>
      <w:tr w:rsidR="00ED735B" w:rsidRPr="00ED735B" w14:paraId="01B8F851" w14:textId="77777777" w:rsidTr="00DA506A">
        <w:trPr>
          <w:jc w:val="center"/>
        </w:trPr>
        <w:tc>
          <w:tcPr>
            <w:tcW w:w="8828" w:type="dxa"/>
            <w:gridSpan w:val="8"/>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1625A0F" w14:textId="77777777" w:rsidR="00ED735B" w:rsidRPr="004E4E21" w:rsidRDefault="00ED735B" w:rsidP="00ED735B">
            <w:pPr>
              <w:spacing w:after="0" w:line="276" w:lineRule="auto"/>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 xml:space="preserve">El seguimiento y monitoreo de la presente ficha será ejecutado por el ingeniero (a) ambiental a través de la verificación del cumplimiento de las actividades para el control de los impactos ambientales, con base en los indicadores de seguimiento </w:t>
            </w:r>
            <w:proofErr w:type="spellStart"/>
            <w:r w:rsidRPr="004E4E21">
              <w:rPr>
                <w:rFonts w:ascii="Verdana" w:eastAsia="Times New Roman" w:hAnsi="Verdana" w:cs="Tahoma"/>
                <w:color w:val="4F81BD" w:themeColor="accent1"/>
                <w:sz w:val="20"/>
                <w:szCs w:val="20"/>
                <w:lang w:val="es-ES" w:eastAsia="es-CO"/>
              </w:rPr>
              <w:t>cualificables</w:t>
            </w:r>
            <w:proofErr w:type="spellEnd"/>
            <w:r w:rsidRPr="004E4E21">
              <w:rPr>
                <w:rFonts w:ascii="Verdana" w:eastAsia="Times New Roman" w:hAnsi="Verdana" w:cs="Tahoma"/>
                <w:color w:val="4F81BD" w:themeColor="accent1"/>
                <w:sz w:val="20"/>
                <w:szCs w:val="20"/>
                <w:lang w:val="es-ES" w:eastAsia="es-CO"/>
              </w:rPr>
              <w:t xml:space="preserve"> y cuantificables con acompañamiento del líder de la plantación. </w:t>
            </w:r>
          </w:p>
          <w:p w14:paraId="3525AF0B"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tc>
      </w:tr>
      <w:tr w:rsidR="00ED735B" w:rsidRPr="00ED735B" w14:paraId="13957739" w14:textId="77777777" w:rsidTr="00DA506A">
        <w:trPr>
          <w:jc w:val="center"/>
        </w:trPr>
        <w:tc>
          <w:tcPr>
            <w:tcW w:w="4164" w:type="dxa"/>
            <w:gridSpan w:val="4"/>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301AE6B3"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INDICADORES DE SEGUIMIENTO CUALIFICABLES </w:t>
            </w:r>
          </w:p>
        </w:tc>
        <w:tc>
          <w:tcPr>
            <w:tcW w:w="4664" w:type="dxa"/>
            <w:gridSpan w:val="4"/>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131123C2"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INDICADORES DE SEGUIMIENTO CUANTIFICABLES </w:t>
            </w:r>
          </w:p>
        </w:tc>
      </w:tr>
      <w:tr w:rsidR="00ED735B" w:rsidRPr="00ED735B" w14:paraId="4016921C" w14:textId="77777777" w:rsidTr="00DA506A">
        <w:trPr>
          <w:jc w:val="center"/>
        </w:trPr>
        <w:tc>
          <w:tcPr>
            <w:tcW w:w="4164" w:type="dxa"/>
            <w:gridSpan w:val="4"/>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680B8834" w14:textId="77777777" w:rsidR="00ED735B" w:rsidRPr="004E4E21" w:rsidRDefault="00ED735B" w:rsidP="00174C79">
            <w:pPr>
              <w:numPr>
                <w:ilvl w:val="0"/>
                <w:numId w:val="40"/>
              </w:numPr>
              <w:spacing w:after="0" w:line="276" w:lineRule="auto"/>
              <w:contextualSpacing/>
              <w:jc w:val="both"/>
              <w:textAlignment w:val="baseline"/>
              <w:rPr>
                <w:rFonts w:ascii="Verdana" w:eastAsia="Times New Roman" w:hAnsi="Verdana" w:cs="Arial"/>
                <w:color w:val="4F81BD" w:themeColor="accent1"/>
                <w:sz w:val="20"/>
                <w:szCs w:val="20"/>
                <w:lang w:val="es-ES" w:eastAsia="es-CO"/>
              </w:rPr>
            </w:pPr>
            <w:r w:rsidRPr="004E4E21">
              <w:rPr>
                <w:rFonts w:ascii="Verdana" w:eastAsia="Times New Roman" w:hAnsi="Verdana" w:cs="Arial"/>
                <w:color w:val="4F81BD" w:themeColor="accent1"/>
                <w:sz w:val="20"/>
                <w:szCs w:val="20"/>
                <w:lang w:val="es-ES" w:eastAsia="es-CO"/>
              </w:rPr>
              <w:lastRenderedPageBreak/>
              <w:t xml:space="preserve">Percepción en la disminución de levantamiento de material particulado durante el desplazamiento de los vehículos. </w:t>
            </w:r>
          </w:p>
        </w:tc>
        <w:tc>
          <w:tcPr>
            <w:tcW w:w="4664" w:type="dxa"/>
            <w:gridSpan w:val="4"/>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D7527D2"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(No. de registros realizados / No. de registros programados) *100</w:t>
            </w:r>
          </w:p>
          <w:p w14:paraId="328554E5"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(No. de operarios totales/No. de operarios capacitados) *100</w:t>
            </w:r>
          </w:p>
        </w:tc>
      </w:tr>
      <w:tr w:rsidR="00ED735B" w:rsidRPr="00ED735B" w14:paraId="5FA9385C" w14:textId="77777777" w:rsidTr="00DA506A">
        <w:trPr>
          <w:jc w:val="center"/>
        </w:trPr>
        <w:tc>
          <w:tcPr>
            <w:tcW w:w="8828" w:type="dxa"/>
            <w:gridSpan w:val="8"/>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3CF00980"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CRONOGRAMA DE EJECUCIÓN</w:t>
            </w:r>
          </w:p>
        </w:tc>
      </w:tr>
      <w:tr w:rsidR="00ED735B" w:rsidRPr="00ED735B" w14:paraId="24311F06" w14:textId="77777777" w:rsidTr="00DA506A">
        <w:trPr>
          <w:jc w:val="center"/>
        </w:trPr>
        <w:tc>
          <w:tcPr>
            <w:tcW w:w="8828" w:type="dxa"/>
            <w:gridSpan w:val="8"/>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30"/>
              <w:gridCol w:w="1586"/>
              <w:gridCol w:w="1586"/>
              <w:gridCol w:w="1586"/>
            </w:tblGrid>
            <w:tr w:rsidR="004E4E21" w:rsidRPr="004E4E21" w14:paraId="3024FD9A" w14:textId="77777777" w:rsidTr="009476E5">
              <w:trPr>
                <w:jc w:val="center"/>
              </w:trPr>
              <w:tc>
                <w:tcPr>
                  <w:tcW w:w="38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E3F87C" w14:textId="77777777" w:rsidR="00ED735B" w:rsidRPr="004E4E21" w:rsidRDefault="00ED735B" w:rsidP="00ED735B">
                  <w:pPr>
                    <w:spacing w:after="0"/>
                    <w:jc w:val="center"/>
                    <w:rPr>
                      <w:rFonts w:ascii="Verdana" w:eastAsia="Times New Roman" w:hAnsi="Verdana"/>
                      <w:b/>
                      <w:bCs/>
                      <w:color w:val="4F81BD" w:themeColor="accent1"/>
                      <w:sz w:val="20"/>
                      <w:szCs w:val="20"/>
                      <w:lang w:val="es-ES" w:eastAsia="es-CO"/>
                    </w:rPr>
                  </w:pPr>
                  <w:r w:rsidRPr="004E4E21">
                    <w:rPr>
                      <w:rFonts w:ascii="Verdana" w:eastAsia="Times New Roman" w:hAnsi="Verdana" w:cs="Tahoma"/>
                      <w:b/>
                      <w:bCs/>
                      <w:color w:val="4F81BD" w:themeColor="accent1"/>
                      <w:sz w:val="20"/>
                      <w:szCs w:val="20"/>
                      <w:lang w:val="es-ES" w:eastAsia="es-CO"/>
                    </w:rPr>
                    <w:t>ACCIONES</w:t>
                  </w:r>
                </w:p>
              </w:tc>
              <w:tc>
                <w:tcPr>
                  <w:tcW w:w="475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C0AFCC" w14:textId="77777777" w:rsidR="00ED735B" w:rsidRPr="004E4E21" w:rsidRDefault="00ED735B" w:rsidP="00ED735B">
                  <w:pPr>
                    <w:spacing w:after="0"/>
                    <w:jc w:val="center"/>
                    <w:rPr>
                      <w:rFonts w:ascii="Verdana" w:eastAsia="Times New Roman" w:hAnsi="Verdana"/>
                      <w:b/>
                      <w:bCs/>
                      <w:color w:val="4F81BD" w:themeColor="accent1"/>
                      <w:sz w:val="20"/>
                      <w:szCs w:val="20"/>
                      <w:lang w:val="es-ES" w:eastAsia="es-CO"/>
                    </w:rPr>
                  </w:pPr>
                  <w:r w:rsidRPr="004E4E21">
                    <w:rPr>
                      <w:rFonts w:ascii="Verdana" w:eastAsia="Times New Roman" w:hAnsi="Verdana" w:cs="Tahoma"/>
                      <w:b/>
                      <w:bCs/>
                      <w:color w:val="4F81BD" w:themeColor="accent1"/>
                      <w:sz w:val="20"/>
                      <w:szCs w:val="20"/>
                      <w:lang w:val="es-ES" w:eastAsia="es-CO"/>
                    </w:rPr>
                    <w:t>TIEMPO EN SEMESTRES</w:t>
                  </w:r>
                </w:p>
              </w:tc>
            </w:tr>
            <w:tr w:rsidR="004E4E21" w:rsidRPr="004E4E21" w14:paraId="79AD1370" w14:textId="77777777" w:rsidTr="009476E5">
              <w:trPr>
                <w:jc w:val="center"/>
              </w:trPr>
              <w:tc>
                <w:tcPr>
                  <w:tcW w:w="3830" w:type="dxa"/>
                  <w:vMerge/>
                  <w:tcBorders>
                    <w:top w:val="single" w:sz="4" w:space="0" w:color="000000"/>
                    <w:left w:val="single" w:sz="4" w:space="0" w:color="000000"/>
                    <w:bottom w:val="single" w:sz="4" w:space="0" w:color="000000"/>
                    <w:right w:val="single" w:sz="4" w:space="0" w:color="000000"/>
                  </w:tcBorders>
                  <w:vAlign w:val="center"/>
                  <w:hideMark/>
                </w:tcPr>
                <w:p w14:paraId="1621C448" w14:textId="77777777" w:rsidR="00ED735B" w:rsidRPr="004E4E21" w:rsidRDefault="00ED735B" w:rsidP="00ED735B">
                  <w:pPr>
                    <w:spacing w:after="0"/>
                    <w:rPr>
                      <w:rFonts w:ascii="Verdana" w:eastAsia="Times New Roman" w:hAnsi="Verdana"/>
                      <w:b/>
                      <w:bCs/>
                      <w:color w:val="4F81BD" w:themeColor="accent1"/>
                      <w:sz w:val="20"/>
                      <w:szCs w:val="20"/>
                      <w:lang w:val="es-ES" w:eastAsia="es-CO"/>
                    </w:rPr>
                  </w:pPr>
                </w:p>
              </w:tc>
              <w:tc>
                <w:tcPr>
                  <w:tcW w:w="317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73AEA3" w14:textId="77777777" w:rsidR="00ED735B" w:rsidRPr="004E4E21" w:rsidRDefault="00ED735B" w:rsidP="00ED735B">
                  <w:pPr>
                    <w:spacing w:after="0"/>
                    <w:jc w:val="center"/>
                    <w:rPr>
                      <w:rFonts w:ascii="Verdana" w:eastAsia="Times New Roman" w:hAnsi="Verdana"/>
                      <w:b/>
                      <w:bCs/>
                      <w:color w:val="4F81BD" w:themeColor="accent1"/>
                      <w:sz w:val="20"/>
                      <w:szCs w:val="20"/>
                      <w:lang w:val="es-ES" w:eastAsia="es-CO"/>
                    </w:rPr>
                  </w:pPr>
                  <w:r w:rsidRPr="004E4E21">
                    <w:rPr>
                      <w:rFonts w:ascii="Verdana" w:eastAsia="Times New Roman" w:hAnsi="Verdana" w:cs="Tahoma"/>
                      <w:b/>
                      <w:bCs/>
                      <w:color w:val="4F81BD" w:themeColor="accent1"/>
                      <w:sz w:val="20"/>
                      <w:szCs w:val="20"/>
                      <w:lang w:val="es-ES" w:eastAsia="es-CO"/>
                    </w:rPr>
                    <w:t>Año 1</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FF6AB1" w14:textId="77777777" w:rsidR="00ED735B" w:rsidRPr="004E4E21" w:rsidRDefault="00ED735B" w:rsidP="00ED735B">
                  <w:pPr>
                    <w:spacing w:after="0"/>
                    <w:jc w:val="center"/>
                    <w:rPr>
                      <w:rFonts w:ascii="Verdana" w:eastAsia="Times New Roman" w:hAnsi="Verdana"/>
                      <w:b/>
                      <w:bCs/>
                      <w:color w:val="4F81BD" w:themeColor="accent1"/>
                      <w:sz w:val="20"/>
                      <w:szCs w:val="20"/>
                      <w:lang w:val="es-ES" w:eastAsia="es-CO"/>
                    </w:rPr>
                  </w:pPr>
                  <w:r w:rsidRPr="004E4E21">
                    <w:rPr>
                      <w:rFonts w:ascii="Verdana" w:eastAsia="Times New Roman" w:hAnsi="Verdana" w:cs="Tahoma"/>
                      <w:b/>
                      <w:bCs/>
                      <w:color w:val="4F81BD" w:themeColor="accent1"/>
                      <w:sz w:val="20"/>
                      <w:szCs w:val="20"/>
                      <w:lang w:val="es-ES" w:eastAsia="es-CO"/>
                    </w:rPr>
                    <w:t>Año 2</w:t>
                  </w:r>
                </w:p>
              </w:tc>
            </w:tr>
            <w:tr w:rsidR="004E4E21" w:rsidRPr="004E4E21" w14:paraId="5FFF4A3B" w14:textId="77777777" w:rsidTr="009476E5">
              <w:trPr>
                <w:jc w:val="center"/>
              </w:trPr>
              <w:tc>
                <w:tcPr>
                  <w:tcW w:w="3830" w:type="dxa"/>
                  <w:vMerge/>
                  <w:tcBorders>
                    <w:top w:val="single" w:sz="4" w:space="0" w:color="000000"/>
                    <w:left w:val="single" w:sz="4" w:space="0" w:color="000000"/>
                    <w:bottom w:val="single" w:sz="4" w:space="0" w:color="000000"/>
                    <w:right w:val="single" w:sz="4" w:space="0" w:color="000000"/>
                  </w:tcBorders>
                  <w:vAlign w:val="center"/>
                  <w:hideMark/>
                </w:tcPr>
                <w:p w14:paraId="7FCFBBBA" w14:textId="77777777" w:rsidR="00ED735B" w:rsidRPr="004E4E21" w:rsidRDefault="00ED735B" w:rsidP="00ED735B">
                  <w:pPr>
                    <w:spacing w:after="0"/>
                    <w:rPr>
                      <w:rFonts w:ascii="Verdana" w:eastAsia="Times New Roman" w:hAnsi="Verdana"/>
                      <w:b/>
                      <w:bCs/>
                      <w:color w:val="4F81BD" w:themeColor="accent1"/>
                      <w:sz w:val="20"/>
                      <w:szCs w:val="20"/>
                      <w:lang w:val="es-ES" w:eastAsia="es-CO"/>
                    </w:rPr>
                  </w:pP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61BB24" w14:textId="77777777" w:rsidR="00ED735B" w:rsidRPr="004E4E21" w:rsidRDefault="00ED735B" w:rsidP="00ED735B">
                  <w:pPr>
                    <w:spacing w:after="0"/>
                    <w:jc w:val="center"/>
                    <w:rPr>
                      <w:rFonts w:ascii="Verdana" w:eastAsia="Times New Roman" w:hAnsi="Verdana"/>
                      <w:b/>
                      <w:bCs/>
                      <w:color w:val="4F81BD" w:themeColor="accent1"/>
                      <w:sz w:val="20"/>
                      <w:szCs w:val="20"/>
                      <w:lang w:val="es-ES" w:eastAsia="es-CO"/>
                    </w:rPr>
                  </w:pPr>
                  <w:proofErr w:type="spellStart"/>
                  <w:r w:rsidRPr="004E4E21">
                    <w:rPr>
                      <w:rFonts w:ascii="Verdana" w:eastAsia="Times New Roman" w:hAnsi="Verdana" w:cs="Tahoma"/>
                      <w:b/>
                      <w:bCs/>
                      <w:color w:val="4F81BD" w:themeColor="accent1"/>
                      <w:sz w:val="20"/>
                      <w:szCs w:val="20"/>
                      <w:lang w:val="es-ES" w:eastAsia="es-CO"/>
                    </w:rPr>
                    <w:t>Sem</w:t>
                  </w:r>
                  <w:proofErr w:type="spellEnd"/>
                  <w:r w:rsidRPr="004E4E21">
                    <w:rPr>
                      <w:rFonts w:ascii="Verdana" w:eastAsia="Times New Roman" w:hAnsi="Verdana" w:cs="Tahoma"/>
                      <w:b/>
                      <w:bCs/>
                      <w:color w:val="4F81BD" w:themeColor="accent1"/>
                      <w:sz w:val="20"/>
                      <w:szCs w:val="20"/>
                      <w:lang w:val="es-ES" w:eastAsia="es-CO"/>
                    </w:rPr>
                    <w:t xml:space="preserve"> -1</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55358F" w14:textId="77777777" w:rsidR="00ED735B" w:rsidRPr="004E4E21" w:rsidRDefault="00ED735B" w:rsidP="00ED735B">
                  <w:pPr>
                    <w:spacing w:after="0"/>
                    <w:jc w:val="center"/>
                    <w:rPr>
                      <w:rFonts w:ascii="Verdana" w:eastAsia="Times New Roman" w:hAnsi="Verdana"/>
                      <w:b/>
                      <w:bCs/>
                      <w:color w:val="4F81BD" w:themeColor="accent1"/>
                      <w:sz w:val="20"/>
                      <w:szCs w:val="20"/>
                      <w:lang w:val="es-ES" w:eastAsia="es-CO"/>
                    </w:rPr>
                  </w:pPr>
                  <w:r w:rsidRPr="004E4E21">
                    <w:rPr>
                      <w:rFonts w:ascii="Verdana" w:eastAsia="Times New Roman" w:hAnsi="Verdana" w:cs="Tahoma"/>
                      <w:b/>
                      <w:bCs/>
                      <w:color w:val="4F81BD" w:themeColor="accent1"/>
                      <w:sz w:val="20"/>
                      <w:szCs w:val="20"/>
                      <w:lang w:val="es-ES" w:eastAsia="es-CO"/>
                    </w:rPr>
                    <w:t>Sem-2</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F494DA" w14:textId="77777777" w:rsidR="00ED735B" w:rsidRPr="004E4E21" w:rsidRDefault="00ED735B" w:rsidP="00ED735B">
                  <w:pPr>
                    <w:spacing w:after="0"/>
                    <w:jc w:val="center"/>
                    <w:rPr>
                      <w:rFonts w:ascii="Verdana" w:eastAsia="Times New Roman" w:hAnsi="Verdana"/>
                      <w:b/>
                      <w:bCs/>
                      <w:color w:val="4F81BD" w:themeColor="accent1"/>
                      <w:sz w:val="20"/>
                      <w:szCs w:val="20"/>
                      <w:lang w:val="es-ES" w:eastAsia="es-CO"/>
                    </w:rPr>
                  </w:pPr>
                  <w:r w:rsidRPr="004E4E21">
                    <w:rPr>
                      <w:rFonts w:ascii="Verdana" w:eastAsia="Times New Roman" w:hAnsi="Verdana" w:cs="Tahoma"/>
                      <w:b/>
                      <w:bCs/>
                      <w:color w:val="4F81BD" w:themeColor="accent1"/>
                      <w:sz w:val="20"/>
                      <w:szCs w:val="20"/>
                      <w:lang w:val="es-ES" w:eastAsia="es-CO"/>
                    </w:rPr>
                    <w:t>Sem-1</w:t>
                  </w:r>
                </w:p>
              </w:tc>
            </w:tr>
            <w:tr w:rsidR="004E4E21" w:rsidRPr="004E4E21" w14:paraId="29D75CEB" w14:textId="77777777" w:rsidTr="009476E5">
              <w:trPr>
                <w:jc w:val="center"/>
              </w:trPr>
              <w:tc>
                <w:tcPr>
                  <w:tcW w:w="3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CFADDF" w14:textId="77777777" w:rsidR="00ED735B" w:rsidRPr="004E4E21" w:rsidRDefault="00ED735B" w:rsidP="00ED735B">
                  <w:pPr>
                    <w:spacing w:after="0"/>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Control de los certificados de revisión técnica y de mantenimiento de los equipos empleados en la plantación.</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3D4E2831"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Registros de inspección</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7A68B404"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Registros de inspección</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1DCF03F4"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Registros de inspección</w:t>
                  </w:r>
                </w:p>
              </w:tc>
            </w:tr>
            <w:tr w:rsidR="004E4E21" w:rsidRPr="004E4E21" w14:paraId="169F9D89" w14:textId="77777777" w:rsidTr="009476E5">
              <w:trPr>
                <w:jc w:val="center"/>
              </w:trPr>
              <w:tc>
                <w:tcPr>
                  <w:tcW w:w="3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145C77" w14:textId="77777777" w:rsidR="00ED735B" w:rsidRPr="004E4E21" w:rsidRDefault="00ED735B" w:rsidP="00ED735B">
                  <w:pPr>
                    <w:spacing w:after="0"/>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Bitácora de seguimiento de los controles hechos a vehículos utilizados.</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162C2ACF"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Registros de inspección</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3772F80E"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Registros de inspección</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50A2F50C"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Registros de inspección</w:t>
                  </w:r>
                </w:p>
              </w:tc>
            </w:tr>
          </w:tbl>
          <w:p w14:paraId="046B51E3" w14:textId="77777777" w:rsidR="00ED735B" w:rsidRPr="004E4E21" w:rsidRDefault="00ED735B" w:rsidP="00ED735B">
            <w:pPr>
              <w:spacing w:after="240"/>
              <w:rPr>
                <w:rFonts w:ascii="Verdana" w:eastAsia="Times New Roman" w:hAnsi="Verdana"/>
                <w:color w:val="4F81BD" w:themeColor="accent1"/>
                <w:sz w:val="20"/>
                <w:szCs w:val="20"/>
                <w:lang w:val="es-ES" w:eastAsia="es-CO"/>
              </w:rPr>
            </w:pPr>
          </w:p>
        </w:tc>
      </w:tr>
      <w:tr w:rsidR="00ED735B" w:rsidRPr="00ED735B" w14:paraId="45C4CDBC" w14:textId="77777777" w:rsidTr="00DA506A">
        <w:trPr>
          <w:jc w:val="center"/>
        </w:trPr>
        <w:tc>
          <w:tcPr>
            <w:tcW w:w="8828" w:type="dxa"/>
            <w:gridSpan w:val="8"/>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hideMark/>
          </w:tcPr>
          <w:p w14:paraId="0B7FED71" w14:textId="77777777" w:rsidR="00ED735B" w:rsidRPr="00ED735B" w:rsidRDefault="00ED735B" w:rsidP="00ED735B">
            <w:pPr>
              <w:spacing w:after="0"/>
              <w:jc w:val="both"/>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PERSONAL REQUERIDO </w:t>
            </w:r>
          </w:p>
        </w:tc>
      </w:tr>
      <w:tr w:rsidR="00ED735B" w:rsidRPr="00ED735B" w14:paraId="64712794" w14:textId="77777777" w:rsidTr="00DA506A">
        <w:trPr>
          <w:jc w:val="center"/>
        </w:trPr>
        <w:tc>
          <w:tcPr>
            <w:tcW w:w="8828" w:type="dxa"/>
            <w:gridSpan w:val="8"/>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2A157C4A"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La ejecución y supervisión de las actividades de control de emisiones atmosféricas durante la ejecución de la plantación se llevará a cabo a través del siguiente personal:</w:t>
            </w:r>
          </w:p>
          <w:p w14:paraId="154DF84E" w14:textId="77777777" w:rsidR="00ED735B" w:rsidRPr="004E4E21" w:rsidRDefault="00ED735B" w:rsidP="00174C79">
            <w:pPr>
              <w:numPr>
                <w:ilvl w:val="0"/>
                <w:numId w:val="32"/>
              </w:numPr>
              <w:spacing w:after="0" w:line="276" w:lineRule="auto"/>
              <w:contextualSpacing/>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1 líder de plantación </w:t>
            </w:r>
          </w:p>
          <w:p w14:paraId="6B3B7E82" w14:textId="77777777" w:rsidR="00ED735B" w:rsidRPr="00ED735B" w:rsidRDefault="00ED735B" w:rsidP="00174C79">
            <w:pPr>
              <w:numPr>
                <w:ilvl w:val="0"/>
                <w:numId w:val="32"/>
              </w:numPr>
              <w:spacing w:after="0" w:line="276" w:lineRule="auto"/>
              <w:contextualSpacing/>
              <w:jc w:val="both"/>
              <w:rPr>
                <w:rFonts w:ascii="Verdana" w:eastAsia="Times New Roman" w:hAnsi="Verdana"/>
                <w:sz w:val="20"/>
                <w:szCs w:val="20"/>
                <w:lang w:val="es-ES" w:eastAsia="es-CO"/>
              </w:rPr>
            </w:pPr>
            <w:r w:rsidRPr="004E4E21">
              <w:rPr>
                <w:rFonts w:ascii="Verdana" w:eastAsia="Times New Roman" w:hAnsi="Verdana"/>
                <w:color w:val="4F81BD" w:themeColor="accent1"/>
                <w:sz w:val="20"/>
                <w:szCs w:val="20"/>
                <w:lang w:val="es-ES" w:eastAsia="es-CO"/>
              </w:rPr>
              <w:t>1 Ing. Ambiental FRV</w:t>
            </w:r>
          </w:p>
        </w:tc>
      </w:tr>
    </w:tbl>
    <w:p w14:paraId="64083766" w14:textId="77777777" w:rsidR="00ED735B" w:rsidRPr="00ED735B" w:rsidRDefault="00ED735B" w:rsidP="00ED735B">
      <w:pPr>
        <w:spacing w:after="0" w:line="276" w:lineRule="auto"/>
        <w:rPr>
          <w:rFonts w:ascii="Verdana" w:eastAsia="Times New Roman" w:hAnsi="Verdana"/>
          <w:b/>
          <w:bCs/>
          <w:i/>
          <w:iCs/>
          <w:sz w:val="20"/>
          <w:szCs w:val="20"/>
          <w:lang w:val="es-ES" w:eastAsia="es-CO"/>
        </w:rPr>
      </w:pPr>
    </w:p>
    <w:p w14:paraId="2A422DB5" w14:textId="77777777" w:rsidR="00ED735B" w:rsidRPr="00ED735B" w:rsidRDefault="00ED735B" w:rsidP="00ED735B">
      <w:pPr>
        <w:spacing w:after="0" w:line="276" w:lineRule="auto"/>
        <w:rPr>
          <w:rFonts w:ascii="Verdana" w:eastAsia="Times New Roman" w:hAnsi="Verdana"/>
          <w:b/>
          <w:bCs/>
          <w:i/>
          <w:iCs/>
          <w:sz w:val="20"/>
          <w:szCs w:val="20"/>
          <w:lang w:val="es-ES" w:eastAsia="es-CO"/>
        </w:rPr>
      </w:pPr>
    </w:p>
    <w:p w14:paraId="47E03093" w14:textId="77777777" w:rsidR="00ED735B" w:rsidRPr="00ED735B" w:rsidRDefault="00ED735B" w:rsidP="00ED735B">
      <w:pPr>
        <w:spacing w:after="0" w:line="276" w:lineRule="auto"/>
        <w:rPr>
          <w:rFonts w:ascii="Verdana" w:eastAsia="Times New Roman" w:hAnsi="Verdana"/>
          <w:b/>
          <w:bCs/>
          <w:i/>
          <w:iCs/>
          <w:sz w:val="20"/>
          <w:szCs w:val="20"/>
          <w:lang w:val="es-ES" w:eastAsia="es-CO"/>
        </w:rPr>
      </w:pPr>
    </w:p>
    <w:p w14:paraId="7EB45D9A" w14:textId="77777777" w:rsidR="00ED735B" w:rsidRPr="00ED735B" w:rsidRDefault="00ED735B" w:rsidP="00ED735B">
      <w:pPr>
        <w:spacing w:after="0" w:line="276" w:lineRule="auto"/>
        <w:rPr>
          <w:rFonts w:ascii="Verdana" w:eastAsia="Times New Roman" w:hAnsi="Verdana"/>
          <w:b/>
          <w:bCs/>
          <w:i/>
          <w:iCs/>
          <w:sz w:val="20"/>
          <w:szCs w:val="20"/>
          <w:lang w:val="es-ES" w:eastAsia="es-CO"/>
        </w:rPr>
      </w:pPr>
      <w:r w:rsidRPr="00ED735B">
        <w:rPr>
          <w:rFonts w:ascii="Verdana" w:eastAsia="Times New Roman" w:hAnsi="Verdana"/>
          <w:b/>
          <w:bCs/>
          <w:i/>
          <w:iCs/>
          <w:sz w:val="20"/>
          <w:szCs w:val="20"/>
          <w:lang w:val="es-ES" w:eastAsia="es-CO"/>
        </w:rPr>
        <w:t>Ficha No. 3</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555"/>
        <w:gridCol w:w="1455"/>
        <w:gridCol w:w="873"/>
        <w:gridCol w:w="1134"/>
        <w:gridCol w:w="1275"/>
        <w:gridCol w:w="1415"/>
        <w:gridCol w:w="1233"/>
      </w:tblGrid>
      <w:tr w:rsidR="00ED735B" w:rsidRPr="00ED735B" w14:paraId="68EBCE16" w14:textId="77777777" w:rsidTr="00DA506A">
        <w:trPr>
          <w:tblHeader/>
          <w:jc w:val="center"/>
        </w:trPr>
        <w:tc>
          <w:tcPr>
            <w:tcW w:w="6232" w:type="dxa"/>
            <w:gridSpan w:val="5"/>
            <w:tcBorders>
              <w:top w:val="single" w:sz="4" w:space="0" w:color="1E6812"/>
              <w:left w:val="single" w:sz="4" w:space="0" w:color="1E6812"/>
              <w:bottom w:val="single" w:sz="4" w:space="0" w:color="1E6812"/>
              <w:right w:val="single" w:sz="4" w:space="0" w:color="1E6812"/>
            </w:tcBorders>
            <w:shd w:val="clear" w:color="auto" w:fill="DDD9C3"/>
            <w:tcMar>
              <w:top w:w="0" w:type="dxa"/>
              <w:left w:w="115" w:type="dxa"/>
              <w:bottom w:w="0" w:type="dxa"/>
              <w:right w:w="115" w:type="dxa"/>
            </w:tcMar>
            <w:vAlign w:val="center"/>
            <w:hideMark/>
          </w:tcPr>
          <w:p w14:paraId="6877D3DB" w14:textId="77777777" w:rsidR="00ED735B" w:rsidRPr="00ED735B" w:rsidRDefault="00ED735B" w:rsidP="00ED735B">
            <w:pPr>
              <w:spacing w:after="0"/>
              <w:jc w:val="center"/>
              <w:rPr>
                <w:rFonts w:ascii="Verdana" w:eastAsia="Times New Roman" w:hAnsi="Verdana"/>
                <w:b/>
                <w:bCs/>
                <w:color w:val="92D050"/>
                <w:sz w:val="20"/>
                <w:szCs w:val="20"/>
                <w:lang w:val="es-ES" w:eastAsia="es-CO"/>
              </w:rPr>
            </w:pPr>
            <w:r w:rsidRPr="00ED735B">
              <w:rPr>
                <w:rFonts w:ascii="Verdana" w:eastAsia="Times New Roman" w:hAnsi="Verdana" w:cs="Tahoma"/>
                <w:b/>
                <w:bCs/>
                <w:color w:val="000000"/>
                <w:sz w:val="20"/>
                <w:szCs w:val="20"/>
                <w:lang w:val="es-ES" w:eastAsia="es-CO"/>
              </w:rPr>
              <w:t xml:space="preserve">PALMAR RANCHO SANTA TERESA  </w:t>
            </w:r>
          </w:p>
        </w:tc>
        <w:tc>
          <w:tcPr>
            <w:tcW w:w="141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58075C96"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Ficha de Manejo Ambiental No. </w:t>
            </w:r>
          </w:p>
        </w:tc>
        <w:tc>
          <w:tcPr>
            <w:tcW w:w="1181"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2D77D324"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b/>
                <w:bCs/>
                <w:sz w:val="20"/>
                <w:szCs w:val="20"/>
                <w:lang w:val="es-ES" w:eastAsia="es-CO"/>
              </w:rPr>
              <w:t>3</w:t>
            </w:r>
          </w:p>
        </w:tc>
      </w:tr>
      <w:tr w:rsidR="00ED735B" w:rsidRPr="00ED735B" w14:paraId="68FBBB13" w14:textId="77777777" w:rsidTr="00DA506A">
        <w:trPr>
          <w:trHeight w:val="135"/>
          <w:tblHeader/>
          <w:jc w:val="center"/>
        </w:trPr>
        <w:tc>
          <w:tcPr>
            <w:tcW w:w="155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394E232B"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PROGRAMA</w:t>
            </w:r>
          </w:p>
        </w:tc>
        <w:tc>
          <w:tcPr>
            <w:tcW w:w="1395"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5A80829" w14:textId="77777777" w:rsidR="00ED735B" w:rsidRPr="00ED735B" w:rsidRDefault="00ED735B" w:rsidP="00ED735B">
            <w:pPr>
              <w:spacing w:after="0"/>
              <w:jc w:val="both"/>
              <w:rPr>
                <w:rFonts w:ascii="Verdana" w:eastAsia="Times New Roman" w:hAnsi="Verdana"/>
                <w:color w:val="FF0000"/>
                <w:sz w:val="20"/>
                <w:szCs w:val="20"/>
                <w:lang w:val="es-ES" w:eastAsia="es-CO"/>
              </w:rPr>
            </w:pPr>
            <w:r w:rsidRPr="004E4E21">
              <w:rPr>
                <w:rFonts w:ascii="Verdana" w:eastAsia="Times New Roman" w:hAnsi="Verdana"/>
                <w:color w:val="4F81BD" w:themeColor="accent1"/>
                <w:sz w:val="20"/>
                <w:szCs w:val="20"/>
                <w:lang w:val="es-ES" w:eastAsia="es-CO"/>
              </w:rPr>
              <w:t>Manejo del recurso hídrico</w:t>
            </w:r>
            <w:r w:rsidRPr="00ED735B">
              <w:rPr>
                <w:rFonts w:ascii="Verdana" w:eastAsia="Times New Roman" w:hAnsi="Verdana"/>
                <w:color w:val="FF0000"/>
                <w:sz w:val="20"/>
                <w:szCs w:val="20"/>
                <w:lang w:val="es-ES" w:eastAsia="es-CO"/>
              </w:rPr>
              <w:t xml:space="preserve"> </w:t>
            </w:r>
          </w:p>
          <w:p w14:paraId="1A4DB0B6" w14:textId="77777777" w:rsidR="00ED735B" w:rsidRPr="00ED735B" w:rsidRDefault="00ED735B" w:rsidP="00ED735B">
            <w:pPr>
              <w:spacing w:after="0"/>
              <w:jc w:val="both"/>
              <w:rPr>
                <w:rFonts w:ascii="Verdana" w:eastAsia="Times New Roman" w:hAnsi="Verdana"/>
                <w:b/>
                <w:bCs/>
                <w:color w:val="FF0000"/>
                <w:sz w:val="20"/>
                <w:szCs w:val="20"/>
                <w:lang w:val="es-ES" w:eastAsia="es-CO"/>
              </w:rPr>
            </w:pPr>
          </w:p>
        </w:tc>
        <w:tc>
          <w:tcPr>
            <w:tcW w:w="3282" w:type="dxa"/>
            <w:gridSpan w:val="3"/>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31810937"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SUBPROGRAMA </w:t>
            </w:r>
          </w:p>
        </w:tc>
        <w:tc>
          <w:tcPr>
            <w:tcW w:w="2596" w:type="dxa"/>
            <w:gridSpan w:val="2"/>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3E4B4751" w14:textId="77777777" w:rsidR="00ED735B" w:rsidRPr="00ED735B" w:rsidRDefault="00ED735B" w:rsidP="00ED735B">
            <w:pPr>
              <w:spacing w:after="0"/>
              <w:jc w:val="both"/>
              <w:rPr>
                <w:rFonts w:ascii="Verdana" w:eastAsia="Times New Roman" w:hAnsi="Verdana"/>
                <w:color w:val="FF0000"/>
                <w:sz w:val="20"/>
                <w:szCs w:val="20"/>
                <w:lang w:val="es-ES" w:eastAsia="es-CO"/>
              </w:rPr>
            </w:pPr>
            <w:r w:rsidRPr="004E4E21">
              <w:rPr>
                <w:rFonts w:ascii="Verdana" w:eastAsia="Times New Roman" w:hAnsi="Verdana"/>
                <w:color w:val="4F81BD" w:themeColor="accent1"/>
                <w:sz w:val="20"/>
                <w:szCs w:val="20"/>
                <w:lang w:val="es-ES" w:eastAsia="es-CO"/>
              </w:rPr>
              <w:t xml:space="preserve">Contaminación del recurso hídrico </w:t>
            </w:r>
          </w:p>
        </w:tc>
      </w:tr>
      <w:tr w:rsidR="00ED735B" w:rsidRPr="00ED735B" w14:paraId="1F621946" w14:textId="77777777" w:rsidTr="00DA506A">
        <w:trPr>
          <w:trHeight w:val="135"/>
          <w:jc w:val="center"/>
        </w:trPr>
        <w:tc>
          <w:tcPr>
            <w:tcW w:w="155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1C44C124"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OBJETIVO</w:t>
            </w:r>
          </w:p>
        </w:tc>
        <w:tc>
          <w:tcPr>
            <w:tcW w:w="7273" w:type="dxa"/>
            <w:gridSpan w:val="6"/>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4B23183" w14:textId="77777777" w:rsidR="00ED735B" w:rsidRPr="004E4E21" w:rsidRDefault="00ED735B" w:rsidP="00ED735B">
            <w:pPr>
              <w:spacing w:after="0" w:line="276" w:lineRule="auto"/>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Establecer las medidas para controlar, mitigar y prevenir los efectos causados en los cuerpos de agua comprendidos en la plantación Palmar Rancho Santa Teresa.</w:t>
            </w:r>
          </w:p>
          <w:p w14:paraId="1322213F"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p>
        </w:tc>
      </w:tr>
      <w:tr w:rsidR="00ED735B" w:rsidRPr="00ED735B" w14:paraId="01231AC7" w14:textId="77777777" w:rsidTr="00DA506A">
        <w:trPr>
          <w:jc w:val="center"/>
        </w:trPr>
        <w:tc>
          <w:tcPr>
            <w:tcW w:w="155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11704C6D"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METAS</w:t>
            </w:r>
          </w:p>
        </w:tc>
        <w:tc>
          <w:tcPr>
            <w:tcW w:w="7273" w:type="dxa"/>
            <w:gridSpan w:val="6"/>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C30BBB4" w14:textId="77777777" w:rsidR="00ED735B" w:rsidRPr="004E4E21" w:rsidRDefault="00ED735B" w:rsidP="00174C79">
            <w:pPr>
              <w:numPr>
                <w:ilvl w:val="0"/>
                <w:numId w:val="41"/>
              </w:numPr>
              <w:spacing w:after="0" w:line="276" w:lineRule="auto"/>
              <w:contextualSpacing/>
              <w:jc w:val="both"/>
              <w:textAlignment w:val="baseline"/>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Evitar vertimiento de residuos peligrosos a los cuerpos de agua.</w:t>
            </w:r>
          </w:p>
          <w:p w14:paraId="149DB485" w14:textId="77777777" w:rsidR="00ED735B" w:rsidRPr="004E4E21" w:rsidRDefault="00ED735B" w:rsidP="00174C79">
            <w:pPr>
              <w:numPr>
                <w:ilvl w:val="0"/>
                <w:numId w:val="41"/>
              </w:numPr>
              <w:spacing w:after="0" w:line="276" w:lineRule="auto"/>
              <w:contextualSpacing/>
              <w:jc w:val="both"/>
              <w:textAlignment w:val="baseline"/>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Evitar requerimientos por parte de las autoridades ambientales por la contaminación de los cuerpos de agua.</w:t>
            </w:r>
          </w:p>
        </w:tc>
      </w:tr>
      <w:tr w:rsidR="00ED735B" w:rsidRPr="00ED735B" w14:paraId="1E2BB4CE" w14:textId="77777777" w:rsidTr="00DA506A">
        <w:trPr>
          <w:trHeight w:val="227"/>
          <w:jc w:val="center"/>
        </w:trPr>
        <w:tc>
          <w:tcPr>
            <w:tcW w:w="2950"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3AC6EA35"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ETAPA</w:t>
            </w:r>
          </w:p>
        </w:tc>
        <w:tc>
          <w:tcPr>
            <w:tcW w:w="5878" w:type="dxa"/>
            <w:gridSpan w:val="5"/>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7C13C9A5" w14:textId="77777777" w:rsidR="00ED735B" w:rsidRPr="00ED735B" w:rsidRDefault="00ED735B" w:rsidP="00ED735B">
            <w:pPr>
              <w:spacing w:after="0"/>
              <w:rPr>
                <w:rFonts w:ascii="Verdana" w:eastAsia="Times New Roman" w:hAnsi="Verdana"/>
                <w:sz w:val="20"/>
                <w:szCs w:val="20"/>
                <w:lang w:val="es-ES" w:eastAsia="es-CO"/>
              </w:rPr>
            </w:pPr>
            <w:proofErr w:type="gramStart"/>
            <w:r w:rsidRPr="00ED735B">
              <w:rPr>
                <w:rFonts w:ascii="Verdana" w:eastAsia="Times New Roman" w:hAnsi="Verdana" w:cs="Tahoma"/>
                <w:b/>
                <w:bCs/>
                <w:color w:val="000000"/>
                <w:sz w:val="20"/>
                <w:szCs w:val="20"/>
                <w:lang w:val="es-ES" w:eastAsia="es-CO"/>
              </w:rPr>
              <w:t>IMPACTOS A CONTROLAR</w:t>
            </w:r>
            <w:proofErr w:type="gramEnd"/>
            <w:r w:rsidRPr="00ED735B">
              <w:rPr>
                <w:rFonts w:ascii="Verdana" w:eastAsia="Times New Roman" w:hAnsi="Verdana" w:cs="Tahoma"/>
                <w:b/>
                <w:bCs/>
                <w:color w:val="000000"/>
                <w:sz w:val="20"/>
                <w:szCs w:val="20"/>
                <w:lang w:val="es-ES" w:eastAsia="es-CO"/>
              </w:rPr>
              <w:t xml:space="preserve"> </w:t>
            </w:r>
          </w:p>
        </w:tc>
      </w:tr>
      <w:tr w:rsidR="00ED735B" w:rsidRPr="00ED735B" w14:paraId="1C87E5ED" w14:textId="77777777" w:rsidTr="00DA506A">
        <w:trPr>
          <w:trHeight w:val="227"/>
          <w:jc w:val="center"/>
        </w:trPr>
        <w:tc>
          <w:tcPr>
            <w:tcW w:w="2950" w:type="dxa"/>
            <w:gridSpan w:val="2"/>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DC4120A"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lastRenderedPageBreak/>
              <w:t>. Mantenimiento</w:t>
            </w:r>
          </w:p>
          <w:p w14:paraId="35F4BCE2"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Producción del fruto</w:t>
            </w:r>
          </w:p>
          <w:p w14:paraId="08FF0D3C"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Transporte de fruto</w:t>
            </w:r>
          </w:p>
          <w:p w14:paraId="3BAB7630"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Recuperación o erradicación</w:t>
            </w:r>
          </w:p>
          <w:p w14:paraId="3BE1DC8A"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 Actividades administrativas </w:t>
            </w:r>
          </w:p>
        </w:tc>
        <w:tc>
          <w:tcPr>
            <w:tcW w:w="5878" w:type="dxa"/>
            <w:gridSpan w:val="5"/>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62D67073" w14:textId="77777777" w:rsidR="00ED735B" w:rsidRPr="004E4E21" w:rsidRDefault="00ED735B" w:rsidP="00174C79">
            <w:pPr>
              <w:numPr>
                <w:ilvl w:val="0"/>
                <w:numId w:val="42"/>
              </w:numPr>
              <w:spacing w:after="0" w:line="276" w:lineRule="auto"/>
              <w:contextualSpacing/>
              <w:jc w:val="both"/>
              <w:textAlignment w:val="baseline"/>
              <w:rPr>
                <w:rFonts w:ascii="Verdana" w:eastAsia="Times New Roman" w:hAnsi="Verdana"/>
                <w:color w:val="4F81BD" w:themeColor="accent1"/>
                <w:sz w:val="20"/>
                <w:szCs w:val="20"/>
                <w:shd w:val="clear" w:color="auto" w:fill="FFFFFF"/>
                <w:lang w:val="es-ES" w:eastAsia="es-CO"/>
              </w:rPr>
            </w:pPr>
            <w:r w:rsidRPr="004E4E21">
              <w:rPr>
                <w:rFonts w:ascii="Verdana" w:eastAsia="Times New Roman" w:hAnsi="Verdana"/>
                <w:color w:val="4F81BD" w:themeColor="accent1"/>
                <w:sz w:val="20"/>
                <w:szCs w:val="20"/>
                <w:shd w:val="clear" w:color="auto" w:fill="FFFFFF"/>
                <w:lang w:val="es-ES" w:eastAsia="es-CO"/>
              </w:rPr>
              <w:t>Afectación a los cuerpos de agua</w:t>
            </w:r>
          </w:p>
          <w:p w14:paraId="57A4CF35" w14:textId="77777777" w:rsidR="00ED735B" w:rsidRPr="004E4E21" w:rsidRDefault="00ED735B" w:rsidP="00174C79">
            <w:pPr>
              <w:numPr>
                <w:ilvl w:val="0"/>
                <w:numId w:val="42"/>
              </w:numPr>
              <w:spacing w:after="0" w:line="276" w:lineRule="auto"/>
              <w:contextualSpacing/>
              <w:jc w:val="both"/>
              <w:textAlignment w:val="baseline"/>
              <w:rPr>
                <w:rFonts w:ascii="Verdana" w:eastAsia="Times New Roman" w:hAnsi="Verdana"/>
                <w:color w:val="4F81BD" w:themeColor="accent1"/>
                <w:sz w:val="20"/>
                <w:szCs w:val="20"/>
                <w:shd w:val="clear" w:color="auto" w:fill="FFFFFF"/>
                <w:lang w:val="es-ES" w:eastAsia="es-CO"/>
              </w:rPr>
            </w:pPr>
            <w:r w:rsidRPr="004E4E21">
              <w:rPr>
                <w:rFonts w:ascii="Verdana" w:eastAsia="Times New Roman" w:hAnsi="Verdana"/>
                <w:color w:val="4F81BD" w:themeColor="accent1"/>
                <w:sz w:val="20"/>
                <w:szCs w:val="20"/>
                <w:shd w:val="clear" w:color="auto" w:fill="FFFFFF"/>
                <w:lang w:val="es-ES" w:eastAsia="es-CO"/>
              </w:rPr>
              <w:t>Contaminación de los cuerpos hídricos</w:t>
            </w:r>
          </w:p>
          <w:p w14:paraId="68ADFF84" w14:textId="77777777" w:rsidR="00ED735B" w:rsidRPr="004E4E21" w:rsidRDefault="00ED735B" w:rsidP="00174C79">
            <w:pPr>
              <w:numPr>
                <w:ilvl w:val="0"/>
                <w:numId w:val="42"/>
              </w:numPr>
              <w:spacing w:after="0" w:line="276" w:lineRule="auto"/>
              <w:contextualSpacing/>
              <w:jc w:val="both"/>
              <w:textAlignment w:val="baseline"/>
              <w:rPr>
                <w:rFonts w:ascii="Verdana" w:eastAsia="Times New Roman" w:hAnsi="Verdana"/>
                <w:color w:val="4F81BD" w:themeColor="accent1"/>
                <w:sz w:val="20"/>
                <w:szCs w:val="20"/>
                <w:shd w:val="clear" w:color="auto" w:fill="FFFFFF"/>
                <w:lang w:val="es-ES" w:eastAsia="es-CO"/>
              </w:rPr>
            </w:pPr>
            <w:r w:rsidRPr="004E4E21">
              <w:rPr>
                <w:rFonts w:ascii="Verdana" w:eastAsia="Times New Roman" w:hAnsi="Verdana"/>
                <w:color w:val="4F81BD" w:themeColor="accent1"/>
                <w:sz w:val="20"/>
                <w:szCs w:val="20"/>
                <w:shd w:val="clear" w:color="auto" w:fill="FFFFFF"/>
                <w:lang w:val="es-ES" w:eastAsia="es-CO"/>
              </w:rPr>
              <w:t xml:space="preserve">Alteración de la calidad por disposición y manejo inadecuado de los residuos peligrosos </w:t>
            </w:r>
          </w:p>
          <w:p w14:paraId="76304DEE" w14:textId="77777777" w:rsidR="00ED735B" w:rsidRPr="004E4E21" w:rsidRDefault="00ED735B" w:rsidP="00ED735B">
            <w:pPr>
              <w:spacing w:after="0"/>
              <w:jc w:val="both"/>
              <w:textAlignment w:val="baseline"/>
              <w:rPr>
                <w:rFonts w:ascii="Verdana" w:eastAsia="Times New Roman" w:hAnsi="Verdana"/>
                <w:color w:val="4F81BD" w:themeColor="accent1"/>
                <w:sz w:val="20"/>
                <w:szCs w:val="20"/>
                <w:shd w:val="clear" w:color="auto" w:fill="FFFFFF"/>
                <w:lang w:val="es-ES" w:eastAsia="es-CO"/>
              </w:rPr>
            </w:pPr>
          </w:p>
          <w:p w14:paraId="362AA1A4" w14:textId="77777777" w:rsidR="00ED735B" w:rsidRPr="004E4E21" w:rsidRDefault="00ED735B" w:rsidP="00ED735B">
            <w:pPr>
              <w:spacing w:after="0"/>
              <w:jc w:val="both"/>
              <w:textAlignment w:val="baseline"/>
              <w:rPr>
                <w:rFonts w:ascii="Verdana" w:eastAsia="Times New Roman" w:hAnsi="Verdana" w:cs="Arial"/>
                <w:color w:val="4F81BD" w:themeColor="accent1"/>
                <w:sz w:val="20"/>
                <w:szCs w:val="20"/>
                <w:lang w:val="es-ES" w:eastAsia="es-CO"/>
              </w:rPr>
            </w:pPr>
          </w:p>
        </w:tc>
      </w:tr>
      <w:tr w:rsidR="00ED735B" w:rsidRPr="00ED735B" w14:paraId="2E14256B" w14:textId="77777777" w:rsidTr="00DA506A">
        <w:trPr>
          <w:jc w:val="center"/>
        </w:trPr>
        <w:tc>
          <w:tcPr>
            <w:tcW w:w="149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248C644E"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TIPO DE MEDIDA</w:t>
            </w:r>
          </w:p>
          <w:p w14:paraId="38F0C872" w14:textId="77777777" w:rsidR="00ED735B" w:rsidRPr="00ED735B" w:rsidRDefault="00ED735B" w:rsidP="00ED735B">
            <w:pPr>
              <w:spacing w:after="0"/>
              <w:rPr>
                <w:rFonts w:ascii="Verdana" w:eastAsia="Times New Roman" w:hAnsi="Verdana"/>
                <w:sz w:val="20"/>
                <w:szCs w:val="20"/>
                <w:lang w:val="es-ES" w:eastAsia="es-CO"/>
              </w:rPr>
            </w:pPr>
          </w:p>
        </w:tc>
        <w:tc>
          <w:tcPr>
            <w:tcW w:w="1455"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8469B87" w14:textId="77777777" w:rsidR="00ED735B" w:rsidRPr="00ED735B" w:rsidRDefault="00ED735B" w:rsidP="00ED735B">
            <w:pPr>
              <w:spacing w:after="0"/>
              <w:jc w:val="center"/>
              <w:rPr>
                <w:rFonts w:ascii="Verdana" w:eastAsia="Times New Roman" w:hAnsi="Verdana" w:cs="Tahoma"/>
                <w:b/>
                <w:bCs/>
                <w:color w:val="000000"/>
                <w:sz w:val="20"/>
                <w:szCs w:val="20"/>
                <w:lang w:val="es-ES" w:eastAsia="es-CO"/>
              </w:rPr>
            </w:pPr>
            <w:r w:rsidRPr="00ED735B">
              <w:rPr>
                <w:rFonts w:ascii="Verdana" w:eastAsia="Times New Roman" w:hAnsi="Verdana" w:cs="Tahoma"/>
                <w:b/>
                <w:bCs/>
                <w:color w:val="000000"/>
                <w:sz w:val="20"/>
                <w:szCs w:val="20"/>
                <w:lang w:val="es-ES" w:eastAsia="es-CO"/>
              </w:rPr>
              <w:t>Corrección</w:t>
            </w:r>
          </w:p>
          <w:p w14:paraId="17C942EB" w14:textId="77777777" w:rsidR="00ED735B" w:rsidRPr="00ED735B" w:rsidRDefault="00ED735B" w:rsidP="00ED735B">
            <w:pPr>
              <w:spacing w:after="0"/>
              <w:jc w:val="center"/>
              <w:rPr>
                <w:rFonts w:ascii="Verdana" w:eastAsia="Times New Roman" w:hAnsi="Verdana"/>
                <w:sz w:val="20"/>
                <w:szCs w:val="20"/>
                <w:lang w:val="es-ES" w:eastAsia="es-CO"/>
              </w:rPr>
            </w:pPr>
          </w:p>
          <w:p w14:paraId="1F18DFAE" w14:textId="77777777" w:rsidR="00ED735B" w:rsidRPr="00ED735B" w:rsidRDefault="00ED735B" w:rsidP="00ED735B">
            <w:pPr>
              <w:spacing w:after="0"/>
              <w:rPr>
                <w:rFonts w:ascii="Verdana" w:eastAsia="Times New Roman" w:hAnsi="Verdana"/>
                <w:sz w:val="20"/>
                <w:szCs w:val="20"/>
                <w:lang w:val="es-ES" w:eastAsia="es-CO"/>
              </w:rPr>
            </w:pPr>
          </w:p>
        </w:tc>
        <w:tc>
          <w:tcPr>
            <w:tcW w:w="873"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849D36E"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Control</w:t>
            </w:r>
          </w:p>
          <w:p w14:paraId="6340E5CC" w14:textId="77777777" w:rsidR="00ED735B" w:rsidRPr="00ED735B" w:rsidRDefault="00ED735B" w:rsidP="00ED735B">
            <w:pPr>
              <w:spacing w:after="0"/>
              <w:jc w:val="center"/>
              <w:rPr>
                <w:rFonts w:ascii="Verdana" w:eastAsia="Times New Roman" w:hAnsi="Verdana"/>
                <w:b/>
                <w:bCs/>
                <w:color w:val="FF0000"/>
                <w:sz w:val="20"/>
                <w:szCs w:val="20"/>
                <w:lang w:val="es-ES" w:eastAsia="es-CO"/>
              </w:rPr>
            </w:pPr>
            <w:r w:rsidRPr="004E4E21">
              <w:rPr>
                <w:rFonts w:ascii="Verdana" w:eastAsia="Times New Roman" w:hAnsi="Verdana"/>
                <w:b/>
                <w:bCs/>
                <w:color w:val="4F81BD" w:themeColor="accent1"/>
                <w:sz w:val="20"/>
                <w:szCs w:val="20"/>
                <w:lang w:val="es-ES" w:eastAsia="es-CO"/>
              </w:rPr>
              <w:t>X</w:t>
            </w:r>
          </w:p>
        </w:tc>
        <w:tc>
          <w:tcPr>
            <w:tcW w:w="1134"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4BBC9DD9"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Mitigación</w:t>
            </w:r>
          </w:p>
          <w:p w14:paraId="1E006666" w14:textId="77777777" w:rsidR="00ED735B" w:rsidRPr="00ED735B" w:rsidRDefault="00ED735B" w:rsidP="00ED735B">
            <w:pPr>
              <w:spacing w:after="0"/>
              <w:jc w:val="center"/>
              <w:rPr>
                <w:rFonts w:ascii="Verdana" w:eastAsia="Times New Roman" w:hAnsi="Verdana"/>
                <w:b/>
                <w:bCs/>
                <w:color w:val="FF0000"/>
                <w:sz w:val="20"/>
                <w:szCs w:val="20"/>
                <w:lang w:val="es-ES" w:eastAsia="es-CO"/>
              </w:rPr>
            </w:pPr>
            <w:r w:rsidRPr="004E4E21">
              <w:rPr>
                <w:rFonts w:ascii="Verdana" w:eastAsia="Times New Roman" w:hAnsi="Verdana"/>
                <w:b/>
                <w:bCs/>
                <w:color w:val="4F81BD" w:themeColor="accent1"/>
                <w:sz w:val="20"/>
                <w:szCs w:val="20"/>
                <w:lang w:val="es-ES" w:eastAsia="es-CO"/>
              </w:rPr>
              <w:t>X</w:t>
            </w:r>
          </w:p>
        </w:tc>
        <w:tc>
          <w:tcPr>
            <w:tcW w:w="1275"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065255C"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Restauración</w:t>
            </w:r>
          </w:p>
          <w:p w14:paraId="1356E6C8" w14:textId="77777777" w:rsidR="00ED735B" w:rsidRPr="00ED735B" w:rsidRDefault="00ED735B" w:rsidP="00ED735B">
            <w:pPr>
              <w:spacing w:after="0"/>
              <w:rPr>
                <w:rFonts w:ascii="Verdana" w:eastAsia="Times New Roman" w:hAnsi="Verdana"/>
                <w:sz w:val="20"/>
                <w:szCs w:val="20"/>
                <w:lang w:val="es-ES" w:eastAsia="es-CO"/>
              </w:rPr>
            </w:pPr>
          </w:p>
        </w:tc>
        <w:tc>
          <w:tcPr>
            <w:tcW w:w="1363"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7E04E84"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Compensación</w:t>
            </w:r>
          </w:p>
        </w:tc>
        <w:tc>
          <w:tcPr>
            <w:tcW w:w="1233"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4330D8D9"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Prevención</w:t>
            </w:r>
          </w:p>
          <w:p w14:paraId="43FBCDD4"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b/>
                <w:bCs/>
                <w:sz w:val="20"/>
                <w:szCs w:val="20"/>
                <w:lang w:val="es-ES" w:eastAsia="es-CO"/>
              </w:rPr>
              <w:t>X</w:t>
            </w:r>
          </w:p>
        </w:tc>
      </w:tr>
      <w:tr w:rsidR="00ED735B" w:rsidRPr="00ED735B" w14:paraId="74ED2B47" w14:textId="77777777" w:rsidTr="00DA506A">
        <w:trPr>
          <w:jc w:val="center"/>
        </w:trPr>
        <w:tc>
          <w:tcPr>
            <w:tcW w:w="2950"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55EC46D2"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LUGAR DE APLICACIÓN</w:t>
            </w:r>
          </w:p>
        </w:tc>
        <w:tc>
          <w:tcPr>
            <w:tcW w:w="5878" w:type="dxa"/>
            <w:gridSpan w:val="5"/>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6465D508"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 xml:space="preserve">Predios que conforman la plantación Palmar Rancho Santa Teresa </w:t>
            </w:r>
          </w:p>
          <w:p w14:paraId="31AA7F94" w14:textId="77777777" w:rsidR="00ED735B" w:rsidRPr="00ED735B" w:rsidRDefault="00ED735B" w:rsidP="00ED735B">
            <w:pPr>
              <w:spacing w:after="0"/>
              <w:jc w:val="both"/>
              <w:rPr>
                <w:rFonts w:ascii="Verdana" w:eastAsia="Times New Roman" w:hAnsi="Verdana"/>
                <w:sz w:val="20"/>
                <w:szCs w:val="20"/>
                <w:lang w:val="es-ES" w:eastAsia="es-CO"/>
              </w:rPr>
            </w:pPr>
          </w:p>
        </w:tc>
      </w:tr>
      <w:tr w:rsidR="00ED735B" w:rsidRPr="00ED735B" w14:paraId="6D9E28A9" w14:textId="77777777" w:rsidTr="00DA506A">
        <w:trPr>
          <w:jc w:val="center"/>
        </w:trPr>
        <w:tc>
          <w:tcPr>
            <w:tcW w:w="8828" w:type="dxa"/>
            <w:gridSpan w:val="7"/>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49A22CD1"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POBLACIÓN BENEFICIADA</w:t>
            </w:r>
          </w:p>
        </w:tc>
      </w:tr>
      <w:tr w:rsidR="00ED735B" w:rsidRPr="00ED735B" w14:paraId="277AA49B" w14:textId="77777777" w:rsidTr="00DA506A">
        <w:trPr>
          <w:jc w:val="center"/>
        </w:trPr>
        <w:tc>
          <w:tcPr>
            <w:tcW w:w="8828" w:type="dxa"/>
            <w:gridSpan w:val="7"/>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678ADA52"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 xml:space="preserve">La población beneficiada con la implementación de medidas de control, mitigación y prevención corresponde al área de influencia de la plantación. </w:t>
            </w:r>
          </w:p>
          <w:p w14:paraId="54E6709A"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p>
        </w:tc>
      </w:tr>
      <w:tr w:rsidR="00ED735B" w:rsidRPr="00ED735B" w14:paraId="349678BE" w14:textId="77777777" w:rsidTr="00DA506A">
        <w:trPr>
          <w:jc w:val="center"/>
        </w:trPr>
        <w:tc>
          <w:tcPr>
            <w:tcW w:w="8828" w:type="dxa"/>
            <w:gridSpan w:val="7"/>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27098DED" w14:textId="77777777" w:rsidR="00ED735B" w:rsidRPr="00ED735B" w:rsidRDefault="00ED735B" w:rsidP="00ED735B">
            <w:pPr>
              <w:spacing w:after="0"/>
              <w:rPr>
                <w:rFonts w:ascii="Verdana" w:eastAsia="Times New Roman" w:hAnsi="Verdana"/>
                <w:sz w:val="20"/>
                <w:szCs w:val="20"/>
                <w:lang w:val="es-ES" w:eastAsia="es-CO"/>
              </w:rPr>
            </w:pPr>
            <w:proofErr w:type="gramStart"/>
            <w:r w:rsidRPr="00ED735B">
              <w:rPr>
                <w:rFonts w:ascii="Verdana" w:eastAsia="Times New Roman" w:hAnsi="Verdana" w:cs="Tahoma"/>
                <w:b/>
                <w:bCs/>
                <w:color w:val="000000"/>
                <w:sz w:val="20"/>
                <w:szCs w:val="20"/>
                <w:lang w:val="es-ES" w:eastAsia="es-CO"/>
              </w:rPr>
              <w:t>ACCIONES A DESARROLLAR</w:t>
            </w:r>
            <w:proofErr w:type="gramEnd"/>
          </w:p>
        </w:tc>
      </w:tr>
      <w:tr w:rsidR="00ED735B" w:rsidRPr="00ED735B" w14:paraId="79B76C92" w14:textId="77777777" w:rsidTr="00DA506A">
        <w:trPr>
          <w:jc w:val="center"/>
        </w:trPr>
        <w:tc>
          <w:tcPr>
            <w:tcW w:w="8828" w:type="dxa"/>
            <w:gridSpan w:val="7"/>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vAlign w:val="center"/>
            <w:hideMark/>
          </w:tcPr>
          <w:p w14:paraId="0BA2DAFB" w14:textId="77777777" w:rsidR="00ED735B" w:rsidRPr="004E4E21" w:rsidRDefault="00ED735B" w:rsidP="00174C79">
            <w:pPr>
              <w:numPr>
                <w:ilvl w:val="0"/>
                <w:numId w:val="43"/>
              </w:numPr>
              <w:spacing w:after="0" w:line="276" w:lineRule="auto"/>
              <w:contextualSpacing/>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Proporcionar un tratamiento al agua del aljibe para actividades de uso administrativo.</w:t>
            </w:r>
          </w:p>
          <w:p w14:paraId="01B78D61" w14:textId="77777777" w:rsidR="00ED735B" w:rsidRPr="004E4E21" w:rsidRDefault="00ED735B" w:rsidP="00174C79">
            <w:pPr>
              <w:numPr>
                <w:ilvl w:val="0"/>
                <w:numId w:val="43"/>
              </w:numPr>
              <w:spacing w:after="0" w:line="276" w:lineRule="auto"/>
              <w:contextualSpacing/>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 xml:space="preserve">No verter material sobrante con agua y tampoco dirigirlo a los canales de desagüe.  </w:t>
            </w:r>
          </w:p>
        </w:tc>
      </w:tr>
      <w:tr w:rsidR="00ED735B" w:rsidRPr="00ED735B" w14:paraId="31C2B4FA" w14:textId="77777777" w:rsidTr="00DA506A">
        <w:trPr>
          <w:jc w:val="center"/>
        </w:trPr>
        <w:tc>
          <w:tcPr>
            <w:tcW w:w="8828" w:type="dxa"/>
            <w:gridSpan w:val="7"/>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0CCD0EF0"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MECANISMOS Y ESTRATEGIAS PARTICIPATIVAS</w:t>
            </w:r>
          </w:p>
        </w:tc>
      </w:tr>
      <w:tr w:rsidR="00ED735B" w:rsidRPr="00ED735B" w14:paraId="371CEF4A" w14:textId="77777777" w:rsidTr="00DA506A">
        <w:trPr>
          <w:jc w:val="center"/>
        </w:trPr>
        <w:tc>
          <w:tcPr>
            <w:tcW w:w="8828" w:type="dxa"/>
            <w:gridSpan w:val="7"/>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5A59F9B"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 xml:space="preserve">La divulgación y participación en relación con las actividades propias del manejo del control de la contaminación de </w:t>
            </w:r>
            <w:proofErr w:type="spellStart"/>
            <w:r w:rsidRPr="004E4E21">
              <w:rPr>
                <w:rFonts w:ascii="Verdana" w:eastAsia="Times New Roman" w:hAnsi="Verdana" w:cs="Tahoma"/>
                <w:color w:val="4F81BD" w:themeColor="accent1"/>
                <w:sz w:val="20"/>
                <w:szCs w:val="20"/>
                <w:lang w:val="es-ES" w:eastAsia="es-CO"/>
              </w:rPr>
              <w:t>lo</w:t>
            </w:r>
            <w:proofErr w:type="spellEnd"/>
            <w:r w:rsidRPr="004E4E21">
              <w:rPr>
                <w:rFonts w:ascii="Verdana" w:eastAsia="Times New Roman" w:hAnsi="Verdana" w:cs="Tahoma"/>
                <w:color w:val="4F81BD" w:themeColor="accent1"/>
                <w:sz w:val="20"/>
                <w:szCs w:val="20"/>
                <w:lang w:val="es-ES" w:eastAsia="es-CO"/>
              </w:rPr>
              <w:t xml:space="preserve"> cuerpos de agua será dirigida a todo el personal de operación de la plantación a través de capacitaciones y comunicaciones internas. </w:t>
            </w:r>
          </w:p>
          <w:p w14:paraId="0DE8CD69" w14:textId="77777777" w:rsidR="00ED735B" w:rsidRPr="00ED735B" w:rsidRDefault="00ED735B" w:rsidP="00ED735B">
            <w:pPr>
              <w:spacing w:after="0"/>
              <w:jc w:val="both"/>
              <w:rPr>
                <w:rFonts w:ascii="Verdana" w:eastAsia="Times New Roman" w:hAnsi="Verdana"/>
                <w:sz w:val="20"/>
                <w:szCs w:val="20"/>
                <w:lang w:val="es-ES" w:eastAsia="es-CO"/>
              </w:rPr>
            </w:pPr>
          </w:p>
        </w:tc>
      </w:tr>
      <w:tr w:rsidR="00ED735B" w:rsidRPr="00ED735B" w14:paraId="736064FB" w14:textId="77777777" w:rsidTr="00DA506A">
        <w:trPr>
          <w:jc w:val="center"/>
        </w:trPr>
        <w:tc>
          <w:tcPr>
            <w:tcW w:w="8828" w:type="dxa"/>
            <w:gridSpan w:val="7"/>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hideMark/>
          </w:tcPr>
          <w:p w14:paraId="6C14C1EC"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SEGUIMIENTO Y MONITOREO</w:t>
            </w:r>
          </w:p>
        </w:tc>
      </w:tr>
      <w:tr w:rsidR="00ED735B" w:rsidRPr="00ED735B" w14:paraId="21230A88" w14:textId="77777777" w:rsidTr="00DA506A">
        <w:trPr>
          <w:jc w:val="center"/>
        </w:trPr>
        <w:tc>
          <w:tcPr>
            <w:tcW w:w="8828" w:type="dxa"/>
            <w:gridSpan w:val="7"/>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540EE0E7"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El seguimiento y monitoreo de la presente ficha será ejecutado por el ingeniero (a) ambiental a través de la verificación del cumplimiento de las actividades para el control de los impactos ambientales, con base en los registros de revisión y monitoreo.</w:t>
            </w:r>
          </w:p>
          <w:p w14:paraId="59D6D129" w14:textId="77777777" w:rsidR="00ED735B" w:rsidRPr="004E4E21" w:rsidRDefault="00ED735B" w:rsidP="00ED735B">
            <w:pPr>
              <w:spacing w:after="0"/>
              <w:jc w:val="both"/>
              <w:rPr>
                <w:rFonts w:ascii="Verdana" w:eastAsia="Times New Roman" w:hAnsi="Verdana"/>
                <w:color w:val="4F81BD" w:themeColor="accent1"/>
                <w:sz w:val="20"/>
                <w:szCs w:val="20"/>
                <w:lang w:val="es-ES" w:eastAsia="es-CO"/>
              </w:rPr>
            </w:pPr>
          </w:p>
        </w:tc>
      </w:tr>
      <w:tr w:rsidR="00ED735B" w:rsidRPr="00ED735B" w14:paraId="3A99708C" w14:textId="77777777" w:rsidTr="00DA506A">
        <w:trPr>
          <w:jc w:val="center"/>
        </w:trPr>
        <w:tc>
          <w:tcPr>
            <w:tcW w:w="8828" w:type="dxa"/>
            <w:gridSpan w:val="7"/>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5857C7D1"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INDICADORES DE SEGUIMIENTO CUALIFICABLES </w:t>
            </w:r>
          </w:p>
        </w:tc>
      </w:tr>
      <w:tr w:rsidR="00ED735B" w:rsidRPr="00ED735B" w14:paraId="61C3AC99" w14:textId="77777777" w:rsidTr="00DA506A">
        <w:trPr>
          <w:jc w:val="center"/>
        </w:trPr>
        <w:tc>
          <w:tcPr>
            <w:tcW w:w="8828" w:type="dxa"/>
            <w:gridSpan w:val="7"/>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2B7F799C" w14:textId="77777777" w:rsidR="00ED735B" w:rsidRPr="00ED735B" w:rsidRDefault="00ED735B" w:rsidP="00ED735B">
            <w:pPr>
              <w:spacing w:after="0"/>
              <w:jc w:val="center"/>
              <w:rPr>
                <w:rFonts w:ascii="Verdana" w:eastAsia="Times New Roman" w:hAnsi="Verdana" w:cs="Tahoma"/>
                <w:color w:val="000000"/>
                <w:sz w:val="20"/>
                <w:szCs w:val="20"/>
                <w:lang w:val="es-ES" w:eastAsia="es-CO"/>
              </w:rPr>
            </w:pPr>
            <w:r w:rsidRPr="00ED735B">
              <w:rPr>
                <w:rFonts w:ascii="Verdana" w:eastAsia="Times New Roman" w:hAnsi="Verdana" w:cs="Tahoma"/>
                <w:color w:val="000000"/>
                <w:sz w:val="20"/>
                <w:szCs w:val="20"/>
                <w:lang w:val="es-ES" w:eastAsia="es-CO"/>
              </w:rPr>
              <w:t>(No. de operarios totales / No. de operarios capacitados) *100</w:t>
            </w:r>
          </w:p>
          <w:p w14:paraId="54692BD7" w14:textId="77777777" w:rsidR="00ED735B" w:rsidRPr="00ED735B" w:rsidRDefault="00ED735B" w:rsidP="00ED735B">
            <w:pPr>
              <w:spacing w:after="0"/>
              <w:jc w:val="center"/>
              <w:rPr>
                <w:rFonts w:ascii="Verdana" w:eastAsia="Times New Roman" w:hAnsi="Verdana"/>
                <w:sz w:val="20"/>
                <w:szCs w:val="20"/>
                <w:lang w:val="es-ES" w:eastAsia="es-CO"/>
              </w:rPr>
            </w:pPr>
          </w:p>
        </w:tc>
      </w:tr>
      <w:tr w:rsidR="00ED735B" w:rsidRPr="00ED735B" w14:paraId="54B72739" w14:textId="77777777" w:rsidTr="00DA506A">
        <w:trPr>
          <w:jc w:val="center"/>
        </w:trPr>
        <w:tc>
          <w:tcPr>
            <w:tcW w:w="8828" w:type="dxa"/>
            <w:gridSpan w:val="7"/>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2AC14D17"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CRONOGRAMA DE EJECUCIÓN</w:t>
            </w:r>
          </w:p>
        </w:tc>
      </w:tr>
      <w:tr w:rsidR="00ED735B" w:rsidRPr="00ED735B" w14:paraId="27B9A654" w14:textId="77777777" w:rsidTr="00DA506A">
        <w:trPr>
          <w:jc w:val="center"/>
        </w:trPr>
        <w:tc>
          <w:tcPr>
            <w:tcW w:w="8828" w:type="dxa"/>
            <w:gridSpan w:val="7"/>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30"/>
              <w:gridCol w:w="1586"/>
              <w:gridCol w:w="1586"/>
              <w:gridCol w:w="1586"/>
            </w:tblGrid>
            <w:tr w:rsidR="00ED735B" w:rsidRPr="00ED735B" w14:paraId="64C95478" w14:textId="77777777" w:rsidTr="009476E5">
              <w:trPr>
                <w:jc w:val="center"/>
              </w:trPr>
              <w:tc>
                <w:tcPr>
                  <w:tcW w:w="38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689492"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ACCIONES</w:t>
                  </w:r>
                </w:p>
              </w:tc>
              <w:tc>
                <w:tcPr>
                  <w:tcW w:w="475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1856DD"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TIEMPO EN SEMESTRES</w:t>
                  </w:r>
                </w:p>
              </w:tc>
            </w:tr>
            <w:tr w:rsidR="00ED735B" w:rsidRPr="00ED735B" w14:paraId="2DD51758" w14:textId="77777777" w:rsidTr="009476E5">
              <w:trPr>
                <w:jc w:val="center"/>
              </w:trPr>
              <w:tc>
                <w:tcPr>
                  <w:tcW w:w="3830" w:type="dxa"/>
                  <w:vMerge/>
                  <w:tcBorders>
                    <w:top w:val="single" w:sz="4" w:space="0" w:color="000000"/>
                    <w:left w:val="single" w:sz="4" w:space="0" w:color="000000"/>
                    <w:bottom w:val="single" w:sz="4" w:space="0" w:color="000000"/>
                    <w:right w:val="single" w:sz="4" w:space="0" w:color="000000"/>
                  </w:tcBorders>
                  <w:vAlign w:val="center"/>
                  <w:hideMark/>
                </w:tcPr>
                <w:p w14:paraId="1ABA66EC" w14:textId="77777777" w:rsidR="00ED735B" w:rsidRPr="00ED735B" w:rsidRDefault="00ED735B" w:rsidP="00ED735B">
                  <w:pPr>
                    <w:spacing w:after="0"/>
                    <w:rPr>
                      <w:rFonts w:ascii="Verdana" w:eastAsia="Times New Roman" w:hAnsi="Verdana"/>
                      <w:b/>
                      <w:bCs/>
                      <w:sz w:val="20"/>
                      <w:szCs w:val="20"/>
                      <w:lang w:val="es-ES" w:eastAsia="es-CO"/>
                    </w:rPr>
                  </w:pPr>
                </w:p>
              </w:tc>
              <w:tc>
                <w:tcPr>
                  <w:tcW w:w="317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0B31B7"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Año 1</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F2C58"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Año 2</w:t>
                  </w:r>
                </w:p>
              </w:tc>
            </w:tr>
            <w:tr w:rsidR="00ED735B" w:rsidRPr="00ED735B" w14:paraId="6B0181BF" w14:textId="77777777" w:rsidTr="009476E5">
              <w:trPr>
                <w:jc w:val="center"/>
              </w:trPr>
              <w:tc>
                <w:tcPr>
                  <w:tcW w:w="3830" w:type="dxa"/>
                  <w:vMerge/>
                  <w:tcBorders>
                    <w:top w:val="single" w:sz="4" w:space="0" w:color="000000"/>
                    <w:left w:val="single" w:sz="4" w:space="0" w:color="000000"/>
                    <w:bottom w:val="single" w:sz="4" w:space="0" w:color="000000"/>
                    <w:right w:val="single" w:sz="4" w:space="0" w:color="000000"/>
                  </w:tcBorders>
                  <w:vAlign w:val="center"/>
                  <w:hideMark/>
                </w:tcPr>
                <w:p w14:paraId="62ED499B" w14:textId="77777777" w:rsidR="00ED735B" w:rsidRPr="00ED735B" w:rsidRDefault="00ED735B" w:rsidP="00ED735B">
                  <w:pPr>
                    <w:spacing w:after="0"/>
                    <w:rPr>
                      <w:rFonts w:ascii="Verdana" w:eastAsia="Times New Roman" w:hAnsi="Verdana"/>
                      <w:b/>
                      <w:bCs/>
                      <w:sz w:val="20"/>
                      <w:szCs w:val="20"/>
                      <w:lang w:val="es-ES" w:eastAsia="es-CO"/>
                    </w:rPr>
                  </w:pP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2DB9D1" w14:textId="77777777" w:rsidR="00ED735B" w:rsidRPr="00ED735B" w:rsidRDefault="00ED735B" w:rsidP="00ED735B">
                  <w:pPr>
                    <w:spacing w:after="0"/>
                    <w:jc w:val="center"/>
                    <w:rPr>
                      <w:rFonts w:ascii="Verdana" w:eastAsia="Times New Roman" w:hAnsi="Verdana"/>
                      <w:b/>
                      <w:bCs/>
                      <w:sz w:val="20"/>
                      <w:szCs w:val="20"/>
                      <w:lang w:val="es-ES" w:eastAsia="es-CO"/>
                    </w:rPr>
                  </w:pPr>
                  <w:proofErr w:type="spellStart"/>
                  <w:r w:rsidRPr="00ED735B">
                    <w:rPr>
                      <w:rFonts w:ascii="Verdana" w:eastAsia="Times New Roman" w:hAnsi="Verdana" w:cs="Tahoma"/>
                      <w:b/>
                      <w:bCs/>
                      <w:color w:val="000000"/>
                      <w:sz w:val="20"/>
                      <w:szCs w:val="20"/>
                      <w:lang w:val="es-ES" w:eastAsia="es-CO"/>
                    </w:rPr>
                    <w:t>Sem</w:t>
                  </w:r>
                  <w:proofErr w:type="spellEnd"/>
                  <w:r w:rsidRPr="00ED735B">
                    <w:rPr>
                      <w:rFonts w:ascii="Verdana" w:eastAsia="Times New Roman" w:hAnsi="Verdana" w:cs="Tahoma"/>
                      <w:b/>
                      <w:bCs/>
                      <w:color w:val="000000"/>
                      <w:sz w:val="20"/>
                      <w:szCs w:val="20"/>
                      <w:lang w:val="es-ES" w:eastAsia="es-CO"/>
                    </w:rPr>
                    <w:t xml:space="preserve"> -1</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3E6018"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Sem-2</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F9320A"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Sem-1</w:t>
                  </w:r>
                </w:p>
              </w:tc>
            </w:tr>
            <w:tr w:rsidR="00ED735B" w:rsidRPr="00ED735B" w14:paraId="0B6BC2E2" w14:textId="77777777" w:rsidTr="009476E5">
              <w:trPr>
                <w:jc w:val="center"/>
              </w:trPr>
              <w:tc>
                <w:tcPr>
                  <w:tcW w:w="3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DB6D9B" w14:textId="77777777" w:rsidR="00ED735B" w:rsidRPr="004E4E21" w:rsidRDefault="00ED735B" w:rsidP="00ED735B">
                  <w:pPr>
                    <w:spacing w:after="0"/>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Control de los registros de revisión y monitoreo de las condiciones de los cuerpos hídricos.</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hideMark/>
                </w:tcPr>
                <w:p w14:paraId="04089879" w14:textId="77777777" w:rsidR="00ED735B" w:rsidRPr="004E4E21" w:rsidRDefault="00ED735B" w:rsidP="00ED735B">
                  <w:pPr>
                    <w:spacing w:after="0"/>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hideMark/>
                </w:tcPr>
                <w:p w14:paraId="58CE002B" w14:textId="77777777" w:rsidR="00ED735B" w:rsidRPr="004E4E21" w:rsidRDefault="00ED735B" w:rsidP="00ED735B">
                  <w:pPr>
                    <w:spacing w:after="0"/>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hideMark/>
                </w:tcPr>
                <w:p w14:paraId="71E963E2" w14:textId="77777777" w:rsidR="00ED735B" w:rsidRPr="004E4E21" w:rsidRDefault="00ED735B" w:rsidP="00ED735B">
                  <w:pPr>
                    <w:spacing w:after="0"/>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p w14:paraId="21A9D562" w14:textId="77777777" w:rsidR="00ED735B" w:rsidRPr="004E4E21" w:rsidRDefault="00ED735B" w:rsidP="00ED735B">
                  <w:pPr>
                    <w:spacing w:after="0"/>
                    <w:jc w:val="center"/>
                    <w:rPr>
                      <w:rFonts w:ascii="Verdana" w:eastAsia="Times New Roman" w:hAnsi="Verdana"/>
                      <w:color w:val="4F81BD" w:themeColor="accent1"/>
                      <w:sz w:val="20"/>
                      <w:szCs w:val="20"/>
                      <w:lang w:val="es-ES" w:eastAsia="es-CO"/>
                    </w:rPr>
                  </w:pPr>
                </w:p>
              </w:tc>
            </w:tr>
          </w:tbl>
          <w:p w14:paraId="40200702" w14:textId="77777777" w:rsidR="00ED735B" w:rsidRPr="00ED735B" w:rsidRDefault="00ED735B" w:rsidP="00ED735B">
            <w:pPr>
              <w:spacing w:after="240"/>
              <w:rPr>
                <w:rFonts w:ascii="Verdana" w:eastAsia="Times New Roman" w:hAnsi="Verdana"/>
                <w:sz w:val="20"/>
                <w:szCs w:val="20"/>
                <w:lang w:val="es-ES" w:eastAsia="es-CO"/>
              </w:rPr>
            </w:pPr>
          </w:p>
        </w:tc>
      </w:tr>
      <w:tr w:rsidR="00ED735B" w:rsidRPr="00ED735B" w14:paraId="51A5F91F" w14:textId="77777777" w:rsidTr="00DA506A">
        <w:trPr>
          <w:jc w:val="center"/>
        </w:trPr>
        <w:tc>
          <w:tcPr>
            <w:tcW w:w="8828" w:type="dxa"/>
            <w:gridSpan w:val="7"/>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hideMark/>
          </w:tcPr>
          <w:p w14:paraId="182EACC0" w14:textId="77777777" w:rsidR="00ED735B" w:rsidRPr="00ED735B" w:rsidRDefault="00ED735B" w:rsidP="00ED735B">
            <w:pPr>
              <w:spacing w:after="0"/>
              <w:jc w:val="both"/>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PERSONAL REQUERIDO </w:t>
            </w:r>
          </w:p>
        </w:tc>
      </w:tr>
      <w:tr w:rsidR="00ED735B" w:rsidRPr="00ED735B" w14:paraId="1B67983D" w14:textId="77777777" w:rsidTr="00DA506A">
        <w:trPr>
          <w:jc w:val="center"/>
        </w:trPr>
        <w:tc>
          <w:tcPr>
            <w:tcW w:w="8828" w:type="dxa"/>
            <w:gridSpan w:val="7"/>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6752FD04"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lastRenderedPageBreak/>
              <w:t>La ejecución y supervisión de las actividades durante la ejecución de la plantación se llevará a cabo a través del siguiente personal:</w:t>
            </w:r>
          </w:p>
          <w:p w14:paraId="75C16BB9" w14:textId="77777777" w:rsidR="00ED735B" w:rsidRPr="004E4E21" w:rsidRDefault="00ED735B" w:rsidP="00174C79">
            <w:pPr>
              <w:numPr>
                <w:ilvl w:val="0"/>
                <w:numId w:val="32"/>
              </w:numPr>
              <w:spacing w:after="0" w:line="276" w:lineRule="auto"/>
              <w:contextualSpacing/>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1 líder de plantación</w:t>
            </w:r>
          </w:p>
          <w:p w14:paraId="184EA048" w14:textId="77777777" w:rsidR="00ED735B" w:rsidRPr="00ED735B" w:rsidRDefault="00ED735B" w:rsidP="00174C79">
            <w:pPr>
              <w:numPr>
                <w:ilvl w:val="0"/>
                <w:numId w:val="32"/>
              </w:numPr>
              <w:spacing w:after="0" w:line="276" w:lineRule="auto"/>
              <w:contextualSpacing/>
              <w:jc w:val="both"/>
              <w:rPr>
                <w:rFonts w:ascii="Verdana" w:eastAsia="Times New Roman" w:hAnsi="Verdana"/>
                <w:sz w:val="20"/>
                <w:szCs w:val="20"/>
                <w:lang w:val="es-ES" w:eastAsia="es-CO"/>
              </w:rPr>
            </w:pPr>
            <w:r w:rsidRPr="004E4E21">
              <w:rPr>
                <w:rFonts w:ascii="Verdana" w:eastAsia="Times New Roman" w:hAnsi="Verdana"/>
                <w:color w:val="4F81BD" w:themeColor="accent1"/>
                <w:sz w:val="20"/>
                <w:szCs w:val="20"/>
                <w:lang w:val="es-ES" w:eastAsia="es-CO"/>
              </w:rPr>
              <w:t>1 Ing. Ambiental FRV</w:t>
            </w:r>
          </w:p>
        </w:tc>
      </w:tr>
    </w:tbl>
    <w:p w14:paraId="70482AD5" w14:textId="77777777" w:rsidR="00ED735B" w:rsidRPr="00ED735B" w:rsidRDefault="00ED735B" w:rsidP="00ED735B">
      <w:pPr>
        <w:keepNext/>
        <w:spacing w:after="0" w:line="276" w:lineRule="auto"/>
        <w:jc w:val="center"/>
        <w:outlineLvl w:val="0"/>
        <w:rPr>
          <w:rFonts w:ascii="Verdana" w:eastAsia="Times New Roman" w:hAnsi="Verdana"/>
          <w:sz w:val="20"/>
          <w:szCs w:val="20"/>
          <w:lang w:val="es-ES" w:eastAsia="es-ES"/>
        </w:rPr>
      </w:pPr>
      <w:bookmarkStart w:id="80" w:name="_Toc104213835"/>
    </w:p>
    <w:p w14:paraId="1BA022F2" w14:textId="77777777" w:rsidR="00ED735B" w:rsidRPr="00ED735B" w:rsidRDefault="00ED735B" w:rsidP="00174C79">
      <w:pPr>
        <w:keepNext/>
        <w:numPr>
          <w:ilvl w:val="0"/>
          <w:numId w:val="3"/>
        </w:numPr>
        <w:spacing w:after="0" w:line="276" w:lineRule="auto"/>
        <w:jc w:val="center"/>
        <w:outlineLvl w:val="0"/>
        <w:rPr>
          <w:rFonts w:ascii="Verdana" w:eastAsia="Times New Roman" w:hAnsi="Verdana"/>
          <w:sz w:val="20"/>
          <w:szCs w:val="20"/>
          <w:lang w:val="es-ES" w:eastAsia="es-ES"/>
        </w:rPr>
      </w:pPr>
      <w:bookmarkStart w:id="81" w:name="_Toc115273030"/>
      <w:r w:rsidRPr="00ED735B">
        <w:rPr>
          <w:rFonts w:ascii="Verdana" w:eastAsia="Times New Roman" w:hAnsi="Verdana"/>
          <w:b/>
          <w:bCs/>
          <w:sz w:val="20"/>
          <w:szCs w:val="20"/>
          <w:lang w:val="es-ES" w:eastAsia="es-ES"/>
        </w:rPr>
        <w:t>EVALUACIÓN, MONITOREO Y SEGUIMIENTO AMBIENTAL</w:t>
      </w:r>
      <w:bookmarkEnd w:id="80"/>
      <w:bookmarkEnd w:id="81"/>
    </w:p>
    <w:p w14:paraId="6969513D" w14:textId="77777777" w:rsidR="00ED735B" w:rsidRPr="00ED735B" w:rsidRDefault="00ED735B" w:rsidP="00ED735B">
      <w:pPr>
        <w:keepNext/>
        <w:spacing w:after="0" w:line="276" w:lineRule="auto"/>
        <w:outlineLvl w:val="1"/>
        <w:rPr>
          <w:rFonts w:ascii="Verdana" w:eastAsia="Times New Roman" w:hAnsi="Verdana"/>
          <w:b/>
          <w:bCs/>
          <w:sz w:val="20"/>
          <w:szCs w:val="20"/>
          <w:lang w:val="es-ES" w:eastAsia="es-ES"/>
        </w:rPr>
      </w:pPr>
      <w:bookmarkStart w:id="82" w:name="_Toc104213836"/>
    </w:p>
    <w:p w14:paraId="085E7B43"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r w:rsidRPr="00ED735B">
        <w:rPr>
          <w:rFonts w:ascii="Verdana" w:eastAsia="Times New Roman" w:hAnsi="Verdana"/>
          <w:b/>
          <w:bCs/>
          <w:sz w:val="20"/>
          <w:szCs w:val="20"/>
          <w:lang w:val="es-ES" w:eastAsia="es-ES"/>
        </w:rPr>
        <w:t xml:space="preserve"> </w:t>
      </w:r>
      <w:bookmarkStart w:id="83" w:name="_Toc115273031"/>
      <w:r w:rsidRPr="004E4E21">
        <w:rPr>
          <w:rFonts w:ascii="Verdana" w:eastAsia="Times New Roman" w:hAnsi="Verdana"/>
          <w:b/>
          <w:bCs/>
          <w:color w:val="4F81BD" w:themeColor="accent1"/>
          <w:sz w:val="20"/>
          <w:szCs w:val="20"/>
          <w:lang w:val="es-ES" w:eastAsia="es-ES"/>
        </w:rPr>
        <w:t>Generalidades</w:t>
      </w:r>
      <w:bookmarkEnd w:id="82"/>
      <w:bookmarkEnd w:id="83"/>
    </w:p>
    <w:p w14:paraId="2BAB749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6BA55225"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Con la intención, de mantener al tanto a la autoridad ambiental competente de los factores que puedan generar deterioro ambiental debido a la incidencia de la plantación Palmar Rancho Santa Teresa, se establecerá un plan de gestión ambiental, el cual se define como un </w:t>
      </w:r>
      <w:r w:rsidRPr="004E4E21">
        <w:rPr>
          <w:rFonts w:ascii="Verdana" w:eastAsia="Times New Roman" w:hAnsi="Verdana"/>
          <w:color w:val="4F81BD" w:themeColor="accent1"/>
          <w:sz w:val="20"/>
          <w:szCs w:val="20"/>
          <w:shd w:val="clear" w:color="auto" w:fill="FFFFFF"/>
          <w:lang w:val="es-ES" w:eastAsia="es-CO"/>
        </w:rPr>
        <w:t>instrumento de planeación ambiental de largo plazo que orienta la gestión ambiental de todos los actores involucrados en la plantación, con el propósito de que los procesos de desarrollo propendan por la sostenibilidad en el mismo.</w:t>
      </w:r>
    </w:p>
    <w:p w14:paraId="404D4E9A"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p w14:paraId="70CD38D8" w14:textId="77777777" w:rsidR="00ED735B" w:rsidRPr="004E4E21"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4E4E21">
        <w:rPr>
          <w:rFonts w:ascii="Verdana" w:eastAsia="Times New Roman" w:hAnsi="Verdana"/>
          <w:color w:val="4F81BD" w:themeColor="accent1"/>
          <w:sz w:val="20"/>
          <w:szCs w:val="20"/>
          <w:shd w:val="clear" w:color="auto" w:fill="FFFFFF"/>
          <w:lang w:val="es-ES" w:eastAsia="es-CO"/>
        </w:rPr>
        <w:t>Teniendo en cuenta lo anterior se estipula que se deberá recoger, procesar, presentar y proponer correcciones o modelos de planes de mejoramiento mediante informes detallados en donde se discrimine la siguiente información.</w:t>
      </w:r>
    </w:p>
    <w:p w14:paraId="0C0A9A94"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ES"/>
        </w:rPr>
      </w:pPr>
    </w:p>
    <w:p w14:paraId="0DD8C6A8"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bookmarkStart w:id="84" w:name="_Toc104213837"/>
      <w:r w:rsidRPr="004E4E21">
        <w:rPr>
          <w:rFonts w:ascii="Verdana" w:eastAsia="Times New Roman" w:hAnsi="Verdana"/>
          <w:b/>
          <w:bCs/>
          <w:color w:val="4F81BD" w:themeColor="accent1"/>
          <w:sz w:val="20"/>
          <w:szCs w:val="20"/>
          <w:lang w:val="es-ES" w:eastAsia="es-ES"/>
        </w:rPr>
        <w:t xml:space="preserve"> </w:t>
      </w:r>
      <w:bookmarkStart w:id="85" w:name="_Toc115273032"/>
      <w:r w:rsidRPr="004E4E21">
        <w:rPr>
          <w:rFonts w:ascii="Verdana" w:eastAsia="Times New Roman" w:hAnsi="Verdana"/>
          <w:b/>
          <w:bCs/>
          <w:color w:val="4F81BD" w:themeColor="accent1"/>
          <w:sz w:val="20"/>
          <w:szCs w:val="20"/>
          <w:lang w:val="es-ES" w:eastAsia="es-ES"/>
        </w:rPr>
        <w:t>Evaluación</w:t>
      </w:r>
      <w:bookmarkEnd w:id="84"/>
      <w:bookmarkEnd w:id="85"/>
      <w:r w:rsidRPr="004E4E21">
        <w:rPr>
          <w:rFonts w:ascii="Verdana" w:eastAsia="Times New Roman" w:hAnsi="Verdana"/>
          <w:b/>
          <w:bCs/>
          <w:color w:val="4F81BD" w:themeColor="accent1"/>
          <w:sz w:val="20"/>
          <w:szCs w:val="20"/>
          <w:lang w:val="es-ES" w:eastAsia="es-ES"/>
        </w:rPr>
        <w:t xml:space="preserve"> </w:t>
      </w:r>
    </w:p>
    <w:p w14:paraId="5049D8E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3C13B0E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Se verifica por parte de la Unidad para la atención y reparación integral para las victimas la efectividad de las medidas ambientales con la intención de demostrar que se cumple a cabalidad y hay un buen desempeño ambiental respecto al uso racional de los recursos y a su vez se trabaja con la disminución de impactos. Dicha evaluación es sustentada en un seguimiento y monitoreo constante para verificar la eficiencia de las medidas ambientales.</w:t>
      </w:r>
    </w:p>
    <w:p w14:paraId="5A7729BF"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ES"/>
        </w:rPr>
      </w:pPr>
    </w:p>
    <w:p w14:paraId="28896053"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bookmarkStart w:id="86" w:name="_Toc104213838"/>
      <w:r w:rsidRPr="004E4E21">
        <w:rPr>
          <w:rFonts w:ascii="Verdana" w:eastAsia="Times New Roman" w:hAnsi="Verdana"/>
          <w:b/>
          <w:bCs/>
          <w:color w:val="4F81BD" w:themeColor="accent1"/>
          <w:sz w:val="20"/>
          <w:szCs w:val="20"/>
          <w:lang w:val="es-ES" w:eastAsia="es-ES"/>
        </w:rPr>
        <w:t xml:space="preserve"> </w:t>
      </w:r>
      <w:bookmarkStart w:id="87" w:name="_Toc115273033"/>
      <w:r w:rsidRPr="004E4E21">
        <w:rPr>
          <w:rFonts w:ascii="Verdana" w:eastAsia="Times New Roman" w:hAnsi="Verdana"/>
          <w:b/>
          <w:bCs/>
          <w:color w:val="4F81BD" w:themeColor="accent1"/>
          <w:sz w:val="20"/>
          <w:szCs w:val="20"/>
          <w:lang w:val="es-ES" w:eastAsia="es-ES"/>
        </w:rPr>
        <w:t>Seguimiento</w:t>
      </w:r>
      <w:bookmarkEnd w:id="86"/>
      <w:bookmarkEnd w:id="87"/>
    </w:p>
    <w:p w14:paraId="3941251F"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1339EF5B"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Esta actividad pretende verificar el cumplimiento de las medidas de manejo ambiental y a su vez rastrear el comportamiento del entorno físico, biológico y social del cultivo con el fin detectar las posibles fallas de las medidas propuestas que puedan afectar la salud humana, medio ambiente y el ecosistema. </w:t>
      </w:r>
    </w:p>
    <w:p w14:paraId="30A02869" w14:textId="77777777" w:rsidR="00ED735B" w:rsidRPr="004E4E21" w:rsidRDefault="00ED735B" w:rsidP="00ED735B">
      <w:pPr>
        <w:keepNext/>
        <w:spacing w:after="0" w:line="276" w:lineRule="auto"/>
        <w:jc w:val="center"/>
        <w:outlineLvl w:val="1"/>
        <w:rPr>
          <w:rFonts w:ascii="Verdana" w:eastAsia="Times New Roman" w:hAnsi="Verdana"/>
          <w:color w:val="4F81BD" w:themeColor="accent1"/>
          <w:sz w:val="20"/>
          <w:szCs w:val="20"/>
          <w:lang w:val="es-ES" w:eastAsia="es-ES"/>
        </w:rPr>
      </w:pPr>
      <w:r w:rsidRPr="004E4E21">
        <w:rPr>
          <w:rFonts w:ascii="Verdana" w:eastAsia="Times New Roman" w:hAnsi="Verdana"/>
          <w:b/>
          <w:bCs/>
          <w:color w:val="4F81BD" w:themeColor="accent1"/>
          <w:sz w:val="20"/>
          <w:szCs w:val="20"/>
          <w:lang w:val="es-ES" w:eastAsia="es-ES"/>
        </w:rPr>
        <w:lastRenderedPageBreak/>
        <w:t xml:space="preserve"> </w:t>
      </w:r>
    </w:p>
    <w:p w14:paraId="0B3B2063"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bookmarkStart w:id="88" w:name="_Toc104213839"/>
      <w:r w:rsidRPr="004E4E21">
        <w:rPr>
          <w:rFonts w:ascii="Verdana" w:eastAsia="Times New Roman" w:hAnsi="Verdana"/>
          <w:b/>
          <w:bCs/>
          <w:color w:val="4F81BD" w:themeColor="accent1"/>
          <w:sz w:val="20"/>
          <w:szCs w:val="20"/>
          <w:lang w:val="es-ES" w:eastAsia="es-ES"/>
        </w:rPr>
        <w:t xml:space="preserve"> </w:t>
      </w:r>
      <w:bookmarkStart w:id="89" w:name="_Toc115273034"/>
      <w:r w:rsidRPr="004E4E21">
        <w:rPr>
          <w:rFonts w:ascii="Verdana" w:eastAsia="Times New Roman" w:hAnsi="Verdana"/>
          <w:b/>
          <w:bCs/>
          <w:color w:val="4F81BD" w:themeColor="accent1"/>
          <w:sz w:val="20"/>
          <w:szCs w:val="20"/>
          <w:lang w:val="es-ES" w:eastAsia="es-ES"/>
        </w:rPr>
        <w:t>Monitoreo</w:t>
      </w:r>
      <w:bookmarkEnd w:id="88"/>
      <w:bookmarkEnd w:id="89"/>
    </w:p>
    <w:p w14:paraId="76561A14"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6033603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En este apartado lo que se tiene presente son datos, cifras o valores resultantes de las mediciones de parámetros, que resultan de la medición de parámetros y de su comparación con estándares establecidos en la legislación colombiana o en la reglamentación especifica que para tal fin se explica. El objetivo de este monitoreo es determinar la calidad ambiental del entorno donde se lleva a cabo una determinada actividad productiva. Para el monitoreo se debe tener en cuenta los siguientes aspectos, la elección de sitios de muestreo, parámetros de medición, frecuencia de muestreo y tipo de muestra. Todo esto con el fin de llevar registros de control ambiental ya que permite tener evidencia del mejoramiento continuo de la plantación y así poder tener la capacidad de tomar decisiones</w:t>
      </w:r>
    </w:p>
    <w:p w14:paraId="2DFFB816" w14:textId="77777777" w:rsidR="00ED735B" w:rsidRPr="00ED735B" w:rsidRDefault="00ED735B" w:rsidP="00ED735B">
      <w:pPr>
        <w:spacing w:after="0" w:line="276" w:lineRule="auto"/>
        <w:jc w:val="both"/>
        <w:rPr>
          <w:rFonts w:ascii="Verdana" w:eastAsia="Times New Roman" w:hAnsi="Verdana"/>
          <w:color w:val="000000"/>
          <w:sz w:val="20"/>
          <w:szCs w:val="20"/>
          <w:lang w:val="es-ES" w:eastAsia="es-CO"/>
        </w:rPr>
      </w:pPr>
    </w:p>
    <w:p w14:paraId="4645F91C" w14:textId="77777777" w:rsidR="00ED735B" w:rsidRPr="00ED735B" w:rsidRDefault="00ED735B" w:rsidP="00ED735B">
      <w:pPr>
        <w:spacing w:after="0"/>
        <w:rPr>
          <w:rFonts w:ascii="Verdana" w:eastAsia="Times New Roman" w:hAnsi="Verdana"/>
          <w:sz w:val="20"/>
          <w:szCs w:val="20"/>
          <w:lang w:val="es-ES" w:eastAsia="es-ES"/>
        </w:rPr>
      </w:pPr>
    </w:p>
    <w:p w14:paraId="05728E34" w14:textId="77777777" w:rsidR="00ED735B" w:rsidRPr="00ED735B" w:rsidRDefault="00ED735B" w:rsidP="00ED735B">
      <w:pPr>
        <w:spacing w:after="0"/>
        <w:jc w:val="both"/>
        <w:rPr>
          <w:rFonts w:ascii="Verdana" w:eastAsia="Times New Roman" w:hAnsi="Verdana" w:cs="Arial"/>
          <w:b/>
          <w:sz w:val="20"/>
          <w:szCs w:val="20"/>
          <w:lang w:val="es-ES" w:eastAsia="es-ES"/>
        </w:rPr>
      </w:pPr>
    </w:p>
    <w:p w14:paraId="16C60B01" w14:textId="77777777" w:rsidR="00ED735B" w:rsidRPr="00ED735B" w:rsidRDefault="00ED735B" w:rsidP="00ED735B">
      <w:pPr>
        <w:spacing w:after="0"/>
        <w:jc w:val="both"/>
        <w:rPr>
          <w:rFonts w:ascii="Verdana" w:eastAsia="Times New Roman" w:hAnsi="Verdana" w:cs="Arial"/>
          <w:b/>
          <w:sz w:val="20"/>
          <w:szCs w:val="20"/>
          <w:lang w:val="es-ES" w:eastAsia="es-ES"/>
        </w:rPr>
      </w:pPr>
    </w:p>
    <w:tbl>
      <w:tblPr>
        <w:tblW w:w="0" w:type="auto"/>
        <w:jc w:val="center"/>
        <w:tblCellMar>
          <w:left w:w="0" w:type="dxa"/>
          <w:right w:w="0" w:type="dxa"/>
        </w:tblCellMar>
        <w:tblLook w:val="04A0" w:firstRow="1" w:lastRow="0" w:firstColumn="1" w:lastColumn="0" w:noHBand="0" w:noVBand="1"/>
      </w:tblPr>
      <w:tblGrid>
        <w:gridCol w:w="1809"/>
        <w:gridCol w:w="5245"/>
      </w:tblGrid>
      <w:tr w:rsidR="00ED735B" w:rsidRPr="00ED735B" w14:paraId="396B921E" w14:textId="77777777" w:rsidTr="00E30320">
        <w:trPr>
          <w:trHeight w:val="208"/>
          <w:jc w:val="center"/>
        </w:trPr>
        <w:tc>
          <w:tcPr>
            <w:tcW w:w="1809" w:type="dxa"/>
            <w:tcBorders>
              <w:top w:val="single" w:sz="4"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46A0DBFC" w14:textId="77777777" w:rsidR="00ED735B" w:rsidRPr="00ED735B" w:rsidRDefault="00ED735B" w:rsidP="00ED735B">
            <w:pPr>
              <w:spacing w:before="100" w:beforeAutospacing="1" w:after="100" w:afterAutospacing="1"/>
              <w:jc w:val="both"/>
              <w:rPr>
                <w:rFonts w:ascii="Verdana" w:eastAsia="Times New Roman" w:hAnsi="Verdana" w:cs="Arial"/>
                <w:sz w:val="20"/>
                <w:szCs w:val="20"/>
                <w:lang w:val="es-ES" w:eastAsia="es-ES"/>
              </w:rPr>
            </w:pPr>
            <w:r w:rsidRPr="00ED735B">
              <w:rPr>
                <w:rFonts w:ascii="Verdana" w:eastAsia="Times New Roman" w:hAnsi="Verdana" w:cs="Arial"/>
                <w:sz w:val="20"/>
                <w:szCs w:val="20"/>
                <w:lang w:val="es-ES" w:eastAsia="es-ES"/>
              </w:rPr>
              <w:t xml:space="preserve">Elaboro:  </w:t>
            </w:r>
          </w:p>
        </w:tc>
        <w:tc>
          <w:tcPr>
            <w:tcW w:w="524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4243C59" w14:textId="77777777" w:rsidR="00ED735B" w:rsidRPr="004E4E21" w:rsidRDefault="00ED735B" w:rsidP="00ED735B">
            <w:pPr>
              <w:spacing w:after="0"/>
              <w:jc w:val="both"/>
              <w:rPr>
                <w:rFonts w:ascii="Verdana" w:eastAsia="Times New Roman" w:hAnsi="Verdana" w:cs="Arial"/>
                <w:sz w:val="20"/>
                <w:szCs w:val="20"/>
                <w:lang w:val="es-ES" w:eastAsia="es-ES"/>
              </w:rPr>
            </w:pPr>
            <w:r w:rsidRPr="004E4E21">
              <w:rPr>
                <w:rFonts w:ascii="Verdana" w:eastAsia="Times New Roman" w:hAnsi="Verdana" w:cs="Arial"/>
                <w:sz w:val="20"/>
                <w:szCs w:val="20"/>
                <w:lang w:val="es-ES" w:eastAsia="es-ES"/>
              </w:rPr>
              <w:t> </w:t>
            </w:r>
          </w:p>
          <w:p w14:paraId="1D2BE818" w14:textId="77777777" w:rsidR="00ED735B" w:rsidRPr="004E4E21" w:rsidRDefault="00ED735B" w:rsidP="00ED735B">
            <w:pPr>
              <w:spacing w:after="0"/>
              <w:jc w:val="both"/>
              <w:rPr>
                <w:rFonts w:ascii="Verdana" w:eastAsia="Times New Roman" w:hAnsi="Verdana"/>
                <w:sz w:val="20"/>
                <w:szCs w:val="20"/>
                <w:lang w:val="es-ES" w:eastAsia="es-CO"/>
              </w:rPr>
            </w:pPr>
          </w:p>
          <w:p w14:paraId="38739851" w14:textId="77777777" w:rsidR="00ED735B" w:rsidRPr="004E4E21" w:rsidRDefault="00ED735B" w:rsidP="00ED735B">
            <w:pPr>
              <w:spacing w:after="0"/>
              <w:jc w:val="both"/>
              <w:rPr>
                <w:rFonts w:ascii="Verdana" w:eastAsia="Times New Roman" w:hAnsi="Verdana"/>
                <w:sz w:val="20"/>
                <w:szCs w:val="20"/>
                <w:lang w:val="es-ES" w:eastAsia="es-CO"/>
              </w:rPr>
            </w:pPr>
          </w:p>
          <w:p w14:paraId="45A72CB9" w14:textId="77777777" w:rsidR="00ED735B" w:rsidRPr="004E4E21" w:rsidRDefault="00ED735B" w:rsidP="00ED735B">
            <w:pPr>
              <w:spacing w:after="0"/>
              <w:jc w:val="both"/>
              <w:rPr>
                <w:rFonts w:ascii="Verdana" w:eastAsia="Times New Roman" w:hAnsi="Verdana"/>
                <w:sz w:val="20"/>
                <w:szCs w:val="20"/>
                <w:lang w:val="es-ES" w:eastAsia="es-CO"/>
              </w:rPr>
            </w:pPr>
            <w:r w:rsidRPr="004E4E21">
              <w:rPr>
                <w:rFonts w:ascii="Verdana" w:eastAsia="Times New Roman" w:hAnsi="Verdana"/>
                <w:sz w:val="20"/>
                <w:szCs w:val="20"/>
                <w:lang w:val="es-ES" w:eastAsia="es-CO"/>
              </w:rPr>
              <w:t>Caterine Cortes Lopez Ingeniera ambiental y sanitaria Bienes con Actividades Agropecuarias o Forestales – BAAF</w:t>
            </w:r>
          </w:p>
        </w:tc>
      </w:tr>
      <w:tr w:rsidR="00ED735B" w:rsidRPr="00ED735B" w14:paraId="3E149E01" w14:textId="77777777" w:rsidTr="00E30320">
        <w:trPr>
          <w:trHeight w:val="227"/>
          <w:jc w:val="center"/>
        </w:trPr>
        <w:tc>
          <w:tcPr>
            <w:tcW w:w="1809"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6ED16BBA" w14:textId="77777777" w:rsidR="00ED735B" w:rsidRPr="00ED735B" w:rsidRDefault="00ED735B" w:rsidP="00ED735B">
            <w:pPr>
              <w:spacing w:before="100" w:beforeAutospacing="1" w:after="100" w:afterAutospacing="1"/>
              <w:jc w:val="both"/>
              <w:rPr>
                <w:rFonts w:ascii="Verdana" w:eastAsia="Times New Roman" w:hAnsi="Verdana" w:cs="Arial"/>
                <w:sz w:val="20"/>
                <w:szCs w:val="20"/>
                <w:lang w:val="es-ES" w:eastAsia="es-ES"/>
              </w:rPr>
            </w:pPr>
            <w:r w:rsidRPr="00ED735B">
              <w:rPr>
                <w:rFonts w:ascii="Verdana" w:eastAsia="Times New Roman" w:hAnsi="Verdana" w:cs="Arial"/>
                <w:sz w:val="20"/>
                <w:szCs w:val="20"/>
                <w:lang w:val="es-ES" w:eastAsia="es-ES"/>
              </w:rPr>
              <w:t xml:space="preserve">Revisó: </w:t>
            </w:r>
          </w:p>
        </w:tc>
        <w:tc>
          <w:tcPr>
            <w:tcW w:w="5245" w:type="dxa"/>
            <w:tcBorders>
              <w:top w:val="nil"/>
              <w:left w:val="nil"/>
              <w:bottom w:val="single" w:sz="8" w:space="0" w:color="auto"/>
              <w:right w:val="single" w:sz="8" w:space="0" w:color="auto"/>
            </w:tcBorders>
            <w:tcMar>
              <w:top w:w="0" w:type="dxa"/>
              <w:left w:w="108" w:type="dxa"/>
              <w:bottom w:w="0" w:type="dxa"/>
              <w:right w:w="108" w:type="dxa"/>
            </w:tcMar>
            <w:vAlign w:val="center"/>
          </w:tcPr>
          <w:p w14:paraId="731EAECF" w14:textId="77777777" w:rsidR="00ED735B" w:rsidRPr="004E4E21" w:rsidRDefault="00ED735B" w:rsidP="00ED735B">
            <w:pPr>
              <w:spacing w:before="100" w:beforeAutospacing="1" w:after="100" w:afterAutospacing="1"/>
              <w:jc w:val="both"/>
              <w:rPr>
                <w:rFonts w:ascii="Verdana" w:eastAsia="Times New Roman" w:hAnsi="Verdana" w:cs="Arial"/>
                <w:sz w:val="20"/>
                <w:szCs w:val="20"/>
                <w:lang w:val="es-ES" w:eastAsia="es-ES"/>
              </w:rPr>
            </w:pPr>
            <w:r w:rsidRPr="004E4E21">
              <w:rPr>
                <w:rFonts w:ascii="Verdana" w:eastAsia="Times New Roman" w:hAnsi="Verdana" w:cs="Arial"/>
                <w:sz w:val="20"/>
                <w:szCs w:val="20"/>
                <w:lang w:val="es-ES" w:eastAsia="es-ES"/>
              </w:rPr>
              <w:t> </w:t>
            </w:r>
          </w:p>
          <w:p w14:paraId="7B253F4B" w14:textId="77777777" w:rsidR="00ED735B" w:rsidRPr="004E4E21" w:rsidRDefault="00ED735B" w:rsidP="00ED735B">
            <w:pPr>
              <w:spacing w:before="100" w:beforeAutospacing="1" w:after="100" w:afterAutospacing="1"/>
              <w:jc w:val="both"/>
              <w:rPr>
                <w:rFonts w:ascii="Verdana" w:eastAsia="Times New Roman" w:hAnsi="Verdana" w:cs="Arial"/>
                <w:sz w:val="20"/>
                <w:szCs w:val="20"/>
                <w:lang w:val="es-ES" w:eastAsia="es-ES"/>
              </w:rPr>
            </w:pPr>
          </w:p>
          <w:p w14:paraId="5EFA2970" w14:textId="77777777" w:rsidR="00ED735B" w:rsidRPr="004E4E21" w:rsidRDefault="00ED735B" w:rsidP="00ED735B">
            <w:pPr>
              <w:spacing w:before="100" w:beforeAutospacing="1" w:after="100" w:afterAutospacing="1"/>
              <w:jc w:val="both"/>
              <w:rPr>
                <w:rFonts w:ascii="Verdana" w:eastAsia="Times New Roman" w:hAnsi="Verdana" w:cs="Arial"/>
                <w:sz w:val="20"/>
                <w:szCs w:val="20"/>
                <w:lang w:val="es-ES" w:eastAsia="es-ES"/>
              </w:rPr>
            </w:pPr>
            <w:r w:rsidRPr="004E4E21">
              <w:rPr>
                <w:rFonts w:ascii="Verdana" w:eastAsia="Times New Roman" w:hAnsi="Verdana" w:cs="Arial"/>
                <w:sz w:val="20"/>
                <w:szCs w:val="20"/>
                <w:lang w:val="es-ES" w:eastAsia="es-ES"/>
              </w:rPr>
              <w:t>José Eduard Peña – Ingeniero Agrícola Equipo BAAF-FRV.</w:t>
            </w:r>
          </w:p>
        </w:tc>
      </w:tr>
      <w:tr w:rsidR="00ED735B" w:rsidRPr="00ED735B" w14:paraId="327AA79D" w14:textId="77777777" w:rsidTr="00E30320">
        <w:trPr>
          <w:trHeight w:val="227"/>
          <w:jc w:val="center"/>
        </w:trPr>
        <w:tc>
          <w:tcPr>
            <w:tcW w:w="1809"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37FE70EB" w14:textId="77777777" w:rsidR="00ED735B" w:rsidRPr="00ED735B" w:rsidRDefault="00ED735B" w:rsidP="00ED735B">
            <w:pPr>
              <w:spacing w:before="100" w:beforeAutospacing="1" w:after="100" w:afterAutospacing="1"/>
              <w:jc w:val="both"/>
              <w:rPr>
                <w:rFonts w:ascii="Verdana" w:eastAsia="Times New Roman" w:hAnsi="Verdana" w:cs="Arial"/>
                <w:sz w:val="20"/>
                <w:szCs w:val="20"/>
                <w:lang w:val="es-ES" w:eastAsia="es-ES"/>
              </w:rPr>
            </w:pPr>
            <w:r w:rsidRPr="00ED735B">
              <w:rPr>
                <w:rFonts w:ascii="Verdana" w:eastAsia="Times New Roman" w:hAnsi="Verdana" w:cs="Arial"/>
                <w:sz w:val="20"/>
                <w:szCs w:val="20"/>
                <w:lang w:val="es-ES" w:eastAsia="es-ES"/>
              </w:rPr>
              <w:t>Aprobó:</w:t>
            </w:r>
          </w:p>
        </w:tc>
        <w:tc>
          <w:tcPr>
            <w:tcW w:w="524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3EB812" w14:textId="77777777" w:rsidR="00ED735B" w:rsidRPr="004E4E21" w:rsidRDefault="00ED735B" w:rsidP="00ED735B">
            <w:pPr>
              <w:spacing w:before="100" w:beforeAutospacing="1" w:after="100" w:afterAutospacing="1"/>
              <w:jc w:val="both"/>
              <w:rPr>
                <w:rFonts w:ascii="Verdana" w:eastAsia="Times New Roman" w:hAnsi="Verdana" w:cs="Arial"/>
                <w:sz w:val="20"/>
                <w:szCs w:val="20"/>
                <w:lang w:val="es-ES" w:eastAsia="es-ES"/>
              </w:rPr>
            </w:pPr>
          </w:p>
          <w:p w14:paraId="7C285610" w14:textId="77777777" w:rsidR="00ED735B" w:rsidRPr="004E4E21" w:rsidRDefault="00ED735B" w:rsidP="00ED735B">
            <w:pPr>
              <w:spacing w:before="100" w:beforeAutospacing="1" w:after="100" w:afterAutospacing="1"/>
              <w:jc w:val="both"/>
              <w:rPr>
                <w:rFonts w:ascii="Verdana" w:eastAsia="Times New Roman" w:hAnsi="Verdana" w:cs="Arial"/>
                <w:sz w:val="20"/>
                <w:szCs w:val="20"/>
                <w:lang w:val="es-ES" w:eastAsia="es-ES"/>
              </w:rPr>
            </w:pPr>
            <w:r w:rsidRPr="004E4E21">
              <w:rPr>
                <w:rFonts w:ascii="Verdana" w:eastAsia="Times New Roman" w:hAnsi="Verdana" w:cs="Arial"/>
                <w:sz w:val="20"/>
                <w:szCs w:val="20"/>
                <w:lang w:val="es-ES" w:eastAsia="es-ES"/>
              </w:rPr>
              <w:t xml:space="preserve">Andres Pacheco – </w:t>
            </w:r>
            <w:proofErr w:type="spellStart"/>
            <w:r w:rsidRPr="004E4E21">
              <w:rPr>
                <w:rFonts w:ascii="Verdana" w:eastAsia="Times New Roman" w:hAnsi="Verdana" w:cs="Arial"/>
                <w:sz w:val="20"/>
                <w:szCs w:val="20"/>
                <w:lang w:val="es-ES" w:eastAsia="es-ES"/>
              </w:rPr>
              <w:t>Lider</w:t>
            </w:r>
            <w:proofErr w:type="spellEnd"/>
            <w:r w:rsidRPr="004E4E21">
              <w:rPr>
                <w:rFonts w:ascii="Verdana" w:eastAsia="Times New Roman" w:hAnsi="Verdana" w:cs="Arial"/>
                <w:sz w:val="20"/>
                <w:szCs w:val="20"/>
                <w:lang w:val="es-ES" w:eastAsia="es-ES"/>
              </w:rPr>
              <w:t xml:space="preserve"> Equipo BAAF-FRV.</w:t>
            </w:r>
          </w:p>
        </w:tc>
      </w:tr>
      <w:tr w:rsidR="00ED735B" w:rsidRPr="00ED735B" w14:paraId="0E97034E" w14:textId="77777777" w:rsidTr="00E30320">
        <w:trPr>
          <w:trHeight w:val="208"/>
          <w:jc w:val="center"/>
        </w:trPr>
        <w:tc>
          <w:tcPr>
            <w:tcW w:w="1809"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267CF8FE" w14:textId="77777777" w:rsidR="00ED735B" w:rsidRPr="00ED735B" w:rsidRDefault="00ED735B" w:rsidP="00ED735B">
            <w:pPr>
              <w:spacing w:before="100" w:beforeAutospacing="1" w:after="100" w:afterAutospacing="1"/>
              <w:jc w:val="both"/>
              <w:rPr>
                <w:rFonts w:ascii="Verdana" w:eastAsia="Times New Roman" w:hAnsi="Verdana" w:cs="Arial"/>
                <w:sz w:val="20"/>
                <w:szCs w:val="20"/>
                <w:lang w:val="es-ES" w:eastAsia="es-ES"/>
              </w:rPr>
            </w:pPr>
            <w:r w:rsidRPr="00ED735B">
              <w:rPr>
                <w:rFonts w:ascii="Verdana" w:eastAsia="Times New Roman" w:hAnsi="Verdana" w:cs="Arial"/>
                <w:sz w:val="20"/>
                <w:szCs w:val="20"/>
                <w:lang w:val="es-ES" w:eastAsia="es-ES"/>
              </w:rPr>
              <w:t xml:space="preserve">Archivar </w:t>
            </w:r>
            <w:proofErr w:type="spellStart"/>
            <w:r w:rsidRPr="00ED735B">
              <w:rPr>
                <w:rFonts w:ascii="Verdana" w:eastAsia="Times New Roman" w:hAnsi="Verdana" w:cs="Arial"/>
                <w:sz w:val="20"/>
                <w:szCs w:val="20"/>
                <w:lang w:val="es-ES" w:eastAsia="es-ES"/>
              </w:rPr>
              <w:t>en</w:t>
            </w:r>
            <w:proofErr w:type="spellEnd"/>
            <w:r w:rsidRPr="00ED735B">
              <w:rPr>
                <w:rFonts w:ascii="Verdana" w:eastAsia="Times New Roman" w:hAnsi="Verdana" w:cs="Arial"/>
                <w:sz w:val="20"/>
                <w:szCs w:val="20"/>
                <w:lang w:val="es-ES" w:eastAsia="es-ES"/>
              </w:rPr>
              <w:t xml:space="preserve"> expediente (s): </w:t>
            </w:r>
          </w:p>
        </w:tc>
        <w:tc>
          <w:tcPr>
            <w:tcW w:w="5245" w:type="dxa"/>
            <w:tcBorders>
              <w:top w:val="nil"/>
              <w:left w:val="nil"/>
              <w:bottom w:val="single" w:sz="8" w:space="0" w:color="auto"/>
              <w:right w:val="single" w:sz="8" w:space="0" w:color="auto"/>
            </w:tcBorders>
            <w:tcMar>
              <w:top w:w="0" w:type="dxa"/>
              <w:left w:w="108" w:type="dxa"/>
              <w:bottom w:w="0" w:type="dxa"/>
              <w:right w:w="108" w:type="dxa"/>
            </w:tcMar>
            <w:vAlign w:val="center"/>
          </w:tcPr>
          <w:p w14:paraId="236902A4" w14:textId="77777777" w:rsidR="00ED735B" w:rsidRPr="004E4E21" w:rsidRDefault="00ED735B" w:rsidP="00ED735B">
            <w:pPr>
              <w:spacing w:before="100" w:beforeAutospacing="1" w:after="100" w:afterAutospacing="1"/>
              <w:jc w:val="both"/>
              <w:rPr>
                <w:rFonts w:ascii="Verdana" w:eastAsia="Times New Roman" w:hAnsi="Verdana" w:cs="Arial"/>
                <w:sz w:val="20"/>
                <w:szCs w:val="20"/>
                <w:lang w:val="es-ES" w:eastAsia="es-ES"/>
              </w:rPr>
            </w:pPr>
          </w:p>
        </w:tc>
      </w:tr>
    </w:tbl>
    <w:p w14:paraId="526683E1" w14:textId="77777777" w:rsidR="00ED735B" w:rsidRPr="00ED735B" w:rsidRDefault="00ED735B" w:rsidP="00ED735B">
      <w:pPr>
        <w:spacing w:after="0"/>
        <w:jc w:val="both"/>
        <w:rPr>
          <w:rFonts w:ascii="Verdana" w:eastAsia="Times New Roman" w:hAnsi="Verdana" w:cs="Arial"/>
          <w:b/>
          <w:sz w:val="20"/>
          <w:szCs w:val="20"/>
          <w:lang w:val="es-ES" w:eastAsia="es-ES"/>
        </w:rPr>
      </w:pPr>
    </w:p>
    <w:p w14:paraId="41DE1F96" w14:textId="77777777" w:rsidR="00ED735B" w:rsidRPr="00ED735B" w:rsidRDefault="00ED735B" w:rsidP="00ED735B">
      <w:pPr>
        <w:spacing w:after="0"/>
        <w:jc w:val="both"/>
        <w:rPr>
          <w:rFonts w:ascii="Verdana" w:eastAsia="Times New Roman" w:hAnsi="Verdana" w:cs="Arial"/>
          <w:b/>
          <w:sz w:val="20"/>
          <w:szCs w:val="20"/>
          <w:lang w:val="es-ES" w:eastAsia="es-ES"/>
        </w:rPr>
      </w:pPr>
    </w:p>
    <w:p w14:paraId="3EA28201" w14:textId="77777777" w:rsidR="00ED735B" w:rsidRDefault="00ED735B" w:rsidP="00ED735B">
      <w:pPr>
        <w:spacing w:after="0"/>
        <w:ind w:left="-142"/>
        <w:jc w:val="both"/>
        <w:rPr>
          <w:rFonts w:ascii="Verdana" w:eastAsia="Times New Roman" w:hAnsi="Verdana"/>
          <w:b/>
          <w:bCs/>
          <w:sz w:val="20"/>
          <w:szCs w:val="20"/>
          <w:lang w:val="es-ES" w:eastAsia="es-ES"/>
        </w:rPr>
      </w:pPr>
    </w:p>
    <w:p w14:paraId="13392C15" w14:textId="135CDF73" w:rsidR="00ED735B" w:rsidRDefault="00ED735B" w:rsidP="00ED735B">
      <w:pPr>
        <w:spacing w:after="0"/>
        <w:ind w:left="-142"/>
        <w:jc w:val="both"/>
        <w:rPr>
          <w:rFonts w:ascii="Verdana" w:eastAsia="Times New Roman" w:hAnsi="Verdana"/>
          <w:b/>
          <w:bCs/>
          <w:sz w:val="20"/>
          <w:szCs w:val="20"/>
          <w:lang w:val="es-ES" w:eastAsia="es-ES"/>
        </w:rPr>
      </w:pPr>
    </w:p>
    <w:p w14:paraId="1D36135C" w14:textId="77777777" w:rsidR="00ED735B" w:rsidRDefault="00ED735B" w:rsidP="00ED735B">
      <w:pPr>
        <w:spacing w:after="0"/>
        <w:ind w:left="-142"/>
        <w:jc w:val="both"/>
        <w:rPr>
          <w:rFonts w:ascii="Verdana" w:hAnsi="Verdana" w:cs="Arial"/>
          <w:b/>
          <w:sz w:val="20"/>
          <w:szCs w:val="20"/>
        </w:rPr>
      </w:pPr>
    </w:p>
    <w:p w14:paraId="2F225D48" w14:textId="336F2480" w:rsidR="00BA5E59" w:rsidRPr="00D60C81" w:rsidRDefault="00BA5E59" w:rsidP="00ED735B">
      <w:pPr>
        <w:pStyle w:val="Prrafodelista"/>
        <w:tabs>
          <w:tab w:val="left" w:pos="2035"/>
        </w:tabs>
        <w:spacing w:after="0"/>
        <w:ind w:left="0" w:right="-29"/>
        <w:jc w:val="both"/>
        <w:rPr>
          <w:rFonts w:ascii="Verdana" w:hAnsi="Verdana" w:cs="Arial"/>
          <w:b/>
          <w:sz w:val="20"/>
          <w:szCs w:val="20"/>
        </w:rPr>
      </w:pPr>
      <w:r w:rsidRPr="001A6E23">
        <w:rPr>
          <w:rFonts w:ascii="Verdana" w:hAnsi="Verdana" w:cs="Arial"/>
          <w:b/>
          <w:bCs/>
          <w:sz w:val="20"/>
          <w:szCs w:val="20"/>
          <w:lang w:val="es-CO" w:eastAsia="es-CO"/>
        </w:rPr>
        <w:t xml:space="preserve">CONTROL DE CAMBIOS </w:t>
      </w:r>
    </w:p>
    <w:p w14:paraId="49D82375" w14:textId="77777777" w:rsidR="00D60C81" w:rsidRPr="00CA2F43" w:rsidRDefault="00D60C81" w:rsidP="00D60C81">
      <w:pPr>
        <w:pStyle w:val="Prrafodelista"/>
        <w:tabs>
          <w:tab w:val="left" w:pos="2035"/>
        </w:tabs>
        <w:spacing w:after="0"/>
        <w:ind w:left="0" w:right="-29"/>
        <w:jc w:val="both"/>
        <w:rPr>
          <w:rFonts w:ascii="Verdana" w:hAnsi="Verdana" w:cs="Arial"/>
          <w:b/>
          <w:sz w:val="20"/>
          <w:szCs w:val="20"/>
        </w:rPr>
      </w:pPr>
    </w:p>
    <w:tbl>
      <w:tblPr>
        <w:tblW w:w="97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559"/>
        <w:gridCol w:w="7148"/>
      </w:tblGrid>
      <w:tr w:rsidR="00D60C81" w:rsidRPr="00BA5E59" w14:paraId="6F25C7EA" w14:textId="77777777" w:rsidTr="003C35F3">
        <w:trPr>
          <w:trHeight w:val="326"/>
        </w:trPr>
        <w:tc>
          <w:tcPr>
            <w:tcW w:w="993" w:type="dxa"/>
            <w:shd w:val="clear" w:color="auto" w:fill="A6A6A6" w:themeFill="background1" w:themeFillShade="A6"/>
            <w:vAlign w:val="center"/>
          </w:tcPr>
          <w:p w14:paraId="2D452C73" w14:textId="77777777" w:rsidR="00D60C81" w:rsidRPr="00BA5E59" w:rsidRDefault="00D60C81" w:rsidP="003C35F3">
            <w:pPr>
              <w:pStyle w:val="TableParagraph"/>
              <w:jc w:val="center"/>
              <w:rPr>
                <w:b/>
                <w:sz w:val="20"/>
                <w:szCs w:val="20"/>
              </w:rPr>
            </w:pPr>
            <w:r w:rsidRPr="00BA5E59">
              <w:rPr>
                <w:b/>
                <w:color w:val="FFFFFF"/>
                <w:sz w:val="20"/>
                <w:szCs w:val="20"/>
              </w:rPr>
              <w:t>Versión</w:t>
            </w:r>
          </w:p>
        </w:tc>
        <w:tc>
          <w:tcPr>
            <w:tcW w:w="1559" w:type="dxa"/>
            <w:shd w:val="clear" w:color="auto" w:fill="A6A6A6" w:themeFill="background1" w:themeFillShade="A6"/>
            <w:vAlign w:val="center"/>
          </w:tcPr>
          <w:p w14:paraId="51C715BD" w14:textId="77777777" w:rsidR="00D60C81" w:rsidRPr="00BA5E59" w:rsidRDefault="00D60C81" w:rsidP="003C35F3">
            <w:pPr>
              <w:pStyle w:val="TableParagraph"/>
              <w:jc w:val="center"/>
              <w:rPr>
                <w:b/>
                <w:sz w:val="20"/>
                <w:szCs w:val="20"/>
              </w:rPr>
            </w:pPr>
            <w:r w:rsidRPr="00BA5E59">
              <w:rPr>
                <w:b/>
                <w:color w:val="FFFFFF"/>
                <w:sz w:val="20"/>
                <w:szCs w:val="20"/>
              </w:rPr>
              <w:t>Fecha</w:t>
            </w:r>
          </w:p>
        </w:tc>
        <w:tc>
          <w:tcPr>
            <w:tcW w:w="7148" w:type="dxa"/>
            <w:shd w:val="clear" w:color="auto" w:fill="A6A6A6" w:themeFill="background1" w:themeFillShade="A6"/>
            <w:vAlign w:val="center"/>
          </w:tcPr>
          <w:p w14:paraId="5D99C4F5" w14:textId="77777777" w:rsidR="00D60C81" w:rsidRPr="00BA5E59" w:rsidRDefault="00D60C81" w:rsidP="003C35F3">
            <w:pPr>
              <w:pStyle w:val="TableParagraph"/>
              <w:jc w:val="center"/>
              <w:rPr>
                <w:b/>
                <w:sz w:val="20"/>
                <w:szCs w:val="20"/>
              </w:rPr>
            </w:pPr>
            <w:r w:rsidRPr="00BA5E59">
              <w:rPr>
                <w:b/>
                <w:color w:val="FFFFFF"/>
                <w:sz w:val="20"/>
                <w:szCs w:val="20"/>
              </w:rPr>
              <w:t>Descripción de la modificación</w:t>
            </w:r>
          </w:p>
        </w:tc>
      </w:tr>
      <w:tr w:rsidR="00D60C81" w:rsidRPr="00BA5E59" w14:paraId="71B0EFE0" w14:textId="77777777" w:rsidTr="00D60C81">
        <w:trPr>
          <w:trHeight w:val="325"/>
        </w:trPr>
        <w:tc>
          <w:tcPr>
            <w:tcW w:w="993" w:type="dxa"/>
            <w:shd w:val="clear" w:color="auto" w:fill="auto"/>
            <w:vAlign w:val="center"/>
          </w:tcPr>
          <w:p w14:paraId="3B3E880F" w14:textId="77777777" w:rsidR="00D60C81" w:rsidRPr="00684D66" w:rsidRDefault="00D60C81" w:rsidP="00D60C81">
            <w:pPr>
              <w:pStyle w:val="TableParagraph"/>
              <w:jc w:val="center"/>
              <w:rPr>
                <w:sz w:val="16"/>
                <w:szCs w:val="16"/>
              </w:rPr>
            </w:pPr>
            <w:r w:rsidRPr="00684D66">
              <w:rPr>
                <w:sz w:val="16"/>
                <w:szCs w:val="16"/>
              </w:rPr>
              <w:t>V1</w:t>
            </w:r>
          </w:p>
        </w:tc>
        <w:tc>
          <w:tcPr>
            <w:tcW w:w="1559" w:type="dxa"/>
            <w:shd w:val="clear" w:color="auto" w:fill="auto"/>
            <w:vAlign w:val="center"/>
          </w:tcPr>
          <w:p w14:paraId="5565D30F" w14:textId="375BE259" w:rsidR="00D60C81" w:rsidRPr="00684D66" w:rsidRDefault="006E5064" w:rsidP="00D60C81">
            <w:pPr>
              <w:pStyle w:val="TableParagraph"/>
              <w:jc w:val="center"/>
              <w:rPr>
                <w:sz w:val="16"/>
                <w:szCs w:val="16"/>
              </w:rPr>
            </w:pPr>
            <w:r w:rsidRPr="00684D66">
              <w:rPr>
                <w:sz w:val="16"/>
                <w:szCs w:val="16"/>
              </w:rPr>
              <w:t>18/10</w:t>
            </w:r>
            <w:r w:rsidR="00D60C81" w:rsidRPr="00684D66">
              <w:rPr>
                <w:sz w:val="16"/>
                <w:szCs w:val="16"/>
              </w:rPr>
              <w:t>/2022</w:t>
            </w:r>
          </w:p>
        </w:tc>
        <w:tc>
          <w:tcPr>
            <w:tcW w:w="7148" w:type="dxa"/>
            <w:shd w:val="clear" w:color="auto" w:fill="auto"/>
            <w:vAlign w:val="center"/>
          </w:tcPr>
          <w:p w14:paraId="579E5F0A" w14:textId="77777777" w:rsidR="00D60C81" w:rsidRPr="00684D66" w:rsidRDefault="00D60C81" w:rsidP="00174C79">
            <w:pPr>
              <w:pStyle w:val="TableParagraph"/>
              <w:numPr>
                <w:ilvl w:val="0"/>
                <w:numId w:val="1"/>
              </w:numPr>
              <w:jc w:val="both"/>
              <w:rPr>
                <w:sz w:val="16"/>
                <w:szCs w:val="16"/>
              </w:rPr>
            </w:pPr>
            <w:r w:rsidRPr="00684D66">
              <w:rPr>
                <w:sz w:val="16"/>
                <w:szCs w:val="16"/>
              </w:rPr>
              <w:t>Creación del formato</w:t>
            </w:r>
          </w:p>
        </w:tc>
      </w:tr>
    </w:tbl>
    <w:p w14:paraId="45321464" w14:textId="77777777" w:rsidR="00D60C81" w:rsidRPr="00BA5E59" w:rsidRDefault="00D60C81" w:rsidP="00F65943">
      <w:pPr>
        <w:pStyle w:val="Prrafodelista"/>
        <w:ind w:left="-142"/>
        <w:rPr>
          <w:rFonts w:ascii="Verdana" w:hAnsi="Verdana"/>
          <w:sz w:val="20"/>
          <w:szCs w:val="20"/>
        </w:rPr>
      </w:pPr>
    </w:p>
    <w:sectPr w:rsidR="00D60C81" w:rsidRPr="00BA5E59" w:rsidSect="00E93805">
      <w:headerReference w:type="even" r:id="rId14"/>
      <w:headerReference w:type="default" r:id="rId15"/>
      <w:footerReference w:type="default" r:id="rId16"/>
      <w:headerReference w:type="first" r:id="rId17"/>
      <w:pgSz w:w="12240" w:h="15840"/>
      <w:pgMar w:top="1227" w:right="1418" w:bottom="1418" w:left="1418" w:header="397"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B4DE1" w14:textId="77777777" w:rsidR="00D050CC" w:rsidRDefault="00D050CC">
      <w:pPr>
        <w:spacing w:after="0"/>
      </w:pPr>
      <w:r>
        <w:separator/>
      </w:r>
    </w:p>
  </w:endnote>
  <w:endnote w:type="continuationSeparator" w:id="0">
    <w:p w14:paraId="23FFDADD" w14:textId="77777777" w:rsidR="00D050CC" w:rsidRDefault="00D050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FB9C" w14:textId="6200B423" w:rsidR="0035516F" w:rsidRDefault="0035516F" w:rsidP="0035516F">
    <w:pPr>
      <w:pStyle w:val="Piedepgina"/>
    </w:pPr>
    <w:r>
      <w:tab/>
    </w:r>
    <w:r>
      <w:tab/>
    </w:r>
    <w:r>
      <w:ptab w:relativeTo="margin" w:alignment="center" w:leader="none"/>
    </w:r>
    <w:r>
      <w:ptab w:relativeTo="margin" w:alignment="right" w:leader="none"/>
    </w:r>
    <w:r>
      <w:t xml:space="preserve">       710.14.15-24 V2</w:t>
    </w:r>
  </w:p>
  <w:p w14:paraId="6CD33574" w14:textId="4728B4C9" w:rsidR="0035516F" w:rsidRDefault="003551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B383B" w14:textId="77777777" w:rsidR="00D050CC" w:rsidRDefault="00D050CC">
      <w:pPr>
        <w:spacing w:after="0"/>
      </w:pPr>
      <w:r>
        <w:separator/>
      </w:r>
    </w:p>
  </w:footnote>
  <w:footnote w:type="continuationSeparator" w:id="0">
    <w:p w14:paraId="083572FF" w14:textId="77777777" w:rsidR="00D050CC" w:rsidRDefault="00D050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C2F4" w14:textId="77777777" w:rsidR="00E72035" w:rsidRDefault="003F0155">
    <w:pPr>
      <w:pStyle w:val="Encabezado"/>
    </w:pPr>
    <w:r>
      <w:rPr>
        <w:noProof/>
        <w:lang w:val="es-ES" w:eastAsia="es-ES"/>
      </w:rPr>
      <w:drawing>
        <wp:anchor distT="0" distB="0" distL="114300" distR="114300" simplePos="0" relativeHeight="251656704" behindDoc="1" locked="0" layoutInCell="1" allowOverlap="1" wp14:anchorId="1B84AB38" wp14:editId="4BA94C1A">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20"/>
      <w:gridCol w:w="5227"/>
      <w:gridCol w:w="2159"/>
    </w:tblGrid>
    <w:tr w:rsidR="004137BA" w:rsidRPr="00CD4AF9" w14:paraId="6BBD3B6A" w14:textId="77777777" w:rsidTr="00EA1CD8">
      <w:trPr>
        <w:trHeight w:val="726"/>
      </w:trPr>
      <w:tc>
        <w:tcPr>
          <w:tcW w:w="3420" w:type="dxa"/>
          <w:vMerge w:val="restart"/>
          <w:shd w:val="clear" w:color="auto" w:fill="BFBFBF" w:themeFill="background1" w:themeFillShade="BF"/>
          <w:vAlign w:val="center"/>
        </w:tcPr>
        <w:p w14:paraId="795A69E3" w14:textId="61EF47FE" w:rsidR="004137BA" w:rsidRPr="00CD4AF9" w:rsidRDefault="00EA1CD8" w:rsidP="009A7F75">
          <w:pPr>
            <w:widowControl w:val="0"/>
            <w:spacing w:after="0"/>
            <w:jc w:val="center"/>
            <w:rPr>
              <w:rFonts w:ascii="Verdana" w:hAnsi="Verdana" w:cs="Arial"/>
              <w:b/>
              <w:color w:val="FFFFFF"/>
              <w:sz w:val="18"/>
              <w:szCs w:val="18"/>
            </w:rPr>
          </w:pPr>
          <w:r>
            <w:rPr>
              <w:noProof/>
            </w:rPr>
            <w:drawing>
              <wp:inline distT="0" distB="0" distL="0" distR="0" wp14:anchorId="33A9C526" wp14:editId="12FD0F89">
                <wp:extent cx="1359535" cy="495300"/>
                <wp:effectExtent l="0" t="0" r="0" b="0"/>
                <wp:docPr id="2" name="Imagen 1" descr="Interfaz de usuario gráfica, Aplicación&#10;&#10;Descripción generada automáticamente">
                  <a:extLst xmlns:a="http://schemas.openxmlformats.org/drawingml/2006/main">
                    <a:ext uri="{FF2B5EF4-FFF2-40B4-BE49-F238E27FC236}">
                      <a16:creationId xmlns:a16="http://schemas.microsoft.com/office/drawing/2014/main" id="{7902DF3D-2238-A1B3-8E66-34F97B0D1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nterfaz de usuario gráfica, Aplicación&#10;&#10;Descripción generada automáticamente">
                          <a:extLst>
                            <a:ext uri="{FF2B5EF4-FFF2-40B4-BE49-F238E27FC236}">
                              <a16:creationId xmlns:a16="http://schemas.microsoft.com/office/drawing/2014/main" id="{7902DF3D-2238-A1B3-8E66-34F97B0D158D}"/>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9535" cy="495300"/>
                        </a:xfrm>
                        <a:prstGeom prst="rect">
                          <a:avLst/>
                        </a:prstGeom>
                        <a:noFill/>
                        <a:ln>
                          <a:noFill/>
                        </a:ln>
                      </pic:spPr>
                    </pic:pic>
                  </a:graphicData>
                </a:graphic>
              </wp:inline>
            </w:drawing>
          </w:r>
        </w:p>
      </w:tc>
      <w:tc>
        <w:tcPr>
          <w:tcW w:w="5227" w:type="dxa"/>
          <w:shd w:val="clear" w:color="auto" w:fill="BFBFBF" w:themeFill="background1" w:themeFillShade="BF"/>
          <w:vAlign w:val="center"/>
        </w:tcPr>
        <w:p w14:paraId="1C9D319D" w14:textId="03AE5F8C" w:rsidR="004137BA" w:rsidRPr="006115CF" w:rsidRDefault="006F6169" w:rsidP="004137BA">
          <w:pPr>
            <w:widowControl w:val="0"/>
            <w:spacing w:after="0"/>
            <w:jc w:val="center"/>
            <w:rPr>
              <w:rFonts w:ascii="Verdana" w:hAnsi="Verdana" w:cs="Arial"/>
              <w:b/>
              <w:color w:val="FFFFFF" w:themeColor="background1"/>
              <w:sz w:val="18"/>
              <w:szCs w:val="18"/>
            </w:rPr>
          </w:pPr>
          <w:r w:rsidRPr="006F6169">
            <w:rPr>
              <w:rFonts w:ascii="Verdana" w:hAnsi="Verdana" w:cs="Arial"/>
              <w:b/>
              <w:color w:val="FFFFFF" w:themeColor="background1"/>
              <w:sz w:val="18"/>
              <w:szCs w:val="18"/>
            </w:rPr>
            <w:t>FORMATO PLAN DE MANEJO AMBIENTAL BAAF</w:t>
          </w:r>
        </w:p>
      </w:tc>
      <w:tc>
        <w:tcPr>
          <w:tcW w:w="2159" w:type="dxa"/>
          <w:shd w:val="clear" w:color="auto" w:fill="auto"/>
          <w:vAlign w:val="center"/>
        </w:tcPr>
        <w:p w14:paraId="55850929" w14:textId="240E6E65" w:rsidR="004137BA" w:rsidRPr="00CD4AF9" w:rsidRDefault="004137BA" w:rsidP="004137BA">
          <w:pPr>
            <w:widowControl w:val="0"/>
            <w:spacing w:after="0"/>
            <w:rPr>
              <w:rFonts w:ascii="Verdana" w:hAnsi="Verdana" w:cs="Arial"/>
              <w:sz w:val="16"/>
              <w:szCs w:val="16"/>
            </w:rPr>
          </w:pPr>
          <w:r>
            <w:rPr>
              <w:rFonts w:ascii="Verdana" w:hAnsi="Verdana" w:cs="Arial"/>
              <w:sz w:val="16"/>
              <w:szCs w:val="16"/>
            </w:rPr>
            <w:t>C</w:t>
          </w:r>
          <w:r w:rsidRPr="00CD4AF9">
            <w:rPr>
              <w:rFonts w:ascii="Verdana" w:hAnsi="Verdana" w:cs="Arial"/>
              <w:sz w:val="16"/>
              <w:szCs w:val="16"/>
            </w:rPr>
            <w:t>ódigo:</w:t>
          </w:r>
          <w:r>
            <w:rPr>
              <w:rFonts w:ascii="Verdana" w:hAnsi="Verdana" w:cs="Arial"/>
              <w:sz w:val="16"/>
              <w:szCs w:val="16"/>
            </w:rPr>
            <w:t xml:space="preserve"> </w:t>
          </w:r>
          <w:r w:rsidR="006E5064" w:rsidRPr="006E5064">
            <w:rPr>
              <w:rFonts w:ascii="Verdana" w:hAnsi="Verdana" w:cs="Arial"/>
              <w:sz w:val="16"/>
              <w:szCs w:val="16"/>
            </w:rPr>
            <w:t>401,08,15-47</w:t>
          </w:r>
        </w:p>
      </w:tc>
    </w:tr>
    <w:tr w:rsidR="004137BA" w:rsidRPr="00CD4AF9" w14:paraId="4022471D" w14:textId="77777777" w:rsidTr="003C35F3">
      <w:tblPrEx>
        <w:tblCellMar>
          <w:left w:w="108" w:type="dxa"/>
          <w:right w:w="108" w:type="dxa"/>
        </w:tblCellMar>
      </w:tblPrEx>
      <w:trPr>
        <w:trHeight w:val="429"/>
      </w:trPr>
      <w:tc>
        <w:tcPr>
          <w:tcW w:w="3420" w:type="dxa"/>
          <w:vMerge/>
          <w:shd w:val="clear" w:color="auto" w:fill="BFBFBF" w:themeFill="background1" w:themeFillShade="BF"/>
        </w:tcPr>
        <w:p w14:paraId="559D4353" w14:textId="77777777" w:rsidR="004137BA" w:rsidRPr="00CD4AF9" w:rsidRDefault="004137BA" w:rsidP="004137BA">
          <w:pPr>
            <w:pStyle w:val="Encabezado"/>
            <w:widowControl w:val="0"/>
            <w:rPr>
              <w:rFonts w:ascii="Verdana" w:hAnsi="Verdana"/>
              <w:sz w:val="18"/>
              <w:szCs w:val="18"/>
            </w:rPr>
          </w:pPr>
        </w:p>
      </w:tc>
      <w:tc>
        <w:tcPr>
          <w:tcW w:w="5227" w:type="dxa"/>
          <w:shd w:val="clear" w:color="auto" w:fill="auto"/>
          <w:vAlign w:val="center"/>
        </w:tcPr>
        <w:p w14:paraId="0D2C9DB3" w14:textId="041E0AE9" w:rsidR="004137BA" w:rsidRPr="00CD4AF9" w:rsidRDefault="006F6169" w:rsidP="004137BA">
          <w:pPr>
            <w:pStyle w:val="Encabezado"/>
            <w:widowControl w:val="0"/>
            <w:jc w:val="center"/>
            <w:rPr>
              <w:rFonts w:ascii="Verdana" w:hAnsi="Verdana"/>
              <w:sz w:val="18"/>
              <w:szCs w:val="18"/>
            </w:rPr>
          </w:pPr>
          <w:r w:rsidRPr="003A74C4">
            <w:rPr>
              <w:rFonts w:ascii="Verdana" w:hAnsi="Verdana"/>
              <w:sz w:val="18"/>
              <w:szCs w:val="18"/>
            </w:rPr>
            <w:t>PROCESO REPARACIÓN INTEGRAL</w:t>
          </w:r>
        </w:p>
      </w:tc>
      <w:tc>
        <w:tcPr>
          <w:tcW w:w="2159" w:type="dxa"/>
          <w:shd w:val="clear" w:color="auto" w:fill="auto"/>
          <w:vAlign w:val="center"/>
        </w:tcPr>
        <w:p w14:paraId="03AA87A4" w14:textId="432C103E" w:rsidR="004137BA" w:rsidRPr="004137BA" w:rsidRDefault="004137BA" w:rsidP="004137BA">
          <w:pPr>
            <w:widowControl w:val="0"/>
            <w:spacing w:after="0"/>
            <w:rPr>
              <w:rFonts w:ascii="Verdana" w:hAnsi="Verdana" w:cs="Arial"/>
              <w:sz w:val="16"/>
              <w:szCs w:val="16"/>
            </w:rPr>
          </w:pPr>
          <w:r w:rsidRPr="004137BA">
            <w:rPr>
              <w:rFonts w:ascii="Verdana" w:hAnsi="Verdana" w:cs="Arial"/>
              <w:sz w:val="16"/>
              <w:szCs w:val="16"/>
            </w:rPr>
            <w:t xml:space="preserve">Versión: </w:t>
          </w:r>
          <w:r w:rsidR="006E5064">
            <w:rPr>
              <w:rFonts w:ascii="Verdana" w:hAnsi="Verdana" w:cs="Arial"/>
              <w:sz w:val="16"/>
              <w:szCs w:val="16"/>
            </w:rPr>
            <w:t>01</w:t>
          </w:r>
        </w:p>
      </w:tc>
    </w:tr>
    <w:tr w:rsidR="004137BA" w:rsidRPr="00CD4AF9" w14:paraId="1C64FA21" w14:textId="77777777" w:rsidTr="003C35F3">
      <w:tblPrEx>
        <w:tblCellMar>
          <w:left w:w="108" w:type="dxa"/>
          <w:right w:w="108" w:type="dxa"/>
        </w:tblCellMar>
      </w:tblPrEx>
      <w:trPr>
        <w:trHeight w:val="61"/>
      </w:trPr>
      <w:tc>
        <w:tcPr>
          <w:tcW w:w="3420" w:type="dxa"/>
          <w:vMerge/>
          <w:shd w:val="clear" w:color="auto" w:fill="BFBFBF" w:themeFill="background1" w:themeFillShade="BF"/>
        </w:tcPr>
        <w:p w14:paraId="7E0F07A3" w14:textId="77777777" w:rsidR="004137BA" w:rsidRPr="00CD4AF9" w:rsidRDefault="004137BA" w:rsidP="004137BA">
          <w:pPr>
            <w:pStyle w:val="Encabezado"/>
            <w:widowControl w:val="0"/>
            <w:rPr>
              <w:rFonts w:ascii="Verdana" w:hAnsi="Verdana"/>
            </w:rPr>
          </w:pPr>
        </w:p>
      </w:tc>
      <w:tc>
        <w:tcPr>
          <w:tcW w:w="5227" w:type="dxa"/>
          <w:vMerge w:val="restart"/>
          <w:shd w:val="clear" w:color="auto" w:fill="auto"/>
          <w:vAlign w:val="center"/>
        </w:tcPr>
        <w:p w14:paraId="21A4EBD5" w14:textId="3BAAD865" w:rsidR="004137BA" w:rsidRPr="00CD4AF9" w:rsidRDefault="006F6169" w:rsidP="004137BA">
          <w:pPr>
            <w:pStyle w:val="Encabezado"/>
            <w:widowControl w:val="0"/>
            <w:jc w:val="center"/>
            <w:rPr>
              <w:rFonts w:ascii="Verdana" w:hAnsi="Verdana"/>
            </w:rPr>
          </w:pPr>
          <w:r w:rsidRPr="00084DF9">
            <w:rPr>
              <w:rFonts w:ascii="Verdana" w:hAnsi="Verdana"/>
              <w:sz w:val="18"/>
              <w:szCs w:val="18"/>
            </w:rPr>
            <w:t>PROCEDIMIENTO ADMINISTRACIÓN O MANEJO DE LOS BIENES CON ACTIVIDAD AGROPECUARIAS Y FORESTALES (BAAF)</w:t>
          </w:r>
        </w:p>
      </w:tc>
      <w:tc>
        <w:tcPr>
          <w:tcW w:w="2159" w:type="dxa"/>
          <w:shd w:val="clear" w:color="auto" w:fill="auto"/>
        </w:tcPr>
        <w:p w14:paraId="4EF80858" w14:textId="373040E8" w:rsidR="004137BA" w:rsidRPr="004137BA" w:rsidRDefault="004137BA" w:rsidP="004137BA">
          <w:pPr>
            <w:widowControl w:val="0"/>
            <w:spacing w:after="0"/>
            <w:rPr>
              <w:rFonts w:ascii="Verdana" w:hAnsi="Verdana" w:cs="Arial"/>
              <w:sz w:val="16"/>
              <w:szCs w:val="16"/>
            </w:rPr>
          </w:pPr>
          <w:r w:rsidRPr="004137BA">
            <w:rPr>
              <w:rFonts w:ascii="Verdana" w:hAnsi="Verdana" w:cs="Arial"/>
              <w:sz w:val="16"/>
              <w:szCs w:val="16"/>
            </w:rPr>
            <w:t xml:space="preserve">Fecha: </w:t>
          </w:r>
          <w:r w:rsidR="006E5064">
            <w:rPr>
              <w:rFonts w:ascii="Verdana" w:hAnsi="Verdana" w:cs="Arial"/>
              <w:sz w:val="16"/>
              <w:szCs w:val="16"/>
            </w:rPr>
            <w:t>18/10</w:t>
          </w:r>
          <w:r w:rsidRPr="004137BA">
            <w:rPr>
              <w:rFonts w:ascii="Verdana" w:hAnsi="Verdana" w:cs="Arial"/>
              <w:sz w:val="16"/>
              <w:szCs w:val="16"/>
            </w:rPr>
            <w:t>/2022</w:t>
          </w:r>
        </w:p>
      </w:tc>
    </w:tr>
    <w:tr w:rsidR="004137BA" w:rsidRPr="00CD4AF9" w14:paraId="552563BA" w14:textId="77777777" w:rsidTr="00895CDF">
      <w:tblPrEx>
        <w:tblCellMar>
          <w:left w:w="108" w:type="dxa"/>
          <w:right w:w="108" w:type="dxa"/>
        </w:tblCellMar>
      </w:tblPrEx>
      <w:trPr>
        <w:trHeight w:val="273"/>
      </w:trPr>
      <w:tc>
        <w:tcPr>
          <w:tcW w:w="3420" w:type="dxa"/>
          <w:vMerge/>
          <w:shd w:val="clear" w:color="auto" w:fill="BFBFBF" w:themeFill="background1" w:themeFillShade="BF"/>
        </w:tcPr>
        <w:p w14:paraId="68DC7584" w14:textId="77777777" w:rsidR="004137BA" w:rsidRPr="00CD4AF9" w:rsidRDefault="004137BA" w:rsidP="004137BA">
          <w:pPr>
            <w:pStyle w:val="Encabezado"/>
            <w:widowControl w:val="0"/>
            <w:rPr>
              <w:rFonts w:ascii="Verdana" w:hAnsi="Verdana"/>
            </w:rPr>
          </w:pPr>
        </w:p>
      </w:tc>
      <w:tc>
        <w:tcPr>
          <w:tcW w:w="5227" w:type="dxa"/>
          <w:vMerge/>
          <w:shd w:val="clear" w:color="auto" w:fill="auto"/>
          <w:vAlign w:val="center"/>
        </w:tcPr>
        <w:p w14:paraId="6C952543" w14:textId="77777777" w:rsidR="004137BA" w:rsidRPr="00F57718" w:rsidRDefault="004137BA" w:rsidP="004137BA">
          <w:pPr>
            <w:pStyle w:val="Encabezado"/>
            <w:widowControl w:val="0"/>
            <w:jc w:val="center"/>
            <w:rPr>
              <w:rFonts w:ascii="Verdana" w:hAnsi="Verdana"/>
              <w:sz w:val="18"/>
              <w:szCs w:val="18"/>
            </w:rPr>
          </w:pPr>
        </w:p>
      </w:tc>
      <w:tc>
        <w:tcPr>
          <w:tcW w:w="2159" w:type="dxa"/>
          <w:shd w:val="clear" w:color="auto" w:fill="auto"/>
          <w:vAlign w:val="center"/>
        </w:tcPr>
        <w:p w14:paraId="30C37327" w14:textId="178B6089" w:rsidR="004137BA" w:rsidRPr="00D57798" w:rsidRDefault="004137BA" w:rsidP="00895CDF">
          <w:pPr>
            <w:pStyle w:val="Encabezado"/>
            <w:tabs>
              <w:tab w:val="clear" w:pos="8504"/>
              <w:tab w:val="left" w:pos="4956"/>
              <w:tab w:val="left" w:pos="5664"/>
              <w:tab w:val="left" w:pos="6372"/>
            </w:tabs>
            <w:rPr>
              <w:rFonts w:ascii="Verdana" w:hAnsi="Verdana" w:cs="Arial"/>
            </w:rPr>
          </w:pPr>
          <w:r w:rsidRPr="00D57798">
            <w:rPr>
              <w:rFonts w:ascii="Verdana" w:hAnsi="Verdana" w:cs="Arial"/>
              <w:sz w:val="18"/>
              <w:lang w:val="es-ES"/>
            </w:rPr>
            <w:t>Página</w:t>
          </w:r>
          <w:r w:rsidR="008E7825">
            <w:rPr>
              <w:rFonts w:ascii="Verdana" w:hAnsi="Verdana" w:cs="Arial"/>
              <w:sz w:val="18"/>
              <w:lang w:val="es-ES"/>
            </w:rPr>
            <w:t>:</w:t>
          </w:r>
          <w:r w:rsidRPr="00D57798">
            <w:rPr>
              <w:rFonts w:ascii="Verdana" w:hAnsi="Verdana" w:cs="Arial"/>
              <w:sz w:val="18"/>
              <w:lang w:val="es-ES"/>
            </w:rPr>
            <w:t xml:space="preserve"> </w:t>
          </w:r>
          <w:r w:rsidRPr="00D57798">
            <w:rPr>
              <w:rFonts w:ascii="Verdana" w:hAnsi="Verdana" w:cs="Arial"/>
              <w:b/>
              <w:bCs/>
              <w:sz w:val="18"/>
            </w:rPr>
            <w:fldChar w:fldCharType="begin"/>
          </w:r>
          <w:r w:rsidRPr="00D57798">
            <w:rPr>
              <w:rFonts w:ascii="Verdana" w:hAnsi="Verdana" w:cs="Arial"/>
              <w:b/>
              <w:bCs/>
              <w:sz w:val="18"/>
            </w:rPr>
            <w:instrText>PAGE  \* Arabic  \* MERGEFORMAT</w:instrText>
          </w:r>
          <w:r w:rsidRPr="00D57798">
            <w:rPr>
              <w:rFonts w:ascii="Verdana" w:hAnsi="Verdana" w:cs="Arial"/>
              <w:b/>
              <w:bCs/>
              <w:sz w:val="18"/>
            </w:rPr>
            <w:fldChar w:fldCharType="separate"/>
          </w:r>
          <w:r>
            <w:rPr>
              <w:rFonts w:ascii="Verdana" w:hAnsi="Verdana" w:cs="Arial"/>
              <w:b/>
              <w:bCs/>
              <w:sz w:val="18"/>
            </w:rPr>
            <w:t>1</w:t>
          </w:r>
          <w:r w:rsidRPr="00D57798">
            <w:rPr>
              <w:rFonts w:ascii="Verdana" w:hAnsi="Verdana" w:cs="Arial"/>
              <w:b/>
              <w:bCs/>
              <w:sz w:val="18"/>
            </w:rPr>
            <w:fldChar w:fldCharType="end"/>
          </w:r>
          <w:r w:rsidRPr="00D57798">
            <w:rPr>
              <w:rFonts w:ascii="Verdana" w:hAnsi="Verdana" w:cs="Arial"/>
              <w:sz w:val="18"/>
              <w:lang w:val="es-ES"/>
            </w:rPr>
            <w:t xml:space="preserve"> de </w:t>
          </w:r>
          <w:r w:rsidRPr="00D57798">
            <w:rPr>
              <w:rFonts w:ascii="Verdana" w:hAnsi="Verdana" w:cs="Arial"/>
              <w:b/>
              <w:bCs/>
              <w:sz w:val="18"/>
            </w:rPr>
            <w:fldChar w:fldCharType="begin"/>
          </w:r>
          <w:r w:rsidRPr="00D57798">
            <w:rPr>
              <w:rFonts w:ascii="Verdana" w:hAnsi="Verdana" w:cs="Arial"/>
              <w:b/>
              <w:bCs/>
              <w:sz w:val="18"/>
            </w:rPr>
            <w:instrText>NUMPAGES  \* Arabic  \* MERGEFORMAT</w:instrText>
          </w:r>
          <w:r w:rsidRPr="00D57798">
            <w:rPr>
              <w:rFonts w:ascii="Verdana" w:hAnsi="Verdana" w:cs="Arial"/>
              <w:b/>
              <w:bCs/>
              <w:sz w:val="18"/>
            </w:rPr>
            <w:fldChar w:fldCharType="separate"/>
          </w:r>
          <w:r>
            <w:rPr>
              <w:rFonts w:ascii="Verdana" w:hAnsi="Verdana" w:cs="Arial"/>
              <w:b/>
              <w:bCs/>
              <w:sz w:val="18"/>
            </w:rPr>
            <w:t>4</w:t>
          </w:r>
          <w:r w:rsidRPr="00D57798">
            <w:rPr>
              <w:rFonts w:ascii="Verdana" w:hAnsi="Verdana" w:cs="Arial"/>
              <w:b/>
              <w:bCs/>
              <w:sz w:val="18"/>
            </w:rPr>
            <w:fldChar w:fldCharType="end"/>
          </w:r>
        </w:p>
      </w:tc>
    </w:tr>
  </w:tbl>
  <w:p w14:paraId="0588D2FA" w14:textId="77777777" w:rsidR="004137BA" w:rsidRDefault="004137BA" w:rsidP="0022123A">
    <w:pPr>
      <w:pStyle w:val="Encabezado"/>
      <w:tabs>
        <w:tab w:val="clear" w:pos="8504"/>
        <w:tab w:val="left" w:pos="4956"/>
        <w:tab w:val="left" w:pos="5664"/>
        <w:tab w:val="left" w:pos="6372"/>
      </w:tabs>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23625" w14:textId="77777777" w:rsidR="00E72035" w:rsidRDefault="003F0155">
    <w:pPr>
      <w:pStyle w:val="Encabezado"/>
    </w:pPr>
    <w:r>
      <w:rPr>
        <w:noProof/>
        <w:lang w:val="es-ES" w:eastAsia="es-ES"/>
      </w:rPr>
      <w:drawing>
        <wp:anchor distT="0" distB="0" distL="114300" distR="114300" simplePos="0" relativeHeight="251657728" behindDoc="1" locked="0" layoutInCell="1" allowOverlap="1" wp14:anchorId="717F53B8" wp14:editId="3CBBA930">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13889"/>
    <w:multiLevelType w:val="multilevel"/>
    <w:tmpl w:val="4136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37050"/>
    <w:multiLevelType w:val="multilevel"/>
    <w:tmpl w:val="88A228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A4A3D"/>
    <w:multiLevelType w:val="hybridMultilevel"/>
    <w:tmpl w:val="8D58F7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0C4EBB"/>
    <w:multiLevelType w:val="multilevel"/>
    <w:tmpl w:val="3A78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C50CB"/>
    <w:multiLevelType w:val="multilevel"/>
    <w:tmpl w:val="6212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70C54"/>
    <w:multiLevelType w:val="multilevel"/>
    <w:tmpl w:val="35C2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C96492"/>
    <w:multiLevelType w:val="multilevel"/>
    <w:tmpl w:val="2278A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102DE"/>
    <w:multiLevelType w:val="hybridMultilevel"/>
    <w:tmpl w:val="718A34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5823398"/>
    <w:multiLevelType w:val="multilevel"/>
    <w:tmpl w:val="275E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EB298B"/>
    <w:multiLevelType w:val="multilevel"/>
    <w:tmpl w:val="D50C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B725C0"/>
    <w:multiLevelType w:val="multilevel"/>
    <w:tmpl w:val="CC50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035CE"/>
    <w:multiLevelType w:val="hybridMultilevel"/>
    <w:tmpl w:val="D056F5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41E183D"/>
    <w:multiLevelType w:val="hybridMultilevel"/>
    <w:tmpl w:val="3C422C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6ED53C0"/>
    <w:multiLevelType w:val="multilevel"/>
    <w:tmpl w:val="87F2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1779D6"/>
    <w:multiLevelType w:val="multilevel"/>
    <w:tmpl w:val="9EA0D69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D273F24"/>
    <w:multiLevelType w:val="hybridMultilevel"/>
    <w:tmpl w:val="EC6A3C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4510F8"/>
    <w:multiLevelType w:val="hybridMultilevel"/>
    <w:tmpl w:val="6CA69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63E747F"/>
    <w:multiLevelType w:val="hybridMultilevel"/>
    <w:tmpl w:val="E24E7F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76B0DC0"/>
    <w:multiLevelType w:val="multilevel"/>
    <w:tmpl w:val="4A06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DB587A"/>
    <w:multiLevelType w:val="multilevel"/>
    <w:tmpl w:val="2AE4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2E50E8"/>
    <w:multiLevelType w:val="multilevel"/>
    <w:tmpl w:val="4802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015056"/>
    <w:multiLevelType w:val="hybridMultilevel"/>
    <w:tmpl w:val="8A24F3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A66702F"/>
    <w:multiLevelType w:val="multilevel"/>
    <w:tmpl w:val="1750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FC7B30"/>
    <w:multiLevelType w:val="hybridMultilevel"/>
    <w:tmpl w:val="7F488A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C0B00A3"/>
    <w:multiLevelType w:val="multilevel"/>
    <w:tmpl w:val="4158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9121E5"/>
    <w:multiLevelType w:val="multilevel"/>
    <w:tmpl w:val="1324B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0173D2"/>
    <w:multiLevelType w:val="multilevel"/>
    <w:tmpl w:val="21F6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59199B"/>
    <w:multiLevelType w:val="hybridMultilevel"/>
    <w:tmpl w:val="1A4C59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5C238B2"/>
    <w:multiLevelType w:val="multilevel"/>
    <w:tmpl w:val="8DD6F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A657BE"/>
    <w:multiLevelType w:val="hybridMultilevel"/>
    <w:tmpl w:val="49383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B8137B1"/>
    <w:multiLevelType w:val="multilevel"/>
    <w:tmpl w:val="8C90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A51EB7"/>
    <w:multiLevelType w:val="multilevel"/>
    <w:tmpl w:val="EDF4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3D1AFF"/>
    <w:multiLevelType w:val="hybridMultilevel"/>
    <w:tmpl w:val="CE46E2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E40053E"/>
    <w:multiLevelType w:val="multilevel"/>
    <w:tmpl w:val="96AE0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8B6FA5"/>
    <w:multiLevelType w:val="multilevel"/>
    <w:tmpl w:val="C0E6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C129AA"/>
    <w:multiLevelType w:val="hybridMultilevel"/>
    <w:tmpl w:val="18A61FC4"/>
    <w:lvl w:ilvl="0" w:tplc="240A0001">
      <w:start w:val="1"/>
      <w:numFmt w:val="bullet"/>
      <w:lvlText w:val=""/>
      <w:lvlJc w:val="left"/>
      <w:pPr>
        <w:ind w:left="677" w:hanging="360"/>
      </w:pPr>
      <w:rPr>
        <w:rFonts w:ascii="Symbol" w:hAnsi="Symbol" w:hint="default"/>
      </w:rPr>
    </w:lvl>
    <w:lvl w:ilvl="1" w:tplc="240A0003" w:tentative="1">
      <w:start w:val="1"/>
      <w:numFmt w:val="bullet"/>
      <w:lvlText w:val="o"/>
      <w:lvlJc w:val="left"/>
      <w:pPr>
        <w:ind w:left="1397" w:hanging="360"/>
      </w:pPr>
      <w:rPr>
        <w:rFonts w:ascii="Courier New" w:hAnsi="Courier New" w:cs="Courier New" w:hint="default"/>
      </w:rPr>
    </w:lvl>
    <w:lvl w:ilvl="2" w:tplc="240A0005" w:tentative="1">
      <w:start w:val="1"/>
      <w:numFmt w:val="bullet"/>
      <w:lvlText w:val=""/>
      <w:lvlJc w:val="left"/>
      <w:pPr>
        <w:ind w:left="2117" w:hanging="360"/>
      </w:pPr>
      <w:rPr>
        <w:rFonts w:ascii="Wingdings" w:hAnsi="Wingdings" w:hint="default"/>
      </w:rPr>
    </w:lvl>
    <w:lvl w:ilvl="3" w:tplc="240A0001" w:tentative="1">
      <w:start w:val="1"/>
      <w:numFmt w:val="bullet"/>
      <w:lvlText w:val=""/>
      <w:lvlJc w:val="left"/>
      <w:pPr>
        <w:ind w:left="2837" w:hanging="360"/>
      </w:pPr>
      <w:rPr>
        <w:rFonts w:ascii="Symbol" w:hAnsi="Symbol" w:hint="default"/>
      </w:rPr>
    </w:lvl>
    <w:lvl w:ilvl="4" w:tplc="240A0003" w:tentative="1">
      <w:start w:val="1"/>
      <w:numFmt w:val="bullet"/>
      <w:lvlText w:val="o"/>
      <w:lvlJc w:val="left"/>
      <w:pPr>
        <w:ind w:left="3557" w:hanging="360"/>
      </w:pPr>
      <w:rPr>
        <w:rFonts w:ascii="Courier New" w:hAnsi="Courier New" w:cs="Courier New" w:hint="default"/>
      </w:rPr>
    </w:lvl>
    <w:lvl w:ilvl="5" w:tplc="240A0005" w:tentative="1">
      <w:start w:val="1"/>
      <w:numFmt w:val="bullet"/>
      <w:lvlText w:val=""/>
      <w:lvlJc w:val="left"/>
      <w:pPr>
        <w:ind w:left="4277" w:hanging="360"/>
      </w:pPr>
      <w:rPr>
        <w:rFonts w:ascii="Wingdings" w:hAnsi="Wingdings" w:hint="default"/>
      </w:rPr>
    </w:lvl>
    <w:lvl w:ilvl="6" w:tplc="240A0001" w:tentative="1">
      <w:start w:val="1"/>
      <w:numFmt w:val="bullet"/>
      <w:lvlText w:val=""/>
      <w:lvlJc w:val="left"/>
      <w:pPr>
        <w:ind w:left="4997" w:hanging="360"/>
      </w:pPr>
      <w:rPr>
        <w:rFonts w:ascii="Symbol" w:hAnsi="Symbol" w:hint="default"/>
      </w:rPr>
    </w:lvl>
    <w:lvl w:ilvl="7" w:tplc="240A0003" w:tentative="1">
      <w:start w:val="1"/>
      <w:numFmt w:val="bullet"/>
      <w:lvlText w:val="o"/>
      <w:lvlJc w:val="left"/>
      <w:pPr>
        <w:ind w:left="5717" w:hanging="360"/>
      </w:pPr>
      <w:rPr>
        <w:rFonts w:ascii="Courier New" w:hAnsi="Courier New" w:cs="Courier New" w:hint="default"/>
      </w:rPr>
    </w:lvl>
    <w:lvl w:ilvl="8" w:tplc="240A0005" w:tentative="1">
      <w:start w:val="1"/>
      <w:numFmt w:val="bullet"/>
      <w:lvlText w:val=""/>
      <w:lvlJc w:val="left"/>
      <w:pPr>
        <w:ind w:left="6437" w:hanging="360"/>
      </w:pPr>
      <w:rPr>
        <w:rFonts w:ascii="Wingdings" w:hAnsi="Wingdings" w:hint="default"/>
      </w:rPr>
    </w:lvl>
  </w:abstractNum>
  <w:abstractNum w:abstractNumId="36" w15:restartNumberingAfterBreak="0">
    <w:nsid w:val="68D62DA2"/>
    <w:multiLevelType w:val="hybridMultilevel"/>
    <w:tmpl w:val="D5A49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AC25D24"/>
    <w:multiLevelType w:val="hybridMultilevel"/>
    <w:tmpl w:val="CEB0D9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CAB1C51"/>
    <w:multiLevelType w:val="multilevel"/>
    <w:tmpl w:val="02AC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0878F7"/>
    <w:multiLevelType w:val="multilevel"/>
    <w:tmpl w:val="B7CC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4D13F5"/>
    <w:multiLevelType w:val="multilevel"/>
    <w:tmpl w:val="C95A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1E7563"/>
    <w:multiLevelType w:val="multilevel"/>
    <w:tmpl w:val="6DB2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BD227D"/>
    <w:multiLevelType w:val="multilevel"/>
    <w:tmpl w:val="A58C5A76"/>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b/>
        <w:bCs/>
        <w:color w:val="auto"/>
      </w:rPr>
    </w:lvl>
    <w:lvl w:ilvl="2">
      <w:start w:val="1"/>
      <w:numFmt w:val="decimal"/>
      <w:isLgl/>
      <w:lvlText w:val="%1.%2.%3"/>
      <w:lvlJc w:val="left"/>
      <w:pPr>
        <w:ind w:left="720" w:hanging="720"/>
      </w:pPr>
      <w:rPr>
        <w:rFonts w:hint="default"/>
        <w:b/>
        <w:bCs w:val="0"/>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660080822">
    <w:abstractNumId w:val="32"/>
  </w:num>
  <w:num w:numId="2" w16cid:durableId="1711494766">
    <w:abstractNumId w:val="36"/>
  </w:num>
  <w:num w:numId="3" w16cid:durableId="145779720">
    <w:abstractNumId w:val="42"/>
  </w:num>
  <w:num w:numId="4" w16cid:durableId="786314683">
    <w:abstractNumId w:val="14"/>
  </w:num>
  <w:num w:numId="5" w16cid:durableId="259141181">
    <w:abstractNumId w:val="33"/>
  </w:num>
  <w:num w:numId="6" w16cid:durableId="459104899">
    <w:abstractNumId w:val="13"/>
  </w:num>
  <w:num w:numId="7" w16cid:durableId="63068304">
    <w:abstractNumId w:val="10"/>
  </w:num>
  <w:num w:numId="8" w16cid:durableId="1281691915">
    <w:abstractNumId w:val="38"/>
  </w:num>
  <w:num w:numId="9" w16cid:durableId="303201300">
    <w:abstractNumId w:val="41"/>
  </w:num>
  <w:num w:numId="10" w16cid:durableId="1828400938">
    <w:abstractNumId w:val="40"/>
  </w:num>
  <w:num w:numId="11" w16cid:durableId="181555345">
    <w:abstractNumId w:val="25"/>
  </w:num>
  <w:num w:numId="12" w16cid:durableId="525027770">
    <w:abstractNumId w:val="0"/>
  </w:num>
  <w:num w:numId="13" w16cid:durableId="657076010">
    <w:abstractNumId w:val="19"/>
  </w:num>
  <w:num w:numId="14" w16cid:durableId="704403296">
    <w:abstractNumId w:val="30"/>
  </w:num>
  <w:num w:numId="15" w16cid:durableId="1123109603">
    <w:abstractNumId w:val="6"/>
  </w:num>
  <w:num w:numId="16" w16cid:durableId="967932593">
    <w:abstractNumId w:val="20"/>
  </w:num>
  <w:num w:numId="17" w16cid:durableId="1035665887">
    <w:abstractNumId w:val="22"/>
  </w:num>
  <w:num w:numId="18" w16cid:durableId="2094352303">
    <w:abstractNumId w:val="4"/>
  </w:num>
  <w:num w:numId="19" w16cid:durableId="1303340552">
    <w:abstractNumId w:val="28"/>
  </w:num>
  <w:num w:numId="20" w16cid:durableId="73624261">
    <w:abstractNumId w:val="31"/>
  </w:num>
  <w:num w:numId="21" w16cid:durableId="1740667705">
    <w:abstractNumId w:val="24"/>
  </w:num>
  <w:num w:numId="22" w16cid:durableId="2106925748">
    <w:abstractNumId w:val="5"/>
  </w:num>
  <w:num w:numId="23" w16cid:durableId="514922198">
    <w:abstractNumId w:val="18"/>
  </w:num>
  <w:num w:numId="24" w16cid:durableId="989553588">
    <w:abstractNumId w:val="39"/>
  </w:num>
  <w:num w:numId="25" w16cid:durableId="1280995397">
    <w:abstractNumId w:val="26"/>
  </w:num>
  <w:num w:numId="26" w16cid:durableId="1554122939">
    <w:abstractNumId w:val="8"/>
  </w:num>
  <w:num w:numId="27" w16cid:durableId="669791808">
    <w:abstractNumId w:val="3"/>
  </w:num>
  <w:num w:numId="28" w16cid:durableId="19741578">
    <w:abstractNumId w:val="9"/>
  </w:num>
  <w:num w:numId="29" w16cid:durableId="1491631347">
    <w:abstractNumId w:val="1"/>
  </w:num>
  <w:num w:numId="30" w16cid:durableId="1048381303">
    <w:abstractNumId w:val="34"/>
  </w:num>
  <w:num w:numId="31" w16cid:durableId="208154065">
    <w:abstractNumId w:val="23"/>
  </w:num>
  <w:num w:numId="32" w16cid:durableId="1489587554">
    <w:abstractNumId w:val="27"/>
  </w:num>
  <w:num w:numId="33" w16cid:durableId="11733299">
    <w:abstractNumId w:val="17"/>
  </w:num>
  <w:num w:numId="34" w16cid:durableId="181628605">
    <w:abstractNumId w:val="2"/>
  </w:num>
  <w:num w:numId="35" w16cid:durableId="368335779">
    <w:abstractNumId w:val="37"/>
  </w:num>
  <w:num w:numId="36" w16cid:durableId="1276017036">
    <w:abstractNumId w:val="7"/>
  </w:num>
  <w:num w:numId="37" w16cid:durableId="1324629041">
    <w:abstractNumId w:val="29"/>
  </w:num>
  <w:num w:numId="38" w16cid:durableId="1532911566">
    <w:abstractNumId w:val="35"/>
  </w:num>
  <w:num w:numId="39" w16cid:durableId="623536986">
    <w:abstractNumId w:val="15"/>
  </w:num>
  <w:num w:numId="40" w16cid:durableId="712461640">
    <w:abstractNumId w:val="11"/>
  </w:num>
  <w:num w:numId="41" w16cid:durableId="299069130">
    <w:abstractNumId w:val="16"/>
  </w:num>
  <w:num w:numId="42" w16cid:durableId="314189014">
    <w:abstractNumId w:val="21"/>
  </w:num>
  <w:num w:numId="43" w16cid:durableId="1602300530">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137"/>
    <w:rsid w:val="00000DA5"/>
    <w:rsid w:val="000120FB"/>
    <w:rsid w:val="00021FA0"/>
    <w:rsid w:val="00035906"/>
    <w:rsid w:val="0005487D"/>
    <w:rsid w:val="00075304"/>
    <w:rsid w:val="00080E2C"/>
    <w:rsid w:val="00084629"/>
    <w:rsid w:val="00096A9C"/>
    <w:rsid w:val="00096E13"/>
    <w:rsid w:val="000A3C94"/>
    <w:rsid w:val="000A49EB"/>
    <w:rsid w:val="000C0B80"/>
    <w:rsid w:val="000C5D62"/>
    <w:rsid w:val="000C676F"/>
    <w:rsid w:val="000D5FE0"/>
    <w:rsid w:val="000F1D5D"/>
    <w:rsid w:val="000F539E"/>
    <w:rsid w:val="00110BEE"/>
    <w:rsid w:val="001321E3"/>
    <w:rsid w:val="00135669"/>
    <w:rsid w:val="00137A66"/>
    <w:rsid w:val="00142AA3"/>
    <w:rsid w:val="00145604"/>
    <w:rsid w:val="00150D84"/>
    <w:rsid w:val="00153361"/>
    <w:rsid w:val="00166B8B"/>
    <w:rsid w:val="0017127A"/>
    <w:rsid w:val="00171E31"/>
    <w:rsid w:val="00174C79"/>
    <w:rsid w:val="00177334"/>
    <w:rsid w:val="00187F9F"/>
    <w:rsid w:val="001942E2"/>
    <w:rsid w:val="001A6E23"/>
    <w:rsid w:val="001A7D78"/>
    <w:rsid w:val="001B1713"/>
    <w:rsid w:val="001B3AE0"/>
    <w:rsid w:val="001E136F"/>
    <w:rsid w:val="001E49FB"/>
    <w:rsid w:val="001F01A3"/>
    <w:rsid w:val="002006B0"/>
    <w:rsid w:val="00217165"/>
    <w:rsid w:val="0022123A"/>
    <w:rsid w:val="002253B9"/>
    <w:rsid w:val="00244CA1"/>
    <w:rsid w:val="00260188"/>
    <w:rsid w:val="0026069F"/>
    <w:rsid w:val="00272E58"/>
    <w:rsid w:val="002811B3"/>
    <w:rsid w:val="00285E36"/>
    <w:rsid w:val="002A08EF"/>
    <w:rsid w:val="002A4BF1"/>
    <w:rsid w:val="002A6CC5"/>
    <w:rsid w:val="002B2DA9"/>
    <w:rsid w:val="002C241F"/>
    <w:rsid w:val="002D6AA6"/>
    <w:rsid w:val="002E2A81"/>
    <w:rsid w:val="002F23D0"/>
    <w:rsid w:val="002F2E76"/>
    <w:rsid w:val="00315DEC"/>
    <w:rsid w:val="00315EA6"/>
    <w:rsid w:val="00327D50"/>
    <w:rsid w:val="00330E79"/>
    <w:rsid w:val="0033167D"/>
    <w:rsid w:val="00332CC0"/>
    <w:rsid w:val="00344AB7"/>
    <w:rsid w:val="00352A1C"/>
    <w:rsid w:val="0035516F"/>
    <w:rsid w:val="0036431A"/>
    <w:rsid w:val="003653B5"/>
    <w:rsid w:val="00377591"/>
    <w:rsid w:val="003900A2"/>
    <w:rsid w:val="003B0748"/>
    <w:rsid w:val="003B7FFD"/>
    <w:rsid w:val="003C3771"/>
    <w:rsid w:val="003C6794"/>
    <w:rsid w:val="003D000C"/>
    <w:rsid w:val="003D0A99"/>
    <w:rsid w:val="003D265E"/>
    <w:rsid w:val="003E2B0E"/>
    <w:rsid w:val="003E3C24"/>
    <w:rsid w:val="003F0155"/>
    <w:rsid w:val="003F6F32"/>
    <w:rsid w:val="00403DAC"/>
    <w:rsid w:val="004137BA"/>
    <w:rsid w:val="00472E5F"/>
    <w:rsid w:val="004806A4"/>
    <w:rsid w:val="004948CF"/>
    <w:rsid w:val="004B7D74"/>
    <w:rsid w:val="004B7E89"/>
    <w:rsid w:val="004D0506"/>
    <w:rsid w:val="004E1999"/>
    <w:rsid w:val="004E2B51"/>
    <w:rsid w:val="004E4E21"/>
    <w:rsid w:val="005044C9"/>
    <w:rsid w:val="005174B1"/>
    <w:rsid w:val="005204EB"/>
    <w:rsid w:val="00526791"/>
    <w:rsid w:val="005A1227"/>
    <w:rsid w:val="005A3293"/>
    <w:rsid w:val="005A4F50"/>
    <w:rsid w:val="005D5EC5"/>
    <w:rsid w:val="005E6CDC"/>
    <w:rsid w:val="005F04AC"/>
    <w:rsid w:val="005F3454"/>
    <w:rsid w:val="00604AA4"/>
    <w:rsid w:val="00614BA9"/>
    <w:rsid w:val="00626674"/>
    <w:rsid w:val="00643B53"/>
    <w:rsid w:val="0065202F"/>
    <w:rsid w:val="00657EEC"/>
    <w:rsid w:val="006829D6"/>
    <w:rsid w:val="00684D66"/>
    <w:rsid w:val="006A59F7"/>
    <w:rsid w:val="006A6B5D"/>
    <w:rsid w:val="006B3AEC"/>
    <w:rsid w:val="006B5344"/>
    <w:rsid w:val="006B53A1"/>
    <w:rsid w:val="006E5064"/>
    <w:rsid w:val="006F0AC0"/>
    <w:rsid w:val="006F6169"/>
    <w:rsid w:val="007044D1"/>
    <w:rsid w:val="00704B2C"/>
    <w:rsid w:val="0072262D"/>
    <w:rsid w:val="007258CF"/>
    <w:rsid w:val="0073710B"/>
    <w:rsid w:val="0073750F"/>
    <w:rsid w:val="00737B15"/>
    <w:rsid w:val="00746811"/>
    <w:rsid w:val="00751137"/>
    <w:rsid w:val="0076015E"/>
    <w:rsid w:val="00764B0A"/>
    <w:rsid w:val="00792049"/>
    <w:rsid w:val="007946FF"/>
    <w:rsid w:val="007A1F24"/>
    <w:rsid w:val="007A58BF"/>
    <w:rsid w:val="007B0030"/>
    <w:rsid w:val="007B41D7"/>
    <w:rsid w:val="007C517A"/>
    <w:rsid w:val="007D58DF"/>
    <w:rsid w:val="008107BF"/>
    <w:rsid w:val="008213C1"/>
    <w:rsid w:val="008261AB"/>
    <w:rsid w:val="00850B7B"/>
    <w:rsid w:val="00852CE1"/>
    <w:rsid w:val="008655D4"/>
    <w:rsid w:val="00872468"/>
    <w:rsid w:val="00895CDF"/>
    <w:rsid w:val="00897359"/>
    <w:rsid w:val="008A22F0"/>
    <w:rsid w:val="008A67C5"/>
    <w:rsid w:val="008C0846"/>
    <w:rsid w:val="008C7325"/>
    <w:rsid w:val="008D503C"/>
    <w:rsid w:val="008D7AF3"/>
    <w:rsid w:val="008E0B1F"/>
    <w:rsid w:val="008E3801"/>
    <w:rsid w:val="008E64E5"/>
    <w:rsid w:val="008E7157"/>
    <w:rsid w:val="008E7825"/>
    <w:rsid w:val="008F31C6"/>
    <w:rsid w:val="008F426F"/>
    <w:rsid w:val="00914524"/>
    <w:rsid w:val="00924F36"/>
    <w:rsid w:val="009527DA"/>
    <w:rsid w:val="00955B94"/>
    <w:rsid w:val="0096253F"/>
    <w:rsid w:val="0097776E"/>
    <w:rsid w:val="0098696C"/>
    <w:rsid w:val="00990476"/>
    <w:rsid w:val="0099644C"/>
    <w:rsid w:val="009A7F75"/>
    <w:rsid w:val="009C6F9B"/>
    <w:rsid w:val="009D3362"/>
    <w:rsid w:val="009D7818"/>
    <w:rsid w:val="009E0C76"/>
    <w:rsid w:val="009E22F1"/>
    <w:rsid w:val="009E3A42"/>
    <w:rsid w:val="009F1005"/>
    <w:rsid w:val="009F184A"/>
    <w:rsid w:val="00A00E59"/>
    <w:rsid w:val="00A0133C"/>
    <w:rsid w:val="00A16F07"/>
    <w:rsid w:val="00A4098B"/>
    <w:rsid w:val="00A45292"/>
    <w:rsid w:val="00A50231"/>
    <w:rsid w:val="00A53B74"/>
    <w:rsid w:val="00A544CE"/>
    <w:rsid w:val="00A56495"/>
    <w:rsid w:val="00A6151D"/>
    <w:rsid w:val="00A73F4E"/>
    <w:rsid w:val="00A82B2F"/>
    <w:rsid w:val="00AD565B"/>
    <w:rsid w:val="00B17707"/>
    <w:rsid w:val="00B349DE"/>
    <w:rsid w:val="00B40884"/>
    <w:rsid w:val="00B709A8"/>
    <w:rsid w:val="00B760C8"/>
    <w:rsid w:val="00B91F95"/>
    <w:rsid w:val="00BA150C"/>
    <w:rsid w:val="00BA5B5F"/>
    <w:rsid w:val="00BA5E59"/>
    <w:rsid w:val="00BB2D1B"/>
    <w:rsid w:val="00BC0D1E"/>
    <w:rsid w:val="00BD027D"/>
    <w:rsid w:val="00BD2535"/>
    <w:rsid w:val="00BF17F2"/>
    <w:rsid w:val="00C2751D"/>
    <w:rsid w:val="00C343A8"/>
    <w:rsid w:val="00C44580"/>
    <w:rsid w:val="00C45223"/>
    <w:rsid w:val="00C500A8"/>
    <w:rsid w:val="00C50D35"/>
    <w:rsid w:val="00C55B7B"/>
    <w:rsid w:val="00C80506"/>
    <w:rsid w:val="00C87C6F"/>
    <w:rsid w:val="00C97A50"/>
    <w:rsid w:val="00CA2F43"/>
    <w:rsid w:val="00CD4AF9"/>
    <w:rsid w:val="00CD5967"/>
    <w:rsid w:val="00CD73A2"/>
    <w:rsid w:val="00CD7616"/>
    <w:rsid w:val="00CF184D"/>
    <w:rsid w:val="00CF526F"/>
    <w:rsid w:val="00D050CC"/>
    <w:rsid w:val="00D2285A"/>
    <w:rsid w:val="00D402B3"/>
    <w:rsid w:val="00D45786"/>
    <w:rsid w:val="00D56A39"/>
    <w:rsid w:val="00D57798"/>
    <w:rsid w:val="00D60C81"/>
    <w:rsid w:val="00D60CE9"/>
    <w:rsid w:val="00D6225E"/>
    <w:rsid w:val="00D73F0B"/>
    <w:rsid w:val="00D75B7B"/>
    <w:rsid w:val="00D84A48"/>
    <w:rsid w:val="00DA506A"/>
    <w:rsid w:val="00DD4ED4"/>
    <w:rsid w:val="00DD70F9"/>
    <w:rsid w:val="00DE437F"/>
    <w:rsid w:val="00DF7F68"/>
    <w:rsid w:val="00E02216"/>
    <w:rsid w:val="00E05186"/>
    <w:rsid w:val="00E30320"/>
    <w:rsid w:val="00E40521"/>
    <w:rsid w:val="00E41348"/>
    <w:rsid w:val="00E52BA4"/>
    <w:rsid w:val="00E61A26"/>
    <w:rsid w:val="00E72035"/>
    <w:rsid w:val="00E73C1B"/>
    <w:rsid w:val="00E73F09"/>
    <w:rsid w:val="00E76630"/>
    <w:rsid w:val="00E82F7C"/>
    <w:rsid w:val="00E93805"/>
    <w:rsid w:val="00EA189F"/>
    <w:rsid w:val="00EA1CD8"/>
    <w:rsid w:val="00EA6B53"/>
    <w:rsid w:val="00EB2102"/>
    <w:rsid w:val="00EC18BF"/>
    <w:rsid w:val="00ED66AB"/>
    <w:rsid w:val="00ED735B"/>
    <w:rsid w:val="00EE5DF5"/>
    <w:rsid w:val="00EE7AD6"/>
    <w:rsid w:val="00EE7F5D"/>
    <w:rsid w:val="00F01403"/>
    <w:rsid w:val="00F0270C"/>
    <w:rsid w:val="00F07D16"/>
    <w:rsid w:val="00F11081"/>
    <w:rsid w:val="00F338AD"/>
    <w:rsid w:val="00F356E5"/>
    <w:rsid w:val="00F35A1F"/>
    <w:rsid w:val="00F65943"/>
    <w:rsid w:val="00F65D55"/>
    <w:rsid w:val="00F85F4E"/>
    <w:rsid w:val="00FA40AB"/>
    <w:rsid w:val="00FC7DB9"/>
    <w:rsid w:val="00FD0A0D"/>
    <w:rsid w:val="00FD5F7E"/>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AB2AA3"/>
  <w15:docId w15:val="{3460AD91-D2A7-4971-91D7-85CB3489C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uiPriority w:val="9"/>
    <w:qFormat/>
    <w:rsid w:val="001533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ED735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ED735B"/>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aut de page,encabezado"/>
    <w:basedOn w:val="Normal"/>
    <w:link w:val="EncabezadoCar"/>
    <w:uiPriority w:val="99"/>
    <w:unhideWhenUsed/>
    <w:rsid w:val="00751137"/>
    <w:pPr>
      <w:tabs>
        <w:tab w:val="center" w:pos="4252"/>
        <w:tab w:val="right" w:pos="8504"/>
      </w:tabs>
      <w:spacing w:after="0"/>
    </w:pPr>
  </w:style>
  <w:style w:type="character" w:customStyle="1" w:styleId="EncabezadoCar">
    <w:name w:val="Encabezado Car"/>
    <w:aliases w:val="Haut de page Car,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rsid w:val="00EA189F"/>
    <w:rPr>
      <w:rFonts w:ascii="Tahoma" w:hAnsi="Tahoma" w:cs="Tahoma"/>
      <w:sz w:val="16"/>
      <w:szCs w:val="16"/>
      <w:lang w:val="es-ES_tradnl" w:eastAsia="en-US"/>
    </w:rPr>
  </w:style>
  <w:style w:type="paragraph" w:styleId="Prrafodelista">
    <w:name w:val="List Paragraph"/>
    <w:aliases w:val="Lista multicolor - Énfasis 11,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character" w:styleId="Refdecomentario">
    <w:name w:val="annotation reference"/>
    <w:basedOn w:val="Fuentedeprrafopredeter"/>
    <w:unhideWhenUsed/>
    <w:rsid w:val="00D402B3"/>
    <w:rPr>
      <w:sz w:val="16"/>
      <w:szCs w:val="16"/>
    </w:rPr>
  </w:style>
  <w:style w:type="paragraph" w:styleId="Textocomentario">
    <w:name w:val="annotation text"/>
    <w:basedOn w:val="Normal"/>
    <w:link w:val="TextocomentarioCar"/>
    <w:unhideWhenUsed/>
    <w:rsid w:val="00D402B3"/>
    <w:rPr>
      <w:sz w:val="20"/>
      <w:szCs w:val="20"/>
    </w:rPr>
  </w:style>
  <w:style w:type="character" w:customStyle="1" w:styleId="TextocomentarioCar">
    <w:name w:val="Texto comentario Car"/>
    <w:basedOn w:val="Fuentedeprrafopredeter"/>
    <w:link w:val="Textocomentario"/>
    <w:rsid w:val="00D402B3"/>
    <w:rPr>
      <w:lang w:val="es-ES_tradnl" w:eastAsia="en-US"/>
    </w:rPr>
  </w:style>
  <w:style w:type="paragraph" w:styleId="Asuntodelcomentario">
    <w:name w:val="annotation subject"/>
    <w:basedOn w:val="Textocomentario"/>
    <w:next w:val="Textocomentario"/>
    <w:link w:val="AsuntodelcomentarioCar"/>
    <w:unhideWhenUsed/>
    <w:rsid w:val="00D402B3"/>
    <w:rPr>
      <w:b/>
      <w:bCs/>
    </w:rPr>
  </w:style>
  <w:style w:type="character" w:customStyle="1" w:styleId="AsuntodelcomentarioCar">
    <w:name w:val="Asunto del comentario Car"/>
    <w:basedOn w:val="TextocomentarioCar"/>
    <w:link w:val="Asuntodelcomentario"/>
    <w:rsid w:val="00D402B3"/>
    <w:rPr>
      <w:b/>
      <w:bCs/>
      <w:lang w:val="es-ES_tradnl" w:eastAsia="en-US"/>
    </w:rPr>
  </w:style>
  <w:style w:type="paragraph" w:styleId="Sangradetextonormal">
    <w:name w:val="Body Text Indent"/>
    <w:basedOn w:val="Normal"/>
    <w:link w:val="SangradetextonormalCar"/>
    <w:rsid w:val="00BA5E59"/>
    <w:pPr>
      <w:spacing w:after="120"/>
      <w:ind w:left="283"/>
    </w:pPr>
    <w:rPr>
      <w:rFonts w:ascii="Times New Roman" w:eastAsia="Times New Roman" w:hAnsi="Times New Roman"/>
      <w:lang w:val="es-ES" w:eastAsia="es-ES"/>
    </w:rPr>
  </w:style>
  <w:style w:type="character" w:customStyle="1" w:styleId="SangradetextonormalCar">
    <w:name w:val="Sangría de texto normal Car"/>
    <w:basedOn w:val="Fuentedeprrafopredeter"/>
    <w:link w:val="Sangradetextonormal"/>
    <w:rsid w:val="00BA5E59"/>
    <w:rPr>
      <w:rFonts w:ascii="Times New Roman" w:eastAsia="Times New Roman" w:hAnsi="Times New Roman"/>
      <w:sz w:val="24"/>
      <w:szCs w:val="24"/>
    </w:rPr>
  </w:style>
  <w:style w:type="paragraph" w:customStyle="1" w:styleId="TableParagraph">
    <w:name w:val="Table Paragraph"/>
    <w:basedOn w:val="Normal"/>
    <w:uiPriority w:val="1"/>
    <w:qFormat/>
    <w:rsid w:val="00BA5E59"/>
    <w:pPr>
      <w:widowControl w:val="0"/>
      <w:autoSpaceDE w:val="0"/>
      <w:autoSpaceDN w:val="0"/>
      <w:spacing w:after="0"/>
    </w:pPr>
    <w:rPr>
      <w:rFonts w:ascii="Arial" w:eastAsia="Arial" w:hAnsi="Arial" w:cs="Arial"/>
      <w:sz w:val="22"/>
      <w:szCs w:val="22"/>
      <w:lang w:val="es-ES" w:eastAsia="es-ES" w:bidi="es-ES"/>
    </w:rPr>
  </w:style>
  <w:style w:type="character" w:styleId="Refdenotaalpie">
    <w:name w:val="footnote reference"/>
    <w:rsid w:val="005044C9"/>
    <w:rPr>
      <w:vertAlign w:val="superscript"/>
    </w:rPr>
  </w:style>
  <w:style w:type="paragraph" w:styleId="Textonotapie">
    <w:name w:val="footnote text"/>
    <w:basedOn w:val="Normal"/>
    <w:link w:val="TextonotapieCar"/>
    <w:semiHidden/>
    <w:rsid w:val="005044C9"/>
    <w:pPr>
      <w:spacing w:after="0"/>
      <w:jc w:val="both"/>
    </w:pPr>
    <w:rPr>
      <w:rFonts w:ascii="Bookman Old Style" w:eastAsia="Times New Roman" w:hAnsi="Bookman Old Style"/>
      <w:sz w:val="20"/>
      <w:szCs w:val="20"/>
      <w:lang w:val="es-ES" w:eastAsia="es-ES"/>
    </w:rPr>
  </w:style>
  <w:style w:type="character" w:customStyle="1" w:styleId="TextonotapieCar">
    <w:name w:val="Texto nota pie Car"/>
    <w:basedOn w:val="Fuentedeprrafopredeter"/>
    <w:link w:val="Textonotapie"/>
    <w:uiPriority w:val="99"/>
    <w:semiHidden/>
    <w:rsid w:val="005044C9"/>
    <w:rPr>
      <w:rFonts w:ascii="Bookman Old Style" w:eastAsia="Times New Roman" w:hAnsi="Bookman Old Style"/>
    </w:rPr>
  </w:style>
  <w:style w:type="character" w:styleId="Hipervnculo">
    <w:name w:val="Hyperlink"/>
    <w:basedOn w:val="Fuentedeprrafopredeter"/>
    <w:uiPriority w:val="99"/>
    <w:unhideWhenUsed/>
    <w:rsid w:val="00CF184D"/>
    <w:rPr>
      <w:color w:val="0000FF" w:themeColor="hyperlink"/>
      <w:u w:val="single"/>
    </w:rPr>
  </w:style>
  <w:style w:type="character" w:styleId="Mencinsinresolver">
    <w:name w:val="Unresolved Mention"/>
    <w:basedOn w:val="Fuentedeprrafopredeter"/>
    <w:uiPriority w:val="99"/>
    <w:semiHidden/>
    <w:unhideWhenUsed/>
    <w:rsid w:val="00CF184D"/>
    <w:rPr>
      <w:color w:val="605E5C"/>
      <w:shd w:val="clear" w:color="auto" w:fill="E1DFDD"/>
    </w:rPr>
  </w:style>
  <w:style w:type="paragraph" w:styleId="Revisin">
    <w:name w:val="Revision"/>
    <w:hidden/>
    <w:uiPriority w:val="99"/>
    <w:semiHidden/>
    <w:rsid w:val="00DD4ED4"/>
    <w:rPr>
      <w:sz w:val="24"/>
      <w:szCs w:val="24"/>
      <w:lang w:val="es-ES_tradnl" w:eastAsia="en-US"/>
    </w:rPr>
  </w:style>
  <w:style w:type="character" w:customStyle="1" w:styleId="Ttulo1Car">
    <w:name w:val="Título 1 Car"/>
    <w:basedOn w:val="Fuentedeprrafopredeter"/>
    <w:link w:val="Ttulo1"/>
    <w:uiPriority w:val="9"/>
    <w:rsid w:val="00153361"/>
    <w:rPr>
      <w:rFonts w:asciiTheme="majorHAnsi" w:eastAsiaTheme="majorEastAsia" w:hAnsiTheme="majorHAnsi" w:cstheme="majorBidi"/>
      <w:color w:val="365F91" w:themeColor="accent1" w:themeShade="BF"/>
      <w:sz w:val="32"/>
      <w:szCs w:val="32"/>
      <w:lang w:val="es-ES_tradnl" w:eastAsia="en-US"/>
    </w:rPr>
  </w:style>
  <w:style w:type="paragraph" w:styleId="TtuloTDC">
    <w:name w:val="TOC Heading"/>
    <w:basedOn w:val="Ttulo1"/>
    <w:next w:val="Normal"/>
    <w:uiPriority w:val="39"/>
    <w:unhideWhenUsed/>
    <w:qFormat/>
    <w:rsid w:val="00153361"/>
    <w:pPr>
      <w:spacing w:before="480" w:line="276" w:lineRule="auto"/>
      <w:outlineLvl w:val="9"/>
    </w:pPr>
    <w:rPr>
      <w:rFonts w:ascii="Cambria" w:eastAsia="Times New Roman" w:hAnsi="Cambria" w:cs="Times New Roman"/>
      <w:b/>
      <w:bCs/>
      <w:color w:val="365F91"/>
      <w:sz w:val="28"/>
      <w:szCs w:val="28"/>
      <w:lang w:val="es-ES" w:eastAsia="es-ES"/>
    </w:rPr>
  </w:style>
  <w:style w:type="paragraph" w:styleId="TDC2">
    <w:name w:val="toc 2"/>
    <w:basedOn w:val="Normal"/>
    <w:next w:val="Normal"/>
    <w:autoRedefine/>
    <w:uiPriority w:val="39"/>
    <w:unhideWhenUsed/>
    <w:qFormat/>
    <w:rsid w:val="00ED735B"/>
    <w:pPr>
      <w:spacing w:after="100"/>
      <w:ind w:left="240"/>
    </w:pPr>
  </w:style>
  <w:style w:type="paragraph" w:styleId="TDC1">
    <w:name w:val="toc 1"/>
    <w:basedOn w:val="Normal"/>
    <w:next w:val="Normal"/>
    <w:autoRedefine/>
    <w:uiPriority w:val="39"/>
    <w:unhideWhenUsed/>
    <w:rsid w:val="00ED735B"/>
    <w:pPr>
      <w:spacing w:after="100"/>
    </w:pPr>
  </w:style>
  <w:style w:type="paragraph" w:styleId="TDC3">
    <w:name w:val="toc 3"/>
    <w:basedOn w:val="Normal"/>
    <w:next w:val="Normal"/>
    <w:autoRedefine/>
    <w:uiPriority w:val="39"/>
    <w:unhideWhenUsed/>
    <w:rsid w:val="00ED735B"/>
    <w:pPr>
      <w:spacing w:after="100"/>
      <w:ind w:left="480"/>
    </w:pPr>
  </w:style>
  <w:style w:type="character" w:customStyle="1" w:styleId="Ttulo2Car">
    <w:name w:val="Título 2 Car"/>
    <w:basedOn w:val="Fuentedeprrafopredeter"/>
    <w:link w:val="Ttulo2"/>
    <w:uiPriority w:val="9"/>
    <w:rsid w:val="00ED735B"/>
    <w:rPr>
      <w:rFonts w:asciiTheme="majorHAnsi" w:eastAsiaTheme="majorEastAsia" w:hAnsiTheme="majorHAnsi" w:cstheme="majorBidi"/>
      <w:color w:val="365F91" w:themeColor="accent1" w:themeShade="BF"/>
      <w:sz w:val="26"/>
      <w:szCs w:val="26"/>
      <w:lang w:val="es-ES_tradnl" w:eastAsia="en-US"/>
    </w:rPr>
  </w:style>
  <w:style w:type="character" w:customStyle="1" w:styleId="Ttulo3Car">
    <w:name w:val="Título 3 Car"/>
    <w:basedOn w:val="Fuentedeprrafopredeter"/>
    <w:link w:val="Ttulo3"/>
    <w:uiPriority w:val="9"/>
    <w:rsid w:val="00ED735B"/>
    <w:rPr>
      <w:rFonts w:asciiTheme="majorHAnsi" w:eastAsiaTheme="majorEastAsia" w:hAnsiTheme="majorHAnsi" w:cstheme="majorBidi"/>
      <w:color w:val="243F60" w:themeColor="accent1" w:themeShade="7F"/>
      <w:sz w:val="24"/>
      <w:szCs w:val="24"/>
      <w:lang w:val="es-ES_tradnl" w:eastAsia="en-US"/>
    </w:rPr>
  </w:style>
  <w:style w:type="paragraph" w:styleId="Textoindependiente">
    <w:name w:val="Body Text"/>
    <w:basedOn w:val="Normal"/>
    <w:link w:val="TextoindependienteCar"/>
    <w:rsid w:val="00ED735B"/>
    <w:pPr>
      <w:spacing w:after="0"/>
    </w:pPr>
    <w:rPr>
      <w:rFonts w:ascii="Arial Narrow" w:eastAsia="Times New Roman" w:hAnsi="Arial Narrow"/>
      <w:b/>
      <w:sz w:val="9"/>
      <w:lang w:val="es-ES" w:eastAsia="es-ES"/>
    </w:rPr>
  </w:style>
  <w:style w:type="character" w:customStyle="1" w:styleId="TextoindependienteCar">
    <w:name w:val="Texto independiente Car"/>
    <w:basedOn w:val="Fuentedeprrafopredeter"/>
    <w:link w:val="Textoindependiente"/>
    <w:rsid w:val="00ED735B"/>
    <w:rPr>
      <w:rFonts w:ascii="Arial Narrow" w:eastAsia="Times New Roman" w:hAnsi="Arial Narrow"/>
      <w:b/>
      <w:sz w:val="9"/>
      <w:szCs w:val="24"/>
    </w:rPr>
  </w:style>
  <w:style w:type="paragraph" w:styleId="Ttulo">
    <w:name w:val="Title"/>
    <w:basedOn w:val="Normal"/>
    <w:next w:val="Normal"/>
    <w:link w:val="TtuloCar"/>
    <w:uiPriority w:val="10"/>
    <w:qFormat/>
    <w:rsid w:val="00ED735B"/>
    <w:pPr>
      <w:spacing w:after="0"/>
      <w:contextualSpacing/>
    </w:pPr>
    <w:rPr>
      <w:rFonts w:asciiTheme="majorHAnsi" w:eastAsiaTheme="majorEastAsia" w:hAnsiTheme="majorHAnsi" w:cstheme="majorBidi"/>
      <w:spacing w:val="-10"/>
      <w:kern w:val="28"/>
      <w:sz w:val="56"/>
      <w:szCs w:val="56"/>
    </w:rPr>
  </w:style>
  <w:style w:type="paragraph" w:customStyle="1" w:styleId="Default">
    <w:name w:val="Default"/>
    <w:basedOn w:val="Normal"/>
    <w:rsid w:val="00ED735B"/>
    <w:pPr>
      <w:autoSpaceDE w:val="0"/>
      <w:autoSpaceDN w:val="0"/>
      <w:spacing w:after="0"/>
    </w:pPr>
    <w:rPr>
      <w:rFonts w:ascii="Arial" w:eastAsia="Calibri" w:hAnsi="Arial" w:cs="Arial"/>
      <w:color w:val="000000"/>
      <w:lang w:val="es-CO" w:eastAsia="es-CO"/>
    </w:rPr>
  </w:style>
  <w:style w:type="paragraph" w:styleId="Sinespaciado">
    <w:name w:val="No Spacing"/>
    <w:uiPriority w:val="1"/>
    <w:qFormat/>
    <w:rsid w:val="00ED735B"/>
    <w:rPr>
      <w:rFonts w:ascii="Franklin Gothic Book" w:eastAsia="Times New Roman" w:hAnsi="Franklin Gothic Book"/>
      <w:color w:val="000000"/>
      <w:kern w:val="28"/>
      <w:sz w:val="18"/>
      <w:szCs w:val="18"/>
    </w:rPr>
  </w:style>
  <w:style w:type="paragraph" w:styleId="NormalWeb">
    <w:name w:val="Normal (Web)"/>
    <w:basedOn w:val="Normal"/>
    <w:uiPriority w:val="99"/>
    <w:unhideWhenUsed/>
    <w:rsid w:val="00ED735B"/>
    <w:pPr>
      <w:spacing w:before="100" w:beforeAutospacing="1" w:after="100" w:afterAutospacing="1"/>
    </w:pPr>
    <w:rPr>
      <w:rFonts w:ascii="Times New Roman" w:eastAsia="Times New Roman" w:hAnsi="Times New Roman"/>
      <w:lang w:val="es-CO" w:eastAsia="es-CO"/>
    </w:rPr>
  </w:style>
  <w:style w:type="paragraph" w:customStyle="1" w:styleId="p00e1rrafo0020de0020lista">
    <w:name w:val="p_00e1rrafo_0020de_0020lista"/>
    <w:basedOn w:val="Normal"/>
    <w:rsid w:val="00ED735B"/>
    <w:pPr>
      <w:spacing w:before="100" w:beforeAutospacing="1" w:after="100" w:afterAutospacing="1"/>
    </w:pPr>
    <w:rPr>
      <w:rFonts w:ascii="Times New Roman" w:eastAsia="Times New Roman" w:hAnsi="Times New Roman"/>
      <w:lang w:val="es-CO" w:eastAsia="es-CO"/>
    </w:rPr>
  </w:style>
  <w:style w:type="character" w:customStyle="1" w:styleId="p00e1rrafo0020de0020listachar">
    <w:name w:val="p_00e1rrafo_0020de_0020lista__char"/>
    <w:basedOn w:val="Fuentedeprrafopredeter"/>
    <w:rsid w:val="00ED735B"/>
  </w:style>
  <w:style w:type="paragraph" w:customStyle="1" w:styleId="xmsonormal">
    <w:name w:val="xmsonormal"/>
    <w:basedOn w:val="Normal"/>
    <w:uiPriority w:val="99"/>
    <w:semiHidden/>
    <w:rsid w:val="00ED735B"/>
    <w:pPr>
      <w:spacing w:after="0"/>
    </w:pPr>
    <w:rPr>
      <w:rFonts w:ascii="Times New Roman" w:eastAsia="Calibri" w:hAnsi="Times New Roman"/>
      <w:lang w:val="es-CO" w:eastAsia="es-CO"/>
    </w:rPr>
  </w:style>
  <w:style w:type="table" w:customStyle="1" w:styleId="Tablaconcuadrcula1">
    <w:name w:val="Tabla con cuadrícula1"/>
    <w:basedOn w:val="Tablanormal"/>
    <w:next w:val="Tablaconcuadrcula"/>
    <w:uiPriority w:val="59"/>
    <w:rsid w:val="00ED735B"/>
    <w:rPr>
      <w:rFonts w:ascii="Times New Roman" w:eastAsia="Times New Roman" w:hAnsi="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ED735B"/>
    <w:pPr>
      <w:spacing w:before="100" w:beforeAutospacing="1" w:after="100" w:afterAutospacing="1"/>
    </w:pPr>
    <w:rPr>
      <w:rFonts w:ascii="Times New Roman" w:eastAsia="Times New Roman" w:hAnsi="Times New Roman"/>
      <w:lang w:val="es-CO" w:eastAsia="es-CO"/>
    </w:rPr>
  </w:style>
  <w:style w:type="paragraph" w:customStyle="1" w:styleId="xmsonormal0">
    <w:name w:val="x_msonormal"/>
    <w:basedOn w:val="Normal"/>
    <w:rsid w:val="00ED735B"/>
    <w:pPr>
      <w:spacing w:before="100" w:beforeAutospacing="1" w:after="100" w:afterAutospacing="1"/>
    </w:pPr>
    <w:rPr>
      <w:rFonts w:ascii="Times New Roman" w:eastAsia="Times New Roman" w:hAnsi="Times New Roman"/>
      <w:lang w:val="es-CO" w:eastAsia="es-CO"/>
    </w:rPr>
  </w:style>
  <w:style w:type="character" w:styleId="Textoennegrita">
    <w:name w:val="Strong"/>
    <w:uiPriority w:val="22"/>
    <w:qFormat/>
    <w:rsid w:val="00ED735B"/>
    <w:rPr>
      <w:b/>
      <w:bCs/>
    </w:rPr>
  </w:style>
  <w:style w:type="character" w:styleId="nfasis">
    <w:name w:val="Emphasis"/>
    <w:uiPriority w:val="20"/>
    <w:qFormat/>
    <w:rsid w:val="00ED735B"/>
    <w:rPr>
      <w:i/>
      <w:iCs/>
    </w:rPr>
  </w:style>
  <w:style w:type="character" w:styleId="Textodelmarcadordeposicin">
    <w:name w:val="Placeholder Text"/>
    <w:uiPriority w:val="99"/>
    <w:semiHidden/>
    <w:rsid w:val="00ED735B"/>
    <w:rPr>
      <w:color w:val="808080"/>
    </w:rPr>
  </w:style>
  <w:style w:type="character" w:customStyle="1" w:styleId="TtuloCar">
    <w:name w:val="Título Car"/>
    <w:basedOn w:val="Fuentedeprrafopredeter"/>
    <w:link w:val="Ttulo"/>
    <w:uiPriority w:val="10"/>
    <w:rsid w:val="00ED735B"/>
    <w:rPr>
      <w:rFonts w:asciiTheme="majorHAnsi" w:eastAsiaTheme="majorEastAsia" w:hAnsiTheme="majorHAnsi" w:cstheme="majorBidi"/>
      <w:spacing w:val="-10"/>
      <w:kern w:val="28"/>
      <w:sz w:val="56"/>
      <w:szCs w:val="56"/>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1741">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42897293">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86699992">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14435113">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definicionabc.com/general/agua.php"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42</Pages>
  <Words>11920</Words>
  <Characters>65564</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77330</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Nather Bismark Rodríguez Molina</cp:lastModifiedBy>
  <cp:revision>8</cp:revision>
  <cp:lastPrinted>2019-02-20T15:18:00Z</cp:lastPrinted>
  <dcterms:created xsi:type="dcterms:W3CDTF">2022-10-24T16:47:00Z</dcterms:created>
  <dcterms:modified xsi:type="dcterms:W3CDTF">2023-09-19T15:28:00Z</dcterms:modified>
</cp:coreProperties>
</file>