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Ex2.xml" ContentType="application/vnd.ms-office.chartex+xml"/>
  <Override PartName="/word/charts/style29.xml" ContentType="application/vnd.ms-office.chartstyle+xml"/>
  <Override PartName="/word/charts/colors29.xml" ContentType="application/vnd.ms-office.chartcolorstyle+xml"/>
  <Override PartName="/word/charts/chartEx3.xml" ContentType="application/vnd.ms-office.chartex+xml"/>
  <Override PartName="/word/charts/style30.xml" ContentType="application/vnd.ms-office.chartstyle+xml"/>
  <Override PartName="/word/charts/colors30.xml" ContentType="application/vnd.ms-office.chartcolorstyle+xml"/>
  <Override PartName="/word/charts/chart2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2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2.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5.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6.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37.xml" ContentType="application/vnd.openxmlformats-officedocument.drawingml.chart+xml"/>
  <Override PartName="/word/charts/style40.xml" ContentType="application/vnd.ms-office.chartstyle+xml"/>
  <Override PartName="/word/charts/colors40.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8.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39.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Ex4.xml" ContentType="application/vnd.ms-office.chartex+xml"/>
  <Override PartName="/word/charts/style43.xml" ContentType="application/vnd.ms-office.chartstyle+xml"/>
  <Override PartName="/word/charts/colors4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style44.xml" ContentType="application/vnd.ms-office.chartstyle+xml"/>
  <Override PartName="/word/charts/colors4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297D1" w14:textId="0E492CF9" w:rsidR="002D3390" w:rsidRDefault="00502B83">
      <w:r>
        <w:rPr>
          <w:noProof/>
        </w:rPr>
        <mc:AlternateContent>
          <mc:Choice Requires="wps">
            <w:drawing>
              <wp:anchor distT="0" distB="0" distL="114300" distR="114300" simplePos="0" relativeHeight="251659264" behindDoc="0" locked="0" layoutInCell="1" allowOverlap="1" wp14:anchorId="78B4A766" wp14:editId="147C8139">
                <wp:simplePos x="0" y="0"/>
                <wp:positionH relativeFrom="column">
                  <wp:posOffset>1389933</wp:posOffset>
                </wp:positionH>
                <wp:positionV relativeFrom="paragraph">
                  <wp:posOffset>-614787</wp:posOffset>
                </wp:positionV>
                <wp:extent cx="5018025" cy="7885215"/>
                <wp:effectExtent l="0" t="0" r="11430" b="20955"/>
                <wp:wrapNone/>
                <wp:docPr id="2" name="Rectángulo 2"/>
                <wp:cNvGraphicFramePr/>
                <a:graphic xmlns:a="http://schemas.openxmlformats.org/drawingml/2006/main">
                  <a:graphicData uri="http://schemas.microsoft.com/office/word/2010/wordprocessingShape">
                    <wps:wsp>
                      <wps:cNvSpPr/>
                      <wps:spPr>
                        <a:xfrm>
                          <a:off x="0" y="0"/>
                          <a:ext cx="5018025" cy="788521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B4CE5" id="Rectángulo 2" o:spid="_x0000_s1026" style="position:absolute;margin-left:109.45pt;margin-top:-48.4pt;width:395.1pt;height:6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" fillcolor="#2f5496 [2404]" strokecolor="#1f3763 [1604]" strokeweight="1pt"/>
            </w:pict>
          </mc:Fallback>
        </mc:AlternateContent>
      </w:r>
      <w:r w:rsidRPr="00502B83">
        <w:rPr>
          <w:noProof/>
        </w:rPr>
        <w:drawing>
          <wp:anchor distT="0" distB="0" distL="114300" distR="114300" simplePos="0" relativeHeight="251660288" behindDoc="0" locked="0" layoutInCell="1" allowOverlap="1" wp14:anchorId="2831B07B" wp14:editId="077625E7">
            <wp:simplePos x="0" y="0"/>
            <wp:positionH relativeFrom="column">
              <wp:posOffset>-831215</wp:posOffset>
            </wp:positionH>
            <wp:positionV relativeFrom="paragraph">
              <wp:posOffset>61595</wp:posOffset>
            </wp:positionV>
            <wp:extent cx="4355465" cy="733425"/>
            <wp:effectExtent l="0" t="0" r="6985" b="9525"/>
            <wp:wrapThrough wrapText="bothSides">
              <wp:wrapPolygon edited="0">
                <wp:start x="0" y="0"/>
                <wp:lineTo x="0" y="21319"/>
                <wp:lineTo x="21540" y="21319"/>
                <wp:lineTo x="21540" y="0"/>
                <wp:lineTo x="0" y="0"/>
              </wp:wrapPolygon>
            </wp:wrapThrough>
            <wp:docPr id="13317" name="Imagen 2" descr="UnidadVictimas_logo2018-01.jpg">
              <a:extLst xmlns:a="http://schemas.openxmlformats.org/drawingml/2006/main">
                <a:ext uri="{FF2B5EF4-FFF2-40B4-BE49-F238E27FC236}">
                  <a16:creationId xmlns:a16="http://schemas.microsoft.com/office/drawing/2014/main" id="{220E6C60-F11D-415B-9686-A831814DE1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Imagen 2" descr="UnidadVictimas_logo2018-01.jpg">
                      <a:extLst>
                        <a:ext uri="{FF2B5EF4-FFF2-40B4-BE49-F238E27FC236}">
                          <a16:creationId xmlns:a16="http://schemas.microsoft.com/office/drawing/2014/main" id="{220E6C60-F11D-415B-9686-A831814DE17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5465" cy="733425"/>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0" behindDoc="0" locked="0" layoutInCell="1" allowOverlap="1" wp14:anchorId="356C593C" wp14:editId="33795A94">
                <wp:simplePos x="0" y="0"/>
                <wp:positionH relativeFrom="column">
                  <wp:posOffset>-842629</wp:posOffset>
                </wp:positionH>
                <wp:positionV relativeFrom="paragraph">
                  <wp:posOffset>-614787</wp:posOffset>
                </wp:positionV>
                <wp:extent cx="7251700" cy="9512135"/>
                <wp:effectExtent l="0" t="0" r="6350" b="0"/>
                <wp:wrapNone/>
                <wp:docPr id="1" name="Rectángulo 1"/>
                <wp:cNvGraphicFramePr/>
                <a:graphic xmlns:a="http://schemas.openxmlformats.org/drawingml/2006/main">
                  <a:graphicData uri="http://schemas.microsoft.com/office/word/2010/wordprocessingShape">
                    <wps:wsp>
                      <wps:cNvSpPr/>
                      <wps:spPr>
                        <a:xfrm>
                          <a:off x="0" y="0"/>
                          <a:ext cx="7251700" cy="951213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24086" id="Rectángulo 1" o:spid="_x0000_s1026" style="position:absolute;margin-left:-66.35pt;margin-top:-48.4pt;width:571pt;height:7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" fillcolor="#b4c6e7 [1300]" stroked="f" strokeweight="1pt"/>
            </w:pict>
          </mc:Fallback>
        </mc:AlternateContent>
      </w:r>
    </w:p>
    <w:p w14:paraId="202CE363" w14:textId="39DF60ED" w:rsidR="00502B83" w:rsidRPr="00502B83" w:rsidRDefault="00502B83" w:rsidP="00502B83"/>
    <w:p w14:paraId="22282273" w14:textId="78BE47D4" w:rsidR="00502B83" w:rsidRPr="00502B83" w:rsidRDefault="00502B83" w:rsidP="00502B83"/>
    <w:p w14:paraId="36D676BE" w14:textId="6418CEF4" w:rsidR="00502B83" w:rsidRPr="00502B83" w:rsidRDefault="00502B83" w:rsidP="00502B83"/>
    <w:p w14:paraId="090B5DE4" w14:textId="3F2A79BA" w:rsidR="00502B83" w:rsidRPr="00502B83" w:rsidRDefault="007B081E" w:rsidP="00502B83">
      <w:r>
        <w:rPr>
          <w:noProof/>
        </w:rPr>
        <mc:AlternateContent>
          <mc:Choice Requires="wpg">
            <w:drawing>
              <wp:anchor distT="0" distB="0" distL="114300" distR="114300" simplePos="0" relativeHeight="251666432" behindDoc="0" locked="0" layoutInCell="1" allowOverlap="1" wp14:anchorId="6A32E9E9" wp14:editId="53D21CD8">
                <wp:simplePos x="0" y="0"/>
                <wp:positionH relativeFrom="column">
                  <wp:posOffset>1377950</wp:posOffset>
                </wp:positionH>
                <wp:positionV relativeFrom="paragraph">
                  <wp:posOffset>220345</wp:posOffset>
                </wp:positionV>
                <wp:extent cx="4543425" cy="4673600"/>
                <wp:effectExtent l="0" t="0" r="9525" b="0"/>
                <wp:wrapTight wrapText="bothSides">
                  <wp:wrapPolygon edited="0">
                    <wp:start x="0" y="0"/>
                    <wp:lineTo x="0" y="21483"/>
                    <wp:lineTo x="21555" y="21483"/>
                    <wp:lineTo x="21555" y="11270"/>
                    <wp:lineTo x="21464" y="0"/>
                    <wp:lineTo x="0" y="0"/>
                  </wp:wrapPolygon>
                </wp:wrapTight>
                <wp:docPr id="13" name="Grupo 13"/>
                <wp:cNvGraphicFramePr/>
                <a:graphic xmlns:a="http://schemas.openxmlformats.org/drawingml/2006/main">
                  <a:graphicData uri="http://schemas.microsoft.com/office/word/2010/wordprocessingGroup">
                    <wpg:wgp>
                      <wpg:cNvGrpSpPr/>
                      <wpg:grpSpPr>
                        <a:xfrm>
                          <a:off x="0" y="0"/>
                          <a:ext cx="4543425" cy="4673600"/>
                          <a:chOff x="0" y="0"/>
                          <a:chExt cx="4543425" cy="4673600"/>
                        </a:xfrm>
                      </wpg:grpSpPr>
                      <pic:pic xmlns:pic="http://schemas.openxmlformats.org/drawingml/2006/picture">
                        <pic:nvPicPr>
                          <pic:cNvPr id="7" name="Imagen 7" descr="Una persona sonriend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050" y="0"/>
                            <a:ext cx="2219325" cy="1323975"/>
                          </a:xfrm>
                          <a:prstGeom prst="rect">
                            <a:avLst/>
                          </a:prstGeom>
                        </pic:spPr>
                      </pic:pic>
                      <pic:pic xmlns:pic="http://schemas.openxmlformats.org/drawingml/2006/picture">
                        <pic:nvPicPr>
                          <pic:cNvPr id="8" name="Imagen 8" descr="Imagen que contiene persona, pequeño, niño, edificio&#10;&#10;Descripción generada automáticament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76450" y="0"/>
                            <a:ext cx="2419350" cy="1596390"/>
                          </a:xfrm>
                          <a:prstGeom prst="rect">
                            <a:avLst/>
                          </a:prstGeom>
                        </pic:spPr>
                      </pic:pic>
                      <pic:pic xmlns:pic="http://schemas.openxmlformats.org/drawingml/2006/picture">
                        <pic:nvPicPr>
                          <pic:cNvPr id="9" name="Imagen 9" descr="Niña sonriendo con una playera de color verde&#10;&#10;Descripción generada automáticamente con confianza media"/>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304925"/>
                            <a:ext cx="2409825" cy="1733550"/>
                          </a:xfrm>
                          <a:prstGeom prst="rect">
                            <a:avLst/>
                          </a:prstGeom>
                        </pic:spPr>
                      </pic:pic>
                      <pic:pic xmlns:pic="http://schemas.openxmlformats.org/drawingml/2006/picture">
                        <pic:nvPicPr>
                          <pic:cNvPr id="10" name="Imagen 10" descr="Imagen que contiene persona, exterior, hombre, vistiendo&#10;&#10;Descripción generada automáticament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575" y="3028950"/>
                            <a:ext cx="2276475" cy="1644650"/>
                          </a:xfrm>
                          <a:prstGeom prst="rect">
                            <a:avLst/>
                          </a:prstGeom>
                        </pic:spPr>
                      </pic:pic>
                      <pic:pic xmlns:pic="http://schemas.openxmlformats.org/drawingml/2006/picture">
                        <pic:nvPicPr>
                          <pic:cNvPr id="11" name="Imagen 11" descr="Persona con turbante en la cabeza&#10;&#10;Descripción generada automáticamente con confianza media"/>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57425" y="1533525"/>
                            <a:ext cx="2257425" cy="1613535"/>
                          </a:xfrm>
                          <a:prstGeom prst="rect">
                            <a:avLst/>
                          </a:prstGeom>
                        </pic:spPr>
                      </pic:pic>
                      <pic:pic xmlns:pic="http://schemas.openxmlformats.org/drawingml/2006/picture">
                        <pic:nvPicPr>
                          <pic:cNvPr id="12" name="Imagen 12" descr="Imagen que contiene persona, exterior, edificio, sostener&#10;&#10;Descripción generada automáticament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19325" y="3124200"/>
                            <a:ext cx="2324100" cy="1549400"/>
                          </a:xfrm>
                          <a:prstGeom prst="rect">
                            <a:avLst/>
                          </a:prstGeom>
                        </pic:spPr>
                      </pic:pic>
                    </wpg:wgp>
                  </a:graphicData>
                </a:graphic>
              </wp:anchor>
            </w:drawing>
          </mc:Choice>
          <mc:Fallback>
            <w:pict>
              <v:group w14:anchorId="7CFAAFF6" id="Grupo 13" o:spid="_x0000_s1026" style="position:absolute;margin-left:108.5pt;margin-top:17.35pt;width:357.75pt;height:368pt;z-index:251666432" coordsize="45434,46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Una persona sonriendo&#10;&#10;Descripción generada automáticamente" style="position:absolute;left:190;width:22193;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">
                  <v:imagedata r:id="rId15" o:title="Una persona sonriendo&#10;&#10;Descripción generada automáticamente"/>
                </v:shape>
                <v:shape id="Imagen 8" o:spid="_x0000_s1028" type="#_x0000_t75" alt="Imagen que contiene persona, pequeño, niño, edificio&#10;&#10;Descripción generada automáticamente" style="position:absolute;left:20764;width:24194;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">
                  <v:imagedata r:id="rId16" o:title="Imagen que contiene persona, pequeño, niño, edificio&#10;&#10;Descripción generada automáticamente"/>
                </v:shape>
                <v:shape id="Imagen 9" o:spid="_x0000_s1029" type="#_x0000_t75" alt="Niña sonriendo con una playera de color verde&#10;&#10;Descripción generada automáticamente con confianza media" style="position:absolute;top:13049;width:24098;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">
                  <v:imagedata r:id="rId17" o:title="Niña sonriendo con una playera de color verde&#10;&#10;Descripción generada automáticamente con confianza media"/>
                </v:shape>
                <v:shape id="Imagen 10" o:spid="_x0000_s1030" type="#_x0000_t75" alt="Imagen que contiene persona, exterior, hombre, vistiendo&#10;&#10;Descripción generada automáticamente" style="position:absolute;left:285;top:30289;width:22765;height:1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">
                  <v:imagedata r:id="rId18" o:title="Imagen que contiene persona, exterior, hombre, vistiendo&#10;&#10;Descripción generada automáticamente"/>
                </v:shape>
                <v:shape id="Imagen 11" o:spid="_x0000_s1031" type="#_x0000_t75" alt="Persona con turbante en la cabeza&#10;&#10;Descripción generada automáticamente con confianza media" style="position:absolute;left:22574;top:15335;width:22574;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">
                  <v:imagedata r:id="rId19" o:title="Persona con turbante en la cabeza&#10;&#10;Descripción generada automáticamente con confianza media"/>
                </v:shape>
                <v:shape id="Imagen 12" o:spid="_x0000_s1032" type="#_x0000_t75" alt="Imagen que contiene persona, exterior, edificio, sostener&#10;&#10;Descripción generada automáticamente" style="position:absolute;left:22193;top:31242;width:23241;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">
                  <v:imagedata r:id="rId20" o:title="Imagen que contiene persona, exterior, edificio, sostener&#10;&#10;Descripción generada automáticamente"/>
                </v:shape>
                <w10:wrap type="tight"/>
              </v:group>
            </w:pict>
          </mc:Fallback>
        </mc:AlternateContent>
      </w:r>
    </w:p>
    <w:p w14:paraId="5234DB29" w14:textId="3624DC76" w:rsidR="00502B83" w:rsidRPr="00502B83" w:rsidRDefault="00502B83" w:rsidP="00502B83"/>
    <w:p w14:paraId="39E3AC1B" w14:textId="22F27404" w:rsidR="00502B83" w:rsidRPr="00502B83" w:rsidRDefault="00502B83" w:rsidP="00502B83"/>
    <w:p w14:paraId="4FD1314E" w14:textId="275D542E" w:rsidR="00502B83" w:rsidRPr="00502B83" w:rsidRDefault="00502B83" w:rsidP="00502B83"/>
    <w:p w14:paraId="42733031" w14:textId="45F76321" w:rsidR="00502B83" w:rsidRPr="00502B83" w:rsidRDefault="00502B83" w:rsidP="00502B83"/>
    <w:p w14:paraId="79458F5D" w14:textId="7C99EEAC" w:rsidR="00502B83" w:rsidRPr="00502B83" w:rsidRDefault="00502B83" w:rsidP="00502B83"/>
    <w:p w14:paraId="3866417C" w14:textId="250BE9B1" w:rsidR="00502B83" w:rsidRPr="00502B83" w:rsidRDefault="00502B83" w:rsidP="00502B83"/>
    <w:p w14:paraId="61D57BEF" w14:textId="560061E8" w:rsidR="00502B83" w:rsidRPr="00502B83" w:rsidRDefault="00502B83" w:rsidP="00502B83"/>
    <w:p w14:paraId="67B8D234" w14:textId="5F09DE1C" w:rsidR="00502B83" w:rsidRPr="00502B83" w:rsidRDefault="00502B83" w:rsidP="00502B83"/>
    <w:p w14:paraId="1424423A" w14:textId="4E0D7313" w:rsidR="00502B83" w:rsidRPr="00502B83" w:rsidRDefault="00502B83" w:rsidP="00502B83"/>
    <w:p w14:paraId="75048F18" w14:textId="4AF27AD6" w:rsidR="00502B83" w:rsidRPr="00502B83" w:rsidRDefault="00502B83" w:rsidP="00502B83"/>
    <w:p w14:paraId="535F4BF7" w14:textId="09F235F9" w:rsidR="00502B83" w:rsidRPr="00502B83" w:rsidRDefault="00502B83" w:rsidP="00502B83"/>
    <w:p w14:paraId="2C0D52DF" w14:textId="1630FE72" w:rsidR="00502B83" w:rsidRPr="00502B83" w:rsidRDefault="00502B83" w:rsidP="00502B83"/>
    <w:p w14:paraId="709E0F30" w14:textId="7AB991FB" w:rsidR="00502B83" w:rsidRPr="00502B83" w:rsidRDefault="00502B83" w:rsidP="00502B83"/>
    <w:p w14:paraId="3C22399A" w14:textId="7E7B545C" w:rsidR="00502B83" w:rsidRPr="00502B83" w:rsidRDefault="00502B83" w:rsidP="00502B83"/>
    <w:p w14:paraId="4EEF43F7" w14:textId="63F0154C" w:rsidR="00502B83" w:rsidRDefault="00502B83" w:rsidP="00502B83"/>
    <w:p w14:paraId="7C23322A" w14:textId="77777777" w:rsidR="00EB1D9D" w:rsidRDefault="006238E0" w:rsidP="00EB1D9D">
      <w:pPr>
        <w:tabs>
          <w:tab w:val="left" w:pos="3104"/>
        </w:tabs>
      </w:pPr>
      <w:r>
        <w:rPr>
          <w:noProof/>
        </w:rPr>
        <mc:AlternateContent>
          <mc:Choice Requires="wps">
            <w:drawing>
              <wp:anchor distT="45720" distB="45720" distL="114300" distR="114300" simplePos="0" relativeHeight="251662336" behindDoc="0" locked="0" layoutInCell="1" allowOverlap="1" wp14:anchorId="280638C1" wp14:editId="0089DDD5">
                <wp:simplePos x="0" y="0"/>
                <wp:positionH relativeFrom="margin">
                  <wp:posOffset>1402080</wp:posOffset>
                </wp:positionH>
                <wp:positionV relativeFrom="paragraph">
                  <wp:posOffset>834390</wp:posOffset>
                </wp:positionV>
                <wp:extent cx="4105275" cy="742950"/>
                <wp:effectExtent l="0" t="0" r="9525" b="0"/>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742950"/>
                        </a:xfrm>
                        <a:prstGeom prst="rect">
                          <a:avLst/>
                        </a:prstGeom>
                        <a:solidFill>
                          <a:schemeClr val="accent1">
                            <a:lumMod val="75000"/>
                          </a:schemeClr>
                        </a:solidFill>
                        <a:ln w="9525">
                          <a:noFill/>
                          <a:miter lim="800000"/>
                          <a:headEnd/>
                          <a:tailEnd/>
                        </a:ln>
                      </wps:spPr>
                      <wps:txbx>
                        <w:txbxContent>
                          <w:p w14:paraId="4410D382" w14:textId="67B2BF81" w:rsidR="00502B83" w:rsidRPr="00564788" w:rsidRDefault="00502B83">
                            <w:pPr>
                              <w:rPr>
                                <w:rFonts w:ascii="Verdana" w:hAnsi="Verdana"/>
                                <w:b/>
                                <w:bCs/>
                                <w:color w:val="FFFFFF" w:themeColor="background1"/>
                                <w:sz w:val="40"/>
                                <w:szCs w:val="40"/>
                              </w:rPr>
                            </w:pPr>
                            <w:r w:rsidRPr="00564788">
                              <w:rPr>
                                <w:rFonts w:ascii="Verdana" w:hAnsi="Verdana"/>
                                <w:b/>
                                <w:bCs/>
                                <w:color w:val="FFFFFF" w:themeColor="background1"/>
                                <w:sz w:val="40"/>
                                <w:szCs w:val="40"/>
                              </w:rPr>
                              <w:t>Plan Estratégico de Talento Humano 2022</w:t>
                            </w:r>
                            <w:r w:rsidR="000B75AD">
                              <w:rPr>
                                <w:rFonts w:ascii="Verdana" w:hAnsi="Verdana"/>
                                <w:b/>
                                <w:bCs/>
                                <w:color w:val="FFFFFF" w:themeColor="background1"/>
                                <w:sz w:val="40"/>
                                <w:szCs w:val="40"/>
                              </w:rPr>
                              <w:t xml:space="preserve"> -PETH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638C1" id="_x0000_t202" coordsize="21600,21600" o:spt="202" path="m,l,21600r21600,l21600,xe">
                <v:stroke joinstyle="miter"/>
                <v:path gradientshapeok="t" o:connecttype="rect"/>
              </v:shapetype>
              <v:shape id="Cuadro de texto 2" o:spid="_x0000_s1026" type="#_x0000_t202" style="position:absolute;margin-left:110.4pt;margin-top:65.7pt;width:323.25pt;height:5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" fillcolor="#2f5496 [2404]" stroked="f">
                <v:textbox>
                  <w:txbxContent>
                    <w:p w14:paraId="4410D382" w14:textId="67B2BF81" w:rsidR="00502B83" w:rsidRPr="00564788" w:rsidRDefault="00502B83">
                      <w:pPr>
                        <w:rPr>
                          <w:rFonts w:ascii="Verdana" w:hAnsi="Verdana"/>
                          <w:b/>
                          <w:bCs/>
                          <w:color w:val="FFFFFF" w:themeColor="background1"/>
                          <w:sz w:val="40"/>
                          <w:szCs w:val="40"/>
                        </w:rPr>
                      </w:pPr>
                      <w:r w:rsidRPr="00564788">
                        <w:rPr>
                          <w:rFonts w:ascii="Verdana" w:hAnsi="Verdana"/>
                          <w:b/>
                          <w:bCs/>
                          <w:color w:val="FFFFFF" w:themeColor="background1"/>
                          <w:sz w:val="40"/>
                          <w:szCs w:val="40"/>
                        </w:rPr>
                        <w:t>Plan Estratégico de Talento Humano 2022</w:t>
                      </w:r>
                      <w:r w:rsidR="000B75AD">
                        <w:rPr>
                          <w:rFonts w:ascii="Verdana" w:hAnsi="Verdana"/>
                          <w:b/>
                          <w:bCs/>
                          <w:color w:val="FFFFFF" w:themeColor="background1"/>
                          <w:sz w:val="40"/>
                          <w:szCs w:val="40"/>
                        </w:rPr>
                        <w:t xml:space="preserve"> -PETH</w:t>
                      </w:r>
                    </w:p>
                  </w:txbxContent>
                </v:textbox>
                <w10:wrap type="topAndBottom" anchorx="margin"/>
              </v:shape>
            </w:pict>
          </mc:Fallback>
        </mc:AlternateContent>
      </w:r>
      <w:r w:rsidR="00502B83">
        <w:tab/>
      </w:r>
    </w:p>
    <w:p w14:paraId="234F2D79" w14:textId="70BF761D" w:rsidR="00D304CB" w:rsidRDefault="008D5886" w:rsidP="00EB1D9D">
      <w:pPr>
        <w:tabs>
          <w:tab w:val="left" w:pos="3104"/>
        </w:tabs>
      </w:pPr>
      <w:r>
        <w:rPr>
          <w:noProof/>
        </w:rPr>
        <mc:AlternateContent>
          <mc:Choice Requires="wps">
            <w:drawing>
              <wp:anchor distT="45720" distB="45720" distL="114300" distR="114300" simplePos="0" relativeHeight="251664384" behindDoc="0" locked="0" layoutInCell="1" allowOverlap="1" wp14:anchorId="3B7C5494" wp14:editId="2DFB4480">
                <wp:simplePos x="0" y="0"/>
                <wp:positionH relativeFrom="margin">
                  <wp:posOffset>1148715</wp:posOffset>
                </wp:positionH>
                <wp:positionV relativeFrom="paragraph">
                  <wp:posOffset>1398270</wp:posOffset>
                </wp:positionV>
                <wp:extent cx="5252085" cy="371475"/>
                <wp:effectExtent l="0" t="0" r="5715" b="9525"/>
                <wp:wrapTopAndBottom/>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371475"/>
                        </a:xfrm>
                        <a:prstGeom prst="rect">
                          <a:avLst/>
                        </a:prstGeom>
                        <a:solidFill>
                          <a:schemeClr val="accent1">
                            <a:lumMod val="40000"/>
                            <a:lumOff val="60000"/>
                          </a:schemeClr>
                        </a:solidFill>
                        <a:ln w="9525">
                          <a:noFill/>
                          <a:miter lim="800000"/>
                          <a:headEnd/>
                          <a:tailEnd/>
                        </a:ln>
                      </wps:spPr>
                      <wps:txbx>
                        <w:txbxContent>
                          <w:p w14:paraId="1D5C96D6" w14:textId="497E7892" w:rsidR="00564788" w:rsidRDefault="008D5886" w:rsidP="00564788">
                            <w:pPr>
                              <w:rPr>
                                <w:rFonts w:ascii="Verdana" w:hAnsi="Verdana"/>
                                <w:b/>
                                <w:bCs/>
                                <w:color w:val="FFFFFF" w:themeColor="background1"/>
                                <w:sz w:val="24"/>
                                <w:szCs w:val="24"/>
                              </w:rPr>
                            </w:pPr>
                            <w:r w:rsidRPr="007B081E">
                              <w:rPr>
                                <w:rFonts w:ascii="Verdana" w:hAnsi="Verdana"/>
                                <w:b/>
                                <w:bCs/>
                                <w:color w:val="FFFFFF" w:themeColor="background1"/>
                                <w:sz w:val="24"/>
                                <w:szCs w:val="24"/>
                              </w:rPr>
                              <w:t xml:space="preserve">Secretaría General </w:t>
                            </w:r>
                            <w:r>
                              <w:rPr>
                                <w:rFonts w:ascii="Verdana" w:hAnsi="Verdana"/>
                                <w:b/>
                                <w:bCs/>
                                <w:color w:val="FFFFFF" w:themeColor="background1"/>
                                <w:sz w:val="24"/>
                                <w:szCs w:val="24"/>
                              </w:rPr>
                              <w:t xml:space="preserve">- </w:t>
                            </w:r>
                            <w:r w:rsidR="00564788" w:rsidRPr="007B081E">
                              <w:rPr>
                                <w:rFonts w:ascii="Verdana" w:hAnsi="Verdana"/>
                                <w:b/>
                                <w:bCs/>
                                <w:color w:val="FFFFFF" w:themeColor="background1"/>
                                <w:sz w:val="24"/>
                                <w:szCs w:val="24"/>
                              </w:rPr>
                              <w:t>Grupo de Gesti</w:t>
                            </w:r>
                            <w:r w:rsidR="007B081E">
                              <w:rPr>
                                <w:rFonts w:ascii="Verdana" w:hAnsi="Verdana"/>
                                <w:b/>
                                <w:bCs/>
                                <w:color w:val="FFFFFF" w:themeColor="background1"/>
                                <w:sz w:val="24"/>
                                <w:szCs w:val="24"/>
                              </w:rPr>
                              <w:t>ó</w:t>
                            </w:r>
                            <w:r w:rsidR="00564788" w:rsidRPr="007B081E">
                              <w:rPr>
                                <w:rFonts w:ascii="Verdana" w:hAnsi="Verdana"/>
                                <w:b/>
                                <w:bCs/>
                                <w:color w:val="FFFFFF" w:themeColor="background1"/>
                                <w:sz w:val="24"/>
                                <w:szCs w:val="24"/>
                              </w:rPr>
                              <w:t>n del Talento Humano</w:t>
                            </w:r>
                          </w:p>
                          <w:p w14:paraId="19511E2C" w14:textId="77777777" w:rsidR="007B081E" w:rsidRPr="007B081E" w:rsidRDefault="007B081E" w:rsidP="00564788">
                            <w:pPr>
                              <w:rPr>
                                <w:rFonts w:ascii="Verdana" w:hAnsi="Verdana"/>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C5494" id="_x0000_s1027" type="#_x0000_t202" style="position:absolute;margin-left:90.45pt;margin-top:110.1pt;width:413.55pt;height:29.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" fillcolor="#b4c6e7 [1300]" stroked="f">
                <v:textbox>
                  <w:txbxContent>
                    <w:p w14:paraId="1D5C96D6" w14:textId="497E7892" w:rsidR="00564788" w:rsidRDefault="008D5886" w:rsidP="00564788">
                      <w:pPr>
                        <w:rPr>
                          <w:rFonts w:ascii="Verdana" w:hAnsi="Verdana"/>
                          <w:b/>
                          <w:bCs/>
                          <w:color w:val="FFFFFF" w:themeColor="background1"/>
                          <w:sz w:val="24"/>
                          <w:szCs w:val="24"/>
                        </w:rPr>
                      </w:pPr>
                      <w:r w:rsidRPr="007B081E">
                        <w:rPr>
                          <w:rFonts w:ascii="Verdana" w:hAnsi="Verdana"/>
                          <w:b/>
                          <w:bCs/>
                          <w:color w:val="FFFFFF" w:themeColor="background1"/>
                          <w:sz w:val="24"/>
                          <w:szCs w:val="24"/>
                        </w:rPr>
                        <w:t xml:space="preserve">Secretaría General </w:t>
                      </w:r>
                      <w:r>
                        <w:rPr>
                          <w:rFonts w:ascii="Verdana" w:hAnsi="Verdana"/>
                          <w:b/>
                          <w:bCs/>
                          <w:color w:val="FFFFFF" w:themeColor="background1"/>
                          <w:sz w:val="24"/>
                          <w:szCs w:val="24"/>
                        </w:rPr>
                        <w:t xml:space="preserve">- </w:t>
                      </w:r>
                      <w:r w:rsidR="00564788" w:rsidRPr="007B081E">
                        <w:rPr>
                          <w:rFonts w:ascii="Verdana" w:hAnsi="Verdana"/>
                          <w:b/>
                          <w:bCs/>
                          <w:color w:val="FFFFFF" w:themeColor="background1"/>
                          <w:sz w:val="24"/>
                          <w:szCs w:val="24"/>
                        </w:rPr>
                        <w:t>Grupo de Gesti</w:t>
                      </w:r>
                      <w:r w:rsidR="007B081E">
                        <w:rPr>
                          <w:rFonts w:ascii="Verdana" w:hAnsi="Verdana"/>
                          <w:b/>
                          <w:bCs/>
                          <w:color w:val="FFFFFF" w:themeColor="background1"/>
                          <w:sz w:val="24"/>
                          <w:szCs w:val="24"/>
                        </w:rPr>
                        <w:t>ó</w:t>
                      </w:r>
                      <w:r w:rsidR="00564788" w:rsidRPr="007B081E">
                        <w:rPr>
                          <w:rFonts w:ascii="Verdana" w:hAnsi="Verdana"/>
                          <w:b/>
                          <w:bCs/>
                          <w:color w:val="FFFFFF" w:themeColor="background1"/>
                          <w:sz w:val="24"/>
                          <w:szCs w:val="24"/>
                        </w:rPr>
                        <w:t>n del Talento Humano</w:t>
                      </w:r>
                    </w:p>
                    <w:p w14:paraId="19511E2C" w14:textId="77777777" w:rsidR="007B081E" w:rsidRPr="007B081E" w:rsidRDefault="007B081E" w:rsidP="00564788">
                      <w:pPr>
                        <w:rPr>
                          <w:rFonts w:ascii="Verdana" w:hAnsi="Verdana"/>
                          <w:b/>
                          <w:bCs/>
                          <w:color w:val="FFFFFF" w:themeColor="background1"/>
                          <w:sz w:val="24"/>
                          <w:szCs w:val="24"/>
                        </w:rPr>
                      </w:pPr>
                    </w:p>
                  </w:txbxContent>
                </v:textbox>
                <w10:wrap type="topAndBottom" anchorx="margin"/>
              </v:shape>
            </w:pict>
          </mc:Fallback>
        </mc:AlternateContent>
      </w:r>
    </w:p>
    <w:sdt>
      <w:sdtPr>
        <w:rPr>
          <w:lang w:val="es-ES"/>
        </w:rPr>
        <w:id w:val="-1577208185"/>
        <w:docPartObj>
          <w:docPartGallery w:val="Table of Contents"/>
          <w:docPartUnique/>
        </w:docPartObj>
      </w:sdtPr>
      <w:sdtEndPr>
        <w:rPr>
          <w:rFonts w:ascii="Verdana Pro" w:hAnsi="Verdana Pro"/>
        </w:rPr>
      </w:sdtEndPr>
      <w:sdtContent>
        <w:p w14:paraId="7C1051AF" w14:textId="56363952" w:rsidR="00D304CB" w:rsidRPr="00446006" w:rsidRDefault="00EF64D7" w:rsidP="00EF64D7">
          <w:pPr>
            <w:jc w:val="center"/>
            <w:rPr>
              <w:rFonts w:ascii="Verdana Pro" w:hAnsi="Verdana Pro"/>
              <w:b/>
              <w:bCs/>
            </w:rPr>
          </w:pPr>
          <w:r w:rsidRPr="00446006">
            <w:rPr>
              <w:rFonts w:ascii="Verdana Pro" w:hAnsi="Verdana Pro"/>
              <w:b/>
              <w:bCs/>
              <w:lang w:val="es-ES"/>
            </w:rPr>
            <w:t>Índice</w:t>
          </w:r>
        </w:p>
        <w:p w14:paraId="552015B1" w14:textId="779D0792" w:rsidR="00FD6033" w:rsidRPr="00FD6033" w:rsidRDefault="00D304CB">
          <w:pPr>
            <w:pStyle w:val="TDC1"/>
            <w:tabs>
              <w:tab w:val="right" w:leader="dot" w:pos="8828"/>
            </w:tabs>
            <w:rPr>
              <w:rFonts w:ascii="Verdana Pro" w:eastAsiaTheme="minorEastAsia" w:hAnsi="Verdana Pro"/>
              <w:noProof/>
              <w:lang w:eastAsia="es-CO"/>
            </w:rPr>
          </w:pPr>
          <w:r w:rsidRPr="00D07094">
            <w:rPr>
              <w:rFonts w:ascii="Verdana Pro" w:hAnsi="Verdana Pro"/>
            </w:rPr>
            <w:fldChar w:fldCharType="begin"/>
          </w:r>
          <w:r w:rsidRPr="00D07094">
            <w:rPr>
              <w:rFonts w:ascii="Verdana Pro" w:hAnsi="Verdana Pro"/>
            </w:rPr>
            <w:instrText xml:space="preserve"> TOC \o "1-3" \h \z \u </w:instrText>
          </w:r>
          <w:r w:rsidRPr="00D07094">
            <w:rPr>
              <w:rFonts w:ascii="Verdana Pro" w:hAnsi="Verdana Pro"/>
            </w:rPr>
            <w:fldChar w:fldCharType="separate"/>
          </w:r>
          <w:hyperlink w:anchor="_Toc93476888" w:history="1">
            <w:r w:rsidR="00FD6033" w:rsidRPr="00FD6033">
              <w:rPr>
                <w:rStyle w:val="Hipervnculo"/>
                <w:rFonts w:ascii="Verdana Pro" w:hAnsi="Verdana Pro"/>
                <w:noProof/>
              </w:rPr>
              <w:t>Introducción</w:t>
            </w:r>
            <w:r w:rsidR="00FD6033" w:rsidRPr="00FD6033">
              <w:rPr>
                <w:rFonts w:ascii="Verdana Pro" w:hAnsi="Verdana Pro"/>
                <w:noProof/>
                <w:webHidden/>
              </w:rPr>
              <w:tab/>
            </w:r>
            <w:r w:rsidR="00FD6033" w:rsidRPr="00FD6033">
              <w:rPr>
                <w:rFonts w:ascii="Verdana Pro" w:hAnsi="Verdana Pro"/>
                <w:noProof/>
                <w:webHidden/>
              </w:rPr>
              <w:fldChar w:fldCharType="begin"/>
            </w:r>
            <w:r w:rsidR="00FD6033" w:rsidRPr="00FD6033">
              <w:rPr>
                <w:rFonts w:ascii="Verdana Pro" w:hAnsi="Verdana Pro"/>
                <w:noProof/>
                <w:webHidden/>
              </w:rPr>
              <w:instrText xml:space="preserve"> PAGEREF _Toc93476888 \h </w:instrText>
            </w:r>
            <w:r w:rsidR="00FD6033" w:rsidRPr="00FD6033">
              <w:rPr>
                <w:rFonts w:ascii="Verdana Pro" w:hAnsi="Verdana Pro"/>
                <w:noProof/>
                <w:webHidden/>
              </w:rPr>
            </w:r>
            <w:r w:rsidR="00FD6033" w:rsidRPr="00FD6033">
              <w:rPr>
                <w:rFonts w:ascii="Verdana Pro" w:hAnsi="Verdana Pro"/>
                <w:noProof/>
                <w:webHidden/>
              </w:rPr>
              <w:fldChar w:fldCharType="separate"/>
            </w:r>
            <w:r w:rsidR="00FD6033" w:rsidRPr="00FD6033">
              <w:rPr>
                <w:rFonts w:ascii="Verdana Pro" w:hAnsi="Verdana Pro"/>
                <w:noProof/>
                <w:webHidden/>
              </w:rPr>
              <w:t>7</w:t>
            </w:r>
            <w:r w:rsidR="00FD6033" w:rsidRPr="00FD6033">
              <w:rPr>
                <w:rFonts w:ascii="Verdana Pro" w:hAnsi="Verdana Pro"/>
                <w:noProof/>
                <w:webHidden/>
              </w:rPr>
              <w:fldChar w:fldCharType="end"/>
            </w:r>
          </w:hyperlink>
        </w:p>
        <w:p w14:paraId="4AED0AE1" w14:textId="68B0A97B"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889" w:history="1">
            <w:r w:rsidRPr="00FD6033">
              <w:rPr>
                <w:rStyle w:val="Hipervnculo"/>
                <w:rFonts w:ascii="Verdana Pro" w:hAnsi="Verdana Pro"/>
                <w:noProof/>
              </w:rPr>
              <w:t>1.</w:t>
            </w:r>
            <w:r w:rsidRPr="00FD6033">
              <w:rPr>
                <w:rFonts w:ascii="Verdana Pro" w:eastAsiaTheme="minorEastAsia" w:hAnsi="Verdana Pro"/>
                <w:noProof/>
                <w:lang w:eastAsia="es-CO"/>
              </w:rPr>
              <w:tab/>
            </w:r>
            <w:r w:rsidRPr="00FD6033">
              <w:rPr>
                <w:rStyle w:val="Hipervnculo"/>
                <w:rFonts w:ascii="Verdana Pro" w:hAnsi="Verdana Pro"/>
                <w:noProof/>
              </w:rPr>
              <w:t>Generalidades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_Toc93476889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w:t>
            </w:r>
            <w:r w:rsidRPr="00FD6033">
              <w:rPr>
                <w:rFonts w:ascii="Verdana Pro" w:hAnsi="Verdana Pro"/>
                <w:noProof/>
                <w:webHidden/>
              </w:rPr>
              <w:fldChar w:fldCharType="end"/>
            </w:r>
          </w:hyperlink>
        </w:p>
        <w:p w14:paraId="02C742F1" w14:textId="3DF800BF"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890" w:history="1">
            <w:r w:rsidRPr="00FD6033">
              <w:rPr>
                <w:rStyle w:val="Hipervnculo"/>
                <w:rFonts w:ascii="Verdana Pro" w:hAnsi="Verdana Pro"/>
                <w:noProof/>
              </w:rPr>
              <w:t>2.</w:t>
            </w:r>
            <w:r w:rsidRPr="00FD6033">
              <w:rPr>
                <w:rFonts w:ascii="Verdana Pro" w:eastAsiaTheme="minorEastAsia" w:hAnsi="Verdana Pro"/>
                <w:noProof/>
                <w:lang w:eastAsia="es-CO"/>
              </w:rPr>
              <w:tab/>
            </w:r>
            <w:r w:rsidRPr="00FD6033">
              <w:rPr>
                <w:rStyle w:val="Hipervnculo"/>
                <w:rFonts w:ascii="Verdana Pro" w:hAnsi="Verdana Pro"/>
                <w:noProof/>
              </w:rPr>
              <w:t>Marco legal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w:t>
            </w:r>
            <w:r w:rsidRPr="00FD6033">
              <w:rPr>
                <w:rFonts w:ascii="Verdana Pro" w:hAnsi="Verdana Pro"/>
                <w:noProof/>
                <w:webHidden/>
              </w:rPr>
              <w:fldChar w:fldCharType="end"/>
            </w:r>
          </w:hyperlink>
        </w:p>
        <w:p w14:paraId="315FCBED" w14:textId="4A31647C"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891" w:history="1">
            <w:r w:rsidRPr="00FD6033">
              <w:rPr>
                <w:rStyle w:val="Hipervnculo"/>
                <w:rFonts w:ascii="Verdana Pro" w:hAnsi="Verdana Pro"/>
                <w:noProof/>
              </w:rPr>
              <w:t>3.</w:t>
            </w:r>
            <w:r w:rsidRPr="00FD6033">
              <w:rPr>
                <w:rFonts w:ascii="Verdana Pro" w:eastAsiaTheme="minorEastAsia" w:hAnsi="Verdana Pro"/>
                <w:noProof/>
                <w:lang w:eastAsia="es-CO"/>
              </w:rPr>
              <w:tab/>
            </w:r>
            <w:r w:rsidRPr="00FD6033">
              <w:rPr>
                <w:rStyle w:val="Hipervnculo"/>
                <w:rFonts w:ascii="Verdana Pro" w:hAnsi="Verdana Pro"/>
                <w:noProof/>
              </w:rPr>
              <w:t>Alcance</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14</w:t>
            </w:r>
            <w:r w:rsidRPr="00FD6033">
              <w:rPr>
                <w:rFonts w:ascii="Verdana Pro" w:hAnsi="Verdana Pro"/>
                <w:noProof/>
                <w:webHidden/>
              </w:rPr>
              <w:fldChar w:fldCharType="end"/>
            </w:r>
          </w:hyperlink>
        </w:p>
        <w:p w14:paraId="431F1BAA" w14:textId="225EA398"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892" w:history="1">
            <w:r w:rsidRPr="00FD6033">
              <w:rPr>
                <w:rStyle w:val="Hipervnculo"/>
                <w:rFonts w:ascii="Verdana Pro" w:hAnsi="Verdana Pro"/>
                <w:noProof/>
              </w:rPr>
              <w:t>4.</w:t>
            </w:r>
            <w:r w:rsidRPr="00FD6033">
              <w:rPr>
                <w:rFonts w:ascii="Verdana Pro" w:eastAsiaTheme="minorEastAsia" w:hAnsi="Verdana Pro"/>
                <w:noProof/>
                <w:lang w:eastAsia="es-CO"/>
              </w:rPr>
              <w:tab/>
            </w:r>
            <w:r w:rsidRPr="00FD6033">
              <w:rPr>
                <w:rStyle w:val="Hipervnculo"/>
                <w:rFonts w:ascii="Verdana Pro" w:hAnsi="Verdana Pro"/>
                <w:noProof/>
              </w:rPr>
              <w:t>Objetivos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14</w:t>
            </w:r>
            <w:r w:rsidRPr="00FD6033">
              <w:rPr>
                <w:rFonts w:ascii="Verdana Pro" w:hAnsi="Verdana Pro"/>
                <w:noProof/>
                <w:webHidden/>
              </w:rPr>
              <w:fldChar w:fldCharType="end"/>
            </w:r>
          </w:hyperlink>
        </w:p>
        <w:p w14:paraId="1B752E10" w14:textId="06DD24A7"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893" w:history="1">
            <w:r w:rsidRPr="00FD6033">
              <w:rPr>
                <w:rStyle w:val="Hipervnculo"/>
                <w:rFonts w:ascii="Verdana Pro" w:hAnsi="Verdana Pro"/>
                <w:noProof/>
              </w:rPr>
              <w:t>5.</w:t>
            </w:r>
            <w:r w:rsidRPr="00FD6033">
              <w:rPr>
                <w:rFonts w:ascii="Verdana Pro" w:eastAsiaTheme="minorEastAsia" w:hAnsi="Verdana Pro"/>
                <w:noProof/>
                <w:lang w:eastAsia="es-CO"/>
              </w:rPr>
              <w:tab/>
            </w:r>
            <w:r w:rsidRPr="00FD6033">
              <w:rPr>
                <w:rStyle w:val="Hipervnculo"/>
                <w:rFonts w:ascii="Verdana Pro" w:hAnsi="Verdana Pro"/>
                <w:noProof/>
              </w:rPr>
              <w:t>Componentes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14</w:t>
            </w:r>
            <w:r w:rsidRPr="00FD6033">
              <w:rPr>
                <w:rFonts w:ascii="Verdana Pro" w:hAnsi="Verdana Pro"/>
                <w:noProof/>
                <w:webHidden/>
              </w:rPr>
              <w:fldChar w:fldCharType="end"/>
            </w:r>
          </w:hyperlink>
        </w:p>
        <w:p w14:paraId="7974E577" w14:textId="6212DAD7"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894" w:history="1">
            <w:r w:rsidRPr="00FD6033">
              <w:rPr>
                <w:rStyle w:val="Hipervnculo"/>
                <w:rFonts w:ascii="Verdana Pro" w:hAnsi="Verdana Pro"/>
                <w:noProof/>
              </w:rPr>
              <w:t>6.</w:t>
            </w:r>
            <w:r w:rsidRPr="00FD6033">
              <w:rPr>
                <w:rFonts w:ascii="Verdana Pro" w:eastAsiaTheme="minorEastAsia" w:hAnsi="Verdana Pro"/>
                <w:noProof/>
                <w:lang w:eastAsia="es-CO"/>
              </w:rPr>
              <w:tab/>
            </w:r>
            <w:r w:rsidRPr="00FD6033">
              <w:rPr>
                <w:rStyle w:val="Hipervnculo"/>
                <w:rFonts w:ascii="Verdana Pro" w:hAnsi="Verdana Pro"/>
                <w:noProof/>
              </w:rPr>
              <w:t>Previo a la Planeación Estratégica de Talento Humano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15</w:t>
            </w:r>
            <w:r w:rsidRPr="00FD6033">
              <w:rPr>
                <w:rFonts w:ascii="Verdana Pro" w:hAnsi="Verdana Pro"/>
                <w:noProof/>
                <w:webHidden/>
              </w:rPr>
              <w:fldChar w:fldCharType="end"/>
            </w:r>
          </w:hyperlink>
        </w:p>
        <w:p w14:paraId="1493F547" w14:textId="42E9E0F6" w:rsidR="00FD6033" w:rsidRPr="00FD6033" w:rsidRDefault="00FD6033">
          <w:pPr>
            <w:pStyle w:val="TDC2"/>
            <w:tabs>
              <w:tab w:val="right" w:leader="dot" w:pos="8828"/>
            </w:tabs>
            <w:rPr>
              <w:rFonts w:ascii="Verdana Pro" w:eastAsiaTheme="minorEastAsia" w:hAnsi="Verdana Pro"/>
              <w:noProof/>
              <w:lang w:eastAsia="es-CO"/>
            </w:rPr>
          </w:pPr>
          <w:hyperlink w:anchor="_Toc93476895" w:history="1">
            <w:r w:rsidRPr="00FD6033">
              <w:rPr>
                <w:rStyle w:val="Hipervnculo"/>
                <w:rFonts w:ascii="Verdana Pro" w:hAnsi="Verdana Pro"/>
                <w:noProof/>
              </w:rPr>
              <w:t>6.1 Disposición de la Información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15</w:t>
            </w:r>
            <w:r w:rsidRPr="00FD6033">
              <w:rPr>
                <w:rFonts w:ascii="Verdana Pro" w:hAnsi="Verdana Pro"/>
                <w:noProof/>
                <w:webHidden/>
              </w:rPr>
              <w:fldChar w:fldCharType="end"/>
            </w:r>
          </w:hyperlink>
        </w:p>
        <w:p w14:paraId="0B355FC4" w14:textId="797B8B7E" w:rsidR="00FD6033" w:rsidRPr="00FD6033" w:rsidRDefault="00FD6033">
          <w:pPr>
            <w:pStyle w:val="TDC3"/>
            <w:tabs>
              <w:tab w:val="right" w:leader="dot" w:pos="8828"/>
            </w:tabs>
            <w:rPr>
              <w:rFonts w:ascii="Verdana Pro" w:eastAsiaTheme="minorEastAsia" w:hAnsi="Verdana Pro"/>
              <w:noProof/>
              <w:lang w:eastAsia="es-CO"/>
            </w:rPr>
          </w:pPr>
          <w:hyperlink w:anchor="_Toc93476896" w:history="1">
            <w:r w:rsidRPr="00FD6033">
              <w:rPr>
                <w:rStyle w:val="Hipervnculo"/>
                <w:rFonts w:ascii="Verdana Pro" w:hAnsi="Verdana Pro" w:cs="Times New Roman"/>
                <w:noProof/>
              </w:rPr>
              <w:t>6.1.1 Caracterización de la Población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15</w:t>
            </w:r>
            <w:r w:rsidRPr="00FD6033">
              <w:rPr>
                <w:rFonts w:ascii="Verdana Pro" w:hAnsi="Verdana Pro"/>
                <w:noProof/>
                <w:webHidden/>
              </w:rPr>
              <w:fldChar w:fldCharType="end"/>
            </w:r>
          </w:hyperlink>
        </w:p>
        <w:p w14:paraId="19A793CF" w14:textId="32D037DE" w:rsidR="00FD6033" w:rsidRPr="00FD6033" w:rsidRDefault="00FD6033">
          <w:pPr>
            <w:pStyle w:val="TDC3"/>
            <w:tabs>
              <w:tab w:val="right" w:leader="dot" w:pos="8828"/>
            </w:tabs>
            <w:rPr>
              <w:rFonts w:ascii="Verdana Pro" w:eastAsiaTheme="minorEastAsia" w:hAnsi="Verdana Pro"/>
              <w:noProof/>
              <w:lang w:eastAsia="es-CO"/>
            </w:rPr>
          </w:pPr>
          <w:hyperlink w:anchor="_Toc93476897" w:history="1">
            <w:r w:rsidRPr="00FD6033">
              <w:rPr>
                <w:rStyle w:val="Hipervnculo"/>
                <w:rFonts w:ascii="Verdana Pro" w:hAnsi="Verdana Pro" w:cs="Times New Roman"/>
                <w:noProof/>
              </w:rPr>
              <w:t>6.1.2 Caracterización de los Empleos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16</w:t>
            </w:r>
            <w:r w:rsidRPr="00FD6033">
              <w:rPr>
                <w:rFonts w:ascii="Verdana Pro" w:hAnsi="Verdana Pro"/>
                <w:noProof/>
                <w:webHidden/>
              </w:rPr>
              <w:fldChar w:fldCharType="end"/>
            </w:r>
          </w:hyperlink>
        </w:p>
        <w:p w14:paraId="4CDE291E" w14:textId="04F248A7" w:rsidR="00FD6033" w:rsidRPr="00FD6033" w:rsidRDefault="00FD6033">
          <w:pPr>
            <w:pStyle w:val="TDC2"/>
            <w:tabs>
              <w:tab w:val="right" w:leader="dot" w:pos="8828"/>
            </w:tabs>
            <w:rPr>
              <w:rFonts w:ascii="Verdana Pro" w:eastAsiaTheme="minorEastAsia" w:hAnsi="Verdana Pro"/>
              <w:noProof/>
              <w:lang w:eastAsia="es-CO"/>
            </w:rPr>
          </w:pPr>
          <w:hyperlink w:anchor="_Toc93476898" w:history="1">
            <w:r w:rsidRPr="00FD6033">
              <w:rPr>
                <w:rStyle w:val="Hipervnculo"/>
                <w:rFonts w:ascii="Verdana Pro" w:hAnsi="Verdana Pro"/>
                <w:noProof/>
              </w:rPr>
              <w:t>6.2 Resultados de las Mediciones 2021-2020</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17</w:t>
            </w:r>
            <w:r w:rsidRPr="00FD6033">
              <w:rPr>
                <w:rFonts w:ascii="Verdana Pro" w:hAnsi="Verdana Pro"/>
                <w:noProof/>
                <w:webHidden/>
              </w:rPr>
              <w:fldChar w:fldCharType="end"/>
            </w:r>
          </w:hyperlink>
        </w:p>
        <w:p w14:paraId="01DC313B" w14:textId="50555FFD" w:rsidR="00FD6033" w:rsidRPr="00FD6033" w:rsidRDefault="00FD6033">
          <w:pPr>
            <w:pStyle w:val="TDC3"/>
            <w:tabs>
              <w:tab w:val="right" w:leader="dot" w:pos="8828"/>
            </w:tabs>
            <w:rPr>
              <w:rFonts w:ascii="Verdana Pro" w:eastAsiaTheme="minorEastAsia" w:hAnsi="Verdana Pro"/>
              <w:noProof/>
              <w:lang w:eastAsia="es-CO"/>
            </w:rPr>
          </w:pPr>
          <w:hyperlink w:anchor="_Toc93476899" w:history="1">
            <w:r w:rsidRPr="00FD6033">
              <w:rPr>
                <w:rStyle w:val="Hipervnculo"/>
                <w:rFonts w:ascii="Verdana Pro" w:hAnsi="Verdana Pro"/>
                <w:noProof/>
              </w:rPr>
              <w:t>6.2.1 Diagnostico de la Gestion Estratégica del Talento Humano a Traves de la Matriz GETH</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_Toc93476899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17</w:t>
            </w:r>
            <w:r w:rsidRPr="00FD6033">
              <w:rPr>
                <w:rFonts w:ascii="Verdana Pro" w:hAnsi="Verdana Pro"/>
                <w:noProof/>
                <w:webHidden/>
              </w:rPr>
              <w:fldChar w:fldCharType="end"/>
            </w:r>
          </w:hyperlink>
        </w:p>
        <w:p w14:paraId="775942ED" w14:textId="659EAEE0" w:rsidR="00FD6033" w:rsidRPr="00FD6033" w:rsidRDefault="00FD6033">
          <w:pPr>
            <w:pStyle w:val="TDC3"/>
            <w:tabs>
              <w:tab w:val="right" w:leader="dot" w:pos="8828"/>
            </w:tabs>
            <w:rPr>
              <w:rFonts w:ascii="Verdana Pro" w:eastAsiaTheme="minorEastAsia" w:hAnsi="Verdana Pro"/>
              <w:noProof/>
              <w:lang w:eastAsia="es-CO"/>
            </w:rPr>
          </w:pPr>
          <w:hyperlink w:anchor="_Toc93476900" w:history="1">
            <w:r w:rsidRPr="00FD6033">
              <w:rPr>
                <w:rStyle w:val="Hipervnculo"/>
                <w:rFonts w:ascii="Verdana Pro" w:hAnsi="Verdana Pro"/>
                <w:noProof/>
              </w:rPr>
              <w:t>6.2.2 Resultados Medición Clima Organizacional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19</w:t>
            </w:r>
            <w:r w:rsidRPr="00FD6033">
              <w:rPr>
                <w:rFonts w:ascii="Verdana Pro" w:hAnsi="Verdana Pro"/>
                <w:noProof/>
                <w:webHidden/>
              </w:rPr>
              <w:fldChar w:fldCharType="end"/>
            </w:r>
          </w:hyperlink>
        </w:p>
        <w:p w14:paraId="36697B88" w14:textId="36C88B80" w:rsidR="00FD6033" w:rsidRPr="00FD6033" w:rsidRDefault="00FD6033">
          <w:pPr>
            <w:pStyle w:val="TDC3"/>
            <w:tabs>
              <w:tab w:val="left" w:pos="7645"/>
              <w:tab w:val="right" w:leader="dot" w:pos="8828"/>
            </w:tabs>
            <w:rPr>
              <w:rFonts w:ascii="Verdana Pro" w:eastAsiaTheme="minorEastAsia" w:hAnsi="Verdana Pro"/>
              <w:noProof/>
              <w:lang w:eastAsia="es-CO"/>
            </w:rPr>
          </w:pPr>
          <w:hyperlink w:anchor="_Toc93476901" w:history="1">
            <w:r w:rsidRPr="00FD6033">
              <w:rPr>
                <w:rStyle w:val="Hipervnculo"/>
                <w:rFonts w:ascii="Verdana Pro" w:hAnsi="Verdana Pro"/>
                <w:noProof/>
              </w:rPr>
              <w:t>6.2.3 Resultados Encuesta de Desempeño Institucional -</w:t>
            </w:r>
            <w:r w:rsidRPr="00FD6033">
              <w:rPr>
                <w:rFonts w:ascii="Verdana Pro" w:eastAsiaTheme="minorEastAsia" w:hAnsi="Verdana Pro"/>
                <w:noProof/>
                <w:lang w:eastAsia="es-CO"/>
              </w:rPr>
              <w:tab/>
            </w:r>
            <w:r w:rsidRPr="00FD6033">
              <w:rPr>
                <w:rStyle w:val="Hipervnculo"/>
                <w:rFonts w:ascii="Verdana Pro" w:hAnsi="Verdana Pro"/>
                <w:noProof/>
              </w:rPr>
              <w:t>EDI</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20</w:t>
            </w:r>
            <w:r w:rsidRPr="00FD6033">
              <w:rPr>
                <w:rFonts w:ascii="Verdana Pro" w:hAnsi="Verdana Pro"/>
                <w:noProof/>
                <w:webHidden/>
              </w:rPr>
              <w:fldChar w:fldCharType="end"/>
            </w:r>
          </w:hyperlink>
        </w:p>
        <w:p w14:paraId="07B4DD83" w14:textId="2699A4BD" w:rsidR="00FD6033" w:rsidRPr="00FD6033" w:rsidRDefault="00FD6033">
          <w:pPr>
            <w:pStyle w:val="TDC3"/>
            <w:tabs>
              <w:tab w:val="right" w:leader="dot" w:pos="8828"/>
            </w:tabs>
            <w:rPr>
              <w:rFonts w:ascii="Verdana Pro" w:eastAsiaTheme="minorEastAsia" w:hAnsi="Verdana Pro"/>
              <w:noProof/>
              <w:lang w:eastAsia="es-CO"/>
            </w:rPr>
          </w:pPr>
          <w:hyperlink w:anchor="_Toc93476902" w:history="1">
            <w:r w:rsidRPr="00FD6033">
              <w:rPr>
                <w:rStyle w:val="Hipervnculo"/>
                <w:rFonts w:ascii="Verdana Pro" w:hAnsi="Verdana Pro"/>
                <w:noProof/>
              </w:rPr>
              <w:t>6.2.4 Medición Formulario Único Reporte Avances en la Gestion – FURAG</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21</w:t>
            </w:r>
            <w:r w:rsidRPr="00FD6033">
              <w:rPr>
                <w:rFonts w:ascii="Verdana Pro" w:hAnsi="Verdana Pro"/>
                <w:noProof/>
                <w:webHidden/>
              </w:rPr>
              <w:fldChar w:fldCharType="end"/>
            </w:r>
          </w:hyperlink>
        </w:p>
        <w:p w14:paraId="40A29A8B" w14:textId="05943B38" w:rsidR="00FD6033" w:rsidRPr="00FD6033" w:rsidRDefault="00FD6033">
          <w:pPr>
            <w:pStyle w:val="TDC2"/>
            <w:tabs>
              <w:tab w:val="right" w:leader="dot" w:pos="8828"/>
            </w:tabs>
            <w:rPr>
              <w:rFonts w:ascii="Verdana Pro" w:eastAsiaTheme="minorEastAsia" w:hAnsi="Verdana Pro"/>
              <w:noProof/>
              <w:lang w:eastAsia="es-CO"/>
            </w:rPr>
          </w:pPr>
          <w:hyperlink w:anchor="_Toc93476903" w:history="1">
            <w:r w:rsidRPr="00FD6033">
              <w:rPr>
                <w:rStyle w:val="Hipervnculo"/>
                <w:rFonts w:ascii="Verdana Pro" w:hAnsi="Verdana Pro"/>
                <w:noProof/>
              </w:rPr>
              <w:t>6.3 Identificación de Riesgos del Proceso de Talento Humano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23</w:t>
            </w:r>
            <w:r w:rsidRPr="00FD6033">
              <w:rPr>
                <w:rFonts w:ascii="Verdana Pro" w:hAnsi="Verdana Pro"/>
                <w:noProof/>
                <w:webHidden/>
              </w:rPr>
              <w:fldChar w:fldCharType="end"/>
            </w:r>
          </w:hyperlink>
        </w:p>
        <w:p w14:paraId="390FA9ED" w14:textId="5EFC05C9" w:rsidR="00FD6033" w:rsidRPr="00FD6033" w:rsidRDefault="00FD6033">
          <w:pPr>
            <w:pStyle w:val="TDC2"/>
            <w:tabs>
              <w:tab w:val="right" w:leader="dot" w:pos="8828"/>
            </w:tabs>
            <w:rPr>
              <w:rFonts w:ascii="Verdana Pro" w:eastAsiaTheme="minorEastAsia" w:hAnsi="Verdana Pro"/>
              <w:noProof/>
              <w:lang w:eastAsia="es-CO"/>
            </w:rPr>
          </w:pPr>
          <w:hyperlink w:anchor="_Toc93476904" w:history="1">
            <w:r w:rsidRPr="00FD6033">
              <w:rPr>
                <w:rStyle w:val="Hipervnculo"/>
                <w:rFonts w:ascii="Verdana Pro" w:hAnsi="Verdana Pro"/>
                <w:noProof/>
              </w:rPr>
              <w:t>6.4 Alineación Plan Nacional de Desarrollo y ODS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32</w:t>
            </w:r>
            <w:r w:rsidRPr="00FD6033">
              <w:rPr>
                <w:rFonts w:ascii="Verdana Pro" w:hAnsi="Verdana Pro"/>
                <w:noProof/>
                <w:webHidden/>
              </w:rPr>
              <w:fldChar w:fldCharType="end"/>
            </w:r>
          </w:hyperlink>
        </w:p>
        <w:p w14:paraId="28F6C45D" w14:textId="28A9C4F0"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905" w:history="1">
            <w:r w:rsidRPr="00FD6033">
              <w:rPr>
                <w:rStyle w:val="Hipervnculo"/>
                <w:rFonts w:ascii="Verdana Pro" w:hAnsi="Verdana Pro"/>
                <w:noProof/>
              </w:rPr>
              <w:t>7.</w:t>
            </w:r>
            <w:r w:rsidRPr="00FD6033">
              <w:rPr>
                <w:rFonts w:ascii="Verdana Pro" w:eastAsiaTheme="minorEastAsia" w:hAnsi="Verdana Pro"/>
                <w:noProof/>
                <w:lang w:eastAsia="es-CO"/>
              </w:rPr>
              <w:tab/>
            </w:r>
            <w:r w:rsidRPr="00FD6033">
              <w:rPr>
                <w:rStyle w:val="Hipervnculo"/>
                <w:rFonts w:ascii="Verdana Pro" w:hAnsi="Verdana Pro"/>
                <w:noProof/>
              </w:rPr>
              <w:t>Desarrollo del Plan Estratégico de Talento Humano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32</w:t>
            </w:r>
            <w:r w:rsidRPr="00FD6033">
              <w:rPr>
                <w:rFonts w:ascii="Verdana Pro" w:hAnsi="Verdana Pro"/>
                <w:noProof/>
                <w:webHidden/>
              </w:rPr>
              <w:fldChar w:fldCharType="end"/>
            </w:r>
          </w:hyperlink>
        </w:p>
        <w:p w14:paraId="1DD7E068" w14:textId="403F2D75"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906" w:history="1">
            <w:r w:rsidRPr="00FD6033">
              <w:rPr>
                <w:rStyle w:val="Hipervnculo"/>
                <w:rFonts w:ascii="Verdana Pro" w:hAnsi="Verdana Pro"/>
                <w:noProof/>
              </w:rPr>
              <w:t>8.</w:t>
            </w:r>
            <w:r w:rsidRPr="00FD6033">
              <w:rPr>
                <w:rFonts w:ascii="Verdana Pro" w:eastAsiaTheme="minorEastAsia" w:hAnsi="Verdana Pro"/>
                <w:noProof/>
                <w:lang w:eastAsia="es-CO"/>
              </w:rPr>
              <w:tab/>
            </w:r>
            <w:r w:rsidRPr="00FD6033">
              <w:rPr>
                <w:rStyle w:val="Hipervnculo"/>
                <w:rFonts w:ascii="Verdana Pro" w:hAnsi="Verdana Pro"/>
                <w:noProof/>
              </w:rPr>
              <w:t>Ejes Estratégicos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37</w:t>
            </w:r>
            <w:r w:rsidRPr="00FD6033">
              <w:rPr>
                <w:rFonts w:ascii="Verdana Pro" w:hAnsi="Verdana Pro"/>
                <w:noProof/>
                <w:webHidden/>
              </w:rPr>
              <w:fldChar w:fldCharType="end"/>
            </w:r>
          </w:hyperlink>
        </w:p>
        <w:p w14:paraId="7DC8A73B" w14:textId="22DE3064" w:rsidR="00FD6033" w:rsidRPr="00FD6033" w:rsidRDefault="00FD6033">
          <w:pPr>
            <w:pStyle w:val="TDC2"/>
            <w:tabs>
              <w:tab w:val="right" w:leader="dot" w:pos="8828"/>
            </w:tabs>
            <w:rPr>
              <w:rFonts w:ascii="Verdana Pro" w:eastAsiaTheme="minorEastAsia" w:hAnsi="Verdana Pro"/>
              <w:noProof/>
              <w:lang w:eastAsia="es-CO"/>
            </w:rPr>
          </w:pPr>
          <w:hyperlink w:anchor="_Toc93476907" w:history="1">
            <w:r w:rsidRPr="00FD6033">
              <w:rPr>
                <w:rStyle w:val="Hipervnculo"/>
                <w:rFonts w:ascii="Verdana Pro" w:hAnsi="Verdana Pro"/>
                <w:noProof/>
              </w:rPr>
              <w:t>8.1 Profesionalización y Desempeño Institucional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37</w:t>
            </w:r>
            <w:r w:rsidRPr="00FD6033">
              <w:rPr>
                <w:rFonts w:ascii="Verdana Pro" w:hAnsi="Verdana Pro"/>
                <w:noProof/>
                <w:webHidden/>
              </w:rPr>
              <w:fldChar w:fldCharType="end"/>
            </w:r>
          </w:hyperlink>
        </w:p>
        <w:p w14:paraId="15C47E25" w14:textId="789A69EC" w:rsidR="00FD6033" w:rsidRPr="00FD6033" w:rsidRDefault="00FD6033">
          <w:pPr>
            <w:pStyle w:val="TDC2"/>
            <w:tabs>
              <w:tab w:val="right" w:leader="dot" w:pos="8828"/>
            </w:tabs>
            <w:rPr>
              <w:rFonts w:ascii="Verdana Pro" w:eastAsiaTheme="minorEastAsia" w:hAnsi="Verdana Pro"/>
              <w:noProof/>
              <w:lang w:eastAsia="es-CO"/>
            </w:rPr>
          </w:pPr>
          <w:hyperlink w:anchor="_Toc93476908" w:history="1">
            <w:r w:rsidRPr="00FD6033">
              <w:rPr>
                <w:rStyle w:val="Hipervnculo"/>
                <w:rFonts w:ascii="Verdana Pro" w:hAnsi="Verdana Pro"/>
                <w:noProof/>
              </w:rPr>
              <w:t>8.2 Excelencia para el Ingreso al Servicio Público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37</w:t>
            </w:r>
            <w:r w:rsidRPr="00FD6033">
              <w:rPr>
                <w:rFonts w:ascii="Verdana Pro" w:hAnsi="Verdana Pro"/>
                <w:noProof/>
                <w:webHidden/>
              </w:rPr>
              <w:fldChar w:fldCharType="end"/>
            </w:r>
          </w:hyperlink>
        </w:p>
        <w:p w14:paraId="2E2800B9" w14:textId="302C8D80" w:rsidR="00FD6033" w:rsidRPr="00FD6033" w:rsidRDefault="00FD6033">
          <w:pPr>
            <w:pStyle w:val="TDC2"/>
            <w:tabs>
              <w:tab w:val="right" w:leader="dot" w:pos="8828"/>
            </w:tabs>
            <w:rPr>
              <w:rFonts w:ascii="Verdana Pro" w:eastAsiaTheme="minorEastAsia" w:hAnsi="Verdana Pro"/>
              <w:noProof/>
              <w:lang w:eastAsia="es-CO"/>
            </w:rPr>
          </w:pPr>
          <w:hyperlink w:anchor="_Toc93476909" w:history="1">
            <w:r w:rsidRPr="00FD6033">
              <w:rPr>
                <w:rStyle w:val="Hipervnculo"/>
                <w:rFonts w:ascii="Verdana Pro" w:hAnsi="Verdana Pro"/>
                <w:noProof/>
              </w:rPr>
              <w:t>8.3 Preparación Para el Cambio en un Contexto de Incertidumbre</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_Toc93476909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38</w:t>
            </w:r>
            <w:r w:rsidRPr="00FD6033">
              <w:rPr>
                <w:rFonts w:ascii="Verdana Pro" w:hAnsi="Verdana Pro"/>
                <w:noProof/>
                <w:webHidden/>
              </w:rPr>
              <w:fldChar w:fldCharType="end"/>
            </w:r>
          </w:hyperlink>
        </w:p>
        <w:p w14:paraId="4FB08449" w14:textId="0827AA7C" w:rsidR="00FD6033" w:rsidRPr="00FD6033" w:rsidRDefault="00FD6033">
          <w:pPr>
            <w:pStyle w:val="TDC2"/>
            <w:tabs>
              <w:tab w:val="right" w:leader="dot" w:pos="8828"/>
            </w:tabs>
            <w:rPr>
              <w:rFonts w:ascii="Verdana Pro" w:eastAsiaTheme="minorEastAsia" w:hAnsi="Verdana Pro"/>
              <w:noProof/>
              <w:lang w:eastAsia="es-CO"/>
            </w:rPr>
          </w:pPr>
          <w:hyperlink w:anchor="_Toc93476910" w:history="1">
            <w:r w:rsidRPr="00FD6033">
              <w:rPr>
                <w:rStyle w:val="Hipervnculo"/>
                <w:rFonts w:ascii="Verdana Pro" w:hAnsi="Verdana Pro" w:cs="Times New Roman"/>
                <w:noProof/>
              </w:rPr>
              <w:t>8.4 Integridad Pública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38</w:t>
            </w:r>
            <w:r w:rsidRPr="00FD6033">
              <w:rPr>
                <w:rFonts w:ascii="Verdana Pro" w:hAnsi="Verdana Pro"/>
                <w:noProof/>
                <w:webHidden/>
              </w:rPr>
              <w:fldChar w:fldCharType="end"/>
            </w:r>
          </w:hyperlink>
        </w:p>
        <w:p w14:paraId="41CFBE82" w14:textId="6FABF4E3"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911" w:history="1">
            <w:r w:rsidRPr="00FD6033">
              <w:rPr>
                <w:rStyle w:val="Hipervnculo"/>
                <w:rFonts w:ascii="Verdana Pro" w:hAnsi="Verdana Pro"/>
                <w:noProof/>
              </w:rPr>
              <w:t>9.</w:t>
            </w:r>
            <w:r w:rsidRPr="00FD6033">
              <w:rPr>
                <w:rFonts w:ascii="Verdana Pro" w:eastAsiaTheme="minorEastAsia" w:hAnsi="Verdana Pro"/>
                <w:noProof/>
                <w:lang w:eastAsia="es-CO"/>
              </w:rPr>
              <w:tab/>
            </w:r>
            <w:r w:rsidRPr="00FD6033">
              <w:rPr>
                <w:rStyle w:val="Hipervnculo"/>
                <w:rFonts w:ascii="Verdana Pro" w:hAnsi="Verdana Pro"/>
                <w:noProof/>
              </w:rPr>
              <w:t>Plan de Acción Matriz GETH</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39</w:t>
            </w:r>
            <w:r w:rsidRPr="00FD6033">
              <w:rPr>
                <w:rFonts w:ascii="Verdana Pro" w:hAnsi="Verdana Pro"/>
                <w:noProof/>
                <w:webHidden/>
              </w:rPr>
              <w:fldChar w:fldCharType="end"/>
            </w:r>
          </w:hyperlink>
        </w:p>
        <w:p w14:paraId="59CC60D5" w14:textId="6687160C"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912" w:history="1">
            <w:r w:rsidRPr="00FD6033">
              <w:rPr>
                <w:rStyle w:val="Hipervnculo"/>
                <w:rFonts w:ascii="Verdana Pro" w:hAnsi="Verdana Pro"/>
                <w:noProof/>
              </w:rPr>
              <w:t>10.</w:t>
            </w:r>
            <w:r w:rsidRPr="00FD6033">
              <w:rPr>
                <w:rFonts w:ascii="Verdana Pro" w:eastAsiaTheme="minorEastAsia" w:hAnsi="Verdana Pro"/>
                <w:noProof/>
                <w:lang w:eastAsia="es-CO"/>
              </w:rPr>
              <w:tab/>
            </w:r>
            <w:r w:rsidRPr="00FD6033">
              <w:rPr>
                <w:rStyle w:val="Hipervnculo"/>
                <w:rFonts w:ascii="Verdana Pro" w:hAnsi="Verdana Pro"/>
                <w:noProof/>
              </w:rPr>
              <w:t>Seguimiento y Evaluación de la Gestión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40</w:t>
            </w:r>
            <w:r w:rsidRPr="00FD6033">
              <w:rPr>
                <w:rFonts w:ascii="Verdana Pro" w:hAnsi="Verdana Pro"/>
                <w:noProof/>
                <w:webHidden/>
              </w:rPr>
              <w:fldChar w:fldCharType="end"/>
            </w:r>
          </w:hyperlink>
        </w:p>
        <w:p w14:paraId="10ABC2E5" w14:textId="04068C56"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913" w:history="1">
            <w:r w:rsidRPr="00FD6033">
              <w:rPr>
                <w:rStyle w:val="Hipervnculo"/>
                <w:rFonts w:ascii="Verdana Pro" w:hAnsi="Verdana Pro"/>
                <w:noProof/>
              </w:rPr>
              <w:t>11.</w:t>
            </w:r>
            <w:r w:rsidRPr="00FD6033">
              <w:rPr>
                <w:rFonts w:ascii="Verdana Pro" w:eastAsiaTheme="minorEastAsia" w:hAnsi="Verdana Pro"/>
                <w:noProof/>
                <w:lang w:eastAsia="es-CO"/>
              </w:rPr>
              <w:tab/>
            </w:r>
            <w:r w:rsidRPr="00FD6033">
              <w:rPr>
                <w:rStyle w:val="Hipervnculo"/>
                <w:rFonts w:ascii="Verdana Pro" w:hAnsi="Verdana Pro"/>
                <w:noProof/>
              </w:rPr>
              <w:t>Consolidación Planeación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40</w:t>
            </w:r>
            <w:r w:rsidRPr="00FD6033">
              <w:rPr>
                <w:rFonts w:ascii="Verdana Pro" w:hAnsi="Verdana Pro"/>
                <w:noProof/>
                <w:webHidden/>
              </w:rPr>
              <w:fldChar w:fldCharType="end"/>
            </w:r>
          </w:hyperlink>
        </w:p>
        <w:p w14:paraId="286073CE" w14:textId="57CDE183" w:rsidR="00FD6033" w:rsidRPr="00FD6033" w:rsidRDefault="00FD6033">
          <w:pPr>
            <w:pStyle w:val="TDC1"/>
            <w:tabs>
              <w:tab w:val="left" w:pos="660"/>
              <w:tab w:val="right" w:leader="dot" w:pos="8828"/>
            </w:tabs>
            <w:rPr>
              <w:rFonts w:ascii="Verdana Pro" w:eastAsiaTheme="minorEastAsia" w:hAnsi="Verdana Pro"/>
              <w:noProof/>
              <w:lang w:eastAsia="es-CO"/>
            </w:rPr>
          </w:pPr>
          <w:hyperlink w:anchor="_Toc93476914" w:history="1">
            <w:r w:rsidRPr="00FD6033">
              <w:rPr>
                <w:rStyle w:val="Hipervnculo"/>
                <w:rFonts w:ascii="Verdana Pro" w:hAnsi="Verdana Pro"/>
                <w:noProof/>
              </w:rPr>
              <w:t>12.</w:t>
            </w:r>
            <w:r w:rsidRPr="00FD6033">
              <w:rPr>
                <w:rFonts w:ascii="Verdana Pro" w:eastAsiaTheme="minorEastAsia" w:hAnsi="Verdana Pro"/>
                <w:noProof/>
                <w:lang w:eastAsia="es-CO"/>
              </w:rPr>
              <w:tab/>
            </w:r>
            <w:r w:rsidRPr="00FD6033">
              <w:rPr>
                <w:rStyle w:val="Hipervnculo"/>
                <w:rFonts w:ascii="Verdana Pro" w:hAnsi="Verdana Pro"/>
                <w:noProof/>
              </w:rPr>
              <w:t>Planes y Programas de Talento Humano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43</w:t>
            </w:r>
            <w:r w:rsidRPr="00FD6033">
              <w:rPr>
                <w:rFonts w:ascii="Verdana Pro" w:hAnsi="Verdana Pro"/>
                <w:noProof/>
                <w:webHidden/>
              </w:rPr>
              <w:fldChar w:fldCharType="end"/>
            </w:r>
          </w:hyperlink>
        </w:p>
        <w:p w14:paraId="17476A8C" w14:textId="507C96C8" w:rsidR="00FD6033" w:rsidRPr="00FD6033" w:rsidRDefault="00FD6033">
          <w:pPr>
            <w:pStyle w:val="TDC2"/>
            <w:tabs>
              <w:tab w:val="right" w:leader="dot" w:pos="8828"/>
            </w:tabs>
            <w:rPr>
              <w:rFonts w:ascii="Verdana Pro" w:eastAsiaTheme="minorEastAsia" w:hAnsi="Verdana Pro"/>
              <w:noProof/>
              <w:lang w:eastAsia="es-CO"/>
            </w:rPr>
          </w:pPr>
          <w:hyperlink w:anchor="_Toc93476915" w:history="1">
            <w:r w:rsidRPr="00FD6033">
              <w:rPr>
                <w:rStyle w:val="Hipervnculo"/>
                <w:rFonts w:ascii="Verdana Pro" w:hAnsi="Verdana Pro"/>
                <w:noProof/>
              </w:rPr>
              <w:t>12.1 Plan Institucional de Formación y Capacitación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43</w:t>
            </w:r>
            <w:r w:rsidRPr="00FD6033">
              <w:rPr>
                <w:rFonts w:ascii="Verdana Pro" w:hAnsi="Verdana Pro"/>
                <w:noProof/>
                <w:webHidden/>
              </w:rPr>
              <w:fldChar w:fldCharType="end"/>
            </w:r>
          </w:hyperlink>
        </w:p>
        <w:p w14:paraId="29CF45FE" w14:textId="6B8A0B6F" w:rsidR="00FD6033" w:rsidRPr="00FD6033" w:rsidRDefault="00FD6033">
          <w:pPr>
            <w:pStyle w:val="TDC3"/>
            <w:tabs>
              <w:tab w:val="right" w:leader="dot" w:pos="8828"/>
            </w:tabs>
            <w:rPr>
              <w:rFonts w:ascii="Verdana Pro" w:eastAsiaTheme="minorEastAsia" w:hAnsi="Verdana Pro"/>
              <w:noProof/>
              <w:lang w:eastAsia="es-CO"/>
            </w:rPr>
          </w:pPr>
          <w:hyperlink w:anchor="_Toc93476916" w:history="1">
            <w:r w:rsidRPr="00FD6033">
              <w:rPr>
                <w:rStyle w:val="Hipervnculo"/>
                <w:rFonts w:ascii="Verdana Pro" w:hAnsi="Verdana Pro"/>
                <w:noProof/>
              </w:rPr>
              <w:t>12.1.1 Marco Conceptual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43</w:t>
            </w:r>
            <w:r w:rsidRPr="00FD6033">
              <w:rPr>
                <w:rFonts w:ascii="Verdana Pro" w:hAnsi="Verdana Pro"/>
                <w:noProof/>
                <w:webHidden/>
              </w:rPr>
              <w:fldChar w:fldCharType="end"/>
            </w:r>
          </w:hyperlink>
        </w:p>
        <w:p w14:paraId="0FBCDF8B" w14:textId="38103C0E" w:rsidR="00FD6033" w:rsidRPr="00FD6033" w:rsidRDefault="00FD6033">
          <w:pPr>
            <w:pStyle w:val="TDC3"/>
            <w:tabs>
              <w:tab w:val="right" w:leader="dot" w:pos="8828"/>
            </w:tabs>
            <w:rPr>
              <w:rFonts w:ascii="Verdana Pro" w:eastAsiaTheme="minorEastAsia" w:hAnsi="Verdana Pro"/>
              <w:noProof/>
              <w:lang w:eastAsia="es-CO"/>
            </w:rPr>
          </w:pPr>
          <w:hyperlink w:anchor="_Toc93476917" w:history="1">
            <w:r w:rsidRPr="00FD6033">
              <w:rPr>
                <w:rStyle w:val="Hipervnculo"/>
                <w:rFonts w:ascii="Verdana Pro" w:hAnsi="Verdana Pro"/>
                <w:noProof/>
              </w:rPr>
              <w:t>12.1.2 Marco Normativo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44</w:t>
            </w:r>
            <w:r w:rsidRPr="00FD6033">
              <w:rPr>
                <w:rFonts w:ascii="Verdana Pro" w:hAnsi="Verdana Pro"/>
                <w:noProof/>
                <w:webHidden/>
              </w:rPr>
              <w:fldChar w:fldCharType="end"/>
            </w:r>
          </w:hyperlink>
        </w:p>
        <w:p w14:paraId="5BD888CC" w14:textId="7C92FB34" w:rsidR="00FD6033" w:rsidRPr="00FD6033" w:rsidRDefault="00FD6033">
          <w:pPr>
            <w:pStyle w:val="TDC3"/>
            <w:tabs>
              <w:tab w:val="right" w:leader="dot" w:pos="8828"/>
            </w:tabs>
            <w:rPr>
              <w:rFonts w:ascii="Verdana Pro" w:eastAsiaTheme="minorEastAsia" w:hAnsi="Verdana Pro"/>
              <w:noProof/>
              <w:lang w:eastAsia="es-CO"/>
            </w:rPr>
          </w:pPr>
          <w:hyperlink w:anchor="_Toc93476918" w:history="1">
            <w:r w:rsidRPr="00FD6033">
              <w:rPr>
                <w:rStyle w:val="Hipervnculo"/>
                <w:rFonts w:ascii="Verdana Pro" w:hAnsi="Verdana Pro"/>
                <w:noProof/>
              </w:rPr>
              <w:t>12.1.3 Estructura Metodológica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44</w:t>
            </w:r>
            <w:r w:rsidRPr="00FD6033">
              <w:rPr>
                <w:rFonts w:ascii="Verdana Pro" w:hAnsi="Verdana Pro"/>
                <w:noProof/>
                <w:webHidden/>
              </w:rPr>
              <w:fldChar w:fldCharType="end"/>
            </w:r>
          </w:hyperlink>
        </w:p>
        <w:p w14:paraId="1D04E7E2" w14:textId="703E4F5B" w:rsidR="00FD6033" w:rsidRPr="00FD6033" w:rsidRDefault="00FD6033">
          <w:pPr>
            <w:pStyle w:val="TDC3"/>
            <w:tabs>
              <w:tab w:val="right" w:leader="dot" w:pos="8828"/>
            </w:tabs>
            <w:rPr>
              <w:rFonts w:ascii="Verdana Pro" w:eastAsiaTheme="minorEastAsia" w:hAnsi="Verdana Pro"/>
              <w:noProof/>
              <w:lang w:eastAsia="es-CO"/>
            </w:rPr>
          </w:pPr>
          <w:hyperlink w:anchor="_Toc93476919" w:history="1">
            <w:r w:rsidRPr="00FD6033">
              <w:rPr>
                <w:rStyle w:val="Hipervnculo"/>
                <w:rFonts w:ascii="Verdana Pro" w:hAnsi="Verdana Pro"/>
                <w:noProof/>
              </w:rPr>
              <w:t>12.1.4 Ejes Temáticos PIFC</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_Toc93476919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44</w:t>
            </w:r>
            <w:r w:rsidRPr="00FD6033">
              <w:rPr>
                <w:rFonts w:ascii="Verdana Pro" w:hAnsi="Verdana Pro"/>
                <w:noProof/>
                <w:webHidden/>
              </w:rPr>
              <w:fldChar w:fldCharType="end"/>
            </w:r>
          </w:hyperlink>
        </w:p>
        <w:p w14:paraId="6040808C" w14:textId="3879A3AE" w:rsidR="00FD6033" w:rsidRPr="00FD6033" w:rsidRDefault="00FD6033">
          <w:pPr>
            <w:pStyle w:val="TDC3"/>
            <w:tabs>
              <w:tab w:val="right" w:leader="dot" w:pos="8828"/>
            </w:tabs>
            <w:rPr>
              <w:rFonts w:ascii="Verdana Pro" w:eastAsiaTheme="minorEastAsia" w:hAnsi="Verdana Pro"/>
              <w:noProof/>
              <w:lang w:eastAsia="es-CO"/>
            </w:rPr>
          </w:pPr>
          <w:hyperlink w:anchor="_Toc93476920" w:history="1">
            <w:r w:rsidRPr="00FD6033">
              <w:rPr>
                <w:rStyle w:val="Hipervnculo"/>
                <w:rFonts w:ascii="Verdana Pro" w:hAnsi="Verdana Pro"/>
                <w:noProof/>
              </w:rPr>
              <w:t>12.1.5 Objetivos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46</w:t>
            </w:r>
            <w:r w:rsidRPr="00FD6033">
              <w:rPr>
                <w:rFonts w:ascii="Verdana Pro" w:hAnsi="Verdana Pro"/>
                <w:noProof/>
                <w:webHidden/>
              </w:rPr>
              <w:fldChar w:fldCharType="end"/>
            </w:r>
          </w:hyperlink>
        </w:p>
        <w:p w14:paraId="25906496" w14:textId="6930C6BE" w:rsidR="00FD6033" w:rsidRPr="00FD6033" w:rsidRDefault="00FD6033">
          <w:pPr>
            <w:pStyle w:val="TDC3"/>
            <w:tabs>
              <w:tab w:val="right" w:leader="dot" w:pos="8828"/>
            </w:tabs>
            <w:rPr>
              <w:rFonts w:ascii="Verdana Pro" w:eastAsiaTheme="minorEastAsia" w:hAnsi="Verdana Pro"/>
              <w:noProof/>
              <w:lang w:eastAsia="es-CO"/>
            </w:rPr>
          </w:pPr>
          <w:hyperlink w:anchor="_Toc93476921" w:history="1">
            <w:r w:rsidRPr="00FD6033">
              <w:rPr>
                <w:rStyle w:val="Hipervnculo"/>
                <w:rFonts w:ascii="Verdana Pro" w:hAnsi="Verdana Pro"/>
                <w:noProof/>
              </w:rPr>
              <w:t>12.1.6 Población Objetivo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47</w:t>
            </w:r>
            <w:r w:rsidRPr="00FD6033">
              <w:rPr>
                <w:rFonts w:ascii="Verdana Pro" w:hAnsi="Verdana Pro"/>
                <w:noProof/>
                <w:webHidden/>
              </w:rPr>
              <w:fldChar w:fldCharType="end"/>
            </w:r>
          </w:hyperlink>
        </w:p>
        <w:p w14:paraId="2F6F8D49" w14:textId="00980F8E" w:rsidR="00FD6033" w:rsidRPr="00FD6033" w:rsidRDefault="00FD6033">
          <w:pPr>
            <w:pStyle w:val="TDC3"/>
            <w:tabs>
              <w:tab w:val="right" w:leader="dot" w:pos="8828"/>
            </w:tabs>
            <w:rPr>
              <w:rFonts w:ascii="Verdana Pro" w:eastAsiaTheme="minorEastAsia" w:hAnsi="Verdana Pro"/>
              <w:noProof/>
              <w:lang w:eastAsia="es-CO"/>
            </w:rPr>
          </w:pPr>
          <w:hyperlink w:anchor="_Toc93476922" w:history="1">
            <w:r w:rsidRPr="00FD6033">
              <w:rPr>
                <w:rStyle w:val="Hipervnculo"/>
                <w:rFonts w:ascii="Verdana Pro" w:hAnsi="Verdana Pro"/>
                <w:noProof/>
              </w:rPr>
              <w:t>12.1.7 Evaluación PIFC 2021</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47</w:t>
            </w:r>
            <w:r w:rsidRPr="00FD6033">
              <w:rPr>
                <w:rFonts w:ascii="Verdana Pro" w:hAnsi="Verdana Pro"/>
                <w:noProof/>
                <w:webHidden/>
              </w:rPr>
              <w:fldChar w:fldCharType="end"/>
            </w:r>
          </w:hyperlink>
        </w:p>
        <w:p w14:paraId="658BE53C" w14:textId="0A7407BD" w:rsidR="00FD6033" w:rsidRPr="00FD6033" w:rsidRDefault="00FD6033">
          <w:pPr>
            <w:pStyle w:val="TDC3"/>
            <w:tabs>
              <w:tab w:val="right" w:leader="dot" w:pos="8828"/>
            </w:tabs>
            <w:rPr>
              <w:rFonts w:ascii="Verdana Pro" w:eastAsiaTheme="minorEastAsia" w:hAnsi="Verdana Pro"/>
              <w:noProof/>
              <w:lang w:eastAsia="es-CO"/>
            </w:rPr>
          </w:pPr>
          <w:hyperlink w:anchor="_Toc93476923" w:history="1">
            <w:r w:rsidRPr="00FD6033">
              <w:rPr>
                <w:rStyle w:val="Hipervnculo"/>
                <w:rFonts w:ascii="Verdana Pro" w:hAnsi="Verdana Pro"/>
                <w:noProof/>
              </w:rPr>
              <w:t>12.1.8 Formulación del PIFC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52</w:t>
            </w:r>
            <w:r w:rsidRPr="00FD6033">
              <w:rPr>
                <w:rFonts w:ascii="Verdana Pro" w:hAnsi="Verdana Pro"/>
                <w:noProof/>
                <w:webHidden/>
              </w:rPr>
              <w:fldChar w:fldCharType="end"/>
            </w:r>
          </w:hyperlink>
        </w:p>
        <w:p w14:paraId="42E62615" w14:textId="263AA01E" w:rsidR="00FD6033" w:rsidRPr="00FD6033" w:rsidRDefault="00FD6033">
          <w:pPr>
            <w:pStyle w:val="TDC3"/>
            <w:tabs>
              <w:tab w:val="right" w:leader="dot" w:pos="8828"/>
            </w:tabs>
            <w:rPr>
              <w:rFonts w:ascii="Verdana Pro" w:eastAsiaTheme="minorEastAsia" w:hAnsi="Verdana Pro"/>
              <w:noProof/>
              <w:lang w:eastAsia="es-CO"/>
            </w:rPr>
          </w:pPr>
          <w:hyperlink w:anchor="_Toc93476924" w:history="1">
            <w:r w:rsidRPr="00FD6033">
              <w:rPr>
                <w:rStyle w:val="Hipervnculo"/>
                <w:rFonts w:ascii="Verdana Pro" w:hAnsi="Verdana Pro"/>
                <w:noProof/>
              </w:rPr>
              <w:t>12.1.9 Contenidos del PIFC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56</w:t>
            </w:r>
            <w:r w:rsidRPr="00FD6033">
              <w:rPr>
                <w:rFonts w:ascii="Verdana Pro" w:hAnsi="Verdana Pro"/>
                <w:noProof/>
                <w:webHidden/>
              </w:rPr>
              <w:fldChar w:fldCharType="end"/>
            </w:r>
          </w:hyperlink>
        </w:p>
        <w:p w14:paraId="124FD411" w14:textId="3D0B6566" w:rsidR="00FD6033" w:rsidRPr="00FD6033" w:rsidRDefault="00FD6033">
          <w:pPr>
            <w:pStyle w:val="TDC3"/>
            <w:tabs>
              <w:tab w:val="right" w:leader="dot" w:pos="8828"/>
            </w:tabs>
            <w:rPr>
              <w:rFonts w:ascii="Verdana Pro" w:eastAsiaTheme="minorEastAsia" w:hAnsi="Verdana Pro"/>
              <w:noProof/>
              <w:lang w:eastAsia="es-CO"/>
            </w:rPr>
          </w:pPr>
          <w:hyperlink w:anchor="_Toc93476925" w:history="1">
            <w:r w:rsidRPr="00FD6033">
              <w:rPr>
                <w:rStyle w:val="Hipervnculo"/>
                <w:rFonts w:ascii="Verdana Pro" w:hAnsi="Verdana Pro"/>
                <w:noProof/>
              </w:rPr>
              <w:t>12.1.10 Ejecución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57</w:t>
            </w:r>
            <w:r w:rsidRPr="00FD6033">
              <w:rPr>
                <w:rFonts w:ascii="Verdana Pro" w:hAnsi="Verdana Pro"/>
                <w:noProof/>
                <w:webHidden/>
              </w:rPr>
              <w:fldChar w:fldCharType="end"/>
            </w:r>
          </w:hyperlink>
        </w:p>
        <w:p w14:paraId="1B873AE3" w14:textId="674F77A2" w:rsidR="00FD6033" w:rsidRPr="00FD6033" w:rsidRDefault="00FD6033">
          <w:pPr>
            <w:pStyle w:val="TDC3"/>
            <w:tabs>
              <w:tab w:val="right" w:leader="dot" w:pos="8828"/>
            </w:tabs>
            <w:rPr>
              <w:rFonts w:ascii="Verdana Pro" w:eastAsiaTheme="minorEastAsia" w:hAnsi="Verdana Pro"/>
              <w:noProof/>
              <w:lang w:eastAsia="es-CO"/>
            </w:rPr>
          </w:pPr>
          <w:hyperlink w:anchor="_Toc93476926" w:history="1">
            <w:r w:rsidRPr="00FD6033">
              <w:rPr>
                <w:rStyle w:val="Hipervnculo"/>
                <w:rFonts w:ascii="Verdana Pro" w:hAnsi="Verdana Pro"/>
                <w:noProof/>
              </w:rPr>
              <w:t>12.1.11 Seguimiento y Evaluación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58</w:t>
            </w:r>
            <w:r w:rsidRPr="00FD6033">
              <w:rPr>
                <w:rFonts w:ascii="Verdana Pro" w:hAnsi="Verdana Pro"/>
                <w:noProof/>
                <w:webHidden/>
              </w:rPr>
              <w:fldChar w:fldCharType="end"/>
            </w:r>
          </w:hyperlink>
        </w:p>
        <w:p w14:paraId="2DEADE79" w14:textId="365BD351" w:rsidR="00FD6033" w:rsidRPr="00FD6033" w:rsidRDefault="00FD6033">
          <w:pPr>
            <w:pStyle w:val="TDC3"/>
            <w:tabs>
              <w:tab w:val="right" w:leader="dot" w:pos="8828"/>
            </w:tabs>
            <w:rPr>
              <w:rFonts w:ascii="Verdana Pro" w:eastAsiaTheme="minorEastAsia" w:hAnsi="Verdana Pro"/>
              <w:noProof/>
              <w:lang w:eastAsia="es-CO"/>
            </w:rPr>
          </w:pPr>
          <w:hyperlink w:anchor="_Toc93476927" w:history="1">
            <w:r w:rsidRPr="00FD6033">
              <w:rPr>
                <w:rStyle w:val="Hipervnculo"/>
                <w:rFonts w:ascii="Verdana Pro" w:hAnsi="Verdana Pro"/>
                <w:noProof/>
              </w:rPr>
              <w:t>12.1.12 Cronograma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58</w:t>
            </w:r>
            <w:r w:rsidRPr="00FD6033">
              <w:rPr>
                <w:rFonts w:ascii="Verdana Pro" w:hAnsi="Verdana Pro"/>
                <w:noProof/>
                <w:webHidden/>
              </w:rPr>
              <w:fldChar w:fldCharType="end"/>
            </w:r>
          </w:hyperlink>
        </w:p>
        <w:p w14:paraId="266590CA" w14:textId="7F5D40CC" w:rsidR="00FD6033" w:rsidRPr="00FD6033" w:rsidRDefault="00FD6033">
          <w:pPr>
            <w:pStyle w:val="TDC2"/>
            <w:tabs>
              <w:tab w:val="right" w:leader="dot" w:pos="8828"/>
            </w:tabs>
            <w:rPr>
              <w:rFonts w:ascii="Verdana Pro" w:eastAsiaTheme="minorEastAsia" w:hAnsi="Verdana Pro"/>
              <w:noProof/>
              <w:lang w:eastAsia="es-CO"/>
            </w:rPr>
          </w:pPr>
          <w:hyperlink w:anchor="_Toc93476928" w:history="1">
            <w:r w:rsidRPr="00FD6033">
              <w:rPr>
                <w:rStyle w:val="Hipervnculo"/>
                <w:rFonts w:ascii="Verdana Pro" w:hAnsi="Verdana Pro"/>
                <w:noProof/>
              </w:rPr>
              <w:t>12.2 Sistema de Estímulos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58</w:t>
            </w:r>
            <w:r w:rsidRPr="00FD6033">
              <w:rPr>
                <w:rFonts w:ascii="Verdana Pro" w:hAnsi="Verdana Pro"/>
                <w:noProof/>
                <w:webHidden/>
              </w:rPr>
              <w:fldChar w:fldCharType="end"/>
            </w:r>
          </w:hyperlink>
        </w:p>
        <w:p w14:paraId="21705E24" w14:textId="1E930019" w:rsidR="00FD6033" w:rsidRPr="00FD6033" w:rsidRDefault="00FD6033">
          <w:pPr>
            <w:pStyle w:val="TDC3"/>
            <w:tabs>
              <w:tab w:val="right" w:leader="dot" w:pos="8828"/>
            </w:tabs>
            <w:rPr>
              <w:rFonts w:ascii="Verdana Pro" w:eastAsiaTheme="minorEastAsia" w:hAnsi="Verdana Pro"/>
              <w:noProof/>
              <w:lang w:eastAsia="es-CO"/>
            </w:rPr>
          </w:pPr>
          <w:hyperlink w:anchor="_Toc93476929" w:history="1">
            <w:r w:rsidRPr="00FD6033">
              <w:rPr>
                <w:rStyle w:val="Hipervnculo"/>
                <w:rFonts w:ascii="Verdana Pro" w:hAnsi="Verdana Pro"/>
                <w:noProof/>
              </w:rPr>
              <w:t>12.2.1 Marco Conceptual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_Toc93476929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59</w:t>
            </w:r>
            <w:r w:rsidRPr="00FD6033">
              <w:rPr>
                <w:rFonts w:ascii="Verdana Pro" w:hAnsi="Verdana Pro"/>
                <w:noProof/>
                <w:webHidden/>
              </w:rPr>
              <w:fldChar w:fldCharType="end"/>
            </w:r>
          </w:hyperlink>
        </w:p>
        <w:p w14:paraId="6ED84CDD" w14:textId="6B2FB8F2" w:rsidR="00FD6033" w:rsidRPr="00FD6033" w:rsidRDefault="00FD6033">
          <w:pPr>
            <w:pStyle w:val="TDC3"/>
            <w:tabs>
              <w:tab w:val="right" w:leader="dot" w:pos="8828"/>
            </w:tabs>
            <w:rPr>
              <w:rFonts w:ascii="Verdana Pro" w:eastAsiaTheme="minorEastAsia" w:hAnsi="Verdana Pro"/>
              <w:noProof/>
              <w:lang w:eastAsia="es-CO"/>
            </w:rPr>
          </w:pPr>
          <w:hyperlink w:anchor="_Toc93476930" w:history="1">
            <w:r w:rsidRPr="00FD6033">
              <w:rPr>
                <w:rStyle w:val="Hipervnculo"/>
                <w:rFonts w:ascii="Verdana Pro" w:hAnsi="Verdana Pro"/>
                <w:noProof/>
              </w:rPr>
              <w:t>12.2.2 Marco Normativo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59</w:t>
            </w:r>
            <w:r w:rsidRPr="00FD6033">
              <w:rPr>
                <w:rFonts w:ascii="Verdana Pro" w:hAnsi="Verdana Pro"/>
                <w:noProof/>
                <w:webHidden/>
              </w:rPr>
              <w:fldChar w:fldCharType="end"/>
            </w:r>
          </w:hyperlink>
        </w:p>
        <w:p w14:paraId="7B09A68E" w14:textId="76EECD48" w:rsidR="00FD6033" w:rsidRPr="00FD6033" w:rsidRDefault="00FD6033">
          <w:pPr>
            <w:pStyle w:val="TDC3"/>
            <w:tabs>
              <w:tab w:val="right" w:leader="dot" w:pos="8828"/>
            </w:tabs>
            <w:rPr>
              <w:rFonts w:ascii="Verdana Pro" w:eastAsiaTheme="minorEastAsia" w:hAnsi="Verdana Pro"/>
              <w:noProof/>
              <w:lang w:eastAsia="es-CO"/>
            </w:rPr>
          </w:pPr>
          <w:hyperlink w:anchor="_Toc93476931" w:history="1">
            <w:r w:rsidRPr="00FD6033">
              <w:rPr>
                <w:rStyle w:val="Hipervnculo"/>
                <w:rFonts w:ascii="Verdana Pro" w:hAnsi="Verdana Pro"/>
                <w:noProof/>
              </w:rPr>
              <w:t>12.2.3 Objetivos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59</w:t>
            </w:r>
            <w:r w:rsidRPr="00FD6033">
              <w:rPr>
                <w:rFonts w:ascii="Verdana Pro" w:hAnsi="Verdana Pro"/>
                <w:noProof/>
                <w:webHidden/>
              </w:rPr>
              <w:fldChar w:fldCharType="end"/>
            </w:r>
          </w:hyperlink>
        </w:p>
        <w:p w14:paraId="3C47818F" w14:textId="682A52FF" w:rsidR="00FD6033" w:rsidRPr="00FD6033" w:rsidRDefault="00FD6033">
          <w:pPr>
            <w:pStyle w:val="TDC3"/>
            <w:tabs>
              <w:tab w:val="right" w:leader="dot" w:pos="8828"/>
            </w:tabs>
            <w:rPr>
              <w:rFonts w:ascii="Verdana Pro" w:eastAsiaTheme="minorEastAsia" w:hAnsi="Verdana Pro"/>
              <w:noProof/>
              <w:lang w:eastAsia="es-CO"/>
            </w:rPr>
          </w:pPr>
          <w:hyperlink w:anchor="_Toc93476932" w:history="1">
            <w:r w:rsidRPr="00FD6033">
              <w:rPr>
                <w:rStyle w:val="Hipervnculo"/>
                <w:rFonts w:ascii="Verdana Pro" w:hAnsi="Verdana Pro"/>
                <w:noProof/>
              </w:rPr>
              <w:t>12.2.4 Beneficiarios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60</w:t>
            </w:r>
            <w:r w:rsidRPr="00FD6033">
              <w:rPr>
                <w:rFonts w:ascii="Verdana Pro" w:hAnsi="Verdana Pro"/>
                <w:noProof/>
                <w:webHidden/>
              </w:rPr>
              <w:fldChar w:fldCharType="end"/>
            </w:r>
          </w:hyperlink>
        </w:p>
        <w:p w14:paraId="1E421B0D" w14:textId="65DE349C" w:rsidR="00FD6033" w:rsidRPr="00FD6033" w:rsidRDefault="00FD6033">
          <w:pPr>
            <w:pStyle w:val="TDC3"/>
            <w:tabs>
              <w:tab w:val="right" w:leader="dot" w:pos="8828"/>
            </w:tabs>
            <w:rPr>
              <w:rFonts w:ascii="Verdana Pro" w:eastAsiaTheme="minorEastAsia" w:hAnsi="Verdana Pro"/>
              <w:noProof/>
              <w:lang w:eastAsia="es-CO"/>
            </w:rPr>
          </w:pPr>
          <w:hyperlink w:anchor="_Toc93476933" w:history="1">
            <w:r w:rsidRPr="00FD6033">
              <w:rPr>
                <w:rStyle w:val="Hipervnculo"/>
                <w:rFonts w:ascii="Verdana Pro" w:hAnsi="Verdana Pro"/>
                <w:noProof/>
              </w:rPr>
              <w:t>12.2.5 Ejes Temáticos Programa de Bienestar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60</w:t>
            </w:r>
            <w:r w:rsidRPr="00FD6033">
              <w:rPr>
                <w:rFonts w:ascii="Verdana Pro" w:hAnsi="Verdana Pro"/>
                <w:noProof/>
                <w:webHidden/>
              </w:rPr>
              <w:fldChar w:fldCharType="end"/>
            </w:r>
          </w:hyperlink>
        </w:p>
        <w:p w14:paraId="69147BDD" w14:textId="62B63EA6" w:rsidR="00FD6033" w:rsidRPr="00FD6033" w:rsidRDefault="00FD6033">
          <w:pPr>
            <w:pStyle w:val="TDC3"/>
            <w:tabs>
              <w:tab w:val="right" w:leader="dot" w:pos="8828"/>
            </w:tabs>
            <w:rPr>
              <w:rFonts w:ascii="Verdana Pro" w:eastAsiaTheme="minorEastAsia" w:hAnsi="Verdana Pro"/>
              <w:noProof/>
              <w:lang w:eastAsia="es-CO"/>
            </w:rPr>
          </w:pPr>
          <w:hyperlink w:anchor="_Toc93476934" w:history="1">
            <w:r w:rsidRPr="00FD6033">
              <w:rPr>
                <w:rStyle w:val="Hipervnculo"/>
                <w:rFonts w:ascii="Verdana Pro" w:hAnsi="Verdana Pro"/>
                <w:noProof/>
              </w:rPr>
              <w:t>12.2.6 Áreas de Intervención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62</w:t>
            </w:r>
            <w:r w:rsidRPr="00FD6033">
              <w:rPr>
                <w:rFonts w:ascii="Verdana Pro" w:hAnsi="Verdana Pro"/>
                <w:noProof/>
                <w:webHidden/>
              </w:rPr>
              <w:fldChar w:fldCharType="end"/>
            </w:r>
          </w:hyperlink>
        </w:p>
        <w:p w14:paraId="51E0CBB0" w14:textId="477B5FB1" w:rsidR="00FD6033" w:rsidRPr="00FD6033" w:rsidRDefault="00FD6033">
          <w:pPr>
            <w:pStyle w:val="TDC3"/>
            <w:tabs>
              <w:tab w:val="right" w:leader="dot" w:pos="8828"/>
            </w:tabs>
            <w:rPr>
              <w:rFonts w:ascii="Verdana Pro" w:eastAsiaTheme="minorEastAsia" w:hAnsi="Verdana Pro"/>
              <w:noProof/>
              <w:lang w:eastAsia="es-CO"/>
            </w:rPr>
          </w:pPr>
          <w:hyperlink w:anchor="_Toc93476935" w:history="1">
            <w:r w:rsidRPr="00FD6033">
              <w:rPr>
                <w:rStyle w:val="Hipervnculo"/>
                <w:rFonts w:ascii="Verdana Pro" w:hAnsi="Verdana Pro"/>
                <w:noProof/>
              </w:rPr>
              <w:t>12.2.7 Evaluación Sistema de Estímulos 2021</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66</w:t>
            </w:r>
            <w:r w:rsidRPr="00FD6033">
              <w:rPr>
                <w:rFonts w:ascii="Verdana Pro" w:hAnsi="Verdana Pro"/>
                <w:noProof/>
                <w:webHidden/>
              </w:rPr>
              <w:fldChar w:fldCharType="end"/>
            </w:r>
          </w:hyperlink>
        </w:p>
        <w:p w14:paraId="37F30930" w14:textId="5901746A" w:rsidR="00FD6033" w:rsidRPr="00FD6033" w:rsidRDefault="00FD6033">
          <w:pPr>
            <w:pStyle w:val="TDC3"/>
            <w:tabs>
              <w:tab w:val="right" w:leader="dot" w:pos="8828"/>
            </w:tabs>
            <w:rPr>
              <w:rFonts w:ascii="Verdana Pro" w:eastAsiaTheme="minorEastAsia" w:hAnsi="Verdana Pro"/>
              <w:noProof/>
              <w:lang w:eastAsia="es-CO"/>
            </w:rPr>
          </w:pPr>
          <w:hyperlink w:anchor="_Toc93476936" w:history="1">
            <w:r w:rsidRPr="00FD6033">
              <w:rPr>
                <w:rStyle w:val="Hipervnculo"/>
                <w:rFonts w:ascii="Verdana Pro" w:hAnsi="Verdana Pro"/>
                <w:noProof/>
              </w:rPr>
              <w:t>12.2.8 Formulación del Sistema de Estímulos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72</w:t>
            </w:r>
            <w:r w:rsidRPr="00FD6033">
              <w:rPr>
                <w:rFonts w:ascii="Verdana Pro" w:hAnsi="Verdana Pro"/>
                <w:noProof/>
                <w:webHidden/>
              </w:rPr>
              <w:fldChar w:fldCharType="end"/>
            </w:r>
          </w:hyperlink>
        </w:p>
        <w:p w14:paraId="01B43FA6" w14:textId="16EA1294" w:rsidR="00FD6033" w:rsidRPr="00FD6033" w:rsidRDefault="00FD6033">
          <w:pPr>
            <w:pStyle w:val="TDC3"/>
            <w:tabs>
              <w:tab w:val="right" w:leader="dot" w:pos="8828"/>
            </w:tabs>
            <w:rPr>
              <w:rFonts w:ascii="Verdana Pro" w:eastAsiaTheme="minorEastAsia" w:hAnsi="Verdana Pro"/>
              <w:noProof/>
              <w:lang w:eastAsia="es-CO"/>
            </w:rPr>
          </w:pPr>
          <w:hyperlink w:anchor="_Toc93476937" w:history="1">
            <w:r w:rsidRPr="00FD6033">
              <w:rPr>
                <w:rStyle w:val="Hipervnculo"/>
                <w:rFonts w:ascii="Verdana Pro" w:hAnsi="Verdana Pro"/>
                <w:noProof/>
              </w:rPr>
              <w:t>12.2.9 Contenido Sistema de Estímulos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84</w:t>
            </w:r>
            <w:r w:rsidRPr="00FD6033">
              <w:rPr>
                <w:rFonts w:ascii="Verdana Pro" w:hAnsi="Verdana Pro"/>
                <w:noProof/>
                <w:webHidden/>
              </w:rPr>
              <w:fldChar w:fldCharType="end"/>
            </w:r>
          </w:hyperlink>
        </w:p>
        <w:p w14:paraId="7AFA622C" w14:textId="4ABB4477" w:rsidR="00FD6033" w:rsidRPr="00FD6033" w:rsidRDefault="00FD6033">
          <w:pPr>
            <w:pStyle w:val="TDC3"/>
            <w:tabs>
              <w:tab w:val="right" w:leader="dot" w:pos="8828"/>
            </w:tabs>
            <w:rPr>
              <w:rFonts w:ascii="Verdana Pro" w:eastAsiaTheme="minorEastAsia" w:hAnsi="Verdana Pro"/>
              <w:noProof/>
              <w:lang w:eastAsia="es-CO"/>
            </w:rPr>
          </w:pPr>
          <w:hyperlink w:anchor="_Toc93476938" w:history="1">
            <w:r w:rsidRPr="00FD6033">
              <w:rPr>
                <w:rStyle w:val="Hipervnculo"/>
                <w:rFonts w:ascii="Verdana Pro" w:hAnsi="Verdana Pro"/>
                <w:noProof/>
              </w:rPr>
              <w:t>12.2.10 Ejecución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85</w:t>
            </w:r>
            <w:r w:rsidRPr="00FD6033">
              <w:rPr>
                <w:rFonts w:ascii="Verdana Pro" w:hAnsi="Verdana Pro"/>
                <w:noProof/>
                <w:webHidden/>
              </w:rPr>
              <w:fldChar w:fldCharType="end"/>
            </w:r>
          </w:hyperlink>
        </w:p>
        <w:p w14:paraId="72952BE4" w14:textId="63F89B81" w:rsidR="00FD6033" w:rsidRPr="00FD6033" w:rsidRDefault="00FD6033">
          <w:pPr>
            <w:pStyle w:val="TDC3"/>
            <w:tabs>
              <w:tab w:val="right" w:leader="dot" w:pos="8828"/>
            </w:tabs>
            <w:rPr>
              <w:rFonts w:ascii="Verdana Pro" w:eastAsiaTheme="minorEastAsia" w:hAnsi="Verdana Pro"/>
              <w:noProof/>
              <w:lang w:eastAsia="es-CO"/>
            </w:rPr>
          </w:pPr>
          <w:hyperlink w:anchor="_Toc93476939" w:history="1">
            <w:r w:rsidRPr="00FD6033">
              <w:rPr>
                <w:rStyle w:val="Hipervnculo"/>
                <w:rFonts w:ascii="Verdana Pro" w:hAnsi="Verdana Pro"/>
                <w:noProof/>
              </w:rPr>
              <w:t>12.2.11 Seguimiento y Evaluación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_Toc93476939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85</w:t>
            </w:r>
            <w:r w:rsidRPr="00FD6033">
              <w:rPr>
                <w:rFonts w:ascii="Verdana Pro" w:hAnsi="Verdana Pro"/>
                <w:noProof/>
                <w:webHidden/>
              </w:rPr>
              <w:fldChar w:fldCharType="end"/>
            </w:r>
          </w:hyperlink>
        </w:p>
        <w:p w14:paraId="5FC1CEF9" w14:textId="1AB5CE9A" w:rsidR="00FD6033" w:rsidRPr="00FD6033" w:rsidRDefault="00FD6033">
          <w:pPr>
            <w:pStyle w:val="TDC3"/>
            <w:tabs>
              <w:tab w:val="right" w:leader="dot" w:pos="8828"/>
            </w:tabs>
            <w:rPr>
              <w:rFonts w:ascii="Verdana Pro" w:eastAsiaTheme="minorEastAsia" w:hAnsi="Verdana Pro"/>
              <w:noProof/>
              <w:lang w:eastAsia="es-CO"/>
            </w:rPr>
          </w:pPr>
          <w:hyperlink w:anchor="_Toc93476940" w:history="1">
            <w:r w:rsidRPr="00FD6033">
              <w:rPr>
                <w:rStyle w:val="Hipervnculo"/>
                <w:rFonts w:ascii="Verdana Pro" w:hAnsi="Verdana Pro"/>
                <w:noProof/>
              </w:rPr>
              <w:t>12.2.12 Cronograma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85</w:t>
            </w:r>
            <w:r w:rsidRPr="00FD6033">
              <w:rPr>
                <w:rFonts w:ascii="Verdana Pro" w:hAnsi="Verdana Pro"/>
                <w:noProof/>
                <w:webHidden/>
              </w:rPr>
              <w:fldChar w:fldCharType="end"/>
            </w:r>
          </w:hyperlink>
        </w:p>
        <w:p w14:paraId="292E1E1F" w14:textId="30816D80" w:rsidR="00FD6033" w:rsidRPr="00FD6033" w:rsidRDefault="00FD6033">
          <w:pPr>
            <w:pStyle w:val="TDC2"/>
            <w:tabs>
              <w:tab w:val="right" w:leader="dot" w:pos="8828"/>
            </w:tabs>
            <w:rPr>
              <w:rFonts w:ascii="Verdana Pro" w:eastAsiaTheme="minorEastAsia" w:hAnsi="Verdana Pro"/>
              <w:noProof/>
              <w:lang w:eastAsia="es-CO"/>
            </w:rPr>
          </w:pPr>
          <w:hyperlink w:anchor="_Toc93476941" w:history="1">
            <w:r w:rsidRPr="00FD6033">
              <w:rPr>
                <w:rStyle w:val="Hipervnculo"/>
                <w:rFonts w:ascii="Verdana Pro" w:hAnsi="Verdana Pro"/>
                <w:noProof/>
              </w:rPr>
              <w:t>12.3 Programa de Formación y Cuidado Emocional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85</w:t>
            </w:r>
            <w:r w:rsidRPr="00FD6033">
              <w:rPr>
                <w:rFonts w:ascii="Verdana Pro" w:hAnsi="Verdana Pro"/>
                <w:noProof/>
                <w:webHidden/>
              </w:rPr>
              <w:fldChar w:fldCharType="end"/>
            </w:r>
          </w:hyperlink>
        </w:p>
        <w:p w14:paraId="694641CF" w14:textId="0B30D225" w:rsidR="00FD6033" w:rsidRPr="00FD6033" w:rsidRDefault="00FD6033">
          <w:pPr>
            <w:pStyle w:val="TDC3"/>
            <w:tabs>
              <w:tab w:val="right" w:leader="dot" w:pos="8828"/>
            </w:tabs>
            <w:rPr>
              <w:rFonts w:ascii="Verdana Pro" w:eastAsiaTheme="minorEastAsia" w:hAnsi="Verdana Pro"/>
              <w:noProof/>
              <w:lang w:eastAsia="es-CO"/>
            </w:rPr>
          </w:pPr>
          <w:hyperlink w:anchor="_Toc93476942" w:history="1">
            <w:r w:rsidRPr="00FD6033">
              <w:rPr>
                <w:rStyle w:val="Hipervnculo"/>
                <w:rFonts w:ascii="Verdana Pro" w:hAnsi="Verdana Pro"/>
                <w:noProof/>
              </w:rPr>
              <w:t>12.3.1 Marco Conceptual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86</w:t>
            </w:r>
            <w:r w:rsidRPr="00FD6033">
              <w:rPr>
                <w:rFonts w:ascii="Verdana Pro" w:hAnsi="Verdana Pro"/>
                <w:noProof/>
                <w:webHidden/>
              </w:rPr>
              <w:fldChar w:fldCharType="end"/>
            </w:r>
          </w:hyperlink>
        </w:p>
        <w:p w14:paraId="47578508" w14:textId="26F539D2" w:rsidR="00FD6033" w:rsidRPr="00FD6033" w:rsidRDefault="00FD6033">
          <w:pPr>
            <w:pStyle w:val="TDC3"/>
            <w:tabs>
              <w:tab w:val="right" w:leader="dot" w:pos="8828"/>
            </w:tabs>
            <w:rPr>
              <w:rFonts w:ascii="Verdana Pro" w:eastAsiaTheme="minorEastAsia" w:hAnsi="Verdana Pro"/>
              <w:noProof/>
              <w:lang w:eastAsia="es-CO"/>
            </w:rPr>
          </w:pPr>
          <w:hyperlink w:anchor="_Toc93476943" w:history="1">
            <w:r w:rsidRPr="00FD6033">
              <w:rPr>
                <w:rStyle w:val="Hipervnculo"/>
                <w:rFonts w:ascii="Verdana Pro" w:hAnsi="Verdana Pro"/>
                <w:noProof/>
              </w:rPr>
              <w:t>12.3.2 Marco Normativo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87</w:t>
            </w:r>
            <w:r w:rsidRPr="00FD6033">
              <w:rPr>
                <w:rFonts w:ascii="Verdana Pro" w:hAnsi="Verdana Pro"/>
                <w:noProof/>
                <w:webHidden/>
              </w:rPr>
              <w:fldChar w:fldCharType="end"/>
            </w:r>
          </w:hyperlink>
        </w:p>
        <w:p w14:paraId="03974DCA" w14:textId="4284F041" w:rsidR="00FD6033" w:rsidRPr="00FD6033" w:rsidRDefault="00FD6033">
          <w:pPr>
            <w:pStyle w:val="TDC3"/>
            <w:tabs>
              <w:tab w:val="right" w:leader="dot" w:pos="8828"/>
            </w:tabs>
            <w:rPr>
              <w:rFonts w:ascii="Verdana Pro" w:eastAsiaTheme="minorEastAsia" w:hAnsi="Verdana Pro"/>
              <w:noProof/>
              <w:lang w:eastAsia="es-CO"/>
            </w:rPr>
          </w:pPr>
          <w:hyperlink w:anchor="_Toc93476944" w:history="1">
            <w:r w:rsidRPr="00FD6033">
              <w:rPr>
                <w:rStyle w:val="Hipervnculo"/>
                <w:rFonts w:ascii="Verdana Pro" w:hAnsi="Verdana Pro"/>
                <w:noProof/>
              </w:rPr>
              <w:t>12.3.3 Ejes Temáticos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88</w:t>
            </w:r>
            <w:r w:rsidRPr="00FD6033">
              <w:rPr>
                <w:rFonts w:ascii="Verdana Pro" w:hAnsi="Verdana Pro"/>
                <w:noProof/>
                <w:webHidden/>
              </w:rPr>
              <w:fldChar w:fldCharType="end"/>
            </w:r>
          </w:hyperlink>
        </w:p>
        <w:p w14:paraId="5E8FF59A" w14:textId="25CF80B1" w:rsidR="00FD6033" w:rsidRPr="00FD6033" w:rsidRDefault="00FD6033">
          <w:pPr>
            <w:pStyle w:val="TDC3"/>
            <w:tabs>
              <w:tab w:val="right" w:leader="dot" w:pos="8828"/>
            </w:tabs>
            <w:rPr>
              <w:rFonts w:ascii="Verdana Pro" w:eastAsiaTheme="minorEastAsia" w:hAnsi="Verdana Pro"/>
              <w:noProof/>
              <w:lang w:eastAsia="es-CO"/>
            </w:rPr>
          </w:pPr>
          <w:hyperlink w:anchor="_Toc93476945" w:history="1">
            <w:r w:rsidRPr="00FD6033">
              <w:rPr>
                <w:rStyle w:val="Hipervnculo"/>
                <w:rFonts w:ascii="Verdana Pro" w:hAnsi="Verdana Pro"/>
                <w:noProof/>
              </w:rPr>
              <w:t>12.3.4 Objetivos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88</w:t>
            </w:r>
            <w:r w:rsidRPr="00FD6033">
              <w:rPr>
                <w:rFonts w:ascii="Verdana Pro" w:hAnsi="Verdana Pro"/>
                <w:noProof/>
                <w:webHidden/>
              </w:rPr>
              <w:fldChar w:fldCharType="end"/>
            </w:r>
          </w:hyperlink>
        </w:p>
        <w:p w14:paraId="53CE1020" w14:textId="67FDAB2D" w:rsidR="00FD6033" w:rsidRPr="00FD6033" w:rsidRDefault="00FD6033">
          <w:pPr>
            <w:pStyle w:val="TDC3"/>
            <w:tabs>
              <w:tab w:val="right" w:leader="dot" w:pos="8828"/>
            </w:tabs>
            <w:rPr>
              <w:rFonts w:ascii="Verdana Pro" w:eastAsiaTheme="minorEastAsia" w:hAnsi="Verdana Pro"/>
              <w:noProof/>
              <w:lang w:eastAsia="es-CO"/>
            </w:rPr>
          </w:pPr>
          <w:hyperlink w:anchor="_Toc93476946" w:history="1">
            <w:r w:rsidRPr="00FD6033">
              <w:rPr>
                <w:rStyle w:val="Hipervnculo"/>
                <w:rFonts w:ascii="Verdana Pro" w:hAnsi="Verdana Pro"/>
                <w:noProof/>
              </w:rPr>
              <w:t>12.3.5 Población Objetivo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89</w:t>
            </w:r>
            <w:r w:rsidRPr="00FD6033">
              <w:rPr>
                <w:rFonts w:ascii="Verdana Pro" w:hAnsi="Verdana Pro"/>
                <w:noProof/>
                <w:webHidden/>
              </w:rPr>
              <w:fldChar w:fldCharType="end"/>
            </w:r>
          </w:hyperlink>
        </w:p>
        <w:p w14:paraId="234D8D25" w14:textId="5F6919AE" w:rsidR="00FD6033" w:rsidRPr="00FD6033" w:rsidRDefault="00FD6033">
          <w:pPr>
            <w:pStyle w:val="TDC3"/>
            <w:tabs>
              <w:tab w:val="right" w:leader="dot" w:pos="8828"/>
            </w:tabs>
            <w:rPr>
              <w:rFonts w:ascii="Verdana Pro" w:eastAsiaTheme="minorEastAsia" w:hAnsi="Verdana Pro"/>
              <w:noProof/>
              <w:lang w:eastAsia="es-CO"/>
            </w:rPr>
          </w:pPr>
          <w:hyperlink w:anchor="_Toc93476947" w:history="1">
            <w:r w:rsidRPr="00FD6033">
              <w:rPr>
                <w:rStyle w:val="Hipervnculo"/>
                <w:rFonts w:ascii="Verdana Pro" w:hAnsi="Verdana Pro"/>
                <w:noProof/>
              </w:rPr>
              <w:t>12.3.6 Evaluación del Programa de Cuidado Emocional 2021</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89</w:t>
            </w:r>
            <w:r w:rsidRPr="00FD6033">
              <w:rPr>
                <w:rFonts w:ascii="Verdana Pro" w:hAnsi="Verdana Pro"/>
                <w:noProof/>
                <w:webHidden/>
              </w:rPr>
              <w:fldChar w:fldCharType="end"/>
            </w:r>
          </w:hyperlink>
        </w:p>
        <w:p w14:paraId="712C7F08" w14:textId="274F1E22" w:rsidR="00FD6033" w:rsidRPr="00FD6033" w:rsidRDefault="00FD6033">
          <w:pPr>
            <w:pStyle w:val="TDC3"/>
            <w:tabs>
              <w:tab w:val="right" w:leader="dot" w:pos="8828"/>
            </w:tabs>
            <w:rPr>
              <w:rFonts w:ascii="Verdana Pro" w:eastAsiaTheme="minorEastAsia" w:hAnsi="Verdana Pro"/>
              <w:noProof/>
              <w:lang w:eastAsia="es-CO"/>
            </w:rPr>
          </w:pPr>
          <w:hyperlink w:anchor="_Toc93476948" w:history="1">
            <w:r w:rsidRPr="00FD6033">
              <w:rPr>
                <w:rStyle w:val="Hipervnculo"/>
                <w:rFonts w:ascii="Verdana Pro" w:hAnsi="Verdana Pro"/>
                <w:noProof/>
              </w:rPr>
              <w:t>12.3.7 Formulación del Programa de Cuidado Emocional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91</w:t>
            </w:r>
            <w:r w:rsidRPr="00FD6033">
              <w:rPr>
                <w:rFonts w:ascii="Verdana Pro" w:hAnsi="Verdana Pro"/>
                <w:noProof/>
                <w:webHidden/>
              </w:rPr>
              <w:fldChar w:fldCharType="end"/>
            </w:r>
          </w:hyperlink>
        </w:p>
        <w:p w14:paraId="531257C2" w14:textId="4CCEC945" w:rsidR="00FD6033" w:rsidRPr="00FD6033" w:rsidRDefault="00FD6033">
          <w:pPr>
            <w:pStyle w:val="TDC3"/>
            <w:tabs>
              <w:tab w:val="right" w:leader="dot" w:pos="8828"/>
            </w:tabs>
            <w:rPr>
              <w:rFonts w:ascii="Verdana Pro" w:eastAsiaTheme="minorEastAsia" w:hAnsi="Verdana Pro"/>
              <w:noProof/>
              <w:lang w:eastAsia="es-CO"/>
            </w:rPr>
          </w:pPr>
          <w:hyperlink w:anchor="_Toc93476949" w:history="1">
            <w:r w:rsidRPr="00FD6033">
              <w:rPr>
                <w:rStyle w:val="Hipervnculo"/>
                <w:rFonts w:ascii="Verdana Pro" w:hAnsi="Verdana Pro"/>
                <w:noProof/>
              </w:rPr>
              <w:t>12.3.8 Contenidos Programa de Cuidado Emocional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_Toc93476949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93</w:t>
            </w:r>
            <w:r w:rsidRPr="00FD6033">
              <w:rPr>
                <w:rFonts w:ascii="Verdana Pro" w:hAnsi="Verdana Pro"/>
                <w:noProof/>
                <w:webHidden/>
              </w:rPr>
              <w:fldChar w:fldCharType="end"/>
            </w:r>
          </w:hyperlink>
        </w:p>
        <w:p w14:paraId="01BD7F14" w14:textId="73A89C1D" w:rsidR="00FD6033" w:rsidRPr="00FD6033" w:rsidRDefault="00FD6033">
          <w:pPr>
            <w:pStyle w:val="TDC3"/>
            <w:tabs>
              <w:tab w:val="right" w:leader="dot" w:pos="8828"/>
            </w:tabs>
            <w:rPr>
              <w:rFonts w:ascii="Verdana Pro" w:eastAsiaTheme="minorEastAsia" w:hAnsi="Verdana Pro"/>
              <w:noProof/>
              <w:lang w:eastAsia="es-CO"/>
            </w:rPr>
          </w:pPr>
          <w:hyperlink w:anchor="_Toc93476950" w:history="1">
            <w:r w:rsidRPr="00FD6033">
              <w:rPr>
                <w:rStyle w:val="Hipervnculo"/>
                <w:rFonts w:ascii="Verdana Pro" w:hAnsi="Verdana Pro"/>
                <w:noProof/>
              </w:rPr>
              <w:t>12.3.9 Ejecución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94</w:t>
            </w:r>
            <w:r w:rsidRPr="00FD6033">
              <w:rPr>
                <w:rFonts w:ascii="Verdana Pro" w:hAnsi="Verdana Pro"/>
                <w:noProof/>
                <w:webHidden/>
              </w:rPr>
              <w:fldChar w:fldCharType="end"/>
            </w:r>
          </w:hyperlink>
        </w:p>
        <w:p w14:paraId="5DC0CE52" w14:textId="25439112" w:rsidR="00FD6033" w:rsidRPr="00FD6033" w:rsidRDefault="00FD6033">
          <w:pPr>
            <w:pStyle w:val="TDC2"/>
            <w:tabs>
              <w:tab w:val="right" w:leader="dot" w:pos="8828"/>
            </w:tabs>
            <w:rPr>
              <w:rFonts w:ascii="Verdana Pro" w:eastAsiaTheme="minorEastAsia" w:hAnsi="Verdana Pro"/>
              <w:noProof/>
              <w:lang w:eastAsia="es-CO"/>
            </w:rPr>
          </w:pPr>
          <w:hyperlink w:anchor="_Toc93476951" w:history="1">
            <w:r w:rsidRPr="00FD6033">
              <w:rPr>
                <w:rStyle w:val="Hipervnculo"/>
                <w:rFonts w:ascii="Verdana Pro" w:hAnsi="Verdana Pro"/>
                <w:noProof/>
              </w:rPr>
              <w:t>12.4 Plan Anual de Seguridad y Salud en el Trabajo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95</w:t>
            </w:r>
            <w:r w:rsidRPr="00FD6033">
              <w:rPr>
                <w:rFonts w:ascii="Verdana Pro" w:hAnsi="Verdana Pro"/>
                <w:noProof/>
                <w:webHidden/>
              </w:rPr>
              <w:fldChar w:fldCharType="end"/>
            </w:r>
          </w:hyperlink>
        </w:p>
        <w:p w14:paraId="48B81880" w14:textId="1C58DAE7" w:rsidR="00FD6033" w:rsidRPr="00FD6033" w:rsidRDefault="00FD6033">
          <w:pPr>
            <w:pStyle w:val="TDC3"/>
            <w:tabs>
              <w:tab w:val="right" w:leader="dot" w:pos="8828"/>
            </w:tabs>
            <w:rPr>
              <w:rFonts w:ascii="Verdana Pro" w:eastAsiaTheme="minorEastAsia" w:hAnsi="Verdana Pro"/>
              <w:noProof/>
              <w:lang w:eastAsia="es-CO"/>
            </w:rPr>
          </w:pPr>
          <w:hyperlink w:anchor="_Toc93476952" w:history="1">
            <w:r w:rsidRPr="00FD6033">
              <w:rPr>
                <w:rStyle w:val="Hipervnculo"/>
                <w:rFonts w:ascii="Verdana Pro" w:hAnsi="Verdana Pro"/>
                <w:noProof/>
              </w:rPr>
              <w:t>12.4.1 Marco Legal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95</w:t>
            </w:r>
            <w:r w:rsidRPr="00FD6033">
              <w:rPr>
                <w:rFonts w:ascii="Verdana Pro" w:hAnsi="Verdana Pro"/>
                <w:noProof/>
                <w:webHidden/>
              </w:rPr>
              <w:fldChar w:fldCharType="end"/>
            </w:r>
          </w:hyperlink>
        </w:p>
        <w:p w14:paraId="5990C8E1" w14:textId="0F684C56" w:rsidR="00FD6033" w:rsidRPr="00FD6033" w:rsidRDefault="00FD6033">
          <w:pPr>
            <w:pStyle w:val="TDC3"/>
            <w:tabs>
              <w:tab w:val="right" w:leader="dot" w:pos="8828"/>
            </w:tabs>
            <w:rPr>
              <w:rFonts w:ascii="Verdana Pro" w:eastAsiaTheme="minorEastAsia" w:hAnsi="Verdana Pro"/>
              <w:noProof/>
              <w:lang w:eastAsia="es-CO"/>
            </w:rPr>
          </w:pPr>
          <w:hyperlink w:anchor="_Toc93476953" w:history="1">
            <w:r w:rsidRPr="00FD6033">
              <w:rPr>
                <w:rStyle w:val="Hipervnculo"/>
                <w:rFonts w:ascii="Verdana Pro" w:hAnsi="Verdana Pro"/>
                <w:noProof/>
              </w:rPr>
              <w:t>12.4.2 Objetivos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97</w:t>
            </w:r>
            <w:r w:rsidRPr="00FD6033">
              <w:rPr>
                <w:rFonts w:ascii="Verdana Pro" w:hAnsi="Verdana Pro"/>
                <w:noProof/>
                <w:webHidden/>
              </w:rPr>
              <w:fldChar w:fldCharType="end"/>
            </w:r>
          </w:hyperlink>
        </w:p>
        <w:p w14:paraId="22774C89" w14:textId="4CE72D95" w:rsidR="00FD6033" w:rsidRPr="00FD6033" w:rsidRDefault="00FD6033">
          <w:pPr>
            <w:pStyle w:val="TDC3"/>
            <w:tabs>
              <w:tab w:val="right" w:leader="dot" w:pos="8828"/>
            </w:tabs>
            <w:rPr>
              <w:rFonts w:ascii="Verdana Pro" w:eastAsiaTheme="minorEastAsia" w:hAnsi="Verdana Pro"/>
              <w:noProof/>
              <w:lang w:eastAsia="es-CO"/>
            </w:rPr>
          </w:pPr>
          <w:hyperlink w:anchor="_Toc93476954" w:history="1">
            <w:r w:rsidRPr="00FD6033">
              <w:rPr>
                <w:rStyle w:val="Hipervnculo"/>
                <w:rFonts w:ascii="Verdana Pro" w:hAnsi="Verdana Pro"/>
                <w:noProof/>
              </w:rPr>
              <w:t>12.4.3 Evaluación SST 2021</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98</w:t>
            </w:r>
            <w:r w:rsidRPr="00FD6033">
              <w:rPr>
                <w:rFonts w:ascii="Verdana Pro" w:hAnsi="Verdana Pro"/>
                <w:noProof/>
                <w:webHidden/>
              </w:rPr>
              <w:fldChar w:fldCharType="end"/>
            </w:r>
          </w:hyperlink>
        </w:p>
        <w:p w14:paraId="55BFF3B8" w14:textId="1290700C" w:rsidR="00FD6033" w:rsidRPr="00FD6033" w:rsidRDefault="00FD6033">
          <w:pPr>
            <w:pStyle w:val="TDC3"/>
            <w:tabs>
              <w:tab w:val="right" w:leader="dot" w:pos="8828"/>
            </w:tabs>
            <w:rPr>
              <w:rFonts w:ascii="Verdana Pro" w:eastAsiaTheme="minorEastAsia" w:hAnsi="Verdana Pro"/>
              <w:noProof/>
              <w:lang w:eastAsia="es-CO"/>
            </w:rPr>
          </w:pPr>
          <w:hyperlink w:anchor="_Toc93476955" w:history="1">
            <w:r w:rsidRPr="00FD6033">
              <w:rPr>
                <w:rStyle w:val="Hipervnculo"/>
                <w:rFonts w:ascii="Verdana Pro" w:hAnsi="Verdana Pro"/>
                <w:noProof/>
              </w:rPr>
              <w:t>12.4.4 Formulación Plan Anual de Seguridad y Salud en el trabajo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100</w:t>
            </w:r>
            <w:r w:rsidRPr="00FD6033">
              <w:rPr>
                <w:rFonts w:ascii="Verdana Pro" w:hAnsi="Verdana Pro"/>
                <w:noProof/>
                <w:webHidden/>
              </w:rPr>
              <w:fldChar w:fldCharType="end"/>
            </w:r>
          </w:hyperlink>
        </w:p>
        <w:p w14:paraId="3FF5AC6A" w14:textId="5F03013E" w:rsidR="00FD6033" w:rsidRPr="00FD6033" w:rsidRDefault="00FD6033">
          <w:pPr>
            <w:pStyle w:val="TDC3"/>
            <w:tabs>
              <w:tab w:val="right" w:leader="dot" w:pos="8828"/>
            </w:tabs>
            <w:rPr>
              <w:rFonts w:ascii="Verdana Pro" w:eastAsiaTheme="minorEastAsia" w:hAnsi="Verdana Pro"/>
              <w:noProof/>
              <w:lang w:eastAsia="es-CO"/>
            </w:rPr>
          </w:pPr>
          <w:hyperlink w:anchor="_Toc93476956" w:history="1">
            <w:r w:rsidRPr="00FD6033">
              <w:rPr>
                <w:rStyle w:val="Hipervnculo"/>
                <w:rFonts w:ascii="Verdana Pro" w:hAnsi="Verdana Pro"/>
                <w:noProof/>
              </w:rPr>
              <w:t>12.4.5 Contenidos del Plan Anual de Seguridad y Salud en el Trabajo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101</w:t>
            </w:r>
            <w:r w:rsidRPr="00FD6033">
              <w:rPr>
                <w:rFonts w:ascii="Verdana Pro" w:hAnsi="Verdana Pro"/>
                <w:noProof/>
                <w:webHidden/>
              </w:rPr>
              <w:fldChar w:fldCharType="end"/>
            </w:r>
          </w:hyperlink>
        </w:p>
        <w:p w14:paraId="4EE43ECA" w14:textId="77E2EE69" w:rsidR="00FD6033" w:rsidRPr="00FD6033" w:rsidRDefault="00FD6033">
          <w:pPr>
            <w:pStyle w:val="TDC2"/>
            <w:tabs>
              <w:tab w:val="right" w:leader="dot" w:pos="8828"/>
            </w:tabs>
            <w:rPr>
              <w:rFonts w:ascii="Verdana Pro" w:eastAsiaTheme="minorEastAsia" w:hAnsi="Verdana Pro"/>
              <w:noProof/>
              <w:lang w:eastAsia="es-CO"/>
            </w:rPr>
          </w:pPr>
          <w:hyperlink w:anchor="_Toc93476957" w:history="1">
            <w:r w:rsidRPr="00FD6033">
              <w:rPr>
                <w:rStyle w:val="Hipervnculo"/>
                <w:rFonts w:ascii="Verdana Pro" w:hAnsi="Verdana Pro"/>
                <w:noProof/>
              </w:rPr>
              <w:t>12.5 Plan Anual de Vacantes y Previsión de Empleos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114</w:t>
            </w:r>
            <w:r w:rsidRPr="00FD6033">
              <w:rPr>
                <w:rFonts w:ascii="Verdana Pro" w:hAnsi="Verdana Pro"/>
                <w:noProof/>
                <w:webHidden/>
              </w:rPr>
              <w:fldChar w:fldCharType="end"/>
            </w:r>
          </w:hyperlink>
        </w:p>
        <w:p w14:paraId="2549B4E2" w14:textId="15070630" w:rsidR="00FD6033" w:rsidRPr="00FD6033" w:rsidRDefault="00FD6033">
          <w:pPr>
            <w:pStyle w:val="TDC3"/>
            <w:tabs>
              <w:tab w:val="right" w:leader="dot" w:pos="8828"/>
            </w:tabs>
            <w:rPr>
              <w:rFonts w:ascii="Verdana Pro" w:eastAsiaTheme="minorEastAsia" w:hAnsi="Verdana Pro"/>
              <w:noProof/>
              <w:lang w:eastAsia="es-CO"/>
            </w:rPr>
          </w:pPr>
          <w:hyperlink w:anchor="_Toc93476958" w:history="1">
            <w:r w:rsidRPr="00FD6033">
              <w:rPr>
                <w:rStyle w:val="Hipervnculo"/>
                <w:rFonts w:ascii="Verdana Pro" w:hAnsi="Verdana Pro"/>
                <w:noProof/>
              </w:rPr>
              <w:t>12.5.1 Marco Conceptual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114</w:t>
            </w:r>
            <w:r w:rsidRPr="00FD6033">
              <w:rPr>
                <w:rFonts w:ascii="Verdana Pro" w:hAnsi="Verdana Pro"/>
                <w:noProof/>
                <w:webHidden/>
              </w:rPr>
              <w:fldChar w:fldCharType="end"/>
            </w:r>
          </w:hyperlink>
        </w:p>
        <w:p w14:paraId="17AD125A" w14:textId="6EB4DDC2" w:rsidR="00FD6033" w:rsidRPr="00FD6033" w:rsidRDefault="00FD6033">
          <w:pPr>
            <w:pStyle w:val="TDC3"/>
            <w:tabs>
              <w:tab w:val="right" w:leader="dot" w:pos="8828"/>
            </w:tabs>
            <w:rPr>
              <w:rFonts w:ascii="Verdana Pro" w:eastAsiaTheme="minorEastAsia" w:hAnsi="Verdana Pro"/>
              <w:noProof/>
              <w:lang w:eastAsia="es-CO"/>
            </w:rPr>
          </w:pPr>
          <w:hyperlink w:anchor="_Toc93476959" w:history="1">
            <w:r w:rsidRPr="00FD6033">
              <w:rPr>
                <w:rStyle w:val="Hipervnculo"/>
                <w:rFonts w:ascii="Verdana Pro" w:hAnsi="Verdana Pro"/>
                <w:noProof/>
              </w:rPr>
              <w:t>12.5.2 Objetivos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_Toc93476959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115</w:t>
            </w:r>
            <w:r w:rsidRPr="00FD6033">
              <w:rPr>
                <w:rFonts w:ascii="Verdana Pro" w:hAnsi="Verdana Pro"/>
                <w:noProof/>
                <w:webHidden/>
              </w:rPr>
              <w:fldChar w:fldCharType="end"/>
            </w:r>
          </w:hyperlink>
        </w:p>
        <w:p w14:paraId="65A5CEC6" w14:textId="0381DB01" w:rsidR="00FD6033" w:rsidRPr="00FD6033" w:rsidRDefault="00FD6033">
          <w:pPr>
            <w:pStyle w:val="TDC3"/>
            <w:tabs>
              <w:tab w:val="right" w:leader="dot" w:pos="8828"/>
            </w:tabs>
            <w:rPr>
              <w:rFonts w:ascii="Verdana Pro" w:eastAsiaTheme="minorEastAsia" w:hAnsi="Verdana Pro"/>
              <w:noProof/>
              <w:lang w:eastAsia="es-CO"/>
            </w:rPr>
          </w:pPr>
          <w:hyperlink w:anchor="_Toc93476960" w:history="1">
            <w:r w:rsidRPr="00FD6033">
              <w:rPr>
                <w:rStyle w:val="Hipervnculo"/>
                <w:rFonts w:ascii="Verdana Pro" w:hAnsi="Verdana Pro"/>
                <w:noProof/>
              </w:rPr>
              <w:t>12.5.3 Estructura de la Planta de Personal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_Toc93476960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115</w:t>
            </w:r>
            <w:r w:rsidRPr="00FD6033">
              <w:rPr>
                <w:rFonts w:ascii="Verdana Pro" w:hAnsi="Verdana Pro"/>
                <w:noProof/>
                <w:webHidden/>
              </w:rPr>
              <w:fldChar w:fldCharType="end"/>
            </w:r>
          </w:hyperlink>
        </w:p>
        <w:p w14:paraId="24FA7818" w14:textId="748BE8D9" w:rsidR="00FD6033" w:rsidRPr="00FD6033" w:rsidRDefault="00FD6033">
          <w:pPr>
            <w:pStyle w:val="TDC3"/>
            <w:tabs>
              <w:tab w:val="right" w:leader="dot" w:pos="8828"/>
            </w:tabs>
            <w:rPr>
              <w:rFonts w:ascii="Verdana Pro" w:eastAsiaTheme="minorEastAsia" w:hAnsi="Verdana Pro"/>
              <w:noProof/>
              <w:lang w:eastAsia="es-CO"/>
            </w:rPr>
          </w:pPr>
          <w:hyperlink w:anchor="_Toc93476961" w:history="1">
            <w:r w:rsidRPr="00FD6033">
              <w:rPr>
                <w:rStyle w:val="Hipervnculo"/>
                <w:rFonts w:ascii="Verdana Pro" w:hAnsi="Verdana Pro"/>
                <w:noProof/>
              </w:rPr>
              <w:t>12.5.4 Matriz GETH</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_Toc93476961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117</w:t>
            </w:r>
            <w:r w:rsidRPr="00FD6033">
              <w:rPr>
                <w:rFonts w:ascii="Verdana Pro" w:hAnsi="Verdana Pro"/>
                <w:noProof/>
                <w:webHidden/>
              </w:rPr>
              <w:fldChar w:fldCharType="end"/>
            </w:r>
          </w:hyperlink>
        </w:p>
        <w:p w14:paraId="37DDF55B" w14:textId="4140B2B3" w:rsidR="00FD6033" w:rsidRPr="00FD6033" w:rsidRDefault="00FD6033">
          <w:pPr>
            <w:pStyle w:val="TDC3"/>
            <w:tabs>
              <w:tab w:val="right" w:leader="dot" w:pos="8828"/>
            </w:tabs>
            <w:rPr>
              <w:rFonts w:ascii="Verdana Pro" w:eastAsiaTheme="minorEastAsia" w:hAnsi="Verdana Pro"/>
              <w:noProof/>
              <w:lang w:eastAsia="es-CO"/>
            </w:rPr>
          </w:pPr>
          <w:hyperlink w:anchor="_Toc93476962" w:history="1">
            <w:r w:rsidRPr="00FD6033">
              <w:rPr>
                <w:rStyle w:val="Hipervnculo"/>
                <w:rFonts w:ascii="Verdana Pro" w:hAnsi="Verdana Pro"/>
                <w:noProof/>
              </w:rPr>
              <w:t>12.5.5 Evaluación Plan Anual de Vacantes y Previsión del Talento Humano 2021</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_Toc93476962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118</w:t>
            </w:r>
            <w:r w:rsidRPr="00FD6033">
              <w:rPr>
                <w:rFonts w:ascii="Verdana Pro" w:hAnsi="Verdana Pro"/>
                <w:noProof/>
                <w:webHidden/>
              </w:rPr>
              <w:fldChar w:fldCharType="end"/>
            </w:r>
          </w:hyperlink>
        </w:p>
        <w:p w14:paraId="591A6638" w14:textId="6D5D9FA3" w:rsidR="00FD6033" w:rsidRPr="00FD6033" w:rsidRDefault="00FD6033">
          <w:pPr>
            <w:pStyle w:val="TDC3"/>
            <w:tabs>
              <w:tab w:val="right" w:leader="dot" w:pos="8828"/>
            </w:tabs>
            <w:rPr>
              <w:rFonts w:ascii="Verdana Pro" w:eastAsiaTheme="minorEastAsia" w:hAnsi="Verdana Pro"/>
              <w:noProof/>
              <w:lang w:eastAsia="es-CO"/>
            </w:rPr>
          </w:pPr>
          <w:hyperlink w:anchor="_Toc93476963" w:history="1">
            <w:r w:rsidRPr="00FD6033">
              <w:rPr>
                <w:rStyle w:val="Hipervnculo"/>
                <w:rFonts w:ascii="Verdana Pro" w:hAnsi="Verdana Pro"/>
                <w:noProof/>
              </w:rPr>
              <w:t>12.5.6 Plan Anual de Previsión de Recursos Humanos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_Toc93476963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121</w:t>
            </w:r>
            <w:r w:rsidRPr="00FD6033">
              <w:rPr>
                <w:rFonts w:ascii="Verdana Pro" w:hAnsi="Verdana Pro"/>
                <w:noProof/>
                <w:webHidden/>
              </w:rPr>
              <w:fldChar w:fldCharType="end"/>
            </w:r>
          </w:hyperlink>
        </w:p>
        <w:p w14:paraId="64D05B17" w14:textId="3C025C09" w:rsidR="00FD6033" w:rsidRPr="00FD6033" w:rsidRDefault="00FD6033">
          <w:pPr>
            <w:pStyle w:val="TDC3"/>
            <w:tabs>
              <w:tab w:val="right" w:leader="dot" w:pos="8828"/>
            </w:tabs>
            <w:rPr>
              <w:rFonts w:ascii="Verdana Pro" w:eastAsiaTheme="minorEastAsia" w:hAnsi="Verdana Pro"/>
              <w:noProof/>
              <w:lang w:eastAsia="es-CO"/>
            </w:rPr>
          </w:pPr>
          <w:hyperlink w:anchor="_Toc93476964" w:history="1">
            <w:r w:rsidRPr="00FD6033">
              <w:rPr>
                <w:rStyle w:val="Hipervnculo"/>
                <w:rFonts w:ascii="Verdana Pro" w:hAnsi="Verdana Pro"/>
                <w:noProof/>
              </w:rPr>
              <w:t>12.5.7 Plan de Monitoreo y Seguimiento SIGEP</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_Toc93476964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123</w:t>
            </w:r>
            <w:r w:rsidRPr="00FD6033">
              <w:rPr>
                <w:rFonts w:ascii="Verdana Pro" w:hAnsi="Verdana Pro"/>
                <w:noProof/>
                <w:webHidden/>
              </w:rPr>
              <w:fldChar w:fldCharType="end"/>
            </w:r>
          </w:hyperlink>
        </w:p>
        <w:p w14:paraId="4F0A3E8A" w14:textId="28437F03" w:rsidR="00D304CB" w:rsidRPr="00D07094" w:rsidRDefault="00D304CB" w:rsidP="008B72BF">
          <w:pPr>
            <w:rPr>
              <w:rFonts w:ascii="Verdana Pro" w:hAnsi="Verdana Pro"/>
            </w:rPr>
          </w:pPr>
          <w:r w:rsidRPr="00D07094">
            <w:rPr>
              <w:rFonts w:ascii="Verdana Pro" w:hAnsi="Verdana Pro"/>
              <w:lang w:val="es-ES"/>
            </w:rPr>
            <w:fldChar w:fldCharType="end"/>
          </w:r>
        </w:p>
      </w:sdtContent>
    </w:sdt>
    <w:p w14:paraId="691BD8FE" w14:textId="77777777" w:rsidR="0044339B" w:rsidRPr="0071161F" w:rsidRDefault="0044339B" w:rsidP="0044339B">
      <w:pPr>
        <w:rPr>
          <w:rFonts w:ascii="Verdana Pro" w:hAnsi="Verdana Pro"/>
        </w:rPr>
      </w:pPr>
    </w:p>
    <w:p w14:paraId="4DD68833" w14:textId="4D05650C" w:rsidR="0044339B" w:rsidRDefault="00446006" w:rsidP="00446006">
      <w:pPr>
        <w:jc w:val="center"/>
        <w:rPr>
          <w:rFonts w:ascii="Verdana Pro" w:hAnsi="Verdana Pro"/>
          <w:b/>
          <w:bCs/>
          <w:color w:val="2F5496" w:themeColor="accent1" w:themeShade="BF"/>
        </w:rPr>
      </w:pPr>
      <w:r w:rsidRPr="00446006">
        <w:rPr>
          <w:rFonts w:ascii="Verdana Pro" w:hAnsi="Verdana Pro"/>
          <w:b/>
          <w:bCs/>
          <w:color w:val="2F5496" w:themeColor="accent1" w:themeShade="BF"/>
        </w:rPr>
        <w:t>Lista de Tablas</w:t>
      </w:r>
    </w:p>
    <w:p w14:paraId="4A0B403B" w14:textId="730D0CF2" w:rsidR="00FD6033" w:rsidRPr="00FD6033" w:rsidRDefault="00446006">
      <w:pPr>
        <w:pStyle w:val="Tabladeilustraciones"/>
        <w:tabs>
          <w:tab w:val="right" w:leader="dot" w:pos="8828"/>
        </w:tabs>
        <w:rPr>
          <w:rFonts w:ascii="Verdana Pro" w:eastAsiaTheme="minorEastAsia" w:hAnsi="Verdana Pro"/>
          <w:noProof/>
          <w:lang w:eastAsia="es-CO"/>
        </w:rPr>
      </w:pPr>
      <w:r w:rsidRPr="00FD6033">
        <w:rPr>
          <w:rFonts w:ascii="Verdana Pro" w:hAnsi="Verdana Pro"/>
          <w:b/>
          <w:bCs/>
          <w:color w:val="2F5496" w:themeColor="accent1" w:themeShade="BF"/>
        </w:rPr>
        <w:fldChar w:fldCharType="begin"/>
      </w:r>
      <w:r w:rsidRPr="00FD6033">
        <w:rPr>
          <w:rFonts w:ascii="Verdana Pro" w:hAnsi="Verdana Pro"/>
          <w:b/>
          <w:bCs/>
          <w:color w:val="2F5496" w:themeColor="accent1" w:themeShade="BF"/>
        </w:rPr>
        <w:instrText xml:space="preserve"> TOC \h \z \c "Tabla" </w:instrText>
      </w:r>
      <w:r w:rsidRPr="00FD6033">
        <w:rPr>
          <w:rFonts w:ascii="Verdana Pro" w:hAnsi="Verdana Pro"/>
          <w:b/>
          <w:bCs/>
          <w:color w:val="2F5496" w:themeColor="accent1" w:themeShade="BF"/>
        </w:rPr>
        <w:fldChar w:fldCharType="separate"/>
      </w:r>
      <w:hyperlink w:anchor="_Toc93476965" w:history="1">
        <w:r w:rsidR="00FD6033" w:rsidRPr="00FD6033">
          <w:rPr>
            <w:rStyle w:val="Hipervnculo"/>
            <w:rFonts w:ascii="Verdana Pro" w:hAnsi="Verdana Pro"/>
            <w:noProof/>
          </w:rPr>
          <w:t>Tabla 1 normatividad</w:t>
        </w:r>
        <w:r w:rsidR="00FD6033" w:rsidRPr="00FD6033">
          <w:rPr>
            <w:rFonts w:ascii="Verdana Pro" w:hAnsi="Verdana Pro"/>
            <w:noProof/>
            <w:webHidden/>
          </w:rPr>
          <w:tab/>
        </w:r>
        <w:r w:rsidR="00FD6033" w:rsidRPr="00FD6033">
          <w:rPr>
            <w:rFonts w:ascii="Verdana Pro" w:hAnsi="Verdana Pro"/>
            <w:noProof/>
            <w:webHidden/>
          </w:rPr>
          <w:fldChar w:fldCharType="begin"/>
        </w:r>
        <w:r w:rsidR="00FD6033" w:rsidRPr="00FD6033">
          <w:rPr>
            <w:rFonts w:ascii="Verdana Pro" w:hAnsi="Verdana Pro"/>
            <w:noProof/>
            <w:webHidden/>
          </w:rPr>
          <w:instrText xml:space="preserve"> PAGEREF _Toc93476965 \h </w:instrText>
        </w:r>
        <w:r w:rsidR="00FD6033" w:rsidRPr="00FD6033">
          <w:rPr>
            <w:rFonts w:ascii="Verdana Pro" w:hAnsi="Verdana Pro"/>
            <w:noProof/>
            <w:webHidden/>
          </w:rPr>
        </w:r>
        <w:r w:rsidR="00FD6033" w:rsidRPr="00FD6033">
          <w:rPr>
            <w:rFonts w:ascii="Verdana Pro" w:hAnsi="Verdana Pro"/>
            <w:noProof/>
            <w:webHidden/>
          </w:rPr>
          <w:fldChar w:fldCharType="separate"/>
        </w:r>
        <w:r w:rsidR="00FD6033" w:rsidRPr="00FD6033">
          <w:rPr>
            <w:rFonts w:ascii="Verdana Pro" w:hAnsi="Verdana Pro"/>
            <w:noProof/>
            <w:webHidden/>
          </w:rPr>
          <w:t>8</w:t>
        </w:r>
        <w:r w:rsidR="00FD6033" w:rsidRPr="00FD6033">
          <w:rPr>
            <w:rFonts w:ascii="Verdana Pro" w:hAnsi="Verdana Pro"/>
            <w:noProof/>
            <w:webHidden/>
          </w:rPr>
          <w:fldChar w:fldCharType="end"/>
        </w:r>
      </w:hyperlink>
    </w:p>
    <w:p w14:paraId="2CABE416" w14:textId="7525B92C"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66" w:history="1">
        <w:r w:rsidRPr="00FD6033">
          <w:rPr>
            <w:rStyle w:val="Hipervnculo"/>
            <w:rFonts w:ascii="Verdana Pro" w:hAnsi="Verdana Pro"/>
            <w:noProof/>
          </w:rPr>
          <w:t>Tabla 2 empleos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_Toc93476966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16</w:t>
        </w:r>
        <w:r w:rsidRPr="00FD6033">
          <w:rPr>
            <w:rFonts w:ascii="Verdana Pro" w:hAnsi="Verdana Pro"/>
            <w:noProof/>
            <w:webHidden/>
          </w:rPr>
          <w:fldChar w:fldCharType="end"/>
        </w:r>
      </w:hyperlink>
    </w:p>
    <w:p w14:paraId="5959F2DD" w14:textId="7B8C04AA"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67" w:history="1">
        <w:r w:rsidRPr="00FD6033">
          <w:rPr>
            <w:rStyle w:val="Hipervnculo"/>
            <w:rFonts w:ascii="Verdana Pro" w:hAnsi="Verdana Pro"/>
            <w:noProof/>
          </w:rPr>
          <w:t>Tabla 3 composición empleos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_Toc93476967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17</w:t>
        </w:r>
        <w:r w:rsidRPr="00FD6033">
          <w:rPr>
            <w:rFonts w:ascii="Verdana Pro" w:hAnsi="Verdana Pro"/>
            <w:noProof/>
            <w:webHidden/>
          </w:rPr>
          <w:fldChar w:fldCharType="end"/>
        </w:r>
      </w:hyperlink>
    </w:p>
    <w:p w14:paraId="6AC6DE13" w14:textId="7F4D759D"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68" w:history="1">
        <w:r w:rsidRPr="00FD6033">
          <w:rPr>
            <w:rStyle w:val="Hipervnculo"/>
            <w:rFonts w:ascii="Verdana Pro" w:hAnsi="Verdana Pro"/>
            <w:noProof/>
          </w:rPr>
          <w:t>Tabla 4 rutas de valor</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_Toc93476968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18</w:t>
        </w:r>
        <w:r w:rsidRPr="00FD6033">
          <w:rPr>
            <w:rFonts w:ascii="Verdana Pro" w:hAnsi="Verdana Pro"/>
            <w:noProof/>
            <w:webHidden/>
          </w:rPr>
          <w:fldChar w:fldCharType="end"/>
        </w:r>
      </w:hyperlink>
    </w:p>
    <w:p w14:paraId="6A427E47" w14:textId="58F965A5"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69" w:history="1">
        <w:r w:rsidRPr="00FD6033">
          <w:rPr>
            <w:rStyle w:val="Hipervnculo"/>
            <w:rFonts w:ascii="Verdana Pro" w:hAnsi="Verdana Pro"/>
            <w:noProof/>
          </w:rPr>
          <w:t>Tabla 5 resultados encuesta EDI</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_Toc93476969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20</w:t>
        </w:r>
        <w:r w:rsidRPr="00FD6033">
          <w:rPr>
            <w:rFonts w:ascii="Verdana Pro" w:hAnsi="Verdana Pro"/>
            <w:noProof/>
            <w:webHidden/>
          </w:rPr>
          <w:fldChar w:fldCharType="end"/>
        </w:r>
      </w:hyperlink>
    </w:p>
    <w:p w14:paraId="13F361E8" w14:textId="30B7C5FF"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0" w:history="1">
        <w:r w:rsidRPr="00FD6033">
          <w:rPr>
            <w:rStyle w:val="Hipervnculo"/>
            <w:rFonts w:ascii="Verdana Pro" w:hAnsi="Verdana Pro"/>
            <w:noProof/>
          </w:rPr>
          <w:t>Tabla 6 recomendaciones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22</w:t>
        </w:r>
        <w:r w:rsidRPr="00FD6033">
          <w:rPr>
            <w:rFonts w:ascii="Verdana Pro" w:hAnsi="Verdana Pro"/>
            <w:noProof/>
            <w:webHidden/>
          </w:rPr>
          <w:fldChar w:fldCharType="end"/>
        </w:r>
      </w:hyperlink>
    </w:p>
    <w:p w14:paraId="7AFFBB46" w14:textId="67E3E8D6"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1" w:history="1">
        <w:r w:rsidRPr="00FD6033">
          <w:rPr>
            <w:rStyle w:val="Hipervnculo"/>
            <w:rFonts w:ascii="Verdana Pro" w:hAnsi="Verdana Pro"/>
            <w:noProof/>
          </w:rPr>
          <w:t>Tabla 7 riesgos GTH</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23</w:t>
        </w:r>
        <w:r w:rsidRPr="00FD6033">
          <w:rPr>
            <w:rFonts w:ascii="Verdana Pro" w:hAnsi="Verdana Pro"/>
            <w:noProof/>
            <w:webHidden/>
          </w:rPr>
          <w:fldChar w:fldCharType="end"/>
        </w:r>
      </w:hyperlink>
    </w:p>
    <w:p w14:paraId="3FC05CE6" w14:textId="2E457FBD"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2" w:history="1">
        <w:r w:rsidRPr="00FD6033">
          <w:rPr>
            <w:rStyle w:val="Hipervnculo"/>
            <w:rFonts w:ascii="Verdana Pro" w:hAnsi="Verdana Pro"/>
            <w:noProof/>
          </w:rPr>
          <w:t>Tabla 8 acciones rutas de valor</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33</w:t>
        </w:r>
        <w:r w:rsidRPr="00FD6033">
          <w:rPr>
            <w:rFonts w:ascii="Verdana Pro" w:hAnsi="Verdana Pro"/>
            <w:noProof/>
            <w:webHidden/>
          </w:rPr>
          <w:fldChar w:fldCharType="end"/>
        </w:r>
      </w:hyperlink>
    </w:p>
    <w:p w14:paraId="51B8AFC2" w14:textId="74D73F9C"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3" w:history="1">
        <w:r w:rsidRPr="00FD6033">
          <w:rPr>
            <w:rStyle w:val="Hipervnculo"/>
            <w:rFonts w:ascii="Verdana Pro" w:hAnsi="Verdana Pro"/>
            <w:noProof/>
          </w:rPr>
          <w:t>Tabla 9 plan de acción matriz GETH</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39</w:t>
        </w:r>
        <w:r w:rsidRPr="00FD6033">
          <w:rPr>
            <w:rFonts w:ascii="Verdana Pro" w:hAnsi="Verdana Pro"/>
            <w:noProof/>
            <w:webHidden/>
          </w:rPr>
          <w:fldChar w:fldCharType="end"/>
        </w:r>
      </w:hyperlink>
    </w:p>
    <w:p w14:paraId="353B74E7" w14:textId="5C8B1ABF"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4" w:history="1">
        <w:r w:rsidRPr="00FD6033">
          <w:rPr>
            <w:rStyle w:val="Hipervnculo"/>
            <w:rFonts w:ascii="Verdana Pro" w:hAnsi="Verdana Pro"/>
            <w:noProof/>
          </w:rPr>
          <w:t>Tabla 10 resumen PETH</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41</w:t>
        </w:r>
        <w:r w:rsidRPr="00FD6033">
          <w:rPr>
            <w:rFonts w:ascii="Verdana Pro" w:hAnsi="Verdana Pro"/>
            <w:noProof/>
            <w:webHidden/>
          </w:rPr>
          <w:fldChar w:fldCharType="end"/>
        </w:r>
      </w:hyperlink>
    </w:p>
    <w:p w14:paraId="45008A13" w14:textId="69EF9BAC"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5" w:history="1">
        <w:r w:rsidRPr="00FD6033">
          <w:rPr>
            <w:rStyle w:val="Hipervnculo"/>
            <w:rFonts w:ascii="Verdana Pro" w:hAnsi="Verdana Pro"/>
            <w:noProof/>
          </w:rPr>
          <w:t>Tabla 11 inducción y reinducción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50</w:t>
        </w:r>
        <w:r w:rsidRPr="00FD6033">
          <w:rPr>
            <w:rFonts w:ascii="Verdana Pro" w:hAnsi="Verdana Pro"/>
            <w:noProof/>
            <w:webHidden/>
          </w:rPr>
          <w:fldChar w:fldCharType="end"/>
        </w:r>
      </w:hyperlink>
    </w:p>
    <w:p w14:paraId="40BDD1AB" w14:textId="483E27B6"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6" w:history="1">
        <w:r w:rsidRPr="00FD6033">
          <w:rPr>
            <w:rStyle w:val="Hipervnculo"/>
            <w:rFonts w:ascii="Verdana Pro" w:hAnsi="Verdana Pro"/>
            <w:noProof/>
          </w:rPr>
          <w:t>Tabla 12 satisfacción PIFC</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50</w:t>
        </w:r>
        <w:r w:rsidRPr="00FD6033">
          <w:rPr>
            <w:rFonts w:ascii="Verdana Pro" w:hAnsi="Verdana Pro"/>
            <w:noProof/>
            <w:webHidden/>
          </w:rPr>
          <w:fldChar w:fldCharType="end"/>
        </w:r>
      </w:hyperlink>
    </w:p>
    <w:p w14:paraId="4D2173FF" w14:textId="68EDB183"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7" w:history="1">
        <w:r w:rsidRPr="00FD6033">
          <w:rPr>
            <w:rStyle w:val="Hipervnculo"/>
            <w:rFonts w:ascii="Verdana Pro" w:hAnsi="Verdana Pro"/>
            <w:noProof/>
          </w:rPr>
          <w:t>Tabla 13 evaluación de conocimientos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51</w:t>
        </w:r>
        <w:r w:rsidRPr="00FD6033">
          <w:rPr>
            <w:rFonts w:ascii="Verdana Pro" w:hAnsi="Verdana Pro"/>
            <w:noProof/>
            <w:webHidden/>
          </w:rPr>
          <w:fldChar w:fldCharType="end"/>
        </w:r>
      </w:hyperlink>
    </w:p>
    <w:p w14:paraId="176BE68A" w14:textId="1486E3E2"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8" w:history="1">
        <w:r w:rsidRPr="00FD6033">
          <w:rPr>
            <w:rStyle w:val="Hipervnculo"/>
            <w:rFonts w:ascii="Verdana Pro" w:hAnsi="Verdana Pro"/>
            <w:noProof/>
          </w:rPr>
          <w:t>Tabla 14 Temas gerentes públicos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54</w:t>
        </w:r>
        <w:r w:rsidRPr="00FD6033">
          <w:rPr>
            <w:rFonts w:ascii="Verdana Pro" w:hAnsi="Verdana Pro"/>
            <w:noProof/>
            <w:webHidden/>
          </w:rPr>
          <w:fldChar w:fldCharType="end"/>
        </w:r>
      </w:hyperlink>
    </w:p>
    <w:p w14:paraId="2177FB00" w14:textId="4BF3151A"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79" w:history="1">
        <w:r w:rsidRPr="00FD6033">
          <w:rPr>
            <w:rStyle w:val="Hipervnculo"/>
            <w:rFonts w:ascii="Verdana Pro" w:hAnsi="Verdana Pro"/>
            <w:noProof/>
          </w:rPr>
          <w:t>Tabla 15 contenido temático PIFC 2022</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_Toc93476979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57</w:t>
        </w:r>
        <w:r w:rsidRPr="00FD6033">
          <w:rPr>
            <w:rFonts w:ascii="Verdana Pro" w:hAnsi="Verdana Pro"/>
            <w:noProof/>
            <w:webHidden/>
          </w:rPr>
          <w:fldChar w:fldCharType="end"/>
        </w:r>
      </w:hyperlink>
    </w:p>
    <w:p w14:paraId="12E4F1B0" w14:textId="3EB42C23"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0" w:history="1">
        <w:r w:rsidRPr="00FD6033">
          <w:rPr>
            <w:rStyle w:val="Hipervnculo"/>
            <w:rFonts w:ascii="Verdana Pro" w:hAnsi="Verdana Pro"/>
            <w:noProof/>
          </w:rPr>
          <w:t>Tabla 16 fases incentivos por equipo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65</w:t>
        </w:r>
        <w:r w:rsidRPr="00FD6033">
          <w:rPr>
            <w:rFonts w:ascii="Verdana Pro" w:hAnsi="Verdana Pro"/>
            <w:noProof/>
            <w:webHidden/>
          </w:rPr>
          <w:fldChar w:fldCharType="end"/>
        </w:r>
      </w:hyperlink>
    </w:p>
    <w:p w14:paraId="7418B9BC" w14:textId="242151CC"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1" w:history="1">
        <w:r w:rsidRPr="00FD6033">
          <w:rPr>
            <w:rStyle w:val="Hipervnculo"/>
            <w:rFonts w:ascii="Verdana Pro" w:hAnsi="Verdana Pro"/>
            <w:noProof/>
          </w:rPr>
          <w:t>Tabla 17 participantes anualizado bienestar</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67</w:t>
        </w:r>
        <w:r w:rsidRPr="00FD6033">
          <w:rPr>
            <w:rFonts w:ascii="Verdana Pro" w:hAnsi="Verdana Pro"/>
            <w:noProof/>
            <w:webHidden/>
          </w:rPr>
          <w:fldChar w:fldCharType="end"/>
        </w:r>
      </w:hyperlink>
    </w:p>
    <w:p w14:paraId="739A6877" w14:textId="40603992"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2" w:history="1">
        <w:r w:rsidRPr="00FD6033">
          <w:rPr>
            <w:rStyle w:val="Hipervnculo"/>
            <w:rFonts w:ascii="Verdana Pro" w:hAnsi="Verdana Pro"/>
            <w:noProof/>
          </w:rPr>
          <w:t>Tabla 18 satisfacción programa de bienestar</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68</w:t>
        </w:r>
        <w:r w:rsidRPr="00FD6033">
          <w:rPr>
            <w:rFonts w:ascii="Verdana Pro" w:hAnsi="Verdana Pro"/>
            <w:noProof/>
            <w:webHidden/>
          </w:rPr>
          <w:fldChar w:fldCharType="end"/>
        </w:r>
      </w:hyperlink>
    </w:p>
    <w:p w14:paraId="05A69126" w14:textId="7FD98D5B"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3" w:history="1">
        <w:r w:rsidRPr="00FD6033">
          <w:rPr>
            <w:rStyle w:val="Hipervnculo"/>
            <w:rFonts w:ascii="Verdana Pro" w:hAnsi="Verdana Pro"/>
            <w:noProof/>
          </w:rPr>
          <w:t>Tabla 19 valores contratos bienestar</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69</w:t>
        </w:r>
        <w:r w:rsidRPr="00FD6033">
          <w:rPr>
            <w:rFonts w:ascii="Verdana Pro" w:hAnsi="Verdana Pro"/>
            <w:noProof/>
            <w:webHidden/>
          </w:rPr>
          <w:fldChar w:fldCharType="end"/>
        </w:r>
      </w:hyperlink>
    </w:p>
    <w:p w14:paraId="621B1247" w14:textId="2F433EC9"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4" w:history="1">
        <w:r w:rsidRPr="00FD6033">
          <w:rPr>
            <w:rStyle w:val="Hipervnculo"/>
            <w:rFonts w:ascii="Verdana Pro" w:hAnsi="Verdana Pro"/>
            <w:noProof/>
          </w:rPr>
          <w:t>Tabla 20 resultados cultura organizacional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71</w:t>
        </w:r>
        <w:r w:rsidRPr="00FD6033">
          <w:rPr>
            <w:rFonts w:ascii="Verdana Pro" w:hAnsi="Verdana Pro"/>
            <w:noProof/>
            <w:webHidden/>
          </w:rPr>
          <w:fldChar w:fldCharType="end"/>
        </w:r>
      </w:hyperlink>
    </w:p>
    <w:p w14:paraId="439925D4" w14:textId="4327946C"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5" w:history="1">
        <w:r w:rsidRPr="00FD6033">
          <w:rPr>
            <w:rStyle w:val="Hipervnculo"/>
            <w:rFonts w:ascii="Verdana Pro" w:hAnsi="Verdana Pro"/>
            <w:noProof/>
          </w:rPr>
          <w:t>Tabla 21 puntajes por dependencia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77</w:t>
        </w:r>
        <w:r w:rsidRPr="00FD6033">
          <w:rPr>
            <w:rFonts w:ascii="Verdana Pro" w:hAnsi="Verdana Pro"/>
            <w:noProof/>
            <w:webHidden/>
          </w:rPr>
          <w:fldChar w:fldCharType="end"/>
        </w:r>
      </w:hyperlink>
    </w:p>
    <w:p w14:paraId="654D0F67" w14:textId="32141BA8"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6" w:history="1">
        <w:r w:rsidRPr="00FD6033">
          <w:rPr>
            <w:rStyle w:val="Hipervnculo"/>
            <w:rFonts w:ascii="Verdana Pro" w:hAnsi="Verdana Pro"/>
            <w:noProof/>
          </w:rPr>
          <w:t>Tabla 22 comparación resultados clima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78</w:t>
        </w:r>
        <w:r w:rsidRPr="00FD6033">
          <w:rPr>
            <w:rFonts w:ascii="Verdana Pro" w:hAnsi="Verdana Pro"/>
            <w:noProof/>
            <w:webHidden/>
          </w:rPr>
          <w:fldChar w:fldCharType="end"/>
        </w:r>
      </w:hyperlink>
    </w:p>
    <w:p w14:paraId="5854D701" w14:textId="5784C6BB"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7" w:history="1">
        <w:r w:rsidRPr="00FD6033">
          <w:rPr>
            <w:rStyle w:val="Hipervnculo"/>
            <w:rFonts w:ascii="Verdana Pro" w:hAnsi="Verdana Pro"/>
            <w:noProof/>
          </w:rPr>
          <w:t>Tabla 23 contenidos programa de bienestar</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84</w:t>
        </w:r>
        <w:r w:rsidRPr="00FD6033">
          <w:rPr>
            <w:rFonts w:ascii="Verdana Pro" w:hAnsi="Verdana Pro"/>
            <w:noProof/>
            <w:webHidden/>
          </w:rPr>
          <w:fldChar w:fldCharType="end"/>
        </w:r>
      </w:hyperlink>
    </w:p>
    <w:p w14:paraId="49C9337B" w14:textId="1A0DD82D"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8" w:history="1">
        <w:r w:rsidRPr="00FD6033">
          <w:rPr>
            <w:rStyle w:val="Hipervnculo"/>
            <w:rFonts w:ascii="Verdana Pro" w:hAnsi="Verdana Pro"/>
            <w:noProof/>
          </w:rPr>
          <w:t>Tabla 24 resultados por municipio riesgo psicosocial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92</w:t>
        </w:r>
        <w:r w:rsidRPr="00FD6033">
          <w:rPr>
            <w:rFonts w:ascii="Verdana Pro" w:hAnsi="Verdana Pro"/>
            <w:noProof/>
            <w:webHidden/>
          </w:rPr>
          <w:fldChar w:fldCharType="end"/>
        </w:r>
      </w:hyperlink>
    </w:p>
    <w:p w14:paraId="46C8C1A9" w14:textId="7F21BC78"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89" w:history="1">
        <w:r w:rsidRPr="00FD6033">
          <w:rPr>
            <w:rStyle w:val="Hipervnculo"/>
            <w:rFonts w:ascii="Verdana Pro" w:hAnsi="Verdana Pro"/>
            <w:noProof/>
          </w:rPr>
          <w:t>Tabla 25 actividades cuidado emocional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_Toc93476989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94</w:t>
        </w:r>
        <w:r w:rsidRPr="00FD6033">
          <w:rPr>
            <w:rFonts w:ascii="Verdana Pro" w:hAnsi="Verdana Pro"/>
            <w:noProof/>
            <w:webHidden/>
          </w:rPr>
          <w:fldChar w:fldCharType="end"/>
        </w:r>
      </w:hyperlink>
    </w:p>
    <w:p w14:paraId="1EBA5147" w14:textId="06BF7F04"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90" w:history="1">
        <w:r w:rsidRPr="00FD6033">
          <w:rPr>
            <w:rStyle w:val="Hipervnculo"/>
            <w:rFonts w:ascii="Verdana Pro" w:hAnsi="Verdana Pro"/>
            <w:noProof/>
          </w:rPr>
          <w:t>Tabla 26 planta decreto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_Toc93476990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115</w:t>
        </w:r>
        <w:r w:rsidRPr="00FD6033">
          <w:rPr>
            <w:rFonts w:ascii="Verdana Pro" w:hAnsi="Verdana Pro"/>
            <w:noProof/>
            <w:webHidden/>
          </w:rPr>
          <w:fldChar w:fldCharType="end"/>
        </w:r>
      </w:hyperlink>
    </w:p>
    <w:p w14:paraId="6CCCE54F" w14:textId="44F34D45"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91" w:history="1">
        <w:r w:rsidRPr="00FD6033">
          <w:rPr>
            <w:rStyle w:val="Hipervnculo"/>
            <w:rFonts w:ascii="Verdana Pro" w:hAnsi="Verdana Pro"/>
            <w:noProof/>
          </w:rPr>
          <w:t>Tabla 27 distribución planta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_Toc93476991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116</w:t>
        </w:r>
        <w:r w:rsidRPr="00FD6033">
          <w:rPr>
            <w:rFonts w:ascii="Verdana Pro" w:hAnsi="Verdana Pro"/>
            <w:noProof/>
            <w:webHidden/>
          </w:rPr>
          <w:fldChar w:fldCharType="end"/>
        </w:r>
      </w:hyperlink>
    </w:p>
    <w:p w14:paraId="0B8603B6" w14:textId="576CA7C4"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92" w:history="1">
        <w:r w:rsidRPr="00FD6033">
          <w:rPr>
            <w:rStyle w:val="Hipervnculo"/>
            <w:rFonts w:ascii="Verdana Pro" w:hAnsi="Verdana Pro"/>
            <w:noProof/>
          </w:rPr>
          <w:t>Tabla 28 empleos provistos y vacantes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_Toc93476992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118</w:t>
        </w:r>
        <w:r w:rsidRPr="00FD6033">
          <w:rPr>
            <w:rFonts w:ascii="Verdana Pro" w:hAnsi="Verdana Pro"/>
            <w:noProof/>
            <w:webHidden/>
          </w:rPr>
          <w:fldChar w:fldCharType="end"/>
        </w:r>
      </w:hyperlink>
    </w:p>
    <w:p w14:paraId="2F4901E9" w14:textId="1267BC76"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93" w:history="1">
        <w:r w:rsidRPr="00FD6033">
          <w:rPr>
            <w:rStyle w:val="Hipervnculo"/>
            <w:rFonts w:ascii="Verdana Pro" w:hAnsi="Verdana Pro"/>
            <w:noProof/>
          </w:rPr>
          <w:t>Tabla 29 empleos a ser provistos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_Toc93476993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121</w:t>
        </w:r>
        <w:r w:rsidRPr="00FD6033">
          <w:rPr>
            <w:rFonts w:ascii="Verdana Pro" w:hAnsi="Verdana Pro"/>
            <w:noProof/>
            <w:webHidden/>
          </w:rPr>
          <w:fldChar w:fldCharType="end"/>
        </w:r>
      </w:hyperlink>
    </w:p>
    <w:p w14:paraId="1EDB023E" w14:textId="6E888FE4"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94" w:history="1">
        <w:r w:rsidRPr="00FD6033">
          <w:rPr>
            <w:rStyle w:val="Hipervnculo"/>
            <w:rFonts w:ascii="Verdana Pro" w:hAnsi="Verdana Pro"/>
            <w:noProof/>
          </w:rPr>
          <w:t>Tabla 30 acciones concurso de méritos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_Toc93476994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122</w:t>
        </w:r>
        <w:r w:rsidRPr="00FD6033">
          <w:rPr>
            <w:rFonts w:ascii="Verdana Pro" w:hAnsi="Verdana Pro"/>
            <w:noProof/>
            <w:webHidden/>
          </w:rPr>
          <w:fldChar w:fldCharType="end"/>
        </w:r>
      </w:hyperlink>
    </w:p>
    <w:p w14:paraId="63026402" w14:textId="52F1B9A6" w:rsidR="00446006" w:rsidRPr="00FD6033" w:rsidRDefault="00446006" w:rsidP="00446006">
      <w:pPr>
        <w:jc w:val="center"/>
        <w:rPr>
          <w:rFonts w:ascii="Verdana Pro" w:hAnsi="Verdana Pro"/>
          <w:b/>
          <w:bCs/>
          <w:color w:val="2F5496" w:themeColor="accent1" w:themeShade="BF"/>
        </w:rPr>
      </w:pPr>
      <w:r w:rsidRPr="00FD6033">
        <w:rPr>
          <w:rFonts w:ascii="Verdana Pro" w:hAnsi="Verdana Pro"/>
          <w:b/>
          <w:bCs/>
          <w:color w:val="2F5496" w:themeColor="accent1" w:themeShade="BF"/>
        </w:rPr>
        <w:fldChar w:fldCharType="end"/>
      </w:r>
    </w:p>
    <w:p w14:paraId="6FDF22ED" w14:textId="77777777" w:rsidR="00446006" w:rsidRPr="00FD6033" w:rsidRDefault="00446006" w:rsidP="00446006">
      <w:pPr>
        <w:rPr>
          <w:rFonts w:ascii="Verdana Pro" w:hAnsi="Verdana Pro"/>
          <w:b/>
          <w:bCs/>
          <w:color w:val="2F5496" w:themeColor="accent1" w:themeShade="BF"/>
        </w:rPr>
      </w:pPr>
    </w:p>
    <w:p w14:paraId="53EA629B" w14:textId="4CA8DBC1" w:rsidR="00446006" w:rsidRPr="00124061" w:rsidRDefault="00446006" w:rsidP="00446006">
      <w:pPr>
        <w:jc w:val="center"/>
        <w:rPr>
          <w:rFonts w:ascii="Verdana Pro" w:hAnsi="Verdana Pro"/>
          <w:b/>
          <w:bCs/>
          <w:color w:val="2F5496" w:themeColor="accent1" w:themeShade="BF"/>
        </w:rPr>
      </w:pPr>
      <w:r w:rsidRPr="00124061">
        <w:rPr>
          <w:rFonts w:ascii="Verdana Pro" w:hAnsi="Verdana Pro"/>
          <w:b/>
          <w:bCs/>
          <w:color w:val="2F5496" w:themeColor="accent1" w:themeShade="BF"/>
        </w:rPr>
        <w:t>Lista de ilustraciones</w:t>
      </w:r>
    </w:p>
    <w:p w14:paraId="13FCAE1F" w14:textId="71E2F214" w:rsidR="00FD6033" w:rsidRPr="00FD6033" w:rsidRDefault="00446006">
      <w:pPr>
        <w:pStyle w:val="Tabladeilustraciones"/>
        <w:tabs>
          <w:tab w:val="right" w:leader="dot" w:pos="8828"/>
        </w:tabs>
        <w:rPr>
          <w:rFonts w:ascii="Verdana Pro" w:eastAsiaTheme="minorEastAsia" w:hAnsi="Verdana Pro"/>
          <w:noProof/>
          <w:lang w:eastAsia="es-CO"/>
        </w:rPr>
      </w:pPr>
      <w:r w:rsidRPr="00FD6033">
        <w:rPr>
          <w:rFonts w:ascii="Verdana Pro" w:hAnsi="Verdana Pro"/>
        </w:rPr>
        <w:fldChar w:fldCharType="begin"/>
      </w:r>
      <w:r w:rsidRPr="00FD6033">
        <w:rPr>
          <w:rFonts w:ascii="Verdana Pro" w:hAnsi="Verdana Pro"/>
        </w:rPr>
        <w:instrText xml:space="preserve"> TOC \h \z \c "Ilustración" </w:instrText>
      </w:r>
      <w:r w:rsidRPr="00FD6033">
        <w:rPr>
          <w:rFonts w:ascii="Verdana Pro" w:hAnsi="Verdana Pro"/>
        </w:rPr>
        <w:fldChar w:fldCharType="separate"/>
      </w:r>
      <w:hyperlink w:anchor="_Toc93476995" w:history="1">
        <w:r w:rsidR="00FD6033" w:rsidRPr="00FD6033">
          <w:rPr>
            <w:rStyle w:val="Hipervnculo"/>
            <w:rFonts w:ascii="Verdana Pro" w:hAnsi="Verdana Pro"/>
            <w:noProof/>
          </w:rPr>
          <w:t>Ilustración 1caracterización</w:t>
        </w:r>
        <w:r w:rsidR="00FD6033" w:rsidRPr="00FD6033">
          <w:rPr>
            <w:rFonts w:ascii="Verdana Pro" w:hAnsi="Verdana Pro"/>
            <w:noProof/>
            <w:webHidden/>
          </w:rPr>
          <w:tab/>
        </w:r>
        <w:r w:rsidR="00FD6033" w:rsidRPr="00FD6033">
          <w:rPr>
            <w:rFonts w:ascii="Verdana Pro" w:hAnsi="Verdana Pro"/>
            <w:noProof/>
            <w:webHidden/>
          </w:rPr>
          <w:fldChar w:fldCharType="begin"/>
        </w:r>
        <w:r w:rsidR="00FD6033" w:rsidRPr="00FD6033">
          <w:rPr>
            <w:rFonts w:ascii="Verdana Pro" w:hAnsi="Verdana Pro"/>
            <w:noProof/>
            <w:webHidden/>
          </w:rPr>
          <w:instrText xml:space="preserve"> PAGEREF _Toc93476995 \h </w:instrText>
        </w:r>
        <w:r w:rsidR="00FD6033" w:rsidRPr="00FD6033">
          <w:rPr>
            <w:rFonts w:ascii="Verdana Pro" w:hAnsi="Verdana Pro"/>
            <w:noProof/>
            <w:webHidden/>
          </w:rPr>
        </w:r>
        <w:r w:rsidR="00FD6033" w:rsidRPr="00FD6033">
          <w:rPr>
            <w:rFonts w:ascii="Verdana Pro" w:hAnsi="Verdana Pro"/>
            <w:noProof/>
            <w:webHidden/>
          </w:rPr>
          <w:fldChar w:fldCharType="separate"/>
        </w:r>
        <w:r w:rsidR="00FD6033" w:rsidRPr="00FD6033">
          <w:rPr>
            <w:rFonts w:ascii="Verdana Pro" w:hAnsi="Verdana Pro"/>
            <w:noProof/>
            <w:webHidden/>
          </w:rPr>
          <w:t>15</w:t>
        </w:r>
        <w:r w:rsidR="00FD6033" w:rsidRPr="00FD6033">
          <w:rPr>
            <w:rFonts w:ascii="Verdana Pro" w:hAnsi="Verdana Pro"/>
            <w:noProof/>
            <w:webHidden/>
          </w:rPr>
          <w:fldChar w:fldCharType="end"/>
        </w:r>
      </w:hyperlink>
    </w:p>
    <w:p w14:paraId="5FB08692" w14:textId="5A851D4D"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96" w:history="1">
        <w:r w:rsidRPr="00FD6033">
          <w:rPr>
            <w:rStyle w:val="Hipervnculo"/>
            <w:rFonts w:ascii="Verdana Pro" w:hAnsi="Verdana Pro"/>
            <w:noProof/>
          </w:rPr>
          <w:t>Ilustración 2 resultado matriz GETH</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_Toc93476996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17</w:t>
        </w:r>
        <w:r w:rsidRPr="00FD6033">
          <w:rPr>
            <w:rFonts w:ascii="Verdana Pro" w:hAnsi="Verdana Pro"/>
            <w:noProof/>
            <w:webHidden/>
          </w:rPr>
          <w:fldChar w:fldCharType="end"/>
        </w:r>
      </w:hyperlink>
    </w:p>
    <w:p w14:paraId="1227686E" w14:textId="7359146F"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97" w:history="1">
        <w:r w:rsidRPr="00FD6033">
          <w:rPr>
            <w:rStyle w:val="Hipervnculo"/>
            <w:rFonts w:ascii="Verdana Pro" w:hAnsi="Verdana Pro"/>
            <w:noProof/>
          </w:rPr>
          <w:t>Ilustración 3 resultado matriz</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_Toc93476997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18</w:t>
        </w:r>
        <w:r w:rsidRPr="00FD6033">
          <w:rPr>
            <w:rFonts w:ascii="Verdana Pro" w:hAnsi="Verdana Pro"/>
            <w:noProof/>
            <w:webHidden/>
          </w:rPr>
          <w:fldChar w:fldCharType="end"/>
        </w:r>
      </w:hyperlink>
    </w:p>
    <w:p w14:paraId="0CDE1231" w14:textId="52924504"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98" w:history="1">
        <w:r w:rsidRPr="00FD6033">
          <w:rPr>
            <w:rStyle w:val="Hipervnculo"/>
            <w:rFonts w:ascii="Verdana Pro" w:hAnsi="Verdana Pro"/>
            <w:noProof/>
          </w:rPr>
          <w:t>Ilustración 4 porcentaje por etapa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_Toc93476998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18</w:t>
        </w:r>
        <w:r w:rsidRPr="00FD6033">
          <w:rPr>
            <w:rFonts w:ascii="Verdana Pro" w:hAnsi="Verdana Pro"/>
            <w:noProof/>
            <w:webHidden/>
          </w:rPr>
          <w:fldChar w:fldCharType="end"/>
        </w:r>
      </w:hyperlink>
    </w:p>
    <w:p w14:paraId="3E6C8731" w14:textId="4BE1D1EF"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6999" w:history="1">
        <w:r w:rsidRPr="00FD6033">
          <w:rPr>
            <w:rStyle w:val="Hipervnculo"/>
            <w:rFonts w:ascii="Verdana Pro" w:hAnsi="Verdana Pro"/>
            <w:noProof/>
          </w:rPr>
          <w:t>Ilustración 5 resultados generales clima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_Toc93476999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19</w:t>
        </w:r>
        <w:r w:rsidRPr="00FD6033">
          <w:rPr>
            <w:rFonts w:ascii="Verdana Pro" w:hAnsi="Verdana Pro"/>
            <w:noProof/>
            <w:webHidden/>
          </w:rPr>
          <w:fldChar w:fldCharType="end"/>
        </w:r>
      </w:hyperlink>
    </w:p>
    <w:p w14:paraId="648B2EC7" w14:textId="68FB5D5C"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0" w:history="1">
        <w:r w:rsidRPr="00FD6033">
          <w:rPr>
            <w:rStyle w:val="Hipervnculo"/>
            <w:rFonts w:ascii="Verdana Pro" w:hAnsi="Verdana Pro"/>
            <w:noProof/>
          </w:rPr>
          <w:t>Ilustración 6 resultados por dimensión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21</w:t>
        </w:r>
        <w:r w:rsidRPr="00FD6033">
          <w:rPr>
            <w:rFonts w:ascii="Verdana Pro" w:hAnsi="Verdana Pro"/>
            <w:noProof/>
            <w:webHidden/>
          </w:rPr>
          <w:fldChar w:fldCharType="end"/>
        </w:r>
      </w:hyperlink>
    </w:p>
    <w:p w14:paraId="4A8E692D" w14:textId="17B37B69"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1" w:history="1">
        <w:r w:rsidRPr="00FD6033">
          <w:rPr>
            <w:rStyle w:val="Hipervnculo"/>
            <w:rFonts w:ascii="Verdana Pro" w:hAnsi="Verdana Pro"/>
            <w:noProof/>
          </w:rPr>
          <w:t>Ilustración 7 resultados políticas de gestión y desempeño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22</w:t>
        </w:r>
        <w:r w:rsidRPr="00FD6033">
          <w:rPr>
            <w:rFonts w:ascii="Verdana Pro" w:hAnsi="Verdana Pro"/>
            <w:noProof/>
            <w:webHidden/>
          </w:rPr>
          <w:fldChar w:fldCharType="end"/>
        </w:r>
      </w:hyperlink>
    </w:p>
    <w:p w14:paraId="5465B7DE" w14:textId="53B63BC9"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2" w:history="1">
        <w:r w:rsidRPr="00FD6033">
          <w:rPr>
            <w:rStyle w:val="Hipervnculo"/>
            <w:rFonts w:ascii="Verdana Pro" w:hAnsi="Verdana Pro"/>
            <w:noProof/>
          </w:rPr>
          <w:t>Ilustración 8 objetivos de desarrollo sostenible</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32</w:t>
        </w:r>
        <w:r w:rsidRPr="00FD6033">
          <w:rPr>
            <w:rFonts w:ascii="Verdana Pro" w:hAnsi="Verdana Pro"/>
            <w:noProof/>
            <w:webHidden/>
          </w:rPr>
          <w:fldChar w:fldCharType="end"/>
        </w:r>
      </w:hyperlink>
    </w:p>
    <w:p w14:paraId="5D4B954A" w14:textId="24C2895D"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3" w:history="1">
        <w:r w:rsidRPr="00FD6033">
          <w:rPr>
            <w:rStyle w:val="Hipervnculo"/>
            <w:rFonts w:ascii="Verdana Pro" w:hAnsi="Verdana Pro"/>
            <w:noProof/>
          </w:rPr>
          <w:t>Ilustración 9 ejes temáticos priorizados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45</w:t>
        </w:r>
        <w:r w:rsidRPr="00FD6033">
          <w:rPr>
            <w:rFonts w:ascii="Verdana Pro" w:hAnsi="Verdana Pro"/>
            <w:noProof/>
            <w:webHidden/>
          </w:rPr>
          <w:fldChar w:fldCharType="end"/>
        </w:r>
      </w:hyperlink>
    </w:p>
    <w:p w14:paraId="37AB2953" w14:textId="6EA08C42"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4" w:history="1">
        <w:r w:rsidRPr="00FD6033">
          <w:rPr>
            <w:rStyle w:val="Hipervnculo"/>
            <w:rFonts w:ascii="Verdana Pro" w:hAnsi="Verdana Pro"/>
            <w:noProof/>
          </w:rPr>
          <w:t>Ilustración 10 gestión dependencias/entidades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48</w:t>
        </w:r>
        <w:r w:rsidRPr="00FD6033">
          <w:rPr>
            <w:rFonts w:ascii="Verdana Pro" w:hAnsi="Verdana Pro"/>
            <w:noProof/>
            <w:webHidden/>
          </w:rPr>
          <w:fldChar w:fldCharType="end"/>
        </w:r>
      </w:hyperlink>
    </w:p>
    <w:p w14:paraId="3C5D2F24" w14:textId="2B9ED2AC"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5" w:history="1">
        <w:r w:rsidRPr="00FD6033">
          <w:rPr>
            <w:rStyle w:val="Hipervnculo"/>
            <w:rFonts w:ascii="Verdana Pro" w:hAnsi="Verdana Pro"/>
            <w:noProof/>
          </w:rPr>
          <w:t>Ilustración 11 modalidades de la capacitación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48</w:t>
        </w:r>
        <w:r w:rsidRPr="00FD6033">
          <w:rPr>
            <w:rFonts w:ascii="Verdana Pro" w:hAnsi="Verdana Pro"/>
            <w:noProof/>
            <w:webHidden/>
          </w:rPr>
          <w:fldChar w:fldCharType="end"/>
        </w:r>
      </w:hyperlink>
    </w:p>
    <w:p w14:paraId="5DE657AF" w14:textId="17FBE3D0"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6" w:history="1">
        <w:r w:rsidRPr="00FD6033">
          <w:rPr>
            <w:rStyle w:val="Hipervnculo"/>
            <w:rFonts w:ascii="Verdana Pro" w:hAnsi="Verdana Pro"/>
            <w:noProof/>
          </w:rPr>
          <w:t>Ilustración 12 convocados y certificados UNAL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48</w:t>
        </w:r>
        <w:r w:rsidRPr="00FD6033">
          <w:rPr>
            <w:rFonts w:ascii="Verdana Pro" w:hAnsi="Verdana Pro"/>
            <w:noProof/>
            <w:webHidden/>
          </w:rPr>
          <w:fldChar w:fldCharType="end"/>
        </w:r>
      </w:hyperlink>
    </w:p>
    <w:p w14:paraId="68BECC15" w14:textId="2D0504C7"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7" w:history="1">
        <w:r w:rsidRPr="00FD6033">
          <w:rPr>
            <w:rStyle w:val="Hipervnculo"/>
            <w:rFonts w:ascii="Verdana Pro" w:hAnsi="Verdana Pro"/>
            <w:noProof/>
          </w:rPr>
          <w:t>Ilustración 13 capacitaciones por gestión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49</w:t>
        </w:r>
        <w:r w:rsidRPr="00FD6033">
          <w:rPr>
            <w:rFonts w:ascii="Verdana Pro" w:hAnsi="Verdana Pro"/>
            <w:noProof/>
            <w:webHidden/>
          </w:rPr>
          <w:fldChar w:fldCharType="end"/>
        </w:r>
      </w:hyperlink>
    </w:p>
    <w:p w14:paraId="7AA836F7" w14:textId="33BC3C33"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8" w:history="1">
        <w:r w:rsidRPr="00FD6033">
          <w:rPr>
            <w:rStyle w:val="Hipervnculo"/>
            <w:rFonts w:ascii="Verdana Pro" w:hAnsi="Verdana Pro"/>
            <w:noProof/>
          </w:rPr>
          <w:t>Ilustración 14 análisis valores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50</w:t>
        </w:r>
        <w:r w:rsidRPr="00FD6033">
          <w:rPr>
            <w:rFonts w:ascii="Verdana Pro" w:hAnsi="Verdana Pro"/>
            <w:noProof/>
            <w:webHidden/>
          </w:rPr>
          <w:fldChar w:fldCharType="end"/>
        </w:r>
      </w:hyperlink>
    </w:p>
    <w:p w14:paraId="22518CCE" w14:textId="7691B64A"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09" w:history="1">
        <w:r w:rsidRPr="00FD6033">
          <w:rPr>
            <w:rStyle w:val="Hipervnculo"/>
            <w:rFonts w:ascii="Verdana Pro" w:hAnsi="Verdana Pro"/>
            <w:noProof/>
          </w:rPr>
          <w:t>Ilustración 15 tipo de participantes encuesta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_Toc93477009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53</w:t>
        </w:r>
        <w:r w:rsidRPr="00FD6033">
          <w:rPr>
            <w:rFonts w:ascii="Verdana Pro" w:hAnsi="Verdana Pro"/>
            <w:noProof/>
            <w:webHidden/>
          </w:rPr>
          <w:fldChar w:fldCharType="end"/>
        </w:r>
      </w:hyperlink>
    </w:p>
    <w:p w14:paraId="2D93840B" w14:textId="68395306"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0" w:history="1">
        <w:r w:rsidRPr="00FD6033">
          <w:rPr>
            <w:rStyle w:val="Hipervnculo"/>
            <w:rFonts w:ascii="Verdana Pro" w:hAnsi="Verdana Pro"/>
            <w:noProof/>
          </w:rPr>
          <w:t>Ilustración 16primer eje priorizado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53</w:t>
        </w:r>
        <w:r w:rsidRPr="00FD6033">
          <w:rPr>
            <w:rFonts w:ascii="Verdana Pro" w:hAnsi="Verdana Pro"/>
            <w:noProof/>
            <w:webHidden/>
          </w:rPr>
          <w:fldChar w:fldCharType="end"/>
        </w:r>
      </w:hyperlink>
    </w:p>
    <w:p w14:paraId="0F3D5F3C" w14:textId="6D816429"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1" w:history="1">
        <w:r w:rsidRPr="00FD6033">
          <w:rPr>
            <w:rStyle w:val="Hipervnculo"/>
            <w:rFonts w:ascii="Verdana Pro" w:hAnsi="Verdana Pro"/>
            <w:noProof/>
          </w:rPr>
          <w:t>Ilustración 17 segundo eje priorizado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53</w:t>
        </w:r>
        <w:r w:rsidRPr="00FD6033">
          <w:rPr>
            <w:rFonts w:ascii="Verdana Pro" w:hAnsi="Verdana Pro"/>
            <w:noProof/>
            <w:webHidden/>
          </w:rPr>
          <w:fldChar w:fldCharType="end"/>
        </w:r>
      </w:hyperlink>
    </w:p>
    <w:p w14:paraId="407B2DFB" w14:textId="1063CD82"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2" w:history="1">
        <w:r w:rsidRPr="00FD6033">
          <w:rPr>
            <w:rStyle w:val="Hipervnculo"/>
            <w:rFonts w:ascii="Verdana Pro" w:hAnsi="Verdana Pro"/>
            <w:noProof/>
          </w:rPr>
          <w:t>Ilustración 18tercer eje priorizado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54</w:t>
        </w:r>
        <w:r w:rsidRPr="00FD6033">
          <w:rPr>
            <w:rFonts w:ascii="Verdana Pro" w:hAnsi="Verdana Pro"/>
            <w:noProof/>
            <w:webHidden/>
          </w:rPr>
          <w:fldChar w:fldCharType="end"/>
        </w:r>
      </w:hyperlink>
    </w:p>
    <w:p w14:paraId="509FBDF7" w14:textId="676FC124"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3" w:history="1">
        <w:r w:rsidRPr="00FD6033">
          <w:rPr>
            <w:rStyle w:val="Hipervnculo"/>
            <w:rFonts w:ascii="Verdana Pro" w:hAnsi="Verdana Pro"/>
            <w:noProof/>
          </w:rPr>
          <w:t>Ilustración 19 cuarto eje priorizado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54</w:t>
        </w:r>
        <w:r w:rsidRPr="00FD6033">
          <w:rPr>
            <w:rFonts w:ascii="Verdana Pro" w:hAnsi="Verdana Pro"/>
            <w:noProof/>
            <w:webHidden/>
          </w:rPr>
          <w:fldChar w:fldCharType="end"/>
        </w:r>
      </w:hyperlink>
    </w:p>
    <w:p w14:paraId="1B478706" w14:textId="13B9F166"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4" w:history="1">
        <w:r w:rsidRPr="00FD6033">
          <w:rPr>
            <w:rStyle w:val="Hipervnculo"/>
            <w:rFonts w:ascii="Verdana Pro" w:hAnsi="Verdana Pro"/>
            <w:noProof/>
          </w:rPr>
          <w:t>Ilustración 20 componentes sistema de estímulos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62</w:t>
        </w:r>
        <w:r w:rsidRPr="00FD6033">
          <w:rPr>
            <w:rFonts w:ascii="Verdana Pro" w:hAnsi="Verdana Pro"/>
            <w:noProof/>
            <w:webHidden/>
          </w:rPr>
          <w:fldChar w:fldCharType="end"/>
        </w:r>
      </w:hyperlink>
    </w:p>
    <w:p w14:paraId="22139FF0" w14:textId="5D2C8BA0"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5" w:history="1">
        <w:r w:rsidRPr="00FD6033">
          <w:rPr>
            <w:rStyle w:val="Hipervnculo"/>
            <w:rFonts w:ascii="Verdana Pro" w:hAnsi="Verdana Pro"/>
            <w:noProof/>
          </w:rPr>
          <w:t>Ilustración 21 participantes por actividad 2021</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66</w:t>
        </w:r>
        <w:r w:rsidRPr="00FD6033">
          <w:rPr>
            <w:rFonts w:ascii="Verdana Pro" w:hAnsi="Verdana Pro"/>
            <w:noProof/>
            <w:webHidden/>
          </w:rPr>
          <w:fldChar w:fldCharType="end"/>
        </w:r>
      </w:hyperlink>
    </w:p>
    <w:p w14:paraId="65EB7AD9" w14:textId="68A9234C"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6" w:history="1">
        <w:r w:rsidRPr="00FD6033">
          <w:rPr>
            <w:rStyle w:val="Hipervnculo"/>
            <w:rFonts w:ascii="Verdana Pro" w:hAnsi="Verdana Pro"/>
            <w:noProof/>
          </w:rPr>
          <w:t>Ilustración 22 comparativo años asistentes bienestar</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67</w:t>
        </w:r>
        <w:r w:rsidRPr="00FD6033">
          <w:rPr>
            <w:rFonts w:ascii="Verdana Pro" w:hAnsi="Verdana Pro"/>
            <w:noProof/>
            <w:webHidden/>
          </w:rPr>
          <w:fldChar w:fldCharType="end"/>
        </w:r>
      </w:hyperlink>
    </w:p>
    <w:p w14:paraId="15D4CDAC" w14:textId="7C9357EB"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7" w:history="1">
        <w:r w:rsidRPr="00FD6033">
          <w:rPr>
            <w:rStyle w:val="Hipervnculo"/>
            <w:rFonts w:ascii="Verdana Pro" w:hAnsi="Verdana Pro"/>
            <w:noProof/>
          </w:rPr>
          <w:t>Ilustración 23 actividades impacto 2021</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68</w:t>
        </w:r>
        <w:r w:rsidRPr="00FD6033">
          <w:rPr>
            <w:rFonts w:ascii="Verdana Pro" w:hAnsi="Verdana Pro"/>
            <w:noProof/>
            <w:webHidden/>
          </w:rPr>
          <w:fldChar w:fldCharType="end"/>
        </w:r>
      </w:hyperlink>
    </w:p>
    <w:p w14:paraId="1FE2F61C" w14:textId="33610FF2"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8" w:history="1">
        <w:r w:rsidRPr="00FD6033">
          <w:rPr>
            <w:rStyle w:val="Hipervnculo"/>
            <w:rFonts w:ascii="Verdana Pro" w:hAnsi="Verdana Pro"/>
            <w:noProof/>
          </w:rPr>
          <w:t>Ilustración 24 resultados por dimensión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70</w:t>
        </w:r>
        <w:r w:rsidRPr="00FD6033">
          <w:rPr>
            <w:rFonts w:ascii="Verdana Pro" w:hAnsi="Verdana Pro"/>
            <w:noProof/>
            <w:webHidden/>
          </w:rPr>
          <w:fldChar w:fldCharType="end"/>
        </w:r>
      </w:hyperlink>
    </w:p>
    <w:p w14:paraId="6108539B" w14:textId="76791656"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19" w:history="1">
        <w:r w:rsidRPr="00FD6033">
          <w:rPr>
            <w:rStyle w:val="Hipervnculo"/>
            <w:rFonts w:ascii="Verdana Pro" w:hAnsi="Verdana Pro"/>
            <w:noProof/>
          </w:rPr>
          <w:t>Ilustración 25 Resultados subdimensión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_Toc93477019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70</w:t>
        </w:r>
        <w:r w:rsidRPr="00FD6033">
          <w:rPr>
            <w:rFonts w:ascii="Verdana Pro" w:hAnsi="Verdana Pro"/>
            <w:noProof/>
            <w:webHidden/>
          </w:rPr>
          <w:fldChar w:fldCharType="end"/>
        </w:r>
      </w:hyperlink>
    </w:p>
    <w:p w14:paraId="177C4D6F" w14:textId="0265D442"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0" w:history="1">
        <w:r w:rsidRPr="00FD6033">
          <w:rPr>
            <w:rStyle w:val="Hipervnculo"/>
            <w:rFonts w:ascii="Verdana Pro" w:hAnsi="Verdana Pro"/>
            <w:noProof/>
          </w:rPr>
          <w:t>Ilustración 26 características del personal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72</w:t>
        </w:r>
        <w:r w:rsidRPr="00FD6033">
          <w:rPr>
            <w:rFonts w:ascii="Verdana Pro" w:hAnsi="Verdana Pro"/>
            <w:noProof/>
            <w:webHidden/>
          </w:rPr>
          <w:fldChar w:fldCharType="end"/>
        </w:r>
      </w:hyperlink>
    </w:p>
    <w:p w14:paraId="16B352ED" w14:textId="7F76BCAF"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1" w:history="1">
        <w:r w:rsidRPr="00FD6033">
          <w:rPr>
            <w:rStyle w:val="Hipervnculo"/>
            <w:rFonts w:ascii="Verdana Pro" w:hAnsi="Verdana Pro"/>
            <w:noProof/>
          </w:rPr>
          <w:t>Ilustración 27resultados generales por dimensión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76</w:t>
        </w:r>
        <w:r w:rsidRPr="00FD6033">
          <w:rPr>
            <w:rFonts w:ascii="Verdana Pro" w:hAnsi="Verdana Pro"/>
            <w:noProof/>
            <w:webHidden/>
          </w:rPr>
          <w:fldChar w:fldCharType="end"/>
        </w:r>
      </w:hyperlink>
    </w:p>
    <w:p w14:paraId="7880F907" w14:textId="6AE20F54"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2" w:history="1">
        <w:r w:rsidRPr="00FD6033">
          <w:rPr>
            <w:rStyle w:val="Hipervnculo"/>
            <w:rFonts w:ascii="Verdana Pro" w:hAnsi="Verdana Pro"/>
            <w:noProof/>
          </w:rPr>
          <w:t>Ilustración 28 indicador posicionamiento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76</w:t>
        </w:r>
        <w:r w:rsidRPr="00FD6033">
          <w:rPr>
            <w:rFonts w:ascii="Verdana Pro" w:hAnsi="Verdana Pro"/>
            <w:noProof/>
            <w:webHidden/>
          </w:rPr>
          <w:fldChar w:fldCharType="end"/>
        </w:r>
      </w:hyperlink>
    </w:p>
    <w:p w14:paraId="06DE84D2" w14:textId="2F083FAB"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3" w:history="1">
        <w:r w:rsidRPr="00FD6033">
          <w:rPr>
            <w:rStyle w:val="Hipervnculo"/>
            <w:rFonts w:ascii="Verdana Pro" w:hAnsi="Verdana Pro"/>
            <w:noProof/>
          </w:rPr>
          <w:t>Ilustración 29 equilibrio social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79</w:t>
        </w:r>
        <w:r w:rsidRPr="00FD6033">
          <w:rPr>
            <w:rFonts w:ascii="Verdana Pro" w:hAnsi="Verdana Pro"/>
            <w:noProof/>
            <w:webHidden/>
          </w:rPr>
          <w:fldChar w:fldCharType="end"/>
        </w:r>
      </w:hyperlink>
    </w:p>
    <w:p w14:paraId="219A28C2" w14:textId="22881022"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4" w:history="1">
        <w:r w:rsidRPr="00FD6033">
          <w:rPr>
            <w:rStyle w:val="Hipervnculo"/>
            <w:rFonts w:ascii="Verdana Pro" w:hAnsi="Verdana Pro"/>
            <w:noProof/>
          </w:rPr>
          <w:t>Ilustración 30 deportiva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80</w:t>
        </w:r>
        <w:r w:rsidRPr="00FD6033">
          <w:rPr>
            <w:rFonts w:ascii="Verdana Pro" w:hAnsi="Verdana Pro"/>
            <w:noProof/>
            <w:webHidden/>
          </w:rPr>
          <w:fldChar w:fldCharType="end"/>
        </w:r>
      </w:hyperlink>
    </w:p>
    <w:p w14:paraId="321A645B" w14:textId="79381877"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5" w:history="1">
        <w:r w:rsidRPr="00FD6033">
          <w:rPr>
            <w:rStyle w:val="Hipervnculo"/>
            <w:rFonts w:ascii="Verdana Pro" w:hAnsi="Verdana Pro"/>
            <w:noProof/>
          </w:rPr>
          <w:t>Ilustración 31 días especiales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81</w:t>
        </w:r>
        <w:r w:rsidRPr="00FD6033">
          <w:rPr>
            <w:rFonts w:ascii="Verdana Pro" w:hAnsi="Verdana Pro"/>
            <w:noProof/>
            <w:webHidden/>
          </w:rPr>
          <w:fldChar w:fldCharType="end"/>
        </w:r>
      </w:hyperlink>
    </w:p>
    <w:p w14:paraId="3988D4A5" w14:textId="29EB1B67"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6" w:history="1">
        <w:r w:rsidRPr="00FD6033">
          <w:rPr>
            <w:rStyle w:val="Hipervnculo"/>
            <w:rFonts w:ascii="Verdana Pro" w:hAnsi="Verdana Pro"/>
            <w:noProof/>
          </w:rPr>
          <w:t>Ilustración 32 artísticos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81</w:t>
        </w:r>
        <w:r w:rsidRPr="00FD6033">
          <w:rPr>
            <w:rFonts w:ascii="Verdana Pro" w:hAnsi="Verdana Pro"/>
            <w:noProof/>
            <w:webHidden/>
          </w:rPr>
          <w:fldChar w:fldCharType="end"/>
        </w:r>
      </w:hyperlink>
    </w:p>
    <w:p w14:paraId="515292C2" w14:textId="616A7402"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7" w:history="1">
        <w:r w:rsidRPr="00FD6033">
          <w:rPr>
            <w:rStyle w:val="Hipervnculo"/>
            <w:rFonts w:ascii="Verdana Pro" w:hAnsi="Verdana Pro"/>
            <w:noProof/>
          </w:rPr>
          <w:t>Ilustración 33 integración</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82</w:t>
        </w:r>
        <w:r w:rsidRPr="00FD6033">
          <w:rPr>
            <w:rFonts w:ascii="Verdana Pro" w:hAnsi="Verdana Pro"/>
            <w:noProof/>
            <w:webHidden/>
          </w:rPr>
          <w:fldChar w:fldCharType="end"/>
        </w:r>
      </w:hyperlink>
    </w:p>
    <w:p w14:paraId="67D50DFE" w14:textId="6AE420DE"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8" w:history="1">
        <w:r w:rsidRPr="00FD6033">
          <w:rPr>
            <w:rStyle w:val="Hipervnculo"/>
            <w:rFonts w:ascii="Verdana Pro" w:hAnsi="Verdana Pro"/>
            <w:noProof/>
          </w:rPr>
          <w:t>Ilustración 34 organización de actividades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82</w:t>
        </w:r>
        <w:r w:rsidRPr="00FD6033">
          <w:rPr>
            <w:rFonts w:ascii="Verdana Pro" w:hAnsi="Verdana Pro"/>
            <w:noProof/>
            <w:webHidden/>
          </w:rPr>
          <w:fldChar w:fldCharType="end"/>
        </w:r>
      </w:hyperlink>
    </w:p>
    <w:p w14:paraId="7386AA3A" w14:textId="0AC59FDF"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29" w:history="1">
        <w:r w:rsidRPr="00FD6033">
          <w:rPr>
            <w:rStyle w:val="Hipervnculo"/>
            <w:rFonts w:ascii="Verdana Pro" w:hAnsi="Verdana Pro"/>
            <w:noProof/>
          </w:rPr>
          <w:t>Ilustración 35 eje salud mental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_Toc93477029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82</w:t>
        </w:r>
        <w:r w:rsidRPr="00FD6033">
          <w:rPr>
            <w:rFonts w:ascii="Verdana Pro" w:hAnsi="Verdana Pro"/>
            <w:noProof/>
            <w:webHidden/>
          </w:rPr>
          <w:fldChar w:fldCharType="end"/>
        </w:r>
      </w:hyperlink>
    </w:p>
    <w:p w14:paraId="103D74ED" w14:textId="4A2A02FF"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0" w:history="1">
        <w:r w:rsidRPr="00FD6033">
          <w:rPr>
            <w:rStyle w:val="Hipervnculo"/>
            <w:rFonts w:ascii="Verdana Pro" w:hAnsi="Verdana Pro"/>
            <w:noProof/>
          </w:rPr>
          <w:t>Ilustración 36 promoción y prevención de la salud</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83</w:t>
        </w:r>
        <w:r w:rsidRPr="00FD6033">
          <w:rPr>
            <w:rFonts w:ascii="Verdana Pro" w:hAnsi="Verdana Pro"/>
            <w:noProof/>
            <w:webHidden/>
          </w:rPr>
          <w:fldChar w:fldCharType="end"/>
        </w:r>
      </w:hyperlink>
    </w:p>
    <w:p w14:paraId="20BB5355" w14:textId="457D5590"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1" w:history="1">
        <w:r w:rsidRPr="00FD6033">
          <w:rPr>
            <w:rStyle w:val="Hipervnculo"/>
            <w:rFonts w:ascii="Verdana Pro" w:hAnsi="Verdana Pro"/>
            <w:noProof/>
          </w:rPr>
          <w:t>Ilustración 37 eje convivencia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83</w:t>
        </w:r>
        <w:r w:rsidRPr="00FD6033">
          <w:rPr>
            <w:rFonts w:ascii="Verdana Pro" w:hAnsi="Verdana Pro"/>
            <w:noProof/>
            <w:webHidden/>
          </w:rPr>
          <w:fldChar w:fldCharType="end"/>
        </w:r>
      </w:hyperlink>
    </w:p>
    <w:p w14:paraId="4D78B64D" w14:textId="441839FA"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2" w:history="1">
        <w:r w:rsidRPr="00FD6033">
          <w:rPr>
            <w:rStyle w:val="Hipervnculo"/>
            <w:rFonts w:ascii="Verdana Pro" w:hAnsi="Verdana Pro"/>
            <w:noProof/>
          </w:rPr>
          <w:t>Ilustración 38 actividades clima</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83</w:t>
        </w:r>
        <w:r w:rsidRPr="00FD6033">
          <w:rPr>
            <w:rFonts w:ascii="Verdana Pro" w:hAnsi="Verdana Pro"/>
            <w:noProof/>
            <w:webHidden/>
          </w:rPr>
          <w:fldChar w:fldCharType="end"/>
        </w:r>
      </w:hyperlink>
    </w:p>
    <w:p w14:paraId="2AF67A52" w14:textId="104D267F"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3" w:history="1">
        <w:r w:rsidRPr="00FD6033">
          <w:rPr>
            <w:rStyle w:val="Hipervnculo"/>
            <w:rFonts w:ascii="Verdana Pro" w:hAnsi="Verdana Pro"/>
            <w:noProof/>
          </w:rPr>
          <w:t>Ilustración 39 línea de trabajo cuidado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_Toc93477033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88</w:t>
        </w:r>
        <w:r w:rsidRPr="00FD6033">
          <w:rPr>
            <w:rFonts w:ascii="Verdana Pro" w:hAnsi="Verdana Pro"/>
            <w:noProof/>
            <w:webHidden/>
          </w:rPr>
          <w:fldChar w:fldCharType="end"/>
        </w:r>
      </w:hyperlink>
    </w:p>
    <w:p w14:paraId="4CBF672B" w14:textId="753FF33B"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4" w:history="1">
        <w:r w:rsidRPr="00FD6033">
          <w:rPr>
            <w:rStyle w:val="Hipervnculo"/>
            <w:rFonts w:ascii="Verdana Pro" w:hAnsi="Verdana Pro"/>
            <w:noProof/>
          </w:rPr>
          <w:t>Ilustración 40 percepción implementación resolución 1166</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_Toc93477034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89</w:t>
        </w:r>
        <w:r w:rsidRPr="00FD6033">
          <w:rPr>
            <w:rFonts w:ascii="Verdana Pro" w:hAnsi="Verdana Pro"/>
            <w:noProof/>
            <w:webHidden/>
          </w:rPr>
          <w:fldChar w:fldCharType="end"/>
        </w:r>
      </w:hyperlink>
    </w:p>
    <w:p w14:paraId="65E5AC1E" w14:textId="70347FC3"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5" w:history="1">
        <w:r w:rsidRPr="00FD6033">
          <w:rPr>
            <w:rStyle w:val="Hipervnculo"/>
            <w:rFonts w:ascii="Verdana Pro" w:hAnsi="Verdana Pro"/>
            <w:noProof/>
          </w:rPr>
          <w:t>Ilustración 41 histórico resultados desgaste</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_Toc93477035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90</w:t>
        </w:r>
        <w:r w:rsidRPr="00FD6033">
          <w:rPr>
            <w:rFonts w:ascii="Verdana Pro" w:hAnsi="Verdana Pro"/>
            <w:noProof/>
            <w:webHidden/>
          </w:rPr>
          <w:fldChar w:fldCharType="end"/>
        </w:r>
      </w:hyperlink>
    </w:p>
    <w:p w14:paraId="3708F063" w14:textId="3C59657B"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6" w:history="1">
        <w:r w:rsidRPr="00FD6033">
          <w:rPr>
            <w:rStyle w:val="Hipervnculo"/>
            <w:rFonts w:ascii="Verdana Pro" w:hAnsi="Verdana Pro"/>
            <w:noProof/>
          </w:rPr>
          <w:t>Ilustración 42 distribución riesgo psicosocial</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_Toc93477036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92</w:t>
        </w:r>
        <w:r w:rsidRPr="00FD6033">
          <w:rPr>
            <w:rFonts w:ascii="Verdana Pro" w:hAnsi="Verdana Pro"/>
            <w:noProof/>
            <w:webHidden/>
          </w:rPr>
          <w:fldChar w:fldCharType="end"/>
        </w:r>
      </w:hyperlink>
    </w:p>
    <w:p w14:paraId="6CFAD89C" w14:textId="2810AB84"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7" w:history="1">
        <w:r w:rsidRPr="00FD6033">
          <w:rPr>
            <w:rStyle w:val="Hipervnculo"/>
            <w:rFonts w:ascii="Verdana Pro" w:hAnsi="Verdana Pro"/>
            <w:noProof/>
          </w:rPr>
          <w:t>Ilustración 43 niveles de cuidado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_Toc93477037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94</w:t>
        </w:r>
        <w:r w:rsidRPr="00FD6033">
          <w:rPr>
            <w:rFonts w:ascii="Verdana Pro" w:hAnsi="Verdana Pro"/>
            <w:noProof/>
            <w:webHidden/>
          </w:rPr>
          <w:fldChar w:fldCharType="end"/>
        </w:r>
      </w:hyperlink>
    </w:p>
    <w:p w14:paraId="6E54BFEC" w14:textId="1EF16AF3"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8" w:history="1">
        <w:r w:rsidRPr="00FD6033">
          <w:rPr>
            <w:rStyle w:val="Hipervnculo"/>
            <w:rFonts w:ascii="Verdana Pro" w:hAnsi="Verdana Pro"/>
            <w:noProof/>
          </w:rPr>
          <w:t>Ilustración 44 histórica ley de cuotas UARIV</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_Toc93477038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119</w:t>
        </w:r>
        <w:r w:rsidRPr="00FD6033">
          <w:rPr>
            <w:rFonts w:ascii="Verdana Pro" w:hAnsi="Verdana Pro"/>
            <w:noProof/>
            <w:webHidden/>
          </w:rPr>
          <w:fldChar w:fldCharType="end"/>
        </w:r>
      </w:hyperlink>
    </w:p>
    <w:p w14:paraId="4453A643" w14:textId="2BFA0CC5"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39" w:history="1">
        <w:r w:rsidRPr="00FD6033">
          <w:rPr>
            <w:rStyle w:val="Hipervnculo"/>
            <w:rFonts w:ascii="Verdana Pro" w:hAnsi="Verdana Pro"/>
            <w:noProof/>
          </w:rPr>
          <w:t>Ilustración 45 motivos de retiro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_Toc93477039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119</w:t>
        </w:r>
        <w:r w:rsidRPr="00FD6033">
          <w:rPr>
            <w:rFonts w:ascii="Verdana Pro" w:hAnsi="Verdana Pro"/>
            <w:noProof/>
            <w:webHidden/>
          </w:rPr>
          <w:fldChar w:fldCharType="end"/>
        </w:r>
      </w:hyperlink>
    </w:p>
    <w:p w14:paraId="581E36F9" w14:textId="166261F3"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40" w:history="1">
        <w:r w:rsidRPr="00FD6033">
          <w:rPr>
            <w:rStyle w:val="Hipervnculo"/>
            <w:rFonts w:ascii="Verdana Pro" w:hAnsi="Verdana Pro"/>
            <w:noProof/>
          </w:rPr>
          <w:t>Ilustración 46 empleos con mayor tendencia en retiro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_Toc93477040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120</w:t>
        </w:r>
        <w:r w:rsidRPr="00FD6033">
          <w:rPr>
            <w:rFonts w:ascii="Verdana Pro" w:hAnsi="Verdana Pro"/>
            <w:noProof/>
            <w:webHidden/>
          </w:rPr>
          <w:fldChar w:fldCharType="end"/>
        </w:r>
      </w:hyperlink>
    </w:p>
    <w:p w14:paraId="1A2FD81C" w14:textId="5AFE4F10"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41" w:history="1">
        <w:r w:rsidRPr="00FD6033">
          <w:rPr>
            <w:rStyle w:val="Hipervnculo"/>
            <w:rFonts w:ascii="Verdana Pro" w:hAnsi="Verdana Pro"/>
            <w:noProof/>
          </w:rPr>
          <w:t>Ilustración 47 desvinculación por tipo de nombramiento</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_Toc93477041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120</w:t>
        </w:r>
        <w:r w:rsidRPr="00FD6033">
          <w:rPr>
            <w:rFonts w:ascii="Verdana Pro" w:hAnsi="Verdana Pro"/>
            <w:noProof/>
            <w:webHidden/>
          </w:rPr>
          <w:fldChar w:fldCharType="end"/>
        </w:r>
      </w:hyperlink>
    </w:p>
    <w:p w14:paraId="388261FF" w14:textId="5BF3FC12" w:rsidR="00FD6033" w:rsidRPr="00FD6033" w:rsidRDefault="00FD6033">
      <w:pPr>
        <w:pStyle w:val="Tabladeilustraciones"/>
        <w:tabs>
          <w:tab w:val="right" w:leader="dot" w:pos="8828"/>
        </w:tabs>
        <w:rPr>
          <w:rFonts w:ascii="Verdana Pro" w:eastAsiaTheme="minorEastAsia" w:hAnsi="Verdana Pro"/>
          <w:noProof/>
          <w:lang w:eastAsia="es-CO"/>
        </w:rPr>
      </w:pPr>
      <w:hyperlink w:anchor="_Toc93477042" w:history="1">
        <w:r w:rsidRPr="00FD6033">
          <w:rPr>
            <w:rStyle w:val="Hipervnculo"/>
            <w:rFonts w:ascii="Verdana Pro" w:hAnsi="Verdana Pro"/>
            <w:noProof/>
          </w:rPr>
          <w:t>Ilustración 48 empleos para concurso de méritos</w:t>
        </w:r>
        <w:r w:rsidRPr="00FD6033">
          <w:rPr>
            <w:rFonts w:ascii="Verdana Pro" w:hAnsi="Verdana Pro"/>
            <w:noProof/>
            <w:webHidden/>
          </w:rPr>
          <w:tab/>
        </w:r>
        <w:r w:rsidRPr="00FD6033">
          <w:rPr>
            <w:rFonts w:ascii="Verdana Pro" w:hAnsi="Verdana Pro"/>
            <w:noProof/>
            <w:webHidden/>
          </w:rPr>
          <w:fldChar w:fldCharType="begin"/>
        </w:r>
        <w:r w:rsidRPr="00FD6033">
          <w:rPr>
            <w:rFonts w:ascii="Verdana Pro" w:hAnsi="Verdana Pro"/>
            <w:noProof/>
            <w:webHidden/>
          </w:rPr>
          <w:instrText xml:space="preserve"> PAGEREF _Toc93477042 \h </w:instrText>
        </w:r>
        <w:r w:rsidRPr="00FD6033">
          <w:rPr>
            <w:rFonts w:ascii="Verdana Pro" w:hAnsi="Verdana Pro"/>
            <w:noProof/>
            <w:webHidden/>
          </w:rPr>
        </w:r>
        <w:r w:rsidRPr="00FD6033">
          <w:rPr>
            <w:rFonts w:ascii="Verdana Pro" w:hAnsi="Verdana Pro"/>
            <w:noProof/>
            <w:webHidden/>
          </w:rPr>
          <w:fldChar w:fldCharType="separate"/>
        </w:r>
        <w:r w:rsidRPr="00FD6033">
          <w:rPr>
            <w:rFonts w:ascii="Verdana Pro" w:hAnsi="Verdana Pro"/>
            <w:noProof/>
            <w:webHidden/>
          </w:rPr>
          <w:t>122</w:t>
        </w:r>
        <w:r w:rsidRPr="00FD6033">
          <w:rPr>
            <w:rFonts w:ascii="Verdana Pro" w:hAnsi="Verdana Pro"/>
            <w:noProof/>
            <w:webHidden/>
          </w:rPr>
          <w:fldChar w:fldCharType="end"/>
        </w:r>
      </w:hyperlink>
    </w:p>
    <w:p w14:paraId="74F3EBFD" w14:textId="7CF63379" w:rsidR="0044339B" w:rsidRPr="00FD6033" w:rsidRDefault="00446006" w:rsidP="0044339B">
      <w:pPr>
        <w:rPr>
          <w:rFonts w:ascii="Verdana Pro" w:hAnsi="Verdana Pro"/>
        </w:rPr>
      </w:pPr>
      <w:r w:rsidRPr="00FD6033">
        <w:rPr>
          <w:rFonts w:ascii="Verdana Pro" w:hAnsi="Verdana Pro"/>
        </w:rPr>
        <w:fldChar w:fldCharType="end"/>
      </w:r>
    </w:p>
    <w:p w14:paraId="474BFAEC" w14:textId="77777777" w:rsidR="0044339B" w:rsidRPr="00FD6033" w:rsidRDefault="0044339B" w:rsidP="0044339B">
      <w:pPr>
        <w:rPr>
          <w:rFonts w:ascii="Verdana Pro" w:hAnsi="Verdana Pro"/>
        </w:rPr>
      </w:pPr>
    </w:p>
    <w:p w14:paraId="3B1B88CF" w14:textId="77777777" w:rsidR="0044339B" w:rsidRPr="00FD6033" w:rsidRDefault="0044339B" w:rsidP="0044339B">
      <w:pPr>
        <w:rPr>
          <w:rFonts w:ascii="Verdana Pro" w:hAnsi="Verdana Pro"/>
        </w:rPr>
      </w:pPr>
    </w:p>
    <w:p w14:paraId="309142A5" w14:textId="77777777" w:rsidR="0044339B" w:rsidRPr="00FD6033" w:rsidRDefault="0044339B" w:rsidP="0044339B">
      <w:pPr>
        <w:rPr>
          <w:rFonts w:ascii="Verdana Pro" w:hAnsi="Verdana Pro"/>
        </w:rPr>
      </w:pPr>
    </w:p>
    <w:p w14:paraId="251D14DD" w14:textId="77777777" w:rsidR="0044339B" w:rsidRPr="00FD6033" w:rsidRDefault="0044339B" w:rsidP="0044339B">
      <w:pPr>
        <w:rPr>
          <w:rFonts w:ascii="Verdana Pro" w:hAnsi="Verdana Pro"/>
        </w:rPr>
      </w:pPr>
    </w:p>
    <w:p w14:paraId="7E6961B6" w14:textId="7DE42311" w:rsidR="000B1229" w:rsidRPr="00FD6033" w:rsidRDefault="000B1229" w:rsidP="0044339B">
      <w:pPr>
        <w:rPr>
          <w:rFonts w:ascii="Verdana Pro" w:hAnsi="Verdana Pro"/>
        </w:rPr>
      </w:pPr>
    </w:p>
    <w:p w14:paraId="34222C14" w14:textId="296B75D4" w:rsidR="00133103" w:rsidRPr="0007559F" w:rsidRDefault="00133103" w:rsidP="0044339B">
      <w:pPr>
        <w:rPr>
          <w:rFonts w:ascii="Verdana Pro" w:hAnsi="Verdana Pro"/>
        </w:rPr>
      </w:pPr>
    </w:p>
    <w:p w14:paraId="1A9419DD" w14:textId="3EB0F094" w:rsidR="00C10523" w:rsidRDefault="00C10523" w:rsidP="0044339B"/>
    <w:p w14:paraId="250A2792" w14:textId="119CE2A9" w:rsidR="00C10523" w:rsidRDefault="00C10523" w:rsidP="0044339B"/>
    <w:p w14:paraId="4AB01FF9" w14:textId="61C75E3C" w:rsidR="00C10523" w:rsidRDefault="00C10523" w:rsidP="0044339B"/>
    <w:p w14:paraId="38770847" w14:textId="49855586" w:rsidR="00C10523" w:rsidRDefault="00C10523" w:rsidP="0044339B"/>
    <w:p w14:paraId="1B2EC555" w14:textId="6C550493" w:rsidR="00C10523" w:rsidRDefault="00C10523" w:rsidP="0044339B"/>
    <w:p w14:paraId="149D6C2C" w14:textId="764B95B2" w:rsidR="00C10523" w:rsidRDefault="00C10523" w:rsidP="0044339B"/>
    <w:p w14:paraId="4CBAB2F7" w14:textId="31709DC0" w:rsidR="00C10523" w:rsidRDefault="00C10523" w:rsidP="0044339B"/>
    <w:p w14:paraId="20A3B422" w14:textId="77777777" w:rsidR="00133103" w:rsidRDefault="00133103" w:rsidP="0044339B"/>
    <w:p w14:paraId="4C2EDA33" w14:textId="1E8633E4" w:rsidR="00AA0152" w:rsidRDefault="00AA0152" w:rsidP="0044339B">
      <w:pPr>
        <w:pStyle w:val="Ttulo1"/>
        <w:tabs>
          <w:tab w:val="center" w:pos="4419"/>
          <w:tab w:val="left" w:pos="7515"/>
        </w:tabs>
        <w:spacing w:line="240" w:lineRule="auto"/>
        <w:jc w:val="center"/>
        <w:rPr>
          <w:rFonts w:ascii="Verdana" w:hAnsi="Verdana"/>
          <w:b/>
          <w:bCs/>
          <w:sz w:val="22"/>
          <w:szCs w:val="22"/>
        </w:rPr>
      </w:pPr>
      <w:bookmarkStart w:id="0" w:name="_Toc93476888"/>
      <w:r w:rsidRPr="00225AD1">
        <w:rPr>
          <w:rFonts w:ascii="Verdana" w:hAnsi="Verdana"/>
          <w:b/>
          <w:bCs/>
          <w:sz w:val="22"/>
          <w:szCs w:val="22"/>
        </w:rPr>
        <w:lastRenderedPageBreak/>
        <w:t>Introducción</w:t>
      </w:r>
      <w:bookmarkEnd w:id="0"/>
    </w:p>
    <w:p w14:paraId="3C75B636" w14:textId="77777777" w:rsidR="00AA0152" w:rsidRDefault="00AA0152" w:rsidP="008B72BF">
      <w:pPr>
        <w:jc w:val="both"/>
        <w:rPr>
          <w:rFonts w:ascii="Verdana" w:hAnsi="Verdana"/>
        </w:rPr>
      </w:pPr>
      <w:r w:rsidRPr="00613597">
        <w:rPr>
          <w:rFonts w:ascii="Verdana" w:hAnsi="Verdana"/>
        </w:rPr>
        <w:t>La administración pública colombiana se ve desafiada frente a los constantes y recientes cambios globales asociados no solo a la pandemia sino a los desarrollos tecnológicos, las redes de intercambio y comunicaciones, las nuevas tendencias en gestión el personal y la necesidad de gestionar el conocimiento y la innovación en las organizaciones</w:t>
      </w:r>
      <w:r>
        <w:rPr>
          <w:rFonts w:ascii="Verdana" w:hAnsi="Verdana"/>
        </w:rPr>
        <w:t>.</w:t>
      </w:r>
    </w:p>
    <w:p w14:paraId="3707B027" w14:textId="275ACCCA" w:rsidR="00AA0152" w:rsidRPr="00613597" w:rsidRDefault="00AA0152" w:rsidP="00AA0152">
      <w:pPr>
        <w:jc w:val="both"/>
        <w:rPr>
          <w:rFonts w:ascii="Verdana" w:hAnsi="Verdana"/>
        </w:rPr>
      </w:pPr>
      <w:r w:rsidRPr="00613597">
        <w:rPr>
          <w:rFonts w:ascii="Verdana" w:hAnsi="Verdana"/>
        </w:rPr>
        <w:t xml:space="preserve">Adicionalmente por la conformación e historia misma de la Unidad para la Atención y Reparación Integral para las Víctimas, la entidad enfrenta cambios de cara a los retos que implica la implementación de la política </w:t>
      </w:r>
      <w:r w:rsidR="009215EB" w:rsidRPr="00613597">
        <w:rPr>
          <w:rFonts w:ascii="Verdana" w:hAnsi="Verdana"/>
        </w:rPr>
        <w:t>pública</w:t>
      </w:r>
      <w:r w:rsidRPr="00613597">
        <w:rPr>
          <w:rFonts w:ascii="Verdana" w:hAnsi="Verdana"/>
        </w:rPr>
        <w:t xml:space="preserve"> de víctimas hasta 2031 con el fin de garantizar y promover sus derechos, así como de las transformaciones institucionales relacionados con el principio de mérito, moralidad, eficacia, economía, imparcialidad, transparencia, celeridad y publicidad. </w:t>
      </w:r>
    </w:p>
    <w:p w14:paraId="3CFD8D41" w14:textId="3EC3FE47" w:rsidR="00AA0152" w:rsidRPr="00613597" w:rsidRDefault="00AA0152" w:rsidP="00AA0152">
      <w:pPr>
        <w:jc w:val="both"/>
        <w:rPr>
          <w:rFonts w:ascii="Verdana" w:hAnsi="Verdana"/>
        </w:rPr>
      </w:pPr>
      <w:r w:rsidRPr="00613597">
        <w:rPr>
          <w:rFonts w:ascii="Verdana" w:hAnsi="Verdana"/>
        </w:rPr>
        <w:t>Lo anterior requiere de un fuerte desarrollo de la primera dimensión del MIPG, más específicamente de la política de gestión estratégica del talento humano</w:t>
      </w:r>
      <w:r>
        <w:rPr>
          <w:rFonts w:ascii="Verdana" w:hAnsi="Verdana"/>
        </w:rPr>
        <w:t xml:space="preserve"> y la articulación transversal de la política de integridad</w:t>
      </w:r>
      <w:r w:rsidRPr="00613597">
        <w:rPr>
          <w:rFonts w:ascii="Verdana" w:hAnsi="Verdana"/>
        </w:rPr>
        <w:t xml:space="preserve"> de tal suerte que se asegure un servicio </w:t>
      </w:r>
      <w:r w:rsidR="00BD22AD" w:rsidRPr="00613597">
        <w:rPr>
          <w:rFonts w:ascii="Verdana" w:hAnsi="Verdana"/>
        </w:rPr>
        <w:t>público</w:t>
      </w:r>
      <w:r w:rsidRPr="00613597">
        <w:rPr>
          <w:rFonts w:ascii="Verdana" w:hAnsi="Verdana"/>
        </w:rPr>
        <w:t xml:space="preserve"> idóneo, integro, y de calidad para las partes interesadas de la Unidad.</w:t>
      </w:r>
    </w:p>
    <w:p w14:paraId="6620BC38" w14:textId="77777777" w:rsidR="00AA0152" w:rsidRDefault="00AA0152" w:rsidP="00AA0152">
      <w:pPr>
        <w:jc w:val="both"/>
        <w:rPr>
          <w:rFonts w:ascii="Verdana" w:hAnsi="Verdana"/>
        </w:rPr>
      </w:pPr>
      <w:r w:rsidRPr="00613597">
        <w:rPr>
          <w:rFonts w:ascii="Verdana" w:hAnsi="Verdana"/>
        </w:rPr>
        <w:t>Así las cosas, la planeación estratégica del talento humano para la vigencia 2022 encaminará sus acciones a la creación de valor, el fortalecimiento de competencias, capacidades, habilidades</w:t>
      </w:r>
      <w:r>
        <w:rPr>
          <w:rFonts w:ascii="Verdana" w:hAnsi="Verdana"/>
        </w:rPr>
        <w:t>, y calidad de vida</w:t>
      </w:r>
      <w:r w:rsidRPr="00613597">
        <w:rPr>
          <w:rFonts w:ascii="Verdana" w:hAnsi="Verdana"/>
        </w:rPr>
        <w:t>, para contar con un personal motivado y capacitado que permita cumplir con los objetivos estratégicos institucionales, como también con las acciones del Estado y la sociedad para atender y reparar integralmente a las víctimas, para contribuir a la inclusión social y a la paz.</w:t>
      </w:r>
    </w:p>
    <w:p w14:paraId="10E1A6BC" w14:textId="77777777" w:rsidR="00AA0152" w:rsidRDefault="00AA0152" w:rsidP="00AA0152">
      <w:pPr>
        <w:jc w:val="both"/>
        <w:rPr>
          <w:rFonts w:ascii="Verdana" w:hAnsi="Verdana"/>
        </w:rPr>
      </w:pPr>
      <w:r>
        <w:rPr>
          <w:rFonts w:ascii="Verdana" w:hAnsi="Verdana"/>
        </w:rPr>
        <w:t xml:space="preserve">Para que lo expuesto sea viable se hace necesario que las condiciones laborales obedezcan a una cultura organizacional sólida, un clima laboral sobresaliente, y un cambio organizacional basado en los valores de la Unidad, además de generar satisfacción a las necesidades de los servidores y sus familias, y compromiso con su autocuidado. </w:t>
      </w:r>
    </w:p>
    <w:p w14:paraId="3BC62D79" w14:textId="77777777" w:rsidR="00AA0152" w:rsidRDefault="00AA0152" w:rsidP="00AA0152">
      <w:pPr>
        <w:jc w:val="both"/>
        <w:rPr>
          <w:rFonts w:ascii="Verdana" w:hAnsi="Verdana"/>
        </w:rPr>
      </w:pPr>
      <w:r>
        <w:rPr>
          <w:rFonts w:ascii="Verdana" w:hAnsi="Verdana"/>
        </w:rPr>
        <w:t>Del mismo modo el fortalecimiento de saberes estará guiado por la establecido por el Plan Nacional de Capacitación 2020 -2030 cuyos ejes temáticos se desarrollarán en torno a la gestión del conocimiento y la innovación, la creación de valor público, la transformación digital, y la probidad y ética en lo público.</w:t>
      </w:r>
    </w:p>
    <w:p w14:paraId="3CCB571F" w14:textId="77777777" w:rsidR="00AA0152" w:rsidRPr="00613597" w:rsidRDefault="00AA0152" w:rsidP="00AA0152">
      <w:pPr>
        <w:jc w:val="both"/>
        <w:rPr>
          <w:rFonts w:ascii="Verdana" w:hAnsi="Verdana"/>
        </w:rPr>
      </w:pPr>
      <w:r>
        <w:rPr>
          <w:rFonts w:ascii="Verdana" w:hAnsi="Verdana"/>
        </w:rPr>
        <w:t>L</w:t>
      </w:r>
      <w:r w:rsidRPr="00825551">
        <w:rPr>
          <w:rFonts w:ascii="Verdana" w:hAnsi="Verdana"/>
        </w:rPr>
        <w:t>a gestión del talento humano asume su rol en el direccionamiento estratégico</w:t>
      </w:r>
      <w:r>
        <w:rPr>
          <w:rFonts w:ascii="Verdana" w:hAnsi="Verdana"/>
        </w:rPr>
        <w:t xml:space="preserve"> tanto como miembro del Comité Institucional de Gestion y Desempeño, como</w:t>
      </w:r>
      <w:r w:rsidRPr="00825551">
        <w:rPr>
          <w:rFonts w:ascii="Verdana" w:hAnsi="Verdana"/>
        </w:rPr>
        <w:t xml:space="preserve"> al hacer parte de los planes integrados </w:t>
      </w:r>
      <w:r>
        <w:rPr>
          <w:rFonts w:ascii="Verdana" w:hAnsi="Verdana"/>
        </w:rPr>
        <w:t xml:space="preserve">estratégicos </w:t>
      </w:r>
      <w:r w:rsidRPr="00825551">
        <w:rPr>
          <w:rFonts w:ascii="Verdana" w:hAnsi="Verdana"/>
        </w:rPr>
        <w:t xml:space="preserve">de la entidad a saber: </w:t>
      </w:r>
      <w:r>
        <w:rPr>
          <w:rFonts w:ascii="Verdana" w:hAnsi="Verdana"/>
        </w:rPr>
        <w:t>sistema</w:t>
      </w:r>
      <w:r w:rsidRPr="00825551">
        <w:rPr>
          <w:rFonts w:ascii="Verdana" w:hAnsi="Verdana"/>
        </w:rPr>
        <w:t xml:space="preserve"> de </w:t>
      </w:r>
      <w:r>
        <w:rPr>
          <w:rFonts w:ascii="Verdana" w:hAnsi="Verdana"/>
        </w:rPr>
        <w:t xml:space="preserve">estímulos </w:t>
      </w:r>
      <w:r w:rsidRPr="00825551">
        <w:rPr>
          <w:rFonts w:ascii="Verdana" w:hAnsi="Verdana"/>
        </w:rPr>
        <w:t>institucionales, plan previsión recursos humanos, plan institucional de formación y capacitación, plan estratégico de talento humano, plan anual de vacantes, plan de trabajo anual en seguridad y salud en el trabajo</w:t>
      </w:r>
      <w:r>
        <w:rPr>
          <w:rFonts w:ascii="Verdana" w:hAnsi="Verdana"/>
        </w:rPr>
        <w:t>, y plan de formación y cuidado emocional.</w:t>
      </w:r>
    </w:p>
    <w:p w14:paraId="5FDA03C5" w14:textId="77777777" w:rsidR="00AA0152" w:rsidRDefault="00AA0152" w:rsidP="00AA0152">
      <w:pPr>
        <w:pStyle w:val="Ttulo1"/>
        <w:numPr>
          <w:ilvl w:val="0"/>
          <w:numId w:val="1"/>
        </w:numPr>
        <w:spacing w:line="240" w:lineRule="auto"/>
        <w:jc w:val="center"/>
        <w:rPr>
          <w:rFonts w:ascii="Verdana" w:hAnsi="Verdana"/>
          <w:b/>
          <w:bCs/>
          <w:sz w:val="22"/>
          <w:szCs w:val="22"/>
        </w:rPr>
      </w:pPr>
      <w:bookmarkStart w:id="1" w:name="_Toc93476889"/>
      <w:r w:rsidRPr="00225AD1">
        <w:rPr>
          <w:rFonts w:ascii="Verdana" w:hAnsi="Verdana"/>
          <w:b/>
          <w:bCs/>
          <w:sz w:val="22"/>
          <w:szCs w:val="22"/>
        </w:rPr>
        <w:lastRenderedPageBreak/>
        <w:t>Generalidades</w:t>
      </w:r>
      <w:bookmarkEnd w:id="1"/>
    </w:p>
    <w:p w14:paraId="49CF8FA8" w14:textId="77777777" w:rsidR="00AA0152" w:rsidRDefault="00AA0152" w:rsidP="00AA0152">
      <w:pPr>
        <w:jc w:val="both"/>
        <w:rPr>
          <w:rFonts w:ascii="Verdana Pro" w:hAnsi="Verdana Pro"/>
        </w:rPr>
      </w:pPr>
      <w:r w:rsidRPr="00BC5BAC">
        <w:rPr>
          <w:rFonts w:ascii="Verdana Pro" w:hAnsi="Verdana Pro"/>
        </w:rPr>
        <w:t>El Decreto 1499</w:t>
      </w:r>
      <w:r>
        <w:rPr>
          <w:rFonts w:ascii="Verdana Pro" w:hAnsi="Verdana Pro"/>
        </w:rPr>
        <w:t xml:space="preserve"> </w:t>
      </w:r>
      <w:r w:rsidRPr="00BC5BAC">
        <w:rPr>
          <w:rFonts w:ascii="Verdana Pro" w:hAnsi="Verdana Pro"/>
        </w:rPr>
        <w:t xml:space="preserve">de 2017 actualizó el Modelo Integrado de Planeación y Gestión del que trata el Decreto 1083 de 2015, y estableció </w:t>
      </w:r>
      <w:r>
        <w:rPr>
          <w:rFonts w:ascii="Verdana Pro" w:hAnsi="Verdana Pro"/>
        </w:rPr>
        <w:t>que el</w:t>
      </w:r>
      <w:r w:rsidRPr="00BC5BAC">
        <w:rPr>
          <w:rFonts w:ascii="Verdana Pro" w:hAnsi="Verdana Pro"/>
        </w:rPr>
        <w:t xml:space="preserve"> Sistema de Gestión, debe </w:t>
      </w:r>
      <w:r>
        <w:rPr>
          <w:rFonts w:ascii="Verdana Pro" w:hAnsi="Verdana Pro"/>
        </w:rPr>
        <w:t>articular</w:t>
      </w:r>
      <w:r w:rsidRPr="00BC5BAC">
        <w:rPr>
          <w:rFonts w:ascii="Verdana Pro" w:hAnsi="Verdana Pro"/>
        </w:rPr>
        <w:t xml:space="preserve"> los Sistemas de Gestión de Calidad y de Desarrollo Administrativo, con el Sistema de Control Interno</w:t>
      </w:r>
      <w:r>
        <w:rPr>
          <w:rFonts w:ascii="Verdana Pro" w:hAnsi="Verdana Pro"/>
        </w:rPr>
        <w:t xml:space="preserve">, empleando criterios diferenciales para su aplicación en el nivel territorial. </w:t>
      </w:r>
    </w:p>
    <w:p w14:paraId="3AC6F9DF" w14:textId="77777777" w:rsidR="00AA0152" w:rsidRDefault="00AA0152" w:rsidP="00AA0152">
      <w:pPr>
        <w:jc w:val="both"/>
        <w:rPr>
          <w:rFonts w:ascii="Verdana Pro" w:hAnsi="Verdana Pro"/>
        </w:rPr>
      </w:pPr>
      <w:r>
        <w:rPr>
          <w:rFonts w:ascii="Verdana Pro" w:hAnsi="Verdana Pro"/>
        </w:rPr>
        <w:t xml:space="preserve">Este modelo pretende </w:t>
      </w:r>
      <w:r w:rsidRPr="00BC5BAC">
        <w:rPr>
          <w:rFonts w:ascii="Verdana Pro" w:hAnsi="Verdana Pro"/>
        </w:rPr>
        <w:t xml:space="preserve">facilitar la gestión integral de las organizaciones a través </w:t>
      </w:r>
      <w:r>
        <w:rPr>
          <w:rFonts w:ascii="Verdana Pro" w:hAnsi="Verdana Pro"/>
        </w:rPr>
        <w:t>del fortalecimiento</w:t>
      </w:r>
      <w:r w:rsidRPr="00BC5BAC">
        <w:rPr>
          <w:rFonts w:ascii="Verdana Pro" w:hAnsi="Verdana Pro"/>
        </w:rPr>
        <w:t xml:space="preserve"> </w:t>
      </w:r>
      <w:r>
        <w:rPr>
          <w:rFonts w:ascii="Verdana Pro" w:hAnsi="Verdana Pro"/>
        </w:rPr>
        <w:t>d</w:t>
      </w:r>
      <w:r w:rsidRPr="00BC5BAC">
        <w:rPr>
          <w:rFonts w:ascii="Verdana Pro" w:hAnsi="Verdana Pro"/>
        </w:rPr>
        <w:t xml:space="preserve">el talento humano, </w:t>
      </w:r>
      <w:r>
        <w:rPr>
          <w:rFonts w:ascii="Verdana Pro" w:hAnsi="Verdana Pro"/>
        </w:rPr>
        <w:t xml:space="preserve">mejorando </w:t>
      </w:r>
      <w:r w:rsidRPr="00BC5BAC">
        <w:rPr>
          <w:rFonts w:ascii="Verdana Pro" w:hAnsi="Verdana Pro"/>
        </w:rPr>
        <w:t>las operaciones, foment</w:t>
      </w:r>
      <w:r>
        <w:rPr>
          <w:rFonts w:ascii="Verdana Pro" w:hAnsi="Verdana Pro"/>
        </w:rPr>
        <w:t>ando</w:t>
      </w:r>
      <w:r w:rsidRPr="00BC5BAC">
        <w:rPr>
          <w:rFonts w:ascii="Verdana Pro" w:hAnsi="Verdana Pro"/>
        </w:rPr>
        <w:t xml:space="preserve"> </w:t>
      </w:r>
      <w:r>
        <w:rPr>
          <w:rFonts w:ascii="Verdana Pro" w:hAnsi="Verdana Pro"/>
        </w:rPr>
        <w:t>la</w:t>
      </w:r>
      <w:r w:rsidRPr="00BC5BAC">
        <w:rPr>
          <w:rFonts w:ascii="Verdana Pro" w:hAnsi="Verdana Pro"/>
        </w:rPr>
        <w:t xml:space="preserve"> cultura organizacional</w:t>
      </w:r>
      <w:r>
        <w:rPr>
          <w:rFonts w:ascii="Verdana Pro" w:hAnsi="Verdana Pro"/>
        </w:rPr>
        <w:t xml:space="preserve">, y promocionando </w:t>
      </w:r>
      <w:r w:rsidRPr="00BC5BAC">
        <w:rPr>
          <w:rFonts w:ascii="Verdana Pro" w:hAnsi="Verdana Pro"/>
        </w:rPr>
        <w:t>la participación ciudadana. Es así, como la pri</w:t>
      </w:r>
      <w:r>
        <w:rPr>
          <w:rFonts w:ascii="Verdana Pro" w:hAnsi="Verdana Pro"/>
        </w:rPr>
        <w:t xml:space="preserve">mera </w:t>
      </w:r>
      <w:r w:rsidRPr="00BC5BAC">
        <w:rPr>
          <w:rFonts w:ascii="Verdana Pro" w:hAnsi="Verdana Pro"/>
        </w:rPr>
        <w:t xml:space="preserve">dimensión que contempla MIPG es el Talento Humano, identificándolo como el corazón del modelo; esto hace que </w:t>
      </w:r>
      <w:r>
        <w:rPr>
          <w:rFonts w:ascii="Verdana Pro" w:hAnsi="Verdana Pro"/>
        </w:rPr>
        <w:t>tome</w:t>
      </w:r>
      <w:r w:rsidRPr="00BC5BAC">
        <w:rPr>
          <w:rFonts w:ascii="Verdana Pro" w:hAnsi="Verdana Pro"/>
        </w:rPr>
        <w:t xml:space="preserve"> relevancia la implementación de la Política de Gestión Estratégica del Talento Humano y la apuesta por seguir avanzando hacia </w:t>
      </w:r>
      <w:r>
        <w:rPr>
          <w:rFonts w:ascii="Verdana Pro" w:hAnsi="Verdana Pro"/>
        </w:rPr>
        <w:t>al</w:t>
      </w:r>
      <w:r w:rsidRPr="00BC5BAC">
        <w:rPr>
          <w:rFonts w:ascii="Verdana Pro" w:hAnsi="Verdana Pro"/>
        </w:rPr>
        <w:t xml:space="preserve"> afianzamiento de una mayor eficiencia </w:t>
      </w:r>
      <w:r>
        <w:rPr>
          <w:rFonts w:ascii="Verdana Pro" w:hAnsi="Verdana Pro"/>
        </w:rPr>
        <w:t>en</w:t>
      </w:r>
      <w:r w:rsidRPr="00BC5BAC">
        <w:rPr>
          <w:rFonts w:ascii="Verdana Pro" w:hAnsi="Verdana Pro"/>
        </w:rPr>
        <w:t xml:space="preserve"> la administración pública</w:t>
      </w:r>
      <w:r>
        <w:rPr>
          <w:rFonts w:ascii="Verdana Pro" w:hAnsi="Verdana Pro"/>
        </w:rPr>
        <w:t xml:space="preserve">, </w:t>
      </w:r>
      <w:r w:rsidRPr="00FA66AA">
        <w:rPr>
          <w:rFonts w:ascii="Verdana Pro" w:hAnsi="Verdana Pro"/>
        </w:rPr>
        <w:t>dado que los servidores son los que generan los cambios en las instituciones y son un factor clave en el éxito de estas</w:t>
      </w:r>
      <w:r>
        <w:rPr>
          <w:rFonts w:ascii="Verdana Pro" w:hAnsi="Verdana Pro"/>
        </w:rPr>
        <w:t>.</w:t>
      </w:r>
    </w:p>
    <w:p w14:paraId="2AE95FF7" w14:textId="44C5B8F4" w:rsidR="00AA0152" w:rsidRPr="00BC5BAC" w:rsidRDefault="00AA0152" w:rsidP="00AA0152">
      <w:pPr>
        <w:jc w:val="both"/>
        <w:rPr>
          <w:rFonts w:ascii="Verdana Pro" w:hAnsi="Verdana Pro"/>
        </w:rPr>
      </w:pPr>
      <w:r w:rsidRPr="002B3C53">
        <w:rPr>
          <w:rFonts w:ascii="Verdana Pro" w:hAnsi="Verdana Pro"/>
        </w:rPr>
        <w:t>En consecuencia, la gestión del talento humano a través de la herramienta de autodiagnóstico identificara el estado de implementación de la política la cual se encuentra en la fase de Transformación lo que implica la tarea de interiorizar las buenas prácticas culturales y la capacidad de ser replicadas, de modo que la gestión estratégica de talento humano haga parte de la cultura organizacional.</w:t>
      </w:r>
    </w:p>
    <w:p w14:paraId="56135508" w14:textId="77777777" w:rsidR="00AA0152" w:rsidRDefault="00AA0152" w:rsidP="00AA0152">
      <w:pPr>
        <w:pStyle w:val="Ttulo1"/>
        <w:numPr>
          <w:ilvl w:val="0"/>
          <w:numId w:val="1"/>
        </w:numPr>
        <w:spacing w:line="240" w:lineRule="auto"/>
        <w:jc w:val="center"/>
        <w:rPr>
          <w:rFonts w:ascii="Verdana" w:hAnsi="Verdana"/>
          <w:b/>
          <w:bCs/>
          <w:sz w:val="22"/>
          <w:szCs w:val="22"/>
        </w:rPr>
      </w:pPr>
      <w:bookmarkStart w:id="2" w:name="_Toc93476890"/>
      <w:r w:rsidRPr="00225AD1">
        <w:rPr>
          <w:rFonts w:ascii="Verdana" w:hAnsi="Verdana"/>
          <w:b/>
          <w:bCs/>
          <w:sz w:val="22"/>
          <w:szCs w:val="22"/>
        </w:rPr>
        <w:t>Marco legal</w:t>
      </w:r>
      <w:bookmarkEnd w:id="2"/>
    </w:p>
    <w:p w14:paraId="3EB1E6A1" w14:textId="756E9A35" w:rsidR="00AA0152" w:rsidRDefault="00AA0152" w:rsidP="00AA0152">
      <w:pPr>
        <w:rPr>
          <w:rFonts w:ascii="Verdana Pro" w:hAnsi="Verdana Pro"/>
        </w:rPr>
      </w:pPr>
      <w:r w:rsidRPr="00ED02AD">
        <w:rPr>
          <w:rFonts w:ascii="Verdana Pro" w:hAnsi="Verdana Pro"/>
        </w:rPr>
        <w:t xml:space="preserve">El siguiente marco legal dispone las bases de los procedimientos y </w:t>
      </w:r>
      <w:r>
        <w:rPr>
          <w:rFonts w:ascii="Verdana Pro" w:hAnsi="Verdana Pro"/>
        </w:rPr>
        <w:t xml:space="preserve">actividades </w:t>
      </w:r>
      <w:r w:rsidRPr="00ED02AD">
        <w:rPr>
          <w:rFonts w:ascii="Verdana Pro" w:hAnsi="Verdana Pro"/>
        </w:rPr>
        <w:t>adelantados por el Grupo de Gestión del Talento Humano:</w:t>
      </w:r>
    </w:p>
    <w:p w14:paraId="2F1ECE7A" w14:textId="66A5A162" w:rsidR="0046510B" w:rsidRPr="00ED02AD" w:rsidRDefault="00D23624" w:rsidP="00D23624">
      <w:pPr>
        <w:rPr>
          <w:rFonts w:ascii="Verdana Pro" w:hAnsi="Verdana Pro"/>
        </w:rPr>
      </w:pPr>
      <w:bookmarkStart w:id="3" w:name="_Toc93476965"/>
      <w:r>
        <w:t xml:space="preserve">Tabla </w:t>
      </w:r>
      <w:fldSimple w:instr=" SEQ Tabla \* ARABIC ">
        <w:r w:rsidR="004D1966">
          <w:rPr>
            <w:noProof/>
          </w:rPr>
          <w:t>1</w:t>
        </w:r>
      </w:fldSimple>
      <w:r>
        <w:t xml:space="preserve"> normatividad</w:t>
      </w:r>
      <w:bookmarkEnd w:id="3"/>
    </w:p>
    <w:tbl>
      <w:tblPr>
        <w:tblW w:w="8940" w:type="dxa"/>
        <w:tblCellMar>
          <w:left w:w="70" w:type="dxa"/>
          <w:right w:w="70" w:type="dxa"/>
        </w:tblCellMar>
        <w:tblLook w:val="04A0" w:firstRow="1" w:lastRow="0" w:firstColumn="1" w:lastColumn="0" w:noHBand="0" w:noVBand="1"/>
      </w:tblPr>
      <w:tblGrid>
        <w:gridCol w:w="1860"/>
        <w:gridCol w:w="4740"/>
        <w:gridCol w:w="2340"/>
      </w:tblGrid>
      <w:tr w:rsidR="00AA0152" w:rsidRPr="0022400B" w14:paraId="6FEF5493" w14:textId="77777777" w:rsidTr="000F37BB">
        <w:trPr>
          <w:trHeight w:val="300"/>
          <w:tblHeader/>
        </w:trPr>
        <w:tc>
          <w:tcPr>
            <w:tcW w:w="18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9E97658" w14:textId="77777777" w:rsidR="00AA0152" w:rsidRPr="0022400B" w:rsidRDefault="00AA0152" w:rsidP="00626229">
            <w:pPr>
              <w:spacing w:after="0" w:line="240" w:lineRule="auto"/>
              <w:jc w:val="center"/>
              <w:rPr>
                <w:rFonts w:ascii="Verdana Pro" w:eastAsia="Times New Roman" w:hAnsi="Verdana Pro" w:cs="Calibri"/>
                <w:b/>
                <w:bCs/>
                <w:color w:val="000000"/>
                <w:sz w:val="14"/>
                <w:szCs w:val="14"/>
                <w:lang w:eastAsia="es-CO"/>
              </w:rPr>
            </w:pPr>
            <w:r w:rsidRPr="0022400B">
              <w:rPr>
                <w:rFonts w:ascii="Verdana Pro" w:eastAsia="Times New Roman" w:hAnsi="Verdana Pro" w:cs="Calibri"/>
                <w:b/>
                <w:bCs/>
                <w:color w:val="000000"/>
                <w:sz w:val="14"/>
                <w:szCs w:val="14"/>
                <w:lang w:eastAsia="es-CO"/>
              </w:rPr>
              <w:t>Normatividad</w:t>
            </w:r>
          </w:p>
        </w:tc>
        <w:tc>
          <w:tcPr>
            <w:tcW w:w="474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C6DEF3A" w14:textId="77777777" w:rsidR="00AA0152" w:rsidRPr="0022400B" w:rsidRDefault="00AA0152" w:rsidP="00626229">
            <w:pPr>
              <w:spacing w:after="0" w:line="240" w:lineRule="auto"/>
              <w:jc w:val="center"/>
              <w:rPr>
                <w:rFonts w:ascii="Verdana Pro" w:eastAsia="Times New Roman" w:hAnsi="Verdana Pro" w:cs="Calibri"/>
                <w:b/>
                <w:bCs/>
                <w:color w:val="000000"/>
                <w:sz w:val="14"/>
                <w:szCs w:val="14"/>
                <w:lang w:eastAsia="es-CO"/>
              </w:rPr>
            </w:pPr>
            <w:r w:rsidRPr="0022400B">
              <w:rPr>
                <w:rFonts w:ascii="Verdana Pro" w:eastAsia="Times New Roman" w:hAnsi="Verdana Pro" w:cs="Calibri"/>
                <w:b/>
                <w:bCs/>
                <w:color w:val="000000"/>
                <w:sz w:val="14"/>
                <w:szCs w:val="14"/>
                <w:lang w:eastAsia="es-CO"/>
              </w:rPr>
              <w:t>Tema</w:t>
            </w:r>
          </w:p>
        </w:tc>
        <w:tc>
          <w:tcPr>
            <w:tcW w:w="234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07F5511" w14:textId="77777777" w:rsidR="00AA0152" w:rsidRPr="0022400B" w:rsidRDefault="00AA0152" w:rsidP="00626229">
            <w:pPr>
              <w:spacing w:after="0" w:line="240" w:lineRule="auto"/>
              <w:jc w:val="center"/>
              <w:rPr>
                <w:rFonts w:ascii="Verdana Pro" w:eastAsia="Times New Roman" w:hAnsi="Verdana Pro" w:cs="Calibri"/>
                <w:b/>
                <w:bCs/>
                <w:color w:val="000000"/>
                <w:sz w:val="14"/>
                <w:szCs w:val="14"/>
                <w:lang w:eastAsia="es-CO"/>
              </w:rPr>
            </w:pPr>
            <w:r w:rsidRPr="0022400B">
              <w:rPr>
                <w:rFonts w:ascii="Verdana Pro" w:eastAsia="Times New Roman" w:hAnsi="Verdana Pro" w:cs="Calibri"/>
                <w:b/>
                <w:bCs/>
                <w:color w:val="000000"/>
                <w:sz w:val="14"/>
                <w:szCs w:val="14"/>
                <w:lang w:eastAsia="es-CO"/>
              </w:rPr>
              <w:t>Proceso Relacionado</w:t>
            </w:r>
          </w:p>
        </w:tc>
      </w:tr>
      <w:tr w:rsidR="00AA0152" w:rsidRPr="0022400B" w14:paraId="28BE94A5"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B8C7EB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Acuerdo 617 2018</w:t>
            </w:r>
          </w:p>
        </w:tc>
        <w:tc>
          <w:tcPr>
            <w:tcW w:w="4740" w:type="dxa"/>
            <w:tcBorders>
              <w:top w:val="nil"/>
              <w:left w:val="nil"/>
              <w:bottom w:val="single" w:sz="4" w:space="0" w:color="auto"/>
              <w:right w:val="single" w:sz="4" w:space="0" w:color="auto"/>
            </w:tcBorders>
            <w:shd w:val="clear" w:color="auto" w:fill="auto"/>
            <w:vAlign w:val="center"/>
            <w:hideMark/>
          </w:tcPr>
          <w:p w14:paraId="67E6214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Establece el Sistema Tipo Empleados de carrera y en período de prueba.</w:t>
            </w:r>
          </w:p>
        </w:tc>
        <w:tc>
          <w:tcPr>
            <w:tcW w:w="2340" w:type="dxa"/>
            <w:tcBorders>
              <w:top w:val="nil"/>
              <w:left w:val="nil"/>
              <w:bottom w:val="single" w:sz="4" w:space="0" w:color="auto"/>
              <w:right w:val="single" w:sz="4" w:space="0" w:color="auto"/>
            </w:tcBorders>
            <w:shd w:val="clear" w:color="auto" w:fill="auto"/>
            <w:vAlign w:val="center"/>
            <w:hideMark/>
          </w:tcPr>
          <w:p w14:paraId="0298534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Tipo de Evaluación del Desempeño</w:t>
            </w:r>
          </w:p>
        </w:tc>
      </w:tr>
      <w:tr w:rsidR="00AA0152" w:rsidRPr="0022400B" w14:paraId="570A03EF"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25941F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Acuerdo 8736 2019</w:t>
            </w:r>
          </w:p>
        </w:tc>
        <w:tc>
          <w:tcPr>
            <w:tcW w:w="4740" w:type="dxa"/>
            <w:tcBorders>
              <w:top w:val="nil"/>
              <w:left w:val="nil"/>
              <w:bottom w:val="single" w:sz="4" w:space="0" w:color="auto"/>
              <w:right w:val="single" w:sz="4" w:space="0" w:color="auto"/>
            </w:tcBorders>
            <w:shd w:val="clear" w:color="auto" w:fill="auto"/>
            <w:vAlign w:val="center"/>
            <w:hideMark/>
          </w:tcPr>
          <w:p w14:paraId="254501F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define el procedimiento para el reporte de la oferta pública de empleos de carrera (OPEC) con el fin de viabilizar el concurso de ascenso.</w:t>
            </w:r>
          </w:p>
        </w:tc>
        <w:tc>
          <w:tcPr>
            <w:tcW w:w="2340" w:type="dxa"/>
            <w:tcBorders>
              <w:top w:val="nil"/>
              <w:left w:val="nil"/>
              <w:bottom w:val="single" w:sz="4" w:space="0" w:color="auto"/>
              <w:right w:val="single" w:sz="4" w:space="0" w:color="auto"/>
            </w:tcBorders>
            <w:shd w:val="clear" w:color="auto" w:fill="auto"/>
            <w:vAlign w:val="center"/>
            <w:hideMark/>
          </w:tcPr>
          <w:p w14:paraId="63693B0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Concurso de méritos </w:t>
            </w:r>
          </w:p>
        </w:tc>
      </w:tr>
      <w:tr w:rsidR="00AA0152" w:rsidRPr="0022400B" w14:paraId="406BF79C"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645CED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Circular No. 20191000000017 2019</w:t>
            </w:r>
          </w:p>
        </w:tc>
        <w:tc>
          <w:tcPr>
            <w:tcW w:w="4740" w:type="dxa"/>
            <w:tcBorders>
              <w:top w:val="nil"/>
              <w:left w:val="nil"/>
              <w:bottom w:val="single" w:sz="4" w:space="0" w:color="auto"/>
              <w:right w:val="single" w:sz="4" w:space="0" w:color="auto"/>
            </w:tcBorders>
            <w:shd w:val="clear" w:color="auto" w:fill="auto"/>
            <w:vAlign w:val="center"/>
            <w:hideMark/>
          </w:tcPr>
          <w:p w14:paraId="2F1D51A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Lineamientos para la planeación y desarrollo de los procesos de selección</w:t>
            </w:r>
          </w:p>
        </w:tc>
        <w:tc>
          <w:tcPr>
            <w:tcW w:w="2340" w:type="dxa"/>
            <w:tcBorders>
              <w:top w:val="nil"/>
              <w:left w:val="nil"/>
              <w:bottom w:val="single" w:sz="4" w:space="0" w:color="auto"/>
              <w:right w:val="single" w:sz="4" w:space="0" w:color="auto"/>
            </w:tcBorders>
            <w:shd w:val="clear" w:color="auto" w:fill="auto"/>
            <w:vAlign w:val="center"/>
            <w:hideMark/>
          </w:tcPr>
          <w:p w14:paraId="12D2EA1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Procesos de selección</w:t>
            </w:r>
          </w:p>
        </w:tc>
      </w:tr>
      <w:tr w:rsidR="00AA0152" w:rsidRPr="0022400B" w14:paraId="7E3368D0"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906E16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Circular No. 20191000000012 2020</w:t>
            </w:r>
          </w:p>
        </w:tc>
        <w:tc>
          <w:tcPr>
            <w:tcW w:w="4740" w:type="dxa"/>
            <w:tcBorders>
              <w:top w:val="nil"/>
              <w:left w:val="nil"/>
              <w:bottom w:val="single" w:sz="4" w:space="0" w:color="auto"/>
              <w:right w:val="single" w:sz="4" w:space="0" w:color="auto"/>
            </w:tcBorders>
            <w:shd w:val="clear" w:color="auto" w:fill="auto"/>
            <w:vAlign w:val="center"/>
            <w:hideMark/>
          </w:tcPr>
          <w:p w14:paraId="680316E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dan instrucciones de actualizar la OPEC en el aplicativo SIMO 4.0</w:t>
            </w:r>
          </w:p>
        </w:tc>
        <w:tc>
          <w:tcPr>
            <w:tcW w:w="2340" w:type="dxa"/>
            <w:tcBorders>
              <w:top w:val="nil"/>
              <w:left w:val="nil"/>
              <w:bottom w:val="single" w:sz="4" w:space="0" w:color="auto"/>
              <w:right w:val="single" w:sz="4" w:space="0" w:color="auto"/>
            </w:tcBorders>
            <w:shd w:val="clear" w:color="auto" w:fill="auto"/>
            <w:vAlign w:val="center"/>
            <w:hideMark/>
          </w:tcPr>
          <w:p w14:paraId="59932D0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Concurso de méritos </w:t>
            </w:r>
          </w:p>
        </w:tc>
      </w:tr>
      <w:tr w:rsidR="00AA0152" w:rsidRPr="0022400B" w14:paraId="53A320A6"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548FCC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Circular No. 20191000000019 2020</w:t>
            </w:r>
          </w:p>
        </w:tc>
        <w:tc>
          <w:tcPr>
            <w:tcW w:w="4740" w:type="dxa"/>
            <w:tcBorders>
              <w:top w:val="nil"/>
              <w:left w:val="nil"/>
              <w:bottom w:val="single" w:sz="4" w:space="0" w:color="auto"/>
              <w:right w:val="single" w:sz="4" w:space="0" w:color="auto"/>
            </w:tcBorders>
            <w:shd w:val="clear" w:color="auto" w:fill="auto"/>
            <w:vAlign w:val="center"/>
            <w:hideMark/>
          </w:tcPr>
          <w:p w14:paraId="2C15686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amplía el plazo para la actualización de la OPEC</w:t>
            </w:r>
          </w:p>
        </w:tc>
        <w:tc>
          <w:tcPr>
            <w:tcW w:w="2340" w:type="dxa"/>
            <w:tcBorders>
              <w:top w:val="nil"/>
              <w:left w:val="nil"/>
              <w:bottom w:val="single" w:sz="4" w:space="0" w:color="auto"/>
              <w:right w:val="single" w:sz="4" w:space="0" w:color="auto"/>
            </w:tcBorders>
            <w:shd w:val="clear" w:color="auto" w:fill="auto"/>
            <w:vAlign w:val="center"/>
            <w:hideMark/>
          </w:tcPr>
          <w:p w14:paraId="4C54288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Concurso de méritos </w:t>
            </w:r>
          </w:p>
        </w:tc>
      </w:tr>
      <w:tr w:rsidR="00AA0152" w:rsidRPr="0022400B" w14:paraId="0C93776A"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428723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Código De Integridad Del Servidor Público 2017</w:t>
            </w:r>
          </w:p>
        </w:tc>
        <w:tc>
          <w:tcPr>
            <w:tcW w:w="4740" w:type="dxa"/>
            <w:tcBorders>
              <w:top w:val="nil"/>
              <w:left w:val="nil"/>
              <w:bottom w:val="single" w:sz="4" w:space="0" w:color="auto"/>
              <w:right w:val="single" w:sz="4" w:space="0" w:color="auto"/>
            </w:tcBorders>
            <w:shd w:val="clear" w:color="auto" w:fill="auto"/>
            <w:vAlign w:val="center"/>
            <w:hideMark/>
          </w:tcPr>
          <w:p w14:paraId="0EB1C59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DAFP crea el Código de Integridad para ser aplicable a todos los servidores de las entidades públicas de la Rema Ejecutiva colombiana</w:t>
            </w:r>
          </w:p>
        </w:tc>
        <w:tc>
          <w:tcPr>
            <w:tcW w:w="2340" w:type="dxa"/>
            <w:tcBorders>
              <w:top w:val="nil"/>
              <w:left w:val="nil"/>
              <w:bottom w:val="single" w:sz="4" w:space="0" w:color="auto"/>
              <w:right w:val="single" w:sz="4" w:space="0" w:color="auto"/>
            </w:tcBorders>
            <w:shd w:val="clear" w:color="auto" w:fill="auto"/>
            <w:vAlign w:val="center"/>
            <w:hideMark/>
          </w:tcPr>
          <w:p w14:paraId="54F66BD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3338D1C2"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058D75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Ley 2400 1968</w:t>
            </w:r>
          </w:p>
        </w:tc>
        <w:tc>
          <w:tcPr>
            <w:tcW w:w="4740" w:type="dxa"/>
            <w:tcBorders>
              <w:top w:val="nil"/>
              <w:left w:val="nil"/>
              <w:bottom w:val="single" w:sz="4" w:space="0" w:color="auto"/>
              <w:right w:val="single" w:sz="4" w:space="0" w:color="auto"/>
            </w:tcBorders>
            <w:shd w:val="clear" w:color="auto" w:fill="auto"/>
            <w:vAlign w:val="center"/>
            <w:hideMark/>
          </w:tcPr>
          <w:p w14:paraId="3B4A7A3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modifican las normas que regulan la administración del personal civil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333FD77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5FEB808A"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5D3D2C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Ley 1045 1978</w:t>
            </w:r>
          </w:p>
        </w:tc>
        <w:tc>
          <w:tcPr>
            <w:tcW w:w="4740" w:type="dxa"/>
            <w:tcBorders>
              <w:top w:val="nil"/>
              <w:left w:val="nil"/>
              <w:bottom w:val="single" w:sz="4" w:space="0" w:color="auto"/>
              <w:right w:val="single" w:sz="4" w:space="0" w:color="auto"/>
            </w:tcBorders>
            <w:shd w:val="clear" w:color="auto" w:fill="auto"/>
            <w:vAlign w:val="center"/>
            <w:hideMark/>
          </w:tcPr>
          <w:p w14:paraId="4A4AB55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fijan las reglas generales para la aplicación de las normas sobre prestaciones sociales de los empleados públicos y trabajadores oficiales del sector nacional.</w:t>
            </w:r>
          </w:p>
        </w:tc>
        <w:tc>
          <w:tcPr>
            <w:tcW w:w="2340" w:type="dxa"/>
            <w:tcBorders>
              <w:top w:val="nil"/>
              <w:left w:val="nil"/>
              <w:bottom w:val="single" w:sz="4" w:space="0" w:color="auto"/>
              <w:right w:val="single" w:sz="4" w:space="0" w:color="auto"/>
            </w:tcBorders>
            <w:shd w:val="clear" w:color="auto" w:fill="auto"/>
            <w:vAlign w:val="center"/>
            <w:hideMark/>
          </w:tcPr>
          <w:p w14:paraId="2F1BFDF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738D3BBD"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8AF1FB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019 2012</w:t>
            </w:r>
          </w:p>
        </w:tc>
        <w:tc>
          <w:tcPr>
            <w:tcW w:w="4740" w:type="dxa"/>
            <w:tcBorders>
              <w:top w:val="nil"/>
              <w:left w:val="nil"/>
              <w:bottom w:val="single" w:sz="4" w:space="0" w:color="auto"/>
              <w:right w:val="single" w:sz="4" w:space="0" w:color="auto"/>
            </w:tcBorders>
            <w:shd w:val="clear" w:color="auto" w:fill="auto"/>
            <w:vAlign w:val="center"/>
            <w:hideMark/>
          </w:tcPr>
          <w:p w14:paraId="2160E42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dictan normas para suprimir o reformar regulaciones, procedimientos y trámites innecesarios existentes en la Administración Pública</w:t>
            </w:r>
          </w:p>
        </w:tc>
        <w:tc>
          <w:tcPr>
            <w:tcW w:w="2340" w:type="dxa"/>
            <w:tcBorders>
              <w:top w:val="nil"/>
              <w:left w:val="nil"/>
              <w:bottom w:val="single" w:sz="4" w:space="0" w:color="auto"/>
              <w:right w:val="single" w:sz="4" w:space="0" w:color="auto"/>
            </w:tcBorders>
            <w:shd w:val="clear" w:color="auto" w:fill="auto"/>
            <w:vAlign w:val="center"/>
            <w:hideMark/>
          </w:tcPr>
          <w:p w14:paraId="1D1CC3B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Trámites Administrativos</w:t>
            </w:r>
          </w:p>
        </w:tc>
      </w:tr>
      <w:tr w:rsidR="00AA0152" w:rsidRPr="0022400B" w14:paraId="43AACC75"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C39AFF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Ley 1661 1991</w:t>
            </w:r>
          </w:p>
        </w:tc>
        <w:tc>
          <w:tcPr>
            <w:tcW w:w="4740" w:type="dxa"/>
            <w:tcBorders>
              <w:top w:val="nil"/>
              <w:left w:val="nil"/>
              <w:bottom w:val="single" w:sz="4" w:space="0" w:color="auto"/>
              <w:right w:val="single" w:sz="4" w:space="0" w:color="auto"/>
            </w:tcBorders>
            <w:shd w:val="clear" w:color="auto" w:fill="auto"/>
            <w:vAlign w:val="center"/>
            <w:hideMark/>
          </w:tcPr>
          <w:p w14:paraId="1C200BDE"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Modifica el régimen de prima técnica, se establece un sistema para otorgar estímulos especiales a los mejores empleados oficiales</w:t>
            </w:r>
          </w:p>
        </w:tc>
        <w:tc>
          <w:tcPr>
            <w:tcW w:w="2340" w:type="dxa"/>
            <w:tcBorders>
              <w:top w:val="nil"/>
              <w:left w:val="nil"/>
              <w:bottom w:val="single" w:sz="4" w:space="0" w:color="auto"/>
              <w:right w:val="single" w:sz="4" w:space="0" w:color="auto"/>
            </w:tcBorders>
            <w:shd w:val="clear" w:color="auto" w:fill="auto"/>
            <w:vAlign w:val="center"/>
            <w:hideMark/>
          </w:tcPr>
          <w:p w14:paraId="1474108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Programa de Bienestar</w:t>
            </w:r>
          </w:p>
        </w:tc>
      </w:tr>
      <w:tr w:rsidR="00AA0152" w:rsidRPr="0022400B" w14:paraId="6D5DD6E9" w14:textId="77777777" w:rsidTr="00626229">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A726DF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lastRenderedPageBreak/>
              <w:t>Decreto 2164 1991</w:t>
            </w:r>
          </w:p>
        </w:tc>
        <w:tc>
          <w:tcPr>
            <w:tcW w:w="4740" w:type="dxa"/>
            <w:tcBorders>
              <w:top w:val="nil"/>
              <w:left w:val="nil"/>
              <w:bottom w:val="single" w:sz="4" w:space="0" w:color="auto"/>
              <w:right w:val="single" w:sz="4" w:space="0" w:color="auto"/>
            </w:tcBorders>
            <w:shd w:val="clear" w:color="auto" w:fill="auto"/>
            <w:vAlign w:val="center"/>
            <w:hideMark/>
          </w:tcPr>
          <w:p w14:paraId="62F043F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reglamenta parcialmente el Decreto-Ley 1661 de 1991.</w:t>
            </w:r>
          </w:p>
        </w:tc>
        <w:tc>
          <w:tcPr>
            <w:tcW w:w="2340" w:type="dxa"/>
            <w:tcBorders>
              <w:top w:val="nil"/>
              <w:left w:val="nil"/>
              <w:bottom w:val="single" w:sz="4" w:space="0" w:color="auto"/>
              <w:right w:val="single" w:sz="4" w:space="0" w:color="auto"/>
            </w:tcBorders>
            <w:shd w:val="clear" w:color="auto" w:fill="auto"/>
            <w:vAlign w:val="center"/>
            <w:hideMark/>
          </w:tcPr>
          <w:p w14:paraId="366C21E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Programa de Bienestar</w:t>
            </w:r>
          </w:p>
        </w:tc>
      </w:tr>
      <w:tr w:rsidR="00AA0152" w:rsidRPr="0022400B" w14:paraId="17E8C478"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40A9EB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Ley 1295 1994</w:t>
            </w:r>
          </w:p>
        </w:tc>
        <w:tc>
          <w:tcPr>
            <w:tcW w:w="4740" w:type="dxa"/>
            <w:tcBorders>
              <w:top w:val="nil"/>
              <w:left w:val="nil"/>
              <w:bottom w:val="single" w:sz="4" w:space="0" w:color="auto"/>
              <w:right w:val="single" w:sz="4" w:space="0" w:color="auto"/>
            </w:tcBorders>
            <w:shd w:val="clear" w:color="auto" w:fill="auto"/>
            <w:vAlign w:val="center"/>
            <w:hideMark/>
          </w:tcPr>
          <w:p w14:paraId="66784FF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Reglamenta la organización y administración de los riesgos profesionales en Colombia</w:t>
            </w:r>
          </w:p>
        </w:tc>
        <w:tc>
          <w:tcPr>
            <w:tcW w:w="2340" w:type="dxa"/>
            <w:tcBorders>
              <w:top w:val="nil"/>
              <w:left w:val="nil"/>
              <w:bottom w:val="single" w:sz="4" w:space="0" w:color="auto"/>
              <w:right w:val="single" w:sz="4" w:space="0" w:color="auto"/>
            </w:tcBorders>
            <w:shd w:val="clear" w:color="auto" w:fill="auto"/>
            <w:vAlign w:val="center"/>
            <w:hideMark/>
          </w:tcPr>
          <w:p w14:paraId="30A07D0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5126CD96"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7C5E40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1832 1994</w:t>
            </w:r>
          </w:p>
        </w:tc>
        <w:tc>
          <w:tcPr>
            <w:tcW w:w="4740" w:type="dxa"/>
            <w:tcBorders>
              <w:top w:val="nil"/>
              <w:left w:val="nil"/>
              <w:bottom w:val="single" w:sz="4" w:space="0" w:color="auto"/>
              <w:right w:val="single" w:sz="4" w:space="0" w:color="auto"/>
            </w:tcBorders>
            <w:shd w:val="clear" w:color="auto" w:fill="auto"/>
            <w:vAlign w:val="center"/>
            <w:hideMark/>
          </w:tcPr>
          <w:p w14:paraId="5DCA598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Establece la tabla de enfermedades profesionales</w:t>
            </w:r>
          </w:p>
        </w:tc>
        <w:tc>
          <w:tcPr>
            <w:tcW w:w="2340" w:type="dxa"/>
            <w:tcBorders>
              <w:top w:val="nil"/>
              <w:left w:val="nil"/>
              <w:bottom w:val="single" w:sz="4" w:space="0" w:color="auto"/>
              <w:right w:val="single" w:sz="4" w:space="0" w:color="auto"/>
            </w:tcBorders>
            <w:shd w:val="clear" w:color="auto" w:fill="auto"/>
            <w:vAlign w:val="center"/>
            <w:hideMark/>
          </w:tcPr>
          <w:p w14:paraId="36D9809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590A23E2"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8A9DE3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Decreto 1772 de 1994  </w:t>
            </w:r>
          </w:p>
        </w:tc>
        <w:tc>
          <w:tcPr>
            <w:tcW w:w="4740" w:type="dxa"/>
            <w:tcBorders>
              <w:top w:val="nil"/>
              <w:left w:val="nil"/>
              <w:bottom w:val="single" w:sz="4" w:space="0" w:color="auto"/>
              <w:right w:val="single" w:sz="4" w:space="0" w:color="auto"/>
            </w:tcBorders>
            <w:shd w:val="clear" w:color="auto" w:fill="auto"/>
            <w:vAlign w:val="center"/>
            <w:hideMark/>
          </w:tcPr>
          <w:p w14:paraId="07BDCA7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reglamenta la afiliación y las cotizaciones al Sistema General de Riesgos Profesionales.</w:t>
            </w:r>
          </w:p>
        </w:tc>
        <w:tc>
          <w:tcPr>
            <w:tcW w:w="2340" w:type="dxa"/>
            <w:tcBorders>
              <w:top w:val="nil"/>
              <w:left w:val="nil"/>
              <w:bottom w:val="single" w:sz="4" w:space="0" w:color="auto"/>
              <w:right w:val="single" w:sz="4" w:space="0" w:color="auto"/>
            </w:tcBorders>
            <w:shd w:val="clear" w:color="auto" w:fill="auto"/>
            <w:vAlign w:val="center"/>
            <w:hideMark/>
          </w:tcPr>
          <w:p w14:paraId="170C970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46851C06"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50F6E1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2644 de 1994</w:t>
            </w:r>
          </w:p>
        </w:tc>
        <w:tc>
          <w:tcPr>
            <w:tcW w:w="4740" w:type="dxa"/>
            <w:tcBorders>
              <w:top w:val="nil"/>
              <w:left w:val="nil"/>
              <w:bottom w:val="single" w:sz="4" w:space="0" w:color="auto"/>
              <w:right w:val="single" w:sz="4" w:space="0" w:color="auto"/>
            </w:tcBorders>
            <w:shd w:val="clear" w:color="auto" w:fill="auto"/>
            <w:vAlign w:val="center"/>
            <w:hideMark/>
          </w:tcPr>
          <w:p w14:paraId="6C0046A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expide la tabla única para las indemnizaciones por pérdida de la capacidad laboral entre el 5% y el 49.99% y la prestación económica correspondiente</w:t>
            </w:r>
          </w:p>
        </w:tc>
        <w:tc>
          <w:tcPr>
            <w:tcW w:w="2340" w:type="dxa"/>
            <w:tcBorders>
              <w:top w:val="nil"/>
              <w:left w:val="nil"/>
              <w:bottom w:val="single" w:sz="4" w:space="0" w:color="auto"/>
              <w:right w:val="single" w:sz="4" w:space="0" w:color="auto"/>
            </w:tcBorders>
            <w:shd w:val="clear" w:color="auto" w:fill="auto"/>
            <w:vAlign w:val="center"/>
            <w:hideMark/>
          </w:tcPr>
          <w:p w14:paraId="61A3085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5E4E322B"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B90E12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1567 1998</w:t>
            </w:r>
          </w:p>
        </w:tc>
        <w:tc>
          <w:tcPr>
            <w:tcW w:w="4740" w:type="dxa"/>
            <w:tcBorders>
              <w:top w:val="nil"/>
              <w:left w:val="nil"/>
              <w:bottom w:val="single" w:sz="4" w:space="0" w:color="auto"/>
              <w:right w:val="single" w:sz="4" w:space="0" w:color="auto"/>
            </w:tcBorders>
            <w:shd w:val="clear" w:color="auto" w:fill="auto"/>
            <w:vAlign w:val="center"/>
            <w:hideMark/>
          </w:tcPr>
          <w:p w14:paraId="001A803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crea el sistema nacional de capacitación y el sistema de estímulos para los empleados del Estado.</w:t>
            </w:r>
          </w:p>
        </w:tc>
        <w:tc>
          <w:tcPr>
            <w:tcW w:w="2340" w:type="dxa"/>
            <w:tcBorders>
              <w:top w:val="nil"/>
              <w:left w:val="nil"/>
              <w:bottom w:val="single" w:sz="4" w:space="0" w:color="auto"/>
              <w:right w:val="single" w:sz="4" w:space="0" w:color="auto"/>
            </w:tcBorders>
            <w:shd w:val="clear" w:color="auto" w:fill="auto"/>
            <w:vAlign w:val="center"/>
            <w:hideMark/>
          </w:tcPr>
          <w:p w14:paraId="13B693B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Plan Institucional de Capacitación</w:t>
            </w:r>
          </w:p>
        </w:tc>
      </w:tr>
      <w:tr w:rsidR="00AA0152" w:rsidRPr="0022400B" w14:paraId="3DABF319"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8E77D8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Decreto 93 de 1998 </w:t>
            </w:r>
          </w:p>
        </w:tc>
        <w:tc>
          <w:tcPr>
            <w:tcW w:w="4740" w:type="dxa"/>
            <w:tcBorders>
              <w:top w:val="nil"/>
              <w:left w:val="nil"/>
              <w:bottom w:val="single" w:sz="4" w:space="0" w:color="auto"/>
              <w:right w:val="single" w:sz="4" w:space="0" w:color="auto"/>
            </w:tcBorders>
            <w:shd w:val="clear" w:color="auto" w:fill="auto"/>
            <w:vAlign w:val="center"/>
            <w:hideMark/>
          </w:tcPr>
          <w:p w14:paraId="63C7BB9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Articular el plan de emergencias con los lineamientos de la política nacional en atención de desastres.</w:t>
            </w:r>
          </w:p>
        </w:tc>
        <w:tc>
          <w:tcPr>
            <w:tcW w:w="2340" w:type="dxa"/>
            <w:tcBorders>
              <w:top w:val="nil"/>
              <w:left w:val="nil"/>
              <w:bottom w:val="single" w:sz="4" w:space="0" w:color="auto"/>
              <w:right w:val="single" w:sz="4" w:space="0" w:color="auto"/>
            </w:tcBorders>
            <w:shd w:val="clear" w:color="auto" w:fill="auto"/>
            <w:vAlign w:val="center"/>
            <w:hideMark/>
          </w:tcPr>
          <w:p w14:paraId="0075AE4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5A45FEC4"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899D1F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1406 1999</w:t>
            </w:r>
          </w:p>
        </w:tc>
        <w:tc>
          <w:tcPr>
            <w:tcW w:w="4740" w:type="dxa"/>
            <w:tcBorders>
              <w:top w:val="nil"/>
              <w:left w:val="nil"/>
              <w:bottom w:val="single" w:sz="4" w:space="0" w:color="auto"/>
              <w:right w:val="single" w:sz="4" w:space="0" w:color="auto"/>
            </w:tcBorders>
            <w:shd w:val="clear" w:color="auto" w:fill="auto"/>
            <w:vAlign w:val="center"/>
            <w:hideMark/>
          </w:tcPr>
          <w:p w14:paraId="101995EE"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del cual se establece el reconocimiento de una incapacidad de origen común y su respectiva remuneración (parágrafo 1 del artículo 40). Define las reglas de redondeo y aproximación del Ingreso Base de Cotización y de las cotizaciones (artículo 10)</w:t>
            </w:r>
          </w:p>
        </w:tc>
        <w:tc>
          <w:tcPr>
            <w:tcW w:w="2340" w:type="dxa"/>
            <w:tcBorders>
              <w:top w:val="nil"/>
              <w:left w:val="nil"/>
              <w:bottom w:val="single" w:sz="4" w:space="0" w:color="auto"/>
              <w:right w:val="single" w:sz="4" w:space="0" w:color="auto"/>
            </w:tcBorders>
            <w:shd w:val="clear" w:color="auto" w:fill="auto"/>
            <w:vAlign w:val="center"/>
            <w:hideMark/>
          </w:tcPr>
          <w:p w14:paraId="409975B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52AC93B3"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A4B86C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Decreto 1607 2002 </w:t>
            </w:r>
          </w:p>
        </w:tc>
        <w:tc>
          <w:tcPr>
            <w:tcW w:w="4740" w:type="dxa"/>
            <w:tcBorders>
              <w:top w:val="nil"/>
              <w:left w:val="nil"/>
              <w:bottom w:val="single" w:sz="4" w:space="0" w:color="auto"/>
              <w:right w:val="single" w:sz="4" w:space="0" w:color="auto"/>
            </w:tcBorders>
            <w:shd w:val="clear" w:color="auto" w:fill="auto"/>
            <w:vAlign w:val="center"/>
            <w:hideMark/>
          </w:tcPr>
          <w:p w14:paraId="4E7DAD5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Por el cual se modifica la Tabla de Clasificación de Actividades Económicas para el Sistema General de Riesgos Profesionales y se dictan otras disposiciones. </w:t>
            </w:r>
          </w:p>
        </w:tc>
        <w:tc>
          <w:tcPr>
            <w:tcW w:w="2340" w:type="dxa"/>
            <w:tcBorders>
              <w:top w:val="nil"/>
              <w:left w:val="nil"/>
              <w:bottom w:val="single" w:sz="4" w:space="0" w:color="auto"/>
              <w:right w:val="single" w:sz="4" w:space="0" w:color="auto"/>
            </w:tcBorders>
            <w:shd w:val="clear" w:color="auto" w:fill="auto"/>
            <w:vAlign w:val="center"/>
            <w:hideMark/>
          </w:tcPr>
          <w:p w14:paraId="4670064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3A249163"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1AB1AA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2279 2003</w:t>
            </w:r>
          </w:p>
        </w:tc>
        <w:tc>
          <w:tcPr>
            <w:tcW w:w="4740" w:type="dxa"/>
            <w:tcBorders>
              <w:top w:val="nil"/>
              <w:left w:val="nil"/>
              <w:bottom w:val="single" w:sz="4" w:space="0" w:color="auto"/>
              <w:right w:val="single" w:sz="4" w:space="0" w:color="auto"/>
            </w:tcBorders>
            <w:shd w:val="clear" w:color="auto" w:fill="auto"/>
            <w:vAlign w:val="center"/>
            <w:hideMark/>
          </w:tcPr>
          <w:p w14:paraId="5C2B918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del cual se reglamenta parcialmente el parágrafo del artículo 54 de la Ley 100 de 1993, adicionado por el artículo 21 de la Ley 797 de 2003. CALCULOS ACTUARIALES.</w:t>
            </w:r>
          </w:p>
        </w:tc>
        <w:tc>
          <w:tcPr>
            <w:tcW w:w="2340" w:type="dxa"/>
            <w:tcBorders>
              <w:top w:val="nil"/>
              <w:left w:val="nil"/>
              <w:bottom w:val="single" w:sz="4" w:space="0" w:color="auto"/>
              <w:right w:val="single" w:sz="4" w:space="0" w:color="auto"/>
            </w:tcBorders>
            <w:shd w:val="clear" w:color="auto" w:fill="auto"/>
            <w:vAlign w:val="center"/>
            <w:hideMark/>
          </w:tcPr>
          <w:p w14:paraId="0E7BB03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Certificación de Bono Pensional</w:t>
            </w:r>
          </w:p>
        </w:tc>
      </w:tr>
      <w:tr w:rsidR="00AA0152" w:rsidRPr="0022400B" w14:paraId="33ACC89F"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7EA678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Ley 760 2005</w:t>
            </w:r>
          </w:p>
        </w:tc>
        <w:tc>
          <w:tcPr>
            <w:tcW w:w="4740" w:type="dxa"/>
            <w:tcBorders>
              <w:top w:val="nil"/>
              <w:left w:val="nil"/>
              <w:bottom w:val="single" w:sz="4" w:space="0" w:color="auto"/>
              <w:right w:val="single" w:sz="4" w:space="0" w:color="auto"/>
            </w:tcBorders>
            <w:shd w:val="clear" w:color="auto" w:fill="auto"/>
            <w:vAlign w:val="center"/>
            <w:hideMark/>
          </w:tcPr>
          <w:p w14:paraId="66922A0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establece el procedimiento que debe surtirse ante y por la Comisión Nacional del Servicio Civil para el cumplimiento de sus funciones.</w:t>
            </w:r>
          </w:p>
        </w:tc>
        <w:tc>
          <w:tcPr>
            <w:tcW w:w="2340" w:type="dxa"/>
            <w:tcBorders>
              <w:top w:val="nil"/>
              <w:left w:val="nil"/>
              <w:bottom w:val="single" w:sz="4" w:space="0" w:color="auto"/>
              <w:right w:val="single" w:sz="4" w:space="0" w:color="auto"/>
            </w:tcBorders>
            <w:shd w:val="clear" w:color="auto" w:fill="auto"/>
            <w:vAlign w:val="center"/>
            <w:hideMark/>
          </w:tcPr>
          <w:p w14:paraId="1062A6F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458EF44F"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69942A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Ley 770 2005</w:t>
            </w:r>
          </w:p>
        </w:tc>
        <w:tc>
          <w:tcPr>
            <w:tcW w:w="4740" w:type="dxa"/>
            <w:tcBorders>
              <w:top w:val="nil"/>
              <w:left w:val="nil"/>
              <w:bottom w:val="single" w:sz="4" w:space="0" w:color="auto"/>
              <w:right w:val="single" w:sz="4" w:space="0" w:color="auto"/>
            </w:tcBorders>
            <w:shd w:val="clear" w:color="auto" w:fill="auto"/>
            <w:vAlign w:val="center"/>
            <w:hideMark/>
          </w:tcPr>
          <w:p w14:paraId="409E875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establece el sistema de funciones y de requisitos generales para los empleos públicos correspondientes a los niveles jerárquicos pertenecientes a los organismos y entidades del Orden Nacional, a que se refiere la Ley 909 de 2004</w:t>
            </w:r>
          </w:p>
        </w:tc>
        <w:tc>
          <w:tcPr>
            <w:tcW w:w="2340" w:type="dxa"/>
            <w:tcBorders>
              <w:top w:val="nil"/>
              <w:left w:val="nil"/>
              <w:bottom w:val="single" w:sz="4" w:space="0" w:color="auto"/>
              <w:right w:val="single" w:sz="4" w:space="0" w:color="auto"/>
            </w:tcBorders>
            <w:shd w:val="clear" w:color="auto" w:fill="auto"/>
            <w:vAlign w:val="center"/>
            <w:hideMark/>
          </w:tcPr>
          <w:p w14:paraId="1CBACE7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7E70D37D"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83F4F1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2177 2006</w:t>
            </w:r>
          </w:p>
        </w:tc>
        <w:tc>
          <w:tcPr>
            <w:tcW w:w="4740" w:type="dxa"/>
            <w:tcBorders>
              <w:top w:val="nil"/>
              <w:left w:val="nil"/>
              <w:bottom w:val="single" w:sz="4" w:space="0" w:color="auto"/>
              <w:right w:val="single" w:sz="4" w:space="0" w:color="auto"/>
            </w:tcBorders>
            <w:shd w:val="clear" w:color="auto" w:fill="auto"/>
            <w:vAlign w:val="center"/>
            <w:hideMark/>
          </w:tcPr>
          <w:p w14:paraId="4FC92D3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Establece modificaciones a los criterios de asignación de prima técnica y se dictan otras disposiciones sobre prima técnica</w:t>
            </w:r>
          </w:p>
        </w:tc>
        <w:tc>
          <w:tcPr>
            <w:tcW w:w="2340" w:type="dxa"/>
            <w:tcBorders>
              <w:top w:val="nil"/>
              <w:left w:val="nil"/>
              <w:bottom w:val="single" w:sz="4" w:space="0" w:color="auto"/>
              <w:right w:val="single" w:sz="4" w:space="0" w:color="auto"/>
            </w:tcBorders>
            <w:shd w:val="clear" w:color="auto" w:fill="auto"/>
            <w:vAlign w:val="center"/>
            <w:hideMark/>
          </w:tcPr>
          <w:p w14:paraId="73D99D3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4B531D6F"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96E6F8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2489 2006</w:t>
            </w:r>
          </w:p>
        </w:tc>
        <w:tc>
          <w:tcPr>
            <w:tcW w:w="4740" w:type="dxa"/>
            <w:tcBorders>
              <w:top w:val="nil"/>
              <w:left w:val="nil"/>
              <w:bottom w:val="single" w:sz="4" w:space="0" w:color="auto"/>
              <w:right w:val="single" w:sz="4" w:space="0" w:color="auto"/>
            </w:tcBorders>
            <w:shd w:val="clear" w:color="auto" w:fill="auto"/>
            <w:vAlign w:val="center"/>
            <w:hideMark/>
          </w:tcPr>
          <w:p w14:paraId="2CB85C8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Por el cual se establece el sistema de nomenclatura y clasificación de los empleos públicos de las instituciones pertenecientes a la Rama Ejecutiva y demás organismos y entidades públicas del orden nacional y se dictan otras disposiciones. Ver Decretos modificatorios siguientes  </w:t>
            </w:r>
          </w:p>
        </w:tc>
        <w:tc>
          <w:tcPr>
            <w:tcW w:w="2340" w:type="dxa"/>
            <w:tcBorders>
              <w:top w:val="nil"/>
              <w:left w:val="nil"/>
              <w:bottom w:val="single" w:sz="4" w:space="0" w:color="auto"/>
              <w:right w:val="single" w:sz="4" w:space="0" w:color="auto"/>
            </w:tcBorders>
            <w:shd w:val="clear" w:color="auto" w:fill="auto"/>
            <w:vAlign w:val="center"/>
            <w:hideMark/>
          </w:tcPr>
          <w:p w14:paraId="37C2E83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4D89A65D" w14:textId="77777777" w:rsidTr="00626229">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E9CFF8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404 2006</w:t>
            </w:r>
          </w:p>
        </w:tc>
        <w:tc>
          <w:tcPr>
            <w:tcW w:w="4740" w:type="dxa"/>
            <w:tcBorders>
              <w:top w:val="nil"/>
              <w:left w:val="nil"/>
              <w:bottom w:val="single" w:sz="4" w:space="0" w:color="auto"/>
              <w:right w:val="single" w:sz="4" w:space="0" w:color="auto"/>
            </w:tcBorders>
            <w:shd w:val="clear" w:color="auto" w:fill="auto"/>
            <w:vAlign w:val="center"/>
            <w:hideMark/>
          </w:tcPr>
          <w:p w14:paraId="780457A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dictan disposiciones en materia prestacional</w:t>
            </w:r>
          </w:p>
        </w:tc>
        <w:tc>
          <w:tcPr>
            <w:tcW w:w="2340" w:type="dxa"/>
            <w:tcBorders>
              <w:top w:val="nil"/>
              <w:left w:val="nil"/>
              <w:bottom w:val="single" w:sz="4" w:space="0" w:color="auto"/>
              <w:right w:val="single" w:sz="4" w:space="0" w:color="auto"/>
            </w:tcBorders>
            <w:shd w:val="clear" w:color="auto" w:fill="auto"/>
            <w:vAlign w:val="center"/>
            <w:hideMark/>
          </w:tcPr>
          <w:p w14:paraId="59A2970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2013955C"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4C0130E"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2482 2010</w:t>
            </w:r>
          </w:p>
        </w:tc>
        <w:tc>
          <w:tcPr>
            <w:tcW w:w="4740" w:type="dxa"/>
            <w:tcBorders>
              <w:top w:val="nil"/>
              <w:left w:val="nil"/>
              <w:bottom w:val="single" w:sz="4" w:space="0" w:color="auto"/>
              <w:right w:val="single" w:sz="4" w:space="0" w:color="auto"/>
            </w:tcBorders>
            <w:shd w:val="clear" w:color="auto" w:fill="auto"/>
            <w:vAlign w:val="center"/>
            <w:hideMark/>
          </w:tcPr>
          <w:p w14:paraId="47A7CEB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dictan disposiciones relacionadas con la operación del Sistema de Información y Gestión del Empleo Público (SIGEP) y se deroga el Decreto 1145 de 2004</w:t>
            </w:r>
          </w:p>
        </w:tc>
        <w:tc>
          <w:tcPr>
            <w:tcW w:w="2340" w:type="dxa"/>
            <w:tcBorders>
              <w:top w:val="nil"/>
              <w:left w:val="nil"/>
              <w:bottom w:val="single" w:sz="4" w:space="0" w:color="auto"/>
              <w:right w:val="single" w:sz="4" w:space="0" w:color="auto"/>
            </w:tcBorders>
            <w:shd w:val="clear" w:color="auto" w:fill="auto"/>
            <w:vAlign w:val="center"/>
            <w:hideMark/>
          </w:tcPr>
          <w:p w14:paraId="0BB0FE2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0240493A"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A55A6D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Decreto 2923 2011 </w:t>
            </w:r>
          </w:p>
        </w:tc>
        <w:tc>
          <w:tcPr>
            <w:tcW w:w="4740" w:type="dxa"/>
            <w:tcBorders>
              <w:top w:val="nil"/>
              <w:left w:val="nil"/>
              <w:bottom w:val="single" w:sz="4" w:space="0" w:color="auto"/>
              <w:right w:val="single" w:sz="4" w:space="0" w:color="auto"/>
            </w:tcBorders>
            <w:shd w:val="clear" w:color="auto" w:fill="auto"/>
            <w:vAlign w:val="center"/>
            <w:hideMark/>
          </w:tcPr>
          <w:p w14:paraId="32ED62D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Mantener actualizada la matriz de identificación de peligros para encaminar las acciones preventivas y correctivas a los riesgos prioritarios. </w:t>
            </w:r>
          </w:p>
        </w:tc>
        <w:tc>
          <w:tcPr>
            <w:tcW w:w="2340" w:type="dxa"/>
            <w:tcBorders>
              <w:top w:val="nil"/>
              <w:left w:val="nil"/>
              <w:bottom w:val="single" w:sz="4" w:space="0" w:color="auto"/>
              <w:right w:val="single" w:sz="4" w:space="0" w:color="auto"/>
            </w:tcBorders>
            <w:shd w:val="clear" w:color="auto" w:fill="auto"/>
            <w:vAlign w:val="center"/>
            <w:hideMark/>
          </w:tcPr>
          <w:p w14:paraId="57F58D7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6F6BF56B"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745DE6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4802 2011</w:t>
            </w:r>
          </w:p>
        </w:tc>
        <w:tc>
          <w:tcPr>
            <w:tcW w:w="4740" w:type="dxa"/>
            <w:tcBorders>
              <w:top w:val="nil"/>
              <w:left w:val="nil"/>
              <w:bottom w:val="single" w:sz="4" w:space="0" w:color="auto"/>
              <w:right w:val="single" w:sz="4" w:space="0" w:color="auto"/>
            </w:tcBorders>
            <w:shd w:val="clear" w:color="auto" w:fill="auto"/>
            <w:vAlign w:val="center"/>
            <w:hideMark/>
          </w:tcPr>
          <w:p w14:paraId="4E7124C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establece la estructura de la Unidad Administrativa Especial para la Atención y Reparación Integral a las Víctimas</w:t>
            </w:r>
          </w:p>
        </w:tc>
        <w:tc>
          <w:tcPr>
            <w:tcW w:w="2340" w:type="dxa"/>
            <w:tcBorders>
              <w:top w:val="nil"/>
              <w:left w:val="nil"/>
              <w:bottom w:val="single" w:sz="4" w:space="0" w:color="auto"/>
              <w:right w:val="single" w:sz="4" w:space="0" w:color="auto"/>
            </w:tcBorders>
            <w:shd w:val="clear" w:color="auto" w:fill="auto"/>
            <w:vAlign w:val="center"/>
            <w:hideMark/>
          </w:tcPr>
          <w:p w14:paraId="659DBD1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78878A83"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BB2F07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4023 2011</w:t>
            </w:r>
          </w:p>
        </w:tc>
        <w:tc>
          <w:tcPr>
            <w:tcW w:w="4740" w:type="dxa"/>
            <w:tcBorders>
              <w:top w:val="nil"/>
              <w:left w:val="nil"/>
              <w:bottom w:val="single" w:sz="4" w:space="0" w:color="auto"/>
              <w:right w:val="single" w:sz="4" w:space="0" w:color="auto"/>
            </w:tcBorders>
            <w:shd w:val="clear" w:color="auto" w:fill="auto"/>
            <w:vAlign w:val="center"/>
            <w:hideMark/>
          </w:tcPr>
          <w:p w14:paraId="3ABF38E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del cual se reglamenta el funcionamiento de la subcuenta de compensación interna al régimen contributivo del Fondo de solidaridad y garantías FOSYGA.</w:t>
            </w:r>
          </w:p>
        </w:tc>
        <w:tc>
          <w:tcPr>
            <w:tcW w:w="2340" w:type="dxa"/>
            <w:tcBorders>
              <w:top w:val="nil"/>
              <w:left w:val="nil"/>
              <w:bottom w:val="single" w:sz="4" w:space="0" w:color="auto"/>
              <w:right w:val="single" w:sz="4" w:space="0" w:color="auto"/>
            </w:tcBorders>
            <w:shd w:val="clear" w:color="auto" w:fill="auto"/>
            <w:vAlign w:val="center"/>
            <w:hideMark/>
          </w:tcPr>
          <w:p w14:paraId="54F5E60E"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04EC8548"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2D9C53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Decreto 2923 de 2011 </w:t>
            </w:r>
          </w:p>
        </w:tc>
        <w:tc>
          <w:tcPr>
            <w:tcW w:w="4740" w:type="dxa"/>
            <w:tcBorders>
              <w:top w:val="nil"/>
              <w:left w:val="nil"/>
              <w:bottom w:val="single" w:sz="4" w:space="0" w:color="auto"/>
              <w:right w:val="single" w:sz="4" w:space="0" w:color="auto"/>
            </w:tcBorders>
            <w:shd w:val="clear" w:color="auto" w:fill="auto"/>
            <w:vAlign w:val="center"/>
            <w:hideMark/>
          </w:tcPr>
          <w:p w14:paraId="776FB21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Mantener actualizada la matriz de identificación de peligros para encaminar las acciones preventivas y correctivas a los riesgos prioritarios. </w:t>
            </w:r>
          </w:p>
        </w:tc>
        <w:tc>
          <w:tcPr>
            <w:tcW w:w="2340" w:type="dxa"/>
            <w:tcBorders>
              <w:top w:val="nil"/>
              <w:left w:val="nil"/>
              <w:bottom w:val="single" w:sz="4" w:space="0" w:color="auto"/>
              <w:right w:val="single" w:sz="4" w:space="0" w:color="auto"/>
            </w:tcBorders>
            <w:shd w:val="clear" w:color="auto" w:fill="auto"/>
            <w:vAlign w:val="center"/>
            <w:hideMark/>
          </w:tcPr>
          <w:p w14:paraId="1310C1EE"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338F610F"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0C1C90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1164 2012</w:t>
            </w:r>
          </w:p>
        </w:tc>
        <w:tc>
          <w:tcPr>
            <w:tcW w:w="4740" w:type="dxa"/>
            <w:tcBorders>
              <w:top w:val="nil"/>
              <w:left w:val="nil"/>
              <w:bottom w:val="single" w:sz="4" w:space="0" w:color="auto"/>
              <w:right w:val="single" w:sz="4" w:space="0" w:color="auto"/>
            </w:tcBorders>
            <w:shd w:val="clear" w:color="auto" w:fill="auto"/>
            <w:vAlign w:val="center"/>
            <w:hideMark/>
          </w:tcPr>
          <w:p w14:paraId="2549583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reglamenta el otorgamiento de la prima técnica por evaluación del desempeño.</w:t>
            </w:r>
          </w:p>
        </w:tc>
        <w:tc>
          <w:tcPr>
            <w:tcW w:w="2340" w:type="dxa"/>
            <w:tcBorders>
              <w:top w:val="nil"/>
              <w:left w:val="nil"/>
              <w:bottom w:val="single" w:sz="4" w:space="0" w:color="auto"/>
              <w:right w:val="single" w:sz="4" w:space="0" w:color="auto"/>
            </w:tcBorders>
            <w:shd w:val="clear" w:color="auto" w:fill="auto"/>
            <w:vAlign w:val="center"/>
            <w:hideMark/>
          </w:tcPr>
          <w:p w14:paraId="09CA5E4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Evaluación de desempeño</w:t>
            </w:r>
          </w:p>
        </w:tc>
      </w:tr>
      <w:tr w:rsidR="00AA0152" w:rsidRPr="0022400B" w14:paraId="77739890"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E8B526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Decreto 884 del 2012 </w:t>
            </w:r>
          </w:p>
        </w:tc>
        <w:tc>
          <w:tcPr>
            <w:tcW w:w="4740" w:type="dxa"/>
            <w:tcBorders>
              <w:top w:val="nil"/>
              <w:left w:val="nil"/>
              <w:bottom w:val="single" w:sz="4" w:space="0" w:color="auto"/>
              <w:right w:val="single" w:sz="4" w:space="0" w:color="auto"/>
            </w:tcBorders>
            <w:shd w:val="clear" w:color="auto" w:fill="auto"/>
            <w:vAlign w:val="center"/>
            <w:hideMark/>
          </w:tcPr>
          <w:p w14:paraId="61E61D3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Por la cual se establecen normas para promover y regular el Teletrabajo y se dictan otras disposiciones </w:t>
            </w:r>
          </w:p>
        </w:tc>
        <w:tc>
          <w:tcPr>
            <w:tcW w:w="2340" w:type="dxa"/>
            <w:tcBorders>
              <w:top w:val="nil"/>
              <w:left w:val="nil"/>
              <w:bottom w:val="single" w:sz="4" w:space="0" w:color="auto"/>
              <w:right w:val="single" w:sz="4" w:space="0" w:color="auto"/>
            </w:tcBorders>
            <w:shd w:val="clear" w:color="auto" w:fill="auto"/>
            <w:vAlign w:val="center"/>
            <w:hideMark/>
          </w:tcPr>
          <w:p w14:paraId="53FBA19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6B4DCC24"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8B0C3A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53 2012</w:t>
            </w:r>
          </w:p>
        </w:tc>
        <w:tc>
          <w:tcPr>
            <w:tcW w:w="4740" w:type="dxa"/>
            <w:tcBorders>
              <w:top w:val="nil"/>
              <w:left w:val="nil"/>
              <w:bottom w:val="single" w:sz="4" w:space="0" w:color="auto"/>
              <w:right w:val="single" w:sz="4" w:space="0" w:color="auto"/>
            </w:tcBorders>
            <w:shd w:val="clear" w:color="auto" w:fill="auto"/>
            <w:vAlign w:val="center"/>
            <w:hideMark/>
          </w:tcPr>
          <w:p w14:paraId="204F84F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que se corrigen unos yerros en el Decreto Legislativo 19 de 2012, "Por el cual se dictan normas para suprimir o reformar regulaciones, procedimientos y trámites innecesarios existentes en la administración pública"</w:t>
            </w:r>
          </w:p>
        </w:tc>
        <w:tc>
          <w:tcPr>
            <w:tcW w:w="2340" w:type="dxa"/>
            <w:tcBorders>
              <w:top w:val="nil"/>
              <w:left w:val="nil"/>
              <w:bottom w:val="single" w:sz="4" w:space="0" w:color="auto"/>
              <w:right w:val="single" w:sz="4" w:space="0" w:color="auto"/>
            </w:tcBorders>
            <w:shd w:val="clear" w:color="auto" w:fill="auto"/>
            <w:vAlign w:val="center"/>
            <w:hideMark/>
          </w:tcPr>
          <w:p w14:paraId="25ACA54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63F58F3E" w14:textId="77777777" w:rsidTr="00626229">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29D6D2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lastRenderedPageBreak/>
              <w:t>Decreto 1070 2013</w:t>
            </w:r>
          </w:p>
        </w:tc>
        <w:tc>
          <w:tcPr>
            <w:tcW w:w="4740" w:type="dxa"/>
            <w:tcBorders>
              <w:top w:val="nil"/>
              <w:left w:val="nil"/>
              <w:bottom w:val="single" w:sz="4" w:space="0" w:color="auto"/>
              <w:right w:val="single" w:sz="4" w:space="0" w:color="auto"/>
            </w:tcBorders>
            <w:shd w:val="clear" w:color="auto" w:fill="auto"/>
            <w:vAlign w:val="center"/>
            <w:hideMark/>
          </w:tcPr>
          <w:p w14:paraId="0C703BC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reglamenta parcialmente el estatuto Tributario</w:t>
            </w:r>
          </w:p>
        </w:tc>
        <w:tc>
          <w:tcPr>
            <w:tcW w:w="2340" w:type="dxa"/>
            <w:tcBorders>
              <w:top w:val="nil"/>
              <w:left w:val="nil"/>
              <w:bottom w:val="single" w:sz="4" w:space="0" w:color="auto"/>
              <w:right w:val="single" w:sz="4" w:space="0" w:color="auto"/>
            </w:tcBorders>
            <w:shd w:val="clear" w:color="auto" w:fill="auto"/>
            <w:vAlign w:val="center"/>
            <w:hideMark/>
          </w:tcPr>
          <w:p w14:paraId="48B1B18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0E71CC4F"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E8524A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Decreto 1352 de 2013 </w:t>
            </w:r>
          </w:p>
        </w:tc>
        <w:tc>
          <w:tcPr>
            <w:tcW w:w="4740" w:type="dxa"/>
            <w:tcBorders>
              <w:top w:val="nil"/>
              <w:left w:val="nil"/>
              <w:bottom w:val="single" w:sz="4" w:space="0" w:color="auto"/>
              <w:right w:val="single" w:sz="4" w:space="0" w:color="auto"/>
            </w:tcBorders>
            <w:shd w:val="clear" w:color="auto" w:fill="auto"/>
            <w:vAlign w:val="center"/>
            <w:hideMark/>
          </w:tcPr>
          <w:p w14:paraId="34DAE59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reglamenta la organización y funcionamiento de las Juntas de Calificación de Invalidez, y se dictan otras disposiciones. Talento Humano, Seguridad y Salud en el Trabajo</w:t>
            </w:r>
          </w:p>
        </w:tc>
        <w:tc>
          <w:tcPr>
            <w:tcW w:w="2340" w:type="dxa"/>
            <w:tcBorders>
              <w:top w:val="nil"/>
              <w:left w:val="nil"/>
              <w:bottom w:val="single" w:sz="4" w:space="0" w:color="auto"/>
              <w:right w:val="single" w:sz="4" w:space="0" w:color="auto"/>
            </w:tcBorders>
            <w:shd w:val="clear" w:color="auto" w:fill="auto"/>
            <w:vAlign w:val="center"/>
            <w:hideMark/>
          </w:tcPr>
          <w:p w14:paraId="4CA5C48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26675A6D" w14:textId="77777777" w:rsidTr="00626229">
        <w:trPr>
          <w:trHeight w:val="9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EB7B4F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2943 2013</w:t>
            </w:r>
          </w:p>
        </w:tc>
        <w:tc>
          <w:tcPr>
            <w:tcW w:w="4740" w:type="dxa"/>
            <w:tcBorders>
              <w:top w:val="nil"/>
              <w:left w:val="nil"/>
              <w:bottom w:val="single" w:sz="4" w:space="0" w:color="auto"/>
              <w:right w:val="single" w:sz="4" w:space="0" w:color="auto"/>
            </w:tcBorders>
            <w:shd w:val="clear" w:color="auto" w:fill="auto"/>
            <w:vAlign w:val="center"/>
            <w:hideMark/>
          </w:tcPr>
          <w:p w14:paraId="28A5248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modifica el parágrafo 1º del artículo 40 del Decreto 1406 de 1999, en el sentido de que las prestaciones económicas correspondientes a los dos (2) primeros días de incapacidad por enfermedad general, estarán a cargo del empleador y del tercer día en adelante estarán a cargo de la correspondiente EPS.</w:t>
            </w:r>
          </w:p>
        </w:tc>
        <w:tc>
          <w:tcPr>
            <w:tcW w:w="2340" w:type="dxa"/>
            <w:tcBorders>
              <w:top w:val="nil"/>
              <w:left w:val="nil"/>
              <w:bottom w:val="single" w:sz="4" w:space="0" w:color="auto"/>
              <w:right w:val="single" w:sz="4" w:space="0" w:color="auto"/>
            </w:tcBorders>
            <w:shd w:val="clear" w:color="auto" w:fill="auto"/>
            <w:vAlign w:val="center"/>
            <w:hideMark/>
          </w:tcPr>
          <w:p w14:paraId="6277BBA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39D8C3F3" w14:textId="77777777" w:rsidTr="00626229">
        <w:trPr>
          <w:trHeight w:val="9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604D02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723 2013</w:t>
            </w:r>
          </w:p>
        </w:tc>
        <w:tc>
          <w:tcPr>
            <w:tcW w:w="4740" w:type="dxa"/>
            <w:tcBorders>
              <w:top w:val="nil"/>
              <w:left w:val="nil"/>
              <w:bottom w:val="single" w:sz="4" w:space="0" w:color="auto"/>
              <w:right w:val="single" w:sz="4" w:space="0" w:color="auto"/>
            </w:tcBorders>
            <w:shd w:val="clear" w:color="auto" w:fill="auto"/>
            <w:vAlign w:val="center"/>
            <w:hideMark/>
          </w:tcPr>
          <w:p w14:paraId="61B1553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reglamenta la afiliación al Sistema General de Riesgos Laborales de las personas vinculadas a través de un contrato formal de prestación de servicios con entidades o instituciones públicas o privadas y de los trabajadores independientes que laboren en actividades de alto riesgo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6B1FB11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2A0F8290"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BE214F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1442 2014</w:t>
            </w:r>
          </w:p>
        </w:tc>
        <w:tc>
          <w:tcPr>
            <w:tcW w:w="4740" w:type="dxa"/>
            <w:tcBorders>
              <w:top w:val="nil"/>
              <w:left w:val="nil"/>
              <w:bottom w:val="single" w:sz="4" w:space="0" w:color="auto"/>
              <w:right w:val="single" w:sz="4" w:space="0" w:color="auto"/>
            </w:tcBorders>
            <w:shd w:val="clear" w:color="auto" w:fill="auto"/>
            <w:vAlign w:val="center"/>
            <w:hideMark/>
          </w:tcPr>
          <w:p w14:paraId="3B4B6A2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Por el cual se establece como obligatoria la implementación de un esquema de compensación en el Sistema General de Riesgos Laborales por altos costos de siniestralidad y se dictan otras disposiciones </w:t>
            </w:r>
          </w:p>
        </w:tc>
        <w:tc>
          <w:tcPr>
            <w:tcW w:w="2340" w:type="dxa"/>
            <w:tcBorders>
              <w:top w:val="nil"/>
              <w:left w:val="nil"/>
              <w:bottom w:val="single" w:sz="4" w:space="0" w:color="auto"/>
              <w:right w:val="single" w:sz="4" w:space="0" w:color="auto"/>
            </w:tcBorders>
            <w:shd w:val="clear" w:color="auto" w:fill="auto"/>
            <w:vAlign w:val="center"/>
            <w:hideMark/>
          </w:tcPr>
          <w:p w14:paraId="5735126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2BD5452D"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01087E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1447 2014</w:t>
            </w:r>
          </w:p>
        </w:tc>
        <w:tc>
          <w:tcPr>
            <w:tcW w:w="4740" w:type="dxa"/>
            <w:tcBorders>
              <w:top w:val="nil"/>
              <w:left w:val="nil"/>
              <w:bottom w:val="single" w:sz="4" w:space="0" w:color="auto"/>
              <w:right w:val="single" w:sz="4" w:space="0" w:color="auto"/>
            </w:tcBorders>
            <w:shd w:val="clear" w:color="auto" w:fill="auto"/>
            <w:vAlign w:val="center"/>
            <w:hideMark/>
          </w:tcPr>
          <w:p w14:paraId="053BA97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expide la tabla de enfermedades laborales</w:t>
            </w:r>
          </w:p>
        </w:tc>
        <w:tc>
          <w:tcPr>
            <w:tcW w:w="2340" w:type="dxa"/>
            <w:tcBorders>
              <w:top w:val="nil"/>
              <w:left w:val="nil"/>
              <w:bottom w:val="single" w:sz="4" w:space="0" w:color="auto"/>
              <w:right w:val="single" w:sz="4" w:space="0" w:color="auto"/>
            </w:tcBorders>
            <w:shd w:val="clear" w:color="auto" w:fill="auto"/>
            <w:vAlign w:val="center"/>
            <w:hideMark/>
          </w:tcPr>
          <w:p w14:paraId="5CE0818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2D5D8CAC"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FCB86D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1473 2014</w:t>
            </w:r>
          </w:p>
        </w:tc>
        <w:tc>
          <w:tcPr>
            <w:tcW w:w="4740" w:type="dxa"/>
            <w:tcBorders>
              <w:top w:val="nil"/>
              <w:left w:val="nil"/>
              <w:bottom w:val="single" w:sz="4" w:space="0" w:color="auto"/>
              <w:right w:val="single" w:sz="4" w:space="0" w:color="auto"/>
            </w:tcBorders>
            <w:shd w:val="clear" w:color="auto" w:fill="auto"/>
            <w:vAlign w:val="center"/>
            <w:hideMark/>
          </w:tcPr>
          <w:p w14:paraId="2E01E35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 la cual se señalan las actividades económicas para los trabajadores por cuenta propia</w:t>
            </w:r>
          </w:p>
        </w:tc>
        <w:tc>
          <w:tcPr>
            <w:tcW w:w="2340" w:type="dxa"/>
            <w:tcBorders>
              <w:top w:val="nil"/>
              <w:left w:val="nil"/>
              <w:bottom w:val="single" w:sz="4" w:space="0" w:color="auto"/>
              <w:right w:val="single" w:sz="4" w:space="0" w:color="auto"/>
            </w:tcBorders>
            <w:shd w:val="clear" w:color="auto" w:fill="auto"/>
            <w:vAlign w:val="center"/>
            <w:hideMark/>
          </w:tcPr>
          <w:p w14:paraId="197B61A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1CCF7F91"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8EA6FE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1083 2015</w:t>
            </w:r>
          </w:p>
        </w:tc>
        <w:tc>
          <w:tcPr>
            <w:tcW w:w="4740" w:type="dxa"/>
            <w:tcBorders>
              <w:top w:val="nil"/>
              <w:left w:val="nil"/>
              <w:bottom w:val="single" w:sz="4" w:space="0" w:color="auto"/>
              <w:right w:val="single" w:sz="4" w:space="0" w:color="auto"/>
            </w:tcBorders>
            <w:shd w:val="clear" w:color="auto" w:fill="auto"/>
            <w:vAlign w:val="center"/>
            <w:hideMark/>
          </w:tcPr>
          <w:p w14:paraId="54D3234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del cual se expide el Decreto Único Reglamentario del Sector de Función Pública. (Establece el Plan Institucional de Capacitación – PIC, Programa de Bienestar y Plan de Incentivos)</w:t>
            </w:r>
          </w:p>
        </w:tc>
        <w:tc>
          <w:tcPr>
            <w:tcW w:w="2340" w:type="dxa"/>
            <w:tcBorders>
              <w:top w:val="nil"/>
              <w:left w:val="nil"/>
              <w:bottom w:val="single" w:sz="4" w:space="0" w:color="auto"/>
              <w:right w:val="single" w:sz="4" w:space="0" w:color="auto"/>
            </w:tcBorders>
            <w:shd w:val="clear" w:color="auto" w:fill="auto"/>
            <w:vAlign w:val="center"/>
            <w:hideMark/>
          </w:tcPr>
          <w:p w14:paraId="42FDC73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Plan Institucional de Capacitación - Programa de Bienestar</w:t>
            </w:r>
          </w:p>
        </w:tc>
      </w:tr>
      <w:tr w:rsidR="00AA0152" w:rsidRPr="0022400B" w14:paraId="69DFDBFA"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F5D8C3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1072 2015</w:t>
            </w:r>
          </w:p>
        </w:tc>
        <w:tc>
          <w:tcPr>
            <w:tcW w:w="4740" w:type="dxa"/>
            <w:tcBorders>
              <w:top w:val="nil"/>
              <w:left w:val="nil"/>
              <w:bottom w:val="single" w:sz="4" w:space="0" w:color="auto"/>
              <w:right w:val="single" w:sz="4" w:space="0" w:color="auto"/>
            </w:tcBorders>
            <w:shd w:val="clear" w:color="auto" w:fill="auto"/>
            <w:vAlign w:val="center"/>
            <w:hideMark/>
          </w:tcPr>
          <w:p w14:paraId="22D89F6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Único Reglamentario del Sector Trabajo (establece el Plan de Seguridad y Salud en el Trabajo).</w:t>
            </w:r>
          </w:p>
        </w:tc>
        <w:tc>
          <w:tcPr>
            <w:tcW w:w="2340" w:type="dxa"/>
            <w:tcBorders>
              <w:top w:val="nil"/>
              <w:left w:val="nil"/>
              <w:bottom w:val="single" w:sz="4" w:space="0" w:color="auto"/>
              <w:right w:val="single" w:sz="4" w:space="0" w:color="auto"/>
            </w:tcBorders>
            <w:shd w:val="clear" w:color="auto" w:fill="auto"/>
            <w:vAlign w:val="center"/>
            <w:hideMark/>
          </w:tcPr>
          <w:p w14:paraId="6B6702B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Gestión en Seguridad y Salud en el Trabajo (Sg-SST) - Programa de Bienestar</w:t>
            </w:r>
          </w:p>
        </w:tc>
      </w:tr>
      <w:tr w:rsidR="00AA0152" w:rsidRPr="0022400B" w14:paraId="0B762A17"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C06FA5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2509 2015</w:t>
            </w:r>
          </w:p>
        </w:tc>
        <w:tc>
          <w:tcPr>
            <w:tcW w:w="4740" w:type="dxa"/>
            <w:tcBorders>
              <w:top w:val="nil"/>
              <w:left w:val="nil"/>
              <w:bottom w:val="single" w:sz="4" w:space="0" w:color="auto"/>
              <w:right w:val="single" w:sz="4" w:space="0" w:color="auto"/>
            </w:tcBorders>
            <w:shd w:val="clear" w:color="auto" w:fill="auto"/>
            <w:vAlign w:val="center"/>
            <w:hideMark/>
          </w:tcPr>
          <w:p w14:paraId="42BE7A0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modifica el Capítulo 9 del Título 4 de la Parte 2 del Libro 2 del Decreto 1072 de 2015, referente al Sistema de Compensación Monetaria en el Sistema General de Riesgos Laborales</w:t>
            </w:r>
          </w:p>
        </w:tc>
        <w:tc>
          <w:tcPr>
            <w:tcW w:w="2340" w:type="dxa"/>
            <w:tcBorders>
              <w:top w:val="nil"/>
              <w:left w:val="nil"/>
              <w:bottom w:val="single" w:sz="4" w:space="0" w:color="auto"/>
              <w:right w:val="single" w:sz="4" w:space="0" w:color="auto"/>
            </w:tcBorders>
            <w:shd w:val="clear" w:color="auto" w:fill="auto"/>
            <w:vAlign w:val="center"/>
            <w:hideMark/>
          </w:tcPr>
          <w:p w14:paraId="205C2EA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7CD225E4" w14:textId="77777777" w:rsidTr="00626229">
        <w:trPr>
          <w:trHeight w:val="9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F39660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171 2016</w:t>
            </w:r>
          </w:p>
        </w:tc>
        <w:tc>
          <w:tcPr>
            <w:tcW w:w="4740" w:type="dxa"/>
            <w:tcBorders>
              <w:top w:val="nil"/>
              <w:left w:val="nil"/>
              <w:bottom w:val="single" w:sz="4" w:space="0" w:color="auto"/>
              <w:right w:val="single" w:sz="4" w:space="0" w:color="auto"/>
            </w:tcBorders>
            <w:shd w:val="clear" w:color="auto" w:fill="auto"/>
            <w:vAlign w:val="center"/>
            <w:hideMark/>
          </w:tcPr>
          <w:p w14:paraId="680C2B2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w:t>
            </w:r>
          </w:p>
        </w:tc>
        <w:tc>
          <w:tcPr>
            <w:tcW w:w="2340" w:type="dxa"/>
            <w:tcBorders>
              <w:top w:val="nil"/>
              <w:left w:val="nil"/>
              <w:bottom w:val="single" w:sz="4" w:space="0" w:color="auto"/>
              <w:right w:val="single" w:sz="4" w:space="0" w:color="auto"/>
            </w:tcBorders>
            <w:shd w:val="clear" w:color="auto" w:fill="auto"/>
            <w:vAlign w:val="center"/>
            <w:hideMark/>
          </w:tcPr>
          <w:p w14:paraId="35E066B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Gestión en Seguridad y Salud en el Trabajo (Sg-SST) - Programa de Bienestar</w:t>
            </w:r>
          </w:p>
        </w:tc>
      </w:tr>
      <w:tr w:rsidR="00AA0152" w:rsidRPr="0022400B" w14:paraId="7CFEA09C"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50495B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Decreto 2011 de 2017 </w:t>
            </w:r>
          </w:p>
        </w:tc>
        <w:tc>
          <w:tcPr>
            <w:tcW w:w="4740" w:type="dxa"/>
            <w:tcBorders>
              <w:top w:val="nil"/>
              <w:left w:val="nil"/>
              <w:bottom w:val="single" w:sz="4" w:space="0" w:color="auto"/>
              <w:right w:val="single" w:sz="4" w:space="0" w:color="auto"/>
            </w:tcBorders>
            <w:shd w:val="clear" w:color="auto" w:fill="auto"/>
            <w:vAlign w:val="center"/>
            <w:hideMark/>
          </w:tcPr>
          <w:p w14:paraId="3BF13B8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El cual establece el porcentaje de vinculación laboral de personas con discapacidad en las entidades del sector público, Vinculación y Carrera</w:t>
            </w:r>
          </w:p>
        </w:tc>
        <w:tc>
          <w:tcPr>
            <w:tcW w:w="2340" w:type="dxa"/>
            <w:tcBorders>
              <w:top w:val="nil"/>
              <w:left w:val="nil"/>
              <w:bottom w:val="single" w:sz="4" w:space="0" w:color="auto"/>
              <w:right w:val="single" w:sz="4" w:space="0" w:color="auto"/>
            </w:tcBorders>
            <w:shd w:val="clear" w:color="auto" w:fill="auto"/>
            <w:vAlign w:val="center"/>
            <w:hideMark/>
          </w:tcPr>
          <w:p w14:paraId="3085183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756774AC"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F648E7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1499 2017</w:t>
            </w:r>
          </w:p>
        </w:tc>
        <w:tc>
          <w:tcPr>
            <w:tcW w:w="4740" w:type="dxa"/>
            <w:tcBorders>
              <w:top w:val="nil"/>
              <w:left w:val="nil"/>
              <w:bottom w:val="single" w:sz="4" w:space="0" w:color="auto"/>
              <w:right w:val="single" w:sz="4" w:space="0" w:color="auto"/>
            </w:tcBorders>
            <w:shd w:val="clear" w:color="auto" w:fill="auto"/>
            <w:vAlign w:val="center"/>
            <w:hideMark/>
          </w:tcPr>
          <w:p w14:paraId="5FB92BA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Modifica el Decreto 1083 de 2015, en lo relacionado con el Sistema de Gestión establecido en el artículo 133 de la Ley 1753 de 2015</w:t>
            </w:r>
          </w:p>
        </w:tc>
        <w:tc>
          <w:tcPr>
            <w:tcW w:w="2340" w:type="dxa"/>
            <w:tcBorders>
              <w:top w:val="nil"/>
              <w:left w:val="nil"/>
              <w:bottom w:val="single" w:sz="4" w:space="0" w:color="auto"/>
              <w:right w:val="single" w:sz="4" w:space="0" w:color="auto"/>
            </w:tcBorders>
            <w:shd w:val="clear" w:color="auto" w:fill="auto"/>
            <w:vAlign w:val="center"/>
            <w:hideMark/>
          </w:tcPr>
          <w:p w14:paraId="5DCBFAF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430922DD"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CF3EB5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894 2017</w:t>
            </w:r>
          </w:p>
        </w:tc>
        <w:tc>
          <w:tcPr>
            <w:tcW w:w="4740" w:type="dxa"/>
            <w:tcBorders>
              <w:top w:val="nil"/>
              <w:left w:val="nil"/>
              <w:bottom w:val="single" w:sz="4" w:space="0" w:color="auto"/>
              <w:right w:val="single" w:sz="4" w:space="0" w:color="auto"/>
            </w:tcBorders>
            <w:shd w:val="clear" w:color="auto" w:fill="auto"/>
            <w:vAlign w:val="center"/>
            <w:hideMark/>
          </w:tcPr>
          <w:p w14:paraId="5499127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Dicta normas en materia de empleo público con el fin de facilitar y asegurar la implementación y desarrollo normativo del Acuerdo Final para la Terminación del Conflicto y la Construcción de una Paz Estable y Duradera</w:t>
            </w:r>
          </w:p>
        </w:tc>
        <w:tc>
          <w:tcPr>
            <w:tcW w:w="2340" w:type="dxa"/>
            <w:tcBorders>
              <w:top w:val="nil"/>
              <w:left w:val="nil"/>
              <w:bottom w:val="single" w:sz="4" w:space="0" w:color="auto"/>
              <w:right w:val="single" w:sz="4" w:space="0" w:color="auto"/>
            </w:tcBorders>
            <w:shd w:val="clear" w:color="auto" w:fill="auto"/>
            <w:vAlign w:val="center"/>
            <w:hideMark/>
          </w:tcPr>
          <w:p w14:paraId="0F657A1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Plan Institucional de Capacitación</w:t>
            </w:r>
          </w:p>
        </w:tc>
      </w:tr>
      <w:tr w:rsidR="00AA0152" w:rsidRPr="0022400B" w14:paraId="2AEBD227"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08B4AB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52 2017</w:t>
            </w:r>
          </w:p>
        </w:tc>
        <w:tc>
          <w:tcPr>
            <w:tcW w:w="4740" w:type="dxa"/>
            <w:tcBorders>
              <w:top w:val="nil"/>
              <w:left w:val="nil"/>
              <w:bottom w:val="single" w:sz="4" w:space="0" w:color="auto"/>
              <w:right w:val="single" w:sz="4" w:space="0" w:color="auto"/>
            </w:tcBorders>
            <w:shd w:val="clear" w:color="auto" w:fill="auto"/>
            <w:vAlign w:val="center"/>
            <w:hideMark/>
          </w:tcPr>
          <w:p w14:paraId="0ABDD41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del cual se modifica el artículo 2.2.4.6.37 del Decreto 1072 de 2015, Decreto Único Reglamentario del Sector Trabajo, sobre la transición para la implementación del Sistema de Gestión de Seguridad y Salud en el Trabajo (SG-SST)</w:t>
            </w:r>
          </w:p>
        </w:tc>
        <w:tc>
          <w:tcPr>
            <w:tcW w:w="2340" w:type="dxa"/>
            <w:tcBorders>
              <w:top w:val="nil"/>
              <w:left w:val="nil"/>
              <w:bottom w:val="single" w:sz="4" w:space="0" w:color="auto"/>
              <w:right w:val="single" w:sz="4" w:space="0" w:color="auto"/>
            </w:tcBorders>
            <w:shd w:val="clear" w:color="auto" w:fill="auto"/>
            <w:vAlign w:val="center"/>
            <w:hideMark/>
          </w:tcPr>
          <w:p w14:paraId="2F7EB4D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1CA5EAA5"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3E9F14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648 2017</w:t>
            </w:r>
          </w:p>
        </w:tc>
        <w:tc>
          <w:tcPr>
            <w:tcW w:w="4740" w:type="dxa"/>
            <w:tcBorders>
              <w:top w:val="nil"/>
              <w:left w:val="nil"/>
              <w:bottom w:val="single" w:sz="4" w:space="0" w:color="auto"/>
              <w:right w:val="single" w:sz="4" w:space="0" w:color="auto"/>
            </w:tcBorders>
            <w:shd w:val="clear" w:color="auto" w:fill="auto"/>
            <w:vAlign w:val="center"/>
            <w:hideMark/>
          </w:tcPr>
          <w:p w14:paraId="30DA9CE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modifican unos artículos del Título 16 del Decreto 1083 de 2015, Único Reglamentario del Sector de Función Pública.</w:t>
            </w:r>
          </w:p>
        </w:tc>
        <w:tc>
          <w:tcPr>
            <w:tcW w:w="2340" w:type="dxa"/>
            <w:tcBorders>
              <w:top w:val="nil"/>
              <w:left w:val="nil"/>
              <w:bottom w:val="single" w:sz="4" w:space="0" w:color="auto"/>
              <w:right w:val="single" w:sz="4" w:space="0" w:color="auto"/>
            </w:tcBorders>
            <w:shd w:val="clear" w:color="auto" w:fill="auto"/>
            <w:vAlign w:val="center"/>
            <w:hideMark/>
          </w:tcPr>
          <w:p w14:paraId="4DC1BE1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3624DF91"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4278C9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1765 2017</w:t>
            </w:r>
          </w:p>
        </w:tc>
        <w:tc>
          <w:tcPr>
            <w:tcW w:w="4740" w:type="dxa"/>
            <w:tcBorders>
              <w:top w:val="nil"/>
              <w:left w:val="nil"/>
              <w:bottom w:val="single" w:sz="4" w:space="0" w:color="auto"/>
              <w:right w:val="single" w:sz="4" w:space="0" w:color="auto"/>
            </w:tcBorders>
            <w:shd w:val="clear" w:color="auto" w:fill="auto"/>
            <w:vAlign w:val="center"/>
            <w:hideMark/>
          </w:tcPr>
          <w:p w14:paraId="1C485B3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modifican los artículos 3.2.3.9 y 3.2.3.11 del Decreto 780 de 2016, Único Reglamentario del Sector Salud y Protección Social, en relación con los plazos para la utilización obligatoria de la planilla electrónica.</w:t>
            </w:r>
          </w:p>
        </w:tc>
        <w:tc>
          <w:tcPr>
            <w:tcW w:w="2340" w:type="dxa"/>
            <w:tcBorders>
              <w:top w:val="nil"/>
              <w:left w:val="nil"/>
              <w:bottom w:val="single" w:sz="4" w:space="0" w:color="auto"/>
              <w:right w:val="single" w:sz="4" w:space="0" w:color="auto"/>
            </w:tcBorders>
            <w:shd w:val="clear" w:color="auto" w:fill="auto"/>
            <w:vAlign w:val="center"/>
            <w:hideMark/>
          </w:tcPr>
          <w:p w14:paraId="1EE0EE5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63E01945"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FA1949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2011 2017</w:t>
            </w:r>
          </w:p>
        </w:tc>
        <w:tc>
          <w:tcPr>
            <w:tcW w:w="4740" w:type="dxa"/>
            <w:tcBorders>
              <w:top w:val="nil"/>
              <w:left w:val="nil"/>
              <w:bottom w:val="single" w:sz="4" w:space="0" w:color="auto"/>
              <w:right w:val="single" w:sz="4" w:space="0" w:color="auto"/>
            </w:tcBorders>
            <w:shd w:val="clear" w:color="auto" w:fill="auto"/>
            <w:vAlign w:val="center"/>
            <w:hideMark/>
          </w:tcPr>
          <w:p w14:paraId="34CE59A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adiciona el Capítulo 2 al Título 12 de la Parte 2 del Libro 2 del Decreto 1083 de 2015, Reglamento Único del Sector de Función Pública, en lo relacionado con el porcentaje de vinculación laboral de las personas con discapacidad en el sector público.</w:t>
            </w:r>
          </w:p>
        </w:tc>
        <w:tc>
          <w:tcPr>
            <w:tcW w:w="2340" w:type="dxa"/>
            <w:tcBorders>
              <w:top w:val="nil"/>
              <w:left w:val="nil"/>
              <w:bottom w:val="single" w:sz="4" w:space="0" w:color="auto"/>
              <w:right w:val="single" w:sz="4" w:space="0" w:color="auto"/>
            </w:tcBorders>
            <w:shd w:val="clear" w:color="auto" w:fill="auto"/>
            <w:vAlign w:val="center"/>
            <w:hideMark/>
          </w:tcPr>
          <w:p w14:paraId="6B52D5C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69DC4F6F"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7364E2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lastRenderedPageBreak/>
              <w:t>Decreto 612 2019</w:t>
            </w:r>
          </w:p>
        </w:tc>
        <w:tc>
          <w:tcPr>
            <w:tcW w:w="4740" w:type="dxa"/>
            <w:tcBorders>
              <w:top w:val="nil"/>
              <w:left w:val="nil"/>
              <w:bottom w:val="single" w:sz="4" w:space="0" w:color="auto"/>
              <w:right w:val="single" w:sz="4" w:space="0" w:color="auto"/>
            </w:tcBorders>
            <w:shd w:val="clear" w:color="auto" w:fill="auto"/>
            <w:vAlign w:val="center"/>
            <w:hideMark/>
          </w:tcPr>
          <w:p w14:paraId="6960D8B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fijan directrices para la integración de los planes institucionales y estratégicos al plan de acción por parte de las entidades del estado</w:t>
            </w:r>
          </w:p>
        </w:tc>
        <w:tc>
          <w:tcPr>
            <w:tcW w:w="2340" w:type="dxa"/>
            <w:tcBorders>
              <w:top w:val="nil"/>
              <w:left w:val="nil"/>
              <w:bottom w:val="single" w:sz="4" w:space="0" w:color="auto"/>
              <w:right w:val="single" w:sz="4" w:space="0" w:color="auto"/>
            </w:tcBorders>
            <w:shd w:val="clear" w:color="auto" w:fill="auto"/>
            <w:vAlign w:val="center"/>
            <w:hideMark/>
          </w:tcPr>
          <w:p w14:paraId="4367380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2DB2CEFB"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3E043B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815 2018</w:t>
            </w:r>
          </w:p>
        </w:tc>
        <w:tc>
          <w:tcPr>
            <w:tcW w:w="4740" w:type="dxa"/>
            <w:tcBorders>
              <w:top w:val="nil"/>
              <w:left w:val="nil"/>
              <w:bottom w:val="single" w:sz="4" w:space="0" w:color="auto"/>
              <w:right w:val="single" w:sz="4" w:space="0" w:color="auto"/>
            </w:tcBorders>
            <w:shd w:val="clear" w:color="auto" w:fill="auto"/>
            <w:vAlign w:val="center"/>
            <w:hideMark/>
          </w:tcPr>
          <w:p w14:paraId="0D91CC7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modifica el Decreto 1083 de 2015, Único Reglamentario del Sector de Función Pública, en lo relacionado con las competencias laborales generales para los empleos públicos de los distintos niveles jerárquicos</w:t>
            </w:r>
          </w:p>
        </w:tc>
        <w:tc>
          <w:tcPr>
            <w:tcW w:w="2340" w:type="dxa"/>
            <w:tcBorders>
              <w:top w:val="nil"/>
              <w:left w:val="nil"/>
              <w:bottom w:val="single" w:sz="4" w:space="0" w:color="auto"/>
              <w:right w:val="single" w:sz="4" w:space="0" w:color="auto"/>
            </w:tcBorders>
            <w:shd w:val="clear" w:color="auto" w:fill="auto"/>
            <w:vAlign w:val="center"/>
            <w:hideMark/>
          </w:tcPr>
          <w:p w14:paraId="2D5EECE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3FA916C8"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FBB391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2106 2019</w:t>
            </w:r>
          </w:p>
        </w:tc>
        <w:tc>
          <w:tcPr>
            <w:tcW w:w="4740" w:type="dxa"/>
            <w:tcBorders>
              <w:top w:val="nil"/>
              <w:left w:val="nil"/>
              <w:bottom w:val="single" w:sz="4" w:space="0" w:color="auto"/>
              <w:right w:val="single" w:sz="4" w:space="0" w:color="auto"/>
            </w:tcBorders>
            <w:shd w:val="clear" w:color="auto" w:fill="auto"/>
            <w:vAlign w:val="center"/>
            <w:hideMark/>
          </w:tcPr>
          <w:p w14:paraId="0C8A134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dictan normas para simplificar, suprimir y reformar trámites, procesos y procedimientos innecesarios existentes en la administración pública</w:t>
            </w:r>
          </w:p>
        </w:tc>
        <w:tc>
          <w:tcPr>
            <w:tcW w:w="2340" w:type="dxa"/>
            <w:tcBorders>
              <w:top w:val="nil"/>
              <w:left w:val="nil"/>
              <w:bottom w:val="single" w:sz="4" w:space="0" w:color="auto"/>
              <w:right w:val="single" w:sz="4" w:space="0" w:color="auto"/>
            </w:tcBorders>
            <w:shd w:val="clear" w:color="auto" w:fill="auto"/>
            <w:vAlign w:val="center"/>
            <w:hideMark/>
          </w:tcPr>
          <w:p w14:paraId="28116DA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Trámites Administrativos</w:t>
            </w:r>
          </w:p>
        </w:tc>
      </w:tr>
      <w:tr w:rsidR="00AA0152" w:rsidRPr="0022400B" w14:paraId="5BC8AB5A"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4DBD27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1562 de 2019</w:t>
            </w:r>
          </w:p>
        </w:tc>
        <w:tc>
          <w:tcPr>
            <w:tcW w:w="4740" w:type="dxa"/>
            <w:tcBorders>
              <w:top w:val="nil"/>
              <w:left w:val="nil"/>
              <w:bottom w:val="single" w:sz="4" w:space="0" w:color="auto"/>
              <w:right w:val="single" w:sz="4" w:space="0" w:color="auto"/>
            </w:tcBorders>
            <w:shd w:val="clear" w:color="auto" w:fill="auto"/>
            <w:vAlign w:val="center"/>
            <w:hideMark/>
          </w:tcPr>
          <w:p w14:paraId="1025267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adicionan tres parágrafos al artículo 2,2,1,3,3 y se adicionan los artículos 2,2,1,3,1,5 a 2,2,1,3,26 al Decreto 1072 de 2015 referentes al retiro de cesantías</w:t>
            </w:r>
          </w:p>
        </w:tc>
        <w:tc>
          <w:tcPr>
            <w:tcW w:w="2340" w:type="dxa"/>
            <w:tcBorders>
              <w:top w:val="nil"/>
              <w:left w:val="nil"/>
              <w:bottom w:val="single" w:sz="4" w:space="0" w:color="auto"/>
              <w:right w:val="single" w:sz="4" w:space="0" w:color="auto"/>
            </w:tcBorders>
            <w:shd w:val="clear" w:color="auto" w:fill="auto"/>
            <w:vAlign w:val="center"/>
            <w:hideMark/>
          </w:tcPr>
          <w:p w14:paraId="7C40C4BE"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61FFA93A" w14:textId="77777777" w:rsidTr="00626229">
        <w:trPr>
          <w:trHeight w:val="9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C627F2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676 2020</w:t>
            </w:r>
          </w:p>
        </w:tc>
        <w:tc>
          <w:tcPr>
            <w:tcW w:w="4740" w:type="dxa"/>
            <w:tcBorders>
              <w:top w:val="nil"/>
              <w:left w:val="nil"/>
              <w:bottom w:val="single" w:sz="4" w:space="0" w:color="auto"/>
              <w:right w:val="single" w:sz="4" w:space="0" w:color="auto"/>
            </w:tcBorders>
            <w:shd w:val="clear" w:color="auto" w:fill="auto"/>
            <w:vAlign w:val="center"/>
            <w:hideMark/>
          </w:tcPr>
          <w:p w14:paraId="29B3C9E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Incorporar como enfermedad directa a Covid-19 en la tabla de enfermedades laborales del Decreto 1477 de 2014 y determinar la obligación de las empresas contratantes de suministrar Elementos de Protección Personal (EPP) a los contratistas independientes con vinculación civil, comercial o administrativa.</w:t>
            </w:r>
          </w:p>
        </w:tc>
        <w:tc>
          <w:tcPr>
            <w:tcW w:w="2340" w:type="dxa"/>
            <w:tcBorders>
              <w:top w:val="nil"/>
              <w:left w:val="nil"/>
              <w:bottom w:val="single" w:sz="4" w:space="0" w:color="auto"/>
              <w:right w:val="single" w:sz="4" w:space="0" w:color="auto"/>
            </w:tcBorders>
            <w:shd w:val="clear" w:color="auto" w:fill="auto"/>
            <w:vAlign w:val="center"/>
            <w:hideMark/>
          </w:tcPr>
          <w:p w14:paraId="7154EC7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6D9F8EE0" w14:textId="77777777" w:rsidTr="00626229">
        <w:trPr>
          <w:trHeight w:val="9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80C11C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989 2020</w:t>
            </w:r>
          </w:p>
        </w:tc>
        <w:tc>
          <w:tcPr>
            <w:tcW w:w="4740" w:type="dxa"/>
            <w:tcBorders>
              <w:top w:val="nil"/>
              <w:left w:val="nil"/>
              <w:bottom w:val="single" w:sz="4" w:space="0" w:color="auto"/>
              <w:right w:val="single" w:sz="4" w:space="0" w:color="auto"/>
            </w:tcBorders>
            <w:shd w:val="clear" w:color="auto" w:fill="auto"/>
            <w:vAlign w:val="center"/>
            <w:hideMark/>
          </w:tcPr>
          <w:p w14:paraId="7212D4D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adiciona el capítulo 8 al título 21 de la Parte 2 del Libro 2 del Decreto 1083 de 2015, en lo relacionado con las competencias y requisitos específicos para el empleo de jefe de oficina, asesor, coordinador o auditor de control interno o quien haga sus veces en las entidades de la Rama Ejecutiva del orden nacional y territorial</w:t>
            </w:r>
          </w:p>
        </w:tc>
        <w:tc>
          <w:tcPr>
            <w:tcW w:w="2340" w:type="dxa"/>
            <w:tcBorders>
              <w:top w:val="nil"/>
              <w:left w:val="nil"/>
              <w:bottom w:val="single" w:sz="4" w:space="0" w:color="auto"/>
              <w:right w:val="single" w:sz="4" w:space="0" w:color="auto"/>
            </w:tcBorders>
            <w:shd w:val="clear" w:color="auto" w:fill="auto"/>
            <w:vAlign w:val="center"/>
            <w:hideMark/>
          </w:tcPr>
          <w:p w14:paraId="577CE66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25C1EB22" w14:textId="77777777" w:rsidTr="00626229">
        <w:trPr>
          <w:trHeight w:val="9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D390D9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Decreto 491 2020</w:t>
            </w:r>
          </w:p>
        </w:tc>
        <w:tc>
          <w:tcPr>
            <w:tcW w:w="4740" w:type="dxa"/>
            <w:tcBorders>
              <w:top w:val="nil"/>
              <w:left w:val="nil"/>
              <w:bottom w:val="single" w:sz="4" w:space="0" w:color="auto"/>
              <w:right w:val="single" w:sz="4" w:space="0" w:color="auto"/>
            </w:tcBorders>
            <w:shd w:val="clear" w:color="auto" w:fill="auto"/>
            <w:vAlign w:val="center"/>
            <w:hideMark/>
          </w:tcPr>
          <w:p w14:paraId="30CAB75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w:t>
            </w:r>
          </w:p>
        </w:tc>
        <w:tc>
          <w:tcPr>
            <w:tcW w:w="2340" w:type="dxa"/>
            <w:tcBorders>
              <w:top w:val="nil"/>
              <w:left w:val="nil"/>
              <w:bottom w:val="single" w:sz="4" w:space="0" w:color="auto"/>
              <w:right w:val="single" w:sz="4" w:space="0" w:color="auto"/>
            </w:tcBorders>
            <w:shd w:val="clear" w:color="auto" w:fill="auto"/>
            <w:vAlign w:val="center"/>
            <w:hideMark/>
          </w:tcPr>
          <w:p w14:paraId="6BE75C0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25E4046F"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B663D9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Directiva Presidencial 001 2020</w:t>
            </w:r>
          </w:p>
        </w:tc>
        <w:tc>
          <w:tcPr>
            <w:tcW w:w="4740" w:type="dxa"/>
            <w:tcBorders>
              <w:top w:val="nil"/>
              <w:left w:val="nil"/>
              <w:bottom w:val="single" w:sz="4" w:space="0" w:color="auto"/>
              <w:right w:val="single" w:sz="4" w:space="0" w:color="auto"/>
            </w:tcBorders>
            <w:shd w:val="clear" w:color="auto" w:fill="auto"/>
            <w:vAlign w:val="center"/>
            <w:hideMark/>
          </w:tcPr>
          <w:p w14:paraId="3C54785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Vinculación y contratación de jóvenes entre 18 y 28 años </w:t>
            </w:r>
          </w:p>
        </w:tc>
        <w:tc>
          <w:tcPr>
            <w:tcW w:w="2340" w:type="dxa"/>
            <w:tcBorders>
              <w:top w:val="nil"/>
              <w:left w:val="nil"/>
              <w:bottom w:val="single" w:sz="4" w:space="0" w:color="auto"/>
              <w:right w:val="single" w:sz="4" w:space="0" w:color="auto"/>
            </w:tcBorders>
            <w:shd w:val="clear" w:color="auto" w:fill="auto"/>
            <w:vAlign w:val="center"/>
            <w:hideMark/>
          </w:tcPr>
          <w:p w14:paraId="0F9A19F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4BD7FB92"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78AE40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Directiva Presidencial 003 2020</w:t>
            </w:r>
          </w:p>
        </w:tc>
        <w:tc>
          <w:tcPr>
            <w:tcW w:w="4740" w:type="dxa"/>
            <w:tcBorders>
              <w:top w:val="nil"/>
              <w:left w:val="nil"/>
              <w:bottom w:val="single" w:sz="4" w:space="0" w:color="auto"/>
              <w:right w:val="single" w:sz="4" w:space="0" w:color="auto"/>
            </w:tcBorders>
            <w:shd w:val="clear" w:color="auto" w:fill="auto"/>
            <w:vAlign w:val="center"/>
            <w:hideMark/>
          </w:tcPr>
          <w:p w14:paraId="665AA1E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Aislamiento inteligente y productivo- Trabajo en casa servidores públicos y contratista de prestación de servicios y apoyo a la gestión</w:t>
            </w:r>
          </w:p>
        </w:tc>
        <w:tc>
          <w:tcPr>
            <w:tcW w:w="2340" w:type="dxa"/>
            <w:tcBorders>
              <w:top w:val="nil"/>
              <w:left w:val="nil"/>
              <w:bottom w:val="single" w:sz="4" w:space="0" w:color="auto"/>
              <w:right w:val="single" w:sz="4" w:space="0" w:color="auto"/>
            </w:tcBorders>
            <w:shd w:val="clear" w:color="auto" w:fill="auto"/>
            <w:vAlign w:val="center"/>
            <w:hideMark/>
          </w:tcPr>
          <w:p w14:paraId="3E011D9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17876950"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7DAFD3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Directiva Presidencial 007 2020</w:t>
            </w:r>
          </w:p>
        </w:tc>
        <w:tc>
          <w:tcPr>
            <w:tcW w:w="4740" w:type="dxa"/>
            <w:tcBorders>
              <w:top w:val="nil"/>
              <w:left w:val="nil"/>
              <w:bottom w:val="single" w:sz="4" w:space="0" w:color="auto"/>
              <w:right w:val="single" w:sz="4" w:space="0" w:color="auto"/>
            </w:tcBorders>
            <w:shd w:val="clear" w:color="auto" w:fill="auto"/>
            <w:vAlign w:val="center"/>
            <w:hideMark/>
          </w:tcPr>
          <w:p w14:paraId="6730CD0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Retorno gradual y progresivo de los servidores públicos y contratistas a las actividades laborales y de prestación de servicios de manera presencial</w:t>
            </w:r>
          </w:p>
        </w:tc>
        <w:tc>
          <w:tcPr>
            <w:tcW w:w="2340" w:type="dxa"/>
            <w:tcBorders>
              <w:top w:val="nil"/>
              <w:left w:val="nil"/>
              <w:bottom w:val="single" w:sz="4" w:space="0" w:color="auto"/>
              <w:right w:val="single" w:sz="4" w:space="0" w:color="auto"/>
            </w:tcBorders>
            <w:shd w:val="clear" w:color="auto" w:fill="auto"/>
            <w:vAlign w:val="center"/>
            <w:hideMark/>
          </w:tcPr>
          <w:p w14:paraId="5637035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1C5E1207" w14:textId="77777777" w:rsidTr="00626229">
        <w:trPr>
          <w:trHeight w:val="12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0DFD39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4 1992</w:t>
            </w:r>
          </w:p>
        </w:tc>
        <w:tc>
          <w:tcPr>
            <w:tcW w:w="4740" w:type="dxa"/>
            <w:tcBorders>
              <w:top w:val="nil"/>
              <w:left w:val="nil"/>
              <w:bottom w:val="single" w:sz="4" w:space="0" w:color="auto"/>
              <w:right w:val="single" w:sz="4" w:space="0" w:color="auto"/>
            </w:tcBorders>
            <w:shd w:val="clear" w:color="auto" w:fill="auto"/>
            <w:vAlign w:val="center"/>
            <w:hideMark/>
          </w:tcPr>
          <w:p w14:paraId="65C5242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Mediante la cual se señalan las normas, objetivos y criterios que debe observar el Gobierno Nacional para la fijación del régimen salarial y prestacional de los empleados públicos, de los miembros del Congreso Nacional y de la Fuerza Pública y para la fijación de las prestaciones sociales de los Trabajadores Oficiales y se dictan otras disposiciones, de conformidad con lo establecido en el artículo 150, numeral 19, literales e) y f) de la Constitución Política.</w:t>
            </w:r>
          </w:p>
        </w:tc>
        <w:tc>
          <w:tcPr>
            <w:tcW w:w="2340" w:type="dxa"/>
            <w:tcBorders>
              <w:top w:val="nil"/>
              <w:left w:val="nil"/>
              <w:bottom w:val="single" w:sz="4" w:space="0" w:color="auto"/>
              <w:right w:val="single" w:sz="4" w:space="0" w:color="auto"/>
            </w:tcBorders>
            <w:shd w:val="clear" w:color="auto" w:fill="auto"/>
            <w:vAlign w:val="center"/>
            <w:hideMark/>
          </w:tcPr>
          <w:p w14:paraId="5709571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7E9AB7B9"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FE64AC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100 Del 23 De diciembre De 1993</w:t>
            </w:r>
          </w:p>
        </w:tc>
        <w:tc>
          <w:tcPr>
            <w:tcW w:w="4740" w:type="dxa"/>
            <w:tcBorders>
              <w:top w:val="nil"/>
              <w:left w:val="nil"/>
              <w:bottom w:val="single" w:sz="4" w:space="0" w:color="auto"/>
              <w:right w:val="single" w:sz="4" w:space="0" w:color="auto"/>
            </w:tcBorders>
            <w:shd w:val="clear" w:color="auto" w:fill="auto"/>
            <w:vAlign w:val="center"/>
            <w:hideMark/>
          </w:tcPr>
          <w:p w14:paraId="20CF323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crea el sistema de seguridad social integral y se exponen las generalidades de los Bonos Pensionales.</w:t>
            </w:r>
          </w:p>
        </w:tc>
        <w:tc>
          <w:tcPr>
            <w:tcW w:w="2340" w:type="dxa"/>
            <w:tcBorders>
              <w:top w:val="nil"/>
              <w:left w:val="nil"/>
              <w:bottom w:val="single" w:sz="4" w:space="0" w:color="auto"/>
              <w:right w:val="single" w:sz="4" w:space="0" w:color="auto"/>
            </w:tcBorders>
            <w:shd w:val="clear" w:color="auto" w:fill="auto"/>
            <w:vAlign w:val="center"/>
            <w:hideMark/>
          </w:tcPr>
          <w:p w14:paraId="47C57EB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Certificación de Bono Pensional</w:t>
            </w:r>
          </w:p>
        </w:tc>
      </w:tr>
      <w:tr w:rsidR="00AA0152" w:rsidRPr="0022400B" w14:paraId="750EF5EF"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087297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190 1995</w:t>
            </w:r>
          </w:p>
        </w:tc>
        <w:tc>
          <w:tcPr>
            <w:tcW w:w="4740" w:type="dxa"/>
            <w:tcBorders>
              <w:top w:val="nil"/>
              <w:left w:val="nil"/>
              <w:bottom w:val="single" w:sz="4" w:space="0" w:color="auto"/>
              <w:right w:val="single" w:sz="4" w:space="0" w:color="auto"/>
            </w:tcBorders>
            <w:shd w:val="clear" w:color="auto" w:fill="auto"/>
            <w:vAlign w:val="center"/>
            <w:hideMark/>
          </w:tcPr>
          <w:p w14:paraId="2C4EC4C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dictan normas tendientes a preservar la moralidad en la Administración Pública y se fijan disposiciones con el objeto de erradicar la corrupción administrativa.</w:t>
            </w:r>
          </w:p>
        </w:tc>
        <w:tc>
          <w:tcPr>
            <w:tcW w:w="2340" w:type="dxa"/>
            <w:tcBorders>
              <w:top w:val="nil"/>
              <w:left w:val="nil"/>
              <w:bottom w:val="single" w:sz="4" w:space="0" w:color="auto"/>
              <w:right w:val="single" w:sz="4" w:space="0" w:color="auto"/>
            </w:tcBorders>
            <w:shd w:val="clear" w:color="auto" w:fill="auto"/>
            <w:vAlign w:val="center"/>
            <w:hideMark/>
          </w:tcPr>
          <w:p w14:paraId="64DFB42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7C64D654"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9FDD3C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776 2002</w:t>
            </w:r>
          </w:p>
        </w:tc>
        <w:tc>
          <w:tcPr>
            <w:tcW w:w="4740" w:type="dxa"/>
            <w:tcBorders>
              <w:top w:val="nil"/>
              <w:left w:val="nil"/>
              <w:bottom w:val="single" w:sz="4" w:space="0" w:color="auto"/>
              <w:right w:val="single" w:sz="4" w:space="0" w:color="auto"/>
            </w:tcBorders>
            <w:shd w:val="clear" w:color="auto" w:fill="auto"/>
            <w:vAlign w:val="center"/>
            <w:hideMark/>
          </w:tcPr>
          <w:p w14:paraId="79B1456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dictan normas sobre la organización, administración y prestaciones del Sistema General de Riesgos Profesionales</w:t>
            </w:r>
          </w:p>
        </w:tc>
        <w:tc>
          <w:tcPr>
            <w:tcW w:w="2340" w:type="dxa"/>
            <w:tcBorders>
              <w:top w:val="nil"/>
              <w:left w:val="nil"/>
              <w:bottom w:val="single" w:sz="4" w:space="0" w:color="auto"/>
              <w:right w:val="single" w:sz="4" w:space="0" w:color="auto"/>
            </w:tcBorders>
            <w:shd w:val="clear" w:color="auto" w:fill="auto"/>
            <w:vAlign w:val="center"/>
            <w:hideMark/>
          </w:tcPr>
          <w:p w14:paraId="20BFE29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50731D0A"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37F510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755 2002</w:t>
            </w:r>
          </w:p>
        </w:tc>
        <w:tc>
          <w:tcPr>
            <w:tcW w:w="4740" w:type="dxa"/>
            <w:tcBorders>
              <w:top w:val="nil"/>
              <w:left w:val="nil"/>
              <w:bottom w:val="single" w:sz="4" w:space="0" w:color="auto"/>
              <w:right w:val="single" w:sz="4" w:space="0" w:color="auto"/>
            </w:tcBorders>
            <w:shd w:val="clear" w:color="auto" w:fill="auto"/>
            <w:vAlign w:val="center"/>
            <w:hideMark/>
          </w:tcPr>
          <w:p w14:paraId="06550F0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otorga al padre de un recién nacido ocho (8) días hábiles de licencia remunerada de paternidad. (Ley María)</w:t>
            </w:r>
          </w:p>
        </w:tc>
        <w:tc>
          <w:tcPr>
            <w:tcW w:w="2340" w:type="dxa"/>
            <w:tcBorders>
              <w:top w:val="nil"/>
              <w:left w:val="nil"/>
              <w:bottom w:val="single" w:sz="4" w:space="0" w:color="auto"/>
              <w:right w:val="single" w:sz="4" w:space="0" w:color="auto"/>
            </w:tcBorders>
            <w:shd w:val="clear" w:color="auto" w:fill="auto"/>
            <w:vAlign w:val="center"/>
            <w:hideMark/>
          </w:tcPr>
          <w:p w14:paraId="082D647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1AB32F73"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B2DE83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909 2004</w:t>
            </w:r>
          </w:p>
        </w:tc>
        <w:tc>
          <w:tcPr>
            <w:tcW w:w="4740" w:type="dxa"/>
            <w:tcBorders>
              <w:top w:val="nil"/>
              <w:left w:val="nil"/>
              <w:bottom w:val="single" w:sz="4" w:space="0" w:color="auto"/>
              <w:right w:val="single" w:sz="4" w:space="0" w:color="auto"/>
            </w:tcBorders>
            <w:shd w:val="clear" w:color="auto" w:fill="auto"/>
            <w:vAlign w:val="center"/>
            <w:hideMark/>
          </w:tcPr>
          <w:p w14:paraId="5B3363A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Expide normas que regulan el empleo público, la carrera administrativa, gerencia pública y se dictan otras disposiciones. (Establece el Plan de Vacantes y Plan de previsión de Empleos)</w:t>
            </w:r>
          </w:p>
        </w:tc>
        <w:tc>
          <w:tcPr>
            <w:tcW w:w="2340" w:type="dxa"/>
            <w:tcBorders>
              <w:top w:val="nil"/>
              <w:left w:val="nil"/>
              <w:bottom w:val="single" w:sz="4" w:space="0" w:color="auto"/>
              <w:right w:val="single" w:sz="4" w:space="0" w:color="auto"/>
            </w:tcBorders>
            <w:shd w:val="clear" w:color="auto" w:fill="auto"/>
            <w:vAlign w:val="center"/>
            <w:hideMark/>
          </w:tcPr>
          <w:p w14:paraId="5D838C8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47345E51"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73013C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1010 2006</w:t>
            </w:r>
          </w:p>
        </w:tc>
        <w:tc>
          <w:tcPr>
            <w:tcW w:w="4740" w:type="dxa"/>
            <w:tcBorders>
              <w:top w:val="nil"/>
              <w:left w:val="nil"/>
              <w:bottom w:val="single" w:sz="4" w:space="0" w:color="auto"/>
              <w:right w:val="single" w:sz="4" w:space="0" w:color="auto"/>
            </w:tcBorders>
            <w:shd w:val="clear" w:color="auto" w:fill="auto"/>
            <w:vAlign w:val="center"/>
            <w:hideMark/>
          </w:tcPr>
          <w:p w14:paraId="3A73EB0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Medidas para prevenir, corregir y sancionar el acoso laboral y otros hostigamientos en el marco de las relaciones de trabajo</w:t>
            </w:r>
          </w:p>
        </w:tc>
        <w:tc>
          <w:tcPr>
            <w:tcW w:w="2340" w:type="dxa"/>
            <w:tcBorders>
              <w:top w:val="nil"/>
              <w:left w:val="nil"/>
              <w:bottom w:val="single" w:sz="4" w:space="0" w:color="auto"/>
              <w:right w:val="single" w:sz="4" w:space="0" w:color="auto"/>
            </w:tcBorders>
            <w:shd w:val="clear" w:color="auto" w:fill="auto"/>
            <w:vAlign w:val="center"/>
            <w:hideMark/>
          </w:tcPr>
          <w:p w14:paraId="0C0C195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47667BBE"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F13291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1064 2006</w:t>
            </w:r>
          </w:p>
        </w:tc>
        <w:tc>
          <w:tcPr>
            <w:tcW w:w="4740" w:type="dxa"/>
            <w:tcBorders>
              <w:top w:val="nil"/>
              <w:left w:val="nil"/>
              <w:bottom w:val="single" w:sz="4" w:space="0" w:color="auto"/>
              <w:right w:val="single" w:sz="4" w:space="0" w:color="auto"/>
            </w:tcBorders>
            <w:shd w:val="clear" w:color="auto" w:fill="auto"/>
            <w:vAlign w:val="center"/>
            <w:hideMark/>
          </w:tcPr>
          <w:p w14:paraId="5D1CEF4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Dicta normas para el apoyo y fortalecimiento de la educación para el trabajo y el desarrollo humano, establecida como educación no formal en la ley general de educación</w:t>
            </w:r>
          </w:p>
        </w:tc>
        <w:tc>
          <w:tcPr>
            <w:tcW w:w="2340" w:type="dxa"/>
            <w:tcBorders>
              <w:top w:val="nil"/>
              <w:left w:val="nil"/>
              <w:bottom w:val="single" w:sz="4" w:space="0" w:color="auto"/>
              <w:right w:val="single" w:sz="4" w:space="0" w:color="auto"/>
            </w:tcBorders>
            <w:shd w:val="clear" w:color="auto" w:fill="auto"/>
            <w:vAlign w:val="center"/>
            <w:hideMark/>
          </w:tcPr>
          <w:p w14:paraId="3A14B4B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Plan Institucional de Capacitación</w:t>
            </w:r>
          </w:p>
        </w:tc>
      </w:tr>
      <w:tr w:rsidR="00AA0152" w:rsidRPr="0022400B" w14:paraId="532ABDFC" w14:textId="77777777" w:rsidTr="00626229">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1A613F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1221 2008</w:t>
            </w:r>
          </w:p>
        </w:tc>
        <w:tc>
          <w:tcPr>
            <w:tcW w:w="4740" w:type="dxa"/>
            <w:tcBorders>
              <w:top w:val="nil"/>
              <w:left w:val="nil"/>
              <w:bottom w:val="single" w:sz="4" w:space="0" w:color="auto"/>
              <w:right w:val="single" w:sz="4" w:space="0" w:color="auto"/>
            </w:tcBorders>
            <w:shd w:val="clear" w:color="auto" w:fill="auto"/>
            <w:vAlign w:val="center"/>
            <w:hideMark/>
          </w:tcPr>
          <w:p w14:paraId="1B59EDA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Establece normas para promover y regular el teletrabajo.</w:t>
            </w:r>
          </w:p>
        </w:tc>
        <w:tc>
          <w:tcPr>
            <w:tcW w:w="2340" w:type="dxa"/>
            <w:tcBorders>
              <w:top w:val="nil"/>
              <w:left w:val="nil"/>
              <w:bottom w:val="single" w:sz="4" w:space="0" w:color="auto"/>
              <w:right w:val="single" w:sz="4" w:space="0" w:color="auto"/>
            </w:tcBorders>
            <w:shd w:val="clear" w:color="auto" w:fill="auto"/>
            <w:vAlign w:val="center"/>
            <w:hideMark/>
          </w:tcPr>
          <w:p w14:paraId="63FF45E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Programa de Bienestar</w:t>
            </w:r>
          </w:p>
        </w:tc>
      </w:tr>
      <w:tr w:rsidR="00AA0152" w:rsidRPr="0022400B" w14:paraId="3F72FEED"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9C7566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lastRenderedPageBreak/>
              <w:t>Ley 1448 2011</w:t>
            </w:r>
          </w:p>
        </w:tc>
        <w:tc>
          <w:tcPr>
            <w:tcW w:w="4740" w:type="dxa"/>
            <w:tcBorders>
              <w:top w:val="nil"/>
              <w:left w:val="nil"/>
              <w:bottom w:val="single" w:sz="4" w:space="0" w:color="auto"/>
              <w:right w:val="single" w:sz="4" w:space="0" w:color="auto"/>
            </w:tcBorders>
            <w:shd w:val="clear" w:color="auto" w:fill="auto"/>
            <w:vAlign w:val="center"/>
            <w:hideMark/>
          </w:tcPr>
          <w:p w14:paraId="5F4B39F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dictan medidas de atención, asistencia y reparación integral a las víctimas del conflicto armado interno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63FB6C3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119C0E13"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9AAA37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1437 2011</w:t>
            </w:r>
          </w:p>
        </w:tc>
        <w:tc>
          <w:tcPr>
            <w:tcW w:w="4740" w:type="dxa"/>
            <w:tcBorders>
              <w:top w:val="nil"/>
              <w:left w:val="nil"/>
              <w:bottom w:val="single" w:sz="4" w:space="0" w:color="auto"/>
              <w:right w:val="single" w:sz="4" w:space="0" w:color="auto"/>
            </w:tcBorders>
            <w:shd w:val="clear" w:color="auto" w:fill="auto"/>
            <w:vAlign w:val="center"/>
            <w:hideMark/>
          </w:tcPr>
          <w:p w14:paraId="624EC0A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expide el Código de Procedimiento Administrativo y de lo Contencioso Administrativo.</w:t>
            </w:r>
          </w:p>
        </w:tc>
        <w:tc>
          <w:tcPr>
            <w:tcW w:w="2340" w:type="dxa"/>
            <w:tcBorders>
              <w:top w:val="nil"/>
              <w:left w:val="nil"/>
              <w:bottom w:val="single" w:sz="4" w:space="0" w:color="auto"/>
              <w:right w:val="single" w:sz="4" w:space="0" w:color="auto"/>
            </w:tcBorders>
            <w:shd w:val="clear" w:color="auto" w:fill="auto"/>
            <w:vAlign w:val="center"/>
            <w:hideMark/>
          </w:tcPr>
          <w:p w14:paraId="0240F8F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21999EFE"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AD4A96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1468 2011</w:t>
            </w:r>
          </w:p>
        </w:tc>
        <w:tc>
          <w:tcPr>
            <w:tcW w:w="4740" w:type="dxa"/>
            <w:tcBorders>
              <w:top w:val="nil"/>
              <w:left w:val="nil"/>
              <w:bottom w:val="single" w:sz="4" w:space="0" w:color="auto"/>
              <w:right w:val="single" w:sz="4" w:space="0" w:color="auto"/>
            </w:tcBorders>
            <w:shd w:val="clear" w:color="auto" w:fill="auto"/>
            <w:vAlign w:val="center"/>
            <w:hideMark/>
          </w:tcPr>
          <w:p w14:paraId="3B747FC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Descanso Remunerado época de parto por 14 semanas Licencias de maternidad. Modificación artículo 236 del código sustantivo del trabajo.</w:t>
            </w:r>
          </w:p>
        </w:tc>
        <w:tc>
          <w:tcPr>
            <w:tcW w:w="2340" w:type="dxa"/>
            <w:tcBorders>
              <w:top w:val="nil"/>
              <w:left w:val="nil"/>
              <w:bottom w:val="single" w:sz="4" w:space="0" w:color="auto"/>
              <w:right w:val="single" w:sz="4" w:space="0" w:color="auto"/>
            </w:tcBorders>
            <w:shd w:val="clear" w:color="auto" w:fill="auto"/>
            <w:vAlign w:val="center"/>
            <w:hideMark/>
          </w:tcPr>
          <w:p w14:paraId="7F56020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61EDACC1"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D7529E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1562 2012</w:t>
            </w:r>
          </w:p>
        </w:tc>
        <w:tc>
          <w:tcPr>
            <w:tcW w:w="4740" w:type="dxa"/>
            <w:tcBorders>
              <w:top w:val="nil"/>
              <w:left w:val="nil"/>
              <w:bottom w:val="single" w:sz="4" w:space="0" w:color="auto"/>
              <w:right w:val="single" w:sz="4" w:space="0" w:color="auto"/>
            </w:tcBorders>
            <w:shd w:val="clear" w:color="auto" w:fill="auto"/>
            <w:vAlign w:val="center"/>
            <w:hideMark/>
          </w:tcPr>
          <w:p w14:paraId="32D53C2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modifica el sistema de riesgos laborales y se dictan otras disposiciones en materia de salud ocupacional</w:t>
            </w:r>
          </w:p>
        </w:tc>
        <w:tc>
          <w:tcPr>
            <w:tcW w:w="2340" w:type="dxa"/>
            <w:tcBorders>
              <w:top w:val="nil"/>
              <w:left w:val="nil"/>
              <w:bottom w:val="single" w:sz="4" w:space="0" w:color="auto"/>
              <w:right w:val="single" w:sz="4" w:space="0" w:color="auto"/>
            </w:tcBorders>
            <w:shd w:val="clear" w:color="auto" w:fill="auto"/>
            <w:vAlign w:val="center"/>
            <w:hideMark/>
          </w:tcPr>
          <w:p w14:paraId="3971E86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228E3401"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609532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1566 2012</w:t>
            </w:r>
          </w:p>
        </w:tc>
        <w:tc>
          <w:tcPr>
            <w:tcW w:w="4740" w:type="dxa"/>
            <w:tcBorders>
              <w:top w:val="nil"/>
              <w:left w:val="nil"/>
              <w:bottom w:val="single" w:sz="4" w:space="0" w:color="auto"/>
              <w:right w:val="single" w:sz="4" w:space="0" w:color="auto"/>
            </w:tcBorders>
            <w:shd w:val="clear" w:color="auto" w:fill="auto"/>
            <w:vAlign w:val="center"/>
            <w:hideMark/>
          </w:tcPr>
          <w:p w14:paraId="5EC9219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dictan normas para garantizar la atención integral a las personas que consumen sustancias psicoactivas y se crea el premio nacional "Entidad comprometida con la prevención del consumo, abuso y adicción a sustancias psicoactivas"</w:t>
            </w:r>
          </w:p>
        </w:tc>
        <w:tc>
          <w:tcPr>
            <w:tcW w:w="2340" w:type="dxa"/>
            <w:tcBorders>
              <w:top w:val="nil"/>
              <w:left w:val="nil"/>
              <w:bottom w:val="single" w:sz="4" w:space="0" w:color="auto"/>
              <w:right w:val="single" w:sz="4" w:space="0" w:color="auto"/>
            </w:tcBorders>
            <w:shd w:val="clear" w:color="auto" w:fill="auto"/>
            <w:vAlign w:val="center"/>
            <w:hideMark/>
          </w:tcPr>
          <w:p w14:paraId="65199C4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62223EBC"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46DD1C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1607 2012</w:t>
            </w:r>
          </w:p>
        </w:tc>
        <w:tc>
          <w:tcPr>
            <w:tcW w:w="4740" w:type="dxa"/>
            <w:tcBorders>
              <w:top w:val="nil"/>
              <w:left w:val="nil"/>
              <w:bottom w:val="single" w:sz="4" w:space="0" w:color="auto"/>
              <w:right w:val="single" w:sz="4" w:space="0" w:color="auto"/>
            </w:tcBorders>
            <w:shd w:val="clear" w:color="auto" w:fill="auto"/>
            <w:vAlign w:val="center"/>
            <w:hideMark/>
          </w:tcPr>
          <w:p w14:paraId="4415506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 xml:space="preserve">Por la cual se expiden normas en materia tributaria y se dictan otras disposiciones </w:t>
            </w:r>
          </w:p>
        </w:tc>
        <w:tc>
          <w:tcPr>
            <w:tcW w:w="2340" w:type="dxa"/>
            <w:tcBorders>
              <w:top w:val="nil"/>
              <w:left w:val="nil"/>
              <w:bottom w:val="single" w:sz="4" w:space="0" w:color="auto"/>
              <w:right w:val="single" w:sz="4" w:space="0" w:color="auto"/>
            </w:tcBorders>
            <w:shd w:val="clear" w:color="auto" w:fill="auto"/>
            <w:vAlign w:val="center"/>
            <w:hideMark/>
          </w:tcPr>
          <w:p w14:paraId="00B95C9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15650FDD"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6CD946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1616 2013</w:t>
            </w:r>
          </w:p>
        </w:tc>
        <w:tc>
          <w:tcPr>
            <w:tcW w:w="4740" w:type="dxa"/>
            <w:tcBorders>
              <w:top w:val="nil"/>
              <w:left w:val="nil"/>
              <w:bottom w:val="single" w:sz="4" w:space="0" w:color="auto"/>
              <w:right w:val="single" w:sz="4" w:space="0" w:color="auto"/>
            </w:tcBorders>
            <w:shd w:val="clear" w:color="auto" w:fill="auto"/>
            <w:vAlign w:val="center"/>
            <w:hideMark/>
          </w:tcPr>
          <w:p w14:paraId="27C229A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 la cual se expide la Ley de salud mental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5EC3B78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63AE9E73"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11E45E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1635 2013</w:t>
            </w:r>
          </w:p>
        </w:tc>
        <w:tc>
          <w:tcPr>
            <w:tcW w:w="4740" w:type="dxa"/>
            <w:tcBorders>
              <w:top w:val="nil"/>
              <w:left w:val="nil"/>
              <w:bottom w:val="single" w:sz="4" w:space="0" w:color="auto"/>
              <w:right w:val="single" w:sz="4" w:space="0" w:color="auto"/>
            </w:tcBorders>
            <w:shd w:val="clear" w:color="auto" w:fill="auto"/>
            <w:vAlign w:val="center"/>
            <w:hideMark/>
          </w:tcPr>
          <w:p w14:paraId="616BDC9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 la cual se establece la licencia por luto para los servidores públicos</w:t>
            </w:r>
          </w:p>
        </w:tc>
        <w:tc>
          <w:tcPr>
            <w:tcW w:w="2340" w:type="dxa"/>
            <w:tcBorders>
              <w:top w:val="nil"/>
              <w:left w:val="nil"/>
              <w:bottom w:val="single" w:sz="4" w:space="0" w:color="auto"/>
              <w:right w:val="single" w:sz="4" w:space="0" w:color="auto"/>
            </w:tcBorders>
            <w:shd w:val="clear" w:color="auto" w:fill="auto"/>
            <w:vAlign w:val="center"/>
            <w:hideMark/>
          </w:tcPr>
          <w:p w14:paraId="01F9B55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69801CC1"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D01856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797 2013</w:t>
            </w:r>
          </w:p>
        </w:tc>
        <w:tc>
          <w:tcPr>
            <w:tcW w:w="4740" w:type="dxa"/>
            <w:tcBorders>
              <w:top w:val="nil"/>
              <w:left w:val="nil"/>
              <w:bottom w:val="single" w:sz="4" w:space="0" w:color="auto"/>
              <w:right w:val="single" w:sz="4" w:space="0" w:color="auto"/>
            </w:tcBorders>
            <w:shd w:val="clear" w:color="auto" w:fill="auto"/>
            <w:vAlign w:val="center"/>
            <w:hideMark/>
          </w:tcPr>
          <w:p w14:paraId="7E68D42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reforman algunas disposiciones del sistema general de pensiones previsto en la Ley 100 de 1993 y se adoptan disposiciones sobre los Regímenes Pensionales exceptuados y especiales.</w:t>
            </w:r>
          </w:p>
        </w:tc>
        <w:tc>
          <w:tcPr>
            <w:tcW w:w="2340" w:type="dxa"/>
            <w:tcBorders>
              <w:top w:val="nil"/>
              <w:left w:val="nil"/>
              <w:bottom w:val="single" w:sz="4" w:space="0" w:color="auto"/>
              <w:right w:val="single" w:sz="4" w:space="0" w:color="auto"/>
            </w:tcBorders>
            <w:shd w:val="clear" w:color="auto" w:fill="auto"/>
            <w:vAlign w:val="center"/>
            <w:hideMark/>
          </w:tcPr>
          <w:p w14:paraId="169EE9E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76C0B706"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2DC102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1811 2016</w:t>
            </w:r>
          </w:p>
        </w:tc>
        <w:tc>
          <w:tcPr>
            <w:tcW w:w="4740" w:type="dxa"/>
            <w:tcBorders>
              <w:top w:val="nil"/>
              <w:left w:val="nil"/>
              <w:bottom w:val="single" w:sz="4" w:space="0" w:color="auto"/>
              <w:right w:val="single" w:sz="4" w:space="0" w:color="auto"/>
            </w:tcBorders>
            <w:shd w:val="clear" w:color="auto" w:fill="auto"/>
            <w:vAlign w:val="center"/>
            <w:hideMark/>
          </w:tcPr>
          <w:p w14:paraId="7F645B3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Otorga incentivos para promover el uso de la bicicleta en el territorio nacional.</w:t>
            </w:r>
          </w:p>
        </w:tc>
        <w:tc>
          <w:tcPr>
            <w:tcW w:w="2340" w:type="dxa"/>
            <w:tcBorders>
              <w:top w:val="nil"/>
              <w:left w:val="nil"/>
              <w:bottom w:val="single" w:sz="4" w:space="0" w:color="auto"/>
              <w:right w:val="single" w:sz="4" w:space="0" w:color="auto"/>
            </w:tcBorders>
            <w:shd w:val="clear" w:color="auto" w:fill="auto"/>
            <w:vAlign w:val="center"/>
            <w:hideMark/>
          </w:tcPr>
          <w:p w14:paraId="480B5B7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Programa de Bienestar</w:t>
            </w:r>
          </w:p>
        </w:tc>
      </w:tr>
      <w:tr w:rsidR="00AA0152" w:rsidRPr="0022400B" w14:paraId="2C59A4B6"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A3A565E"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1780 2016</w:t>
            </w:r>
          </w:p>
        </w:tc>
        <w:tc>
          <w:tcPr>
            <w:tcW w:w="4740" w:type="dxa"/>
            <w:tcBorders>
              <w:top w:val="nil"/>
              <w:left w:val="nil"/>
              <w:bottom w:val="single" w:sz="4" w:space="0" w:color="auto"/>
              <w:right w:val="single" w:sz="4" w:space="0" w:color="auto"/>
            </w:tcBorders>
            <w:shd w:val="clear" w:color="auto" w:fill="auto"/>
            <w:vAlign w:val="center"/>
            <w:hideMark/>
          </w:tcPr>
          <w:p w14:paraId="0B10314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 la cual se promueve el empleo y el emprendimiento juvenil, se generan medidas para superar barreras de acceso al mercado de trabajo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073F8EE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0DC71CC1"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610927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1857 2017</w:t>
            </w:r>
          </w:p>
        </w:tc>
        <w:tc>
          <w:tcPr>
            <w:tcW w:w="4740" w:type="dxa"/>
            <w:tcBorders>
              <w:top w:val="nil"/>
              <w:left w:val="nil"/>
              <w:bottom w:val="single" w:sz="4" w:space="0" w:color="auto"/>
              <w:right w:val="single" w:sz="4" w:space="0" w:color="auto"/>
            </w:tcBorders>
            <w:shd w:val="clear" w:color="auto" w:fill="auto"/>
            <w:vAlign w:val="center"/>
            <w:hideMark/>
          </w:tcPr>
          <w:p w14:paraId="44CFA97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Modifica la Ley 1361 de 2009 (Por medio de la cual se crea la Ley de Protección Integral a la Familia), para adicionar y complementar las medidas de protección de la familia.</w:t>
            </w:r>
          </w:p>
        </w:tc>
        <w:tc>
          <w:tcPr>
            <w:tcW w:w="2340" w:type="dxa"/>
            <w:tcBorders>
              <w:top w:val="nil"/>
              <w:left w:val="nil"/>
              <w:bottom w:val="single" w:sz="4" w:space="0" w:color="auto"/>
              <w:right w:val="single" w:sz="4" w:space="0" w:color="auto"/>
            </w:tcBorders>
            <w:shd w:val="clear" w:color="auto" w:fill="auto"/>
            <w:vAlign w:val="center"/>
            <w:hideMark/>
          </w:tcPr>
          <w:p w14:paraId="6DA5D41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Programa de Bienestar</w:t>
            </w:r>
          </w:p>
        </w:tc>
      </w:tr>
      <w:tr w:rsidR="00AA0152" w:rsidRPr="0022400B" w14:paraId="2B44EB15"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AA6BED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1823 2017</w:t>
            </w:r>
          </w:p>
        </w:tc>
        <w:tc>
          <w:tcPr>
            <w:tcW w:w="4740" w:type="dxa"/>
            <w:tcBorders>
              <w:top w:val="nil"/>
              <w:left w:val="nil"/>
              <w:bottom w:val="single" w:sz="4" w:space="0" w:color="auto"/>
              <w:right w:val="single" w:sz="4" w:space="0" w:color="auto"/>
            </w:tcBorders>
            <w:shd w:val="clear" w:color="auto" w:fill="auto"/>
            <w:vAlign w:val="center"/>
            <w:hideMark/>
          </w:tcPr>
          <w:p w14:paraId="59F4878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 la cual se adopta la estrategia salas amigas de la familia lactante del entorno laboral en Entidades Públicas Territoriales y empresas privadas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14FF900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Programa de Bienestar</w:t>
            </w:r>
          </w:p>
        </w:tc>
      </w:tr>
      <w:tr w:rsidR="00AA0152" w:rsidRPr="0022400B" w14:paraId="7489A4F0"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DFB414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1822 2017</w:t>
            </w:r>
          </w:p>
        </w:tc>
        <w:tc>
          <w:tcPr>
            <w:tcW w:w="4740" w:type="dxa"/>
            <w:tcBorders>
              <w:top w:val="nil"/>
              <w:left w:val="nil"/>
              <w:bottom w:val="single" w:sz="4" w:space="0" w:color="auto"/>
              <w:right w:val="single" w:sz="4" w:space="0" w:color="auto"/>
            </w:tcBorders>
            <w:shd w:val="clear" w:color="auto" w:fill="auto"/>
            <w:vAlign w:val="center"/>
            <w:hideMark/>
          </w:tcPr>
          <w:p w14:paraId="7B02E5B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 la cual se incentiva la adecuada atención y cuidado de la primera infancia, se modifican los artículos 236 y 239 del Código Sustantivo del Trabajo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3932FFB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Programa de Bienestar</w:t>
            </w:r>
          </w:p>
        </w:tc>
      </w:tr>
      <w:tr w:rsidR="00AA0152" w:rsidRPr="0022400B" w14:paraId="0F023065"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F897CA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1955 2019</w:t>
            </w:r>
          </w:p>
        </w:tc>
        <w:tc>
          <w:tcPr>
            <w:tcW w:w="4740" w:type="dxa"/>
            <w:tcBorders>
              <w:top w:val="nil"/>
              <w:left w:val="nil"/>
              <w:bottom w:val="single" w:sz="4" w:space="0" w:color="auto"/>
              <w:right w:val="single" w:sz="4" w:space="0" w:color="auto"/>
            </w:tcBorders>
            <w:shd w:val="clear" w:color="auto" w:fill="auto"/>
            <w:vAlign w:val="center"/>
            <w:hideMark/>
          </w:tcPr>
          <w:p w14:paraId="387F06A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expide el plan nacional de desarrollo 2018-2022 “pacto por Colombia, pacto por la equidad</w:t>
            </w:r>
          </w:p>
        </w:tc>
        <w:tc>
          <w:tcPr>
            <w:tcW w:w="2340" w:type="dxa"/>
            <w:tcBorders>
              <w:top w:val="nil"/>
              <w:left w:val="nil"/>
              <w:bottom w:val="single" w:sz="4" w:space="0" w:color="auto"/>
              <w:right w:val="single" w:sz="4" w:space="0" w:color="auto"/>
            </w:tcBorders>
            <w:shd w:val="clear" w:color="auto" w:fill="auto"/>
            <w:vAlign w:val="center"/>
            <w:hideMark/>
          </w:tcPr>
          <w:p w14:paraId="7C2E15A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Plan Nacional de Desarrollo 2018-2022</w:t>
            </w:r>
          </w:p>
        </w:tc>
      </w:tr>
      <w:tr w:rsidR="00AA0152" w:rsidRPr="0022400B" w14:paraId="0EA23746"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2073C2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1960 2019</w:t>
            </w:r>
          </w:p>
        </w:tc>
        <w:tc>
          <w:tcPr>
            <w:tcW w:w="4740" w:type="dxa"/>
            <w:tcBorders>
              <w:top w:val="nil"/>
              <w:left w:val="nil"/>
              <w:bottom w:val="single" w:sz="4" w:space="0" w:color="auto"/>
              <w:right w:val="single" w:sz="4" w:space="0" w:color="auto"/>
            </w:tcBorders>
            <w:shd w:val="clear" w:color="auto" w:fill="auto"/>
            <w:vAlign w:val="center"/>
            <w:hideMark/>
          </w:tcPr>
          <w:p w14:paraId="4A9A829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modifican la Ley 909 de 2004, el Decreto Ley 1567 de 1998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2491F64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517BBE9F"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02F295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2043 2020</w:t>
            </w:r>
          </w:p>
        </w:tc>
        <w:tc>
          <w:tcPr>
            <w:tcW w:w="4740" w:type="dxa"/>
            <w:tcBorders>
              <w:top w:val="nil"/>
              <w:left w:val="nil"/>
              <w:bottom w:val="single" w:sz="4" w:space="0" w:color="auto"/>
              <w:right w:val="single" w:sz="4" w:space="0" w:color="auto"/>
            </w:tcBorders>
            <w:shd w:val="clear" w:color="auto" w:fill="auto"/>
            <w:vAlign w:val="center"/>
            <w:hideMark/>
          </w:tcPr>
          <w:p w14:paraId="2C52795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 la cual se reconocen las prácticas laborales como experiencia profesional y/o relacionada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73063DB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0F808F4F"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34CCBE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2400 1979</w:t>
            </w:r>
          </w:p>
        </w:tc>
        <w:tc>
          <w:tcPr>
            <w:tcW w:w="4740" w:type="dxa"/>
            <w:tcBorders>
              <w:top w:val="nil"/>
              <w:left w:val="nil"/>
              <w:bottom w:val="single" w:sz="4" w:space="0" w:color="auto"/>
              <w:right w:val="single" w:sz="4" w:space="0" w:color="auto"/>
            </w:tcBorders>
            <w:shd w:val="clear" w:color="auto" w:fill="auto"/>
            <w:vAlign w:val="center"/>
            <w:hideMark/>
          </w:tcPr>
          <w:p w14:paraId="043642B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establecen disposiciones sobre vivienda, higiene y seguridad industrial en los establecimientos de trabajo.</w:t>
            </w:r>
          </w:p>
        </w:tc>
        <w:tc>
          <w:tcPr>
            <w:tcW w:w="2340" w:type="dxa"/>
            <w:tcBorders>
              <w:top w:val="nil"/>
              <w:left w:val="nil"/>
              <w:bottom w:val="single" w:sz="4" w:space="0" w:color="auto"/>
              <w:right w:val="single" w:sz="4" w:space="0" w:color="auto"/>
            </w:tcBorders>
            <w:shd w:val="clear" w:color="auto" w:fill="auto"/>
            <w:vAlign w:val="center"/>
            <w:hideMark/>
          </w:tcPr>
          <w:p w14:paraId="30AA475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117E4A21"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20678F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2013 1986</w:t>
            </w:r>
          </w:p>
        </w:tc>
        <w:tc>
          <w:tcPr>
            <w:tcW w:w="4740" w:type="dxa"/>
            <w:tcBorders>
              <w:top w:val="nil"/>
              <w:left w:val="nil"/>
              <w:bottom w:val="single" w:sz="4" w:space="0" w:color="auto"/>
              <w:right w:val="single" w:sz="4" w:space="0" w:color="auto"/>
            </w:tcBorders>
            <w:shd w:val="clear" w:color="auto" w:fill="auto"/>
            <w:vAlign w:val="center"/>
            <w:hideMark/>
          </w:tcPr>
          <w:p w14:paraId="5D5C004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Reglamenta la conformación del COPASSO</w:t>
            </w:r>
          </w:p>
        </w:tc>
        <w:tc>
          <w:tcPr>
            <w:tcW w:w="2340" w:type="dxa"/>
            <w:tcBorders>
              <w:top w:val="nil"/>
              <w:left w:val="nil"/>
              <w:bottom w:val="single" w:sz="4" w:space="0" w:color="auto"/>
              <w:right w:val="single" w:sz="4" w:space="0" w:color="auto"/>
            </w:tcBorders>
            <w:shd w:val="clear" w:color="auto" w:fill="auto"/>
            <w:vAlign w:val="center"/>
            <w:hideMark/>
          </w:tcPr>
          <w:p w14:paraId="2D82E45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752B8167"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4EE7EC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1016 1989</w:t>
            </w:r>
          </w:p>
        </w:tc>
        <w:tc>
          <w:tcPr>
            <w:tcW w:w="4740" w:type="dxa"/>
            <w:tcBorders>
              <w:top w:val="nil"/>
              <w:left w:val="nil"/>
              <w:bottom w:val="single" w:sz="4" w:space="0" w:color="auto"/>
              <w:right w:val="single" w:sz="4" w:space="0" w:color="auto"/>
            </w:tcBorders>
            <w:shd w:val="clear" w:color="auto" w:fill="auto"/>
            <w:vAlign w:val="center"/>
            <w:hideMark/>
          </w:tcPr>
          <w:p w14:paraId="3C8240E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Reglamenta la organización y funcionamiento de los planes de salud ocupacional que deben desarrollar los empleadores.</w:t>
            </w:r>
          </w:p>
        </w:tc>
        <w:tc>
          <w:tcPr>
            <w:tcW w:w="2340" w:type="dxa"/>
            <w:tcBorders>
              <w:top w:val="nil"/>
              <w:left w:val="nil"/>
              <w:bottom w:val="single" w:sz="4" w:space="0" w:color="auto"/>
              <w:right w:val="single" w:sz="4" w:space="0" w:color="auto"/>
            </w:tcBorders>
            <w:shd w:val="clear" w:color="auto" w:fill="auto"/>
            <w:vAlign w:val="center"/>
            <w:hideMark/>
          </w:tcPr>
          <w:p w14:paraId="6C00C8F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02FB11FB"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110310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166 2001</w:t>
            </w:r>
          </w:p>
        </w:tc>
        <w:tc>
          <w:tcPr>
            <w:tcW w:w="4740" w:type="dxa"/>
            <w:tcBorders>
              <w:top w:val="nil"/>
              <w:left w:val="nil"/>
              <w:bottom w:val="single" w:sz="4" w:space="0" w:color="auto"/>
              <w:right w:val="single" w:sz="4" w:space="0" w:color="auto"/>
            </w:tcBorders>
            <w:shd w:val="clear" w:color="auto" w:fill="auto"/>
            <w:vAlign w:val="center"/>
            <w:hideMark/>
          </w:tcPr>
          <w:p w14:paraId="0536711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establece el "Día de la salud en el mundo del trabajo".</w:t>
            </w:r>
          </w:p>
        </w:tc>
        <w:tc>
          <w:tcPr>
            <w:tcW w:w="2340" w:type="dxa"/>
            <w:tcBorders>
              <w:top w:val="nil"/>
              <w:left w:val="nil"/>
              <w:bottom w:val="single" w:sz="4" w:space="0" w:color="auto"/>
              <w:right w:val="single" w:sz="4" w:space="0" w:color="auto"/>
            </w:tcBorders>
            <w:shd w:val="clear" w:color="auto" w:fill="auto"/>
            <w:vAlign w:val="center"/>
            <w:hideMark/>
          </w:tcPr>
          <w:p w14:paraId="149DC0D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766A2C32"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4ED8DE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1401 2007</w:t>
            </w:r>
          </w:p>
        </w:tc>
        <w:tc>
          <w:tcPr>
            <w:tcW w:w="4740" w:type="dxa"/>
            <w:tcBorders>
              <w:top w:val="nil"/>
              <w:left w:val="nil"/>
              <w:bottom w:val="single" w:sz="4" w:space="0" w:color="auto"/>
              <w:right w:val="single" w:sz="4" w:space="0" w:color="auto"/>
            </w:tcBorders>
            <w:shd w:val="clear" w:color="auto" w:fill="auto"/>
            <w:vAlign w:val="center"/>
            <w:hideMark/>
          </w:tcPr>
          <w:p w14:paraId="586A520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reglamenta la investigación de incidentes y accidentes de trabajo.</w:t>
            </w:r>
          </w:p>
        </w:tc>
        <w:tc>
          <w:tcPr>
            <w:tcW w:w="2340" w:type="dxa"/>
            <w:tcBorders>
              <w:top w:val="nil"/>
              <w:left w:val="nil"/>
              <w:bottom w:val="single" w:sz="4" w:space="0" w:color="auto"/>
              <w:right w:val="single" w:sz="4" w:space="0" w:color="auto"/>
            </w:tcBorders>
            <w:shd w:val="clear" w:color="auto" w:fill="auto"/>
            <w:vAlign w:val="center"/>
            <w:hideMark/>
          </w:tcPr>
          <w:p w14:paraId="01D8D4D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520F704B"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22E702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de 2007</w:t>
            </w:r>
          </w:p>
        </w:tc>
        <w:tc>
          <w:tcPr>
            <w:tcW w:w="4740" w:type="dxa"/>
            <w:tcBorders>
              <w:top w:val="nil"/>
              <w:left w:val="nil"/>
              <w:bottom w:val="single" w:sz="4" w:space="0" w:color="auto"/>
              <w:right w:val="single" w:sz="4" w:space="0" w:color="auto"/>
            </w:tcBorders>
            <w:shd w:val="clear" w:color="auto" w:fill="auto"/>
            <w:vAlign w:val="center"/>
            <w:hideMark/>
          </w:tcPr>
          <w:p w14:paraId="2A92626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regula la práctica de evaluaciones médicas ocupacionales y el manejo y contenido de las historias clínicas ocupacionales.</w:t>
            </w:r>
          </w:p>
        </w:tc>
        <w:tc>
          <w:tcPr>
            <w:tcW w:w="2340" w:type="dxa"/>
            <w:tcBorders>
              <w:top w:val="nil"/>
              <w:left w:val="nil"/>
              <w:bottom w:val="single" w:sz="4" w:space="0" w:color="auto"/>
              <w:right w:val="single" w:sz="4" w:space="0" w:color="auto"/>
            </w:tcBorders>
            <w:shd w:val="clear" w:color="auto" w:fill="auto"/>
            <w:vAlign w:val="center"/>
            <w:hideMark/>
          </w:tcPr>
          <w:p w14:paraId="4CD63DD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3611CAFE" w14:textId="77777777" w:rsidTr="00626229">
        <w:trPr>
          <w:trHeight w:val="9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553CB8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lastRenderedPageBreak/>
              <w:t>Resolución 2646 2008</w:t>
            </w:r>
          </w:p>
        </w:tc>
        <w:tc>
          <w:tcPr>
            <w:tcW w:w="4740" w:type="dxa"/>
            <w:tcBorders>
              <w:top w:val="nil"/>
              <w:left w:val="nil"/>
              <w:bottom w:val="single" w:sz="4" w:space="0" w:color="auto"/>
              <w:right w:val="single" w:sz="4" w:space="0" w:color="auto"/>
            </w:tcBorders>
            <w:shd w:val="clear" w:color="auto" w:fill="auto"/>
            <w:vAlign w:val="center"/>
            <w:hideMark/>
          </w:tcPr>
          <w:p w14:paraId="6AB3010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w:t>
            </w:r>
          </w:p>
        </w:tc>
        <w:tc>
          <w:tcPr>
            <w:tcW w:w="2340" w:type="dxa"/>
            <w:tcBorders>
              <w:top w:val="nil"/>
              <w:left w:val="nil"/>
              <w:bottom w:val="single" w:sz="4" w:space="0" w:color="auto"/>
              <w:right w:val="single" w:sz="4" w:space="0" w:color="auto"/>
            </w:tcBorders>
            <w:shd w:val="clear" w:color="auto" w:fill="auto"/>
            <w:vAlign w:val="center"/>
            <w:hideMark/>
          </w:tcPr>
          <w:p w14:paraId="703B82B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752876E0" w14:textId="77777777" w:rsidTr="00626229">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3A5548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1356 2012</w:t>
            </w:r>
          </w:p>
        </w:tc>
        <w:tc>
          <w:tcPr>
            <w:tcW w:w="4740" w:type="dxa"/>
            <w:tcBorders>
              <w:top w:val="nil"/>
              <w:left w:val="nil"/>
              <w:bottom w:val="single" w:sz="4" w:space="0" w:color="auto"/>
              <w:right w:val="single" w:sz="4" w:space="0" w:color="auto"/>
            </w:tcBorders>
            <w:shd w:val="clear" w:color="auto" w:fill="auto"/>
            <w:vAlign w:val="center"/>
            <w:hideMark/>
          </w:tcPr>
          <w:p w14:paraId="58A7B7B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modifica parcialmente la Resolución 652 de 2012.</w:t>
            </w:r>
          </w:p>
        </w:tc>
        <w:tc>
          <w:tcPr>
            <w:tcW w:w="2340" w:type="dxa"/>
            <w:tcBorders>
              <w:top w:val="nil"/>
              <w:left w:val="nil"/>
              <w:bottom w:val="single" w:sz="4" w:space="0" w:color="auto"/>
              <w:right w:val="single" w:sz="4" w:space="0" w:color="auto"/>
            </w:tcBorders>
            <w:shd w:val="clear" w:color="auto" w:fill="auto"/>
            <w:vAlign w:val="center"/>
            <w:hideMark/>
          </w:tcPr>
          <w:p w14:paraId="35400C6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019E7011"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C6556B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652 2012</w:t>
            </w:r>
          </w:p>
        </w:tc>
        <w:tc>
          <w:tcPr>
            <w:tcW w:w="4740" w:type="dxa"/>
            <w:tcBorders>
              <w:top w:val="nil"/>
              <w:left w:val="nil"/>
              <w:bottom w:val="single" w:sz="4" w:space="0" w:color="auto"/>
              <w:right w:val="single" w:sz="4" w:space="0" w:color="auto"/>
            </w:tcBorders>
            <w:shd w:val="clear" w:color="auto" w:fill="auto"/>
            <w:vAlign w:val="center"/>
            <w:hideMark/>
          </w:tcPr>
          <w:p w14:paraId="46BBFD7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Reglamenta los comités de convivencia laboral</w:t>
            </w:r>
          </w:p>
        </w:tc>
        <w:tc>
          <w:tcPr>
            <w:tcW w:w="2340" w:type="dxa"/>
            <w:tcBorders>
              <w:top w:val="nil"/>
              <w:left w:val="nil"/>
              <w:bottom w:val="single" w:sz="4" w:space="0" w:color="auto"/>
              <w:right w:val="single" w:sz="4" w:space="0" w:color="auto"/>
            </w:tcBorders>
            <w:shd w:val="clear" w:color="auto" w:fill="auto"/>
            <w:vAlign w:val="center"/>
            <w:hideMark/>
          </w:tcPr>
          <w:p w14:paraId="34F6F84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6E294A72"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63DF43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44 2014</w:t>
            </w:r>
          </w:p>
        </w:tc>
        <w:tc>
          <w:tcPr>
            <w:tcW w:w="4740" w:type="dxa"/>
            <w:tcBorders>
              <w:top w:val="nil"/>
              <w:left w:val="nil"/>
              <w:bottom w:val="single" w:sz="4" w:space="0" w:color="auto"/>
              <w:right w:val="single" w:sz="4" w:space="0" w:color="auto"/>
            </w:tcBorders>
            <w:shd w:val="clear" w:color="auto" w:fill="auto"/>
            <w:vAlign w:val="center"/>
            <w:hideMark/>
          </w:tcPr>
          <w:p w14:paraId="01CF037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reglamenta la capacitación y entrenamiento para brigadas contraincendios industriales, comerciales y similares en Colombia</w:t>
            </w:r>
          </w:p>
        </w:tc>
        <w:tc>
          <w:tcPr>
            <w:tcW w:w="2340" w:type="dxa"/>
            <w:tcBorders>
              <w:top w:val="nil"/>
              <w:left w:val="nil"/>
              <w:bottom w:val="single" w:sz="4" w:space="0" w:color="auto"/>
              <w:right w:val="single" w:sz="4" w:space="0" w:color="auto"/>
            </w:tcBorders>
            <w:shd w:val="clear" w:color="auto" w:fill="auto"/>
            <w:vAlign w:val="center"/>
            <w:hideMark/>
          </w:tcPr>
          <w:p w14:paraId="7DC448C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Plan Institucional de Capacitación</w:t>
            </w:r>
          </w:p>
        </w:tc>
      </w:tr>
      <w:tr w:rsidR="00AA0152" w:rsidRPr="0022400B" w14:paraId="0A6A7872"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119D8E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3796 2014</w:t>
            </w:r>
          </w:p>
        </w:tc>
        <w:tc>
          <w:tcPr>
            <w:tcW w:w="4740" w:type="dxa"/>
            <w:tcBorders>
              <w:top w:val="nil"/>
              <w:left w:val="nil"/>
              <w:bottom w:val="single" w:sz="4" w:space="0" w:color="auto"/>
              <w:right w:val="single" w:sz="4" w:space="0" w:color="auto"/>
            </w:tcBorders>
            <w:shd w:val="clear" w:color="auto" w:fill="auto"/>
            <w:vAlign w:val="center"/>
            <w:hideMark/>
          </w:tcPr>
          <w:p w14:paraId="17A2AF2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sustituye el "Formulario Único de Afiliación, Retiro y Novedades de Trabajadores y Contratistas", contenido en el anexo 1 - Parte de la Resolución 2087 de 2013 y se modifica la Resolución 2358 de 2006</w:t>
            </w:r>
          </w:p>
        </w:tc>
        <w:tc>
          <w:tcPr>
            <w:tcW w:w="2340" w:type="dxa"/>
            <w:tcBorders>
              <w:top w:val="nil"/>
              <w:left w:val="nil"/>
              <w:bottom w:val="single" w:sz="4" w:space="0" w:color="auto"/>
              <w:right w:val="single" w:sz="4" w:space="0" w:color="auto"/>
            </w:tcBorders>
            <w:shd w:val="clear" w:color="auto" w:fill="auto"/>
            <w:vAlign w:val="center"/>
            <w:hideMark/>
          </w:tcPr>
          <w:p w14:paraId="5726E6A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15750D0D" w14:textId="77777777" w:rsidTr="00626229">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19B6B9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2851 2015</w:t>
            </w:r>
          </w:p>
        </w:tc>
        <w:tc>
          <w:tcPr>
            <w:tcW w:w="4740" w:type="dxa"/>
            <w:tcBorders>
              <w:top w:val="nil"/>
              <w:left w:val="nil"/>
              <w:bottom w:val="single" w:sz="4" w:space="0" w:color="auto"/>
              <w:right w:val="single" w:sz="4" w:space="0" w:color="auto"/>
            </w:tcBorders>
            <w:shd w:val="clear" w:color="auto" w:fill="auto"/>
            <w:vAlign w:val="center"/>
            <w:hideMark/>
          </w:tcPr>
          <w:p w14:paraId="327BEA0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modifica el artículo 3 de la Resolución 156 de 2005</w:t>
            </w:r>
          </w:p>
        </w:tc>
        <w:tc>
          <w:tcPr>
            <w:tcW w:w="2340" w:type="dxa"/>
            <w:tcBorders>
              <w:top w:val="nil"/>
              <w:left w:val="nil"/>
              <w:bottom w:val="single" w:sz="4" w:space="0" w:color="auto"/>
              <w:right w:val="single" w:sz="4" w:space="0" w:color="auto"/>
            </w:tcBorders>
            <w:shd w:val="clear" w:color="auto" w:fill="auto"/>
            <w:vAlign w:val="center"/>
            <w:hideMark/>
          </w:tcPr>
          <w:p w14:paraId="56CD1A4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4257141D"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682729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4927 2016</w:t>
            </w:r>
          </w:p>
        </w:tc>
        <w:tc>
          <w:tcPr>
            <w:tcW w:w="4740" w:type="dxa"/>
            <w:tcBorders>
              <w:top w:val="nil"/>
              <w:left w:val="nil"/>
              <w:bottom w:val="single" w:sz="4" w:space="0" w:color="auto"/>
              <w:right w:val="single" w:sz="4" w:space="0" w:color="auto"/>
            </w:tcBorders>
            <w:shd w:val="clear" w:color="auto" w:fill="auto"/>
            <w:vAlign w:val="center"/>
            <w:hideMark/>
          </w:tcPr>
          <w:p w14:paraId="157377B5"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establecen los parámetros y requisitos para desarrollar, certificar y desarrollar la capacitación virtual en el Sistema de Gestión de Seguridad y Salud en el Trabajo</w:t>
            </w:r>
          </w:p>
        </w:tc>
        <w:tc>
          <w:tcPr>
            <w:tcW w:w="2340" w:type="dxa"/>
            <w:tcBorders>
              <w:top w:val="nil"/>
              <w:left w:val="nil"/>
              <w:bottom w:val="single" w:sz="4" w:space="0" w:color="auto"/>
              <w:right w:val="single" w:sz="4" w:space="0" w:color="auto"/>
            </w:tcBorders>
            <w:shd w:val="clear" w:color="auto" w:fill="auto"/>
            <w:vAlign w:val="center"/>
            <w:hideMark/>
          </w:tcPr>
          <w:p w14:paraId="09C4149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Gestión en Seguridad y Salud en el Trabajo (Sg-SST) - Programa de Bienestar</w:t>
            </w:r>
          </w:p>
        </w:tc>
      </w:tr>
      <w:tr w:rsidR="00AA0152" w:rsidRPr="0022400B" w14:paraId="135EACAD"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1AB70E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2388 2016</w:t>
            </w:r>
          </w:p>
        </w:tc>
        <w:tc>
          <w:tcPr>
            <w:tcW w:w="4740" w:type="dxa"/>
            <w:tcBorders>
              <w:top w:val="nil"/>
              <w:left w:val="nil"/>
              <w:bottom w:val="single" w:sz="4" w:space="0" w:color="auto"/>
              <w:right w:val="single" w:sz="4" w:space="0" w:color="auto"/>
            </w:tcBorders>
            <w:shd w:val="clear" w:color="auto" w:fill="auto"/>
            <w:vAlign w:val="center"/>
            <w:hideMark/>
          </w:tcPr>
          <w:p w14:paraId="49173BF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unifican las reglas para el recaudo de aportes al Sistema de Seguridad Social Integral y Parafiscales</w:t>
            </w:r>
          </w:p>
        </w:tc>
        <w:tc>
          <w:tcPr>
            <w:tcW w:w="2340" w:type="dxa"/>
            <w:tcBorders>
              <w:top w:val="nil"/>
              <w:left w:val="nil"/>
              <w:bottom w:val="single" w:sz="4" w:space="0" w:color="auto"/>
              <w:right w:val="single" w:sz="4" w:space="0" w:color="auto"/>
            </w:tcBorders>
            <w:shd w:val="clear" w:color="auto" w:fill="auto"/>
            <w:vAlign w:val="center"/>
            <w:hideMark/>
          </w:tcPr>
          <w:p w14:paraId="1B652C3C"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2F1033E5"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213292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5858 2016</w:t>
            </w:r>
          </w:p>
        </w:tc>
        <w:tc>
          <w:tcPr>
            <w:tcW w:w="4740" w:type="dxa"/>
            <w:tcBorders>
              <w:top w:val="nil"/>
              <w:left w:val="nil"/>
              <w:bottom w:val="single" w:sz="4" w:space="0" w:color="auto"/>
              <w:right w:val="single" w:sz="4" w:space="0" w:color="auto"/>
            </w:tcBorders>
            <w:shd w:val="clear" w:color="auto" w:fill="auto"/>
            <w:vAlign w:val="center"/>
            <w:hideMark/>
          </w:tcPr>
          <w:p w14:paraId="241DF7B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modifica la Resolución 2388 de 2016 en relación con el plazo para su implementación y sus anexos técnicos</w:t>
            </w:r>
          </w:p>
        </w:tc>
        <w:tc>
          <w:tcPr>
            <w:tcW w:w="2340" w:type="dxa"/>
            <w:tcBorders>
              <w:top w:val="nil"/>
              <w:left w:val="nil"/>
              <w:bottom w:val="single" w:sz="4" w:space="0" w:color="auto"/>
              <w:right w:val="single" w:sz="4" w:space="0" w:color="auto"/>
            </w:tcBorders>
            <w:shd w:val="clear" w:color="auto" w:fill="auto"/>
            <w:vAlign w:val="center"/>
            <w:hideMark/>
          </w:tcPr>
          <w:p w14:paraId="2CB4CC5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73379F10"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BA3AF8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0312 2019</w:t>
            </w:r>
          </w:p>
        </w:tc>
        <w:tc>
          <w:tcPr>
            <w:tcW w:w="4740" w:type="dxa"/>
            <w:tcBorders>
              <w:top w:val="nil"/>
              <w:left w:val="nil"/>
              <w:bottom w:val="single" w:sz="4" w:space="0" w:color="auto"/>
              <w:right w:val="single" w:sz="4" w:space="0" w:color="auto"/>
            </w:tcBorders>
            <w:shd w:val="clear" w:color="auto" w:fill="auto"/>
            <w:vAlign w:val="center"/>
            <w:hideMark/>
          </w:tcPr>
          <w:p w14:paraId="7192D2D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Define los Estándares Mínimos del Sistema de Gestión de Seguridad y Salud en el Trabajo.</w:t>
            </w:r>
          </w:p>
        </w:tc>
        <w:tc>
          <w:tcPr>
            <w:tcW w:w="2340" w:type="dxa"/>
            <w:tcBorders>
              <w:top w:val="nil"/>
              <w:left w:val="nil"/>
              <w:bottom w:val="single" w:sz="4" w:space="0" w:color="auto"/>
              <w:right w:val="single" w:sz="4" w:space="0" w:color="auto"/>
            </w:tcBorders>
            <w:shd w:val="clear" w:color="auto" w:fill="auto"/>
            <w:vAlign w:val="center"/>
            <w:hideMark/>
          </w:tcPr>
          <w:p w14:paraId="28AF96C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1DD5C962" w14:textId="77777777" w:rsidTr="00626229">
        <w:trPr>
          <w:trHeight w:val="72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7DE1C0E"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1530 2017</w:t>
            </w:r>
          </w:p>
        </w:tc>
        <w:tc>
          <w:tcPr>
            <w:tcW w:w="4740" w:type="dxa"/>
            <w:tcBorders>
              <w:top w:val="nil"/>
              <w:left w:val="nil"/>
              <w:bottom w:val="single" w:sz="4" w:space="0" w:color="auto"/>
              <w:right w:val="single" w:sz="4" w:space="0" w:color="auto"/>
            </w:tcBorders>
            <w:shd w:val="clear" w:color="auto" w:fill="auto"/>
            <w:vAlign w:val="center"/>
            <w:hideMark/>
          </w:tcPr>
          <w:p w14:paraId="5EE706A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modifica la Resolución 4566 de 2016 que creó el Programa “Estado Joven” de incentivos para las prácticas laborales y judicatura en el sector público, se trasladan y adicionan recursos para su financiación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5FF6E5A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60636B58"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D9B7C8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666 2020</w:t>
            </w:r>
          </w:p>
        </w:tc>
        <w:tc>
          <w:tcPr>
            <w:tcW w:w="4740" w:type="dxa"/>
            <w:tcBorders>
              <w:top w:val="nil"/>
              <w:left w:val="nil"/>
              <w:bottom w:val="single" w:sz="4" w:space="0" w:color="auto"/>
              <w:right w:val="single" w:sz="4" w:space="0" w:color="auto"/>
            </w:tcBorders>
            <w:shd w:val="clear" w:color="auto" w:fill="auto"/>
            <w:vAlign w:val="center"/>
            <w:hideMark/>
          </w:tcPr>
          <w:p w14:paraId="410555A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medio de la cual se adopta el protocolo general de bioseguridad para mitigar, controlar y realizar el adecuado manejo de la pandemia del coronavirus COVID-19</w:t>
            </w:r>
          </w:p>
        </w:tc>
        <w:tc>
          <w:tcPr>
            <w:tcW w:w="2340" w:type="dxa"/>
            <w:tcBorders>
              <w:top w:val="nil"/>
              <w:left w:val="nil"/>
              <w:bottom w:val="single" w:sz="4" w:space="0" w:color="auto"/>
              <w:right w:val="single" w:sz="4" w:space="0" w:color="auto"/>
            </w:tcBorders>
            <w:shd w:val="clear" w:color="auto" w:fill="auto"/>
            <w:vAlign w:val="center"/>
            <w:hideMark/>
          </w:tcPr>
          <w:p w14:paraId="04B2F4B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56854B0D" w14:textId="77777777" w:rsidTr="00626229">
        <w:trPr>
          <w:trHeight w:val="30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119FEC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Sentencia C-527/17</w:t>
            </w:r>
          </w:p>
        </w:tc>
        <w:tc>
          <w:tcPr>
            <w:tcW w:w="4740" w:type="dxa"/>
            <w:tcBorders>
              <w:top w:val="nil"/>
              <w:left w:val="nil"/>
              <w:bottom w:val="single" w:sz="4" w:space="0" w:color="auto"/>
              <w:right w:val="single" w:sz="4" w:space="0" w:color="auto"/>
            </w:tcBorders>
            <w:shd w:val="clear" w:color="auto" w:fill="auto"/>
            <w:vAlign w:val="center"/>
            <w:hideMark/>
          </w:tcPr>
          <w:p w14:paraId="3D4F58FB"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Control constitucional del Decreto Ley 894 de 2017.</w:t>
            </w:r>
          </w:p>
        </w:tc>
        <w:tc>
          <w:tcPr>
            <w:tcW w:w="2340" w:type="dxa"/>
            <w:tcBorders>
              <w:top w:val="nil"/>
              <w:left w:val="nil"/>
              <w:bottom w:val="single" w:sz="4" w:space="0" w:color="auto"/>
              <w:right w:val="single" w:sz="4" w:space="0" w:color="auto"/>
            </w:tcBorders>
            <w:shd w:val="clear" w:color="auto" w:fill="auto"/>
            <w:vAlign w:val="center"/>
            <w:hideMark/>
          </w:tcPr>
          <w:p w14:paraId="28155C5E"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Plan Institucional de Capacitación</w:t>
            </w:r>
          </w:p>
        </w:tc>
      </w:tr>
      <w:tr w:rsidR="00AA0152" w:rsidRPr="0022400B" w14:paraId="47591201"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29D27CF"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623 2020</w:t>
            </w:r>
          </w:p>
        </w:tc>
        <w:tc>
          <w:tcPr>
            <w:tcW w:w="4740" w:type="dxa"/>
            <w:tcBorders>
              <w:top w:val="nil"/>
              <w:left w:val="nil"/>
              <w:bottom w:val="single" w:sz="4" w:space="0" w:color="auto"/>
              <w:right w:val="single" w:sz="4" w:space="0" w:color="auto"/>
            </w:tcBorders>
            <w:shd w:val="clear" w:color="auto" w:fill="auto"/>
            <w:vAlign w:val="center"/>
            <w:hideMark/>
          </w:tcPr>
          <w:p w14:paraId="720D143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modifica la Resolución 3546 de 2018 en cumplimiento del artículo 192 de la Ley 1955 de 2019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7ACDE1B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Sistema De Gestión En Seguridad Y Salud En El Trabajo (SG- SST)</w:t>
            </w:r>
          </w:p>
        </w:tc>
      </w:tr>
      <w:tr w:rsidR="00AA0152" w:rsidRPr="0022400B" w14:paraId="0A07372C"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F14993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11785 de 2020</w:t>
            </w:r>
          </w:p>
        </w:tc>
        <w:tc>
          <w:tcPr>
            <w:tcW w:w="4740" w:type="dxa"/>
            <w:tcBorders>
              <w:top w:val="nil"/>
              <w:left w:val="nil"/>
              <w:bottom w:val="single" w:sz="4" w:space="0" w:color="auto"/>
              <w:right w:val="single" w:sz="4" w:space="0" w:color="auto"/>
            </w:tcBorders>
            <w:shd w:val="clear" w:color="auto" w:fill="auto"/>
            <w:vAlign w:val="center"/>
            <w:hideMark/>
          </w:tcPr>
          <w:p w14:paraId="1445A4B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dispone el recaudo de recursos de la Unidad para las Víctimas, para financiar los costos que le corresponden del proceso de selección a proveer los empleos vacantes de su planta de personal</w:t>
            </w:r>
          </w:p>
        </w:tc>
        <w:tc>
          <w:tcPr>
            <w:tcW w:w="2340" w:type="dxa"/>
            <w:tcBorders>
              <w:top w:val="nil"/>
              <w:left w:val="nil"/>
              <w:bottom w:val="single" w:sz="4" w:space="0" w:color="auto"/>
              <w:right w:val="single" w:sz="4" w:space="0" w:color="auto"/>
            </w:tcBorders>
            <w:shd w:val="clear" w:color="auto" w:fill="auto"/>
            <w:vAlign w:val="center"/>
            <w:hideMark/>
          </w:tcPr>
          <w:p w14:paraId="4ECC2DD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Concurso de méritos </w:t>
            </w:r>
          </w:p>
        </w:tc>
      </w:tr>
      <w:tr w:rsidR="00AA0152" w:rsidRPr="0022400B" w14:paraId="6F84A84A"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1DC50F3"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236 2020</w:t>
            </w:r>
          </w:p>
        </w:tc>
        <w:tc>
          <w:tcPr>
            <w:tcW w:w="4740" w:type="dxa"/>
            <w:tcBorders>
              <w:top w:val="nil"/>
              <w:left w:val="nil"/>
              <w:bottom w:val="single" w:sz="4" w:space="0" w:color="auto"/>
              <w:right w:val="single" w:sz="4" w:space="0" w:color="auto"/>
            </w:tcBorders>
            <w:shd w:val="clear" w:color="auto" w:fill="auto"/>
            <w:vAlign w:val="center"/>
            <w:hideMark/>
          </w:tcPr>
          <w:p w14:paraId="0C1A5C7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la cual se establecen los grupos internos de trabajo de la Unidad para la Atención y Reparación Integral a las Víctimas, se fijan sus funciones, y se dictan otras disposiciones</w:t>
            </w:r>
          </w:p>
        </w:tc>
        <w:tc>
          <w:tcPr>
            <w:tcW w:w="2340" w:type="dxa"/>
            <w:tcBorders>
              <w:top w:val="nil"/>
              <w:left w:val="nil"/>
              <w:bottom w:val="single" w:sz="4" w:space="0" w:color="auto"/>
              <w:right w:val="single" w:sz="4" w:space="0" w:color="auto"/>
            </w:tcBorders>
            <w:shd w:val="clear" w:color="auto" w:fill="auto"/>
            <w:vAlign w:val="center"/>
            <w:hideMark/>
          </w:tcPr>
          <w:p w14:paraId="6A58E636"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26995A36" w14:textId="77777777" w:rsidTr="00626229">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F3916B1"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Resolución 104 2020</w:t>
            </w:r>
          </w:p>
        </w:tc>
        <w:tc>
          <w:tcPr>
            <w:tcW w:w="4740" w:type="dxa"/>
            <w:tcBorders>
              <w:top w:val="nil"/>
              <w:left w:val="nil"/>
              <w:bottom w:val="single" w:sz="4" w:space="0" w:color="auto"/>
              <w:right w:val="single" w:sz="4" w:space="0" w:color="auto"/>
            </w:tcBorders>
            <w:shd w:val="clear" w:color="auto" w:fill="auto"/>
            <w:vAlign w:val="center"/>
            <w:hideMark/>
          </w:tcPr>
          <w:p w14:paraId="5C286F39"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Actualiza el Plan Nacional de Formación y Capacitación para los servidores públicos 2020 -2030</w:t>
            </w:r>
          </w:p>
        </w:tc>
        <w:tc>
          <w:tcPr>
            <w:tcW w:w="2340" w:type="dxa"/>
            <w:tcBorders>
              <w:top w:val="nil"/>
              <w:left w:val="nil"/>
              <w:bottom w:val="single" w:sz="4" w:space="0" w:color="auto"/>
              <w:right w:val="single" w:sz="4" w:space="0" w:color="auto"/>
            </w:tcBorders>
            <w:shd w:val="clear" w:color="auto" w:fill="auto"/>
            <w:vAlign w:val="center"/>
            <w:hideMark/>
          </w:tcPr>
          <w:p w14:paraId="163FBF44"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Plan Nacional de Formación y Capacitación</w:t>
            </w:r>
          </w:p>
        </w:tc>
      </w:tr>
      <w:tr w:rsidR="00AA0152" w:rsidRPr="0022400B" w14:paraId="2F709CFB"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426A08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ACUERDO No. CNSC -.20191000000026 DE 2019</w:t>
            </w:r>
          </w:p>
        </w:tc>
        <w:tc>
          <w:tcPr>
            <w:tcW w:w="4740" w:type="dxa"/>
            <w:tcBorders>
              <w:top w:val="nil"/>
              <w:left w:val="nil"/>
              <w:bottom w:val="single" w:sz="4" w:space="0" w:color="auto"/>
              <w:right w:val="single" w:sz="4" w:space="0" w:color="auto"/>
            </w:tcBorders>
            <w:shd w:val="clear" w:color="auto" w:fill="auto"/>
            <w:vAlign w:val="center"/>
            <w:hideMark/>
          </w:tcPr>
          <w:p w14:paraId="38E9763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Por el cual se definen los lineamientos para desarrollar los Sistemas Propios de Evaluación del Desempeño Laboral de los empleados públicos de carrera y en periodo de prueba:'</w:t>
            </w:r>
          </w:p>
        </w:tc>
        <w:tc>
          <w:tcPr>
            <w:tcW w:w="2340" w:type="dxa"/>
            <w:tcBorders>
              <w:top w:val="nil"/>
              <w:left w:val="nil"/>
              <w:bottom w:val="single" w:sz="4" w:space="0" w:color="auto"/>
              <w:right w:val="single" w:sz="4" w:space="0" w:color="auto"/>
            </w:tcBorders>
            <w:shd w:val="clear" w:color="auto" w:fill="auto"/>
            <w:vAlign w:val="center"/>
            <w:hideMark/>
          </w:tcPr>
          <w:p w14:paraId="6F692300"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Lineamientos de la CNSC para Sistemas Propios de Evaluación del Desempeño</w:t>
            </w:r>
          </w:p>
        </w:tc>
      </w:tr>
      <w:tr w:rsidR="00AA0152" w:rsidRPr="0022400B" w14:paraId="08F5A935"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E4304E8"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Ley 2078 de 2021</w:t>
            </w:r>
          </w:p>
        </w:tc>
        <w:tc>
          <w:tcPr>
            <w:tcW w:w="4740" w:type="dxa"/>
            <w:tcBorders>
              <w:top w:val="nil"/>
              <w:left w:val="nil"/>
              <w:bottom w:val="single" w:sz="4" w:space="0" w:color="auto"/>
              <w:right w:val="single" w:sz="4" w:space="0" w:color="auto"/>
            </w:tcBorders>
            <w:shd w:val="clear" w:color="auto" w:fill="auto"/>
            <w:vAlign w:val="center"/>
            <w:hideMark/>
          </w:tcPr>
          <w:p w14:paraId="3C1FE2D7"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Prorroga por diez años la vigencia de la Ley 1448 de 2011, la cual dicta medidas de atención, asistencia y reparación integral a las víctimas del conflicto armado interno, y los Decretos 4633, 4634 y 4635 de 2011.</w:t>
            </w:r>
          </w:p>
        </w:tc>
        <w:tc>
          <w:tcPr>
            <w:tcW w:w="2340" w:type="dxa"/>
            <w:tcBorders>
              <w:top w:val="nil"/>
              <w:left w:val="nil"/>
              <w:bottom w:val="single" w:sz="4" w:space="0" w:color="auto"/>
              <w:right w:val="single" w:sz="4" w:space="0" w:color="auto"/>
            </w:tcBorders>
            <w:shd w:val="clear" w:color="auto" w:fill="auto"/>
            <w:vAlign w:val="center"/>
            <w:hideMark/>
          </w:tcPr>
          <w:p w14:paraId="2E4E328A"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r w:rsidR="00AA0152" w:rsidRPr="0022400B" w14:paraId="57A35BD0" w14:textId="77777777" w:rsidTr="00626229">
        <w:trPr>
          <w:trHeight w:val="54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3691E42"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Directiva 04 de 2021 - Presidencia de la Republica</w:t>
            </w:r>
          </w:p>
        </w:tc>
        <w:tc>
          <w:tcPr>
            <w:tcW w:w="4740" w:type="dxa"/>
            <w:tcBorders>
              <w:top w:val="nil"/>
              <w:left w:val="nil"/>
              <w:bottom w:val="single" w:sz="4" w:space="0" w:color="auto"/>
              <w:right w:val="single" w:sz="4" w:space="0" w:color="auto"/>
            </w:tcBorders>
            <w:shd w:val="clear" w:color="auto" w:fill="auto"/>
            <w:vAlign w:val="center"/>
            <w:hideMark/>
          </w:tcPr>
          <w:p w14:paraId="02BAB92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Imparte directrices en relación con el retorno de servidores y demás colaboradores del Estado de las entidades públicas de la rama ejecutiva del orden nacional a trabajo presencial.</w:t>
            </w:r>
          </w:p>
        </w:tc>
        <w:tc>
          <w:tcPr>
            <w:tcW w:w="2340" w:type="dxa"/>
            <w:tcBorders>
              <w:top w:val="nil"/>
              <w:left w:val="nil"/>
              <w:bottom w:val="single" w:sz="4" w:space="0" w:color="auto"/>
              <w:right w:val="single" w:sz="4" w:space="0" w:color="auto"/>
            </w:tcBorders>
            <w:shd w:val="clear" w:color="auto" w:fill="auto"/>
            <w:vAlign w:val="center"/>
            <w:hideMark/>
          </w:tcPr>
          <w:p w14:paraId="505E95BD" w14:textId="77777777" w:rsidR="00AA0152" w:rsidRPr="0022400B" w:rsidRDefault="00AA0152" w:rsidP="00626229">
            <w:pPr>
              <w:spacing w:after="0" w:line="240" w:lineRule="auto"/>
              <w:jc w:val="center"/>
              <w:rPr>
                <w:rFonts w:ascii="Verdana Pro" w:eastAsia="Times New Roman" w:hAnsi="Verdana Pro" w:cs="Calibri"/>
                <w:color w:val="000000"/>
                <w:sz w:val="14"/>
                <w:szCs w:val="14"/>
                <w:lang w:eastAsia="es-CO"/>
              </w:rPr>
            </w:pPr>
            <w:r w:rsidRPr="0022400B">
              <w:rPr>
                <w:rFonts w:ascii="Verdana Pro" w:eastAsia="Times New Roman" w:hAnsi="Verdana Pro" w:cs="Calibri"/>
                <w:color w:val="000000"/>
                <w:sz w:val="14"/>
                <w:szCs w:val="14"/>
                <w:lang w:eastAsia="es-CO"/>
              </w:rPr>
              <w:t>Talento Humano</w:t>
            </w:r>
          </w:p>
        </w:tc>
      </w:tr>
    </w:tbl>
    <w:p w14:paraId="6AD4F8D5" w14:textId="5FE70FAA" w:rsidR="00BD22AD" w:rsidRPr="00D23624" w:rsidRDefault="00D23624" w:rsidP="00AA0152">
      <w:pPr>
        <w:rPr>
          <w:rFonts w:ascii="Verdana Pro" w:hAnsi="Verdana Pro"/>
          <w:sz w:val="14"/>
          <w:szCs w:val="14"/>
        </w:rPr>
      </w:pPr>
      <w:r w:rsidRPr="00D23624">
        <w:rPr>
          <w:rFonts w:ascii="Verdana Pro" w:hAnsi="Verdana Pro"/>
          <w:sz w:val="14"/>
          <w:szCs w:val="14"/>
        </w:rPr>
        <w:t>Fuente: elaboración propia, Secretaría General, 2021</w:t>
      </w:r>
    </w:p>
    <w:p w14:paraId="51BF5FC9" w14:textId="77777777" w:rsidR="00AA0152" w:rsidRDefault="00AA0152" w:rsidP="00AA0152">
      <w:pPr>
        <w:pStyle w:val="Ttulo1"/>
        <w:numPr>
          <w:ilvl w:val="0"/>
          <w:numId w:val="1"/>
        </w:numPr>
        <w:spacing w:line="240" w:lineRule="auto"/>
        <w:jc w:val="center"/>
        <w:rPr>
          <w:rFonts w:ascii="Verdana" w:hAnsi="Verdana"/>
          <w:b/>
          <w:bCs/>
          <w:sz w:val="22"/>
          <w:szCs w:val="22"/>
        </w:rPr>
      </w:pPr>
      <w:bookmarkStart w:id="4" w:name="_Toc93476891"/>
      <w:r w:rsidRPr="00225AD1">
        <w:rPr>
          <w:rFonts w:ascii="Verdana" w:hAnsi="Verdana"/>
          <w:b/>
          <w:bCs/>
          <w:sz w:val="22"/>
          <w:szCs w:val="22"/>
        </w:rPr>
        <w:t>Alcance</w:t>
      </w:r>
      <w:bookmarkEnd w:id="4"/>
    </w:p>
    <w:p w14:paraId="35CA9243" w14:textId="77777777" w:rsidR="00AA0152" w:rsidRPr="00205792" w:rsidRDefault="00AA0152" w:rsidP="00AA0152">
      <w:pPr>
        <w:jc w:val="both"/>
        <w:rPr>
          <w:rFonts w:ascii="Verdana Pro" w:hAnsi="Verdana Pro"/>
        </w:rPr>
      </w:pPr>
      <w:r w:rsidRPr="00205792">
        <w:rPr>
          <w:rFonts w:ascii="Verdana Pro" w:hAnsi="Verdana Pro"/>
        </w:rPr>
        <w:t xml:space="preserve">El Plan Estratégico de Talento Humano de </w:t>
      </w:r>
      <w:r>
        <w:rPr>
          <w:rFonts w:ascii="Verdana Pro" w:hAnsi="Verdana Pro"/>
        </w:rPr>
        <w:t>la Unidad para la Atención y Reparación integral a las Victimas</w:t>
      </w:r>
      <w:r w:rsidRPr="00205792">
        <w:rPr>
          <w:rFonts w:ascii="Verdana Pro" w:hAnsi="Verdana Pro"/>
        </w:rPr>
        <w:t xml:space="preserve"> </w:t>
      </w:r>
      <w:r>
        <w:rPr>
          <w:rFonts w:ascii="Verdana Pro" w:hAnsi="Verdana Pro"/>
        </w:rPr>
        <w:t>empieza</w:t>
      </w:r>
      <w:r w:rsidRPr="00205792">
        <w:rPr>
          <w:rFonts w:ascii="Verdana Pro" w:hAnsi="Verdana Pro"/>
        </w:rPr>
        <w:t xml:space="preserve"> con la </w:t>
      </w:r>
      <w:r>
        <w:rPr>
          <w:rFonts w:ascii="Verdana Pro" w:hAnsi="Verdana Pro"/>
        </w:rPr>
        <w:t>identificación</w:t>
      </w:r>
      <w:r w:rsidRPr="00205792">
        <w:rPr>
          <w:rFonts w:ascii="Verdana Pro" w:hAnsi="Verdana Pro"/>
        </w:rPr>
        <w:t xml:space="preserve"> de necesidades de cada uno de los componentes</w:t>
      </w:r>
      <w:r>
        <w:rPr>
          <w:rFonts w:ascii="Verdana Pro" w:hAnsi="Verdana Pro"/>
        </w:rPr>
        <w:t xml:space="preserve"> (planes </w:t>
      </w:r>
      <w:r>
        <w:rPr>
          <w:rFonts w:ascii="Verdana Pro" w:hAnsi="Verdana Pro"/>
        </w:rPr>
        <w:lastRenderedPageBreak/>
        <w:t>operativos)</w:t>
      </w:r>
      <w:r w:rsidRPr="00205792">
        <w:rPr>
          <w:rFonts w:ascii="Verdana Pro" w:hAnsi="Verdana Pro"/>
        </w:rPr>
        <w:t xml:space="preserve"> y termina con el seguimiento y control de las actividades desarrolladas en el mismo. Por consiguiente, </w:t>
      </w:r>
      <w:r>
        <w:rPr>
          <w:rFonts w:ascii="Verdana Pro" w:hAnsi="Verdana Pro"/>
        </w:rPr>
        <w:t>su</w:t>
      </w:r>
      <w:r w:rsidRPr="00205792">
        <w:rPr>
          <w:rFonts w:ascii="Verdana Pro" w:hAnsi="Verdana Pro"/>
        </w:rPr>
        <w:t xml:space="preserve"> población </w:t>
      </w:r>
      <w:r>
        <w:rPr>
          <w:rFonts w:ascii="Verdana Pro" w:hAnsi="Verdana Pro"/>
        </w:rPr>
        <w:t>objetivo es la siguiente</w:t>
      </w:r>
      <w:r w:rsidRPr="00205792">
        <w:rPr>
          <w:rFonts w:ascii="Verdana Pro" w:hAnsi="Verdana Pro"/>
        </w:rPr>
        <w:t>: servidores públicos de carrera</w:t>
      </w:r>
      <w:r>
        <w:rPr>
          <w:rFonts w:ascii="Verdana Pro" w:hAnsi="Verdana Pro"/>
        </w:rPr>
        <w:t xml:space="preserve"> administrativa</w:t>
      </w:r>
      <w:r w:rsidRPr="00205792">
        <w:rPr>
          <w:rFonts w:ascii="Verdana Pro" w:hAnsi="Verdana Pro"/>
        </w:rPr>
        <w:t>, libre nombramiento y remoción, provisional</w:t>
      </w:r>
      <w:r>
        <w:rPr>
          <w:rFonts w:ascii="Verdana Pro" w:hAnsi="Verdana Pro"/>
        </w:rPr>
        <w:t>idad</w:t>
      </w:r>
      <w:r w:rsidRPr="00205792">
        <w:rPr>
          <w:rFonts w:ascii="Verdana Pro" w:hAnsi="Verdana Pro"/>
        </w:rPr>
        <w:t xml:space="preserve"> y contratistas</w:t>
      </w:r>
      <w:r>
        <w:rPr>
          <w:rFonts w:ascii="Verdana Pro" w:hAnsi="Verdana Pro"/>
        </w:rPr>
        <w:footnoteReference w:id="1"/>
      </w:r>
      <w:r>
        <w:rPr>
          <w:rFonts w:ascii="Verdana Pro" w:hAnsi="Verdana Pro"/>
        </w:rPr>
        <w:t>,</w:t>
      </w:r>
      <w:r w:rsidRPr="00205792">
        <w:rPr>
          <w:rFonts w:ascii="Verdana Pro" w:hAnsi="Verdana Pro"/>
        </w:rPr>
        <w:t xml:space="preserve"> según aplique de acuerdo con la normatividad establecida.</w:t>
      </w:r>
    </w:p>
    <w:p w14:paraId="3759F1ED" w14:textId="77777777" w:rsidR="00AA0152" w:rsidRDefault="00AA0152" w:rsidP="00AA0152">
      <w:pPr>
        <w:pStyle w:val="Ttulo1"/>
        <w:numPr>
          <w:ilvl w:val="0"/>
          <w:numId w:val="1"/>
        </w:numPr>
        <w:spacing w:line="240" w:lineRule="auto"/>
        <w:jc w:val="center"/>
        <w:rPr>
          <w:rFonts w:ascii="Verdana" w:hAnsi="Verdana"/>
          <w:b/>
          <w:bCs/>
          <w:sz w:val="22"/>
          <w:szCs w:val="22"/>
        </w:rPr>
      </w:pPr>
      <w:bookmarkStart w:id="5" w:name="_Toc93476892"/>
      <w:r w:rsidRPr="00225AD1">
        <w:rPr>
          <w:rFonts w:ascii="Verdana" w:hAnsi="Verdana"/>
          <w:b/>
          <w:bCs/>
          <w:sz w:val="22"/>
          <w:szCs w:val="22"/>
        </w:rPr>
        <w:t>Objetivos</w:t>
      </w:r>
      <w:bookmarkEnd w:id="5"/>
    </w:p>
    <w:p w14:paraId="10A2E5EB" w14:textId="77777777" w:rsidR="00AA0152" w:rsidRDefault="00AA0152" w:rsidP="00AA0152">
      <w:pPr>
        <w:jc w:val="both"/>
        <w:rPr>
          <w:rFonts w:ascii="Verdana Pro" w:hAnsi="Verdana Pro"/>
        </w:rPr>
      </w:pPr>
      <w:r w:rsidRPr="00B102D9">
        <w:rPr>
          <w:rFonts w:ascii="Verdana Pro" w:hAnsi="Verdana Pro"/>
        </w:rPr>
        <w:t xml:space="preserve">Fortalecer </w:t>
      </w:r>
      <w:r>
        <w:rPr>
          <w:rFonts w:ascii="Verdana Pro" w:hAnsi="Verdana Pro"/>
        </w:rPr>
        <w:t>la Dimensión del Talento Humano en la Unidad para la Atención y Reparación Integral a las Victimas</w:t>
      </w:r>
      <w:r w:rsidRPr="00B102D9">
        <w:rPr>
          <w:rFonts w:ascii="Verdana Pro" w:hAnsi="Verdana Pro"/>
        </w:rPr>
        <w:t xml:space="preserve">, mediante la implementación de </w:t>
      </w:r>
      <w:r>
        <w:rPr>
          <w:rFonts w:ascii="Verdana Pro" w:hAnsi="Verdana Pro"/>
        </w:rPr>
        <w:t>la política de gestión estratégica de talento humano y la política de integridad, así como de las políticas institucionales y operacionales competencia de talento humano</w:t>
      </w:r>
      <w:r w:rsidRPr="00B102D9">
        <w:rPr>
          <w:rFonts w:ascii="Verdana Pro" w:hAnsi="Verdana Pro"/>
        </w:rPr>
        <w:t xml:space="preserve">, con el fin de contribuir al desarrollo integral de los servidores públicos en </w:t>
      </w:r>
      <w:r>
        <w:rPr>
          <w:rFonts w:ascii="Verdana Pro" w:hAnsi="Verdana Pro"/>
        </w:rPr>
        <w:t>su</w:t>
      </w:r>
      <w:r w:rsidRPr="00B102D9">
        <w:rPr>
          <w:rFonts w:ascii="Verdana Pro" w:hAnsi="Verdana Pro"/>
        </w:rPr>
        <w:t xml:space="preserve"> ciclo de vida laboral</w:t>
      </w:r>
      <w:r>
        <w:rPr>
          <w:rFonts w:ascii="Verdana Pro" w:hAnsi="Verdana Pro"/>
        </w:rPr>
        <w:t xml:space="preserve"> </w:t>
      </w:r>
      <w:r w:rsidRPr="00FC1A0C">
        <w:rPr>
          <w:rFonts w:ascii="Verdana Pro" w:hAnsi="Verdana Pro"/>
        </w:rPr>
        <w:t xml:space="preserve">en </w:t>
      </w:r>
      <w:r>
        <w:rPr>
          <w:rFonts w:ascii="Verdana Pro" w:hAnsi="Verdana Pro"/>
        </w:rPr>
        <w:t>pro</w:t>
      </w:r>
      <w:r w:rsidRPr="00FC1A0C">
        <w:rPr>
          <w:rFonts w:ascii="Verdana Pro" w:hAnsi="Verdana Pro"/>
        </w:rPr>
        <w:t xml:space="preserve"> de genera</w:t>
      </w:r>
      <w:r>
        <w:rPr>
          <w:rFonts w:ascii="Verdana Pro" w:hAnsi="Verdana Pro"/>
        </w:rPr>
        <w:t>r</w:t>
      </w:r>
      <w:r w:rsidRPr="00FC1A0C">
        <w:rPr>
          <w:rFonts w:ascii="Verdana Pro" w:hAnsi="Verdana Pro"/>
        </w:rPr>
        <w:t xml:space="preserve"> </w:t>
      </w:r>
      <w:r>
        <w:rPr>
          <w:rFonts w:ascii="Verdana Pro" w:hAnsi="Verdana Pro"/>
        </w:rPr>
        <w:t>resultados con valor.</w:t>
      </w:r>
    </w:p>
    <w:p w14:paraId="545B3386" w14:textId="77777777" w:rsidR="00AA0152" w:rsidRDefault="00AA0152" w:rsidP="00AA0152">
      <w:pPr>
        <w:jc w:val="both"/>
        <w:rPr>
          <w:rFonts w:ascii="Verdana Pro" w:hAnsi="Verdana Pro"/>
        </w:rPr>
      </w:pPr>
      <w:r>
        <w:rPr>
          <w:rFonts w:ascii="Verdana Pro" w:hAnsi="Verdana Pro"/>
        </w:rPr>
        <w:t>Objetivos Específicos</w:t>
      </w:r>
    </w:p>
    <w:p w14:paraId="49D47CA3" w14:textId="77777777" w:rsidR="00AA0152" w:rsidRPr="004A27BD" w:rsidRDefault="00AA0152" w:rsidP="00FC77EC">
      <w:pPr>
        <w:pStyle w:val="Piedepgina"/>
        <w:numPr>
          <w:ilvl w:val="0"/>
          <w:numId w:val="2"/>
        </w:numPr>
        <w:jc w:val="both"/>
        <w:rPr>
          <w:rFonts w:ascii="Verdana Pro" w:hAnsi="Verdana Pro"/>
        </w:rPr>
      </w:pPr>
      <w:r w:rsidRPr="004A27BD">
        <w:rPr>
          <w:rFonts w:ascii="Verdana Pro" w:hAnsi="Verdana Pro"/>
        </w:rPr>
        <w:t xml:space="preserve">Desarrollar habilidades y competencias, </w:t>
      </w:r>
      <w:r>
        <w:rPr>
          <w:rFonts w:ascii="Verdana Pro" w:hAnsi="Verdana Pro"/>
        </w:rPr>
        <w:t>en</w:t>
      </w:r>
      <w:r w:rsidRPr="004A27BD">
        <w:rPr>
          <w:rFonts w:ascii="Verdana Pro" w:hAnsi="Verdana Pro"/>
        </w:rPr>
        <w:t xml:space="preserve"> los servidores a través de capacitación, entrenamiento en el puesto de trabajo, e inducción y reinducción, de acuerdo con las necesidades de aprendizaje identificadas, generando impacto en el desempeño laboral.</w:t>
      </w:r>
    </w:p>
    <w:p w14:paraId="77BE54B3" w14:textId="77777777" w:rsidR="00AA0152" w:rsidRPr="004A27BD" w:rsidRDefault="00AA0152" w:rsidP="00FC77EC">
      <w:pPr>
        <w:pStyle w:val="Piedepgina"/>
        <w:numPr>
          <w:ilvl w:val="0"/>
          <w:numId w:val="2"/>
        </w:numPr>
        <w:jc w:val="both"/>
        <w:rPr>
          <w:rFonts w:ascii="Verdana Pro" w:hAnsi="Verdana Pro"/>
        </w:rPr>
      </w:pPr>
      <w:r w:rsidRPr="004A27BD">
        <w:rPr>
          <w:rFonts w:ascii="Verdana Pro" w:hAnsi="Verdana Pro"/>
        </w:rPr>
        <w:t>Promover el mejoramiento de la calidad de vida, bienestar, y clima laboral mediante actividades de esparcimiento e integración familiar, así como de cultura organizacional.</w:t>
      </w:r>
    </w:p>
    <w:p w14:paraId="5BC44EE9" w14:textId="77777777" w:rsidR="00AA0152" w:rsidRPr="004A27BD" w:rsidRDefault="00AA0152" w:rsidP="00FC77EC">
      <w:pPr>
        <w:pStyle w:val="Piedepgina"/>
        <w:numPr>
          <w:ilvl w:val="0"/>
          <w:numId w:val="2"/>
        </w:numPr>
        <w:jc w:val="both"/>
        <w:rPr>
          <w:rFonts w:ascii="Verdana Pro" w:hAnsi="Verdana Pro"/>
        </w:rPr>
      </w:pPr>
      <w:r w:rsidRPr="004A27BD">
        <w:rPr>
          <w:rFonts w:ascii="Verdana Pro" w:hAnsi="Verdana Pro"/>
        </w:rPr>
        <w:t>Mantener y evaluar el Sistema de Gestión en Seguridad y Salud en el Trabajo para controlar y reducir la accidentalidad, las enfermedades laborales y ausentismo</w:t>
      </w:r>
      <w:r>
        <w:rPr>
          <w:rFonts w:ascii="Verdana Pro" w:hAnsi="Verdana Pro"/>
        </w:rPr>
        <w:t>.</w:t>
      </w:r>
    </w:p>
    <w:p w14:paraId="15143277" w14:textId="77777777" w:rsidR="00AA0152" w:rsidRPr="004A27BD" w:rsidRDefault="00AA0152" w:rsidP="00FC77EC">
      <w:pPr>
        <w:pStyle w:val="Piedepgina"/>
        <w:numPr>
          <w:ilvl w:val="0"/>
          <w:numId w:val="2"/>
        </w:numPr>
        <w:jc w:val="both"/>
        <w:rPr>
          <w:rFonts w:ascii="Verdana Pro" w:hAnsi="Verdana Pro"/>
        </w:rPr>
      </w:pPr>
      <w:r w:rsidRPr="004A27BD">
        <w:rPr>
          <w:rFonts w:ascii="Verdana Pro" w:hAnsi="Verdana Pro"/>
        </w:rPr>
        <w:t xml:space="preserve">Adelantar estrategias de previsión de empleos, con el fin de contar con acciones oportunas que permita identificar las necesidades de la planta acorde a las novedades que se presenten durante la vigencia. </w:t>
      </w:r>
    </w:p>
    <w:p w14:paraId="42E0AF56" w14:textId="77777777" w:rsidR="00AA0152" w:rsidRPr="004A27BD" w:rsidRDefault="00AA0152" w:rsidP="00FC77EC">
      <w:pPr>
        <w:pStyle w:val="Piedepgina"/>
        <w:numPr>
          <w:ilvl w:val="0"/>
          <w:numId w:val="2"/>
        </w:numPr>
        <w:jc w:val="both"/>
        <w:rPr>
          <w:rFonts w:ascii="Verdana Pro" w:hAnsi="Verdana Pro"/>
        </w:rPr>
      </w:pPr>
      <w:r w:rsidRPr="004A27BD">
        <w:rPr>
          <w:rFonts w:ascii="Verdana Pro" w:hAnsi="Verdana Pro"/>
        </w:rPr>
        <w:t xml:space="preserve">Surtir el procedimiento del concurso </w:t>
      </w:r>
      <w:r>
        <w:rPr>
          <w:rFonts w:ascii="Verdana Pro" w:hAnsi="Verdana Pro"/>
        </w:rPr>
        <w:t xml:space="preserve">de méritos </w:t>
      </w:r>
      <w:r w:rsidRPr="004A27BD">
        <w:rPr>
          <w:rFonts w:ascii="Verdana Pro" w:hAnsi="Verdana Pro"/>
        </w:rPr>
        <w:t xml:space="preserve">en </w:t>
      </w:r>
      <w:r>
        <w:rPr>
          <w:rFonts w:ascii="Verdana Pro" w:hAnsi="Verdana Pro"/>
        </w:rPr>
        <w:t>la Unidad</w:t>
      </w:r>
      <w:r w:rsidRPr="004A27BD">
        <w:rPr>
          <w:rFonts w:ascii="Verdana Pro" w:hAnsi="Verdana Pro"/>
        </w:rPr>
        <w:t xml:space="preserve"> de acuerdo con los lineamientos establecidos </w:t>
      </w:r>
      <w:r>
        <w:rPr>
          <w:rFonts w:ascii="Verdana Pro" w:hAnsi="Verdana Pro"/>
        </w:rPr>
        <w:t>por</w:t>
      </w:r>
      <w:r w:rsidRPr="004A27BD">
        <w:rPr>
          <w:rFonts w:ascii="Verdana Pro" w:hAnsi="Verdana Pro"/>
        </w:rPr>
        <w:t xml:space="preserve"> la CNSC. </w:t>
      </w:r>
    </w:p>
    <w:p w14:paraId="03B7FF63" w14:textId="54285DB3" w:rsidR="008B72BF" w:rsidRPr="008072BF" w:rsidRDefault="00AA0152" w:rsidP="00FC77EC">
      <w:pPr>
        <w:pStyle w:val="Piedepgina"/>
        <w:numPr>
          <w:ilvl w:val="0"/>
          <w:numId w:val="2"/>
        </w:numPr>
        <w:jc w:val="both"/>
        <w:rPr>
          <w:rFonts w:ascii="Verdana Pro" w:hAnsi="Verdana Pro"/>
        </w:rPr>
      </w:pPr>
      <w:r w:rsidRPr="004A27BD">
        <w:rPr>
          <w:rFonts w:ascii="Verdana Pro" w:hAnsi="Verdana Pro"/>
        </w:rPr>
        <w:t>Prevenir, tratar, y capacitar frente al desgaste y cuidado emocional</w:t>
      </w:r>
      <w:r>
        <w:rPr>
          <w:rFonts w:ascii="Verdana Pro" w:hAnsi="Verdana Pro"/>
        </w:rPr>
        <w:t>.</w:t>
      </w:r>
    </w:p>
    <w:p w14:paraId="62F30802" w14:textId="77777777" w:rsidR="00AA0152" w:rsidRDefault="00AA0152" w:rsidP="00AA0152">
      <w:pPr>
        <w:pStyle w:val="Ttulo1"/>
        <w:numPr>
          <w:ilvl w:val="0"/>
          <w:numId w:val="1"/>
        </w:numPr>
        <w:spacing w:line="240" w:lineRule="auto"/>
        <w:jc w:val="center"/>
        <w:rPr>
          <w:rFonts w:ascii="Verdana" w:hAnsi="Verdana"/>
          <w:b/>
          <w:bCs/>
          <w:sz w:val="22"/>
          <w:szCs w:val="22"/>
        </w:rPr>
      </w:pPr>
      <w:bookmarkStart w:id="6" w:name="_Toc93476893"/>
      <w:r w:rsidRPr="00225AD1">
        <w:rPr>
          <w:rFonts w:ascii="Verdana" w:hAnsi="Verdana"/>
          <w:b/>
          <w:bCs/>
          <w:sz w:val="22"/>
          <w:szCs w:val="22"/>
        </w:rPr>
        <w:t>Componentes</w:t>
      </w:r>
      <w:bookmarkEnd w:id="6"/>
    </w:p>
    <w:p w14:paraId="20872BDD" w14:textId="77777777" w:rsidR="00AA0152" w:rsidRDefault="00AA0152" w:rsidP="00AA0152">
      <w:pPr>
        <w:jc w:val="both"/>
        <w:rPr>
          <w:rFonts w:ascii="Verdana Pro" w:hAnsi="Verdana Pro"/>
        </w:rPr>
      </w:pPr>
      <w:r w:rsidRPr="00D67A95">
        <w:rPr>
          <w:rFonts w:ascii="Verdana Pro" w:hAnsi="Verdana Pro"/>
        </w:rPr>
        <w:t>Los componentes que conforman el Plan Estratégico de Talento Humano son los siguientes:</w:t>
      </w:r>
    </w:p>
    <w:p w14:paraId="7CAA8FC7" w14:textId="77777777" w:rsidR="00AA0152" w:rsidRDefault="00AA0152" w:rsidP="00FC77EC">
      <w:pPr>
        <w:pStyle w:val="Piedepgina"/>
        <w:numPr>
          <w:ilvl w:val="0"/>
          <w:numId w:val="3"/>
        </w:numPr>
        <w:jc w:val="both"/>
        <w:rPr>
          <w:rFonts w:ascii="Verdana Pro" w:hAnsi="Verdana Pro"/>
        </w:rPr>
      </w:pPr>
      <w:r>
        <w:rPr>
          <w:rFonts w:ascii="Verdana Pro" w:hAnsi="Verdana Pro"/>
        </w:rPr>
        <w:t>Plan institucional de formación y capacitación</w:t>
      </w:r>
    </w:p>
    <w:p w14:paraId="365AC4F9" w14:textId="77777777" w:rsidR="00AA0152" w:rsidRDefault="00AA0152" w:rsidP="00FC77EC">
      <w:pPr>
        <w:pStyle w:val="Piedepgina"/>
        <w:numPr>
          <w:ilvl w:val="0"/>
          <w:numId w:val="3"/>
        </w:numPr>
        <w:jc w:val="both"/>
        <w:rPr>
          <w:rFonts w:ascii="Verdana Pro" w:hAnsi="Verdana Pro"/>
        </w:rPr>
      </w:pPr>
      <w:r>
        <w:rPr>
          <w:rFonts w:ascii="Verdana Pro" w:hAnsi="Verdana Pro"/>
        </w:rPr>
        <w:t>Sistemas de estímulos: programa de bienestar social y programa de incentivos</w:t>
      </w:r>
    </w:p>
    <w:p w14:paraId="53434BB7" w14:textId="77777777" w:rsidR="00AA0152" w:rsidRDefault="00AA0152" w:rsidP="00FC77EC">
      <w:pPr>
        <w:pStyle w:val="Piedepgina"/>
        <w:numPr>
          <w:ilvl w:val="0"/>
          <w:numId w:val="3"/>
        </w:numPr>
        <w:jc w:val="both"/>
        <w:rPr>
          <w:rFonts w:ascii="Verdana Pro" w:hAnsi="Verdana Pro"/>
        </w:rPr>
      </w:pPr>
      <w:r>
        <w:rPr>
          <w:rFonts w:ascii="Verdana Pro" w:hAnsi="Verdana Pro"/>
        </w:rPr>
        <w:t>Plan anual de trabajo en seguridad y salud en el trabajo</w:t>
      </w:r>
    </w:p>
    <w:p w14:paraId="57BC7B5A" w14:textId="77777777" w:rsidR="00AA0152" w:rsidRDefault="00AA0152" w:rsidP="00FC77EC">
      <w:pPr>
        <w:pStyle w:val="Piedepgina"/>
        <w:numPr>
          <w:ilvl w:val="0"/>
          <w:numId w:val="3"/>
        </w:numPr>
        <w:jc w:val="both"/>
        <w:rPr>
          <w:rFonts w:ascii="Verdana Pro" w:hAnsi="Verdana Pro"/>
        </w:rPr>
      </w:pPr>
      <w:r>
        <w:rPr>
          <w:rFonts w:ascii="Verdana Pro" w:hAnsi="Verdana Pro"/>
        </w:rPr>
        <w:t>Programa de formación y cuidado emocional</w:t>
      </w:r>
    </w:p>
    <w:p w14:paraId="74D51DA9" w14:textId="77777777" w:rsidR="00AA0152" w:rsidRDefault="00AA0152" w:rsidP="00FC77EC">
      <w:pPr>
        <w:pStyle w:val="Piedepgina"/>
        <w:numPr>
          <w:ilvl w:val="0"/>
          <w:numId w:val="3"/>
        </w:numPr>
        <w:jc w:val="both"/>
        <w:rPr>
          <w:rFonts w:ascii="Verdana Pro" w:hAnsi="Verdana Pro"/>
        </w:rPr>
      </w:pPr>
      <w:r>
        <w:rPr>
          <w:rFonts w:ascii="Verdana Pro" w:hAnsi="Verdana Pro"/>
        </w:rPr>
        <w:t>Plan de vacantes</w:t>
      </w:r>
    </w:p>
    <w:p w14:paraId="7F2B6B3A" w14:textId="19C9E085" w:rsidR="008072BF" w:rsidRPr="00124061" w:rsidRDefault="00AA0152" w:rsidP="00FC77EC">
      <w:pPr>
        <w:pStyle w:val="Piedepgina"/>
        <w:numPr>
          <w:ilvl w:val="0"/>
          <w:numId w:val="3"/>
        </w:numPr>
        <w:jc w:val="both"/>
        <w:rPr>
          <w:rFonts w:ascii="Verdana Pro" w:hAnsi="Verdana Pro"/>
        </w:rPr>
      </w:pPr>
      <w:r>
        <w:rPr>
          <w:rFonts w:ascii="Verdana Pro" w:hAnsi="Verdana Pro"/>
        </w:rPr>
        <w:lastRenderedPageBreak/>
        <w:t>Plan de previsión</w:t>
      </w:r>
    </w:p>
    <w:p w14:paraId="52B4A834" w14:textId="11669BF7" w:rsidR="009A4C94" w:rsidRPr="008072BF" w:rsidRDefault="00AA0152" w:rsidP="009A4C94">
      <w:pPr>
        <w:pStyle w:val="Ttulo1"/>
        <w:numPr>
          <w:ilvl w:val="0"/>
          <w:numId w:val="1"/>
        </w:numPr>
        <w:spacing w:line="240" w:lineRule="auto"/>
        <w:jc w:val="center"/>
        <w:rPr>
          <w:rFonts w:ascii="Verdana" w:hAnsi="Verdana"/>
          <w:b/>
          <w:bCs/>
          <w:sz w:val="22"/>
          <w:szCs w:val="22"/>
        </w:rPr>
      </w:pPr>
      <w:bookmarkStart w:id="7" w:name="_Toc93476894"/>
      <w:r w:rsidRPr="00225AD1">
        <w:rPr>
          <w:rFonts w:ascii="Verdana" w:hAnsi="Verdana"/>
          <w:b/>
          <w:bCs/>
          <w:sz w:val="22"/>
          <w:szCs w:val="22"/>
        </w:rPr>
        <w:t>Previo a la Planeación Estratégica de Talento Humano</w:t>
      </w:r>
      <w:bookmarkEnd w:id="7"/>
    </w:p>
    <w:p w14:paraId="4B5669E2" w14:textId="44F3A95A" w:rsidR="00AA0152" w:rsidRPr="00135B37" w:rsidRDefault="00135B37" w:rsidP="00135B37">
      <w:pPr>
        <w:pStyle w:val="Ttulo2"/>
        <w:rPr>
          <w:rFonts w:ascii="Verdana Pro" w:hAnsi="Verdana Pro"/>
          <w:b/>
          <w:bCs/>
          <w:sz w:val="22"/>
          <w:szCs w:val="22"/>
        </w:rPr>
      </w:pPr>
      <w:bookmarkStart w:id="8" w:name="_Toc93476895"/>
      <w:r>
        <w:rPr>
          <w:rFonts w:ascii="Verdana Pro" w:hAnsi="Verdana Pro"/>
          <w:b/>
          <w:bCs/>
          <w:sz w:val="22"/>
          <w:szCs w:val="22"/>
        </w:rPr>
        <w:t xml:space="preserve">6.1 </w:t>
      </w:r>
      <w:r w:rsidR="00AA0152" w:rsidRPr="00135B37">
        <w:rPr>
          <w:rFonts w:ascii="Verdana Pro" w:hAnsi="Verdana Pro"/>
          <w:b/>
          <w:bCs/>
          <w:sz w:val="22"/>
          <w:szCs w:val="22"/>
        </w:rPr>
        <w:t>Disposición de la Información</w:t>
      </w:r>
      <w:bookmarkEnd w:id="8"/>
    </w:p>
    <w:p w14:paraId="4D28E27C" w14:textId="77777777" w:rsidR="00AA0152" w:rsidRDefault="00AA0152" w:rsidP="00AA0152">
      <w:pPr>
        <w:jc w:val="both"/>
        <w:rPr>
          <w:rFonts w:ascii="Verdana Pro" w:hAnsi="Verdana Pro"/>
        </w:rPr>
      </w:pPr>
      <w:r w:rsidRPr="00185DDB">
        <w:rPr>
          <w:rFonts w:ascii="Verdana Pro" w:hAnsi="Verdana Pro"/>
        </w:rPr>
        <w:t xml:space="preserve">De acuerdo con </w:t>
      </w:r>
      <w:r>
        <w:rPr>
          <w:rFonts w:ascii="Verdana Pro" w:hAnsi="Verdana Pro"/>
        </w:rPr>
        <w:t xml:space="preserve">el </w:t>
      </w:r>
      <w:r w:rsidRPr="00185DDB">
        <w:rPr>
          <w:rFonts w:ascii="Verdana Pro" w:hAnsi="Verdana Pro"/>
        </w:rPr>
        <w:t xml:space="preserve">MIPG </w:t>
      </w:r>
      <w:r>
        <w:rPr>
          <w:rFonts w:ascii="Verdana Pro" w:hAnsi="Verdana Pro"/>
        </w:rPr>
        <w:t>y su operativización, el Grupo de Gestion del Talento Humano</w:t>
      </w:r>
      <w:r w:rsidRPr="00185DDB">
        <w:rPr>
          <w:rFonts w:ascii="Verdana Pro" w:hAnsi="Verdana Pro"/>
        </w:rPr>
        <w:t xml:space="preserve"> debe contar con información oportuna y actualizada que permita que el Plan Estratégico del Talento Humano tenga insumos confiables para desarrollar una gestión </w:t>
      </w:r>
      <w:r>
        <w:rPr>
          <w:rFonts w:ascii="Verdana Pro" w:hAnsi="Verdana Pro"/>
        </w:rPr>
        <w:t>con</w:t>
      </w:r>
      <w:r w:rsidRPr="00185DDB">
        <w:rPr>
          <w:rFonts w:ascii="Verdana Pro" w:hAnsi="Verdana Pro"/>
        </w:rPr>
        <w:t xml:space="preserve"> impacto en la productividad de los servidores y, por ende, en </w:t>
      </w:r>
      <w:r>
        <w:rPr>
          <w:rFonts w:ascii="Verdana Pro" w:hAnsi="Verdana Pro"/>
        </w:rPr>
        <w:t>los resultados de cara a la ciudadanía</w:t>
      </w:r>
      <w:r w:rsidRPr="00185DDB">
        <w:rPr>
          <w:rFonts w:ascii="Verdana Pro" w:hAnsi="Verdana Pro"/>
        </w:rPr>
        <w:t xml:space="preserve">. </w:t>
      </w:r>
    </w:p>
    <w:p w14:paraId="03318F02" w14:textId="25B973C2" w:rsidR="00AA0152" w:rsidRPr="00124061" w:rsidRDefault="00AA0152" w:rsidP="00124061">
      <w:pPr>
        <w:jc w:val="both"/>
        <w:rPr>
          <w:rFonts w:ascii="Verdana Pro" w:hAnsi="Verdana Pro"/>
        </w:rPr>
      </w:pPr>
      <w:r w:rsidRPr="00020D6B">
        <w:rPr>
          <w:rFonts w:ascii="Verdana Pro" w:hAnsi="Verdana Pro"/>
        </w:rPr>
        <w:t>La información se convierte en un activo estratégico para a gestión del talento humano, por ello esta contemplará el marco legal, caracterización de los servidores, caracterización de los empleos, y análisis de resultados obtenidos de las diferentes mediciones de la vigencia 2021.</w:t>
      </w:r>
    </w:p>
    <w:p w14:paraId="1F480350" w14:textId="77777777" w:rsidR="00AA0152" w:rsidRPr="00DA1C93" w:rsidRDefault="00AA0152" w:rsidP="00AA0152">
      <w:pPr>
        <w:pStyle w:val="Ttulo3"/>
        <w:rPr>
          <w:rFonts w:ascii="Verdana Pro" w:hAnsi="Verdana Pro" w:cs="Times New Roman"/>
          <w:b/>
          <w:bCs/>
          <w:sz w:val="22"/>
          <w:szCs w:val="22"/>
        </w:rPr>
      </w:pPr>
      <w:bookmarkStart w:id="9" w:name="_Toc93476896"/>
      <w:r w:rsidRPr="00DA1C93">
        <w:rPr>
          <w:rFonts w:ascii="Verdana Pro" w:hAnsi="Verdana Pro" w:cs="Times New Roman"/>
          <w:b/>
          <w:bCs/>
          <w:sz w:val="22"/>
          <w:szCs w:val="22"/>
        </w:rPr>
        <w:t>6.1.1 Caracterización de la Población</w:t>
      </w:r>
      <w:bookmarkEnd w:id="9"/>
    </w:p>
    <w:p w14:paraId="28B3E7C3" w14:textId="1D313687" w:rsidR="00AA0152" w:rsidRDefault="00AA0152" w:rsidP="00AA0152">
      <w:pPr>
        <w:jc w:val="both"/>
        <w:rPr>
          <w:rFonts w:ascii="Verdana Pro" w:hAnsi="Verdana Pro"/>
        </w:rPr>
      </w:pPr>
      <w:r w:rsidRPr="00785ACC">
        <w:t>A t</w:t>
      </w:r>
      <w:r w:rsidRPr="00785ACC">
        <w:rPr>
          <w:rFonts w:ascii="Verdana Pro" w:hAnsi="Verdana Pro"/>
        </w:rPr>
        <w:t xml:space="preserve">ravés de la </w:t>
      </w:r>
      <w:r>
        <w:rPr>
          <w:rFonts w:ascii="Verdana Pro" w:hAnsi="Verdana Pro"/>
        </w:rPr>
        <w:t>m</w:t>
      </w:r>
      <w:r w:rsidRPr="00785ACC">
        <w:rPr>
          <w:rFonts w:ascii="Verdana Pro" w:hAnsi="Verdana Pro"/>
        </w:rPr>
        <w:t xml:space="preserve">atriz de </w:t>
      </w:r>
      <w:r>
        <w:rPr>
          <w:rFonts w:ascii="Verdana Pro" w:hAnsi="Verdana Pro"/>
        </w:rPr>
        <w:t>planta de personal y mediante encuestas de actualización</w:t>
      </w:r>
      <w:r w:rsidRPr="00785ACC">
        <w:rPr>
          <w:rFonts w:ascii="Verdana Pro" w:hAnsi="Verdana Pro"/>
        </w:rPr>
        <w:t xml:space="preserve">, se </w:t>
      </w:r>
      <w:r>
        <w:rPr>
          <w:rFonts w:ascii="Verdana Pro" w:hAnsi="Verdana Pro"/>
        </w:rPr>
        <w:t>cuenta con</w:t>
      </w:r>
      <w:r w:rsidRPr="00785ACC">
        <w:rPr>
          <w:rFonts w:ascii="Verdana Pro" w:hAnsi="Verdana Pro"/>
        </w:rPr>
        <w:t xml:space="preserve"> la </w:t>
      </w:r>
      <w:r>
        <w:rPr>
          <w:rFonts w:ascii="Verdana Pro" w:hAnsi="Verdana Pro"/>
        </w:rPr>
        <w:t>siguiente información</w:t>
      </w:r>
      <w:r w:rsidRPr="00785ACC">
        <w:rPr>
          <w:rFonts w:ascii="Verdana Pro" w:hAnsi="Verdana Pro"/>
        </w:rPr>
        <w:t xml:space="preserve">: antigüedad, nivel educativo, edad, género, tipo de vinculación, experiencia laboral, entre otros, de los servidores de </w:t>
      </w:r>
      <w:r>
        <w:rPr>
          <w:rFonts w:ascii="Verdana Pro" w:hAnsi="Verdana Pro"/>
        </w:rPr>
        <w:t>la Unidad</w:t>
      </w:r>
      <w:r w:rsidRPr="00785ACC">
        <w:rPr>
          <w:rFonts w:ascii="Verdana Pro" w:hAnsi="Verdana Pro"/>
        </w:rPr>
        <w:t>, como el principal insumo para la administración del talento humano.</w:t>
      </w:r>
    </w:p>
    <w:p w14:paraId="0405A8EC" w14:textId="59E1291D" w:rsidR="00641D68" w:rsidRDefault="00641D68" w:rsidP="00641D68">
      <w:pPr>
        <w:rPr>
          <w:rFonts w:ascii="Verdana Pro" w:hAnsi="Verdana Pro"/>
        </w:rPr>
      </w:pPr>
      <w:bookmarkStart w:id="10" w:name="_Toc93476995"/>
      <w:r>
        <w:t xml:space="preserve">Ilustración </w:t>
      </w:r>
      <w:fldSimple w:instr=" SEQ Ilustración \* ARABIC ">
        <w:r w:rsidR="004D1966">
          <w:rPr>
            <w:noProof/>
          </w:rPr>
          <w:t>1</w:t>
        </w:r>
      </w:fldSimple>
      <w:r>
        <w:t>caracterizaci</w:t>
      </w:r>
      <w:r w:rsidR="00F7216D">
        <w:t>ó</w:t>
      </w:r>
      <w:r>
        <w:t>n</w:t>
      </w:r>
      <w:bookmarkEnd w:id="10"/>
    </w:p>
    <w:tbl>
      <w:tblPr>
        <w:tblW w:w="0" w:type="auto"/>
        <w:tblCellMar>
          <w:left w:w="70" w:type="dxa"/>
          <w:right w:w="70" w:type="dxa"/>
        </w:tblCellMar>
        <w:tblLook w:val="04A0" w:firstRow="1" w:lastRow="0" w:firstColumn="1" w:lastColumn="0" w:noHBand="0" w:noVBand="1"/>
      </w:tblPr>
      <w:tblGrid>
        <w:gridCol w:w="4449"/>
        <w:gridCol w:w="4389"/>
      </w:tblGrid>
      <w:tr w:rsidR="00AA0152" w14:paraId="4CF1A4EB" w14:textId="77777777" w:rsidTr="00D23624">
        <w:trPr>
          <w:trHeight w:val="3241"/>
        </w:trPr>
        <w:tc>
          <w:tcPr>
            <w:tcW w:w="4440" w:type="dxa"/>
          </w:tcPr>
          <w:p w14:paraId="18CEEA33" w14:textId="77777777" w:rsidR="00AA0152" w:rsidRDefault="00AA0152" w:rsidP="00626229">
            <w:pPr>
              <w:jc w:val="both"/>
            </w:pPr>
            <w:r>
              <w:rPr>
                <w:noProof/>
              </w:rPr>
              <w:drawing>
                <wp:inline distT="0" distB="0" distL="0" distR="0" wp14:anchorId="2A8B787C" wp14:editId="1BE265E5">
                  <wp:extent cx="2676525" cy="1943100"/>
                  <wp:effectExtent l="0" t="0" r="9525" b="0"/>
                  <wp:docPr id="4" name="Gráfico 4">
                    <a:extLst xmlns:a="http://schemas.openxmlformats.org/drawingml/2006/main">
                      <a:ext uri="{FF2B5EF4-FFF2-40B4-BE49-F238E27FC236}">
                        <a16:creationId xmlns:a16="http://schemas.microsoft.com/office/drawing/2014/main" id="{97DF65B0-7992-479F-94B1-5B707C32C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398" w:type="dxa"/>
          </w:tcPr>
          <w:p w14:paraId="54FB6F82" w14:textId="77777777" w:rsidR="00AA0152" w:rsidRDefault="00AA0152" w:rsidP="00626229">
            <w:pPr>
              <w:jc w:val="both"/>
            </w:pPr>
            <w:r>
              <w:rPr>
                <w:noProof/>
              </w:rPr>
              <w:drawing>
                <wp:inline distT="0" distB="0" distL="0" distR="0" wp14:anchorId="03B9EA2A" wp14:editId="3ABC815F">
                  <wp:extent cx="2724150" cy="1933575"/>
                  <wp:effectExtent l="0" t="0" r="0" b="9525"/>
                  <wp:docPr id="6" name="Gráfico 6">
                    <a:extLst xmlns:a="http://schemas.openxmlformats.org/drawingml/2006/main">
                      <a:ext uri="{FF2B5EF4-FFF2-40B4-BE49-F238E27FC236}">
                        <a16:creationId xmlns:a16="http://schemas.microsoft.com/office/drawing/2014/main" id="{A41B336F-C350-46EC-ABFC-DEDFFF575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AA0152" w14:paraId="69B0A37D" w14:textId="77777777" w:rsidTr="00D23624">
        <w:tc>
          <w:tcPr>
            <w:tcW w:w="4440" w:type="dxa"/>
          </w:tcPr>
          <w:p w14:paraId="6D50AB47" w14:textId="77777777" w:rsidR="00AA0152" w:rsidRDefault="00AA0152" w:rsidP="00626229">
            <w:pPr>
              <w:jc w:val="both"/>
            </w:pPr>
            <w:r w:rsidRPr="0055389B">
              <w:rPr>
                <w:noProof/>
              </w:rPr>
              <w:lastRenderedPageBreak/>
              <mc:AlternateContent>
                <mc:Choice Requires="cx4">
                  <w:drawing>
                    <wp:inline distT="0" distB="0" distL="0" distR="0" wp14:anchorId="05059A6D" wp14:editId="1CABDF7C">
                      <wp:extent cx="2769870" cy="2057400"/>
                      <wp:effectExtent l="0" t="0" r="11430" b="0"/>
                      <wp:docPr id="3" name="Gráfico 14"/>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05059A6D" wp14:editId="1CABDF7C">
                      <wp:extent cx="2769870" cy="2057400"/>
                      <wp:effectExtent l="0" t="0" r="11430" b="0"/>
                      <wp:docPr id="3" name="Gráfico 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Gráfico 14"/>
                              <pic:cNvPicPr>
                                <a:picLocks noGrp="1" noRot="1" noChangeAspect="1" noMove="1" noResize="1" noEditPoints="1" noAdjustHandles="1" noChangeArrowheads="1" noChangeShapeType="1"/>
                              </pic:cNvPicPr>
                            </pic:nvPicPr>
                            <pic:blipFill>
                              <a:blip r:embed="rId24"/>
                              <a:stretch>
                                <a:fillRect/>
                              </a:stretch>
                            </pic:blipFill>
                            <pic:spPr>
                              <a:xfrm>
                                <a:off x="0" y="0"/>
                                <a:ext cx="2769870" cy="2057400"/>
                              </a:xfrm>
                              <a:prstGeom prst="rect">
                                <a:avLst/>
                              </a:prstGeom>
                            </pic:spPr>
                          </pic:pic>
                        </a:graphicData>
                      </a:graphic>
                    </wp:inline>
                  </w:drawing>
                </mc:Fallback>
              </mc:AlternateContent>
            </w:r>
          </w:p>
        </w:tc>
        <w:tc>
          <w:tcPr>
            <w:tcW w:w="4398" w:type="dxa"/>
          </w:tcPr>
          <w:p w14:paraId="4AC7AFD0" w14:textId="77777777" w:rsidR="00AA0152" w:rsidRDefault="00AA0152" w:rsidP="00626229">
            <w:pPr>
              <w:jc w:val="both"/>
            </w:pPr>
            <w:r>
              <w:rPr>
                <w:noProof/>
              </w:rPr>
              <w:drawing>
                <wp:inline distT="0" distB="0" distL="0" distR="0" wp14:anchorId="3BDC32AA" wp14:editId="0036A7FD">
                  <wp:extent cx="2743200" cy="2152650"/>
                  <wp:effectExtent l="0" t="0" r="0" b="0"/>
                  <wp:docPr id="16" name="Gráfico 16">
                    <a:extLst xmlns:a="http://schemas.openxmlformats.org/drawingml/2006/main">
                      <a:ext uri="{FF2B5EF4-FFF2-40B4-BE49-F238E27FC236}">
                        <a16:creationId xmlns:a16="http://schemas.microsoft.com/office/drawing/2014/main" id="{AD754AB3-CC61-46EF-AEC1-33D2F7919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A0152" w14:paraId="342EAE66" w14:textId="77777777" w:rsidTr="00D23624">
        <w:tc>
          <w:tcPr>
            <w:tcW w:w="4440" w:type="dxa"/>
          </w:tcPr>
          <w:p w14:paraId="387CE5F3" w14:textId="77777777" w:rsidR="00AA0152" w:rsidRDefault="00AA0152" w:rsidP="00626229">
            <w:pPr>
              <w:jc w:val="both"/>
            </w:pPr>
            <w:r>
              <w:rPr>
                <w:noProof/>
              </w:rPr>
              <w:drawing>
                <wp:inline distT="0" distB="0" distL="0" distR="0" wp14:anchorId="063233A3" wp14:editId="4EF3B8A0">
                  <wp:extent cx="2743200" cy="1676400"/>
                  <wp:effectExtent l="0" t="0" r="0" b="0"/>
                  <wp:docPr id="17" name="Gráfico 17">
                    <a:extLst xmlns:a="http://schemas.openxmlformats.org/drawingml/2006/main">
                      <a:ext uri="{FF2B5EF4-FFF2-40B4-BE49-F238E27FC236}">
                        <a16:creationId xmlns:a16="http://schemas.microsoft.com/office/drawing/2014/main" id="{396F17BC-C092-4544-9E39-8213FD22B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398" w:type="dxa"/>
          </w:tcPr>
          <w:p w14:paraId="2A8E7891" w14:textId="77777777" w:rsidR="00AA0152" w:rsidRDefault="00AA0152" w:rsidP="00626229">
            <w:pPr>
              <w:jc w:val="both"/>
            </w:pPr>
            <w:r>
              <w:rPr>
                <w:noProof/>
              </w:rPr>
              <w:drawing>
                <wp:inline distT="0" distB="0" distL="0" distR="0" wp14:anchorId="76FEA5BE" wp14:editId="22295F23">
                  <wp:extent cx="2705100" cy="1666875"/>
                  <wp:effectExtent l="0" t="0" r="0" b="9525"/>
                  <wp:docPr id="18" name="Gráfico 18">
                    <a:extLst xmlns:a="http://schemas.openxmlformats.org/drawingml/2006/main">
                      <a:ext uri="{FF2B5EF4-FFF2-40B4-BE49-F238E27FC236}">
                        <a16:creationId xmlns:a16="http://schemas.microsoft.com/office/drawing/2014/main" id="{4FA9BEC9-9A17-455C-83F9-185ECE441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B40B9F" w14:textId="77777777" w:rsidR="00AA0152" w:rsidRDefault="00AA0152" w:rsidP="00626229">
            <w:pPr>
              <w:jc w:val="both"/>
            </w:pPr>
          </w:p>
        </w:tc>
      </w:tr>
      <w:tr w:rsidR="00AA0152" w14:paraId="1C046F8D" w14:textId="77777777" w:rsidTr="00D23624">
        <w:tc>
          <w:tcPr>
            <w:tcW w:w="4440" w:type="dxa"/>
          </w:tcPr>
          <w:p w14:paraId="7DE55E83" w14:textId="77777777" w:rsidR="00AA0152" w:rsidRDefault="00AA0152" w:rsidP="00626229">
            <w:pPr>
              <w:jc w:val="both"/>
              <w:rPr>
                <w:noProof/>
              </w:rPr>
            </w:pPr>
            <w:r>
              <w:rPr>
                <w:noProof/>
              </w:rPr>
              <w:drawing>
                <wp:inline distT="0" distB="0" distL="0" distR="0" wp14:anchorId="283397F6" wp14:editId="5E596E77">
                  <wp:extent cx="2743200" cy="1752600"/>
                  <wp:effectExtent l="0" t="0" r="0" b="0"/>
                  <wp:docPr id="19" name="Gráfico 19">
                    <a:extLst xmlns:a="http://schemas.openxmlformats.org/drawingml/2006/main">
                      <a:ext uri="{FF2B5EF4-FFF2-40B4-BE49-F238E27FC236}">
                        <a16:creationId xmlns:a16="http://schemas.microsoft.com/office/drawing/2014/main" id="{D33A3DBD-5CBF-4271-9194-C685B415E6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398" w:type="dxa"/>
          </w:tcPr>
          <w:p w14:paraId="6367B129" w14:textId="77777777" w:rsidR="00AA0152" w:rsidRDefault="00AA0152" w:rsidP="00626229">
            <w:pPr>
              <w:jc w:val="both"/>
              <w:rPr>
                <w:noProof/>
              </w:rPr>
            </w:pPr>
            <w:r>
              <w:rPr>
                <w:noProof/>
              </w:rPr>
              <w:drawing>
                <wp:inline distT="0" distB="0" distL="0" distR="0" wp14:anchorId="27EFAA9E" wp14:editId="30712BA4">
                  <wp:extent cx="2686050" cy="1752600"/>
                  <wp:effectExtent l="0" t="0" r="0" b="0"/>
                  <wp:docPr id="20" name="Gráfico 20">
                    <a:extLst xmlns:a="http://schemas.openxmlformats.org/drawingml/2006/main">
                      <a:ext uri="{FF2B5EF4-FFF2-40B4-BE49-F238E27FC236}">
                        <a16:creationId xmlns:a16="http://schemas.microsoft.com/office/drawing/2014/main" id="{4C81E611-0338-4AEB-87DA-85AAD3E9C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2B920E09" w14:textId="352E9C5C" w:rsidR="00641D68" w:rsidRPr="00641D68" w:rsidRDefault="00D23624" w:rsidP="00641D68">
      <w:pPr>
        <w:rPr>
          <w:rFonts w:ascii="Verdana Pro" w:hAnsi="Verdana Pro"/>
          <w:sz w:val="14"/>
          <w:szCs w:val="14"/>
        </w:rPr>
      </w:pPr>
      <w:r w:rsidRPr="00D23624">
        <w:rPr>
          <w:rFonts w:ascii="Verdana Pro" w:hAnsi="Verdana Pro"/>
          <w:sz w:val="14"/>
          <w:szCs w:val="14"/>
        </w:rPr>
        <w:t>Fuente: elaboración propia, Secretaría General, 2021</w:t>
      </w:r>
    </w:p>
    <w:p w14:paraId="15DB8739" w14:textId="77777777" w:rsidR="00AA0152" w:rsidRPr="00DA1C93" w:rsidRDefault="00AA0152" w:rsidP="00AA0152">
      <w:pPr>
        <w:pStyle w:val="Ttulo3"/>
        <w:rPr>
          <w:rFonts w:ascii="Verdana Pro" w:hAnsi="Verdana Pro" w:cs="Times New Roman"/>
          <w:b/>
          <w:bCs/>
          <w:sz w:val="22"/>
          <w:szCs w:val="22"/>
        </w:rPr>
      </w:pPr>
      <w:bookmarkStart w:id="11" w:name="_Toc93476897"/>
      <w:r w:rsidRPr="00DA1C93">
        <w:rPr>
          <w:rFonts w:ascii="Verdana Pro" w:hAnsi="Verdana Pro" w:cs="Times New Roman"/>
          <w:b/>
          <w:bCs/>
          <w:sz w:val="22"/>
          <w:szCs w:val="22"/>
        </w:rPr>
        <w:t>6.1.</w:t>
      </w:r>
      <w:r>
        <w:rPr>
          <w:rFonts w:ascii="Verdana Pro" w:hAnsi="Verdana Pro" w:cs="Times New Roman"/>
          <w:b/>
          <w:bCs/>
          <w:sz w:val="22"/>
          <w:szCs w:val="22"/>
        </w:rPr>
        <w:t>2</w:t>
      </w:r>
      <w:r w:rsidRPr="00DA1C93">
        <w:rPr>
          <w:rFonts w:ascii="Verdana Pro" w:hAnsi="Verdana Pro" w:cs="Times New Roman"/>
          <w:b/>
          <w:bCs/>
          <w:sz w:val="22"/>
          <w:szCs w:val="22"/>
        </w:rPr>
        <w:t xml:space="preserve"> Caracterización de </w:t>
      </w:r>
      <w:r>
        <w:rPr>
          <w:rFonts w:ascii="Verdana Pro" w:hAnsi="Verdana Pro" w:cs="Times New Roman"/>
          <w:b/>
          <w:bCs/>
          <w:sz w:val="22"/>
          <w:szCs w:val="22"/>
        </w:rPr>
        <w:t>los Empleos</w:t>
      </w:r>
      <w:bookmarkEnd w:id="11"/>
    </w:p>
    <w:p w14:paraId="16FA540B" w14:textId="3D68854B" w:rsidR="002E700F" w:rsidRDefault="00AA0152" w:rsidP="00AA0152">
      <w:pPr>
        <w:jc w:val="both"/>
        <w:rPr>
          <w:rFonts w:ascii="Verdana Pro" w:hAnsi="Verdana Pro"/>
        </w:rPr>
      </w:pPr>
      <w:r w:rsidRPr="000822E2">
        <w:rPr>
          <w:rFonts w:ascii="Verdana Pro" w:hAnsi="Verdana Pro"/>
        </w:rPr>
        <w:t xml:space="preserve">La planta de personal de la Unidad esta determina por </w:t>
      </w:r>
      <w:r>
        <w:rPr>
          <w:rFonts w:ascii="Verdana Pro" w:hAnsi="Verdana Pro"/>
        </w:rPr>
        <w:t>el Decreto 4968 de 2011 de la siguiente manera:</w:t>
      </w:r>
    </w:p>
    <w:p w14:paraId="6DCE6ED4" w14:textId="04D3BB13" w:rsidR="00F7216D" w:rsidRPr="000822E2" w:rsidRDefault="00F7216D" w:rsidP="00F7216D">
      <w:pPr>
        <w:rPr>
          <w:rFonts w:ascii="Verdana Pro" w:hAnsi="Verdana Pro"/>
        </w:rPr>
      </w:pPr>
      <w:bookmarkStart w:id="12" w:name="_Toc93476966"/>
      <w:r>
        <w:t xml:space="preserve">Tabla </w:t>
      </w:r>
      <w:fldSimple w:instr=" SEQ Tabla \* ARABIC ">
        <w:r w:rsidR="004D1966">
          <w:rPr>
            <w:noProof/>
          </w:rPr>
          <w:t>2</w:t>
        </w:r>
      </w:fldSimple>
      <w:r>
        <w:t xml:space="preserve"> empleos</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700"/>
      </w:tblGrid>
      <w:tr w:rsidR="00AA0152" w:rsidRPr="00216065" w14:paraId="627E47A3" w14:textId="77777777" w:rsidTr="0042258C">
        <w:trPr>
          <w:trHeight w:val="149"/>
          <w:jc w:val="center"/>
        </w:trPr>
        <w:tc>
          <w:tcPr>
            <w:tcW w:w="1695" w:type="dxa"/>
            <w:shd w:val="clear" w:color="auto" w:fill="B4C6E7" w:themeFill="accent1" w:themeFillTint="66"/>
          </w:tcPr>
          <w:p w14:paraId="1023C970" w14:textId="77777777" w:rsidR="00AA0152" w:rsidRPr="00216065" w:rsidRDefault="00AA0152" w:rsidP="00626229">
            <w:pPr>
              <w:jc w:val="center"/>
              <w:rPr>
                <w:rFonts w:ascii="Verdana Pro" w:hAnsi="Verdana Pro"/>
                <w:b/>
                <w:bCs/>
                <w:sz w:val="16"/>
                <w:szCs w:val="16"/>
              </w:rPr>
            </w:pPr>
            <w:r w:rsidRPr="00216065">
              <w:rPr>
                <w:rFonts w:ascii="Verdana Pro" w:hAnsi="Verdana Pro"/>
                <w:b/>
                <w:bCs/>
                <w:sz w:val="16"/>
                <w:szCs w:val="16"/>
              </w:rPr>
              <w:t>Nivel</w:t>
            </w:r>
          </w:p>
        </w:tc>
        <w:tc>
          <w:tcPr>
            <w:tcW w:w="1700" w:type="dxa"/>
            <w:shd w:val="clear" w:color="auto" w:fill="B4C6E7" w:themeFill="accent1" w:themeFillTint="66"/>
          </w:tcPr>
          <w:p w14:paraId="47F37938" w14:textId="77777777" w:rsidR="00AA0152" w:rsidRPr="00216065" w:rsidRDefault="00AA0152" w:rsidP="00626229">
            <w:pPr>
              <w:jc w:val="center"/>
              <w:rPr>
                <w:rFonts w:ascii="Verdana Pro" w:hAnsi="Verdana Pro"/>
                <w:b/>
                <w:bCs/>
                <w:sz w:val="16"/>
                <w:szCs w:val="16"/>
              </w:rPr>
            </w:pPr>
            <w:r w:rsidRPr="00216065">
              <w:rPr>
                <w:rFonts w:ascii="Verdana Pro" w:hAnsi="Verdana Pro"/>
                <w:b/>
                <w:bCs/>
                <w:sz w:val="16"/>
                <w:szCs w:val="16"/>
              </w:rPr>
              <w:t>Numero</w:t>
            </w:r>
          </w:p>
        </w:tc>
      </w:tr>
      <w:tr w:rsidR="00AA0152" w:rsidRPr="00216065" w14:paraId="42BF7AE0" w14:textId="77777777" w:rsidTr="0042258C">
        <w:trPr>
          <w:trHeight w:val="158"/>
          <w:jc w:val="center"/>
        </w:trPr>
        <w:tc>
          <w:tcPr>
            <w:tcW w:w="1695" w:type="dxa"/>
          </w:tcPr>
          <w:p w14:paraId="218F2071"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Directivo</w:t>
            </w:r>
          </w:p>
        </w:tc>
        <w:tc>
          <w:tcPr>
            <w:tcW w:w="1700" w:type="dxa"/>
          </w:tcPr>
          <w:p w14:paraId="0ADC5BEE"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39</w:t>
            </w:r>
          </w:p>
        </w:tc>
      </w:tr>
      <w:tr w:rsidR="00AA0152" w:rsidRPr="00216065" w14:paraId="20482201" w14:textId="77777777" w:rsidTr="0042258C">
        <w:trPr>
          <w:trHeight w:val="168"/>
          <w:jc w:val="center"/>
        </w:trPr>
        <w:tc>
          <w:tcPr>
            <w:tcW w:w="1695" w:type="dxa"/>
          </w:tcPr>
          <w:p w14:paraId="46D9ACCE"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Asesor</w:t>
            </w:r>
          </w:p>
        </w:tc>
        <w:tc>
          <w:tcPr>
            <w:tcW w:w="1700" w:type="dxa"/>
          </w:tcPr>
          <w:p w14:paraId="27C734FA"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13</w:t>
            </w:r>
          </w:p>
        </w:tc>
      </w:tr>
      <w:tr w:rsidR="00AA0152" w:rsidRPr="00216065" w14:paraId="7ECB4869" w14:textId="77777777" w:rsidTr="0042258C">
        <w:trPr>
          <w:trHeight w:val="168"/>
          <w:jc w:val="center"/>
        </w:trPr>
        <w:tc>
          <w:tcPr>
            <w:tcW w:w="1695" w:type="dxa"/>
          </w:tcPr>
          <w:p w14:paraId="0A4D4946"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lastRenderedPageBreak/>
              <w:t>Profesional</w:t>
            </w:r>
          </w:p>
        </w:tc>
        <w:tc>
          <w:tcPr>
            <w:tcW w:w="1700" w:type="dxa"/>
          </w:tcPr>
          <w:p w14:paraId="5200ABCA"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715</w:t>
            </w:r>
          </w:p>
        </w:tc>
      </w:tr>
      <w:tr w:rsidR="00AA0152" w:rsidRPr="00216065" w14:paraId="4E4D5608" w14:textId="77777777" w:rsidTr="0042258C">
        <w:trPr>
          <w:trHeight w:val="158"/>
          <w:jc w:val="center"/>
        </w:trPr>
        <w:tc>
          <w:tcPr>
            <w:tcW w:w="1695" w:type="dxa"/>
          </w:tcPr>
          <w:p w14:paraId="57A5D0CA"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Técnico</w:t>
            </w:r>
          </w:p>
        </w:tc>
        <w:tc>
          <w:tcPr>
            <w:tcW w:w="1700" w:type="dxa"/>
          </w:tcPr>
          <w:p w14:paraId="0F47BDE9"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51</w:t>
            </w:r>
          </w:p>
        </w:tc>
      </w:tr>
      <w:tr w:rsidR="00AA0152" w:rsidRPr="00216065" w14:paraId="601F2F8E" w14:textId="77777777" w:rsidTr="0042258C">
        <w:trPr>
          <w:trHeight w:val="168"/>
          <w:jc w:val="center"/>
        </w:trPr>
        <w:tc>
          <w:tcPr>
            <w:tcW w:w="1695" w:type="dxa"/>
          </w:tcPr>
          <w:p w14:paraId="07EA4834"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Asistencial</w:t>
            </w:r>
          </w:p>
        </w:tc>
        <w:tc>
          <w:tcPr>
            <w:tcW w:w="1700" w:type="dxa"/>
          </w:tcPr>
          <w:p w14:paraId="41E09775"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39</w:t>
            </w:r>
          </w:p>
        </w:tc>
      </w:tr>
      <w:tr w:rsidR="00AA0152" w:rsidRPr="00216065" w14:paraId="6F648902" w14:textId="77777777" w:rsidTr="0042258C">
        <w:trPr>
          <w:trHeight w:val="158"/>
          <w:jc w:val="center"/>
        </w:trPr>
        <w:tc>
          <w:tcPr>
            <w:tcW w:w="1695" w:type="dxa"/>
            <w:shd w:val="clear" w:color="auto" w:fill="B4C6E7" w:themeFill="accent1" w:themeFillTint="66"/>
          </w:tcPr>
          <w:p w14:paraId="27704270"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Total</w:t>
            </w:r>
          </w:p>
        </w:tc>
        <w:tc>
          <w:tcPr>
            <w:tcW w:w="1700" w:type="dxa"/>
            <w:shd w:val="clear" w:color="auto" w:fill="B4C6E7" w:themeFill="accent1" w:themeFillTint="66"/>
          </w:tcPr>
          <w:p w14:paraId="18B19317" w14:textId="77777777" w:rsidR="00AA0152" w:rsidRPr="00216065" w:rsidRDefault="00AA0152" w:rsidP="00626229">
            <w:pPr>
              <w:jc w:val="center"/>
              <w:rPr>
                <w:rFonts w:ascii="Verdana Pro" w:hAnsi="Verdana Pro"/>
                <w:sz w:val="16"/>
                <w:szCs w:val="16"/>
              </w:rPr>
            </w:pPr>
            <w:r w:rsidRPr="00216065">
              <w:rPr>
                <w:rFonts w:ascii="Verdana Pro" w:hAnsi="Verdana Pro"/>
                <w:sz w:val="16"/>
                <w:szCs w:val="16"/>
              </w:rPr>
              <w:t>857</w:t>
            </w:r>
          </w:p>
        </w:tc>
      </w:tr>
    </w:tbl>
    <w:p w14:paraId="7EE8FFA5" w14:textId="4AA5C620" w:rsidR="00AA0152" w:rsidRPr="00F7216D" w:rsidRDefault="00F7216D" w:rsidP="00F7216D">
      <w:pPr>
        <w:rPr>
          <w:rFonts w:ascii="Verdana Pro" w:hAnsi="Verdana Pro"/>
          <w:sz w:val="14"/>
          <w:szCs w:val="14"/>
        </w:rPr>
      </w:pPr>
      <w:r w:rsidRPr="00D23624">
        <w:rPr>
          <w:rFonts w:ascii="Verdana Pro" w:hAnsi="Verdana Pro"/>
          <w:sz w:val="14"/>
          <w:szCs w:val="14"/>
        </w:rPr>
        <w:t>Fuente: elaboración propia, Secretaría General, 2021</w:t>
      </w:r>
    </w:p>
    <w:p w14:paraId="27D82836" w14:textId="284AB0C0" w:rsidR="00AA0152" w:rsidRDefault="00AA0152" w:rsidP="00AA0152">
      <w:pPr>
        <w:jc w:val="both"/>
        <w:rPr>
          <w:rFonts w:ascii="Verdana Pro" w:hAnsi="Verdana Pro" w:cs="Times New Roman"/>
        </w:rPr>
      </w:pPr>
      <w:r>
        <w:rPr>
          <w:rFonts w:ascii="Verdana Pro" w:hAnsi="Verdana Pro" w:cs="Times New Roman"/>
        </w:rPr>
        <w:t xml:space="preserve">Para el control y administración de los empleos </w:t>
      </w:r>
      <w:r w:rsidRPr="000822E2">
        <w:rPr>
          <w:rFonts w:ascii="Verdana Pro" w:hAnsi="Verdana Pro" w:cs="Times New Roman"/>
        </w:rPr>
        <w:t xml:space="preserve">el Grupo de Gestión </w:t>
      </w:r>
      <w:r>
        <w:rPr>
          <w:rFonts w:ascii="Verdana Pro" w:hAnsi="Verdana Pro" w:cs="Times New Roman"/>
        </w:rPr>
        <w:t xml:space="preserve">del Talento </w:t>
      </w:r>
      <w:r w:rsidRPr="000822E2">
        <w:rPr>
          <w:rFonts w:ascii="Verdana Pro" w:hAnsi="Verdana Pro" w:cs="Times New Roman"/>
        </w:rPr>
        <w:t>Human</w:t>
      </w:r>
      <w:r>
        <w:rPr>
          <w:rFonts w:ascii="Verdana Pro" w:hAnsi="Verdana Pro" w:cs="Times New Roman"/>
        </w:rPr>
        <w:t>o</w:t>
      </w:r>
      <w:r w:rsidRPr="000822E2">
        <w:rPr>
          <w:rFonts w:ascii="Verdana Pro" w:hAnsi="Verdana Pro" w:cs="Times New Roman"/>
        </w:rPr>
        <w:t xml:space="preserve"> cuenta con la Matriz de Planta de Personal y el Manual de Funciones y Competencias Laborales</w:t>
      </w:r>
      <w:r>
        <w:rPr>
          <w:rFonts w:ascii="Verdana Pro" w:hAnsi="Verdana Pro" w:cs="Times New Roman"/>
        </w:rPr>
        <w:t xml:space="preserve"> actualizado</w:t>
      </w:r>
      <w:r w:rsidRPr="000822E2">
        <w:rPr>
          <w:rFonts w:ascii="Verdana Pro" w:hAnsi="Verdana Pro" w:cs="Times New Roman"/>
        </w:rPr>
        <w:t>, en donde se identifica la caracterización de dichos empleos conforme a las necesidades del servicio.</w:t>
      </w:r>
    </w:p>
    <w:p w14:paraId="546B9030" w14:textId="3F057492" w:rsidR="00F7216D" w:rsidRDefault="00F7216D" w:rsidP="00F7216D">
      <w:pPr>
        <w:rPr>
          <w:rFonts w:ascii="Verdana Pro" w:hAnsi="Verdana Pro" w:cs="Times New Roman"/>
        </w:rPr>
      </w:pPr>
      <w:bookmarkStart w:id="13" w:name="_Toc93476967"/>
      <w:r>
        <w:t xml:space="preserve">Tabla </w:t>
      </w:r>
      <w:fldSimple w:instr=" SEQ Tabla \* ARABIC ">
        <w:r w:rsidR="004D1966">
          <w:rPr>
            <w:noProof/>
          </w:rPr>
          <w:t>3</w:t>
        </w:r>
      </w:fldSimple>
      <w:r>
        <w:t xml:space="preserve"> composición empleos</w:t>
      </w:r>
      <w:bookmarkEnd w:id="13"/>
    </w:p>
    <w:tbl>
      <w:tblPr>
        <w:tblW w:w="9351" w:type="dxa"/>
        <w:tblCellMar>
          <w:left w:w="70" w:type="dxa"/>
          <w:right w:w="70" w:type="dxa"/>
        </w:tblCellMar>
        <w:tblLook w:val="04A0" w:firstRow="1" w:lastRow="0" w:firstColumn="1" w:lastColumn="0" w:noHBand="0" w:noVBand="1"/>
      </w:tblPr>
      <w:tblGrid>
        <w:gridCol w:w="1216"/>
        <w:gridCol w:w="1047"/>
        <w:gridCol w:w="1134"/>
        <w:gridCol w:w="1276"/>
        <w:gridCol w:w="1134"/>
        <w:gridCol w:w="1276"/>
        <w:gridCol w:w="992"/>
        <w:gridCol w:w="1276"/>
      </w:tblGrid>
      <w:tr w:rsidR="004774F7" w:rsidRPr="00216065" w14:paraId="409F2179" w14:textId="77777777" w:rsidTr="00102B69">
        <w:trPr>
          <w:trHeight w:val="261"/>
          <w:tblHeader/>
        </w:trPr>
        <w:tc>
          <w:tcPr>
            <w:tcW w:w="1216"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FAFC287" w14:textId="77777777" w:rsidR="00D7012D" w:rsidRPr="00216065" w:rsidRDefault="00D7012D" w:rsidP="00D7012D">
            <w:pPr>
              <w:spacing w:after="0" w:line="240" w:lineRule="auto"/>
              <w:jc w:val="center"/>
              <w:rPr>
                <w:rFonts w:ascii="Verdana Pro" w:eastAsia="Times New Roman" w:hAnsi="Verdana Pro" w:cs="Times New Roman"/>
                <w:b/>
                <w:bCs/>
                <w:color w:val="000000"/>
                <w:sz w:val="16"/>
                <w:szCs w:val="16"/>
                <w:lang w:eastAsia="es-CO"/>
              </w:rPr>
            </w:pPr>
            <w:r w:rsidRPr="00216065">
              <w:rPr>
                <w:rFonts w:ascii="Verdana Pro" w:eastAsia="Times New Roman" w:hAnsi="Verdana Pro" w:cs="Times New Roman"/>
                <w:b/>
                <w:bCs/>
                <w:color w:val="000000"/>
                <w:sz w:val="16"/>
                <w:szCs w:val="16"/>
                <w:lang w:eastAsia="es-CO"/>
              </w:rPr>
              <w:t>Nivel</w:t>
            </w:r>
          </w:p>
        </w:tc>
        <w:tc>
          <w:tcPr>
            <w:tcW w:w="1047"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34C66E37" w14:textId="77777777" w:rsidR="00D7012D" w:rsidRPr="00216065" w:rsidRDefault="00D7012D" w:rsidP="00D7012D">
            <w:pPr>
              <w:spacing w:after="0" w:line="240" w:lineRule="auto"/>
              <w:jc w:val="center"/>
              <w:rPr>
                <w:rFonts w:ascii="Verdana Pro" w:eastAsia="Times New Roman" w:hAnsi="Verdana Pro" w:cs="Times New Roman"/>
                <w:b/>
                <w:bCs/>
                <w:color w:val="000000"/>
                <w:sz w:val="16"/>
                <w:szCs w:val="16"/>
                <w:lang w:eastAsia="es-CO"/>
              </w:rPr>
            </w:pPr>
            <w:r w:rsidRPr="00216065">
              <w:rPr>
                <w:rFonts w:ascii="Verdana Pro" w:eastAsia="Times New Roman" w:hAnsi="Verdana Pro" w:cs="Times New Roman"/>
                <w:b/>
                <w:bCs/>
                <w:color w:val="000000"/>
                <w:sz w:val="16"/>
                <w:szCs w:val="16"/>
                <w:lang w:eastAsia="es-CO"/>
              </w:rPr>
              <w:t>Cantidad</w:t>
            </w:r>
          </w:p>
        </w:tc>
        <w:tc>
          <w:tcPr>
            <w:tcW w:w="1134"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3B7EFE29" w14:textId="77777777" w:rsidR="00D7012D" w:rsidRPr="00216065" w:rsidRDefault="00D7012D" w:rsidP="00D7012D">
            <w:pPr>
              <w:spacing w:after="0" w:line="240" w:lineRule="auto"/>
              <w:jc w:val="center"/>
              <w:rPr>
                <w:rFonts w:ascii="Verdana Pro" w:eastAsia="Times New Roman" w:hAnsi="Verdana Pro" w:cs="Times New Roman"/>
                <w:b/>
                <w:bCs/>
                <w:color w:val="000000"/>
                <w:sz w:val="16"/>
                <w:szCs w:val="16"/>
                <w:lang w:eastAsia="es-CO"/>
              </w:rPr>
            </w:pPr>
            <w:r w:rsidRPr="00216065">
              <w:rPr>
                <w:rFonts w:ascii="Verdana Pro" w:eastAsia="Times New Roman" w:hAnsi="Verdana Pro" w:cs="Times New Roman"/>
                <w:b/>
                <w:bCs/>
                <w:color w:val="000000"/>
                <w:sz w:val="16"/>
                <w:szCs w:val="16"/>
                <w:lang w:eastAsia="es-CO"/>
              </w:rPr>
              <w:t>Mujeres</w:t>
            </w:r>
          </w:p>
        </w:tc>
        <w:tc>
          <w:tcPr>
            <w:tcW w:w="127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11E93DFE" w14:textId="77777777" w:rsidR="00D7012D" w:rsidRPr="00216065" w:rsidRDefault="00D7012D" w:rsidP="00D7012D">
            <w:pPr>
              <w:spacing w:after="0" w:line="240" w:lineRule="auto"/>
              <w:jc w:val="center"/>
              <w:rPr>
                <w:rFonts w:ascii="Verdana Pro" w:eastAsia="Times New Roman" w:hAnsi="Verdana Pro" w:cs="Times New Roman"/>
                <w:b/>
                <w:bCs/>
                <w:color w:val="000000"/>
                <w:sz w:val="16"/>
                <w:szCs w:val="16"/>
                <w:lang w:eastAsia="es-CO"/>
              </w:rPr>
            </w:pPr>
            <w:r w:rsidRPr="00216065">
              <w:rPr>
                <w:rFonts w:ascii="Verdana Pro" w:eastAsia="Times New Roman" w:hAnsi="Verdana Pro" w:cs="Times New Roman"/>
                <w:b/>
                <w:bCs/>
                <w:color w:val="000000"/>
                <w:sz w:val="16"/>
                <w:szCs w:val="16"/>
                <w:lang w:eastAsia="es-CO"/>
              </w:rPr>
              <w:t>Mujeres %</w:t>
            </w:r>
          </w:p>
        </w:tc>
        <w:tc>
          <w:tcPr>
            <w:tcW w:w="1134"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3BFBFD9C" w14:textId="77777777" w:rsidR="00D7012D" w:rsidRPr="00216065" w:rsidRDefault="00D7012D" w:rsidP="00D7012D">
            <w:pPr>
              <w:spacing w:after="0" w:line="240" w:lineRule="auto"/>
              <w:jc w:val="center"/>
              <w:rPr>
                <w:rFonts w:ascii="Verdana Pro" w:eastAsia="Times New Roman" w:hAnsi="Verdana Pro" w:cs="Times New Roman"/>
                <w:b/>
                <w:bCs/>
                <w:color w:val="000000"/>
                <w:sz w:val="16"/>
                <w:szCs w:val="16"/>
                <w:lang w:eastAsia="es-CO"/>
              </w:rPr>
            </w:pPr>
            <w:r w:rsidRPr="00216065">
              <w:rPr>
                <w:rFonts w:ascii="Verdana Pro" w:eastAsia="Times New Roman" w:hAnsi="Verdana Pro" w:cs="Times New Roman"/>
                <w:b/>
                <w:bCs/>
                <w:color w:val="000000"/>
                <w:sz w:val="16"/>
                <w:szCs w:val="16"/>
                <w:lang w:eastAsia="es-CO"/>
              </w:rPr>
              <w:t>Hombres</w:t>
            </w:r>
          </w:p>
        </w:tc>
        <w:tc>
          <w:tcPr>
            <w:tcW w:w="127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4D3D1653" w14:textId="77777777" w:rsidR="00D7012D" w:rsidRPr="00216065" w:rsidRDefault="00D7012D" w:rsidP="00D7012D">
            <w:pPr>
              <w:spacing w:after="0" w:line="240" w:lineRule="auto"/>
              <w:jc w:val="center"/>
              <w:rPr>
                <w:rFonts w:ascii="Verdana Pro" w:eastAsia="Times New Roman" w:hAnsi="Verdana Pro" w:cs="Times New Roman"/>
                <w:b/>
                <w:bCs/>
                <w:color w:val="000000"/>
                <w:sz w:val="16"/>
                <w:szCs w:val="16"/>
                <w:lang w:eastAsia="es-CO"/>
              </w:rPr>
            </w:pPr>
            <w:r w:rsidRPr="00216065">
              <w:rPr>
                <w:rFonts w:ascii="Verdana Pro" w:eastAsia="Times New Roman" w:hAnsi="Verdana Pro" w:cs="Times New Roman"/>
                <w:b/>
                <w:bCs/>
                <w:color w:val="000000"/>
                <w:sz w:val="16"/>
                <w:szCs w:val="16"/>
                <w:lang w:eastAsia="es-CO"/>
              </w:rPr>
              <w:t>Hombres %</w:t>
            </w:r>
          </w:p>
        </w:tc>
        <w:tc>
          <w:tcPr>
            <w:tcW w:w="992"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3B8E4106" w14:textId="77777777" w:rsidR="00D7012D" w:rsidRPr="00216065" w:rsidRDefault="00D7012D" w:rsidP="00D7012D">
            <w:pPr>
              <w:spacing w:after="0" w:line="240" w:lineRule="auto"/>
              <w:jc w:val="center"/>
              <w:rPr>
                <w:rFonts w:ascii="Verdana Pro" w:eastAsia="Times New Roman" w:hAnsi="Verdana Pro" w:cs="Times New Roman"/>
                <w:b/>
                <w:bCs/>
                <w:color w:val="000000"/>
                <w:sz w:val="16"/>
                <w:szCs w:val="16"/>
                <w:lang w:eastAsia="es-CO"/>
              </w:rPr>
            </w:pPr>
            <w:r w:rsidRPr="00216065">
              <w:rPr>
                <w:rFonts w:ascii="Verdana Pro" w:eastAsia="Times New Roman" w:hAnsi="Verdana Pro" w:cs="Times New Roman"/>
                <w:b/>
                <w:bCs/>
                <w:color w:val="000000"/>
                <w:sz w:val="16"/>
                <w:szCs w:val="16"/>
                <w:lang w:eastAsia="es-CO"/>
              </w:rPr>
              <w:t>Vacantes</w:t>
            </w:r>
          </w:p>
        </w:tc>
        <w:tc>
          <w:tcPr>
            <w:tcW w:w="1276"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5B6158F9" w14:textId="77777777" w:rsidR="00D7012D" w:rsidRPr="00216065" w:rsidRDefault="00D7012D" w:rsidP="00D7012D">
            <w:pPr>
              <w:spacing w:after="0" w:line="240" w:lineRule="auto"/>
              <w:jc w:val="center"/>
              <w:rPr>
                <w:rFonts w:ascii="Verdana Pro" w:eastAsia="Times New Roman" w:hAnsi="Verdana Pro" w:cs="Times New Roman"/>
                <w:b/>
                <w:bCs/>
                <w:color w:val="000000"/>
                <w:sz w:val="16"/>
                <w:szCs w:val="16"/>
                <w:lang w:eastAsia="es-CO"/>
              </w:rPr>
            </w:pPr>
            <w:r w:rsidRPr="00216065">
              <w:rPr>
                <w:rFonts w:ascii="Verdana Pro" w:eastAsia="Times New Roman" w:hAnsi="Verdana Pro" w:cs="Times New Roman"/>
                <w:b/>
                <w:bCs/>
                <w:color w:val="000000"/>
                <w:sz w:val="16"/>
                <w:szCs w:val="16"/>
                <w:lang w:eastAsia="es-CO"/>
              </w:rPr>
              <w:t>Vacantes %</w:t>
            </w:r>
          </w:p>
        </w:tc>
      </w:tr>
      <w:tr w:rsidR="004774F7" w:rsidRPr="00216065" w14:paraId="4C016A8E" w14:textId="77777777" w:rsidTr="004774F7">
        <w:trPr>
          <w:trHeight w:val="261"/>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33D3F0B4"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Directivo</w:t>
            </w:r>
          </w:p>
        </w:tc>
        <w:tc>
          <w:tcPr>
            <w:tcW w:w="1047" w:type="dxa"/>
            <w:tcBorders>
              <w:top w:val="nil"/>
              <w:left w:val="nil"/>
              <w:bottom w:val="single" w:sz="4" w:space="0" w:color="auto"/>
              <w:right w:val="single" w:sz="4" w:space="0" w:color="auto"/>
            </w:tcBorders>
            <w:shd w:val="clear" w:color="auto" w:fill="auto"/>
            <w:noWrap/>
            <w:vAlign w:val="bottom"/>
            <w:hideMark/>
          </w:tcPr>
          <w:p w14:paraId="64C609BF"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39</w:t>
            </w:r>
          </w:p>
        </w:tc>
        <w:tc>
          <w:tcPr>
            <w:tcW w:w="1134" w:type="dxa"/>
            <w:tcBorders>
              <w:top w:val="nil"/>
              <w:left w:val="nil"/>
              <w:bottom w:val="single" w:sz="4" w:space="0" w:color="auto"/>
              <w:right w:val="single" w:sz="4" w:space="0" w:color="auto"/>
            </w:tcBorders>
            <w:shd w:val="clear" w:color="auto" w:fill="auto"/>
            <w:noWrap/>
            <w:vAlign w:val="bottom"/>
            <w:hideMark/>
          </w:tcPr>
          <w:p w14:paraId="1C70D4DB"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20</w:t>
            </w:r>
          </w:p>
        </w:tc>
        <w:tc>
          <w:tcPr>
            <w:tcW w:w="1276" w:type="dxa"/>
            <w:tcBorders>
              <w:top w:val="nil"/>
              <w:left w:val="nil"/>
              <w:bottom w:val="single" w:sz="4" w:space="0" w:color="auto"/>
              <w:right w:val="single" w:sz="4" w:space="0" w:color="auto"/>
            </w:tcBorders>
            <w:shd w:val="clear" w:color="auto" w:fill="auto"/>
            <w:noWrap/>
            <w:vAlign w:val="bottom"/>
            <w:hideMark/>
          </w:tcPr>
          <w:p w14:paraId="2FA2A1B0"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51%</w:t>
            </w:r>
          </w:p>
        </w:tc>
        <w:tc>
          <w:tcPr>
            <w:tcW w:w="1134" w:type="dxa"/>
            <w:tcBorders>
              <w:top w:val="nil"/>
              <w:left w:val="nil"/>
              <w:bottom w:val="single" w:sz="4" w:space="0" w:color="auto"/>
              <w:right w:val="single" w:sz="4" w:space="0" w:color="auto"/>
            </w:tcBorders>
            <w:shd w:val="clear" w:color="auto" w:fill="auto"/>
            <w:noWrap/>
            <w:vAlign w:val="bottom"/>
            <w:hideMark/>
          </w:tcPr>
          <w:p w14:paraId="0D21A566"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19</w:t>
            </w:r>
          </w:p>
        </w:tc>
        <w:tc>
          <w:tcPr>
            <w:tcW w:w="1276" w:type="dxa"/>
            <w:tcBorders>
              <w:top w:val="nil"/>
              <w:left w:val="nil"/>
              <w:bottom w:val="single" w:sz="4" w:space="0" w:color="auto"/>
              <w:right w:val="single" w:sz="4" w:space="0" w:color="auto"/>
            </w:tcBorders>
            <w:shd w:val="clear" w:color="auto" w:fill="auto"/>
            <w:noWrap/>
            <w:vAlign w:val="bottom"/>
            <w:hideMark/>
          </w:tcPr>
          <w:p w14:paraId="5ED2DFF8"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49%</w:t>
            </w:r>
          </w:p>
        </w:tc>
        <w:tc>
          <w:tcPr>
            <w:tcW w:w="992" w:type="dxa"/>
            <w:tcBorders>
              <w:top w:val="nil"/>
              <w:left w:val="nil"/>
              <w:bottom w:val="single" w:sz="4" w:space="0" w:color="auto"/>
              <w:right w:val="single" w:sz="4" w:space="0" w:color="auto"/>
            </w:tcBorders>
            <w:shd w:val="clear" w:color="auto" w:fill="auto"/>
            <w:noWrap/>
            <w:vAlign w:val="bottom"/>
            <w:hideMark/>
          </w:tcPr>
          <w:p w14:paraId="5AE7037C"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0</w:t>
            </w:r>
          </w:p>
        </w:tc>
        <w:tc>
          <w:tcPr>
            <w:tcW w:w="1276" w:type="dxa"/>
            <w:tcBorders>
              <w:top w:val="nil"/>
              <w:left w:val="nil"/>
              <w:bottom w:val="single" w:sz="4" w:space="0" w:color="auto"/>
              <w:right w:val="single" w:sz="4" w:space="0" w:color="auto"/>
            </w:tcBorders>
            <w:shd w:val="clear" w:color="auto" w:fill="auto"/>
            <w:noWrap/>
            <w:vAlign w:val="bottom"/>
            <w:hideMark/>
          </w:tcPr>
          <w:p w14:paraId="6B7D9671"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0%</w:t>
            </w:r>
          </w:p>
        </w:tc>
      </w:tr>
      <w:tr w:rsidR="004774F7" w:rsidRPr="00216065" w14:paraId="50199925" w14:textId="77777777" w:rsidTr="004774F7">
        <w:trPr>
          <w:trHeight w:val="261"/>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6D61AD03"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Asesor</w:t>
            </w:r>
          </w:p>
        </w:tc>
        <w:tc>
          <w:tcPr>
            <w:tcW w:w="1047" w:type="dxa"/>
            <w:tcBorders>
              <w:top w:val="nil"/>
              <w:left w:val="nil"/>
              <w:bottom w:val="single" w:sz="4" w:space="0" w:color="auto"/>
              <w:right w:val="single" w:sz="4" w:space="0" w:color="auto"/>
            </w:tcBorders>
            <w:shd w:val="clear" w:color="auto" w:fill="auto"/>
            <w:noWrap/>
            <w:vAlign w:val="bottom"/>
            <w:hideMark/>
          </w:tcPr>
          <w:p w14:paraId="57374DB7"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13</w:t>
            </w:r>
          </w:p>
        </w:tc>
        <w:tc>
          <w:tcPr>
            <w:tcW w:w="1134" w:type="dxa"/>
            <w:tcBorders>
              <w:top w:val="nil"/>
              <w:left w:val="nil"/>
              <w:bottom w:val="single" w:sz="4" w:space="0" w:color="auto"/>
              <w:right w:val="single" w:sz="4" w:space="0" w:color="auto"/>
            </w:tcBorders>
            <w:shd w:val="clear" w:color="auto" w:fill="auto"/>
            <w:noWrap/>
            <w:vAlign w:val="bottom"/>
            <w:hideMark/>
          </w:tcPr>
          <w:p w14:paraId="7FAD489B"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6</w:t>
            </w:r>
          </w:p>
        </w:tc>
        <w:tc>
          <w:tcPr>
            <w:tcW w:w="1276" w:type="dxa"/>
            <w:tcBorders>
              <w:top w:val="nil"/>
              <w:left w:val="nil"/>
              <w:bottom w:val="single" w:sz="4" w:space="0" w:color="auto"/>
              <w:right w:val="single" w:sz="4" w:space="0" w:color="auto"/>
            </w:tcBorders>
            <w:shd w:val="clear" w:color="auto" w:fill="auto"/>
            <w:noWrap/>
            <w:vAlign w:val="bottom"/>
            <w:hideMark/>
          </w:tcPr>
          <w:p w14:paraId="35C76E6D"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46%</w:t>
            </w:r>
          </w:p>
        </w:tc>
        <w:tc>
          <w:tcPr>
            <w:tcW w:w="1134" w:type="dxa"/>
            <w:tcBorders>
              <w:top w:val="nil"/>
              <w:left w:val="nil"/>
              <w:bottom w:val="single" w:sz="4" w:space="0" w:color="auto"/>
              <w:right w:val="single" w:sz="4" w:space="0" w:color="auto"/>
            </w:tcBorders>
            <w:shd w:val="clear" w:color="auto" w:fill="auto"/>
            <w:noWrap/>
            <w:vAlign w:val="bottom"/>
            <w:hideMark/>
          </w:tcPr>
          <w:p w14:paraId="3EE418D9"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3</w:t>
            </w:r>
          </w:p>
        </w:tc>
        <w:tc>
          <w:tcPr>
            <w:tcW w:w="1276" w:type="dxa"/>
            <w:tcBorders>
              <w:top w:val="nil"/>
              <w:left w:val="nil"/>
              <w:bottom w:val="single" w:sz="4" w:space="0" w:color="auto"/>
              <w:right w:val="single" w:sz="4" w:space="0" w:color="auto"/>
            </w:tcBorders>
            <w:shd w:val="clear" w:color="auto" w:fill="auto"/>
            <w:noWrap/>
            <w:vAlign w:val="bottom"/>
            <w:hideMark/>
          </w:tcPr>
          <w:p w14:paraId="4F9A2116"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23%</w:t>
            </w:r>
          </w:p>
        </w:tc>
        <w:tc>
          <w:tcPr>
            <w:tcW w:w="992" w:type="dxa"/>
            <w:tcBorders>
              <w:top w:val="nil"/>
              <w:left w:val="nil"/>
              <w:bottom w:val="single" w:sz="4" w:space="0" w:color="auto"/>
              <w:right w:val="single" w:sz="4" w:space="0" w:color="auto"/>
            </w:tcBorders>
            <w:shd w:val="clear" w:color="auto" w:fill="auto"/>
            <w:noWrap/>
            <w:vAlign w:val="bottom"/>
            <w:hideMark/>
          </w:tcPr>
          <w:p w14:paraId="66F4242E"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4</w:t>
            </w:r>
          </w:p>
        </w:tc>
        <w:tc>
          <w:tcPr>
            <w:tcW w:w="1276" w:type="dxa"/>
            <w:tcBorders>
              <w:top w:val="nil"/>
              <w:left w:val="nil"/>
              <w:bottom w:val="single" w:sz="4" w:space="0" w:color="auto"/>
              <w:right w:val="single" w:sz="4" w:space="0" w:color="auto"/>
            </w:tcBorders>
            <w:shd w:val="clear" w:color="auto" w:fill="auto"/>
            <w:noWrap/>
            <w:vAlign w:val="bottom"/>
            <w:hideMark/>
          </w:tcPr>
          <w:p w14:paraId="3F1CD4B9"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31%</w:t>
            </w:r>
          </w:p>
        </w:tc>
      </w:tr>
      <w:tr w:rsidR="004774F7" w:rsidRPr="00216065" w14:paraId="35C28690" w14:textId="77777777" w:rsidTr="004774F7">
        <w:trPr>
          <w:trHeight w:val="261"/>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0114F56A"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Profesional</w:t>
            </w:r>
          </w:p>
        </w:tc>
        <w:tc>
          <w:tcPr>
            <w:tcW w:w="1047" w:type="dxa"/>
            <w:tcBorders>
              <w:top w:val="nil"/>
              <w:left w:val="nil"/>
              <w:bottom w:val="single" w:sz="4" w:space="0" w:color="auto"/>
              <w:right w:val="single" w:sz="4" w:space="0" w:color="auto"/>
            </w:tcBorders>
            <w:shd w:val="clear" w:color="auto" w:fill="auto"/>
            <w:noWrap/>
            <w:vAlign w:val="bottom"/>
            <w:hideMark/>
          </w:tcPr>
          <w:p w14:paraId="1C17963D"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715</w:t>
            </w:r>
          </w:p>
        </w:tc>
        <w:tc>
          <w:tcPr>
            <w:tcW w:w="1134" w:type="dxa"/>
            <w:tcBorders>
              <w:top w:val="nil"/>
              <w:left w:val="nil"/>
              <w:bottom w:val="single" w:sz="4" w:space="0" w:color="auto"/>
              <w:right w:val="single" w:sz="4" w:space="0" w:color="auto"/>
            </w:tcBorders>
            <w:shd w:val="clear" w:color="auto" w:fill="auto"/>
            <w:noWrap/>
            <w:vAlign w:val="bottom"/>
            <w:hideMark/>
          </w:tcPr>
          <w:p w14:paraId="4FEB5483"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424</w:t>
            </w:r>
          </w:p>
        </w:tc>
        <w:tc>
          <w:tcPr>
            <w:tcW w:w="1276" w:type="dxa"/>
            <w:tcBorders>
              <w:top w:val="nil"/>
              <w:left w:val="nil"/>
              <w:bottom w:val="single" w:sz="4" w:space="0" w:color="auto"/>
              <w:right w:val="single" w:sz="4" w:space="0" w:color="auto"/>
            </w:tcBorders>
            <w:shd w:val="clear" w:color="auto" w:fill="auto"/>
            <w:noWrap/>
            <w:vAlign w:val="bottom"/>
            <w:hideMark/>
          </w:tcPr>
          <w:p w14:paraId="12160D55"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59%</w:t>
            </w:r>
          </w:p>
        </w:tc>
        <w:tc>
          <w:tcPr>
            <w:tcW w:w="1134" w:type="dxa"/>
            <w:tcBorders>
              <w:top w:val="nil"/>
              <w:left w:val="nil"/>
              <w:bottom w:val="single" w:sz="4" w:space="0" w:color="auto"/>
              <w:right w:val="single" w:sz="4" w:space="0" w:color="auto"/>
            </w:tcBorders>
            <w:shd w:val="clear" w:color="auto" w:fill="auto"/>
            <w:noWrap/>
            <w:vAlign w:val="bottom"/>
            <w:hideMark/>
          </w:tcPr>
          <w:p w14:paraId="730A28AD"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212</w:t>
            </w:r>
          </w:p>
        </w:tc>
        <w:tc>
          <w:tcPr>
            <w:tcW w:w="1276" w:type="dxa"/>
            <w:tcBorders>
              <w:top w:val="nil"/>
              <w:left w:val="nil"/>
              <w:bottom w:val="single" w:sz="4" w:space="0" w:color="auto"/>
              <w:right w:val="single" w:sz="4" w:space="0" w:color="auto"/>
            </w:tcBorders>
            <w:shd w:val="clear" w:color="auto" w:fill="auto"/>
            <w:noWrap/>
            <w:vAlign w:val="bottom"/>
            <w:hideMark/>
          </w:tcPr>
          <w:p w14:paraId="67C77AE4"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30%</w:t>
            </w:r>
          </w:p>
        </w:tc>
        <w:tc>
          <w:tcPr>
            <w:tcW w:w="992" w:type="dxa"/>
            <w:tcBorders>
              <w:top w:val="nil"/>
              <w:left w:val="nil"/>
              <w:bottom w:val="single" w:sz="4" w:space="0" w:color="auto"/>
              <w:right w:val="single" w:sz="4" w:space="0" w:color="auto"/>
            </w:tcBorders>
            <w:shd w:val="clear" w:color="auto" w:fill="auto"/>
            <w:noWrap/>
            <w:vAlign w:val="bottom"/>
            <w:hideMark/>
          </w:tcPr>
          <w:p w14:paraId="6AC27B61"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79</w:t>
            </w:r>
          </w:p>
        </w:tc>
        <w:tc>
          <w:tcPr>
            <w:tcW w:w="1276" w:type="dxa"/>
            <w:tcBorders>
              <w:top w:val="nil"/>
              <w:left w:val="nil"/>
              <w:bottom w:val="single" w:sz="4" w:space="0" w:color="auto"/>
              <w:right w:val="single" w:sz="4" w:space="0" w:color="auto"/>
            </w:tcBorders>
            <w:shd w:val="clear" w:color="auto" w:fill="auto"/>
            <w:noWrap/>
            <w:vAlign w:val="bottom"/>
            <w:hideMark/>
          </w:tcPr>
          <w:p w14:paraId="4204306C"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11%</w:t>
            </w:r>
          </w:p>
        </w:tc>
      </w:tr>
      <w:tr w:rsidR="004774F7" w:rsidRPr="00216065" w14:paraId="2C35BCCE" w14:textId="77777777" w:rsidTr="004774F7">
        <w:trPr>
          <w:trHeight w:val="261"/>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02B1084D" w14:textId="011B4598" w:rsidR="00D7012D" w:rsidRPr="00216065" w:rsidRDefault="005F2003"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Técnico</w:t>
            </w:r>
          </w:p>
        </w:tc>
        <w:tc>
          <w:tcPr>
            <w:tcW w:w="1047" w:type="dxa"/>
            <w:tcBorders>
              <w:top w:val="nil"/>
              <w:left w:val="nil"/>
              <w:bottom w:val="single" w:sz="4" w:space="0" w:color="auto"/>
              <w:right w:val="single" w:sz="4" w:space="0" w:color="auto"/>
            </w:tcBorders>
            <w:shd w:val="clear" w:color="auto" w:fill="auto"/>
            <w:noWrap/>
            <w:vAlign w:val="bottom"/>
            <w:hideMark/>
          </w:tcPr>
          <w:p w14:paraId="5C98181C"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51</w:t>
            </w:r>
          </w:p>
        </w:tc>
        <w:tc>
          <w:tcPr>
            <w:tcW w:w="1134" w:type="dxa"/>
            <w:tcBorders>
              <w:top w:val="nil"/>
              <w:left w:val="nil"/>
              <w:bottom w:val="single" w:sz="4" w:space="0" w:color="auto"/>
              <w:right w:val="single" w:sz="4" w:space="0" w:color="auto"/>
            </w:tcBorders>
            <w:shd w:val="clear" w:color="auto" w:fill="auto"/>
            <w:noWrap/>
            <w:vAlign w:val="bottom"/>
            <w:hideMark/>
          </w:tcPr>
          <w:p w14:paraId="51E1D579"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23</w:t>
            </w:r>
          </w:p>
        </w:tc>
        <w:tc>
          <w:tcPr>
            <w:tcW w:w="1276" w:type="dxa"/>
            <w:tcBorders>
              <w:top w:val="nil"/>
              <w:left w:val="nil"/>
              <w:bottom w:val="single" w:sz="4" w:space="0" w:color="auto"/>
              <w:right w:val="single" w:sz="4" w:space="0" w:color="auto"/>
            </w:tcBorders>
            <w:shd w:val="clear" w:color="auto" w:fill="auto"/>
            <w:noWrap/>
            <w:vAlign w:val="bottom"/>
            <w:hideMark/>
          </w:tcPr>
          <w:p w14:paraId="5FC751A1"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45%</w:t>
            </w:r>
          </w:p>
        </w:tc>
        <w:tc>
          <w:tcPr>
            <w:tcW w:w="1134" w:type="dxa"/>
            <w:tcBorders>
              <w:top w:val="nil"/>
              <w:left w:val="nil"/>
              <w:bottom w:val="single" w:sz="4" w:space="0" w:color="auto"/>
              <w:right w:val="single" w:sz="4" w:space="0" w:color="auto"/>
            </w:tcBorders>
            <w:shd w:val="clear" w:color="auto" w:fill="auto"/>
            <w:noWrap/>
            <w:vAlign w:val="bottom"/>
            <w:hideMark/>
          </w:tcPr>
          <w:p w14:paraId="7C93830C"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25</w:t>
            </w:r>
          </w:p>
        </w:tc>
        <w:tc>
          <w:tcPr>
            <w:tcW w:w="1276" w:type="dxa"/>
            <w:tcBorders>
              <w:top w:val="nil"/>
              <w:left w:val="nil"/>
              <w:bottom w:val="single" w:sz="4" w:space="0" w:color="auto"/>
              <w:right w:val="single" w:sz="4" w:space="0" w:color="auto"/>
            </w:tcBorders>
            <w:shd w:val="clear" w:color="auto" w:fill="auto"/>
            <w:noWrap/>
            <w:vAlign w:val="bottom"/>
            <w:hideMark/>
          </w:tcPr>
          <w:p w14:paraId="42176356"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49%</w:t>
            </w:r>
          </w:p>
        </w:tc>
        <w:tc>
          <w:tcPr>
            <w:tcW w:w="992" w:type="dxa"/>
            <w:tcBorders>
              <w:top w:val="nil"/>
              <w:left w:val="nil"/>
              <w:bottom w:val="single" w:sz="4" w:space="0" w:color="auto"/>
              <w:right w:val="single" w:sz="4" w:space="0" w:color="auto"/>
            </w:tcBorders>
            <w:shd w:val="clear" w:color="auto" w:fill="auto"/>
            <w:noWrap/>
            <w:vAlign w:val="bottom"/>
            <w:hideMark/>
          </w:tcPr>
          <w:p w14:paraId="164ABD60"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3</w:t>
            </w:r>
          </w:p>
        </w:tc>
        <w:tc>
          <w:tcPr>
            <w:tcW w:w="1276" w:type="dxa"/>
            <w:tcBorders>
              <w:top w:val="nil"/>
              <w:left w:val="nil"/>
              <w:bottom w:val="single" w:sz="4" w:space="0" w:color="auto"/>
              <w:right w:val="single" w:sz="4" w:space="0" w:color="auto"/>
            </w:tcBorders>
            <w:shd w:val="clear" w:color="auto" w:fill="auto"/>
            <w:noWrap/>
            <w:vAlign w:val="bottom"/>
            <w:hideMark/>
          </w:tcPr>
          <w:p w14:paraId="4C4FCB44"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6%</w:t>
            </w:r>
          </w:p>
        </w:tc>
      </w:tr>
      <w:tr w:rsidR="004774F7" w:rsidRPr="00216065" w14:paraId="1698C67E" w14:textId="77777777" w:rsidTr="004774F7">
        <w:trPr>
          <w:trHeight w:val="261"/>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24990128"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Asistencial</w:t>
            </w:r>
          </w:p>
        </w:tc>
        <w:tc>
          <w:tcPr>
            <w:tcW w:w="1047" w:type="dxa"/>
            <w:tcBorders>
              <w:top w:val="nil"/>
              <w:left w:val="nil"/>
              <w:bottom w:val="single" w:sz="4" w:space="0" w:color="auto"/>
              <w:right w:val="single" w:sz="4" w:space="0" w:color="auto"/>
            </w:tcBorders>
            <w:shd w:val="clear" w:color="auto" w:fill="auto"/>
            <w:noWrap/>
            <w:vAlign w:val="bottom"/>
            <w:hideMark/>
          </w:tcPr>
          <w:p w14:paraId="1CCE189A"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39</w:t>
            </w:r>
          </w:p>
        </w:tc>
        <w:tc>
          <w:tcPr>
            <w:tcW w:w="1134" w:type="dxa"/>
            <w:tcBorders>
              <w:top w:val="nil"/>
              <w:left w:val="nil"/>
              <w:bottom w:val="single" w:sz="4" w:space="0" w:color="auto"/>
              <w:right w:val="single" w:sz="4" w:space="0" w:color="auto"/>
            </w:tcBorders>
            <w:shd w:val="clear" w:color="auto" w:fill="auto"/>
            <w:noWrap/>
            <w:vAlign w:val="bottom"/>
            <w:hideMark/>
          </w:tcPr>
          <w:p w14:paraId="299280D9"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20</w:t>
            </w:r>
          </w:p>
        </w:tc>
        <w:tc>
          <w:tcPr>
            <w:tcW w:w="1276" w:type="dxa"/>
            <w:tcBorders>
              <w:top w:val="nil"/>
              <w:left w:val="nil"/>
              <w:bottom w:val="single" w:sz="4" w:space="0" w:color="auto"/>
              <w:right w:val="single" w:sz="4" w:space="0" w:color="auto"/>
            </w:tcBorders>
            <w:shd w:val="clear" w:color="auto" w:fill="auto"/>
            <w:noWrap/>
            <w:vAlign w:val="bottom"/>
            <w:hideMark/>
          </w:tcPr>
          <w:p w14:paraId="7465C172"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51%</w:t>
            </w:r>
          </w:p>
        </w:tc>
        <w:tc>
          <w:tcPr>
            <w:tcW w:w="1134" w:type="dxa"/>
            <w:tcBorders>
              <w:top w:val="nil"/>
              <w:left w:val="nil"/>
              <w:bottom w:val="single" w:sz="4" w:space="0" w:color="auto"/>
              <w:right w:val="single" w:sz="4" w:space="0" w:color="auto"/>
            </w:tcBorders>
            <w:shd w:val="clear" w:color="auto" w:fill="auto"/>
            <w:noWrap/>
            <w:vAlign w:val="bottom"/>
            <w:hideMark/>
          </w:tcPr>
          <w:p w14:paraId="7EBB3097"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14</w:t>
            </w:r>
          </w:p>
        </w:tc>
        <w:tc>
          <w:tcPr>
            <w:tcW w:w="1276" w:type="dxa"/>
            <w:tcBorders>
              <w:top w:val="nil"/>
              <w:left w:val="nil"/>
              <w:bottom w:val="single" w:sz="4" w:space="0" w:color="auto"/>
              <w:right w:val="single" w:sz="4" w:space="0" w:color="auto"/>
            </w:tcBorders>
            <w:shd w:val="clear" w:color="auto" w:fill="auto"/>
            <w:noWrap/>
            <w:vAlign w:val="bottom"/>
            <w:hideMark/>
          </w:tcPr>
          <w:p w14:paraId="6E440C8F"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36%</w:t>
            </w:r>
          </w:p>
        </w:tc>
        <w:tc>
          <w:tcPr>
            <w:tcW w:w="992" w:type="dxa"/>
            <w:tcBorders>
              <w:top w:val="nil"/>
              <w:left w:val="nil"/>
              <w:bottom w:val="single" w:sz="4" w:space="0" w:color="auto"/>
              <w:right w:val="single" w:sz="4" w:space="0" w:color="auto"/>
            </w:tcBorders>
            <w:shd w:val="clear" w:color="auto" w:fill="auto"/>
            <w:noWrap/>
            <w:vAlign w:val="bottom"/>
            <w:hideMark/>
          </w:tcPr>
          <w:p w14:paraId="43A2C5F5"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5</w:t>
            </w:r>
          </w:p>
        </w:tc>
        <w:tc>
          <w:tcPr>
            <w:tcW w:w="1276" w:type="dxa"/>
            <w:tcBorders>
              <w:top w:val="nil"/>
              <w:left w:val="nil"/>
              <w:bottom w:val="single" w:sz="4" w:space="0" w:color="auto"/>
              <w:right w:val="single" w:sz="4" w:space="0" w:color="auto"/>
            </w:tcBorders>
            <w:shd w:val="clear" w:color="auto" w:fill="auto"/>
            <w:noWrap/>
            <w:vAlign w:val="bottom"/>
            <w:hideMark/>
          </w:tcPr>
          <w:p w14:paraId="56911328" w14:textId="77777777" w:rsidR="00D7012D" w:rsidRPr="00216065" w:rsidRDefault="00D7012D" w:rsidP="00D7012D">
            <w:pPr>
              <w:spacing w:after="0" w:line="240" w:lineRule="auto"/>
              <w:jc w:val="center"/>
              <w:rPr>
                <w:rFonts w:ascii="Verdana Pro" w:eastAsia="Times New Roman" w:hAnsi="Verdana Pro" w:cs="Times New Roman"/>
                <w:color w:val="000000"/>
                <w:sz w:val="16"/>
                <w:szCs w:val="16"/>
                <w:lang w:eastAsia="es-CO"/>
              </w:rPr>
            </w:pPr>
            <w:r w:rsidRPr="00216065">
              <w:rPr>
                <w:rFonts w:ascii="Verdana Pro" w:eastAsia="Times New Roman" w:hAnsi="Verdana Pro" w:cs="Times New Roman"/>
                <w:color w:val="000000"/>
                <w:sz w:val="16"/>
                <w:szCs w:val="16"/>
                <w:lang w:eastAsia="es-CO"/>
              </w:rPr>
              <w:t>13%</w:t>
            </w:r>
          </w:p>
        </w:tc>
      </w:tr>
    </w:tbl>
    <w:p w14:paraId="7D85299C" w14:textId="361CA6D8" w:rsidR="00DA0C21" w:rsidRPr="00F7216D" w:rsidRDefault="00F7216D" w:rsidP="00F7216D">
      <w:pPr>
        <w:rPr>
          <w:rFonts w:ascii="Verdana Pro" w:hAnsi="Verdana Pro"/>
          <w:sz w:val="14"/>
          <w:szCs w:val="14"/>
        </w:rPr>
      </w:pPr>
      <w:r w:rsidRPr="00D23624">
        <w:rPr>
          <w:rFonts w:ascii="Verdana Pro" w:hAnsi="Verdana Pro"/>
          <w:sz w:val="14"/>
          <w:szCs w:val="14"/>
        </w:rPr>
        <w:t>Fuente: elaboración propia, Secretaría General, 2021</w:t>
      </w:r>
    </w:p>
    <w:p w14:paraId="39959301" w14:textId="02D7FD64" w:rsidR="006E1566" w:rsidRPr="006E1566" w:rsidRDefault="00F61A55" w:rsidP="006E1566">
      <w:pPr>
        <w:pStyle w:val="Ttulo2"/>
        <w:spacing w:line="240" w:lineRule="auto"/>
        <w:rPr>
          <w:rFonts w:ascii="Verdana" w:hAnsi="Verdana"/>
          <w:b/>
          <w:bCs/>
          <w:sz w:val="22"/>
          <w:szCs w:val="22"/>
        </w:rPr>
      </w:pPr>
      <w:bookmarkStart w:id="14" w:name="_Toc93476898"/>
      <w:r>
        <w:rPr>
          <w:rFonts w:ascii="Verdana" w:hAnsi="Verdana"/>
          <w:b/>
          <w:bCs/>
          <w:sz w:val="22"/>
          <w:szCs w:val="22"/>
        </w:rPr>
        <w:t>6.</w:t>
      </w:r>
      <w:r w:rsidR="00505B60">
        <w:rPr>
          <w:rFonts w:ascii="Verdana" w:hAnsi="Verdana"/>
          <w:b/>
          <w:bCs/>
          <w:sz w:val="22"/>
          <w:szCs w:val="22"/>
        </w:rPr>
        <w:t>2</w:t>
      </w:r>
      <w:r>
        <w:rPr>
          <w:rFonts w:ascii="Verdana" w:hAnsi="Verdana"/>
          <w:b/>
          <w:bCs/>
          <w:sz w:val="22"/>
          <w:szCs w:val="22"/>
        </w:rPr>
        <w:t xml:space="preserve"> </w:t>
      </w:r>
      <w:r w:rsidR="00DD63B8" w:rsidRPr="00C317F0">
        <w:rPr>
          <w:rFonts w:ascii="Verdana" w:hAnsi="Verdana"/>
          <w:b/>
          <w:bCs/>
          <w:sz w:val="22"/>
          <w:szCs w:val="22"/>
        </w:rPr>
        <w:t xml:space="preserve">Resultados de las </w:t>
      </w:r>
      <w:r w:rsidR="006F7640" w:rsidRPr="00C317F0">
        <w:rPr>
          <w:rFonts w:ascii="Verdana" w:hAnsi="Verdana"/>
          <w:b/>
          <w:bCs/>
          <w:sz w:val="22"/>
          <w:szCs w:val="22"/>
        </w:rPr>
        <w:t>Mediciones</w:t>
      </w:r>
      <w:r w:rsidR="00DD63B8" w:rsidRPr="00C317F0">
        <w:rPr>
          <w:rFonts w:ascii="Verdana" w:hAnsi="Verdana"/>
          <w:b/>
          <w:bCs/>
          <w:sz w:val="22"/>
          <w:szCs w:val="22"/>
        </w:rPr>
        <w:t xml:space="preserve"> </w:t>
      </w:r>
      <w:r w:rsidR="00166390">
        <w:rPr>
          <w:rFonts w:ascii="Verdana" w:hAnsi="Verdana"/>
          <w:b/>
          <w:bCs/>
          <w:sz w:val="22"/>
          <w:szCs w:val="22"/>
        </w:rPr>
        <w:t>2021-</w:t>
      </w:r>
      <w:r w:rsidR="00DD63B8" w:rsidRPr="00C317F0">
        <w:rPr>
          <w:rFonts w:ascii="Verdana" w:hAnsi="Verdana"/>
          <w:b/>
          <w:bCs/>
          <w:sz w:val="22"/>
          <w:szCs w:val="22"/>
        </w:rPr>
        <w:t>2020</w:t>
      </w:r>
      <w:bookmarkEnd w:id="14"/>
    </w:p>
    <w:p w14:paraId="4F235FF4" w14:textId="70F93275" w:rsidR="00DA0C21" w:rsidRDefault="00286205" w:rsidP="00133826">
      <w:pPr>
        <w:pStyle w:val="Ttulo3"/>
        <w:rPr>
          <w:rFonts w:ascii="Verdana Pro" w:hAnsi="Verdana Pro"/>
          <w:b/>
          <w:bCs/>
          <w:sz w:val="22"/>
          <w:szCs w:val="22"/>
        </w:rPr>
      </w:pPr>
      <w:bookmarkStart w:id="15" w:name="_Toc93476899"/>
      <w:r w:rsidRPr="00D514FD">
        <w:rPr>
          <w:rFonts w:ascii="Verdana Pro" w:hAnsi="Verdana Pro"/>
          <w:b/>
          <w:bCs/>
          <w:sz w:val="22"/>
          <w:szCs w:val="22"/>
        </w:rPr>
        <w:t>6.2.1 Diagnostico de la Gestion Estratégica del Talento Humano a Traves de la Matriz GETH</w:t>
      </w:r>
      <w:bookmarkEnd w:id="15"/>
    </w:p>
    <w:p w14:paraId="23119F60" w14:textId="77777777" w:rsidR="00133826" w:rsidRPr="00133826" w:rsidRDefault="00133826" w:rsidP="00133826"/>
    <w:p w14:paraId="77A4CD16" w14:textId="39EC3496" w:rsidR="00F7216D" w:rsidRPr="00286205" w:rsidRDefault="00F7216D" w:rsidP="00F7216D">
      <w:bookmarkStart w:id="16" w:name="_Toc93476996"/>
      <w:r>
        <w:t xml:space="preserve">Ilustración </w:t>
      </w:r>
      <w:fldSimple w:instr=" SEQ Ilustración \* ARABIC ">
        <w:r w:rsidR="004D1966">
          <w:rPr>
            <w:noProof/>
          </w:rPr>
          <w:t>2</w:t>
        </w:r>
      </w:fldSimple>
      <w:r>
        <w:t xml:space="preserve"> resultado matriz </w:t>
      </w:r>
      <w:r w:rsidR="00446006">
        <w:t>GETH</w:t>
      </w:r>
      <w:bookmarkEnd w:id="16"/>
    </w:p>
    <w:p w14:paraId="72969794" w14:textId="1641EF32" w:rsidR="00694177" w:rsidRDefault="00694177" w:rsidP="00694177"/>
    <w:p w14:paraId="7CD8E6C0" w14:textId="6C74BAFC" w:rsidR="001E1C7B" w:rsidRDefault="006A3BC1" w:rsidP="00AB61E9">
      <w:pPr>
        <w:jc w:val="center"/>
        <w:rPr>
          <w:rFonts w:ascii="Verdana Pro" w:hAnsi="Verdana Pro" w:cs="Times New Roman"/>
          <w:color w:val="1F3763" w:themeColor="accent1" w:themeShade="7F"/>
        </w:rPr>
      </w:pPr>
      <w:r>
        <w:rPr>
          <w:noProof/>
        </w:rPr>
        <w:drawing>
          <wp:inline distT="0" distB="0" distL="0" distR="0" wp14:anchorId="5BAA6A6D" wp14:editId="4E8F282A">
            <wp:extent cx="3552825" cy="1476375"/>
            <wp:effectExtent l="0" t="0" r="0" b="0"/>
            <wp:docPr id="14" name="Gráfico 14">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DA6B7F" w14:textId="44529FDB" w:rsidR="00CB231B" w:rsidRDefault="00F7216D" w:rsidP="00CB231B">
      <w:pPr>
        <w:rPr>
          <w:rFonts w:ascii="Verdana Pro" w:hAnsi="Verdana Pro"/>
          <w:sz w:val="14"/>
          <w:szCs w:val="14"/>
        </w:rPr>
      </w:pPr>
      <w:r w:rsidRPr="00D23624">
        <w:rPr>
          <w:rFonts w:ascii="Verdana Pro" w:hAnsi="Verdana Pro"/>
          <w:sz w:val="14"/>
          <w:szCs w:val="14"/>
        </w:rPr>
        <w:t xml:space="preserve">Fuente: </w:t>
      </w:r>
      <w:r w:rsidR="00A34318">
        <w:rPr>
          <w:rFonts w:ascii="Verdana Pro" w:hAnsi="Verdana Pro"/>
          <w:sz w:val="14"/>
          <w:szCs w:val="14"/>
        </w:rPr>
        <w:t>tomado de</w:t>
      </w:r>
      <w:r w:rsidR="006E32BC">
        <w:rPr>
          <w:rFonts w:ascii="Verdana Pro" w:hAnsi="Verdana Pro"/>
          <w:sz w:val="14"/>
          <w:szCs w:val="14"/>
        </w:rPr>
        <w:t xml:space="preserve">l autodiagnóstico </w:t>
      </w:r>
      <w:r w:rsidR="00CB231B">
        <w:rPr>
          <w:rFonts w:ascii="Verdana Pro" w:hAnsi="Verdana Pro"/>
          <w:sz w:val="14"/>
          <w:szCs w:val="14"/>
        </w:rPr>
        <w:t>GETH corte octubre 2021.</w:t>
      </w:r>
    </w:p>
    <w:p w14:paraId="056B2E52" w14:textId="4F95A42F" w:rsidR="00446FC6" w:rsidRDefault="00A6125F" w:rsidP="00A6125F">
      <w:pPr>
        <w:jc w:val="both"/>
        <w:rPr>
          <w:rFonts w:ascii="Verdana Pro" w:hAnsi="Verdana Pro"/>
        </w:rPr>
      </w:pPr>
      <w:r w:rsidRPr="00A6125F">
        <w:rPr>
          <w:rFonts w:ascii="Verdana Pro" w:hAnsi="Verdana Pro"/>
        </w:rPr>
        <w:t xml:space="preserve">De acuerdo con el diligenciamiento del autodiagnóstico de </w:t>
      </w:r>
      <w:r>
        <w:rPr>
          <w:rFonts w:ascii="Verdana Pro" w:hAnsi="Verdana Pro"/>
        </w:rPr>
        <w:t>la gestión estratégica de talento humano, se obtuvo un puntaje de 76,9% lo cual la ubica en el nivel de transformación</w:t>
      </w:r>
      <w:r w:rsidR="00446FC6">
        <w:rPr>
          <w:rFonts w:ascii="Verdana Pro" w:hAnsi="Verdana Pro"/>
        </w:rPr>
        <w:t>, lo que</w:t>
      </w:r>
      <w:r>
        <w:rPr>
          <w:rFonts w:ascii="Verdana Pro" w:hAnsi="Verdana Pro"/>
        </w:rPr>
        <w:t xml:space="preserve"> </w:t>
      </w:r>
      <w:r w:rsidR="00446FC6" w:rsidRPr="00446FC6">
        <w:rPr>
          <w:rFonts w:ascii="Verdana Pro" w:hAnsi="Verdana Pro"/>
        </w:rPr>
        <w:t xml:space="preserve">significa que la </w:t>
      </w:r>
      <w:r w:rsidR="00446FC6">
        <w:rPr>
          <w:rFonts w:ascii="Verdana Pro" w:hAnsi="Verdana Pro"/>
        </w:rPr>
        <w:t>Unidad</w:t>
      </w:r>
      <w:r w:rsidR="00446FC6" w:rsidRPr="00446FC6">
        <w:rPr>
          <w:rFonts w:ascii="Verdana Pro" w:hAnsi="Verdana Pro"/>
        </w:rPr>
        <w:t xml:space="preserve"> tiene un nivel óptimo en cuanto a la implementación de la política de GETH y, adicionalmente, cuenta con buenas prácticas. En esta fase la GETH ya hace parte de la cultura organizacional</w:t>
      </w:r>
      <w:r w:rsidR="00735CDC">
        <w:rPr>
          <w:rFonts w:ascii="Verdana Pro" w:hAnsi="Verdana Pro"/>
        </w:rPr>
        <w:t>.</w:t>
      </w:r>
    </w:p>
    <w:p w14:paraId="3AC88EF1" w14:textId="0842C620" w:rsidR="00735CDC" w:rsidRDefault="00735CDC" w:rsidP="00A6125F">
      <w:pPr>
        <w:jc w:val="both"/>
        <w:rPr>
          <w:rFonts w:ascii="Verdana Pro" w:hAnsi="Verdana Pro"/>
        </w:rPr>
      </w:pPr>
      <w:r>
        <w:rPr>
          <w:rFonts w:ascii="Verdana Pro" w:hAnsi="Verdana Pro"/>
        </w:rPr>
        <w:lastRenderedPageBreak/>
        <w:t xml:space="preserve">A </w:t>
      </w:r>
      <w:r w:rsidR="00DC68BF">
        <w:rPr>
          <w:rFonts w:ascii="Verdana Pro" w:hAnsi="Verdana Pro"/>
        </w:rPr>
        <w:t>continuación,</w:t>
      </w:r>
      <w:r>
        <w:rPr>
          <w:rFonts w:ascii="Verdana Pro" w:hAnsi="Verdana Pro"/>
        </w:rPr>
        <w:t xml:space="preserve"> se </w:t>
      </w:r>
      <w:r w:rsidR="00B05CFE">
        <w:rPr>
          <w:rFonts w:ascii="Verdana Pro" w:hAnsi="Verdana Pro"/>
        </w:rPr>
        <w:t xml:space="preserve">presentan los resultados obtenidos en </w:t>
      </w:r>
      <w:r w:rsidR="006D167E">
        <w:rPr>
          <w:rFonts w:ascii="Verdana Pro" w:hAnsi="Verdana Pro"/>
        </w:rPr>
        <w:t xml:space="preserve">las </w:t>
      </w:r>
      <w:r w:rsidR="00B05CFE">
        <w:rPr>
          <w:rFonts w:ascii="Verdana Pro" w:hAnsi="Verdana Pro"/>
        </w:rPr>
        <w:t>vigencias anteriores.</w:t>
      </w:r>
    </w:p>
    <w:p w14:paraId="04B77400" w14:textId="0DD45186" w:rsidR="00CB231B" w:rsidRDefault="00CB231B" w:rsidP="00CB231B">
      <w:pPr>
        <w:rPr>
          <w:rFonts w:ascii="Verdana Pro" w:hAnsi="Verdana Pro"/>
        </w:rPr>
      </w:pPr>
      <w:bookmarkStart w:id="17" w:name="_Toc93476997"/>
      <w:r>
        <w:t xml:space="preserve">Ilustración </w:t>
      </w:r>
      <w:fldSimple w:instr=" SEQ Ilustración \* ARABIC ">
        <w:r w:rsidR="004D1966">
          <w:rPr>
            <w:noProof/>
          </w:rPr>
          <w:t>3</w:t>
        </w:r>
      </w:fldSimple>
      <w:r>
        <w:t xml:space="preserve"> resultado matriz</w:t>
      </w:r>
      <w:bookmarkEnd w:id="17"/>
    </w:p>
    <w:p w14:paraId="5D462454" w14:textId="5D05D8A9" w:rsidR="00446FC6" w:rsidRDefault="00194D97" w:rsidP="005C7799">
      <w:pPr>
        <w:jc w:val="center"/>
        <w:rPr>
          <w:rFonts w:ascii="Verdana Pro" w:hAnsi="Verdana Pro"/>
        </w:rPr>
      </w:pPr>
      <w:r>
        <w:rPr>
          <w:noProof/>
        </w:rPr>
        <w:drawing>
          <wp:inline distT="0" distB="0" distL="0" distR="0" wp14:anchorId="0F4503A6" wp14:editId="25F39F87">
            <wp:extent cx="4229100" cy="1714500"/>
            <wp:effectExtent l="0" t="0" r="0" b="0"/>
            <wp:docPr id="21" name="Gráfico 21">
              <a:extLst xmlns:a="http://schemas.openxmlformats.org/drawingml/2006/main">
                <a:ext uri="{FF2B5EF4-FFF2-40B4-BE49-F238E27FC236}">
                  <a16:creationId xmlns:a16="http://schemas.microsoft.com/office/drawing/2014/main" id="{D6B53CCD-B091-454B-8571-F0AB9CFB9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55AC21" w14:textId="2708BEA2" w:rsidR="00CB231B" w:rsidRPr="00CB231B" w:rsidRDefault="00CB231B" w:rsidP="00CB231B">
      <w:pPr>
        <w:rPr>
          <w:rFonts w:ascii="Verdana Pro" w:hAnsi="Verdana Pro"/>
          <w:sz w:val="14"/>
          <w:szCs w:val="14"/>
        </w:rPr>
      </w:pPr>
      <w:r w:rsidRPr="00D23624">
        <w:rPr>
          <w:rFonts w:ascii="Verdana Pro" w:hAnsi="Verdana Pro"/>
          <w:sz w:val="14"/>
          <w:szCs w:val="14"/>
        </w:rPr>
        <w:t>Fuente: elaboración propia, Secretaría General, 2021</w:t>
      </w:r>
    </w:p>
    <w:p w14:paraId="1789B28C" w14:textId="521C277F" w:rsidR="00DA0C21" w:rsidRDefault="00744DB9" w:rsidP="00A6125F">
      <w:pPr>
        <w:jc w:val="both"/>
        <w:rPr>
          <w:rFonts w:ascii="Verdana Pro" w:hAnsi="Verdana Pro"/>
        </w:rPr>
      </w:pPr>
      <w:r w:rsidRPr="0087109E">
        <w:rPr>
          <w:rFonts w:ascii="Verdana Pro" w:hAnsi="Verdana Pro"/>
        </w:rPr>
        <w:t xml:space="preserve">Nota: </w:t>
      </w:r>
      <w:r w:rsidR="005C7799" w:rsidRPr="0087109E">
        <w:rPr>
          <w:rFonts w:ascii="Verdana Pro" w:hAnsi="Verdana Pro"/>
        </w:rPr>
        <w:t xml:space="preserve">Se aclara que el resultado para 2021 </w:t>
      </w:r>
      <w:r w:rsidR="00EF43C9" w:rsidRPr="0087109E">
        <w:rPr>
          <w:rFonts w:ascii="Verdana Pro" w:hAnsi="Verdana Pro"/>
        </w:rPr>
        <w:t>se toma a corte 27 de octubre por tanto no refleja la ejecución completa y avance del PETH</w:t>
      </w:r>
      <w:r w:rsidRPr="0087109E">
        <w:rPr>
          <w:rFonts w:ascii="Verdana Pro" w:hAnsi="Verdana Pro"/>
        </w:rPr>
        <w:t xml:space="preserve"> 2021</w:t>
      </w:r>
      <w:r w:rsidR="00EF43C9" w:rsidRPr="0087109E">
        <w:rPr>
          <w:rFonts w:ascii="Verdana Pro" w:hAnsi="Verdana Pro"/>
        </w:rPr>
        <w:t>.</w:t>
      </w:r>
    </w:p>
    <w:p w14:paraId="5211F950" w14:textId="381236C4" w:rsidR="00CB231B" w:rsidRPr="0087109E" w:rsidRDefault="00CB231B" w:rsidP="00CB231B">
      <w:pPr>
        <w:rPr>
          <w:rFonts w:ascii="Verdana Pro" w:hAnsi="Verdana Pro"/>
        </w:rPr>
      </w:pPr>
      <w:bookmarkStart w:id="18" w:name="_Toc93476998"/>
      <w:r>
        <w:t xml:space="preserve">Ilustración </w:t>
      </w:r>
      <w:fldSimple w:instr=" SEQ Ilustración \* ARABIC ">
        <w:r w:rsidR="004D1966">
          <w:rPr>
            <w:noProof/>
          </w:rPr>
          <w:t>4</w:t>
        </w:r>
      </w:fldSimple>
      <w:r>
        <w:t xml:space="preserve"> porcentaje por etapa</w:t>
      </w:r>
      <w:bookmarkEnd w:id="18"/>
    </w:p>
    <w:p w14:paraId="6FA51EBA" w14:textId="038BAD90" w:rsidR="001E1C7B" w:rsidRDefault="00133E5F" w:rsidP="007406D6">
      <w:pPr>
        <w:jc w:val="center"/>
        <w:rPr>
          <w:rFonts w:ascii="Verdana Pro" w:hAnsi="Verdana Pro"/>
        </w:rPr>
      </w:pPr>
      <w:r>
        <w:rPr>
          <w:noProof/>
        </w:rPr>
        <w:drawing>
          <wp:inline distT="0" distB="0" distL="0" distR="0" wp14:anchorId="0E58108F" wp14:editId="56AC06AE">
            <wp:extent cx="4686300" cy="1409700"/>
            <wp:effectExtent l="0" t="0" r="0" b="0"/>
            <wp:docPr id="22" name="Gráfico 2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8E1F98" w14:textId="7A71587B" w:rsidR="00CB231B" w:rsidRPr="00160ADE" w:rsidRDefault="00CB231B" w:rsidP="00160ADE">
      <w:pPr>
        <w:rPr>
          <w:rFonts w:ascii="Verdana Pro" w:hAnsi="Verdana Pro"/>
          <w:sz w:val="14"/>
          <w:szCs w:val="14"/>
        </w:rPr>
      </w:pPr>
      <w:r w:rsidRPr="00D23624">
        <w:rPr>
          <w:rFonts w:ascii="Verdana Pro" w:hAnsi="Verdana Pro"/>
          <w:sz w:val="14"/>
          <w:szCs w:val="14"/>
        </w:rPr>
        <w:t xml:space="preserve">Fuente: </w:t>
      </w:r>
      <w:r>
        <w:rPr>
          <w:rFonts w:ascii="Verdana Pro" w:hAnsi="Verdana Pro"/>
          <w:sz w:val="14"/>
          <w:szCs w:val="14"/>
        </w:rPr>
        <w:t>tomado de</w:t>
      </w:r>
      <w:r w:rsidR="00160ADE">
        <w:rPr>
          <w:rFonts w:ascii="Verdana Pro" w:hAnsi="Verdana Pro"/>
          <w:sz w:val="14"/>
          <w:szCs w:val="14"/>
        </w:rPr>
        <w:t>l autodiagnóstico GETH corte octubre 2021</w:t>
      </w:r>
    </w:p>
    <w:p w14:paraId="44EFE6B4" w14:textId="2BA51E0E" w:rsidR="00207D24" w:rsidRDefault="00207D24" w:rsidP="007406D6">
      <w:pPr>
        <w:jc w:val="both"/>
        <w:rPr>
          <w:rFonts w:ascii="Verdana Pro" w:hAnsi="Verdana Pro"/>
        </w:rPr>
      </w:pPr>
      <w:r>
        <w:rPr>
          <w:rFonts w:ascii="Verdana Pro" w:hAnsi="Verdana Pro"/>
        </w:rPr>
        <w:t xml:space="preserve">De acuerdo con el grafico anterior resalta </w:t>
      </w:r>
      <w:r w:rsidR="00DE293D">
        <w:rPr>
          <w:rFonts w:ascii="Verdana Pro" w:hAnsi="Verdana Pro"/>
        </w:rPr>
        <w:t xml:space="preserve">la competencia en el componente de planeación </w:t>
      </w:r>
      <w:r w:rsidR="00AD1C4C">
        <w:rPr>
          <w:rFonts w:ascii="Verdana Pro" w:hAnsi="Verdana Pro"/>
        </w:rPr>
        <w:t xml:space="preserve">el cual hace referencia </w:t>
      </w:r>
      <w:r w:rsidR="00743C1C">
        <w:rPr>
          <w:rFonts w:ascii="Verdana Pro" w:hAnsi="Verdana Pro"/>
        </w:rPr>
        <w:t xml:space="preserve">al conocimiento normativo y del entorno, </w:t>
      </w:r>
      <w:r w:rsidR="00461B5A">
        <w:rPr>
          <w:rFonts w:ascii="Verdana Pro" w:hAnsi="Verdana Pro"/>
        </w:rPr>
        <w:t xml:space="preserve">gestión de la información, planeación estratégica, </w:t>
      </w:r>
      <w:r w:rsidR="007A6A35">
        <w:rPr>
          <w:rFonts w:ascii="Verdana Pro" w:hAnsi="Verdana Pro"/>
        </w:rPr>
        <w:t>manual de funciones, y arreglo institucional.</w:t>
      </w:r>
    </w:p>
    <w:p w14:paraId="787ED001" w14:textId="695C616A" w:rsidR="00163E4F" w:rsidRDefault="00772509" w:rsidP="007406D6">
      <w:pPr>
        <w:jc w:val="both"/>
        <w:rPr>
          <w:rFonts w:ascii="Verdana Pro" w:hAnsi="Verdana Pro"/>
        </w:rPr>
      </w:pPr>
      <w:r>
        <w:rPr>
          <w:rFonts w:ascii="Verdana Pro" w:hAnsi="Verdana Pro"/>
        </w:rPr>
        <w:t xml:space="preserve">Así mismo la gestión frente a las rutas de creación </w:t>
      </w:r>
      <w:r w:rsidR="008F2DF6">
        <w:rPr>
          <w:rFonts w:ascii="Verdana Pro" w:hAnsi="Verdana Pro"/>
        </w:rPr>
        <w:t>que son las</w:t>
      </w:r>
      <w:r w:rsidR="003F1872" w:rsidRPr="003F1872">
        <w:rPr>
          <w:rFonts w:ascii="Verdana Pro" w:hAnsi="Verdana Pro"/>
        </w:rPr>
        <w:t xml:space="preserve"> acciones orientadas al fortalecimiento de la Gestión Estratégica del Talento Humano, las cuales a través de herramientas metodológicas y conceptuales conducen a la creación de valor institucional</w:t>
      </w:r>
      <w:r w:rsidR="008508FF">
        <w:rPr>
          <w:rFonts w:ascii="Verdana Pro" w:hAnsi="Verdana Pro"/>
        </w:rPr>
        <w:t>, se tiene como resultados</w:t>
      </w:r>
      <w:r w:rsidR="00D05A3F">
        <w:rPr>
          <w:rFonts w:ascii="Verdana Pro" w:hAnsi="Verdana Pro"/>
        </w:rPr>
        <w:t xml:space="preserve"> de su desempeño</w:t>
      </w:r>
      <w:r w:rsidR="008508FF">
        <w:rPr>
          <w:rFonts w:ascii="Verdana Pro" w:hAnsi="Verdana Pro"/>
        </w:rPr>
        <w:t xml:space="preserve"> los siguientes:</w:t>
      </w:r>
    </w:p>
    <w:p w14:paraId="18120DBB" w14:textId="375826D8" w:rsidR="00160ADE" w:rsidRDefault="00160ADE" w:rsidP="00160ADE">
      <w:pPr>
        <w:rPr>
          <w:rFonts w:ascii="Verdana Pro" w:hAnsi="Verdana Pro"/>
        </w:rPr>
      </w:pPr>
      <w:bookmarkStart w:id="19" w:name="_Toc93476968"/>
      <w:r>
        <w:t xml:space="preserve">Tabla </w:t>
      </w:r>
      <w:fldSimple w:instr=" SEQ Tabla \* ARABIC ">
        <w:r w:rsidR="004D1966">
          <w:rPr>
            <w:noProof/>
          </w:rPr>
          <w:t>4</w:t>
        </w:r>
      </w:fldSimple>
      <w:r>
        <w:t xml:space="preserve"> rutas de valor</w:t>
      </w:r>
      <w:bookmarkEnd w:id="19"/>
    </w:p>
    <w:tbl>
      <w:tblPr>
        <w:tblW w:w="8864" w:type="dxa"/>
        <w:jc w:val="center"/>
        <w:tblCellMar>
          <w:left w:w="70" w:type="dxa"/>
          <w:right w:w="70" w:type="dxa"/>
        </w:tblCellMar>
        <w:tblLook w:val="04A0" w:firstRow="1" w:lastRow="0" w:firstColumn="1" w:lastColumn="0" w:noHBand="0" w:noVBand="1"/>
      </w:tblPr>
      <w:tblGrid>
        <w:gridCol w:w="1402"/>
        <w:gridCol w:w="1017"/>
        <w:gridCol w:w="727"/>
        <w:gridCol w:w="770"/>
        <w:gridCol w:w="923"/>
        <w:gridCol w:w="1025"/>
        <w:gridCol w:w="3000"/>
      </w:tblGrid>
      <w:tr w:rsidR="003819EF" w:rsidRPr="00216065" w14:paraId="20D698DD" w14:textId="77777777" w:rsidTr="003D5A76">
        <w:trPr>
          <w:trHeight w:val="534"/>
          <w:tblHeader/>
          <w:jc w:val="center"/>
        </w:trPr>
        <w:tc>
          <w:tcPr>
            <w:tcW w:w="1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24B6D1D" w14:textId="31AC9108"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lastRenderedPageBreak/>
              <w:t xml:space="preserve">Ruta de Creación de Valor </w:t>
            </w:r>
          </w:p>
        </w:tc>
        <w:tc>
          <w:tcPr>
            <w:tcW w:w="101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32A5D065"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2018</w:t>
            </w:r>
          </w:p>
        </w:tc>
        <w:tc>
          <w:tcPr>
            <w:tcW w:w="72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E388AE2"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2019</w:t>
            </w:r>
          </w:p>
        </w:tc>
        <w:tc>
          <w:tcPr>
            <w:tcW w:w="77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A34D1EC"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2020</w:t>
            </w:r>
          </w:p>
        </w:tc>
        <w:tc>
          <w:tcPr>
            <w:tcW w:w="923"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766320F"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2021</w:t>
            </w:r>
          </w:p>
        </w:tc>
        <w:tc>
          <w:tcPr>
            <w:tcW w:w="1025"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69B55E0"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Promedio</w:t>
            </w:r>
          </w:p>
        </w:tc>
        <w:tc>
          <w:tcPr>
            <w:tcW w:w="300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03A1F7C"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Acciones</w:t>
            </w:r>
          </w:p>
        </w:tc>
      </w:tr>
      <w:tr w:rsidR="00251FA4" w:rsidRPr="00216065" w14:paraId="46DF5BB6" w14:textId="77777777" w:rsidTr="002E700F">
        <w:trPr>
          <w:trHeight w:val="992"/>
          <w:jc w:val="center"/>
        </w:trPr>
        <w:tc>
          <w:tcPr>
            <w:tcW w:w="1402"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63B30E54"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 xml:space="preserve">Ruta de la Felicidad </w:t>
            </w:r>
          </w:p>
        </w:tc>
        <w:tc>
          <w:tcPr>
            <w:tcW w:w="1017" w:type="dxa"/>
            <w:tcBorders>
              <w:top w:val="nil"/>
              <w:left w:val="nil"/>
              <w:bottom w:val="single" w:sz="4" w:space="0" w:color="auto"/>
              <w:right w:val="single" w:sz="4" w:space="0" w:color="auto"/>
            </w:tcBorders>
            <w:shd w:val="clear" w:color="auto" w:fill="C5E0B3" w:themeFill="accent6" w:themeFillTint="66"/>
            <w:noWrap/>
            <w:vAlign w:val="center"/>
            <w:hideMark/>
          </w:tcPr>
          <w:p w14:paraId="6739A79F"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80%</w:t>
            </w:r>
          </w:p>
        </w:tc>
        <w:tc>
          <w:tcPr>
            <w:tcW w:w="727" w:type="dxa"/>
            <w:tcBorders>
              <w:top w:val="nil"/>
              <w:left w:val="nil"/>
              <w:bottom w:val="single" w:sz="4" w:space="0" w:color="auto"/>
              <w:right w:val="single" w:sz="4" w:space="0" w:color="auto"/>
            </w:tcBorders>
            <w:shd w:val="clear" w:color="auto" w:fill="C5E0B3" w:themeFill="accent6" w:themeFillTint="66"/>
            <w:noWrap/>
            <w:vAlign w:val="center"/>
            <w:hideMark/>
          </w:tcPr>
          <w:p w14:paraId="29E06950"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89%</w:t>
            </w:r>
          </w:p>
        </w:tc>
        <w:tc>
          <w:tcPr>
            <w:tcW w:w="770" w:type="dxa"/>
            <w:tcBorders>
              <w:top w:val="nil"/>
              <w:left w:val="nil"/>
              <w:bottom w:val="single" w:sz="4" w:space="0" w:color="auto"/>
              <w:right w:val="single" w:sz="4" w:space="0" w:color="auto"/>
            </w:tcBorders>
            <w:shd w:val="clear" w:color="auto" w:fill="C5E0B3" w:themeFill="accent6" w:themeFillTint="66"/>
            <w:noWrap/>
            <w:vAlign w:val="center"/>
            <w:hideMark/>
          </w:tcPr>
          <w:p w14:paraId="2134E0C8"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88%</w:t>
            </w:r>
          </w:p>
        </w:tc>
        <w:tc>
          <w:tcPr>
            <w:tcW w:w="923" w:type="dxa"/>
            <w:tcBorders>
              <w:top w:val="nil"/>
              <w:left w:val="nil"/>
              <w:bottom w:val="single" w:sz="4" w:space="0" w:color="auto"/>
              <w:right w:val="single" w:sz="4" w:space="0" w:color="auto"/>
            </w:tcBorders>
            <w:shd w:val="clear" w:color="auto" w:fill="C5E0B3" w:themeFill="accent6" w:themeFillTint="66"/>
            <w:noWrap/>
            <w:vAlign w:val="center"/>
            <w:hideMark/>
          </w:tcPr>
          <w:p w14:paraId="04A00D69"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81%</w:t>
            </w:r>
          </w:p>
        </w:tc>
        <w:tc>
          <w:tcPr>
            <w:tcW w:w="1025" w:type="dxa"/>
            <w:tcBorders>
              <w:top w:val="nil"/>
              <w:left w:val="nil"/>
              <w:bottom w:val="single" w:sz="4" w:space="0" w:color="auto"/>
              <w:right w:val="single" w:sz="4" w:space="0" w:color="auto"/>
            </w:tcBorders>
            <w:shd w:val="clear" w:color="auto" w:fill="C5E0B3" w:themeFill="accent6" w:themeFillTint="66"/>
            <w:noWrap/>
            <w:vAlign w:val="center"/>
            <w:hideMark/>
          </w:tcPr>
          <w:p w14:paraId="0B2F23D4"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85%</w:t>
            </w:r>
          </w:p>
        </w:tc>
        <w:tc>
          <w:tcPr>
            <w:tcW w:w="3000" w:type="dxa"/>
            <w:tcBorders>
              <w:top w:val="nil"/>
              <w:left w:val="nil"/>
              <w:bottom w:val="single" w:sz="4" w:space="0" w:color="auto"/>
              <w:right w:val="single" w:sz="4" w:space="0" w:color="auto"/>
            </w:tcBorders>
            <w:shd w:val="clear" w:color="auto" w:fill="auto"/>
            <w:vAlign w:val="center"/>
            <w:hideMark/>
          </w:tcPr>
          <w:p w14:paraId="2A7E35B6" w14:textId="77777777" w:rsidR="00342239" w:rsidRPr="00216065" w:rsidRDefault="00342239" w:rsidP="003819EF">
            <w:pPr>
              <w:spacing w:after="0" w:line="240" w:lineRule="auto"/>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La felicidad nos hace productivos</w:t>
            </w:r>
            <w:r w:rsidRPr="00216065">
              <w:rPr>
                <w:rFonts w:ascii="Verdana Pro" w:eastAsia="Times New Roman" w:hAnsi="Verdana Pro" w:cs="Calibri"/>
                <w:color w:val="000000"/>
                <w:sz w:val="16"/>
                <w:szCs w:val="16"/>
                <w:lang w:eastAsia="es-CO"/>
              </w:rPr>
              <w:br/>
              <w:t>Entornos físicos</w:t>
            </w:r>
            <w:r w:rsidRPr="00216065">
              <w:rPr>
                <w:rFonts w:ascii="Verdana Pro" w:eastAsia="Times New Roman" w:hAnsi="Verdana Pro" w:cs="Calibri"/>
                <w:color w:val="000000"/>
                <w:sz w:val="16"/>
                <w:szCs w:val="16"/>
                <w:lang w:eastAsia="es-CO"/>
              </w:rPr>
              <w:br/>
              <w:t>Equilibrio de vida</w:t>
            </w:r>
            <w:r w:rsidRPr="00216065">
              <w:rPr>
                <w:rFonts w:ascii="Verdana Pro" w:eastAsia="Times New Roman" w:hAnsi="Verdana Pro" w:cs="Calibri"/>
                <w:color w:val="000000"/>
                <w:sz w:val="16"/>
                <w:szCs w:val="16"/>
                <w:lang w:eastAsia="es-CO"/>
              </w:rPr>
              <w:br/>
              <w:t>Salario emocional</w:t>
            </w:r>
            <w:r w:rsidRPr="00216065">
              <w:rPr>
                <w:rFonts w:ascii="Verdana Pro" w:eastAsia="Times New Roman" w:hAnsi="Verdana Pro" w:cs="Calibri"/>
                <w:color w:val="000000"/>
                <w:sz w:val="16"/>
                <w:szCs w:val="16"/>
                <w:lang w:eastAsia="es-CO"/>
              </w:rPr>
              <w:br/>
              <w:t>Innovación con pasión</w:t>
            </w:r>
          </w:p>
        </w:tc>
      </w:tr>
      <w:tr w:rsidR="00251FA4" w:rsidRPr="00216065" w14:paraId="23FDE6F1" w14:textId="77777777" w:rsidTr="002E700F">
        <w:trPr>
          <w:trHeight w:val="909"/>
          <w:jc w:val="center"/>
        </w:trPr>
        <w:tc>
          <w:tcPr>
            <w:tcW w:w="1402"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01CE31BC"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Ruta del crecimiento</w:t>
            </w:r>
          </w:p>
        </w:tc>
        <w:tc>
          <w:tcPr>
            <w:tcW w:w="1017" w:type="dxa"/>
            <w:tcBorders>
              <w:top w:val="nil"/>
              <w:left w:val="nil"/>
              <w:bottom w:val="single" w:sz="4" w:space="0" w:color="auto"/>
              <w:right w:val="single" w:sz="4" w:space="0" w:color="auto"/>
            </w:tcBorders>
            <w:shd w:val="clear" w:color="auto" w:fill="F7CAAC" w:themeFill="accent2" w:themeFillTint="66"/>
            <w:noWrap/>
            <w:vAlign w:val="center"/>
            <w:hideMark/>
          </w:tcPr>
          <w:p w14:paraId="5E5699E4"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76%</w:t>
            </w:r>
          </w:p>
        </w:tc>
        <w:tc>
          <w:tcPr>
            <w:tcW w:w="727" w:type="dxa"/>
            <w:tcBorders>
              <w:top w:val="nil"/>
              <w:left w:val="nil"/>
              <w:bottom w:val="single" w:sz="4" w:space="0" w:color="auto"/>
              <w:right w:val="single" w:sz="4" w:space="0" w:color="auto"/>
            </w:tcBorders>
            <w:shd w:val="clear" w:color="auto" w:fill="C5E0B3" w:themeFill="accent6" w:themeFillTint="66"/>
            <w:noWrap/>
            <w:vAlign w:val="center"/>
            <w:hideMark/>
          </w:tcPr>
          <w:p w14:paraId="3B5A9A32"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85%</w:t>
            </w:r>
          </w:p>
        </w:tc>
        <w:tc>
          <w:tcPr>
            <w:tcW w:w="770" w:type="dxa"/>
            <w:tcBorders>
              <w:top w:val="nil"/>
              <w:left w:val="nil"/>
              <w:bottom w:val="single" w:sz="4" w:space="0" w:color="auto"/>
              <w:right w:val="single" w:sz="4" w:space="0" w:color="auto"/>
            </w:tcBorders>
            <w:shd w:val="clear" w:color="auto" w:fill="C5E0B3" w:themeFill="accent6" w:themeFillTint="66"/>
            <w:noWrap/>
            <w:vAlign w:val="center"/>
            <w:hideMark/>
          </w:tcPr>
          <w:p w14:paraId="1DDA3CE5"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87%</w:t>
            </w:r>
          </w:p>
        </w:tc>
        <w:tc>
          <w:tcPr>
            <w:tcW w:w="923" w:type="dxa"/>
            <w:tcBorders>
              <w:top w:val="nil"/>
              <w:left w:val="nil"/>
              <w:bottom w:val="single" w:sz="4" w:space="0" w:color="auto"/>
              <w:right w:val="single" w:sz="4" w:space="0" w:color="auto"/>
            </w:tcBorders>
            <w:shd w:val="clear" w:color="auto" w:fill="C5E0B3" w:themeFill="accent6" w:themeFillTint="66"/>
            <w:noWrap/>
            <w:vAlign w:val="center"/>
            <w:hideMark/>
          </w:tcPr>
          <w:p w14:paraId="585ED0AA"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78%</w:t>
            </w:r>
          </w:p>
        </w:tc>
        <w:tc>
          <w:tcPr>
            <w:tcW w:w="1025" w:type="dxa"/>
            <w:tcBorders>
              <w:top w:val="nil"/>
              <w:left w:val="nil"/>
              <w:bottom w:val="single" w:sz="4" w:space="0" w:color="auto"/>
              <w:right w:val="single" w:sz="4" w:space="0" w:color="auto"/>
            </w:tcBorders>
            <w:shd w:val="clear" w:color="auto" w:fill="C5E0B3" w:themeFill="accent6" w:themeFillTint="66"/>
            <w:noWrap/>
            <w:vAlign w:val="center"/>
            <w:hideMark/>
          </w:tcPr>
          <w:p w14:paraId="487801CB"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82%</w:t>
            </w:r>
          </w:p>
        </w:tc>
        <w:tc>
          <w:tcPr>
            <w:tcW w:w="3000" w:type="dxa"/>
            <w:tcBorders>
              <w:top w:val="nil"/>
              <w:left w:val="nil"/>
              <w:bottom w:val="single" w:sz="4" w:space="0" w:color="auto"/>
              <w:right w:val="single" w:sz="4" w:space="0" w:color="auto"/>
            </w:tcBorders>
            <w:shd w:val="clear" w:color="auto" w:fill="auto"/>
            <w:vAlign w:val="center"/>
            <w:hideMark/>
          </w:tcPr>
          <w:p w14:paraId="3EE9A223" w14:textId="77777777" w:rsidR="00342239" w:rsidRPr="00216065" w:rsidRDefault="00342239" w:rsidP="003819EF">
            <w:pPr>
              <w:spacing w:after="0" w:line="240" w:lineRule="auto"/>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Liderando talento</w:t>
            </w:r>
            <w:r w:rsidRPr="00216065">
              <w:rPr>
                <w:rFonts w:ascii="Verdana Pro" w:eastAsia="Times New Roman" w:hAnsi="Verdana Pro" w:cs="Calibri"/>
                <w:color w:val="000000"/>
                <w:sz w:val="16"/>
                <w:szCs w:val="16"/>
                <w:lang w:eastAsia="es-CO"/>
              </w:rPr>
              <w:br/>
              <w:t xml:space="preserve"> Cultura de liderazgo </w:t>
            </w:r>
            <w:r w:rsidRPr="00216065">
              <w:rPr>
                <w:rFonts w:ascii="Verdana Pro" w:eastAsia="Times New Roman" w:hAnsi="Verdana Pro" w:cs="Calibri"/>
                <w:color w:val="000000"/>
                <w:sz w:val="16"/>
                <w:szCs w:val="16"/>
                <w:lang w:eastAsia="es-CO"/>
              </w:rPr>
              <w:br/>
              <w:t xml:space="preserve">Liderazgo en valores </w:t>
            </w:r>
            <w:r w:rsidRPr="00216065">
              <w:rPr>
                <w:rFonts w:ascii="Verdana Pro" w:eastAsia="Times New Roman" w:hAnsi="Verdana Pro" w:cs="Calibri"/>
                <w:color w:val="000000"/>
                <w:sz w:val="16"/>
                <w:szCs w:val="16"/>
                <w:lang w:eastAsia="es-CO"/>
              </w:rPr>
              <w:br/>
              <w:t>Servidores que saben lo que hacen</w:t>
            </w:r>
          </w:p>
        </w:tc>
      </w:tr>
      <w:tr w:rsidR="00251FA4" w:rsidRPr="00216065" w14:paraId="1A86FD11" w14:textId="77777777" w:rsidTr="002E700F">
        <w:trPr>
          <w:trHeight w:val="727"/>
          <w:jc w:val="center"/>
        </w:trPr>
        <w:tc>
          <w:tcPr>
            <w:tcW w:w="1402"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5E91774D"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Ruta del servicio</w:t>
            </w:r>
          </w:p>
        </w:tc>
        <w:tc>
          <w:tcPr>
            <w:tcW w:w="1017" w:type="dxa"/>
            <w:tcBorders>
              <w:top w:val="nil"/>
              <w:left w:val="nil"/>
              <w:bottom w:val="single" w:sz="4" w:space="0" w:color="auto"/>
              <w:right w:val="single" w:sz="4" w:space="0" w:color="auto"/>
            </w:tcBorders>
            <w:shd w:val="clear" w:color="auto" w:fill="F7CAAC" w:themeFill="accent2" w:themeFillTint="66"/>
            <w:noWrap/>
            <w:vAlign w:val="center"/>
            <w:hideMark/>
          </w:tcPr>
          <w:p w14:paraId="0D9AB751"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75%</w:t>
            </w:r>
          </w:p>
        </w:tc>
        <w:tc>
          <w:tcPr>
            <w:tcW w:w="727" w:type="dxa"/>
            <w:tcBorders>
              <w:top w:val="nil"/>
              <w:left w:val="nil"/>
              <w:bottom w:val="single" w:sz="4" w:space="0" w:color="auto"/>
              <w:right w:val="single" w:sz="4" w:space="0" w:color="auto"/>
            </w:tcBorders>
            <w:shd w:val="clear" w:color="auto" w:fill="C5E0B3" w:themeFill="accent6" w:themeFillTint="66"/>
            <w:noWrap/>
            <w:vAlign w:val="center"/>
            <w:hideMark/>
          </w:tcPr>
          <w:p w14:paraId="037758F3"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87%</w:t>
            </w:r>
          </w:p>
        </w:tc>
        <w:tc>
          <w:tcPr>
            <w:tcW w:w="770" w:type="dxa"/>
            <w:tcBorders>
              <w:top w:val="nil"/>
              <w:left w:val="nil"/>
              <w:bottom w:val="single" w:sz="4" w:space="0" w:color="auto"/>
              <w:right w:val="single" w:sz="4" w:space="0" w:color="auto"/>
            </w:tcBorders>
            <w:shd w:val="clear" w:color="auto" w:fill="C5E0B3" w:themeFill="accent6" w:themeFillTint="66"/>
            <w:noWrap/>
            <w:vAlign w:val="center"/>
            <w:hideMark/>
          </w:tcPr>
          <w:p w14:paraId="149C1070"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87%</w:t>
            </w:r>
          </w:p>
        </w:tc>
        <w:tc>
          <w:tcPr>
            <w:tcW w:w="923" w:type="dxa"/>
            <w:tcBorders>
              <w:top w:val="nil"/>
              <w:left w:val="nil"/>
              <w:bottom w:val="single" w:sz="4" w:space="0" w:color="auto"/>
              <w:right w:val="single" w:sz="4" w:space="0" w:color="auto"/>
            </w:tcBorders>
            <w:shd w:val="clear" w:color="auto" w:fill="C5E0B3" w:themeFill="accent6" w:themeFillTint="66"/>
            <w:noWrap/>
            <w:vAlign w:val="center"/>
            <w:hideMark/>
          </w:tcPr>
          <w:p w14:paraId="422F47F8"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77%</w:t>
            </w:r>
          </w:p>
        </w:tc>
        <w:tc>
          <w:tcPr>
            <w:tcW w:w="1025" w:type="dxa"/>
            <w:tcBorders>
              <w:top w:val="nil"/>
              <w:left w:val="nil"/>
              <w:bottom w:val="single" w:sz="4" w:space="0" w:color="auto"/>
              <w:right w:val="single" w:sz="4" w:space="0" w:color="auto"/>
            </w:tcBorders>
            <w:shd w:val="clear" w:color="auto" w:fill="C5E0B3" w:themeFill="accent6" w:themeFillTint="66"/>
            <w:noWrap/>
            <w:vAlign w:val="center"/>
            <w:hideMark/>
          </w:tcPr>
          <w:p w14:paraId="2AE8C02C"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82%</w:t>
            </w:r>
          </w:p>
        </w:tc>
        <w:tc>
          <w:tcPr>
            <w:tcW w:w="3000" w:type="dxa"/>
            <w:tcBorders>
              <w:top w:val="nil"/>
              <w:left w:val="nil"/>
              <w:bottom w:val="single" w:sz="4" w:space="0" w:color="auto"/>
              <w:right w:val="single" w:sz="4" w:space="0" w:color="auto"/>
            </w:tcBorders>
            <w:shd w:val="clear" w:color="auto" w:fill="auto"/>
            <w:vAlign w:val="center"/>
            <w:hideMark/>
          </w:tcPr>
          <w:p w14:paraId="3E2131F9" w14:textId="77777777" w:rsidR="00342239" w:rsidRPr="00216065" w:rsidRDefault="00342239" w:rsidP="003819EF">
            <w:pPr>
              <w:spacing w:after="0" w:line="240" w:lineRule="auto"/>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Al servicio de los ciudadanos</w:t>
            </w:r>
            <w:r w:rsidRPr="00216065">
              <w:rPr>
                <w:rFonts w:ascii="Verdana Pro" w:eastAsia="Times New Roman" w:hAnsi="Verdana Pro" w:cs="Calibri"/>
                <w:color w:val="000000"/>
                <w:sz w:val="16"/>
                <w:szCs w:val="16"/>
                <w:lang w:eastAsia="es-CO"/>
              </w:rPr>
              <w:br/>
              <w:t>Cultura que genera logro y</w:t>
            </w:r>
            <w:r w:rsidRPr="00216065">
              <w:rPr>
                <w:rFonts w:ascii="Verdana Pro" w:eastAsia="Times New Roman" w:hAnsi="Verdana Pro" w:cs="Calibri"/>
                <w:color w:val="000000"/>
                <w:sz w:val="16"/>
                <w:szCs w:val="16"/>
                <w:lang w:eastAsia="es-CO"/>
              </w:rPr>
              <w:br/>
              <w:t>bienestar</w:t>
            </w:r>
          </w:p>
        </w:tc>
      </w:tr>
      <w:tr w:rsidR="00251FA4" w:rsidRPr="00216065" w14:paraId="05926107" w14:textId="77777777" w:rsidTr="002E700F">
        <w:trPr>
          <w:trHeight w:val="970"/>
          <w:jc w:val="center"/>
        </w:trPr>
        <w:tc>
          <w:tcPr>
            <w:tcW w:w="1402"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47A74653" w14:textId="77777777"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 xml:space="preserve">Ruta de la calidad </w:t>
            </w:r>
          </w:p>
        </w:tc>
        <w:tc>
          <w:tcPr>
            <w:tcW w:w="1017" w:type="dxa"/>
            <w:tcBorders>
              <w:top w:val="nil"/>
              <w:left w:val="nil"/>
              <w:bottom w:val="single" w:sz="4" w:space="0" w:color="auto"/>
              <w:right w:val="single" w:sz="4" w:space="0" w:color="auto"/>
            </w:tcBorders>
            <w:shd w:val="clear" w:color="auto" w:fill="C5E0B3" w:themeFill="accent6" w:themeFillTint="66"/>
            <w:noWrap/>
            <w:vAlign w:val="center"/>
            <w:hideMark/>
          </w:tcPr>
          <w:p w14:paraId="7741AD20"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77%</w:t>
            </w:r>
          </w:p>
        </w:tc>
        <w:tc>
          <w:tcPr>
            <w:tcW w:w="727" w:type="dxa"/>
            <w:tcBorders>
              <w:top w:val="nil"/>
              <w:left w:val="nil"/>
              <w:bottom w:val="single" w:sz="4" w:space="0" w:color="auto"/>
              <w:right w:val="single" w:sz="4" w:space="0" w:color="auto"/>
            </w:tcBorders>
            <w:shd w:val="clear" w:color="auto" w:fill="F7CAAC" w:themeFill="accent2" w:themeFillTint="66"/>
            <w:noWrap/>
            <w:vAlign w:val="center"/>
            <w:hideMark/>
          </w:tcPr>
          <w:p w14:paraId="2D9B8FB3"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81%</w:t>
            </w:r>
          </w:p>
        </w:tc>
        <w:tc>
          <w:tcPr>
            <w:tcW w:w="770" w:type="dxa"/>
            <w:tcBorders>
              <w:top w:val="nil"/>
              <w:left w:val="nil"/>
              <w:bottom w:val="single" w:sz="4" w:space="0" w:color="auto"/>
              <w:right w:val="single" w:sz="4" w:space="0" w:color="auto"/>
            </w:tcBorders>
            <w:shd w:val="clear" w:color="auto" w:fill="F7CAAC" w:themeFill="accent2" w:themeFillTint="66"/>
            <w:noWrap/>
            <w:vAlign w:val="center"/>
            <w:hideMark/>
          </w:tcPr>
          <w:p w14:paraId="43E48F3B"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86%</w:t>
            </w:r>
          </w:p>
        </w:tc>
        <w:tc>
          <w:tcPr>
            <w:tcW w:w="923" w:type="dxa"/>
            <w:tcBorders>
              <w:top w:val="nil"/>
              <w:left w:val="nil"/>
              <w:bottom w:val="single" w:sz="4" w:space="0" w:color="auto"/>
              <w:right w:val="single" w:sz="4" w:space="0" w:color="auto"/>
            </w:tcBorders>
            <w:shd w:val="clear" w:color="auto" w:fill="F7CAAC" w:themeFill="accent2" w:themeFillTint="66"/>
            <w:noWrap/>
            <w:vAlign w:val="center"/>
            <w:hideMark/>
          </w:tcPr>
          <w:p w14:paraId="3257B608"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74%</w:t>
            </w:r>
          </w:p>
        </w:tc>
        <w:tc>
          <w:tcPr>
            <w:tcW w:w="1025" w:type="dxa"/>
            <w:tcBorders>
              <w:top w:val="nil"/>
              <w:left w:val="nil"/>
              <w:bottom w:val="single" w:sz="4" w:space="0" w:color="auto"/>
              <w:right w:val="single" w:sz="4" w:space="0" w:color="auto"/>
            </w:tcBorders>
            <w:shd w:val="clear" w:color="auto" w:fill="F7CAAC" w:themeFill="accent2" w:themeFillTint="66"/>
            <w:noWrap/>
            <w:vAlign w:val="center"/>
            <w:hideMark/>
          </w:tcPr>
          <w:p w14:paraId="69EF2473"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80%</w:t>
            </w:r>
          </w:p>
        </w:tc>
        <w:tc>
          <w:tcPr>
            <w:tcW w:w="3000" w:type="dxa"/>
            <w:tcBorders>
              <w:top w:val="nil"/>
              <w:left w:val="nil"/>
              <w:bottom w:val="single" w:sz="4" w:space="0" w:color="auto"/>
              <w:right w:val="single" w:sz="4" w:space="0" w:color="auto"/>
            </w:tcBorders>
            <w:shd w:val="clear" w:color="auto" w:fill="auto"/>
            <w:vAlign w:val="center"/>
            <w:hideMark/>
          </w:tcPr>
          <w:p w14:paraId="16563DED" w14:textId="77777777" w:rsidR="00342239" w:rsidRPr="00216065" w:rsidRDefault="00342239" w:rsidP="003819EF">
            <w:pPr>
              <w:spacing w:after="0" w:line="240" w:lineRule="auto"/>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La cultura de hacer las cosas</w:t>
            </w:r>
            <w:r w:rsidRPr="00216065">
              <w:rPr>
                <w:rFonts w:ascii="Verdana Pro" w:eastAsia="Times New Roman" w:hAnsi="Verdana Pro" w:cs="Calibri"/>
                <w:color w:val="000000"/>
                <w:sz w:val="16"/>
                <w:szCs w:val="16"/>
                <w:lang w:eastAsia="es-CO"/>
              </w:rPr>
              <w:br/>
              <w:t>bien</w:t>
            </w:r>
            <w:r w:rsidRPr="00216065">
              <w:rPr>
                <w:rFonts w:ascii="Verdana Pro" w:eastAsia="Times New Roman" w:hAnsi="Verdana Pro" w:cs="Calibri"/>
                <w:color w:val="000000"/>
                <w:sz w:val="16"/>
                <w:szCs w:val="16"/>
                <w:lang w:eastAsia="es-CO"/>
              </w:rPr>
              <w:br/>
              <w:t>Hacer siempre las cosas bien</w:t>
            </w:r>
            <w:r w:rsidRPr="00216065">
              <w:rPr>
                <w:rFonts w:ascii="Verdana Pro" w:eastAsia="Times New Roman" w:hAnsi="Verdana Pro" w:cs="Calibri"/>
                <w:color w:val="000000"/>
                <w:sz w:val="16"/>
                <w:szCs w:val="16"/>
                <w:lang w:eastAsia="es-CO"/>
              </w:rPr>
              <w:br/>
              <w:t>Cultura de la calidad y la</w:t>
            </w:r>
            <w:r w:rsidRPr="00216065">
              <w:rPr>
                <w:rFonts w:ascii="Verdana Pro" w:eastAsia="Times New Roman" w:hAnsi="Verdana Pro" w:cs="Calibri"/>
                <w:color w:val="000000"/>
                <w:sz w:val="16"/>
                <w:szCs w:val="16"/>
                <w:lang w:eastAsia="es-CO"/>
              </w:rPr>
              <w:br/>
              <w:t>integridad</w:t>
            </w:r>
          </w:p>
        </w:tc>
      </w:tr>
      <w:tr w:rsidR="00251FA4" w:rsidRPr="00216065" w14:paraId="62DDEBA9" w14:textId="77777777" w:rsidTr="002E700F">
        <w:trPr>
          <w:trHeight w:val="658"/>
          <w:jc w:val="center"/>
        </w:trPr>
        <w:tc>
          <w:tcPr>
            <w:tcW w:w="1402"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5BA0F84C" w14:textId="5E7E959A" w:rsidR="00342239" w:rsidRPr="00216065" w:rsidRDefault="00342239" w:rsidP="00342239">
            <w:pPr>
              <w:spacing w:after="0" w:line="240" w:lineRule="auto"/>
              <w:jc w:val="center"/>
              <w:rPr>
                <w:rFonts w:ascii="Verdana Pro" w:eastAsia="Times New Roman" w:hAnsi="Verdana Pro" w:cs="Calibri"/>
                <w:b/>
                <w:bCs/>
                <w:color w:val="000000"/>
                <w:sz w:val="16"/>
                <w:szCs w:val="16"/>
                <w:lang w:eastAsia="es-CO"/>
              </w:rPr>
            </w:pPr>
            <w:r w:rsidRPr="00216065">
              <w:rPr>
                <w:rFonts w:ascii="Verdana Pro" w:eastAsia="Times New Roman" w:hAnsi="Verdana Pro" w:cs="Calibri"/>
                <w:b/>
                <w:bCs/>
                <w:color w:val="000000"/>
                <w:sz w:val="16"/>
                <w:szCs w:val="16"/>
                <w:lang w:eastAsia="es-CO"/>
              </w:rPr>
              <w:t xml:space="preserve">Ruta del </w:t>
            </w:r>
            <w:r w:rsidR="00313241" w:rsidRPr="00216065">
              <w:rPr>
                <w:rFonts w:ascii="Verdana Pro" w:eastAsia="Times New Roman" w:hAnsi="Verdana Pro" w:cs="Calibri"/>
                <w:b/>
                <w:bCs/>
                <w:color w:val="000000"/>
                <w:sz w:val="16"/>
                <w:szCs w:val="16"/>
                <w:lang w:eastAsia="es-CO"/>
              </w:rPr>
              <w:t>análisis</w:t>
            </w:r>
            <w:r w:rsidRPr="00216065">
              <w:rPr>
                <w:rFonts w:ascii="Verdana Pro" w:eastAsia="Times New Roman" w:hAnsi="Verdana Pro" w:cs="Calibri"/>
                <w:b/>
                <w:bCs/>
                <w:color w:val="000000"/>
                <w:sz w:val="16"/>
                <w:szCs w:val="16"/>
                <w:lang w:eastAsia="es-CO"/>
              </w:rPr>
              <w:t xml:space="preserve"> de datos</w:t>
            </w:r>
          </w:p>
        </w:tc>
        <w:tc>
          <w:tcPr>
            <w:tcW w:w="1017" w:type="dxa"/>
            <w:tcBorders>
              <w:top w:val="nil"/>
              <w:left w:val="nil"/>
              <w:bottom w:val="single" w:sz="4" w:space="0" w:color="auto"/>
              <w:right w:val="single" w:sz="4" w:space="0" w:color="auto"/>
            </w:tcBorders>
            <w:shd w:val="clear" w:color="auto" w:fill="C5E0B3" w:themeFill="accent6" w:themeFillTint="66"/>
            <w:noWrap/>
            <w:vAlign w:val="center"/>
            <w:hideMark/>
          </w:tcPr>
          <w:p w14:paraId="496262A3"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79%</w:t>
            </w:r>
          </w:p>
        </w:tc>
        <w:tc>
          <w:tcPr>
            <w:tcW w:w="727" w:type="dxa"/>
            <w:tcBorders>
              <w:top w:val="nil"/>
              <w:left w:val="nil"/>
              <w:bottom w:val="single" w:sz="4" w:space="0" w:color="auto"/>
              <w:right w:val="single" w:sz="4" w:space="0" w:color="auto"/>
            </w:tcBorders>
            <w:shd w:val="clear" w:color="auto" w:fill="F7CAAC" w:themeFill="accent2" w:themeFillTint="66"/>
            <w:noWrap/>
            <w:vAlign w:val="center"/>
            <w:hideMark/>
          </w:tcPr>
          <w:p w14:paraId="5E6ED7B0"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79%</w:t>
            </w:r>
          </w:p>
        </w:tc>
        <w:tc>
          <w:tcPr>
            <w:tcW w:w="770" w:type="dxa"/>
            <w:tcBorders>
              <w:top w:val="nil"/>
              <w:left w:val="nil"/>
              <w:bottom w:val="single" w:sz="4" w:space="0" w:color="auto"/>
              <w:right w:val="single" w:sz="4" w:space="0" w:color="auto"/>
            </w:tcBorders>
            <w:shd w:val="clear" w:color="auto" w:fill="F7CAAC" w:themeFill="accent2" w:themeFillTint="66"/>
            <w:noWrap/>
            <w:vAlign w:val="center"/>
            <w:hideMark/>
          </w:tcPr>
          <w:p w14:paraId="5D5557EC"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86%</w:t>
            </w:r>
          </w:p>
        </w:tc>
        <w:tc>
          <w:tcPr>
            <w:tcW w:w="923" w:type="dxa"/>
            <w:tcBorders>
              <w:top w:val="nil"/>
              <w:left w:val="nil"/>
              <w:bottom w:val="single" w:sz="4" w:space="0" w:color="auto"/>
              <w:right w:val="single" w:sz="4" w:space="0" w:color="auto"/>
            </w:tcBorders>
            <w:shd w:val="clear" w:color="auto" w:fill="F7CAAC" w:themeFill="accent2" w:themeFillTint="66"/>
            <w:noWrap/>
            <w:vAlign w:val="center"/>
            <w:hideMark/>
          </w:tcPr>
          <w:p w14:paraId="2E1AE289"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76%</w:t>
            </w:r>
          </w:p>
        </w:tc>
        <w:tc>
          <w:tcPr>
            <w:tcW w:w="1025" w:type="dxa"/>
            <w:tcBorders>
              <w:top w:val="nil"/>
              <w:left w:val="nil"/>
              <w:bottom w:val="single" w:sz="4" w:space="0" w:color="auto"/>
              <w:right w:val="single" w:sz="4" w:space="0" w:color="auto"/>
            </w:tcBorders>
            <w:shd w:val="clear" w:color="auto" w:fill="F7CAAC" w:themeFill="accent2" w:themeFillTint="66"/>
            <w:noWrap/>
            <w:vAlign w:val="center"/>
            <w:hideMark/>
          </w:tcPr>
          <w:p w14:paraId="58716787" w14:textId="77777777" w:rsidR="00342239" w:rsidRPr="00216065" w:rsidRDefault="00342239" w:rsidP="00342239">
            <w:pPr>
              <w:spacing w:after="0" w:line="240" w:lineRule="auto"/>
              <w:jc w:val="center"/>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80%</w:t>
            </w:r>
          </w:p>
        </w:tc>
        <w:tc>
          <w:tcPr>
            <w:tcW w:w="3000" w:type="dxa"/>
            <w:tcBorders>
              <w:top w:val="nil"/>
              <w:left w:val="nil"/>
              <w:bottom w:val="single" w:sz="4" w:space="0" w:color="auto"/>
              <w:right w:val="single" w:sz="4" w:space="0" w:color="auto"/>
            </w:tcBorders>
            <w:shd w:val="clear" w:color="auto" w:fill="auto"/>
            <w:vAlign w:val="center"/>
            <w:hideMark/>
          </w:tcPr>
          <w:p w14:paraId="119D8402" w14:textId="77777777" w:rsidR="00342239" w:rsidRPr="00216065" w:rsidRDefault="00342239" w:rsidP="003819EF">
            <w:pPr>
              <w:spacing w:after="0" w:line="240" w:lineRule="auto"/>
              <w:rPr>
                <w:rFonts w:ascii="Verdana Pro" w:eastAsia="Times New Roman" w:hAnsi="Verdana Pro" w:cs="Calibri"/>
                <w:color w:val="000000"/>
                <w:sz w:val="16"/>
                <w:szCs w:val="16"/>
                <w:lang w:eastAsia="es-CO"/>
              </w:rPr>
            </w:pPr>
            <w:r w:rsidRPr="00216065">
              <w:rPr>
                <w:rFonts w:ascii="Verdana Pro" w:eastAsia="Times New Roman" w:hAnsi="Verdana Pro" w:cs="Calibri"/>
                <w:color w:val="000000"/>
                <w:sz w:val="16"/>
                <w:szCs w:val="16"/>
                <w:lang w:eastAsia="es-CO"/>
              </w:rPr>
              <w:t>Conociendo el talento</w:t>
            </w:r>
            <w:r w:rsidRPr="00216065">
              <w:rPr>
                <w:rFonts w:ascii="Verdana Pro" w:eastAsia="Times New Roman" w:hAnsi="Verdana Pro" w:cs="Calibri"/>
                <w:color w:val="000000"/>
                <w:sz w:val="16"/>
                <w:szCs w:val="16"/>
                <w:lang w:eastAsia="es-CO"/>
              </w:rPr>
              <w:br/>
              <w:t>Entendiendo personas a través</w:t>
            </w:r>
            <w:r w:rsidRPr="00216065">
              <w:rPr>
                <w:rFonts w:ascii="Verdana Pro" w:eastAsia="Times New Roman" w:hAnsi="Verdana Pro" w:cs="Calibri"/>
                <w:color w:val="000000"/>
                <w:sz w:val="16"/>
                <w:szCs w:val="16"/>
                <w:lang w:eastAsia="es-CO"/>
              </w:rPr>
              <w:br/>
              <w:t>del uso de los datos</w:t>
            </w:r>
          </w:p>
        </w:tc>
      </w:tr>
    </w:tbl>
    <w:p w14:paraId="12AB033A" w14:textId="42B4B20D" w:rsidR="00342239" w:rsidRPr="003D5A76" w:rsidRDefault="00160ADE" w:rsidP="003D5A76">
      <w:pPr>
        <w:rPr>
          <w:rFonts w:ascii="Verdana Pro" w:hAnsi="Verdana Pro"/>
          <w:sz w:val="14"/>
          <w:szCs w:val="14"/>
        </w:rPr>
      </w:pPr>
      <w:r w:rsidRPr="00D23624">
        <w:rPr>
          <w:rFonts w:ascii="Verdana Pro" w:hAnsi="Verdana Pro"/>
          <w:sz w:val="14"/>
          <w:szCs w:val="14"/>
        </w:rPr>
        <w:t>Fuente: elaboración propia, Secretaría General, 2021</w:t>
      </w:r>
    </w:p>
    <w:p w14:paraId="5F536D39" w14:textId="24777DC1" w:rsidR="0021503A" w:rsidRPr="002A4FEA" w:rsidRDefault="00594E54" w:rsidP="002A4FEA">
      <w:pPr>
        <w:jc w:val="both"/>
        <w:rPr>
          <w:rFonts w:ascii="Verdana Pro" w:hAnsi="Verdana Pro"/>
        </w:rPr>
      </w:pPr>
      <w:r>
        <w:rPr>
          <w:rFonts w:ascii="Verdana Pro" w:hAnsi="Verdana Pro"/>
        </w:rPr>
        <w:t>La variación en las diferentes anualidades muestra</w:t>
      </w:r>
      <w:r w:rsidR="005F36AE">
        <w:rPr>
          <w:rFonts w:ascii="Verdana Pro" w:hAnsi="Verdana Pro"/>
        </w:rPr>
        <w:t xml:space="preserve"> una tendencia a</w:t>
      </w:r>
      <w:r w:rsidR="005B63B2">
        <w:rPr>
          <w:rFonts w:ascii="Verdana Pro" w:hAnsi="Verdana Pro"/>
        </w:rPr>
        <w:t>l deber de</w:t>
      </w:r>
      <w:r w:rsidR="005F36AE">
        <w:rPr>
          <w:rFonts w:ascii="Verdana Pro" w:hAnsi="Verdana Pro"/>
        </w:rPr>
        <w:t xml:space="preserve"> fortalecer las rutas </w:t>
      </w:r>
      <w:r w:rsidR="005B63B2">
        <w:rPr>
          <w:rFonts w:ascii="Verdana Pro" w:hAnsi="Verdana Pro"/>
        </w:rPr>
        <w:t xml:space="preserve">de la calidad </w:t>
      </w:r>
      <w:r w:rsidR="00D1417F">
        <w:rPr>
          <w:rFonts w:ascii="Verdana Pro" w:hAnsi="Verdana Pro"/>
        </w:rPr>
        <w:t>lo cual</w:t>
      </w:r>
      <w:r>
        <w:rPr>
          <w:rFonts w:ascii="Verdana Pro" w:hAnsi="Verdana Pro"/>
        </w:rPr>
        <w:t xml:space="preserve"> </w:t>
      </w:r>
      <w:r w:rsidRPr="00594E54">
        <w:rPr>
          <w:rFonts w:ascii="Verdana Pro" w:hAnsi="Verdana Pro"/>
        </w:rPr>
        <w:t>implica trabajar en la gestión del rendimiento enfocada en los valores y en la retroalimentación constante</w:t>
      </w:r>
      <w:r>
        <w:rPr>
          <w:rFonts w:ascii="Verdana Pro" w:hAnsi="Verdana Pro"/>
        </w:rPr>
        <w:t>; así como</w:t>
      </w:r>
      <w:r w:rsidR="00804771">
        <w:rPr>
          <w:rFonts w:ascii="Verdana Pro" w:hAnsi="Verdana Pro"/>
        </w:rPr>
        <w:t xml:space="preserve"> la ruta </w:t>
      </w:r>
      <w:r w:rsidR="005B63B2">
        <w:rPr>
          <w:rFonts w:ascii="Verdana Pro" w:hAnsi="Verdana Pro"/>
        </w:rPr>
        <w:t xml:space="preserve">del </w:t>
      </w:r>
      <w:r w:rsidR="00323129">
        <w:rPr>
          <w:rFonts w:ascii="Verdana Pro" w:hAnsi="Verdana Pro"/>
        </w:rPr>
        <w:t>análisis</w:t>
      </w:r>
      <w:r w:rsidR="005B63B2">
        <w:rPr>
          <w:rFonts w:ascii="Verdana Pro" w:hAnsi="Verdana Pro"/>
        </w:rPr>
        <w:t xml:space="preserve"> de datos</w:t>
      </w:r>
      <w:r w:rsidR="00947793">
        <w:rPr>
          <w:rFonts w:ascii="Verdana Pro" w:hAnsi="Verdana Pro"/>
        </w:rPr>
        <w:t xml:space="preserve"> que necesita</w:t>
      </w:r>
      <w:r w:rsidR="00F93556">
        <w:rPr>
          <w:rFonts w:ascii="Verdana Pro" w:hAnsi="Verdana Pro"/>
        </w:rPr>
        <w:t xml:space="preserve"> </w:t>
      </w:r>
      <w:r w:rsidR="00F93556" w:rsidRPr="00F93556">
        <w:rPr>
          <w:rFonts w:ascii="Verdana Pro" w:hAnsi="Verdana Pro"/>
        </w:rPr>
        <w:t>conocer la mayor cantidad de información posible acerca del talento humano</w:t>
      </w:r>
      <w:r w:rsidR="00947793">
        <w:rPr>
          <w:rFonts w:ascii="Verdana Pro" w:hAnsi="Verdana Pro"/>
        </w:rPr>
        <w:t>.</w:t>
      </w:r>
    </w:p>
    <w:p w14:paraId="6B9A4183" w14:textId="1FE60ED4" w:rsidR="003C5347" w:rsidRDefault="00F61A55" w:rsidP="00CC5191">
      <w:pPr>
        <w:pStyle w:val="Ttulo3"/>
        <w:rPr>
          <w:rFonts w:ascii="Verdana Pro" w:hAnsi="Verdana Pro"/>
          <w:b/>
          <w:bCs/>
          <w:sz w:val="22"/>
          <w:szCs w:val="22"/>
        </w:rPr>
      </w:pPr>
      <w:bookmarkStart w:id="20" w:name="_Toc93476900"/>
      <w:r w:rsidRPr="00A80AE1">
        <w:rPr>
          <w:rFonts w:ascii="Verdana Pro" w:hAnsi="Verdana Pro"/>
          <w:b/>
          <w:bCs/>
          <w:sz w:val="22"/>
          <w:szCs w:val="22"/>
        </w:rPr>
        <w:t>6.</w:t>
      </w:r>
      <w:r w:rsidR="003C5347">
        <w:rPr>
          <w:rFonts w:ascii="Verdana Pro" w:hAnsi="Verdana Pro"/>
          <w:b/>
          <w:bCs/>
          <w:sz w:val="22"/>
          <w:szCs w:val="22"/>
        </w:rPr>
        <w:t>2.2</w:t>
      </w:r>
      <w:r w:rsidRPr="00A80AE1">
        <w:rPr>
          <w:rFonts w:ascii="Verdana Pro" w:hAnsi="Verdana Pro"/>
          <w:b/>
          <w:bCs/>
          <w:sz w:val="22"/>
          <w:szCs w:val="22"/>
        </w:rPr>
        <w:t xml:space="preserve"> </w:t>
      </w:r>
      <w:r w:rsidR="00762EF1" w:rsidRPr="00A80AE1">
        <w:rPr>
          <w:rFonts w:ascii="Verdana Pro" w:hAnsi="Verdana Pro"/>
          <w:b/>
          <w:bCs/>
          <w:sz w:val="22"/>
          <w:szCs w:val="22"/>
        </w:rPr>
        <w:t>Resultados Medición</w:t>
      </w:r>
      <w:r w:rsidR="00DC35C7" w:rsidRPr="00A80AE1">
        <w:rPr>
          <w:rFonts w:ascii="Verdana Pro" w:hAnsi="Verdana Pro"/>
          <w:b/>
          <w:bCs/>
          <w:sz w:val="22"/>
          <w:szCs w:val="22"/>
        </w:rPr>
        <w:t xml:space="preserve"> </w:t>
      </w:r>
      <w:r w:rsidR="00762EF1" w:rsidRPr="00A80AE1">
        <w:rPr>
          <w:rFonts w:ascii="Verdana Pro" w:hAnsi="Verdana Pro"/>
          <w:b/>
          <w:bCs/>
          <w:sz w:val="22"/>
          <w:szCs w:val="22"/>
        </w:rPr>
        <w:t>Clima Organizacional</w:t>
      </w:r>
      <w:bookmarkEnd w:id="20"/>
    </w:p>
    <w:p w14:paraId="217232E5" w14:textId="22A90F84" w:rsidR="00AA0A98" w:rsidRDefault="00624663" w:rsidP="00624663">
      <w:pPr>
        <w:jc w:val="both"/>
        <w:rPr>
          <w:rFonts w:ascii="Verdana Pro" w:hAnsi="Verdana Pro"/>
        </w:rPr>
      </w:pPr>
      <w:r w:rsidRPr="00624663">
        <w:rPr>
          <w:rFonts w:ascii="Verdana Pro" w:hAnsi="Verdana Pro"/>
        </w:rPr>
        <w:t>El clima laboral se refiere a la percepción que tienen los servidores públicos de su relación con el ambiente de trabajo el cual puede determinar su comportamiento al interior de la entidad; las cuales incluyen experiencias personales, necesidades particulares, motivaciones, y valores; de esta forma un diagnóstico del clima permite modificar los comportamientos de los servidores a partir del manejo de las variables ambientales.</w:t>
      </w:r>
    </w:p>
    <w:p w14:paraId="5B3C6CD0" w14:textId="2035BCB0" w:rsidR="000D1AC6" w:rsidRDefault="00417DC8" w:rsidP="00624663">
      <w:pPr>
        <w:jc w:val="both"/>
        <w:rPr>
          <w:rFonts w:ascii="Verdana Pro" w:hAnsi="Verdana Pro"/>
        </w:rPr>
      </w:pPr>
      <w:r>
        <w:rPr>
          <w:rFonts w:ascii="Verdana Pro" w:hAnsi="Verdana Pro"/>
        </w:rPr>
        <w:t>La</w:t>
      </w:r>
      <w:r w:rsidR="00415FD4">
        <w:rPr>
          <w:rFonts w:ascii="Verdana Pro" w:hAnsi="Verdana Pro"/>
        </w:rPr>
        <w:t xml:space="preserve"> normatividad vigente determina que debe realizarse medición del clima laboral mínimo cada 2 años</w:t>
      </w:r>
      <w:r w:rsidR="00CD0191">
        <w:rPr>
          <w:rFonts w:ascii="Verdana Pro" w:hAnsi="Verdana Pro"/>
        </w:rPr>
        <w:t xml:space="preserve">, y definir estrategias de intervención a los </w:t>
      </w:r>
      <w:r>
        <w:rPr>
          <w:rFonts w:ascii="Verdana Pro" w:hAnsi="Verdana Pro"/>
        </w:rPr>
        <w:t>resultados</w:t>
      </w:r>
      <w:r w:rsidR="00CD0191">
        <w:rPr>
          <w:rFonts w:ascii="Verdana Pro" w:hAnsi="Verdana Pro"/>
        </w:rPr>
        <w:t xml:space="preserve"> encontrados. Por lo anterior en la </w:t>
      </w:r>
      <w:r>
        <w:rPr>
          <w:rFonts w:ascii="Verdana Pro" w:hAnsi="Verdana Pro"/>
        </w:rPr>
        <w:t>vigencia</w:t>
      </w:r>
      <w:r w:rsidR="00CD0191">
        <w:rPr>
          <w:rFonts w:ascii="Verdana Pro" w:hAnsi="Verdana Pro"/>
        </w:rPr>
        <w:t xml:space="preserve"> 2021 tuvo lugar la medición del clima organizacional</w:t>
      </w:r>
      <w:r w:rsidR="008C6980">
        <w:rPr>
          <w:rFonts w:ascii="Verdana Pro" w:hAnsi="Verdana Pro"/>
        </w:rPr>
        <w:t>;</w:t>
      </w:r>
      <w:r w:rsidR="00A93460" w:rsidRPr="00A93460">
        <w:rPr>
          <w:rFonts w:ascii="Verdana Pro" w:hAnsi="Verdana Pro"/>
        </w:rPr>
        <w:t xml:space="preserve"> </w:t>
      </w:r>
      <w:r w:rsidR="00D51D10">
        <w:rPr>
          <w:rFonts w:ascii="Verdana Pro" w:hAnsi="Verdana Pro"/>
        </w:rPr>
        <w:t xml:space="preserve">para ello se </w:t>
      </w:r>
      <w:r w:rsidR="000D1AC6">
        <w:rPr>
          <w:rFonts w:ascii="Verdana Pro" w:hAnsi="Verdana Pro"/>
        </w:rPr>
        <w:t>aplicó</w:t>
      </w:r>
      <w:r w:rsidR="00D51D10">
        <w:rPr>
          <w:rFonts w:ascii="Verdana Pro" w:hAnsi="Verdana Pro"/>
        </w:rPr>
        <w:t xml:space="preserve"> un instrumento diseñado por COMPENS</w:t>
      </w:r>
      <w:r w:rsidR="00A93460" w:rsidRPr="00A93460">
        <w:rPr>
          <w:rFonts w:ascii="Verdana Pro" w:hAnsi="Verdana Pro"/>
        </w:rPr>
        <w:t>A</w:t>
      </w:r>
      <w:r w:rsidR="00D51D10">
        <w:rPr>
          <w:rFonts w:ascii="Verdana Pro" w:hAnsi="Verdana Pro"/>
        </w:rPr>
        <w:t xml:space="preserve">R </w:t>
      </w:r>
      <w:r w:rsidR="000D1AC6">
        <w:rPr>
          <w:rFonts w:ascii="Verdana Pro" w:hAnsi="Verdana Pro"/>
        </w:rPr>
        <w:t>que evaluó 14 dimensiones</w:t>
      </w:r>
      <w:r w:rsidR="00727565">
        <w:rPr>
          <w:rFonts w:ascii="Verdana Pro" w:hAnsi="Verdana Pro"/>
        </w:rPr>
        <w:t xml:space="preserve">, con 116 </w:t>
      </w:r>
      <w:r w:rsidR="00C92C17">
        <w:rPr>
          <w:rFonts w:ascii="Verdana Pro" w:hAnsi="Verdana Pro"/>
        </w:rPr>
        <w:t>ítems</w:t>
      </w:r>
      <w:r w:rsidR="00727565">
        <w:rPr>
          <w:rFonts w:ascii="Verdana Pro" w:hAnsi="Verdana Pro"/>
        </w:rPr>
        <w:t xml:space="preserve"> </w:t>
      </w:r>
      <w:r w:rsidR="004E42F6">
        <w:rPr>
          <w:rFonts w:ascii="Verdana Pro" w:hAnsi="Verdana Pro"/>
        </w:rPr>
        <w:t xml:space="preserve">y conto con la participación de </w:t>
      </w:r>
      <w:r w:rsidR="000023FA">
        <w:rPr>
          <w:rFonts w:ascii="Verdana Pro" w:hAnsi="Verdana Pro"/>
        </w:rPr>
        <w:t>1</w:t>
      </w:r>
      <w:r w:rsidR="003B3525">
        <w:rPr>
          <w:rFonts w:ascii="Verdana Pro" w:hAnsi="Verdana Pro"/>
        </w:rPr>
        <w:t>.</w:t>
      </w:r>
      <w:r w:rsidR="000023FA">
        <w:rPr>
          <w:rFonts w:ascii="Verdana Pro" w:hAnsi="Verdana Pro"/>
        </w:rPr>
        <w:t xml:space="preserve">772 </w:t>
      </w:r>
      <w:r w:rsidR="007D4288">
        <w:rPr>
          <w:rFonts w:ascii="Verdana Pro" w:hAnsi="Verdana Pro"/>
        </w:rPr>
        <w:t>personas, cuyos resultados</w:t>
      </w:r>
      <w:r w:rsidR="00214F0C">
        <w:rPr>
          <w:rFonts w:ascii="Verdana Pro" w:hAnsi="Verdana Pro"/>
        </w:rPr>
        <w:t xml:space="preserve"> generales</w:t>
      </w:r>
      <w:r w:rsidR="007D4288">
        <w:rPr>
          <w:rFonts w:ascii="Verdana Pro" w:hAnsi="Verdana Pro"/>
        </w:rPr>
        <w:t xml:space="preserve"> se muestran a continuación: </w:t>
      </w:r>
    </w:p>
    <w:p w14:paraId="48946DA6" w14:textId="6704E272" w:rsidR="00246535" w:rsidRDefault="005822DA" w:rsidP="005822DA">
      <w:pPr>
        <w:rPr>
          <w:rFonts w:ascii="Verdana Pro" w:hAnsi="Verdana Pro"/>
        </w:rPr>
      </w:pPr>
      <w:bookmarkStart w:id="21" w:name="_Toc93476999"/>
      <w:r>
        <w:t xml:space="preserve">Ilustración </w:t>
      </w:r>
      <w:fldSimple w:instr=" SEQ Ilustración \* ARABIC ">
        <w:r w:rsidR="004D1966">
          <w:rPr>
            <w:noProof/>
          </w:rPr>
          <w:t>5</w:t>
        </w:r>
      </w:fldSimple>
      <w:r>
        <w:t xml:space="preserve"> resultados generales clima</w:t>
      </w:r>
      <w:bookmarkEnd w:id="21"/>
    </w:p>
    <w:p w14:paraId="327DAE62" w14:textId="65064E5F" w:rsidR="00367887" w:rsidRDefault="00246535" w:rsidP="003761AC">
      <w:pPr>
        <w:jc w:val="center"/>
        <w:rPr>
          <w:rFonts w:ascii="Verdana Pro" w:hAnsi="Verdana Pro"/>
        </w:rPr>
      </w:pPr>
      <w:r>
        <w:rPr>
          <w:noProof/>
        </w:rPr>
        <w:lastRenderedPageBreak/>
        <w:drawing>
          <wp:inline distT="0" distB="0" distL="0" distR="0" wp14:anchorId="70B36540" wp14:editId="35C9F7D7">
            <wp:extent cx="4791075" cy="3045872"/>
            <wp:effectExtent l="0" t="0" r="0" b="2540"/>
            <wp:docPr id="32" name="Imagen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pic:nvPicPr>
                  <pic:blipFill rotWithShape="1">
                    <a:blip r:embed="rId33"/>
                    <a:srcRect l="41921" t="30175" r="8689" b="14003"/>
                    <a:stretch/>
                  </pic:blipFill>
                  <pic:spPr bwMode="auto">
                    <a:xfrm>
                      <a:off x="0" y="0"/>
                      <a:ext cx="4812278" cy="3059352"/>
                    </a:xfrm>
                    <a:prstGeom prst="rect">
                      <a:avLst/>
                    </a:prstGeom>
                    <a:ln>
                      <a:noFill/>
                    </a:ln>
                    <a:extLst>
                      <a:ext uri="{53640926-AAD7-44D8-BBD7-CCE9431645EC}">
                        <a14:shadowObscured xmlns:a14="http://schemas.microsoft.com/office/drawing/2010/main"/>
                      </a:ext>
                    </a:extLst>
                  </pic:spPr>
                </pic:pic>
              </a:graphicData>
            </a:graphic>
          </wp:inline>
        </w:drawing>
      </w:r>
    </w:p>
    <w:p w14:paraId="3DF96E39" w14:textId="5B393E26" w:rsidR="005822DA" w:rsidRPr="005D0BA3" w:rsidRDefault="005822DA" w:rsidP="005822DA">
      <w:pPr>
        <w:rPr>
          <w:rFonts w:ascii="Verdana Pro" w:hAnsi="Verdana Pro"/>
          <w:sz w:val="14"/>
          <w:szCs w:val="14"/>
        </w:rPr>
      </w:pPr>
      <w:r w:rsidRPr="005D0BA3">
        <w:rPr>
          <w:rFonts w:ascii="Verdana Pro" w:hAnsi="Verdana Pro"/>
          <w:sz w:val="14"/>
          <w:szCs w:val="14"/>
        </w:rPr>
        <w:t xml:space="preserve">Fuente: tomado de resultados medición clima </w:t>
      </w:r>
      <w:r w:rsidR="005D0BA3" w:rsidRPr="005D0BA3">
        <w:rPr>
          <w:rFonts w:ascii="Verdana Pro" w:hAnsi="Verdana Pro"/>
          <w:sz w:val="14"/>
          <w:szCs w:val="14"/>
        </w:rPr>
        <w:t>COMPENSAR -grupo de gestión del talento humano, noviembre 2021.</w:t>
      </w:r>
    </w:p>
    <w:p w14:paraId="557D98A8" w14:textId="7B7112F8" w:rsidR="000D1AC6" w:rsidRDefault="003761AC" w:rsidP="00624663">
      <w:pPr>
        <w:jc w:val="both"/>
        <w:rPr>
          <w:rFonts w:ascii="Verdana Pro" w:hAnsi="Verdana Pro"/>
        </w:rPr>
      </w:pPr>
      <w:r w:rsidRPr="003761AC">
        <w:rPr>
          <w:rFonts w:ascii="Verdana Pro" w:hAnsi="Verdana Pro"/>
        </w:rPr>
        <w:t xml:space="preserve">Los resultados del estudio de Clima Organizacional aplicado en el mes de </w:t>
      </w:r>
      <w:r w:rsidR="00557741">
        <w:rPr>
          <w:rFonts w:ascii="Verdana Pro" w:hAnsi="Verdana Pro"/>
        </w:rPr>
        <w:t>o</w:t>
      </w:r>
      <w:r w:rsidRPr="003761AC">
        <w:rPr>
          <w:rFonts w:ascii="Verdana Pro" w:hAnsi="Verdana Pro"/>
        </w:rPr>
        <w:t>ctubre del año 2021, indica que la percepción de Clima al interior de la Unidad para las Víctimas corresponde a la categoría: Clima general Propicio donde se puede perfeccionar algunas categorías como reto organizacional, con una puntuación obtenida de 88,87 que resulta ser muy beneficiosa para la entidad.</w:t>
      </w:r>
    </w:p>
    <w:p w14:paraId="207C2719" w14:textId="423A8AFE" w:rsidR="00AA0A98" w:rsidRPr="008072BF" w:rsidRDefault="007169D7" w:rsidP="008072BF">
      <w:pPr>
        <w:jc w:val="both"/>
        <w:rPr>
          <w:rFonts w:ascii="Verdana Pro" w:hAnsi="Verdana Pro"/>
        </w:rPr>
      </w:pPr>
      <w:r w:rsidRPr="007169D7">
        <w:rPr>
          <w:rFonts w:ascii="Verdana Pro" w:hAnsi="Verdana Pro"/>
        </w:rPr>
        <w:t xml:space="preserve">Con base en lo anterior, se procederá a incluir las acciones de </w:t>
      </w:r>
      <w:r w:rsidR="00C8399D">
        <w:rPr>
          <w:rFonts w:ascii="Verdana Pro" w:hAnsi="Verdana Pro"/>
        </w:rPr>
        <w:t>intervención</w:t>
      </w:r>
      <w:r w:rsidRPr="007169D7">
        <w:rPr>
          <w:rFonts w:ascii="Verdana Pro" w:hAnsi="Verdana Pro"/>
        </w:rPr>
        <w:t xml:space="preserve"> en el Plan </w:t>
      </w:r>
      <w:r w:rsidR="00111871">
        <w:rPr>
          <w:rFonts w:ascii="Verdana Pro" w:hAnsi="Verdana Pro"/>
        </w:rPr>
        <w:t>Estratégico de</w:t>
      </w:r>
      <w:r w:rsidRPr="007169D7">
        <w:rPr>
          <w:rFonts w:ascii="Verdana Pro" w:hAnsi="Verdana Pro"/>
        </w:rPr>
        <w:t xml:space="preserve"> </w:t>
      </w:r>
      <w:r w:rsidR="00111871">
        <w:rPr>
          <w:rFonts w:ascii="Verdana Pro" w:hAnsi="Verdana Pro"/>
        </w:rPr>
        <w:t xml:space="preserve">Talento Humano, </w:t>
      </w:r>
      <w:r w:rsidR="002A4FEA">
        <w:rPr>
          <w:rFonts w:ascii="Verdana Pro" w:hAnsi="Verdana Pro"/>
        </w:rPr>
        <w:t>plan operativo</w:t>
      </w:r>
      <w:r w:rsidR="00C8399D">
        <w:rPr>
          <w:rFonts w:ascii="Verdana Pro" w:hAnsi="Verdana Pro"/>
        </w:rPr>
        <w:t xml:space="preserve"> de bienestar y calidad de vida, de tal suerte </w:t>
      </w:r>
      <w:r w:rsidR="00084039">
        <w:rPr>
          <w:rFonts w:ascii="Verdana Pro" w:hAnsi="Verdana Pro"/>
        </w:rPr>
        <w:t xml:space="preserve">que puedan mejorarse las variables y dependencias con baja calificación. </w:t>
      </w:r>
    </w:p>
    <w:p w14:paraId="39F47622" w14:textId="5CB1B9A2" w:rsidR="00843EFB" w:rsidRDefault="00EF3CC8" w:rsidP="00CC5191">
      <w:pPr>
        <w:pStyle w:val="Ttulo3"/>
        <w:rPr>
          <w:rFonts w:ascii="Verdana Pro" w:hAnsi="Verdana Pro"/>
          <w:b/>
          <w:bCs/>
          <w:sz w:val="22"/>
          <w:szCs w:val="22"/>
        </w:rPr>
      </w:pPr>
      <w:bookmarkStart w:id="22" w:name="_Toc93476901"/>
      <w:r>
        <w:rPr>
          <w:rFonts w:ascii="Verdana Pro" w:hAnsi="Verdana Pro"/>
          <w:b/>
          <w:bCs/>
          <w:sz w:val="22"/>
          <w:szCs w:val="22"/>
        </w:rPr>
        <w:t xml:space="preserve">6.2.3 </w:t>
      </w:r>
      <w:r w:rsidR="00843EFB" w:rsidRPr="00CC5191">
        <w:rPr>
          <w:rFonts w:ascii="Verdana Pro" w:hAnsi="Verdana Pro"/>
          <w:b/>
          <w:bCs/>
          <w:sz w:val="22"/>
          <w:szCs w:val="22"/>
        </w:rPr>
        <w:t>Resultados Encuesta de Desempeño Institucional -</w:t>
      </w:r>
      <w:r w:rsidR="00843EFB" w:rsidRPr="00CC5191">
        <w:rPr>
          <w:rFonts w:ascii="Verdana Pro" w:hAnsi="Verdana Pro"/>
          <w:b/>
          <w:bCs/>
          <w:sz w:val="22"/>
          <w:szCs w:val="22"/>
        </w:rPr>
        <w:tab/>
        <w:t>EDI</w:t>
      </w:r>
      <w:bookmarkEnd w:id="22"/>
    </w:p>
    <w:p w14:paraId="2C0A0543" w14:textId="134DB9B6" w:rsidR="00E427CE" w:rsidRDefault="00E427CE" w:rsidP="00C41369">
      <w:pPr>
        <w:jc w:val="both"/>
        <w:rPr>
          <w:rFonts w:ascii="Verdana Pro" w:hAnsi="Verdana Pro"/>
        </w:rPr>
      </w:pPr>
      <w:r w:rsidRPr="00773B29">
        <w:rPr>
          <w:rFonts w:ascii="Verdana Pro" w:hAnsi="Verdana Pro"/>
        </w:rPr>
        <w:t xml:space="preserve">Esta encuesta es un instrumento que anualmente consolida información desde la percepción de los servidores públicos, sobre el ambiente y desempeño institucional de la administración pública en las entidades del orden nacional en las diferentes ramas del poder público. Los resultados comparados </w:t>
      </w:r>
      <w:r w:rsidR="00113623">
        <w:rPr>
          <w:rFonts w:ascii="Verdana Pro" w:hAnsi="Verdana Pro"/>
        </w:rPr>
        <w:t>de los últimos 3 años disponibles es la siguiente</w:t>
      </w:r>
      <w:r w:rsidRPr="00773B29">
        <w:rPr>
          <w:rFonts w:ascii="Verdana Pro" w:hAnsi="Verdana Pro"/>
        </w:rPr>
        <w:t>:</w:t>
      </w:r>
    </w:p>
    <w:p w14:paraId="27DA2B00" w14:textId="149B29C8" w:rsidR="00EF4FA8" w:rsidRPr="00773B29" w:rsidRDefault="006F2C96" w:rsidP="006F2C96">
      <w:pPr>
        <w:rPr>
          <w:rFonts w:ascii="Verdana Pro" w:hAnsi="Verdana Pro"/>
        </w:rPr>
      </w:pPr>
      <w:bookmarkStart w:id="23" w:name="_Toc93476969"/>
      <w:r>
        <w:t xml:space="preserve">Tabla </w:t>
      </w:r>
      <w:fldSimple w:instr=" SEQ Tabla \* ARABIC ">
        <w:r w:rsidR="004D1966">
          <w:rPr>
            <w:noProof/>
          </w:rPr>
          <w:t>5</w:t>
        </w:r>
      </w:fldSimple>
      <w:r>
        <w:t xml:space="preserve"> resultados encuesta EDI</w:t>
      </w:r>
      <w:bookmarkEnd w:id="23"/>
    </w:p>
    <w:tbl>
      <w:tblPr>
        <w:tblW w:w="6370" w:type="dxa"/>
        <w:jc w:val="center"/>
        <w:tblCellMar>
          <w:left w:w="70" w:type="dxa"/>
          <w:right w:w="70" w:type="dxa"/>
        </w:tblCellMar>
        <w:tblLook w:val="04A0" w:firstRow="1" w:lastRow="0" w:firstColumn="1" w:lastColumn="0" w:noHBand="0" w:noVBand="1"/>
      </w:tblPr>
      <w:tblGrid>
        <w:gridCol w:w="2520"/>
        <w:gridCol w:w="939"/>
        <w:gridCol w:w="939"/>
        <w:gridCol w:w="939"/>
        <w:gridCol w:w="1033"/>
      </w:tblGrid>
      <w:tr w:rsidR="002F5AE8" w:rsidRPr="002F5AE8" w14:paraId="788D55D4" w14:textId="77777777" w:rsidTr="00EF4FA8">
        <w:trPr>
          <w:trHeight w:val="168"/>
          <w:jc w:val="center"/>
        </w:trPr>
        <w:tc>
          <w:tcPr>
            <w:tcW w:w="252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C430896" w14:textId="77777777" w:rsidR="002F5AE8" w:rsidRPr="002F5AE8" w:rsidRDefault="002F5AE8" w:rsidP="002F5AE8">
            <w:pPr>
              <w:spacing w:after="0" w:line="240" w:lineRule="auto"/>
              <w:jc w:val="center"/>
              <w:rPr>
                <w:rFonts w:ascii="Verdana Pro" w:eastAsia="Times New Roman" w:hAnsi="Verdana Pro" w:cs="Calibri"/>
                <w:b/>
                <w:bCs/>
                <w:color w:val="000000"/>
                <w:sz w:val="16"/>
                <w:szCs w:val="16"/>
                <w:lang w:eastAsia="es-CO"/>
              </w:rPr>
            </w:pPr>
            <w:r w:rsidRPr="002F5AE8">
              <w:rPr>
                <w:rFonts w:ascii="Verdana Pro" w:eastAsia="Times New Roman" w:hAnsi="Verdana Pro" w:cs="Calibri"/>
                <w:b/>
                <w:bCs/>
                <w:color w:val="000000"/>
                <w:sz w:val="16"/>
                <w:szCs w:val="16"/>
                <w:lang w:eastAsia="es-CO"/>
              </w:rPr>
              <w:t>Variables</w:t>
            </w:r>
          </w:p>
        </w:tc>
        <w:tc>
          <w:tcPr>
            <w:tcW w:w="939" w:type="dxa"/>
            <w:tcBorders>
              <w:top w:val="single" w:sz="4" w:space="0" w:color="auto"/>
              <w:left w:val="nil"/>
              <w:bottom w:val="single" w:sz="4" w:space="0" w:color="auto"/>
              <w:right w:val="single" w:sz="4" w:space="0" w:color="auto"/>
            </w:tcBorders>
            <w:shd w:val="clear" w:color="000000" w:fill="B4C6E7"/>
            <w:noWrap/>
            <w:vAlign w:val="center"/>
            <w:hideMark/>
          </w:tcPr>
          <w:p w14:paraId="02AD160C" w14:textId="77777777" w:rsidR="002F5AE8" w:rsidRPr="002F5AE8" w:rsidRDefault="002F5AE8" w:rsidP="002F5AE8">
            <w:pPr>
              <w:spacing w:after="0" w:line="240" w:lineRule="auto"/>
              <w:jc w:val="center"/>
              <w:rPr>
                <w:rFonts w:ascii="Verdana Pro" w:eastAsia="Times New Roman" w:hAnsi="Verdana Pro" w:cs="Calibri"/>
                <w:b/>
                <w:bCs/>
                <w:color w:val="000000"/>
                <w:sz w:val="16"/>
                <w:szCs w:val="16"/>
                <w:lang w:eastAsia="es-CO"/>
              </w:rPr>
            </w:pPr>
            <w:r w:rsidRPr="002F5AE8">
              <w:rPr>
                <w:rFonts w:ascii="Verdana Pro" w:eastAsia="Times New Roman" w:hAnsi="Verdana Pro" w:cs="Calibri"/>
                <w:b/>
                <w:bCs/>
                <w:color w:val="000000"/>
                <w:sz w:val="16"/>
                <w:szCs w:val="16"/>
                <w:lang w:eastAsia="es-CO"/>
              </w:rPr>
              <w:t>2017</w:t>
            </w:r>
          </w:p>
        </w:tc>
        <w:tc>
          <w:tcPr>
            <w:tcW w:w="939" w:type="dxa"/>
            <w:tcBorders>
              <w:top w:val="single" w:sz="4" w:space="0" w:color="auto"/>
              <w:left w:val="nil"/>
              <w:bottom w:val="single" w:sz="4" w:space="0" w:color="auto"/>
              <w:right w:val="single" w:sz="4" w:space="0" w:color="auto"/>
            </w:tcBorders>
            <w:shd w:val="clear" w:color="000000" w:fill="B4C6E7"/>
            <w:noWrap/>
            <w:vAlign w:val="center"/>
            <w:hideMark/>
          </w:tcPr>
          <w:p w14:paraId="45337CA3" w14:textId="77777777" w:rsidR="002F5AE8" w:rsidRPr="002F5AE8" w:rsidRDefault="002F5AE8" w:rsidP="002F5AE8">
            <w:pPr>
              <w:spacing w:after="0" w:line="240" w:lineRule="auto"/>
              <w:jc w:val="center"/>
              <w:rPr>
                <w:rFonts w:ascii="Verdana Pro" w:eastAsia="Times New Roman" w:hAnsi="Verdana Pro" w:cs="Calibri"/>
                <w:b/>
                <w:bCs/>
                <w:color w:val="000000"/>
                <w:sz w:val="16"/>
                <w:szCs w:val="16"/>
                <w:lang w:eastAsia="es-CO"/>
              </w:rPr>
            </w:pPr>
            <w:r w:rsidRPr="002F5AE8">
              <w:rPr>
                <w:rFonts w:ascii="Verdana Pro" w:eastAsia="Times New Roman" w:hAnsi="Verdana Pro" w:cs="Calibri"/>
                <w:b/>
                <w:bCs/>
                <w:color w:val="000000"/>
                <w:sz w:val="16"/>
                <w:szCs w:val="16"/>
                <w:lang w:eastAsia="es-CO"/>
              </w:rPr>
              <w:t>2018</w:t>
            </w:r>
          </w:p>
        </w:tc>
        <w:tc>
          <w:tcPr>
            <w:tcW w:w="939" w:type="dxa"/>
            <w:tcBorders>
              <w:top w:val="single" w:sz="4" w:space="0" w:color="auto"/>
              <w:left w:val="nil"/>
              <w:bottom w:val="single" w:sz="4" w:space="0" w:color="auto"/>
              <w:right w:val="single" w:sz="4" w:space="0" w:color="auto"/>
            </w:tcBorders>
            <w:shd w:val="clear" w:color="000000" w:fill="B4C6E7"/>
            <w:noWrap/>
            <w:vAlign w:val="center"/>
            <w:hideMark/>
          </w:tcPr>
          <w:p w14:paraId="63414E7C" w14:textId="77777777" w:rsidR="002F5AE8" w:rsidRPr="002F5AE8" w:rsidRDefault="002F5AE8" w:rsidP="002F5AE8">
            <w:pPr>
              <w:spacing w:after="0" w:line="240" w:lineRule="auto"/>
              <w:jc w:val="center"/>
              <w:rPr>
                <w:rFonts w:ascii="Verdana Pro" w:eastAsia="Times New Roman" w:hAnsi="Verdana Pro" w:cs="Calibri"/>
                <w:b/>
                <w:bCs/>
                <w:color w:val="000000"/>
                <w:sz w:val="16"/>
                <w:szCs w:val="16"/>
                <w:lang w:eastAsia="es-CO"/>
              </w:rPr>
            </w:pPr>
            <w:r w:rsidRPr="002F5AE8">
              <w:rPr>
                <w:rFonts w:ascii="Verdana Pro" w:eastAsia="Times New Roman" w:hAnsi="Verdana Pro" w:cs="Calibri"/>
                <w:b/>
                <w:bCs/>
                <w:color w:val="000000"/>
                <w:sz w:val="16"/>
                <w:szCs w:val="16"/>
                <w:lang w:eastAsia="es-CO"/>
              </w:rPr>
              <w:t>2019</w:t>
            </w:r>
          </w:p>
        </w:tc>
        <w:tc>
          <w:tcPr>
            <w:tcW w:w="1033" w:type="dxa"/>
            <w:tcBorders>
              <w:top w:val="single" w:sz="4" w:space="0" w:color="auto"/>
              <w:left w:val="nil"/>
              <w:bottom w:val="single" w:sz="4" w:space="0" w:color="auto"/>
              <w:right w:val="single" w:sz="4" w:space="0" w:color="auto"/>
            </w:tcBorders>
            <w:shd w:val="clear" w:color="000000" w:fill="B4C6E7"/>
            <w:noWrap/>
            <w:vAlign w:val="center"/>
            <w:hideMark/>
          </w:tcPr>
          <w:p w14:paraId="5B6CD0A6" w14:textId="77777777" w:rsidR="002F5AE8" w:rsidRPr="002F5AE8" w:rsidRDefault="002F5AE8" w:rsidP="002F5AE8">
            <w:pPr>
              <w:spacing w:after="0" w:line="240" w:lineRule="auto"/>
              <w:jc w:val="center"/>
              <w:rPr>
                <w:rFonts w:ascii="Verdana Pro" w:eastAsia="Times New Roman" w:hAnsi="Verdana Pro" w:cs="Calibri"/>
                <w:b/>
                <w:bCs/>
                <w:color w:val="000000"/>
                <w:sz w:val="16"/>
                <w:szCs w:val="16"/>
                <w:lang w:eastAsia="es-CO"/>
              </w:rPr>
            </w:pPr>
            <w:r w:rsidRPr="002F5AE8">
              <w:rPr>
                <w:rFonts w:ascii="Verdana Pro" w:eastAsia="Times New Roman" w:hAnsi="Verdana Pro" w:cs="Calibri"/>
                <w:b/>
                <w:bCs/>
                <w:color w:val="000000"/>
                <w:sz w:val="16"/>
                <w:szCs w:val="16"/>
                <w:lang w:eastAsia="es-CO"/>
              </w:rPr>
              <w:t>Promedio</w:t>
            </w:r>
          </w:p>
        </w:tc>
      </w:tr>
      <w:tr w:rsidR="002F5AE8" w:rsidRPr="002F5AE8" w14:paraId="4CFFFC90" w14:textId="77777777" w:rsidTr="0013683F">
        <w:trPr>
          <w:trHeight w:val="337"/>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122AAF0" w14:textId="210C6FC8"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Se realizaron Jornadas de inducción y reinducción</w:t>
            </w:r>
          </w:p>
        </w:tc>
        <w:tc>
          <w:tcPr>
            <w:tcW w:w="939" w:type="dxa"/>
            <w:tcBorders>
              <w:top w:val="nil"/>
              <w:left w:val="nil"/>
              <w:bottom w:val="single" w:sz="4" w:space="0" w:color="auto"/>
              <w:right w:val="single" w:sz="4" w:space="0" w:color="auto"/>
            </w:tcBorders>
            <w:shd w:val="clear" w:color="auto" w:fill="auto"/>
            <w:noWrap/>
            <w:vAlign w:val="center"/>
            <w:hideMark/>
          </w:tcPr>
          <w:p w14:paraId="0A049C06"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65,5</w:t>
            </w:r>
          </w:p>
        </w:tc>
        <w:tc>
          <w:tcPr>
            <w:tcW w:w="939" w:type="dxa"/>
            <w:tcBorders>
              <w:top w:val="nil"/>
              <w:left w:val="nil"/>
              <w:bottom w:val="single" w:sz="4" w:space="0" w:color="auto"/>
              <w:right w:val="single" w:sz="4" w:space="0" w:color="auto"/>
            </w:tcBorders>
            <w:shd w:val="clear" w:color="auto" w:fill="auto"/>
            <w:noWrap/>
            <w:vAlign w:val="center"/>
            <w:hideMark/>
          </w:tcPr>
          <w:p w14:paraId="6DE235B1"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51,8</w:t>
            </w:r>
          </w:p>
        </w:tc>
        <w:tc>
          <w:tcPr>
            <w:tcW w:w="939" w:type="dxa"/>
            <w:tcBorders>
              <w:top w:val="nil"/>
              <w:left w:val="nil"/>
              <w:bottom w:val="single" w:sz="4" w:space="0" w:color="auto"/>
              <w:right w:val="single" w:sz="4" w:space="0" w:color="auto"/>
            </w:tcBorders>
            <w:shd w:val="clear" w:color="auto" w:fill="auto"/>
            <w:noWrap/>
            <w:vAlign w:val="center"/>
            <w:hideMark/>
          </w:tcPr>
          <w:p w14:paraId="1A32CB41"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82</w:t>
            </w:r>
          </w:p>
        </w:tc>
        <w:tc>
          <w:tcPr>
            <w:tcW w:w="1033" w:type="dxa"/>
            <w:tcBorders>
              <w:top w:val="nil"/>
              <w:left w:val="nil"/>
              <w:bottom w:val="single" w:sz="4" w:space="0" w:color="auto"/>
              <w:right w:val="single" w:sz="4" w:space="0" w:color="auto"/>
            </w:tcBorders>
            <w:shd w:val="clear" w:color="auto" w:fill="FFE599" w:themeFill="accent4" w:themeFillTint="66"/>
            <w:noWrap/>
            <w:vAlign w:val="center"/>
            <w:hideMark/>
          </w:tcPr>
          <w:p w14:paraId="29AC2B25"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66,4</w:t>
            </w:r>
          </w:p>
        </w:tc>
      </w:tr>
      <w:tr w:rsidR="002F5AE8" w:rsidRPr="002F5AE8" w14:paraId="485CA35E" w14:textId="77777777" w:rsidTr="0013683F">
        <w:trPr>
          <w:trHeight w:val="168"/>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388FD27"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Posibilidades de capacitación</w:t>
            </w:r>
          </w:p>
        </w:tc>
        <w:tc>
          <w:tcPr>
            <w:tcW w:w="939" w:type="dxa"/>
            <w:tcBorders>
              <w:top w:val="nil"/>
              <w:left w:val="nil"/>
              <w:bottom w:val="single" w:sz="4" w:space="0" w:color="auto"/>
              <w:right w:val="single" w:sz="4" w:space="0" w:color="auto"/>
            </w:tcBorders>
            <w:shd w:val="clear" w:color="auto" w:fill="auto"/>
            <w:noWrap/>
            <w:vAlign w:val="center"/>
            <w:hideMark/>
          </w:tcPr>
          <w:p w14:paraId="096476AC"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55,7</w:t>
            </w:r>
          </w:p>
        </w:tc>
        <w:tc>
          <w:tcPr>
            <w:tcW w:w="939" w:type="dxa"/>
            <w:tcBorders>
              <w:top w:val="nil"/>
              <w:left w:val="nil"/>
              <w:bottom w:val="single" w:sz="4" w:space="0" w:color="auto"/>
              <w:right w:val="single" w:sz="4" w:space="0" w:color="auto"/>
            </w:tcBorders>
            <w:shd w:val="clear" w:color="auto" w:fill="auto"/>
            <w:noWrap/>
            <w:vAlign w:val="center"/>
            <w:hideMark/>
          </w:tcPr>
          <w:p w14:paraId="6E294C1E"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77,1</w:t>
            </w:r>
          </w:p>
        </w:tc>
        <w:tc>
          <w:tcPr>
            <w:tcW w:w="939" w:type="dxa"/>
            <w:tcBorders>
              <w:top w:val="nil"/>
              <w:left w:val="nil"/>
              <w:bottom w:val="single" w:sz="4" w:space="0" w:color="auto"/>
              <w:right w:val="single" w:sz="4" w:space="0" w:color="auto"/>
            </w:tcBorders>
            <w:shd w:val="clear" w:color="auto" w:fill="auto"/>
            <w:noWrap/>
            <w:vAlign w:val="center"/>
            <w:hideMark/>
          </w:tcPr>
          <w:p w14:paraId="415A1E79"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70,5</w:t>
            </w:r>
          </w:p>
        </w:tc>
        <w:tc>
          <w:tcPr>
            <w:tcW w:w="1033" w:type="dxa"/>
            <w:tcBorders>
              <w:top w:val="nil"/>
              <w:left w:val="nil"/>
              <w:bottom w:val="single" w:sz="4" w:space="0" w:color="auto"/>
              <w:right w:val="single" w:sz="4" w:space="0" w:color="auto"/>
            </w:tcBorders>
            <w:shd w:val="clear" w:color="auto" w:fill="FFE599" w:themeFill="accent4" w:themeFillTint="66"/>
            <w:noWrap/>
            <w:vAlign w:val="center"/>
            <w:hideMark/>
          </w:tcPr>
          <w:p w14:paraId="394FE04C"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67,8</w:t>
            </w:r>
          </w:p>
        </w:tc>
      </w:tr>
      <w:tr w:rsidR="002F5AE8" w:rsidRPr="002F5AE8" w14:paraId="68F224AD" w14:textId="77777777" w:rsidTr="0013683F">
        <w:trPr>
          <w:trHeight w:val="506"/>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4F42C3C"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Se promovieron programas de formación y capacitación para todos los servidores.</w:t>
            </w:r>
          </w:p>
        </w:tc>
        <w:tc>
          <w:tcPr>
            <w:tcW w:w="939" w:type="dxa"/>
            <w:tcBorders>
              <w:top w:val="nil"/>
              <w:left w:val="nil"/>
              <w:bottom w:val="single" w:sz="4" w:space="0" w:color="auto"/>
              <w:right w:val="single" w:sz="4" w:space="0" w:color="auto"/>
            </w:tcBorders>
            <w:shd w:val="clear" w:color="auto" w:fill="auto"/>
            <w:noWrap/>
            <w:vAlign w:val="center"/>
            <w:hideMark/>
          </w:tcPr>
          <w:p w14:paraId="4651C087"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53,9</w:t>
            </w:r>
          </w:p>
        </w:tc>
        <w:tc>
          <w:tcPr>
            <w:tcW w:w="939" w:type="dxa"/>
            <w:tcBorders>
              <w:top w:val="nil"/>
              <w:left w:val="nil"/>
              <w:bottom w:val="single" w:sz="4" w:space="0" w:color="auto"/>
              <w:right w:val="single" w:sz="4" w:space="0" w:color="auto"/>
            </w:tcBorders>
            <w:shd w:val="clear" w:color="auto" w:fill="auto"/>
            <w:noWrap/>
            <w:vAlign w:val="center"/>
            <w:hideMark/>
          </w:tcPr>
          <w:p w14:paraId="4953E6DD"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82,1</w:t>
            </w:r>
          </w:p>
        </w:tc>
        <w:tc>
          <w:tcPr>
            <w:tcW w:w="939" w:type="dxa"/>
            <w:tcBorders>
              <w:top w:val="nil"/>
              <w:left w:val="nil"/>
              <w:bottom w:val="single" w:sz="4" w:space="0" w:color="auto"/>
              <w:right w:val="single" w:sz="4" w:space="0" w:color="auto"/>
            </w:tcBorders>
            <w:shd w:val="clear" w:color="auto" w:fill="auto"/>
            <w:noWrap/>
            <w:vAlign w:val="center"/>
            <w:hideMark/>
          </w:tcPr>
          <w:p w14:paraId="32CC94BC"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94,2</w:t>
            </w:r>
          </w:p>
        </w:tc>
        <w:tc>
          <w:tcPr>
            <w:tcW w:w="1033" w:type="dxa"/>
            <w:tcBorders>
              <w:top w:val="nil"/>
              <w:left w:val="nil"/>
              <w:bottom w:val="single" w:sz="4" w:space="0" w:color="auto"/>
              <w:right w:val="single" w:sz="4" w:space="0" w:color="auto"/>
            </w:tcBorders>
            <w:shd w:val="clear" w:color="auto" w:fill="C5E0B3" w:themeFill="accent6" w:themeFillTint="66"/>
            <w:noWrap/>
            <w:vAlign w:val="center"/>
            <w:hideMark/>
          </w:tcPr>
          <w:p w14:paraId="6D72D213"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76,7</w:t>
            </w:r>
          </w:p>
        </w:tc>
      </w:tr>
      <w:tr w:rsidR="002F5AE8" w:rsidRPr="002F5AE8" w14:paraId="01B92921" w14:textId="77777777" w:rsidTr="0013683F">
        <w:trPr>
          <w:trHeight w:val="506"/>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C75F1C4"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Contaron con mecanismos para reconocer la labor de los servidores.</w:t>
            </w:r>
          </w:p>
        </w:tc>
        <w:tc>
          <w:tcPr>
            <w:tcW w:w="939" w:type="dxa"/>
            <w:tcBorders>
              <w:top w:val="nil"/>
              <w:left w:val="nil"/>
              <w:bottom w:val="single" w:sz="4" w:space="0" w:color="auto"/>
              <w:right w:val="single" w:sz="4" w:space="0" w:color="auto"/>
            </w:tcBorders>
            <w:shd w:val="clear" w:color="auto" w:fill="auto"/>
            <w:noWrap/>
            <w:vAlign w:val="center"/>
            <w:hideMark/>
          </w:tcPr>
          <w:p w14:paraId="43C8BBC7"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35,8</w:t>
            </w:r>
          </w:p>
        </w:tc>
        <w:tc>
          <w:tcPr>
            <w:tcW w:w="939" w:type="dxa"/>
            <w:tcBorders>
              <w:top w:val="nil"/>
              <w:left w:val="nil"/>
              <w:bottom w:val="single" w:sz="4" w:space="0" w:color="auto"/>
              <w:right w:val="single" w:sz="4" w:space="0" w:color="auto"/>
            </w:tcBorders>
            <w:shd w:val="clear" w:color="auto" w:fill="auto"/>
            <w:noWrap/>
            <w:vAlign w:val="center"/>
            <w:hideMark/>
          </w:tcPr>
          <w:p w14:paraId="06D89764"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47,8</w:t>
            </w:r>
          </w:p>
        </w:tc>
        <w:tc>
          <w:tcPr>
            <w:tcW w:w="939" w:type="dxa"/>
            <w:tcBorders>
              <w:top w:val="nil"/>
              <w:left w:val="nil"/>
              <w:bottom w:val="single" w:sz="4" w:space="0" w:color="auto"/>
              <w:right w:val="single" w:sz="4" w:space="0" w:color="auto"/>
            </w:tcBorders>
            <w:shd w:val="clear" w:color="auto" w:fill="auto"/>
            <w:noWrap/>
            <w:vAlign w:val="center"/>
            <w:hideMark/>
          </w:tcPr>
          <w:p w14:paraId="3E347F7D"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61,8</w:t>
            </w:r>
          </w:p>
        </w:tc>
        <w:tc>
          <w:tcPr>
            <w:tcW w:w="1033" w:type="dxa"/>
            <w:tcBorders>
              <w:top w:val="nil"/>
              <w:left w:val="nil"/>
              <w:bottom w:val="single" w:sz="4" w:space="0" w:color="auto"/>
              <w:right w:val="single" w:sz="4" w:space="0" w:color="auto"/>
            </w:tcBorders>
            <w:shd w:val="clear" w:color="auto" w:fill="F4B083" w:themeFill="accent2" w:themeFillTint="99"/>
            <w:noWrap/>
            <w:vAlign w:val="center"/>
            <w:hideMark/>
          </w:tcPr>
          <w:p w14:paraId="7F0BC608"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48,5</w:t>
            </w:r>
          </w:p>
        </w:tc>
      </w:tr>
      <w:tr w:rsidR="002F5AE8" w:rsidRPr="002F5AE8" w14:paraId="3C570892" w14:textId="77777777" w:rsidTr="0013683F">
        <w:trPr>
          <w:trHeight w:val="337"/>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76B9328"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lastRenderedPageBreak/>
              <w:t>Incentivos y reconocimientos laborales</w:t>
            </w:r>
          </w:p>
        </w:tc>
        <w:tc>
          <w:tcPr>
            <w:tcW w:w="939" w:type="dxa"/>
            <w:tcBorders>
              <w:top w:val="nil"/>
              <w:left w:val="nil"/>
              <w:bottom w:val="single" w:sz="4" w:space="0" w:color="auto"/>
              <w:right w:val="single" w:sz="4" w:space="0" w:color="auto"/>
            </w:tcBorders>
            <w:shd w:val="clear" w:color="auto" w:fill="auto"/>
            <w:noWrap/>
            <w:vAlign w:val="center"/>
            <w:hideMark/>
          </w:tcPr>
          <w:p w14:paraId="34F939E7"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35,3</w:t>
            </w:r>
          </w:p>
        </w:tc>
        <w:tc>
          <w:tcPr>
            <w:tcW w:w="939" w:type="dxa"/>
            <w:tcBorders>
              <w:top w:val="nil"/>
              <w:left w:val="nil"/>
              <w:bottom w:val="single" w:sz="4" w:space="0" w:color="auto"/>
              <w:right w:val="single" w:sz="4" w:space="0" w:color="auto"/>
            </w:tcBorders>
            <w:shd w:val="clear" w:color="auto" w:fill="auto"/>
            <w:noWrap/>
            <w:vAlign w:val="center"/>
            <w:hideMark/>
          </w:tcPr>
          <w:p w14:paraId="582F31A0"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41,7</w:t>
            </w:r>
          </w:p>
        </w:tc>
        <w:tc>
          <w:tcPr>
            <w:tcW w:w="939" w:type="dxa"/>
            <w:tcBorders>
              <w:top w:val="nil"/>
              <w:left w:val="nil"/>
              <w:bottom w:val="single" w:sz="4" w:space="0" w:color="auto"/>
              <w:right w:val="single" w:sz="4" w:space="0" w:color="auto"/>
            </w:tcBorders>
            <w:shd w:val="clear" w:color="auto" w:fill="auto"/>
            <w:noWrap/>
            <w:vAlign w:val="center"/>
            <w:hideMark/>
          </w:tcPr>
          <w:p w14:paraId="258FB7BF"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39,8</w:t>
            </w:r>
          </w:p>
        </w:tc>
        <w:tc>
          <w:tcPr>
            <w:tcW w:w="1033" w:type="dxa"/>
            <w:tcBorders>
              <w:top w:val="nil"/>
              <w:left w:val="nil"/>
              <w:bottom w:val="single" w:sz="4" w:space="0" w:color="auto"/>
              <w:right w:val="single" w:sz="4" w:space="0" w:color="auto"/>
            </w:tcBorders>
            <w:shd w:val="clear" w:color="auto" w:fill="F4B083" w:themeFill="accent2" w:themeFillTint="99"/>
            <w:noWrap/>
            <w:vAlign w:val="center"/>
            <w:hideMark/>
          </w:tcPr>
          <w:p w14:paraId="1588CE17"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38,9</w:t>
            </w:r>
          </w:p>
        </w:tc>
      </w:tr>
      <w:tr w:rsidR="002F5AE8" w:rsidRPr="002F5AE8" w14:paraId="0DAB9A83" w14:textId="77777777" w:rsidTr="0013683F">
        <w:trPr>
          <w:trHeight w:val="168"/>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1F09610"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Perspectiva de ascenso</w:t>
            </w:r>
          </w:p>
        </w:tc>
        <w:tc>
          <w:tcPr>
            <w:tcW w:w="939" w:type="dxa"/>
            <w:tcBorders>
              <w:top w:val="nil"/>
              <w:left w:val="nil"/>
              <w:bottom w:val="single" w:sz="4" w:space="0" w:color="auto"/>
              <w:right w:val="single" w:sz="4" w:space="0" w:color="auto"/>
            </w:tcBorders>
            <w:shd w:val="clear" w:color="auto" w:fill="auto"/>
            <w:noWrap/>
            <w:vAlign w:val="center"/>
            <w:hideMark/>
          </w:tcPr>
          <w:p w14:paraId="35B9D987"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31,9</w:t>
            </w:r>
          </w:p>
        </w:tc>
        <w:tc>
          <w:tcPr>
            <w:tcW w:w="939" w:type="dxa"/>
            <w:tcBorders>
              <w:top w:val="nil"/>
              <w:left w:val="nil"/>
              <w:bottom w:val="single" w:sz="4" w:space="0" w:color="auto"/>
              <w:right w:val="single" w:sz="4" w:space="0" w:color="auto"/>
            </w:tcBorders>
            <w:shd w:val="clear" w:color="auto" w:fill="auto"/>
            <w:noWrap/>
            <w:vAlign w:val="center"/>
            <w:hideMark/>
          </w:tcPr>
          <w:p w14:paraId="35DAD14E"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36,7</w:t>
            </w:r>
          </w:p>
        </w:tc>
        <w:tc>
          <w:tcPr>
            <w:tcW w:w="939" w:type="dxa"/>
            <w:tcBorders>
              <w:top w:val="nil"/>
              <w:left w:val="nil"/>
              <w:bottom w:val="single" w:sz="4" w:space="0" w:color="auto"/>
              <w:right w:val="single" w:sz="4" w:space="0" w:color="auto"/>
            </w:tcBorders>
            <w:shd w:val="clear" w:color="auto" w:fill="auto"/>
            <w:noWrap/>
            <w:vAlign w:val="center"/>
            <w:hideMark/>
          </w:tcPr>
          <w:p w14:paraId="269C7F32"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30,5</w:t>
            </w:r>
          </w:p>
        </w:tc>
        <w:tc>
          <w:tcPr>
            <w:tcW w:w="1033" w:type="dxa"/>
            <w:tcBorders>
              <w:top w:val="nil"/>
              <w:left w:val="nil"/>
              <w:bottom w:val="single" w:sz="4" w:space="0" w:color="auto"/>
              <w:right w:val="single" w:sz="4" w:space="0" w:color="auto"/>
            </w:tcBorders>
            <w:shd w:val="clear" w:color="auto" w:fill="F4B083" w:themeFill="accent2" w:themeFillTint="99"/>
            <w:noWrap/>
            <w:vAlign w:val="center"/>
            <w:hideMark/>
          </w:tcPr>
          <w:p w14:paraId="5CC85D2E"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33,0</w:t>
            </w:r>
          </w:p>
        </w:tc>
      </w:tr>
      <w:tr w:rsidR="002F5AE8" w:rsidRPr="002F5AE8" w14:paraId="4B78BC18" w14:textId="77777777" w:rsidTr="0013683F">
        <w:trPr>
          <w:trHeight w:val="506"/>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B533D2E"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Las tareas desempeñadas estimularon mi capacidad de innovación</w:t>
            </w:r>
          </w:p>
        </w:tc>
        <w:tc>
          <w:tcPr>
            <w:tcW w:w="939" w:type="dxa"/>
            <w:tcBorders>
              <w:top w:val="nil"/>
              <w:left w:val="nil"/>
              <w:bottom w:val="single" w:sz="4" w:space="0" w:color="auto"/>
              <w:right w:val="single" w:sz="4" w:space="0" w:color="auto"/>
            </w:tcBorders>
            <w:shd w:val="clear" w:color="auto" w:fill="auto"/>
            <w:noWrap/>
            <w:vAlign w:val="center"/>
            <w:hideMark/>
          </w:tcPr>
          <w:p w14:paraId="135EB9EC"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68,6</w:t>
            </w:r>
          </w:p>
        </w:tc>
        <w:tc>
          <w:tcPr>
            <w:tcW w:w="939" w:type="dxa"/>
            <w:tcBorders>
              <w:top w:val="nil"/>
              <w:left w:val="nil"/>
              <w:bottom w:val="single" w:sz="4" w:space="0" w:color="auto"/>
              <w:right w:val="single" w:sz="4" w:space="0" w:color="auto"/>
            </w:tcBorders>
            <w:shd w:val="clear" w:color="auto" w:fill="auto"/>
            <w:noWrap/>
            <w:vAlign w:val="center"/>
            <w:hideMark/>
          </w:tcPr>
          <w:p w14:paraId="340F4CA8"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72,6</w:t>
            </w:r>
          </w:p>
        </w:tc>
        <w:tc>
          <w:tcPr>
            <w:tcW w:w="939" w:type="dxa"/>
            <w:tcBorders>
              <w:top w:val="nil"/>
              <w:left w:val="nil"/>
              <w:bottom w:val="single" w:sz="4" w:space="0" w:color="auto"/>
              <w:right w:val="single" w:sz="4" w:space="0" w:color="auto"/>
            </w:tcBorders>
            <w:shd w:val="clear" w:color="auto" w:fill="auto"/>
            <w:noWrap/>
            <w:vAlign w:val="center"/>
            <w:hideMark/>
          </w:tcPr>
          <w:p w14:paraId="49FC8C2B"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74,5</w:t>
            </w:r>
          </w:p>
        </w:tc>
        <w:tc>
          <w:tcPr>
            <w:tcW w:w="1033" w:type="dxa"/>
            <w:tcBorders>
              <w:top w:val="nil"/>
              <w:left w:val="nil"/>
              <w:bottom w:val="single" w:sz="4" w:space="0" w:color="auto"/>
              <w:right w:val="single" w:sz="4" w:space="0" w:color="auto"/>
            </w:tcBorders>
            <w:shd w:val="clear" w:color="auto" w:fill="C5E0B3" w:themeFill="accent6" w:themeFillTint="66"/>
            <w:noWrap/>
            <w:vAlign w:val="center"/>
            <w:hideMark/>
          </w:tcPr>
          <w:p w14:paraId="789A1DDE"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71,9</w:t>
            </w:r>
          </w:p>
        </w:tc>
      </w:tr>
      <w:tr w:rsidR="002F5AE8" w:rsidRPr="002F5AE8" w14:paraId="01518427" w14:textId="77777777" w:rsidTr="0013683F">
        <w:trPr>
          <w:trHeight w:val="506"/>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1D4B4AA"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La labor que desempeñe contribuyo a mi crecimiento profesional</w:t>
            </w:r>
          </w:p>
        </w:tc>
        <w:tc>
          <w:tcPr>
            <w:tcW w:w="939" w:type="dxa"/>
            <w:tcBorders>
              <w:top w:val="nil"/>
              <w:left w:val="nil"/>
              <w:bottom w:val="single" w:sz="4" w:space="0" w:color="auto"/>
              <w:right w:val="single" w:sz="4" w:space="0" w:color="auto"/>
            </w:tcBorders>
            <w:shd w:val="clear" w:color="auto" w:fill="auto"/>
            <w:noWrap/>
            <w:vAlign w:val="center"/>
            <w:hideMark/>
          </w:tcPr>
          <w:p w14:paraId="0823D6B2"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84,8</w:t>
            </w:r>
          </w:p>
        </w:tc>
        <w:tc>
          <w:tcPr>
            <w:tcW w:w="939" w:type="dxa"/>
            <w:tcBorders>
              <w:top w:val="nil"/>
              <w:left w:val="nil"/>
              <w:bottom w:val="single" w:sz="4" w:space="0" w:color="auto"/>
              <w:right w:val="single" w:sz="4" w:space="0" w:color="auto"/>
            </w:tcBorders>
            <w:shd w:val="clear" w:color="auto" w:fill="auto"/>
            <w:noWrap/>
            <w:vAlign w:val="center"/>
            <w:hideMark/>
          </w:tcPr>
          <w:p w14:paraId="61F024BB"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87,2</w:t>
            </w:r>
          </w:p>
        </w:tc>
        <w:tc>
          <w:tcPr>
            <w:tcW w:w="939" w:type="dxa"/>
            <w:tcBorders>
              <w:top w:val="nil"/>
              <w:left w:val="nil"/>
              <w:bottom w:val="single" w:sz="4" w:space="0" w:color="auto"/>
              <w:right w:val="single" w:sz="4" w:space="0" w:color="auto"/>
            </w:tcBorders>
            <w:shd w:val="clear" w:color="auto" w:fill="auto"/>
            <w:noWrap/>
            <w:vAlign w:val="center"/>
            <w:hideMark/>
          </w:tcPr>
          <w:p w14:paraId="54BE115E"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89</w:t>
            </w:r>
          </w:p>
        </w:tc>
        <w:tc>
          <w:tcPr>
            <w:tcW w:w="1033" w:type="dxa"/>
            <w:tcBorders>
              <w:top w:val="nil"/>
              <w:left w:val="nil"/>
              <w:bottom w:val="single" w:sz="4" w:space="0" w:color="auto"/>
              <w:right w:val="single" w:sz="4" w:space="0" w:color="auto"/>
            </w:tcBorders>
            <w:shd w:val="clear" w:color="auto" w:fill="C5E0B3" w:themeFill="accent6" w:themeFillTint="66"/>
            <w:noWrap/>
            <w:vAlign w:val="center"/>
            <w:hideMark/>
          </w:tcPr>
          <w:p w14:paraId="1AAD3185" w14:textId="77777777" w:rsidR="002F5AE8" w:rsidRPr="002F5AE8" w:rsidRDefault="002F5AE8" w:rsidP="002F5AE8">
            <w:pPr>
              <w:spacing w:after="0" w:line="240" w:lineRule="auto"/>
              <w:jc w:val="center"/>
              <w:rPr>
                <w:rFonts w:ascii="Verdana Pro" w:eastAsia="Times New Roman" w:hAnsi="Verdana Pro" w:cs="Calibri"/>
                <w:color w:val="000000"/>
                <w:sz w:val="16"/>
                <w:szCs w:val="16"/>
                <w:lang w:eastAsia="es-CO"/>
              </w:rPr>
            </w:pPr>
            <w:r w:rsidRPr="002F5AE8">
              <w:rPr>
                <w:rFonts w:ascii="Verdana Pro" w:eastAsia="Times New Roman" w:hAnsi="Verdana Pro" w:cs="Calibri"/>
                <w:color w:val="000000"/>
                <w:sz w:val="16"/>
                <w:szCs w:val="16"/>
                <w:lang w:eastAsia="es-CO"/>
              </w:rPr>
              <w:t>87</w:t>
            </w:r>
          </w:p>
        </w:tc>
      </w:tr>
    </w:tbl>
    <w:p w14:paraId="703AE525" w14:textId="1B74C3E4" w:rsidR="00CC5191" w:rsidRPr="00043D6D" w:rsidRDefault="006F2C96" w:rsidP="004024D6">
      <w:pPr>
        <w:jc w:val="both"/>
        <w:rPr>
          <w:rFonts w:ascii="Verdana Pro" w:hAnsi="Verdana Pro"/>
          <w:sz w:val="16"/>
          <w:szCs w:val="16"/>
        </w:rPr>
      </w:pPr>
      <w:r w:rsidRPr="00043D6D">
        <w:rPr>
          <w:rFonts w:ascii="Verdana Pro" w:hAnsi="Verdana Pro"/>
          <w:sz w:val="16"/>
          <w:szCs w:val="16"/>
        </w:rPr>
        <w:t xml:space="preserve">Fuente:  </w:t>
      </w:r>
      <w:r w:rsidR="00043D6D" w:rsidRPr="00043D6D">
        <w:rPr>
          <w:rFonts w:ascii="Verdana Pro" w:hAnsi="Verdana Pro"/>
          <w:sz w:val="16"/>
          <w:szCs w:val="16"/>
        </w:rPr>
        <w:t>elaboración propia, Secretaría General con base a los resultados de la EDI de vigencias anteriores, 2021.</w:t>
      </w:r>
    </w:p>
    <w:p w14:paraId="28D9743F" w14:textId="02F7A3E5" w:rsidR="00AA0A98" w:rsidRPr="00A47FFC" w:rsidRDefault="001F3426" w:rsidP="00A47FFC">
      <w:pPr>
        <w:jc w:val="both"/>
        <w:rPr>
          <w:rFonts w:ascii="Verdana Pro" w:hAnsi="Verdana Pro"/>
        </w:rPr>
      </w:pPr>
      <w:r w:rsidRPr="00A47FFC">
        <w:rPr>
          <w:rFonts w:ascii="Verdana Pro" w:hAnsi="Verdana Pro"/>
        </w:rPr>
        <w:t>La</w:t>
      </w:r>
      <w:r w:rsidR="003125DC" w:rsidRPr="00A47FFC">
        <w:rPr>
          <w:rFonts w:ascii="Verdana Pro" w:hAnsi="Verdana Pro"/>
        </w:rPr>
        <w:t xml:space="preserve"> </w:t>
      </w:r>
      <w:r w:rsidRPr="00A47FFC">
        <w:rPr>
          <w:rFonts w:ascii="Verdana Pro" w:hAnsi="Verdana Pro"/>
        </w:rPr>
        <w:t xml:space="preserve">tabla anterior permite dilucidar que existe una oportunidad de mejora y subir los índices en los campos de </w:t>
      </w:r>
      <w:r w:rsidR="00C86697" w:rsidRPr="00A47FFC">
        <w:rPr>
          <w:rFonts w:ascii="Verdana Pro" w:hAnsi="Verdana Pro"/>
        </w:rPr>
        <w:t xml:space="preserve">incentivos y reconocimientos laborales </w:t>
      </w:r>
      <w:r w:rsidR="008E0505" w:rsidRPr="00A47FFC">
        <w:rPr>
          <w:rFonts w:ascii="Verdana Pro" w:hAnsi="Verdana Pro"/>
        </w:rPr>
        <w:t>ligado</w:t>
      </w:r>
      <w:r w:rsidR="00C86697" w:rsidRPr="00A47FFC">
        <w:rPr>
          <w:rFonts w:ascii="Verdana Pro" w:hAnsi="Verdana Pro"/>
        </w:rPr>
        <w:t xml:space="preserve"> al salario emocional</w:t>
      </w:r>
      <w:r w:rsidR="00A97C99" w:rsidRPr="00A47FFC">
        <w:rPr>
          <w:rFonts w:ascii="Verdana Pro" w:hAnsi="Verdana Pro"/>
        </w:rPr>
        <w:t xml:space="preserve">. Es menester anotar que la perspectiva </w:t>
      </w:r>
      <w:r w:rsidR="00D54970" w:rsidRPr="00A47FFC">
        <w:rPr>
          <w:rFonts w:ascii="Verdana Pro" w:hAnsi="Verdana Pro"/>
        </w:rPr>
        <w:t xml:space="preserve">de ascenso </w:t>
      </w:r>
      <w:r w:rsidR="003D2E16" w:rsidRPr="00A47FFC">
        <w:rPr>
          <w:rFonts w:ascii="Verdana Pro" w:hAnsi="Verdana Pro"/>
        </w:rPr>
        <w:t xml:space="preserve">es </w:t>
      </w:r>
      <w:r w:rsidR="002272FF" w:rsidRPr="00A47FFC">
        <w:rPr>
          <w:rFonts w:ascii="Verdana Pro" w:hAnsi="Verdana Pro"/>
        </w:rPr>
        <w:t>más</w:t>
      </w:r>
      <w:r w:rsidR="003D2E16" w:rsidRPr="00A47FFC">
        <w:rPr>
          <w:rFonts w:ascii="Verdana Pro" w:hAnsi="Verdana Pro"/>
        </w:rPr>
        <w:t xml:space="preserve"> complicada de intervenir</w:t>
      </w:r>
      <w:r w:rsidR="002272FF" w:rsidRPr="00A47FFC">
        <w:rPr>
          <w:rFonts w:ascii="Verdana Pro" w:hAnsi="Verdana Pro"/>
        </w:rPr>
        <w:t xml:space="preserve"> puesto que el ingreso y ascenso en el sector público está enmarcado en el concurso de </w:t>
      </w:r>
      <w:r w:rsidR="00A47FFC" w:rsidRPr="00A47FFC">
        <w:rPr>
          <w:rFonts w:ascii="Verdana Pro" w:hAnsi="Verdana Pro"/>
        </w:rPr>
        <w:t>méritos</w:t>
      </w:r>
      <w:r w:rsidR="002272FF" w:rsidRPr="00A47FFC">
        <w:rPr>
          <w:rFonts w:ascii="Verdana Pro" w:hAnsi="Verdana Pro"/>
        </w:rPr>
        <w:t>.</w:t>
      </w:r>
    </w:p>
    <w:p w14:paraId="4729AA27" w14:textId="38B1072B" w:rsidR="00843EFB" w:rsidRPr="00E6171A" w:rsidRDefault="00EF3CC8" w:rsidP="00E6171A">
      <w:pPr>
        <w:pStyle w:val="Ttulo3"/>
        <w:rPr>
          <w:rFonts w:ascii="Verdana Pro" w:hAnsi="Verdana Pro"/>
          <w:b/>
          <w:bCs/>
          <w:sz w:val="22"/>
          <w:szCs w:val="22"/>
        </w:rPr>
      </w:pPr>
      <w:bookmarkStart w:id="24" w:name="_Toc93476902"/>
      <w:r>
        <w:rPr>
          <w:rFonts w:ascii="Verdana Pro" w:hAnsi="Verdana Pro"/>
          <w:b/>
          <w:bCs/>
          <w:sz w:val="22"/>
          <w:szCs w:val="22"/>
        </w:rPr>
        <w:t xml:space="preserve">6.2.4 </w:t>
      </w:r>
      <w:r w:rsidR="008A5202" w:rsidRPr="00E6171A">
        <w:rPr>
          <w:rFonts w:ascii="Verdana Pro" w:hAnsi="Verdana Pro"/>
          <w:b/>
          <w:bCs/>
          <w:sz w:val="22"/>
          <w:szCs w:val="22"/>
        </w:rPr>
        <w:t>Medición</w:t>
      </w:r>
      <w:r w:rsidR="00B74896" w:rsidRPr="00E6171A">
        <w:rPr>
          <w:rFonts w:ascii="Verdana Pro" w:hAnsi="Verdana Pro"/>
          <w:b/>
          <w:bCs/>
          <w:sz w:val="22"/>
          <w:szCs w:val="22"/>
        </w:rPr>
        <w:t xml:space="preserve"> Formulario Único Reporte Avances en la Gestion</w:t>
      </w:r>
      <w:r w:rsidR="008A5202" w:rsidRPr="00E6171A">
        <w:rPr>
          <w:rFonts w:ascii="Verdana Pro" w:hAnsi="Verdana Pro"/>
          <w:b/>
          <w:bCs/>
          <w:sz w:val="22"/>
          <w:szCs w:val="22"/>
        </w:rPr>
        <w:t xml:space="preserve"> </w:t>
      </w:r>
      <w:r w:rsidR="008B1F32" w:rsidRPr="00E6171A">
        <w:rPr>
          <w:rFonts w:ascii="Verdana Pro" w:hAnsi="Verdana Pro"/>
          <w:b/>
          <w:bCs/>
          <w:sz w:val="22"/>
          <w:szCs w:val="22"/>
        </w:rPr>
        <w:t>–</w:t>
      </w:r>
      <w:r w:rsidR="008A5202" w:rsidRPr="00E6171A">
        <w:rPr>
          <w:rFonts w:ascii="Verdana Pro" w:hAnsi="Verdana Pro"/>
          <w:b/>
          <w:bCs/>
          <w:sz w:val="22"/>
          <w:szCs w:val="22"/>
        </w:rPr>
        <w:t xml:space="preserve"> FURAG</w:t>
      </w:r>
      <w:bookmarkEnd w:id="24"/>
    </w:p>
    <w:p w14:paraId="7EC2C3F6" w14:textId="6A8D127E" w:rsidR="00E6171A" w:rsidRDefault="00E6171A" w:rsidP="00EF3CC8">
      <w:pPr>
        <w:jc w:val="both"/>
        <w:rPr>
          <w:rFonts w:ascii="Verdana Pro" w:hAnsi="Verdana Pro"/>
        </w:rPr>
      </w:pPr>
      <w:r w:rsidRPr="00EF3CC8">
        <w:rPr>
          <w:rFonts w:ascii="Verdana Pro" w:hAnsi="Verdana Pro"/>
        </w:rPr>
        <w:t xml:space="preserve">Para la evaluación de la gestión, se </w:t>
      </w:r>
      <w:r w:rsidR="00596A29" w:rsidRPr="00EF3CC8">
        <w:rPr>
          <w:rFonts w:ascii="Verdana Pro" w:hAnsi="Verdana Pro"/>
        </w:rPr>
        <w:t>desarrolla</w:t>
      </w:r>
      <w:r w:rsidRPr="00EF3CC8">
        <w:rPr>
          <w:rFonts w:ascii="Verdana Pro" w:hAnsi="Verdana Pro"/>
        </w:rPr>
        <w:t xml:space="preserve"> la medición del Formulario Único Reporte de Avances de la Gestión – FURAG</w:t>
      </w:r>
      <w:r w:rsidR="00AE0818">
        <w:rPr>
          <w:rFonts w:ascii="Verdana Pro" w:hAnsi="Verdana Pro"/>
        </w:rPr>
        <w:t>;</w:t>
      </w:r>
      <w:r w:rsidRPr="00EF3CC8">
        <w:rPr>
          <w:rFonts w:ascii="Verdana Pro" w:hAnsi="Verdana Pro"/>
        </w:rPr>
        <w:t xml:space="preserve"> El FURAG II consolid</w:t>
      </w:r>
      <w:r w:rsidR="00AE0818">
        <w:rPr>
          <w:rFonts w:ascii="Verdana Pro" w:hAnsi="Verdana Pro"/>
        </w:rPr>
        <w:t>a</w:t>
      </w:r>
      <w:r w:rsidRPr="00EF3CC8">
        <w:rPr>
          <w:rFonts w:ascii="Verdana Pro" w:hAnsi="Verdana Pro"/>
        </w:rPr>
        <w:t xml:space="preserve"> en un solo instrumento la evaluación de todas las dimensiones del Modelo, incluida la correspondiente a la Gestión Estratégica de Talento Humano. </w:t>
      </w:r>
    </w:p>
    <w:p w14:paraId="410B5187" w14:textId="32950FE8" w:rsidR="0037064D" w:rsidRDefault="0037064D" w:rsidP="00EF3CC8">
      <w:pPr>
        <w:jc w:val="both"/>
        <w:rPr>
          <w:rFonts w:ascii="Verdana Pro" w:hAnsi="Verdana Pro"/>
        </w:rPr>
      </w:pPr>
    </w:p>
    <w:p w14:paraId="5748918E" w14:textId="1D240EA0" w:rsidR="0037064D" w:rsidRDefault="0037064D" w:rsidP="00EF3CC8">
      <w:pPr>
        <w:jc w:val="both"/>
        <w:rPr>
          <w:rFonts w:ascii="Verdana Pro" w:hAnsi="Verdana Pro"/>
        </w:rPr>
      </w:pPr>
    </w:p>
    <w:p w14:paraId="0B51E1A7" w14:textId="77777777" w:rsidR="0042258C" w:rsidRDefault="0042258C" w:rsidP="00EF3CC8">
      <w:pPr>
        <w:jc w:val="both"/>
        <w:rPr>
          <w:rFonts w:ascii="Verdana Pro" w:hAnsi="Verdana Pro"/>
        </w:rPr>
      </w:pPr>
    </w:p>
    <w:p w14:paraId="30EEFC4F" w14:textId="67EAF1F6" w:rsidR="00877F24" w:rsidRDefault="00877F24" w:rsidP="00877F24">
      <w:pPr>
        <w:rPr>
          <w:rFonts w:ascii="Verdana Pro" w:hAnsi="Verdana Pro"/>
        </w:rPr>
      </w:pPr>
      <w:bookmarkStart w:id="25" w:name="_Toc93477000"/>
      <w:r>
        <w:t xml:space="preserve">Ilustración </w:t>
      </w:r>
      <w:fldSimple w:instr=" SEQ Ilustración \* ARABIC ">
        <w:r w:rsidR="004D1966">
          <w:rPr>
            <w:noProof/>
          </w:rPr>
          <w:t>6</w:t>
        </w:r>
      </w:fldSimple>
      <w:r>
        <w:t xml:space="preserve"> resultados por dimensión</w:t>
      </w:r>
      <w:bookmarkEnd w:id="25"/>
    </w:p>
    <w:p w14:paraId="0A08D522" w14:textId="410DDE90" w:rsidR="00877F24" w:rsidRDefault="00877F24" w:rsidP="00877F24">
      <w:pPr>
        <w:jc w:val="center"/>
        <w:rPr>
          <w:rFonts w:ascii="Verdana Pro" w:hAnsi="Verdana Pro"/>
        </w:rPr>
      </w:pPr>
      <w:r>
        <w:rPr>
          <w:noProof/>
        </w:rPr>
        <w:drawing>
          <wp:inline distT="0" distB="0" distL="0" distR="0" wp14:anchorId="79D3E5E0" wp14:editId="22376285">
            <wp:extent cx="4819650" cy="2152650"/>
            <wp:effectExtent l="0" t="0" r="0" b="0"/>
            <wp:docPr id="33" name="Imagen 33"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ráfico, Gráfico de embudo&#10;&#10;Descripción generada automáticamente"/>
                    <pic:cNvPicPr/>
                  </pic:nvPicPr>
                  <pic:blipFill rotWithShape="1">
                    <a:blip r:embed="rId34"/>
                    <a:srcRect l="6450" t="23235" r="7671" b="15811"/>
                    <a:stretch/>
                  </pic:blipFill>
                  <pic:spPr bwMode="auto">
                    <a:xfrm>
                      <a:off x="0" y="0"/>
                      <a:ext cx="4819650" cy="2152650"/>
                    </a:xfrm>
                    <a:prstGeom prst="rect">
                      <a:avLst/>
                    </a:prstGeom>
                    <a:ln>
                      <a:noFill/>
                    </a:ln>
                    <a:extLst>
                      <a:ext uri="{53640926-AAD7-44D8-BBD7-CCE9431645EC}">
                        <a14:shadowObscured xmlns:a14="http://schemas.microsoft.com/office/drawing/2010/main"/>
                      </a:ext>
                    </a:extLst>
                  </pic:spPr>
                </pic:pic>
              </a:graphicData>
            </a:graphic>
          </wp:inline>
        </w:drawing>
      </w:r>
    </w:p>
    <w:p w14:paraId="4C20059D" w14:textId="3D9E71AF" w:rsidR="00877F24" w:rsidRPr="00877F24" w:rsidRDefault="00877F24" w:rsidP="00877F24">
      <w:pPr>
        <w:rPr>
          <w:rFonts w:ascii="Verdana Pro" w:hAnsi="Verdana Pro"/>
          <w:sz w:val="14"/>
          <w:szCs w:val="14"/>
        </w:rPr>
      </w:pPr>
      <w:r w:rsidRPr="00877F24">
        <w:rPr>
          <w:rFonts w:ascii="Verdana Pro" w:hAnsi="Verdana Pro"/>
          <w:sz w:val="14"/>
          <w:szCs w:val="14"/>
        </w:rPr>
        <w:t>Fuente: tomado de resultados de FURAG, DAFP, 2021</w:t>
      </w:r>
    </w:p>
    <w:p w14:paraId="4E863C26" w14:textId="32698528" w:rsidR="005F2439" w:rsidRPr="005F2439" w:rsidRDefault="005F2439" w:rsidP="005F2439">
      <w:pPr>
        <w:jc w:val="both"/>
        <w:rPr>
          <w:rFonts w:ascii="Verdana Pro" w:hAnsi="Verdana Pro"/>
        </w:rPr>
      </w:pPr>
      <w:r w:rsidRPr="005F2439">
        <w:rPr>
          <w:rFonts w:ascii="Verdana Pro" w:hAnsi="Verdana Pro"/>
        </w:rPr>
        <w:t xml:space="preserve">De los resultados publicados por el Departamento de la Función Pública se vislumbra a nivel institucional aumento de los 10 puntos meta, estableciéndose como la mejor entidad del sector. Por otro </w:t>
      </w:r>
      <w:r w:rsidR="00EB6FFB" w:rsidRPr="005F2439">
        <w:rPr>
          <w:rFonts w:ascii="Verdana Pro" w:hAnsi="Verdana Pro"/>
        </w:rPr>
        <w:t>lado,</w:t>
      </w:r>
      <w:r w:rsidRPr="005F2439">
        <w:rPr>
          <w:rFonts w:ascii="Verdana Pro" w:hAnsi="Verdana Pro"/>
        </w:rPr>
        <w:t xml:space="preserve"> la dimensión 1 talento humano se presenta como la mejor dimensión </w:t>
      </w:r>
      <w:r w:rsidRPr="005F2439">
        <w:rPr>
          <w:rFonts w:ascii="Verdana Pro" w:hAnsi="Verdana Pro"/>
        </w:rPr>
        <w:lastRenderedPageBreak/>
        <w:t xml:space="preserve">comparativamente con el sector y se mantiene dentro de las 3 mejores dimensiones al interior de la </w:t>
      </w:r>
      <w:r w:rsidR="00CC283C">
        <w:rPr>
          <w:rFonts w:ascii="Verdana Pro" w:hAnsi="Verdana Pro"/>
        </w:rPr>
        <w:t xml:space="preserve">Unidad </w:t>
      </w:r>
      <w:r w:rsidRPr="005F2439">
        <w:rPr>
          <w:rFonts w:ascii="Verdana Pro" w:hAnsi="Verdana Pro"/>
        </w:rPr>
        <w:t>teniendo un crecimiento de 8 puntos respecto el 2019.</w:t>
      </w:r>
    </w:p>
    <w:p w14:paraId="39968B32" w14:textId="103FA95F" w:rsidR="005F2439" w:rsidRDefault="00F929B2" w:rsidP="005F2439">
      <w:pPr>
        <w:jc w:val="both"/>
        <w:rPr>
          <w:rFonts w:ascii="Verdana Pro" w:hAnsi="Verdana Pro"/>
        </w:rPr>
      </w:pPr>
      <w:r>
        <w:rPr>
          <w:rFonts w:ascii="Verdana Pro" w:hAnsi="Verdana Pro"/>
        </w:rPr>
        <w:t xml:space="preserve">En </w:t>
      </w:r>
      <w:r w:rsidR="0079795A">
        <w:rPr>
          <w:rFonts w:ascii="Verdana Pro" w:hAnsi="Verdana Pro"/>
        </w:rPr>
        <w:t>consecuencia,</w:t>
      </w:r>
      <w:r w:rsidR="005F2439" w:rsidRPr="005F2439">
        <w:rPr>
          <w:rFonts w:ascii="Verdana Pro" w:hAnsi="Verdana Pro"/>
        </w:rPr>
        <w:t xml:space="preserve"> las políticas de desempeño y gestión institucional </w:t>
      </w:r>
      <w:r w:rsidR="00CC283C">
        <w:rPr>
          <w:rFonts w:ascii="Verdana Pro" w:hAnsi="Verdana Pro"/>
        </w:rPr>
        <w:t>presentaron las siguientes cifras:</w:t>
      </w:r>
    </w:p>
    <w:p w14:paraId="233C83B4" w14:textId="25ABCF5E" w:rsidR="00A5114F" w:rsidRDefault="00A5114F" w:rsidP="00A5114F">
      <w:pPr>
        <w:rPr>
          <w:rFonts w:ascii="Verdana Pro" w:hAnsi="Verdana Pro"/>
        </w:rPr>
      </w:pPr>
      <w:bookmarkStart w:id="26" w:name="_Toc93477001"/>
      <w:r>
        <w:t xml:space="preserve">Ilustración </w:t>
      </w:r>
      <w:fldSimple w:instr=" SEQ Ilustración \* ARABIC ">
        <w:r w:rsidR="004D1966">
          <w:rPr>
            <w:noProof/>
          </w:rPr>
          <w:t>7</w:t>
        </w:r>
      </w:fldSimple>
      <w:r>
        <w:t xml:space="preserve"> resultados políticas de gestión y desempeño</w:t>
      </w:r>
      <w:bookmarkEnd w:id="26"/>
    </w:p>
    <w:p w14:paraId="5C5A7D96" w14:textId="3AF40C54" w:rsidR="00616522" w:rsidRDefault="00D55A5B" w:rsidP="005F2439">
      <w:pPr>
        <w:jc w:val="both"/>
        <w:rPr>
          <w:rFonts w:ascii="Verdana Pro" w:hAnsi="Verdana Pro"/>
        </w:rPr>
      </w:pPr>
      <w:r>
        <w:rPr>
          <w:noProof/>
        </w:rPr>
        <mc:AlternateContent>
          <mc:Choice Requires="wps">
            <w:drawing>
              <wp:anchor distT="0" distB="0" distL="114300" distR="114300" simplePos="0" relativeHeight="251669504" behindDoc="0" locked="0" layoutInCell="1" allowOverlap="1" wp14:anchorId="52895FA8" wp14:editId="088E3B0C">
                <wp:simplePos x="0" y="0"/>
                <wp:positionH relativeFrom="column">
                  <wp:posOffset>758190</wp:posOffset>
                </wp:positionH>
                <wp:positionV relativeFrom="paragraph">
                  <wp:posOffset>767080</wp:posOffset>
                </wp:positionV>
                <wp:extent cx="209550" cy="123825"/>
                <wp:effectExtent l="0" t="19050" r="38100" b="47625"/>
                <wp:wrapNone/>
                <wp:docPr id="25" name="Flecha: a la derecha 25"/>
                <wp:cNvGraphicFramePr/>
                <a:graphic xmlns:a="http://schemas.openxmlformats.org/drawingml/2006/main">
                  <a:graphicData uri="http://schemas.microsoft.com/office/word/2010/wordprocessingShape">
                    <wps:wsp>
                      <wps:cNvSpPr/>
                      <wps:spPr>
                        <a:xfrm>
                          <a:off x="0" y="0"/>
                          <a:ext cx="2095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57F8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5" o:spid="_x0000_s1026" type="#_x0000_t13" style="position:absolute;margin-left:59.7pt;margin-top:60.4pt;width:16.5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" adj="15218" fillcolor="#4472c4 [3204]" strokecolor="#1f3763 [1604]" strokeweight="1pt"/>
            </w:pict>
          </mc:Fallback>
        </mc:AlternateContent>
      </w:r>
      <w:r>
        <w:rPr>
          <w:noProof/>
        </w:rPr>
        <mc:AlternateContent>
          <mc:Choice Requires="wps">
            <w:drawing>
              <wp:anchor distT="0" distB="0" distL="114300" distR="114300" simplePos="0" relativeHeight="251667456" behindDoc="0" locked="0" layoutInCell="1" allowOverlap="1" wp14:anchorId="03354F7A" wp14:editId="6CDC7BD5">
                <wp:simplePos x="0" y="0"/>
                <wp:positionH relativeFrom="column">
                  <wp:posOffset>-32385</wp:posOffset>
                </wp:positionH>
                <wp:positionV relativeFrom="paragraph">
                  <wp:posOffset>81280</wp:posOffset>
                </wp:positionV>
                <wp:extent cx="209550" cy="123825"/>
                <wp:effectExtent l="0" t="19050" r="38100" b="47625"/>
                <wp:wrapNone/>
                <wp:docPr id="24" name="Flecha: a la derecha 24"/>
                <wp:cNvGraphicFramePr/>
                <a:graphic xmlns:a="http://schemas.openxmlformats.org/drawingml/2006/main">
                  <a:graphicData uri="http://schemas.microsoft.com/office/word/2010/wordprocessingShape">
                    <wps:wsp>
                      <wps:cNvSpPr/>
                      <wps:spPr>
                        <a:xfrm>
                          <a:off x="0" y="0"/>
                          <a:ext cx="2095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BC6F8" id="Flecha: a la derecha 24" o:spid="_x0000_s1026" type="#_x0000_t13" style="position:absolute;margin-left:-2.55pt;margin-top:6.4pt;width:16.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" adj="15218" fillcolor="#4472c4 [3204]" strokecolor="#1f3763 [1604]" strokeweight="1pt"/>
            </w:pict>
          </mc:Fallback>
        </mc:AlternateContent>
      </w:r>
      <w:r w:rsidR="00616522">
        <w:rPr>
          <w:noProof/>
        </w:rPr>
        <w:drawing>
          <wp:inline distT="0" distB="0" distL="0" distR="0" wp14:anchorId="42F34634" wp14:editId="21CFE7FA">
            <wp:extent cx="5858539" cy="1200069"/>
            <wp:effectExtent l="0" t="0" r="0" b="635"/>
            <wp:docPr id="23" name="Imagen 2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10;&#10;Descripción generada automáticamente con confianza baja"/>
                    <pic:cNvPicPr/>
                  </pic:nvPicPr>
                  <pic:blipFill rotWithShape="1">
                    <a:blip r:embed="rId35"/>
                    <a:srcRect l="2716" t="52755" r="3258" b="26372"/>
                    <a:stretch/>
                  </pic:blipFill>
                  <pic:spPr bwMode="auto">
                    <a:xfrm>
                      <a:off x="0" y="0"/>
                      <a:ext cx="5873963" cy="1203228"/>
                    </a:xfrm>
                    <a:prstGeom prst="rect">
                      <a:avLst/>
                    </a:prstGeom>
                    <a:ln>
                      <a:noFill/>
                    </a:ln>
                    <a:extLst>
                      <a:ext uri="{53640926-AAD7-44D8-BBD7-CCE9431645EC}">
                        <a14:shadowObscured xmlns:a14="http://schemas.microsoft.com/office/drawing/2010/main"/>
                      </a:ext>
                    </a:extLst>
                  </pic:spPr>
                </pic:pic>
              </a:graphicData>
            </a:graphic>
          </wp:inline>
        </w:drawing>
      </w:r>
    </w:p>
    <w:p w14:paraId="4A93CDDA" w14:textId="29FA5AFD" w:rsidR="00616522" w:rsidRDefault="00A5114F" w:rsidP="00282424">
      <w:pPr>
        <w:rPr>
          <w:rFonts w:ascii="Verdana Pro" w:hAnsi="Verdana Pro"/>
          <w:sz w:val="14"/>
          <w:szCs w:val="14"/>
        </w:rPr>
      </w:pPr>
      <w:r w:rsidRPr="00D23624">
        <w:rPr>
          <w:rFonts w:ascii="Verdana Pro" w:hAnsi="Verdana Pro"/>
          <w:sz w:val="14"/>
          <w:szCs w:val="14"/>
        </w:rPr>
        <w:t xml:space="preserve">Fuente: </w:t>
      </w:r>
      <w:r>
        <w:rPr>
          <w:rFonts w:ascii="Verdana Pro" w:hAnsi="Verdana Pro"/>
          <w:sz w:val="14"/>
          <w:szCs w:val="14"/>
        </w:rPr>
        <w:t>tomado de resultados F</w:t>
      </w:r>
      <w:r w:rsidR="00282424">
        <w:rPr>
          <w:rFonts w:ascii="Verdana Pro" w:hAnsi="Verdana Pro"/>
          <w:sz w:val="14"/>
          <w:szCs w:val="14"/>
        </w:rPr>
        <w:t>U</w:t>
      </w:r>
      <w:r>
        <w:rPr>
          <w:rFonts w:ascii="Verdana Pro" w:hAnsi="Verdana Pro"/>
          <w:sz w:val="14"/>
          <w:szCs w:val="14"/>
        </w:rPr>
        <w:t>RAG, DAFP, 2021</w:t>
      </w:r>
    </w:p>
    <w:p w14:paraId="04816199" w14:textId="77777777" w:rsidR="00282424" w:rsidRPr="005F2439" w:rsidRDefault="00282424" w:rsidP="00282424">
      <w:pPr>
        <w:rPr>
          <w:rFonts w:ascii="Verdana Pro" w:hAnsi="Verdana Pro"/>
          <w:sz w:val="14"/>
          <w:szCs w:val="14"/>
        </w:rPr>
      </w:pPr>
    </w:p>
    <w:p w14:paraId="088F44D0" w14:textId="0C5C618C" w:rsidR="005F2439" w:rsidRPr="005F2439" w:rsidRDefault="005F2439" w:rsidP="00FC77EC">
      <w:pPr>
        <w:numPr>
          <w:ilvl w:val="0"/>
          <w:numId w:val="4"/>
        </w:numPr>
        <w:jc w:val="both"/>
        <w:rPr>
          <w:rFonts w:ascii="Verdana Pro" w:hAnsi="Verdana Pro"/>
        </w:rPr>
      </w:pPr>
      <w:r w:rsidRPr="005F2439">
        <w:rPr>
          <w:rFonts w:ascii="Verdana Pro" w:hAnsi="Verdana Pro"/>
        </w:rPr>
        <w:t xml:space="preserve">Gestión del talento humano 96,4 aumento de 14 puntos respecto 2019 siendo la </w:t>
      </w:r>
      <w:r w:rsidRPr="005F2439">
        <w:rPr>
          <w:rFonts w:ascii="Verdana Pro" w:hAnsi="Verdana Pro"/>
          <w:u w:val="single"/>
        </w:rPr>
        <w:t>segunda mejor</w:t>
      </w:r>
      <w:r w:rsidRPr="005F2439">
        <w:rPr>
          <w:rFonts w:ascii="Verdana Pro" w:hAnsi="Verdana Pro"/>
        </w:rPr>
        <w:t xml:space="preserve"> política de la entidad, y la </w:t>
      </w:r>
      <w:r w:rsidRPr="005F2439">
        <w:rPr>
          <w:rFonts w:ascii="Verdana Pro" w:hAnsi="Verdana Pro"/>
          <w:u w:val="single"/>
        </w:rPr>
        <w:t>primera en el sector</w:t>
      </w:r>
      <w:r w:rsidRPr="005F2439">
        <w:rPr>
          <w:rFonts w:ascii="Verdana Pro" w:hAnsi="Verdana Pro"/>
        </w:rPr>
        <w:t>.</w:t>
      </w:r>
    </w:p>
    <w:p w14:paraId="56B26A5F" w14:textId="14F25A90" w:rsidR="008F678E" w:rsidRPr="00282424" w:rsidRDefault="005F2439" w:rsidP="00FC77EC">
      <w:pPr>
        <w:numPr>
          <w:ilvl w:val="0"/>
          <w:numId w:val="4"/>
        </w:numPr>
        <w:jc w:val="both"/>
        <w:rPr>
          <w:rFonts w:ascii="Verdana Pro" w:hAnsi="Verdana Pro"/>
        </w:rPr>
      </w:pPr>
      <w:r w:rsidRPr="005F2439">
        <w:rPr>
          <w:rFonts w:ascii="Verdana Pro" w:hAnsi="Verdana Pro"/>
        </w:rPr>
        <w:t xml:space="preserve">Integridad 83,6 aumento de 3 puntos respecto al 2019 razón por la cual </w:t>
      </w:r>
      <w:r w:rsidRPr="005F2439">
        <w:rPr>
          <w:rFonts w:ascii="Verdana Pro" w:hAnsi="Verdana Pro"/>
          <w:u w:val="single"/>
        </w:rPr>
        <w:t>requiere ser reforzada</w:t>
      </w:r>
      <w:r w:rsidRPr="005F2439">
        <w:rPr>
          <w:rFonts w:ascii="Verdana Pro" w:hAnsi="Verdana Pro"/>
        </w:rPr>
        <w:t xml:space="preserve"> en la presente vigencia desarrollando los elementos y herramientas propuestas por la función pública. No obstante, es </w:t>
      </w:r>
      <w:r w:rsidRPr="005F2439">
        <w:rPr>
          <w:rFonts w:ascii="Verdana Pro" w:hAnsi="Verdana Pro"/>
          <w:u w:val="single"/>
        </w:rPr>
        <w:t>la primera del sector</w:t>
      </w:r>
    </w:p>
    <w:p w14:paraId="7400F7DA" w14:textId="3088F7B1" w:rsidR="00EB6FFB" w:rsidRDefault="00EB6FFB" w:rsidP="008F678E">
      <w:pPr>
        <w:jc w:val="both"/>
        <w:rPr>
          <w:rFonts w:ascii="Verdana Pro" w:hAnsi="Verdana Pro"/>
        </w:rPr>
      </w:pPr>
      <w:r w:rsidRPr="008F678E">
        <w:rPr>
          <w:rFonts w:ascii="Verdana Pro" w:hAnsi="Verdana Pro"/>
        </w:rPr>
        <w:t xml:space="preserve">Por ello, a continuación, </w:t>
      </w:r>
      <w:r w:rsidR="008F678E">
        <w:rPr>
          <w:rFonts w:ascii="Verdana Pro" w:hAnsi="Verdana Pro"/>
        </w:rPr>
        <w:t>presentan las</w:t>
      </w:r>
      <w:r w:rsidRPr="008F678E">
        <w:rPr>
          <w:rFonts w:ascii="Verdana Pro" w:hAnsi="Verdana Pro"/>
        </w:rPr>
        <w:t xml:space="preserve"> acciones con las que se pretende fortalecer y evaluar la gestión para el 2022.</w:t>
      </w:r>
    </w:p>
    <w:p w14:paraId="11930FAE" w14:textId="0AC0C4CB" w:rsidR="00282424" w:rsidRPr="008F678E" w:rsidRDefault="00282424" w:rsidP="00282424">
      <w:pPr>
        <w:rPr>
          <w:rFonts w:ascii="Verdana Pro" w:hAnsi="Verdana Pro"/>
        </w:rPr>
      </w:pPr>
      <w:bookmarkStart w:id="27" w:name="_Toc93476970"/>
      <w:r>
        <w:t xml:space="preserve">Tabla </w:t>
      </w:r>
      <w:fldSimple w:instr=" SEQ Tabla \* ARABIC ">
        <w:r w:rsidR="004D1966">
          <w:rPr>
            <w:noProof/>
          </w:rPr>
          <w:t>6</w:t>
        </w:r>
      </w:fldSimple>
      <w:r>
        <w:t xml:space="preserve"> recomendaciones</w:t>
      </w:r>
      <w:bookmarkEnd w:id="27"/>
    </w:p>
    <w:tbl>
      <w:tblPr>
        <w:tblW w:w="8977" w:type="dxa"/>
        <w:tblCellMar>
          <w:left w:w="70" w:type="dxa"/>
          <w:right w:w="70" w:type="dxa"/>
        </w:tblCellMar>
        <w:tblLook w:val="04A0" w:firstRow="1" w:lastRow="0" w:firstColumn="1" w:lastColumn="0" w:noHBand="0" w:noVBand="1"/>
      </w:tblPr>
      <w:tblGrid>
        <w:gridCol w:w="387"/>
        <w:gridCol w:w="1868"/>
        <w:gridCol w:w="6722"/>
      </w:tblGrid>
      <w:tr w:rsidR="00216065" w:rsidRPr="001864F3" w14:paraId="3F28F227" w14:textId="77777777" w:rsidTr="001A5ADF">
        <w:trPr>
          <w:trHeight w:val="48"/>
          <w:tblHeader/>
        </w:trPr>
        <w:tc>
          <w:tcPr>
            <w:tcW w:w="38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6F43F940" w14:textId="77777777" w:rsidR="00216065" w:rsidRPr="001864F3" w:rsidRDefault="00216065" w:rsidP="002E700F">
            <w:pPr>
              <w:jc w:val="center"/>
              <w:rPr>
                <w:rFonts w:ascii="Verdana Pro" w:eastAsia="Times New Roman" w:hAnsi="Verdana Pro" w:cstheme="minorHAnsi"/>
                <w:b/>
                <w:bCs/>
                <w:sz w:val="16"/>
                <w:szCs w:val="16"/>
                <w:lang w:eastAsia="es-CO"/>
              </w:rPr>
            </w:pPr>
            <w:r w:rsidRPr="001864F3">
              <w:rPr>
                <w:rFonts w:ascii="Verdana Pro" w:eastAsia="Times New Roman" w:hAnsi="Verdana Pro" w:cstheme="minorHAnsi"/>
                <w:b/>
                <w:bCs/>
                <w:sz w:val="16"/>
                <w:szCs w:val="16"/>
                <w:lang w:eastAsia="es-CO"/>
              </w:rPr>
              <w:t>N</w:t>
            </w:r>
          </w:p>
        </w:tc>
        <w:tc>
          <w:tcPr>
            <w:tcW w:w="1868" w:type="dxa"/>
            <w:tcBorders>
              <w:top w:val="single" w:sz="4" w:space="0" w:color="000000"/>
              <w:left w:val="nil"/>
              <w:bottom w:val="single" w:sz="4" w:space="0" w:color="000000"/>
              <w:right w:val="single" w:sz="4" w:space="0" w:color="000000"/>
            </w:tcBorders>
            <w:shd w:val="clear" w:color="auto" w:fill="B4C6E7" w:themeFill="accent1" w:themeFillTint="66"/>
            <w:vAlign w:val="center"/>
            <w:hideMark/>
          </w:tcPr>
          <w:p w14:paraId="1DBE06D6" w14:textId="77777777" w:rsidR="00216065" w:rsidRPr="001864F3" w:rsidRDefault="00216065" w:rsidP="002E700F">
            <w:pPr>
              <w:jc w:val="center"/>
              <w:rPr>
                <w:rFonts w:ascii="Verdana Pro" w:eastAsia="Times New Roman" w:hAnsi="Verdana Pro" w:cstheme="minorHAnsi"/>
                <w:b/>
                <w:bCs/>
                <w:sz w:val="16"/>
                <w:szCs w:val="16"/>
                <w:lang w:eastAsia="es-CO"/>
              </w:rPr>
            </w:pPr>
            <w:r w:rsidRPr="001864F3">
              <w:rPr>
                <w:rFonts w:ascii="Verdana Pro" w:eastAsia="Times New Roman" w:hAnsi="Verdana Pro" w:cstheme="minorHAnsi"/>
                <w:b/>
                <w:bCs/>
                <w:sz w:val="16"/>
                <w:szCs w:val="16"/>
                <w:lang w:eastAsia="es-CO"/>
              </w:rPr>
              <w:t>Política</w:t>
            </w:r>
          </w:p>
        </w:tc>
        <w:tc>
          <w:tcPr>
            <w:tcW w:w="6722" w:type="dxa"/>
            <w:tcBorders>
              <w:top w:val="single" w:sz="4" w:space="0" w:color="000000"/>
              <w:left w:val="nil"/>
              <w:bottom w:val="single" w:sz="4" w:space="0" w:color="000000"/>
              <w:right w:val="single" w:sz="4" w:space="0" w:color="000000"/>
            </w:tcBorders>
            <w:shd w:val="clear" w:color="auto" w:fill="B4C6E7" w:themeFill="accent1" w:themeFillTint="66"/>
            <w:vAlign w:val="center"/>
            <w:hideMark/>
          </w:tcPr>
          <w:p w14:paraId="1E18F984" w14:textId="77777777" w:rsidR="00216065" w:rsidRPr="001864F3" w:rsidRDefault="00216065" w:rsidP="002E700F">
            <w:pPr>
              <w:jc w:val="center"/>
              <w:rPr>
                <w:rFonts w:ascii="Verdana Pro" w:eastAsia="Times New Roman" w:hAnsi="Verdana Pro" w:cstheme="minorHAnsi"/>
                <w:b/>
                <w:bCs/>
                <w:sz w:val="16"/>
                <w:szCs w:val="16"/>
                <w:lang w:eastAsia="es-CO"/>
              </w:rPr>
            </w:pPr>
            <w:r w:rsidRPr="001864F3">
              <w:rPr>
                <w:rFonts w:ascii="Verdana Pro" w:eastAsia="Times New Roman" w:hAnsi="Verdana Pro" w:cstheme="minorHAnsi"/>
                <w:b/>
                <w:bCs/>
                <w:sz w:val="16"/>
                <w:szCs w:val="16"/>
                <w:lang w:eastAsia="es-CO"/>
              </w:rPr>
              <w:t>Recomendaciones</w:t>
            </w:r>
          </w:p>
        </w:tc>
      </w:tr>
      <w:tr w:rsidR="00216065" w:rsidRPr="001864F3" w14:paraId="56B033FD" w14:textId="77777777" w:rsidTr="001A5ADF">
        <w:trPr>
          <w:trHeight w:val="644"/>
        </w:trPr>
        <w:tc>
          <w:tcPr>
            <w:tcW w:w="387" w:type="dxa"/>
            <w:tcBorders>
              <w:top w:val="nil"/>
              <w:left w:val="single" w:sz="4" w:space="0" w:color="000000"/>
              <w:bottom w:val="single" w:sz="4" w:space="0" w:color="000000"/>
              <w:right w:val="single" w:sz="4" w:space="0" w:color="000000"/>
            </w:tcBorders>
            <w:shd w:val="clear" w:color="auto" w:fill="auto"/>
            <w:vAlign w:val="center"/>
            <w:hideMark/>
          </w:tcPr>
          <w:p w14:paraId="20DE9AA9" w14:textId="77777777" w:rsidR="00216065" w:rsidRPr="001864F3" w:rsidRDefault="00216065" w:rsidP="002E700F">
            <w:pPr>
              <w:jc w:val="center"/>
              <w:rPr>
                <w:rFonts w:ascii="Verdana Pro" w:eastAsia="Times New Roman" w:hAnsi="Verdana Pro" w:cstheme="minorHAnsi"/>
                <w:b/>
                <w:bCs/>
                <w:color w:val="000000"/>
                <w:sz w:val="16"/>
                <w:szCs w:val="16"/>
                <w:lang w:eastAsia="es-CO"/>
              </w:rPr>
            </w:pPr>
            <w:r w:rsidRPr="001864F3">
              <w:rPr>
                <w:rFonts w:ascii="Verdana Pro" w:eastAsia="Times New Roman" w:hAnsi="Verdana Pro" w:cstheme="minorHAnsi"/>
                <w:b/>
                <w:bCs/>
                <w:color w:val="000000"/>
                <w:sz w:val="16"/>
                <w:szCs w:val="16"/>
                <w:lang w:eastAsia="es-CO"/>
              </w:rPr>
              <w:t>1</w:t>
            </w:r>
          </w:p>
        </w:tc>
        <w:tc>
          <w:tcPr>
            <w:tcW w:w="1868" w:type="dxa"/>
            <w:tcBorders>
              <w:top w:val="single" w:sz="4" w:space="0" w:color="000000"/>
              <w:left w:val="nil"/>
              <w:bottom w:val="single" w:sz="4" w:space="0" w:color="000000"/>
              <w:right w:val="single" w:sz="4" w:space="0" w:color="000000"/>
            </w:tcBorders>
            <w:shd w:val="clear" w:color="auto" w:fill="auto"/>
            <w:vAlign w:val="center"/>
            <w:hideMark/>
          </w:tcPr>
          <w:p w14:paraId="16E00CBB"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Gestión Estratégica del Talento Humano</w:t>
            </w:r>
          </w:p>
        </w:tc>
        <w:tc>
          <w:tcPr>
            <w:tcW w:w="6722" w:type="dxa"/>
            <w:tcBorders>
              <w:top w:val="nil"/>
              <w:left w:val="nil"/>
              <w:bottom w:val="single" w:sz="4" w:space="0" w:color="000000"/>
              <w:right w:val="single" w:sz="4" w:space="0" w:color="000000"/>
            </w:tcBorders>
            <w:shd w:val="clear" w:color="auto" w:fill="auto"/>
            <w:vAlign w:val="bottom"/>
            <w:hideMark/>
          </w:tcPr>
          <w:p w14:paraId="2C55126A"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Generar acciones de aprendizaje basadas en problemas o proyectos, dentro de su planeación anual, de acuerdo con las necesidades de conocimiento de la entidad, evaluar los resultados y tomar acciones de mejora.</w:t>
            </w:r>
          </w:p>
        </w:tc>
      </w:tr>
      <w:tr w:rsidR="00216065" w:rsidRPr="001864F3" w14:paraId="4A3D6EF4" w14:textId="77777777" w:rsidTr="001A5ADF">
        <w:trPr>
          <w:trHeight w:val="177"/>
        </w:trPr>
        <w:tc>
          <w:tcPr>
            <w:tcW w:w="387" w:type="dxa"/>
            <w:tcBorders>
              <w:top w:val="nil"/>
              <w:left w:val="single" w:sz="4" w:space="0" w:color="000000"/>
              <w:bottom w:val="single" w:sz="4" w:space="0" w:color="000000"/>
              <w:right w:val="single" w:sz="4" w:space="0" w:color="000000"/>
            </w:tcBorders>
            <w:shd w:val="clear" w:color="auto" w:fill="auto"/>
            <w:vAlign w:val="center"/>
            <w:hideMark/>
          </w:tcPr>
          <w:p w14:paraId="40C755B0" w14:textId="77777777" w:rsidR="00216065" w:rsidRPr="001864F3" w:rsidRDefault="00216065" w:rsidP="002E700F">
            <w:pPr>
              <w:jc w:val="center"/>
              <w:rPr>
                <w:rFonts w:ascii="Verdana Pro" w:eastAsia="Times New Roman" w:hAnsi="Verdana Pro" w:cstheme="minorHAnsi"/>
                <w:b/>
                <w:bCs/>
                <w:color w:val="000000"/>
                <w:sz w:val="16"/>
                <w:szCs w:val="16"/>
                <w:lang w:eastAsia="es-CO"/>
              </w:rPr>
            </w:pPr>
            <w:r w:rsidRPr="001864F3">
              <w:rPr>
                <w:rFonts w:ascii="Verdana Pro" w:eastAsia="Times New Roman" w:hAnsi="Verdana Pro" w:cstheme="minorHAnsi"/>
                <w:b/>
                <w:bCs/>
                <w:color w:val="000000"/>
                <w:sz w:val="16"/>
                <w:szCs w:val="16"/>
                <w:lang w:eastAsia="es-CO"/>
              </w:rPr>
              <w:t>2</w:t>
            </w:r>
          </w:p>
        </w:tc>
        <w:tc>
          <w:tcPr>
            <w:tcW w:w="1868" w:type="dxa"/>
            <w:tcBorders>
              <w:top w:val="single" w:sz="4" w:space="0" w:color="000000"/>
              <w:left w:val="nil"/>
              <w:bottom w:val="single" w:sz="4" w:space="0" w:color="000000"/>
              <w:right w:val="single" w:sz="4" w:space="0" w:color="000000"/>
            </w:tcBorders>
            <w:shd w:val="clear" w:color="auto" w:fill="auto"/>
            <w:vAlign w:val="center"/>
            <w:hideMark/>
          </w:tcPr>
          <w:p w14:paraId="3A2F268A"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Gestión Estratégica del Talento Humano</w:t>
            </w:r>
          </w:p>
        </w:tc>
        <w:tc>
          <w:tcPr>
            <w:tcW w:w="6722" w:type="dxa"/>
            <w:tcBorders>
              <w:top w:val="nil"/>
              <w:left w:val="nil"/>
              <w:bottom w:val="single" w:sz="4" w:space="0" w:color="000000"/>
              <w:right w:val="single" w:sz="4" w:space="0" w:color="000000"/>
            </w:tcBorders>
            <w:shd w:val="clear" w:color="auto" w:fill="auto"/>
            <w:vAlign w:val="bottom"/>
            <w:hideMark/>
          </w:tcPr>
          <w:p w14:paraId="3DE661A9"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Fomentar la transferencia del conocimiento hacia adentro y hacia afuera de la entidad.</w:t>
            </w:r>
          </w:p>
        </w:tc>
      </w:tr>
      <w:tr w:rsidR="00216065" w:rsidRPr="001864F3" w14:paraId="194B2DEE" w14:textId="77777777" w:rsidTr="001A5ADF">
        <w:trPr>
          <w:trHeight w:val="177"/>
        </w:trPr>
        <w:tc>
          <w:tcPr>
            <w:tcW w:w="387" w:type="dxa"/>
            <w:tcBorders>
              <w:top w:val="nil"/>
              <w:left w:val="single" w:sz="4" w:space="0" w:color="000000"/>
              <w:bottom w:val="single" w:sz="4" w:space="0" w:color="000000"/>
              <w:right w:val="single" w:sz="4" w:space="0" w:color="000000"/>
            </w:tcBorders>
            <w:shd w:val="clear" w:color="auto" w:fill="auto"/>
            <w:vAlign w:val="center"/>
            <w:hideMark/>
          </w:tcPr>
          <w:p w14:paraId="31D66953" w14:textId="77777777" w:rsidR="00216065" w:rsidRPr="001864F3" w:rsidRDefault="00216065" w:rsidP="002E700F">
            <w:pPr>
              <w:jc w:val="center"/>
              <w:rPr>
                <w:rFonts w:ascii="Verdana Pro" w:eastAsia="Times New Roman" w:hAnsi="Verdana Pro" w:cstheme="minorHAnsi"/>
                <w:b/>
                <w:bCs/>
                <w:color w:val="000000"/>
                <w:sz w:val="16"/>
                <w:szCs w:val="16"/>
                <w:lang w:eastAsia="es-CO"/>
              </w:rPr>
            </w:pPr>
            <w:r w:rsidRPr="001864F3">
              <w:rPr>
                <w:rFonts w:ascii="Verdana Pro" w:eastAsia="Times New Roman" w:hAnsi="Verdana Pro" w:cstheme="minorHAnsi"/>
                <w:b/>
                <w:bCs/>
                <w:color w:val="000000"/>
                <w:sz w:val="16"/>
                <w:szCs w:val="16"/>
                <w:lang w:eastAsia="es-CO"/>
              </w:rPr>
              <w:t>3</w:t>
            </w:r>
          </w:p>
        </w:tc>
        <w:tc>
          <w:tcPr>
            <w:tcW w:w="1868" w:type="dxa"/>
            <w:tcBorders>
              <w:top w:val="single" w:sz="4" w:space="0" w:color="000000"/>
              <w:left w:val="nil"/>
              <w:bottom w:val="single" w:sz="4" w:space="0" w:color="000000"/>
              <w:right w:val="single" w:sz="4" w:space="0" w:color="000000"/>
            </w:tcBorders>
            <w:shd w:val="clear" w:color="auto" w:fill="auto"/>
            <w:vAlign w:val="center"/>
            <w:hideMark/>
          </w:tcPr>
          <w:p w14:paraId="09935119"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Integridad</w:t>
            </w:r>
          </w:p>
        </w:tc>
        <w:tc>
          <w:tcPr>
            <w:tcW w:w="6722" w:type="dxa"/>
            <w:tcBorders>
              <w:top w:val="nil"/>
              <w:left w:val="nil"/>
              <w:bottom w:val="single" w:sz="4" w:space="0" w:color="000000"/>
              <w:right w:val="single" w:sz="4" w:space="0" w:color="000000"/>
            </w:tcBorders>
            <w:shd w:val="clear" w:color="auto" w:fill="auto"/>
            <w:vAlign w:val="bottom"/>
            <w:hideMark/>
          </w:tcPr>
          <w:p w14:paraId="739AEB8B"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Evaluar información proveniente de quejas y denuncias de los servidores de la entidad para la identificación de riesgos de fraude y corrupción.</w:t>
            </w:r>
          </w:p>
        </w:tc>
      </w:tr>
      <w:tr w:rsidR="00216065" w:rsidRPr="001864F3" w14:paraId="28A42192" w14:textId="77777777" w:rsidTr="001A5ADF">
        <w:trPr>
          <w:trHeight w:val="177"/>
        </w:trPr>
        <w:tc>
          <w:tcPr>
            <w:tcW w:w="387" w:type="dxa"/>
            <w:tcBorders>
              <w:top w:val="nil"/>
              <w:left w:val="single" w:sz="4" w:space="0" w:color="000000"/>
              <w:bottom w:val="single" w:sz="4" w:space="0" w:color="000000"/>
              <w:right w:val="single" w:sz="4" w:space="0" w:color="000000"/>
            </w:tcBorders>
            <w:shd w:val="clear" w:color="auto" w:fill="auto"/>
            <w:vAlign w:val="center"/>
            <w:hideMark/>
          </w:tcPr>
          <w:p w14:paraId="742DD5CE" w14:textId="77777777" w:rsidR="00216065" w:rsidRPr="001864F3" w:rsidRDefault="00216065" w:rsidP="002E700F">
            <w:pPr>
              <w:jc w:val="center"/>
              <w:rPr>
                <w:rFonts w:ascii="Verdana Pro" w:eastAsia="Times New Roman" w:hAnsi="Verdana Pro" w:cstheme="minorHAnsi"/>
                <w:b/>
                <w:bCs/>
                <w:color w:val="000000"/>
                <w:sz w:val="16"/>
                <w:szCs w:val="16"/>
                <w:lang w:eastAsia="es-CO"/>
              </w:rPr>
            </w:pPr>
            <w:r w:rsidRPr="001864F3">
              <w:rPr>
                <w:rFonts w:ascii="Verdana Pro" w:eastAsia="Times New Roman" w:hAnsi="Verdana Pro" w:cstheme="minorHAnsi"/>
                <w:b/>
                <w:bCs/>
                <w:color w:val="000000"/>
                <w:sz w:val="16"/>
                <w:szCs w:val="16"/>
                <w:lang w:eastAsia="es-CO"/>
              </w:rPr>
              <w:t>4</w:t>
            </w:r>
          </w:p>
        </w:tc>
        <w:tc>
          <w:tcPr>
            <w:tcW w:w="1868" w:type="dxa"/>
            <w:tcBorders>
              <w:top w:val="single" w:sz="4" w:space="0" w:color="000000"/>
              <w:left w:val="nil"/>
              <w:bottom w:val="single" w:sz="4" w:space="0" w:color="000000"/>
              <w:right w:val="single" w:sz="4" w:space="0" w:color="000000"/>
            </w:tcBorders>
            <w:shd w:val="clear" w:color="auto" w:fill="auto"/>
            <w:vAlign w:val="center"/>
            <w:hideMark/>
          </w:tcPr>
          <w:p w14:paraId="1D703194"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Integridad</w:t>
            </w:r>
          </w:p>
        </w:tc>
        <w:tc>
          <w:tcPr>
            <w:tcW w:w="6722" w:type="dxa"/>
            <w:tcBorders>
              <w:top w:val="nil"/>
              <w:left w:val="nil"/>
              <w:bottom w:val="single" w:sz="4" w:space="0" w:color="000000"/>
              <w:right w:val="single" w:sz="4" w:space="0" w:color="000000"/>
            </w:tcBorders>
            <w:shd w:val="clear" w:color="auto" w:fill="auto"/>
            <w:vAlign w:val="bottom"/>
            <w:hideMark/>
          </w:tcPr>
          <w:p w14:paraId="742ACA69"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Formular la estrategia anual para la gestión preventiva de conflictos de interés dentro del marco de la planeación institucional.</w:t>
            </w:r>
          </w:p>
        </w:tc>
      </w:tr>
      <w:tr w:rsidR="00216065" w:rsidRPr="001864F3" w14:paraId="49C3B1A1" w14:textId="77777777" w:rsidTr="001A5ADF">
        <w:trPr>
          <w:trHeight w:val="177"/>
        </w:trPr>
        <w:tc>
          <w:tcPr>
            <w:tcW w:w="387" w:type="dxa"/>
            <w:tcBorders>
              <w:top w:val="nil"/>
              <w:left w:val="single" w:sz="4" w:space="0" w:color="000000"/>
              <w:bottom w:val="single" w:sz="4" w:space="0" w:color="000000"/>
              <w:right w:val="single" w:sz="4" w:space="0" w:color="000000"/>
            </w:tcBorders>
            <w:shd w:val="clear" w:color="auto" w:fill="auto"/>
            <w:vAlign w:val="center"/>
            <w:hideMark/>
          </w:tcPr>
          <w:p w14:paraId="3BA8A898" w14:textId="77777777" w:rsidR="00216065" w:rsidRPr="001864F3" w:rsidRDefault="00216065" w:rsidP="002E700F">
            <w:pPr>
              <w:jc w:val="center"/>
              <w:rPr>
                <w:rFonts w:ascii="Verdana Pro" w:eastAsia="Times New Roman" w:hAnsi="Verdana Pro" w:cstheme="minorHAnsi"/>
                <w:b/>
                <w:bCs/>
                <w:color w:val="000000"/>
                <w:sz w:val="16"/>
                <w:szCs w:val="16"/>
                <w:lang w:eastAsia="es-CO"/>
              </w:rPr>
            </w:pPr>
            <w:r w:rsidRPr="001864F3">
              <w:rPr>
                <w:rFonts w:ascii="Verdana Pro" w:eastAsia="Times New Roman" w:hAnsi="Verdana Pro" w:cstheme="minorHAnsi"/>
                <w:b/>
                <w:bCs/>
                <w:color w:val="000000"/>
                <w:sz w:val="16"/>
                <w:szCs w:val="16"/>
                <w:lang w:eastAsia="es-CO"/>
              </w:rPr>
              <w:t>5</w:t>
            </w:r>
          </w:p>
        </w:tc>
        <w:tc>
          <w:tcPr>
            <w:tcW w:w="1868" w:type="dxa"/>
            <w:tcBorders>
              <w:top w:val="single" w:sz="4" w:space="0" w:color="000000"/>
              <w:left w:val="nil"/>
              <w:bottom w:val="single" w:sz="4" w:space="0" w:color="000000"/>
              <w:right w:val="single" w:sz="4" w:space="0" w:color="000000"/>
            </w:tcBorders>
            <w:shd w:val="clear" w:color="auto" w:fill="auto"/>
            <w:vAlign w:val="center"/>
            <w:hideMark/>
          </w:tcPr>
          <w:p w14:paraId="50589ECB"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Integridad</w:t>
            </w:r>
          </w:p>
        </w:tc>
        <w:tc>
          <w:tcPr>
            <w:tcW w:w="6722" w:type="dxa"/>
            <w:tcBorders>
              <w:top w:val="nil"/>
              <w:left w:val="nil"/>
              <w:bottom w:val="single" w:sz="4" w:space="0" w:color="000000"/>
              <w:right w:val="single" w:sz="4" w:space="0" w:color="000000"/>
            </w:tcBorders>
            <w:shd w:val="clear" w:color="auto" w:fill="auto"/>
            <w:vAlign w:val="bottom"/>
            <w:hideMark/>
          </w:tcPr>
          <w:p w14:paraId="72D0A7D6" w14:textId="0FBF0B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 xml:space="preserve">Establecer al interior de su entidad un proceso para la gestión de los conflictos de interés, donde el servidor público pueda tener claridad de cómo se reporta un posible caso y cuál es </w:t>
            </w:r>
            <w:r w:rsidR="00D95F08" w:rsidRPr="001864F3">
              <w:rPr>
                <w:rFonts w:ascii="Verdana Pro" w:eastAsia="Times New Roman" w:hAnsi="Verdana Pro" w:cstheme="minorHAnsi"/>
                <w:color w:val="000000"/>
                <w:sz w:val="16"/>
                <w:szCs w:val="16"/>
                <w:lang w:eastAsia="es-CO"/>
              </w:rPr>
              <w:t>el conducto regular por seguir</w:t>
            </w:r>
            <w:r w:rsidRPr="001864F3">
              <w:rPr>
                <w:rFonts w:ascii="Verdana Pro" w:eastAsia="Times New Roman" w:hAnsi="Verdana Pro" w:cstheme="minorHAnsi"/>
                <w:color w:val="000000"/>
                <w:sz w:val="16"/>
                <w:szCs w:val="16"/>
                <w:lang w:eastAsia="es-CO"/>
              </w:rPr>
              <w:t>. .</w:t>
            </w:r>
          </w:p>
        </w:tc>
      </w:tr>
      <w:tr w:rsidR="00216065" w:rsidRPr="001864F3" w14:paraId="788DA54A" w14:textId="77777777" w:rsidTr="001A5ADF">
        <w:trPr>
          <w:trHeight w:val="177"/>
        </w:trPr>
        <w:tc>
          <w:tcPr>
            <w:tcW w:w="387" w:type="dxa"/>
            <w:tcBorders>
              <w:top w:val="nil"/>
              <w:left w:val="single" w:sz="4" w:space="0" w:color="000000"/>
              <w:bottom w:val="single" w:sz="4" w:space="0" w:color="000000"/>
              <w:right w:val="single" w:sz="4" w:space="0" w:color="000000"/>
            </w:tcBorders>
            <w:shd w:val="clear" w:color="auto" w:fill="auto"/>
            <w:vAlign w:val="center"/>
            <w:hideMark/>
          </w:tcPr>
          <w:p w14:paraId="7382551C" w14:textId="77777777" w:rsidR="00216065" w:rsidRPr="001864F3" w:rsidRDefault="00216065" w:rsidP="002E700F">
            <w:pPr>
              <w:jc w:val="center"/>
              <w:rPr>
                <w:rFonts w:ascii="Verdana Pro" w:eastAsia="Times New Roman" w:hAnsi="Verdana Pro" w:cstheme="minorHAnsi"/>
                <w:b/>
                <w:bCs/>
                <w:color w:val="000000"/>
                <w:sz w:val="16"/>
                <w:szCs w:val="16"/>
                <w:lang w:eastAsia="es-CO"/>
              </w:rPr>
            </w:pPr>
            <w:r w:rsidRPr="001864F3">
              <w:rPr>
                <w:rFonts w:ascii="Verdana Pro" w:eastAsia="Times New Roman" w:hAnsi="Verdana Pro" w:cstheme="minorHAnsi"/>
                <w:b/>
                <w:bCs/>
                <w:color w:val="000000"/>
                <w:sz w:val="16"/>
                <w:szCs w:val="16"/>
                <w:lang w:eastAsia="es-CO"/>
              </w:rPr>
              <w:lastRenderedPageBreak/>
              <w:t>6</w:t>
            </w:r>
          </w:p>
        </w:tc>
        <w:tc>
          <w:tcPr>
            <w:tcW w:w="1868" w:type="dxa"/>
            <w:tcBorders>
              <w:top w:val="single" w:sz="4" w:space="0" w:color="000000"/>
              <w:left w:val="nil"/>
              <w:bottom w:val="single" w:sz="4" w:space="0" w:color="000000"/>
              <w:right w:val="single" w:sz="4" w:space="0" w:color="000000"/>
            </w:tcBorders>
            <w:shd w:val="clear" w:color="auto" w:fill="auto"/>
            <w:vAlign w:val="center"/>
            <w:hideMark/>
          </w:tcPr>
          <w:p w14:paraId="6A081B64"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Integridad</w:t>
            </w:r>
          </w:p>
        </w:tc>
        <w:tc>
          <w:tcPr>
            <w:tcW w:w="6722" w:type="dxa"/>
            <w:tcBorders>
              <w:top w:val="nil"/>
              <w:left w:val="nil"/>
              <w:bottom w:val="single" w:sz="4" w:space="0" w:color="000000"/>
              <w:right w:val="single" w:sz="4" w:space="0" w:color="000000"/>
            </w:tcBorders>
            <w:shd w:val="clear" w:color="auto" w:fill="auto"/>
            <w:vAlign w:val="bottom"/>
            <w:hideMark/>
          </w:tcPr>
          <w:p w14:paraId="540FADDC"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Analizar los potenciales conflictos de interés de los servidores de la entidad con base en la declaración de bienes y rentas con el fin de incorporar acciones de prevención oportunamente.</w:t>
            </w:r>
          </w:p>
        </w:tc>
      </w:tr>
      <w:tr w:rsidR="00216065" w:rsidRPr="001864F3" w14:paraId="17FD0CB9" w14:textId="77777777" w:rsidTr="001A5ADF">
        <w:trPr>
          <w:trHeight w:val="177"/>
        </w:trPr>
        <w:tc>
          <w:tcPr>
            <w:tcW w:w="387" w:type="dxa"/>
            <w:tcBorders>
              <w:top w:val="nil"/>
              <w:left w:val="single" w:sz="4" w:space="0" w:color="000000"/>
              <w:bottom w:val="single" w:sz="4" w:space="0" w:color="000000"/>
              <w:right w:val="single" w:sz="4" w:space="0" w:color="000000"/>
            </w:tcBorders>
            <w:shd w:val="clear" w:color="auto" w:fill="auto"/>
            <w:vAlign w:val="center"/>
            <w:hideMark/>
          </w:tcPr>
          <w:p w14:paraId="6D0AF5F3" w14:textId="77777777" w:rsidR="00216065" w:rsidRPr="001864F3" w:rsidRDefault="00216065" w:rsidP="002E700F">
            <w:pPr>
              <w:jc w:val="center"/>
              <w:rPr>
                <w:rFonts w:ascii="Verdana Pro" w:eastAsia="Times New Roman" w:hAnsi="Verdana Pro" w:cstheme="minorHAnsi"/>
                <w:b/>
                <w:bCs/>
                <w:color w:val="000000"/>
                <w:sz w:val="16"/>
                <w:szCs w:val="16"/>
                <w:lang w:eastAsia="es-CO"/>
              </w:rPr>
            </w:pPr>
            <w:r w:rsidRPr="001864F3">
              <w:rPr>
                <w:rFonts w:ascii="Verdana Pro" w:eastAsia="Times New Roman" w:hAnsi="Verdana Pro" w:cstheme="minorHAnsi"/>
                <w:b/>
                <w:bCs/>
                <w:color w:val="000000"/>
                <w:sz w:val="16"/>
                <w:szCs w:val="16"/>
                <w:lang w:eastAsia="es-CO"/>
              </w:rPr>
              <w:t>7</w:t>
            </w:r>
          </w:p>
        </w:tc>
        <w:tc>
          <w:tcPr>
            <w:tcW w:w="1868" w:type="dxa"/>
            <w:tcBorders>
              <w:top w:val="single" w:sz="4" w:space="0" w:color="000000"/>
              <w:left w:val="nil"/>
              <w:bottom w:val="single" w:sz="4" w:space="0" w:color="000000"/>
              <w:right w:val="single" w:sz="4" w:space="0" w:color="000000"/>
            </w:tcBorders>
            <w:shd w:val="clear" w:color="auto" w:fill="auto"/>
            <w:vAlign w:val="center"/>
            <w:hideMark/>
          </w:tcPr>
          <w:p w14:paraId="588A6509"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Integridad</w:t>
            </w:r>
          </w:p>
        </w:tc>
        <w:tc>
          <w:tcPr>
            <w:tcW w:w="6722" w:type="dxa"/>
            <w:tcBorders>
              <w:top w:val="nil"/>
              <w:left w:val="nil"/>
              <w:bottom w:val="single" w:sz="4" w:space="0" w:color="000000"/>
              <w:right w:val="single" w:sz="4" w:space="0" w:color="000000"/>
            </w:tcBorders>
            <w:shd w:val="clear" w:color="auto" w:fill="auto"/>
            <w:vAlign w:val="bottom"/>
            <w:hideMark/>
          </w:tcPr>
          <w:p w14:paraId="5052EA8D" w14:textId="77777777" w:rsidR="00216065" w:rsidRPr="001864F3" w:rsidRDefault="00216065" w:rsidP="002E700F">
            <w:pPr>
              <w:jc w:val="center"/>
              <w:rPr>
                <w:rFonts w:ascii="Verdana Pro" w:eastAsia="Times New Roman" w:hAnsi="Verdana Pro" w:cstheme="minorHAnsi"/>
                <w:color w:val="000000"/>
                <w:sz w:val="16"/>
                <w:szCs w:val="16"/>
                <w:lang w:eastAsia="es-CO"/>
              </w:rPr>
            </w:pPr>
            <w:r w:rsidRPr="001864F3">
              <w:rPr>
                <w:rFonts w:ascii="Verdana Pro" w:eastAsia="Times New Roman" w:hAnsi="Verdana Pro" w:cstheme="minorHAnsi"/>
                <w:color w:val="000000"/>
                <w:sz w:val="16"/>
                <w:szCs w:val="16"/>
                <w:lang w:eastAsia="es-CO"/>
              </w:rPr>
              <w:t>Recopilar y clasificar la información contenida en las declaraciones de bienes y rentas de los servidores públicos preservando la privacidad y anonimización de la información personal.</w:t>
            </w:r>
          </w:p>
        </w:tc>
      </w:tr>
    </w:tbl>
    <w:p w14:paraId="2278C7F5" w14:textId="786567B9" w:rsidR="00BD22AD" w:rsidRPr="00BD22AD" w:rsidRDefault="00282424" w:rsidP="00E6171A">
      <w:pPr>
        <w:rPr>
          <w:rFonts w:ascii="Verdana Pro" w:hAnsi="Verdana Pro"/>
          <w:sz w:val="14"/>
          <w:szCs w:val="14"/>
        </w:rPr>
      </w:pPr>
      <w:r w:rsidRPr="00D23624">
        <w:rPr>
          <w:rFonts w:ascii="Verdana Pro" w:hAnsi="Verdana Pro"/>
          <w:sz w:val="14"/>
          <w:szCs w:val="14"/>
        </w:rPr>
        <w:t>Fuente: elaboración propia</w:t>
      </w:r>
      <w:r>
        <w:rPr>
          <w:rFonts w:ascii="Verdana Pro" w:hAnsi="Verdana Pro"/>
          <w:sz w:val="14"/>
          <w:szCs w:val="14"/>
        </w:rPr>
        <w:t xml:space="preserve"> con base a </w:t>
      </w:r>
      <w:r w:rsidR="00DA647D">
        <w:rPr>
          <w:rFonts w:ascii="Verdana Pro" w:hAnsi="Verdana Pro"/>
          <w:sz w:val="14"/>
          <w:szCs w:val="14"/>
        </w:rPr>
        <w:t>las recomendaciones del DAFP</w:t>
      </w:r>
      <w:r w:rsidRPr="00D23624">
        <w:rPr>
          <w:rFonts w:ascii="Verdana Pro" w:hAnsi="Verdana Pro"/>
          <w:sz w:val="14"/>
          <w:szCs w:val="14"/>
        </w:rPr>
        <w:t>, Secretaría General, 2021</w:t>
      </w:r>
    </w:p>
    <w:p w14:paraId="7AE4654B" w14:textId="2CB98E09" w:rsidR="009465B9" w:rsidRPr="00BD22AD" w:rsidRDefault="009465B9" w:rsidP="00BD22AD">
      <w:pPr>
        <w:pStyle w:val="Ttulo2"/>
        <w:rPr>
          <w:rFonts w:ascii="Verdana Pro" w:hAnsi="Verdana Pro"/>
          <w:b/>
          <w:bCs/>
          <w:sz w:val="22"/>
          <w:szCs w:val="22"/>
        </w:rPr>
      </w:pPr>
      <w:bookmarkStart w:id="28" w:name="_Toc93476903"/>
      <w:r w:rsidRPr="00BD22AD">
        <w:rPr>
          <w:rFonts w:ascii="Verdana Pro" w:hAnsi="Verdana Pro"/>
          <w:b/>
          <w:bCs/>
          <w:sz w:val="22"/>
          <w:szCs w:val="22"/>
        </w:rPr>
        <w:t xml:space="preserve">6.3 </w:t>
      </w:r>
      <w:r w:rsidR="00EB26AD" w:rsidRPr="00BD22AD">
        <w:rPr>
          <w:rFonts w:ascii="Verdana Pro" w:hAnsi="Verdana Pro"/>
          <w:b/>
          <w:bCs/>
          <w:sz w:val="22"/>
          <w:szCs w:val="22"/>
        </w:rPr>
        <w:t>Identificación de Riesgos del Proceso de Talento Humano</w:t>
      </w:r>
      <w:bookmarkEnd w:id="28"/>
    </w:p>
    <w:p w14:paraId="1D9D05C4" w14:textId="77777777" w:rsidR="00EB26AD" w:rsidRDefault="00EB26AD" w:rsidP="00EB26AD">
      <w:pPr>
        <w:jc w:val="both"/>
        <w:rPr>
          <w:rFonts w:ascii="Verdana Pro" w:hAnsi="Verdana Pro"/>
        </w:rPr>
      </w:pPr>
      <w:r w:rsidRPr="00EB26AD">
        <w:rPr>
          <w:rFonts w:ascii="Verdana Pro" w:hAnsi="Verdana Pro"/>
        </w:rPr>
        <w:t xml:space="preserve">La metodología de administración de riesgos de la UARIV fue establecida como mecanismo para identificar y valorar riesgos en las actividades que puedan afectar de forma negativa el cumplimiento de los objetivos institucionales y tomar acciones para mitigar sus efectos. Esta metodología concibe los riesgos operativos, de corrupción, de sistema de gestión de seguridad y salud en el trabajo, ambientales, de información, y público. </w:t>
      </w:r>
    </w:p>
    <w:p w14:paraId="7DFADE10" w14:textId="765F3AA5" w:rsidR="00DA647D" w:rsidRDefault="00EB26AD" w:rsidP="00EB26AD">
      <w:pPr>
        <w:jc w:val="both"/>
        <w:rPr>
          <w:rFonts w:ascii="Verdana Pro" w:hAnsi="Verdana Pro"/>
        </w:rPr>
      </w:pPr>
      <w:r w:rsidRPr="00EB26AD">
        <w:rPr>
          <w:rFonts w:ascii="Verdana Pro" w:hAnsi="Verdana Pro"/>
        </w:rPr>
        <w:t>Para la identificación y tratamiento de los riesgos del proceso de Talento Humano se llevaron a cabo ejercicios de establecimiento del contexto (contexto estratégico) para entender a la entidad y su entorno, conocimiento y concienciación de la política de administración de riesgos; y un trabajo grupal donde se identificaron las fuentes o factores de riesgo con sus causas y consecuencias, permitiendo generar controles y un plan de tratamiento de riesgos.</w:t>
      </w:r>
    </w:p>
    <w:p w14:paraId="3FC4B6F3" w14:textId="59A7AB8B" w:rsidR="004024D6" w:rsidRDefault="00122DA9" w:rsidP="00EB26AD">
      <w:pPr>
        <w:jc w:val="both"/>
        <w:rPr>
          <w:rFonts w:ascii="Verdana Pro" w:hAnsi="Verdana Pro"/>
        </w:rPr>
      </w:pPr>
      <w:r>
        <w:rPr>
          <w:rFonts w:ascii="Verdana Pro" w:hAnsi="Verdana Pro"/>
        </w:rPr>
        <w:t xml:space="preserve">Ene le mapa de riesgos de la gestión del talento humano se identificaron 4 riegos operativos, </w:t>
      </w:r>
      <w:r w:rsidR="001D2B2D">
        <w:rPr>
          <w:rFonts w:ascii="Verdana Pro" w:hAnsi="Verdana Pro"/>
        </w:rPr>
        <w:t xml:space="preserve">4 </w:t>
      </w:r>
      <w:r>
        <w:rPr>
          <w:rFonts w:ascii="Verdana Pro" w:hAnsi="Verdana Pro"/>
        </w:rPr>
        <w:t xml:space="preserve">de seguridad y salud en el trabajo, </w:t>
      </w:r>
      <w:r w:rsidR="00957828">
        <w:rPr>
          <w:rFonts w:ascii="Verdana Pro" w:hAnsi="Verdana Pro"/>
        </w:rPr>
        <w:t xml:space="preserve">1 de </w:t>
      </w:r>
      <w:r w:rsidR="008C4E45">
        <w:rPr>
          <w:rFonts w:ascii="Verdana Pro" w:hAnsi="Verdana Pro"/>
        </w:rPr>
        <w:t>corrupción, y 1 de seguridad de la información.</w:t>
      </w:r>
    </w:p>
    <w:p w14:paraId="34929548" w14:textId="65973CDB" w:rsidR="003D5A76" w:rsidRDefault="003D5A76" w:rsidP="003D5A76">
      <w:bookmarkStart w:id="29" w:name="_Toc93476971"/>
      <w:r>
        <w:t xml:space="preserve">Tabla </w:t>
      </w:r>
      <w:fldSimple w:instr=" SEQ Tabla \* ARABIC ">
        <w:r w:rsidR="004D1966">
          <w:rPr>
            <w:noProof/>
          </w:rPr>
          <w:t>7</w:t>
        </w:r>
      </w:fldSimple>
      <w:r>
        <w:t xml:space="preserve"> riesgos GTH</w:t>
      </w:r>
      <w:bookmarkEnd w:id="29"/>
    </w:p>
    <w:p w14:paraId="31841CA4" w14:textId="77777777" w:rsidR="00C51DCD" w:rsidRDefault="00C51DCD" w:rsidP="003D5A76"/>
    <w:p w14:paraId="508C0F19" w14:textId="77777777" w:rsidR="00C51DCD" w:rsidRDefault="00C51DCD" w:rsidP="003D5A76"/>
    <w:p w14:paraId="3DF76137" w14:textId="77777777" w:rsidR="00C51DCD" w:rsidRDefault="00C51DCD" w:rsidP="003D5A76"/>
    <w:p w14:paraId="3C45CBE4" w14:textId="77777777" w:rsidR="00C51DCD" w:rsidRDefault="00C51DCD" w:rsidP="003D5A76"/>
    <w:p w14:paraId="460AF6F2" w14:textId="77777777" w:rsidR="00C51DCD" w:rsidRDefault="00C51DCD" w:rsidP="003D5A76"/>
    <w:p w14:paraId="6779E1EB" w14:textId="77777777" w:rsidR="00C51DCD" w:rsidRDefault="00C51DCD" w:rsidP="003D5A76"/>
    <w:p w14:paraId="3C6BBF67" w14:textId="77777777" w:rsidR="00C51DCD" w:rsidRDefault="00C51DCD" w:rsidP="003D5A76"/>
    <w:p w14:paraId="245C36D3" w14:textId="77777777" w:rsidR="00C51DCD" w:rsidRDefault="00C51DCD" w:rsidP="003D5A76">
      <w:pPr>
        <w:rPr>
          <w:rFonts w:ascii="Verdana Pro" w:hAnsi="Verdana Pro"/>
        </w:rPr>
      </w:pPr>
    </w:p>
    <w:p w14:paraId="365F8FBD" w14:textId="77777777" w:rsidR="0039670D" w:rsidRDefault="0039670D" w:rsidP="001D2593">
      <w:pPr>
        <w:spacing w:after="0" w:line="240" w:lineRule="auto"/>
        <w:jc w:val="both"/>
        <w:rPr>
          <w:rFonts w:eastAsia="Times New Roman" w:cstheme="minorHAnsi"/>
          <w:b/>
          <w:bCs/>
          <w:color w:val="000000"/>
          <w:sz w:val="14"/>
          <w:szCs w:val="14"/>
          <w:lang w:eastAsia="es-CO"/>
        </w:rPr>
        <w:sectPr w:rsidR="0039670D" w:rsidSect="008E1095">
          <w:headerReference w:type="even" r:id="rId36"/>
          <w:headerReference w:type="default" r:id="rId37"/>
          <w:footerReference w:type="even" r:id="rId38"/>
          <w:footerReference w:type="default" r:id="rId39"/>
          <w:pgSz w:w="12240" w:h="15840"/>
          <w:pgMar w:top="1417" w:right="1701" w:bottom="1417" w:left="1701" w:header="708" w:footer="907"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850"/>
        <w:gridCol w:w="1276"/>
        <w:gridCol w:w="882"/>
        <w:gridCol w:w="828"/>
        <w:gridCol w:w="740"/>
        <w:gridCol w:w="4594"/>
        <w:gridCol w:w="882"/>
        <w:gridCol w:w="634"/>
        <w:gridCol w:w="753"/>
      </w:tblGrid>
      <w:tr w:rsidR="00452C6C" w:rsidRPr="00C51DCD" w14:paraId="43B7574D" w14:textId="77777777" w:rsidTr="002E5037">
        <w:trPr>
          <w:trHeight w:val="699"/>
          <w:tblHeader/>
        </w:trPr>
        <w:tc>
          <w:tcPr>
            <w:tcW w:w="1555" w:type="dxa"/>
            <w:shd w:val="clear" w:color="auto" w:fill="8EAADB" w:themeFill="accent1" w:themeFillTint="99"/>
            <w:noWrap/>
            <w:vAlign w:val="center"/>
            <w:hideMark/>
          </w:tcPr>
          <w:p w14:paraId="618D96CB" w14:textId="77777777" w:rsidR="00C51DCD" w:rsidRPr="001D2593" w:rsidRDefault="00C51DCD" w:rsidP="001D2593">
            <w:pPr>
              <w:spacing w:after="0" w:line="240" w:lineRule="auto"/>
              <w:jc w:val="both"/>
              <w:rPr>
                <w:rFonts w:eastAsia="Times New Roman" w:cstheme="minorHAnsi"/>
                <w:b/>
                <w:bCs/>
                <w:sz w:val="14"/>
                <w:szCs w:val="14"/>
                <w:lang w:eastAsia="es-CO"/>
              </w:rPr>
            </w:pPr>
            <w:r w:rsidRPr="001D2593">
              <w:rPr>
                <w:rFonts w:eastAsia="Times New Roman" w:cstheme="minorHAnsi"/>
                <w:b/>
                <w:bCs/>
                <w:sz w:val="14"/>
                <w:szCs w:val="14"/>
                <w:lang w:eastAsia="es-CO"/>
              </w:rPr>
              <w:lastRenderedPageBreak/>
              <w:t>Objetivo del Proceso</w:t>
            </w:r>
          </w:p>
        </w:tc>
        <w:tc>
          <w:tcPr>
            <w:tcW w:w="850" w:type="dxa"/>
            <w:shd w:val="clear" w:color="auto" w:fill="8EAADB" w:themeFill="accent1" w:themeFillTint="99"/>
            <w:noWrap/>
            <w:vAlign w:val="center"/>
            <w:hideMark/>
          </w:tcPr>
          <w:p w14:paraId="0FDED0C7" w14:textId="77777777" w:rsidR="00C51DCD" w:rsidRPr="001D2593" w:rsidRDefault="00C51DCD" w:rsidP="001D2593">
            <w:pPr>
              <w:spacing w:after="0" w:line="240" w:lineRule="auto"/>
              <w:jc w:val="both"/>
              <w:rPr>
                <w:rFonts w:eastAsia="Times New Roman" w:cstheme="minorHAnsi"/>
                <w:b/>
                <w:bCs/>
                <w:sz w:val="14"/>
                <w:szCs w:val="14"/>
                <w:lang w:eastAsia="es-CO"/>
              </w:rPr>
            </w:pPr>
            <w:r w:rsidRPr="001D2593">
              <w:rPr>
                <w:rFonts w:eastAsia="Times New Roman" w:cstheme="minorHAnsi"/>
                <w:b/>
                <w:bCs/>
                <w:sz w:val="14"/>
                <w:szCs w:val="14"/>
                <w:lang w:eastAsia="es-CO"/>
              </w:rPr>
              <w:t>Actividad</w:t>
            </w:r>
          </w:p>
        </w:tc>
        <w:tc>
          <w:tcPr>
            <w:tcW w:w="1276" w:type="dxa"/>
            <w:shd w:val="clear" w:color="auto" w:fill="8EAADB" w:themeFill="accent1" w:themeFillTint="99"/>
            <w:noWrap/>
            <w:vAlign w:val="center"/>
            <w:hideMark/>
          </w:tcPr>
          <w:p w14:paraId="71FC0C66" w14:textId="77777777" w:rsidR="00C51DCD" w:rsidRPr="001D2593" w:rsidRDefault="00FD6033" w:rsidP="001D2593">
            <w:pPr>
              <w:spacing w:after="0" w:line="240" w:lineRule="auto"/>
              <w:jc w:val="both"/>
              <w:rPr>
                <w:rFonts w:eastAsia="Times New Roman" w:cstheme="minorHAnsi"/>
                <w:b/>
                <w:bCs/>
                <w:sz w:val="14"/>
                <w:szCs w:val="14"/>
                <w:lang w:eastAsia="es-CO"/>
              </w:rPr>
            </w:pPr>
            <w:hyperlink r:id="rId40" w:anchor="Hoja5!A1" w:history="1">
              <w:r w:rsidR="00C51DCD" w:rsidRPr="001D2593">
                <w:rPr>
                  <w:rFonts w:eastAsia="Times New Roman" w:cstheme="minorHAnsi"/>
                  <w:b/>
                  <w:bCs/>
                  <w:sz w:val="14"/>
                  <w:szCs w:val="14"/>
                  <w:lang w:eastAsia="es-CO"/>
                </w:rPr>
                <w:t xml:space="preserve">Redacción del riesgo </w:t>
              </w:r>
            </w:hyperlink>
          </w:p>
        </w:tc>
        <w:tc>
          <w:tcPr>
            <w:tcW w:w="882" w:type="dxa"/>
            <w:shd w:val="clear" w:color="auto" w:fill="8EAADB" w:themeFill="accent1" w:themeFillTint="99"/>
            <w:vAlign w:val="center"/>
            <w:hideMark/>
          </w:tcPr>
          <w:p w14:paraId="6D74A867" w14:textId="77777777" w:rsidR="00C51DCD" w:rsidRPr="001D2593" w:rsidRDefault="00FD6033" w:rsidP="001D2593">
            <w:pPr>
              <w:spacing w:after="0" w:line="240" w:lineRule="auto"/>
              <w:jc w:val="both"/>
              <w:rPr>
                <w:rFonts w:eastAsia="Times New Roman" w:cstheme="minorHAnsi"/>
                <w:b/>
                <w:bCs/>
                <w:sz w:val="14"/>
                <w:szCs w:val="14"/>
                <w:lang w:eastAsia="es-CO"/>
              </w:rPr>
            </w:pPr>
            <w:hyperlink r:id="rId41" w:anchor="Hoja2!A1" w:history="1">
              <w:r w:rsidR="00C51DCD" w:rsidRPr="001D2593">
                <w:rPr>
                  <w:rFonts w:eastAsia="Times New Roman" w:cstheme="minorHAnsi"/>
                  <w:b/>
                  <w:bCs/>
                  <w:sz w:val="14"/>
                  <w:szCs w:val="14"/>
                  <w:lang w:eastAsia="es-CO"/>
                </w:rPr>
                <w:t xml:space="preserve">Probabilidad Inherente </w:t>
              </w:r>
            </w:hyperlink>
          </w:p>
        </w:tc>
        <w:tc>
          <w:tcPr>
            <w:tcW w:w="828" w:type="dxa"/>
            <w:shd w:val="clear" w:color="auto" w:fill="8EAADB" w:themeFill="accent1" w:themeFillTint="99"/>
            <w:vAlign w:val="center"/>
            <w:hideMark/>
          </w:tcPr>
          <w:p w14:paraId="2F6D614B" w14:textId="77777777" w:rsidR="00C51DCD" w:rsidRPr="001D2593" w:rsidRDefault="00FD6033" w:rsidP="001D2593">
            <w:pPr>
              <w:spacing w:after="0" w:line="240" w:lineRule="auto"/>
              <w:jc w:val="both"/>
              <w:rPr>
                <w:rFonts w:eastAsia="Times New Roman" w:cstheme="minorHAnsi"/>
                <w:b/>
                <w:bCs/>
                <w:sz w:val="14"/>
                <w:szCs w:val="14"/>
                <w:lang w:eastAsia="es-CO"/>
              </w:rPr>
            </w:pPr>
            <w:hyperlink r:id="rId42" w:anchor="Hoja3!A1" w:history="1">
              <w:r w:rsidR="00C51DCD" w:rsidRPr="001D2593">
                <w:rPr>
                  <w:rFonts w:eastAsia="Times New Roman" w:cstheme="minorHAnsi"/>
                  <w:b/>
                  <w:bCs/>
                  <w:sz w:val="14"/>
                  <w:szCs w:val="14"/>
                  <w:lang w:eastAsia="es-CO"/>
                </w:rPr>
                <w:t>Impacto Inherente</w:t>
              </w:r>
            </w:hyperlink>
          </w:p>
        </w:tc>
        <w:tc>
          <w:tcPr>
            <w:tcW w:w="740" w:type="dxa"/>
            <w:shd w:val="clear" w:color="auto" w:fill="8EAADB" w:themeFill="accent1" w:themeFillTint="99"/>
            <w:vAlign w:val="center"/>
            <w:hideMark/>
          </w:tcPr>
          <w:p w14:paraId="123A470D" w14:textId="77777777" w:rsidR="00C51DCD" w:rsidRPr="001D2593" w:rsidRDefault="00FD6033" w:rsidP="001D2593">
            <w:pPr>
              <w:spacing w:after="0" w:line="240" w:lineRule="auto"/>
              <w:jc w:val="center"/>
              <w:rPr>
                <w:rFonts w:eastAsia="Times New Roman" w:cstheme="minorHAnsi"/>
                <w:b/>
                <w:bCs/>
                <w:sz w:val="14"/>
                <w:szCs w:val="14"/>
                <w:lang w:eastAsia="es-CO"/>
              </w:rPr>
            </w:pPr>
            <w:hyperlink r:id="rId43" w:anchor="Hoja4!A1" w:history="1">
              <w:r w:rsidR="00C51DCD" w:rsidRPr="001D2593">
                <w:rPr>
                  <w:rFonts w:eastAsia="Times New Roman" w:cstheme="minorHAnsi"/>
                  <w:b/>
                  <w:bCs/>
                  <w:sz w:val="14"/>
                  <w:szCs w:val="14"/>
                  <w:lang w:eastAsia="es-CO"/>
                </w:rPr>
                <w:t>Nivel de Severidad Riesgo Inherente</w:t>
              </w:r>
            </w:hyperlink>
          </w:p>
        </w:tc>
        <w:tc>
          <w:tcPr>
            <w:tcW w:w="4594" w:type="dxa"/>
            <w:shd w:val="clear" w:color="auto" w:fill="8EAADB" w:themeFill="accent1" w:themeFillTint="99"/>
            <w:vAlign w:val="center"/>
            <w:hideMark/>
          </w:tcPr>
          <w:p w14:paraId="60C4782A" w14:textId="77777777" w:rsidR="00C51DCD" w:rsidRPr="001D2593" w:rsidRDefault="00C51DCD" w:rsidP="001D2593">
            <w:pPr>
              <w:spacing w:after="0" w:line="240" w:lineRule="auto"/>
              <w:jc w:val="center"/>
              <w:rPr>
                <w:rFonts w:eastAsia="Times New Roman" w:cstheme="minorHAnsi"/>
                <w:b/>
                <w:bCs/>
                <w:sz w:val="14"/>
                <w:szCs w:val="14"/>
                <w:lang w:eastAsia="es-CO"/>
              </w:rPr>
            </w:pPr>
            <w:r w:rsidRPr="001D2593">
              <w:rPr>
                <w:rFonts w:eastAsia="Times New Roman" w:cstheme="minorHAnsi"/>
                <w:b/>
                <w:bCs/>
                <w:sz w:val="14"/>
                <w:szCs w:val="14"/>
                <w:lang w:eastAsia="es-CO"/>
              </w:rPr>
              <w:t>Descripción del control</w:t>
            </w:r>
          </w:p>
        </w:tc>
        <w:tc>
          <w:tcPr>
            <w:tcW w:w="882" w:type="dxa"/>
            <w:shd w:val="clear" w:color="auto" w:fill="8EAADB" w:themeFill="accent1" w:themeFillTint="99"/>
            <w:vAlign w:val="center"/>
            <w:hideMark/>
          </w:tcPr>
          <w:p w14:paraId="6C42D72B" w14:textId="77777777" w:rsidR="00C51DCD" w:rsidRPr="001D2593" w:rsidRDefault="00FD6033" w:rsidP="001D2593">
            <w:pPr>
              <w:spacing w:after="0" w:line="240" w:lineRule="auto"/>
              <w:jc w:val="center"/>
              <w:rPr>
                <w:rFonts w:eastAsia="Times New Roman" w:cstheme="minorHAnsi"/>
                <w:b/>
                <w:bCs/>
                <w:sz w:val="14"/>
                <w:szCs w:val="14"/>
                <w:lang w:eastAsia="es-CO"/>
              </w:rPr>
            </w:pPr>
            <w:hyperlink r:id="rId44" w:anchor="Hoja6!A1" w:history="1">
              <w:r w:rsidR="00C51DCD" w:rsidRPr="001D2593">
                <w:rPr>
                  <w:rFonts w:eastAsia="Times New Roman" w:cstheme="minorHAnsi"/>
                  <w:b/>
                  <w:bCs/>
                  <w:sz w:val="14"/>
                  <w:szCs w:val="14"/>
                  <w:lang w:eastAsia="es-CO"/>
                </w:rPr>
                <w:t xml:space="preserve">Probabilidad Residual </w:t>
              </w:r>
            </w:hyperlink>
          </w:p>
        </w:tc>
        <w:tc>
          <w:tcPr>
            <w:tcW w:w="634" w:type="dxa"/>
            <w:shd w:val="clear" w:color="auto" w:fill="8EAADB" w:themeFill="accent1" w:themeFillTint="99"/>
            <w:vAlign w:val="center"/>
            <w:hideMark/>
          </w:tcPr>
          <w:p w14:paraId="5B458CBF" w14:textId="77777777" w:rsidR="00C51DCD" w:rsidRPr="001D2593" w:rsidRDefault="00FD6033" w:rsidP="001D2593">
            <w:pPr>
              <w:spacing w:after="0" w:line="240" w:lineRule="auto"/>
              <w:jc w:val="center"/>
              <w:rPr>
                <w:rFonts w:eastAsia="Times New Roman" w:cstheme="minorHAnsi"/>
                <w:b/>
                <w:bCs/>
                <w:sz w:val="14"/>
                <w:szCs w:val="14"/>
                <w:lang w:eastAsia="es-CO"/>
              </w:rPr>
            </w:pPr>
            <w:hyperlink r:id="rId45" w:anchor="Hoja6!A1" w:history="1">
              <w:r w:rsidR="00C51DCD" w:rsidRPr="001D2593">
                <w:rPr>
                  <w:rFonts w:eastAsia="Times New Roman" w:cstheme="minorHAnsi"/>
                  <w:b/>
                  <w:bCs/>
                  <w:sz w:val="14"/>
                  <w:szCs w:val="14"/>
                  <w:lang w:eastAsia="es-CO"/>
                </w:rPr>
                <w:t>Impacto Residual</w:t>
              </w:r>
            </w:hyperlink>
          </w:p>
        </w:tc>
        <w:tc>
          <w:tcPr>
            <w:tcW w:w="753" w:type="dxa"/>
            <w:shd w:val="clear" w:color="auto" w:fill="8EAADB" w:themeFill="accent1" w:themeFillTint="99"/>
            <w:vAlign w:val="center"/>
            <w:hideMark/>
          </w:tcPr>
          <w:p w14:paraId="16356C9B" w14:textId="77777777" w:rsidR="00C51DCD" w:rsidRPr="001D2593" w:rsidRDefault="00FD6033" w:rsidP="001D2593">
            <w:pPr>
              <w:spacing w:after="0" w:line="240" w:lineRule="auto"/>
              <w:jc w:val="center"/>
              <w:rPr>
                <w:rFonts w:eastAsia="Times New Roman" w:cstheme="minorHAnsi"/>
                <w:b/>
                <w:bCs/>
                <w:sz w:val="14"/>
                <w:szCs w:val="14"/>
                <w:lang w:eastAsia="es-CO"/>
              </w:rPr>
            </w:pPr>
            <w:hyperlink r:id="rId46" w:anchor="Hoja4!A1" w:history="1">
              <w:r w:rsidR="00C51DCD" w:rsidRPr="001D2593">
                <w:rPr>
                  <w:rFonts w:eastAsia="Times New Roman" w:cstheme="minorHAnsi"/>
                  <w:b/>
                  <w:bCs/>
                  <w:sz w:val="14"/>
                  <w:szCs w:val="14"/>
                  <w:lang w:eastAsia="es-CO"/>
                </w:rPr>
                <w:t>Nivel de Severidad Riesgo Residual</w:t>
              </w:r>
            </w:hyperlink>
          </w:p>
        </w:tc>
      </w:tr>
      <w:tr w:rsidR="00452C6C" w:rsidRPr="00C51DCD" w14:paraId="037B9FDD" w14:textId="77777777" w:rsidTr="002E5037">
        <w:trPr>
          <w:trHeight w:val="856"/>
        </w:trPr>
        <w:tc>
          <w:tcPr>
            <w:tcW w:w="1555" w:type="dxa"/>
            <w:vMerge w:val="restart"/>
            <w:shd w:val="clear" w:color="auto" w:fill="auto"/>
            <w:vAlign w:val="center"/>
            <w:hideMark/>
          </w:tcPr>
          <w:p w14:paraId="6B9CF4FE"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Asegurar el cumplimiento del plan anual de trabajo así como los requisitos legales y otros aplicables, relacionados al Sistema de Gestión de Seguridad y Salud en el Trabajo SG-SST.</w:t>
            </w:r>
          </w:p>
        </w:tc>
        <w:tc>
          <w:tcPr>
            <w:tcW w:w="850" w:type="dxa"/>
            <w:vMerge w:val="restart"/>
            <w:shd w:val="clear" w:color="auto" w:fill="auto"/>
            <w:vAlign w:val="center"/>
            <w:hideMark/>
          </w:tcPr>
          <w:p w14:paraId="7F6FB42C"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Implementar el Sistema de Seguridad y Salud en el Trabajo</w:t>
            </w:r>
          </w:p>
        </w:tc>
        <w:tc>
          <w:tcPr>
            <w:tcW w:w="1276" w:type="dxa"/>
            <w:vMerge w:val="restart"/>
            <w:shd w:val="clear" w:color="auto" w:fill="auto"/>
            <w:vAlign w:val="center"/>
            <w:hideMark/>
          </w:tcPr>
          <w:p w14:paraId="7B5FFE95"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Posibilidad de pérdida económica y reputacional ante las partes interesadas por sanciones y multas de entes de control en contra de la unidad, debido al incumplimiento legal a un requisito aplicable a Seguridad y Salud en el Trabajo a Nivel Nacional o de otra índole.</w:t>
            </w:r>
          </w:p>
        </w:tc>
        <w:tc>
          <w:tcPr>
            <w:tcW w:w="882" w:type="dxa"/>
            <w:vMerge w:val="restart"/>
            <w:shd w:val="clear" w:color="auto" w:fill="auto"/>
            <w:vAlign w:val="center"/>
            <w:hideMark/>
          </w:tcPr>
          <w:p w14:paraId="2CB68B0C"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Media</w:t>
            </w:r>
          </w:p>
        </w:tc>
        <w:tc>
          <w:tcPr>
            <w:tcW w:w="828" w:type="dxa"/>
            <w:vMerge w:val="restart"/>
            <w:shd w:val="clear" w:color="auto" w:fill="auto"/>
            <w:vAlign w:val="center"/>
            <w:hideMark/>
          </w:tcPr>
          <w:p w14:paraId="72011B01"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740" w:type="dxa"/>
            <w:vMerge w:val="restart"/>
            <w:shd w:val="clear" w:color="000000" w:fill="FFFFFF"/>
            <w:vAlign w:val="center"/>
            <w:hideMark/>
          </w:tcPr>
          <w:p w14:paraId="2F75F8CA"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4594" w:type="dxa"/>
            <w:shd w:val="clear" w:color="auto" w:fill="auto"/>
            <w:vAlign w:val="center"/>
            <w:hideMark/>
          </w:tcPr>
          <w:p w14:paraId="5BD627EF"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hace la gestión con la ARL y el corredor de seguros una vez al inicio del año, solicitando apoyo especializado para realizar e implementar las actividades de SST, cuando este proceso presente demoras el líder de Seguridad y Salud en el trabajo desarrolla planes de trabajo con ARL y el corredor de seguros para priorizar actividades de SST al inicio del año, Evidencia: profesionales de apoyo contratados por la ARL y Corredor de seguros.</w:t>
            </w:r>
          </w:p>
        </w:tc>
        <w:tc>
          <w:tcPr>
            <w:tcW w:w="882" w:type="dxa"/>
            <w:vMerge w:val="restart"/>
            <w:shd w:val="clear" w:color="000000" w:fill="FFFFFF"/>
            <w:vAlign w:val="center"/>
            <w:hideMark/>
          </w:tcPr>
          <w:p w14:paraId="41C6F1C3"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3,3</w:t>
            </w:r>
          </w:p>
        </w:tc>
        <w:tc>
          <w:tcPr>
            <w:tcW w:w="634" w:type="dxa"/>
            <w:vMerge w:val="restart"/>
            <w:shd w:val="clear" w:color="000000" w:fill="FFFFFF"/>
            <w:vAlign w:val="center"/>
            <w:hideMark/>
          </w:tcPr>
          <w:p w14:paraId="08359BF0"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60,0</w:t>
            </w:r>
          </w:p>
        </w:tc>
        <w:tc>
          <w:tcPr>
            <w:tcW w:w="753" w:type="dxa"/>
            <w:vMerge w:val="restart"/>
            <w:shd w:val="clear" w:color="000000" w:fill="FFFFFF"/>
            <w:vAlign w:val="center"/>
            <w:hideMark/>
          </w:tcPr>
          <w:p w14:paraId="0BABEE5A"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Moderado</w:t>
            </w:r>
          </w:p>
        </w:tc>
      </w:tr>
      <w:tr w:rsidR="00452C6C" w:rsidRPr="001D2593" w14:paraId="3EFF52B4" w14:textId="77777777" w:rsidTr="002E5037">
        <w:trPr>
          <w:trHeight w:val="1429"/>
        </w:trPr>
        <w:tc>
          <w:tcPr>
            <w:tcW w:w="1555" w:type="dxa"/>
            <w:vMerge/>
            <w:vAlign w:val="center"/>
            <w:hideMark/>
          </w:tcPr>
          <w:p w14:paraId="38B09D4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6A8F7FC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1E25788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1E8D328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29D81EF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6328ACD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2A7C90E6"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con el apoyo del COPASST y las brigadas de emergencia, realiza inspecciones programadas de SST de acuerdo al cronograma de inspecciones en todas las sedes de la Unidad, se realiza el registro en la matriz de acciones preventivas y correctivas (seguimiento y cierre), finalmente se hace informe y se envía a las dependencias, esto tiene como objetivo que cada una de las dependencias responsables gestionen el mantenimiento, mejoras y cambios que se solicitan, para  comprobar desviaciones en el control se lleva seguimiento y retroalimentación de las territoriales sobre si las mejoras han sido realizadas o no. Evidencia: formato de inspecciones planeadas, matriz de acciones preventivas y correctivas diligenciada.</w:t>
            </w:r>
          </w:p>
        </w:tc>
        <w:tc>
          <w:tcPr>
            <w:tcW w:w="882" w:type="dxa"/>
            <w:vMerge/>
            <w:vAlign w:val="center"/>
            <w:hideMark/>
          </w:tcPr>
          <w:p w14:paraId="07CF8FA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40C6300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0E2CCE17"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4A054AF0" w14:textId="77777777" w:rsidTr="002E5037">
        <w:trPr>
          <w:trHeight w:val="275"/>
        </w:trPr>
        <w:tc>
          <w:tcPr>
            <w:tcW w:w="1555" w:type="dxa"/>
            <w:vMerge/>
            <w:vAlign w:val="center"/>
            <w:hideMark/>
          </w:tcPr>
          <w:p w14:paraId="64149AA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057EF68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72C37EE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50E8BED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0BEECE7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6373B58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6908A189"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realiza convocatoria al inicio del año a los funcionarios de áreas remotas para que realicen las capacitaciones ofertadas por Seguridad y Salud en el Trabajo, con el objetivo de poder gestionar los riesgos en esos lugares a través de esa formación. cuando no se presentan postulados, el equipo de SST realiza esta gestión en las visitas a territorio cuando hace sus inspecciones de seguridad. Evidencia: SUMA de convocatoria y correos electrónicos, informe de visitas a Direcciones territoriales.</w:t>
            </w:r>
          </w:p>
        </w:tc>
        <w:tc>
          <w:tcPr>
            <w:tcW w:w="882" w:type="dxa"/>
            <w:vMerge/>
            <w:vAlign w:val="center"/>
            <w:hideMark/>
          </w:tcPr>
          <w:p w14:paraId="0B29F14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6319982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67EE8022"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1D2593" w14:paraId="070FADF5" w14:textId="77777777" w:rsidTr="002E5037">
        <w:trPr>
          <w:trHeight w:val="70"/>
        </w:trPr>
        <w:tc>
          <w:tcPr>
            <w:tcW w:w="1555" w:type="dxa"/>
            <w:vMerge/>
            <w:vAlign w:val="center"/>
            <w:hideMark/>
          </w:tcPr>
          <w:p w14:paraId="4818AF2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76036BF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7C50C60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41CAE84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203D692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6EF8891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4FB0E5FD"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hace divulgación de todas las actividades de SST a través del SUMA y correos electrónicos de manera continua, con el objetivo de llegar a todos los puntos de la Unidad, como contingencia ante la imposibilidad de llegar a todas las personas, se busca apoyo por medio de  COPASST y las brigadas de emergencia de manera constante quienes en territorio ayudan a divulgar las actividades de SST.</w:t>
            </w:r>
          </w:p>
        </w:tc>
        <w:tc>
          <w:tcPr>
            <w:tcW w:w="882" w:type="dxa"/>
            <w:vMerge/>
            <w:vAlign w:val="center"/>
            <w:hideMark/>
          </w:tcPr>
          <w:p w14:paraId="50740DA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0F3B907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7B22CB52"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2405DD28" w14:textId="77777777" w:rsidTr="002E5037">
        <w:trPr>
          <w:trHeight w:val="1125"/>
        </w:trPr>
        <w:tc>
          <w:tcPr>
            <w:tcW w:w="1555" w:type="dxa"/>
            <w:vMerge/>
            <w:vAlign w:val="center"/>
            <w:hideMark/>
          </w:tcPr>
          <w:p w14:paraId="7F914FB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04AB2DC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3607FFE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6BF0841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0507BA3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147FF72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bottom"/>
            <w:hideMark/>
          </w:tcPr>
          <w:p w14:paraId="0C392980"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realiza la planeación de sus actividades anualmente,  con el objetivo de cumplir con todas las actividades programadas, se estableció una estrategia de implementación virtual, en dado caso que durante este año exista la posibilidad de regresar a las instalaciones de la Unidad se ha diseñado el protocolo de bioseguridad de la Unidad y  el equipo de SST velará por el correcto cumplimiento,  suministrando las recomendaciones para el correcto cumplimiento de los protocolos de bioseguridad. Evidencia; protocolo de bioseguridad de la Unidad Publicado.</w:t>
            </w:r>
          </w:p>
        </w:tc>
        <w:tc>
          <w:tcPr>
            <w:tcW w:w="882" w:type="dxa"/>
            <w:vMerge/>
            <w:vAlign w:val="center"/>
            <w:hideMark/>
          </w:tcPr>
          <w:p w14:paraId="07F9CBE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1510EDF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4585A5F2"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1D2593" w14:paraId="7BC15124" w14:textId="77777777" w:rsidTr="002E5037">
        <w:trPr>
          <w:trHeight w:val="70"/>
        </w:trPr>
        <w:tc>
          <w:tcPr>
            <w:tcW w:w="1555" w:type="dxa"/>
            <w:vMerge/>
            <w:vAlign w:val="center"/>
            <w:hideMark/>
          </w:tcPr>
          <w:p w14:paraId="1002024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381E20D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76DF3AD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6CE1164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1221A43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2FA507B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6926442F"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Grupo de Talento Humano realiza la Planeación estratégica de manera conjunta con cada uno de los lideres de los equipos internos de Talento Humano, se articulan y programan las actividades propendiendo que no se crucen y que se ejecuten utilizando la menor cantidad de recursos.</w:t>
            </w:r>
          </w:p>
        </w:tc>
        <w:tc>
          <w:tcPr>
            <w:tcW w:w="882" w:type="dxa"/>
            <w:vMerge/>
            <w:vAlign w:val="center"/>
            <w:hideMark/>
          </w:tcPr>
          <w:p w14:paraId="7C12A23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71E58AA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0E04A932"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2CACA684" w14:textId="77777777" w:rsidTr="002E5037">
        <w:trPr>
          <w:trHeight w:val="1125"/>
        </w:trPr>
        <w:tc>
          <w:tcPr>
            <w:tcW w:w="1555" w:type="dxa"/>
            <w:vMerge w:val="restart"/>
            <w:shd w:val="clear" w:color="auto" w:fill="auto"/>
            <w:vAlign w:val="center"/>
            <w:hideMark/>
          </w:tcPr>
          <w:p w14:paraId="4252D055"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Planear, organizar, ejecutar, controlar y evaluar las acciones relacionadas con la administración y el desarrollo del Talento Humano al servicio de la Unidad, en pro del mejoramiento continuo, la satisfacción del personal y el desarrollo institucional, que permita contar con servidores idóneos competentes, en un ambiente cálido de trabajo, para atender la misión y objetivos de la Entidad.</w:t>
            </w:r>
          </w:p>
        </w:tc>
        <w:tc>
          <w:tcPr>
            <w:tcW w:w="850" w:type="dxa"/>
            <w:vMerge w:val="restart"/>
            <w:shd w:val="clear" w:color="auto" w:fill="auto"/>
            <w:vAlign w:val="center"/>
            <w:hideMark/>
          </w:tcPr>
          <w:p w14:paraId="7E0F2943"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Implementar el Sistema de Seguridad y Salud en el Trabajo</w:t>
            </w:r>
          </w:p>
        </w:tc>
        <w:tc>
          <w:tcPr>
            <w:tcW w:w="1276" w:type="dxa"/>
            <w:vMerge w:val="restart"/>
            <w:shd w:val="clear" w:color="auto" w:fill="auto"/>
            <w:vAlign w:val="center"/>
            <w:hideMark/>
          </w:tcPr>
          <w:p w14:paraId="26AEEE1F"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Posibilidad de pérdida económica y reputacional por la afectación de la integridad de las funcionarios, contratistas, operadores y visitantes de la Unidad, por la ocurrencia de accidentes de trabajo y enfermedades laborales.</w:t>
            </w:r>
          </w:p>
        </w:tc>
        <w:tc>
          <w:tcPr>
            <w:tcW w:w="882" w:type="dxa"/>
            <w:vMerge w:val="restart"/>
            <w:shd w:val="clear" w:color="auto" w:fill="auto"/>
            <w:vAlign w:val="center"/>
            <w:hideMark/>
          </w:tcPr>
          <w:p w14:paraId="1FF1DBA1"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Baja</w:t>
            </w:r>
          </w:p>
        </w:tc>
        <w:tc>
          <w:tcPr>
            <w:tcW w:w="828" w:type="dxa"/>
            <w:vMerge w:val="restart"/>
            <w:shd w:val="clear" w:color="auto" w:fill="auto"/>
            <w:vAlign w:val="center"/>
            <w:hideMark/>
          </w:tcPr>
          <w:p w14:paraId="1C836417"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740" w:type="dxa"/>
            <w:vMerge w:val="restart"/>
            <w:shd w:val="clear" w:color="000000" w:fill="FFFFFF"/>
            <w:vAlign w:val="center"/>
            <w:hideMark/>
          </w:tcPr>
          <w:p w14:paraId="77A38D76"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4594" w:type="dxa"/>
            <w:shd w:val="clear" w:color="auto" w:fill="auto"/>
            <w:vAlign w:val="center"/>
            <w:hideMark/>
          </w:tcPr>
          <w:p w14:paraId="5876D02B"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con el apoyo del COPASST y las brigadas de emergencia, realiza inspecciones programadas de SST de acuerdo al cronograma de inspecciones en todas las sedes de la Unidad, se realiza el registro en la matriz de acciones preventivas y correctivas (seguimiento y cierre), finalmente se hace informe y se envía a las dependencias, esto tiene como objetivo que cada una de las dependencias responsables gestionen el mantenimiento, mejoras y cambios que se solicitan, para  comprobar desviaciones en el control se lleva seguimiento y retroalimentación de las territoriales sobre si las mejoras han sido realizadas o no. Evidencia: formato de inspecciones planeadas, matriz de acciones preventivas y correctivas diligenciada.</w:t>
            </w:r>
          </w:p>
        </w:tc>
        <w:tc>
          <w:tcPr>
            <w:tcW w:w="882" w:type="dxa"/>
            <w:vMerge w:val="restart"/>
            <w:shd w:val="clear" w:color="000000" w:fill="FFFFFF"/>
            <w:vAlign w:val="center"/>
            <w:hideMark/>
          </w:tcPr>
          <w:p w14:paraId="611CD577"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4,8</w:t>
            </w:r>
          </w:p>
        </w:tc>
        <w:tc>
          <w:tcPr>
            <w:tcW w:w="634" w:type="dxa"/>
            <w:vMerge w:val="restart"/>
            <w:shd w:val="clear" w:color="000000" w:fill="FFFFFF"/>
            <w:vAlign w:val="center"/>
            <w:hideMark/>
          </w:tcPr>
          <w:p w14:paraId="2A3619E3"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60,0</w:t>
            </w:r>
          </w:p>
        </w:tc>
        <w:tc>
          <w:tcPr>
            <w:tcW w:w="753" w:type="dxa"/>
            <w:vMerge w:val="restart"/>
            <w:shd w:val="clear" w:color="000000" w:fill="FFFFFF"/>
            <w:vAlign w:val="center"/>
            <w:hideMark/>
          </w:tcPr>
          <w:p w14:paraId="788BE344"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Moderado</w:t>
            </w:r>
          </w:p>
        </w:tc>
      </w:tr>
      <w:tr w:rsidR="00452C6C" w:rsidRPr="001D2593" w14:paraId="694BCF9E" w14:textId="77777777" w:rsidTr="002E5037">
        <w:trPr>
          <w:trHeight w:val="133"/>
        </w:trPr>
        <w:tc>
          <w:tcPr>
            <w:tcW w:w="1555" w:type="dxa"/>
            <w:vMerge/>
            <w:vAlign w:val="center"/>
            <w:hideMark/>
          </w:tcPr>
          <w:p w14:paraId="767CE0B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2FC64A6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65218E4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535D69A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41AC112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011ACFF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7CA85B64"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gestiona y articula con el COPASST Y las brigadas de emergencia de manera continua a través de reuniones constantes con todos los equipos, en estas reuniones se tocan los temas de Promoción y Prevención de todas las sedes, como medida para fortalecer las reuniones y evitar desviaciones del control se involucran en las reuniones de COPASST a los Directores territoriales o su suplente quienes deben participan como representantes de la Unidad ante el COPASST, esto da más fuerza y presencia a las actividades de SST. Evidencia: Actas y listados de asistencia de las reuniones de Brigadas y COPASST así como los compromisos resultantes de las reuniones.</w:t>
            </w:r>
          </w:p>
        </w:tc>
        <w:tc>
          <w:tcPr>
            <w:tcW w:w="882" w:type="dxa"/>
            <w:vMerge/>
            <w:vAlign w:val="center"/>
            <w:hideMark/>
          </w:tcPr>
          <w:p w14:paraId="61C6FB6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29A8396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35AFC03F"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540E503C" w14:textId="77777777" w:rsidTr="002E5037">
        <w:trPr>
          <w:trHeight w:val="133"/>
        </w:trPr>
        <w:tc>
          <w:tcPr>
            <w:tcW w:w="1555" w:type="dxa"/>
            <w:vMerge/>
            <w:vAlign w:val="center"/>
            <w:hideMark/>
          </w:tcPr>
          <w:p w14:paraId="1C68DFD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7E6086E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582474E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09A4CCA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124C189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0C58C86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450CE5F1"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realiza convocatoria al inicio del año a los funcionarios de áreas remotas para que realicen las capacitaciones ofertadas por Seguridad y Salud en el Trabajo, con el objetivo de poder gestionar los riesgos en esos lugares a través de esa formación. cuando no se presentan postulados, el equipo de SST realiza esta gestión en las visitas a territorio cuando hace sus inspecciones de seguridad. Evidencia: SUMA de convocatoria y correos electrónicos, informe de visitas a Direcciones territoriales.</w:t>
            </w:r>
          </w:p>
        </w:tc>
        <w:tc>
          <w:tcPr>
            <w:tcW w:w="882" w:type="dxa"/>
            <w:vMerge/>
            <w:vAlign w:val="center"/>
            <w:hideMark/>
          </w:tcPr>
          <w:p w14:paraId="1ADE362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59D13E3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4B4C3345"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1D2593" w14:paraId="1BA6A772" w14:textId="77777777" w:rsidTr="002E5037">
        <w:trPr>
          <w:trHeight w:val="70"/>
        </w:trPr>
        <w:tc>
          <w:tcPr>
            <w:tcW w:w="1555" w:type="dxa"/>
            <w:vMerge/>
            <w:vAlign w:val="center"/>
            <w:hideMark/>
          </w:tcPr>
          <w:p w14:paraId="4428E05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6F34566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45E4A37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6F5FB61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45DA64F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6660C12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28DE07ED"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realiza campañas y divulgaciones de lecciones aprendidas de acuerdo a la periodicidad de la accidentalidad, enfocadas en temas de prevención de accidentes laborales, con el objetivo de que todos los colaboradores conozcan los riesgos de su labor y sepan cómo actuar ante la presencia de ellos, como una medida de refuerzo y de prevenir aún más la desviación de control, el COMR envía información de funcionarios que van a comisión al Equipo de SST, con esta información el equipo de SST articulado con el COMR da a cada funcionario o contratista las recomendaciones básicas para evitar accidentes. Evidencia: Campaña de prevención de accidentes laborales publicada en SUMA.</w:t>
            </w:r>
          </w:p>
        </w:tc>
        <w:tc>
          <w:tcPr>
            <w:tcW w:w="882" w:type="dxa"/>
            <w:vMerge/>
            <w:vAlign w:val="center"/>
            <w:hideMark/>
          </w:tcPr>
          <w:p w14:paraId="68E2C90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5F4687F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2FDA6BE4"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6E7253C5" w14:textId="77777777" w:rsidTr="002E5037">
        <w:trPr>
          <w:trHeight w:val="416"/>
        </w:trPr>
        <w:tc>
          <w:tcPr>
            <w:tcW w:w="1555" w:type="dxa"/>
            <w:vMerge w:val="restart"/>
            <w:shd w:val="clear" w:color="auto" w:fill="auto"/>
            <w:vAlign w:val="center"/>
            <w:hideMark/>
          </w:tcPr>
          <w:p w14:paraId="6372850C"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Realizar actividades para la eliminación de los peligros y la reducción de los riesgos.</w:t>
            </w:r>
          </w:p>
        </w:tc>
        <w:tc>
          <w:tcPr>
            <w:tcW w:w="850" w:type="dxa"/>
            <w:vMerge w:val="restart"/>
            <w:shd w:val="clear" w:color="auto" w:fill="auto"/>
            <w:vAlign w:val="center"/>
            <w:hideMark/>
          </w:tcPr>
          <w:p w14:paraId="3B6705E3"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Identificar los riesgos, aplicar e implementar el plan de respuesta a los riesgos, </w:t>
            </w:r>
            <w:r w:rsidRPr="001D2593">
              <w:rPr>
                <w:rFonts w:eastAsia="Times New Roman" w:cstheme="minorHAnsi"/>
                <w:color w:val="000000"/>
                <w:sz w:val="14"/>
                <w:szCs w:val="14"/>
                <w:lang w:eastAsia="es-CO"/>
              </w:rPr>
              <w:lastRenderedPageBreak/>
              <w:t>identificar los aspectos e impactos ambientales y los peligros y riesgos de seguridad y salud en el trabajo.</w:t>
            </w:r>
          </w:p>
        </w:tc>
        <w:tc>
          <w:tcPr>
            <w:tcW w:w="1276" w:type="dxa"/>
            <w:vMerge w:val="restart"/>
            <w:shd w:val="clear" w:color="auto" w:fill="auto"/>
            <w:vAlign w:val="center"/>
            <w:hideMark/>
          </w:tcPr>
          <w:p w14:paraId="7A5997D9"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 xml:space="preserve">Posibilidad de pérdida económica y reputacional por demandas de nuestras partes interesadas en contra de la unidad, </w:t>
            </w:r>
            <w:r w:rsidRPr="001D2593">
              <w:rPr>
                <w:rFonts w:eastAsia="Times New Roman" w:cstheme="minorHAnsi"/>
                <w:color w:val="000000"/>
                <w:sz w:val="14"/>
                <w:szCs w:val="14"/>
                <w:lang w:eastAsia="es-CO"/>
              </w:rPr>
              <w:lastRenderedPageBreak/>
              <w:t>ocasionadas por la materialización de sintomatologías en riesgos de salud publica (cardiovascular, psicosocial, visual, biomecánico o DME, biológico (epidemias o pandemias), debido a no la identificación e implementación de planes de programas de vigilancia epidemiológica.</w:t>
            </w:r>
          </w:p>
        </w:tc>
        <w:tc>
          <w:tcPr>
            <w:tcW w:w="882" w:type="dxa"/>
            <w:vMerge w:val="restart"/>
            <w:shd w:val="clear" w:color="auto" w:fill="auto"/>
            <w:vAlign w:val="center"/>
            <w:hideMark/>
          </w:tcPr>
          <w:p w14:paraId="5A235D7C"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Baja</w:t>
            </w:r>
          </w:p>
        </w:tc>
        <w:tc>
          <w:tcPr>
            <w:tcW w:w="828" w:type="dxa"/>
            <w:vMerge w:val="restart"/>
            <w:shd w:val="clear" w:color="auto" w:fill="auto"/>
            <w:vAlign w:val="center"/>
            <w:hideMark/>
          </w:tcPr>
          <w:p w14:paraId="19C64F6B"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740" w:type="dxa"/>
            <w:vMerge w:val="restart"/>
            <w:shd w:val="clear" w:color="000000" w:fill="FFFFFF"/>
            <w:vAlign w:val="center"/>
            <w:hideMark/>
          </w:tcPr>
          <w:p w14:paraId="67E16887"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4594" w:type="dxa"/>
            <w:shd w:val="clear" w:color="auto" w:fill="auto"/>
            <w:vAlign w:val="center"/>
            <w:hideMark/>
          </w:tcPr>
          <w:p w14:paraId="4D73E6C6"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gestiona el conocimiento de las condiciones de salud de los funcionarios cuando son vinculados a la Unidad o a solicitud, por medio de la realización de las evaluaciones medicas ocupacionales, esto con la finalidad de conocer enfermedades preexistentes antes de la vinculación, si el funcionario ya se encuentra vinculado, el Equipo de SST hace seguimiento semestral a las condiciones de salud de los funcionarios. Evidencia: Evaluaciones medicas realizadas.</w:t>
            </w:r>
          </w:p>
        </w:tc>
        <w:tc>
          <w:tcPr>
            <w:tcW w:w="882" w:type="dxa"/>
            <w:vMerge w:val="restart"/>
            <w:shd w:val="clear" w:color="000000" w:fill="FFFFFF"/>
            <w:vAlign w:val="center"/>
            <w:hideMark/>
          </w:tcPr>
          <w:p w14:paraId="72690AB3"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5,2</w:t>
            </w:r>
          </w:p>
        </w:tc>
        <w:tc>
          <w:tcPr>
            <w:tcW w:w="634" w:type="dxa"/>
            <w:vMerge w:val="restart"/>
            <w:shd w:val="clear" w:color="000000" w:fill="FFFFFF"/>
            <w:vAlign w:val="center"/>
            <w:hideMark/>
          </w:tcPr>
          <w:p w14:paraId="42CC6DE3"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60,0</w:t>
            </w:r>
          </w:p>
        </w:tc>
        <w:tc>
          <w:tcPr>
            <w:tcW w:w="753" w:type="dxa"/>
            <w:vMerge w:val="restart"/>
            <w:shd w:val="clear" w:color="000000" w:fill="FFFFFF"/>
            <w:vAlign w:val="center"/>
            <w:hideMark/>
          </w:tcPr>
          <w:p w14:paraId="37A076DB"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Moderado</w:t>
            </w:r>
          </w:p>
        </w:tc>
      </w:tr>
      <w:tr w:rsidR="00452C6C" w:rsidRPr="001D2593" w14:paraId="3E70C925" w14:textId="77777777" w:rsidTr="002E5037">
        <w:trPr>
          <w:trHeight w:val="3900"/>
        </w:trPr>
        <w:tc>
          <w:tcPr>
            <w:tcW w:w="1555" w:type="dxa"/>
            <w:vMerge/>
            <w:vAlign w:val="center"/>
            <w:hideMark/>
          </w:tcPr>
          <w:p w14:paraId="33049EE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53510B5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672BDE8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190461B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58259BA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35D1E86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50CEA0B9"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gestiona y articula con el COPASST Y las brigadas de emergencia de manera continua a través de reuniones constantes con todos los equipos, en estas reuniones se tocan los temas de Promoción y Prevención de todas las sedes, como medida para fortalecer las reuniones y evitar desviaciones del control se involucran en las reuniones de COPASST a los Directores territoriales o su suplente quienes deben participan como representantes de la Unidad ante el COPASST, esto da más fuerza y presencia a las actividades de SST. Evidencia: Actas y listados de asistencia de las reuniones de Brigadas y COPASST así como los compromisos resultantes de las reuniones.</w:t>
            </w:r>
          </w:p>
        </w:tc>
        <w:tc>
          <w:tcPr>
            <w:tcW w:w="882" w:type="dxa"/>
            <w:vMerge/>
            <w:vAlign w:val="center"/>
            <w:hideMark/>
          </w:tcPr>
          <w:p w14:paraId="21F8AE1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5C3BED9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0215B084"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3DE25712" w14:textId="77777777" w:rsidTr="002E5037">
        <w:trPr>
          <w:trHeight w:val="275"/>
        </w:trPr>
        <w:tc>
          <w:tcPr>
            <w:tcW w:w="1555" w:type="dxa"/>
            <w:vMerge/>
            <w:vAlign w:val="center"/>
            <w:hideMark/>
          </w:tcPr>
          <w:p w14:paraId="07E15E4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6BEB328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38FDF8E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02426EA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499B504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6664D28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44ED37C5"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en conjunto con la ARL ha diseñado una estrategia interdisciplinaria para la prevención en la sintomatología y el seguimiento de los casos identificados con el objetivo de optimizar el recurso de fisioterapia junto con la atención psicosocial de los servidores sintomáticos para la intervención de los riesgos,  como estrategia para la ejecución se apoya del uso de plataformas de conexión virtual (teams, zoom) para hacer acompañamiento a zonas de difícil acceso, esta acción será utilizada constantemente aun si el trabajo vuelve a la normalidad. Evidencia: actas y listados de asistencia de talleres.</w:t>
            </w:r>
          </w:p>
        </w:tc>
        <w:tc>
          <w:tcPr>
            <w:tcW w:w="882" w:type="dxa"/>
            <w:vMerge/>
            <w:vAlign w:val="center"/>
            <w:hideMark/>
          </w:tcPr>
          <w:p w14:paraId="5B81594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0C4AFB6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339B1C2C"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1D2593" w14:paraId="4A0983C4" w14:textId="77777777" w:rsidTr="002E5037">
        <w:trPr>
          <w:trHeight w:val="633"/>
        </w:trPr>
        <w:tc>
          <w:tcPr>
            <w:tcW w:w="1555" w:type="dxa"/>
            <w:vMerge/>
            <w:vAlign w:val="center"/>
            <w:hideMark/>
          </w:tcPr>
          <w:p w14:paraId="2F331BB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56BA1A1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3C878E1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3762E8D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688C3E5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673FE06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189098A0"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gestiona y articula con el COPASST Y las brigadas de emergencia de manera continua a través de reuniones constantes con todos los equipos, en estas reuniones se tocan los temas de Promoción y Prevención de todas las sedes, como medida para fortalecer las reuniones y evitar desviaciones del control se involucran en las reuniones de COPASST a los Directores territoriales o su suplente quienes deben participan como representantes de la Unidad ante el COPASST, esto da más fuerza y presencia a las actividades de SST. Evidencia: Actas y listados de asistencia de las reuniones de Brigadas y COPASST así como los compromisos resultantes de las reuniones.</w:t>
            </w:r>
          </w:p>
        </w:tc>
        <w:tc>
          <w:tcPr>
            <w:tcW w:w="882" w:type="dxa"/>
            <w:vMerge/>
            <w:vAlign w:val="center"/>
            <w:hideMark/>
          </w:tcPr>
          <w:p w14:paraId="7E3BF75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5D8D57F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12748CF4"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0A4F11B3" w14:textId="77777777" w:rsidTr="002E5037">
        <w:trPr>
          <w:trHeight w:val="275"/>
        </w:trPr>
        <w:tc>
          <w:tcPr>
            <w:tcW w:w="1555" w:type="dxa"/>
            <w:vMerge w:val="restart"/>
            <w:shd w:val="clear" w:color="auto" w:fill="auto"/>
            <w:vAlign w:val="center"/>
            <w:hideMark/>
          </w:tcPr>
          <w:p w14:paraId="6A10DD9A"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Planear, organizar, ejecutar, controlar y evaluar las acciones relacionadas con la administración y el </w:t>
            </w:r>
            <w:r w:rsidRPr="001D2593">
              <w:rPr>
                <w:rFonts w:eastAsia="Times New Roman" w:cstheme="minorHAnsi"/>
                <w:color w:val="000000"/>
                <w:sz w:val="14"/>
                <w:szCs w:val="14"/>
                <w:lang w:eastAsia="es-CO"/>
              </w:rPr>
              <w:lastRenderedPageBreak/>
              <w:t>desarrollo del Talento Humano al servicio de la Unidad, en pro del mejoramiento continuo, la satisfacción del personal y el desarrollo institucional, que permita contar con servidores idóneos competentes, en un ambiente cálido de trabajo, para atender la misión y objetivos de la Entidad.</w:t>
            </w:r>
          </w:p>
        </w:tc>
        <w:tc>
          <w:tcPr>
            <w:tcW w:w="850" w:type="dxa"/>
            <w:vMerge w:val="restart"/>
            <w:shd w:val="clear" w:color="auto" w:fill="auto"/>
            <w:vAlign w:val="center"/>
            <w:hideMark/>
          </w:tcPr>
          <w:p w14:paraId="24125043"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 xml:space="preserve">Implementar el Sistema de Seguridad y </w:t>
            </w:r>
            <w:r w:rsidRPr="001D2593">
              <w:rPr>
                <w:rFonts w:eastAsia="Times New Roman" w:cstheme="minorHAnsi"/>
                <w:color w:val="000000"/>
                <w:sz w:val="14"/>
                <w:szCs w:val="14"/>
                <w:lang w:eastAsia="es-CO"/>
              </w:rPr>
              <w:lastRenderedPageBreak/>
              <w:t>Salud en el Trabajo</w:t>
            </w:r>
          </w:p>
        </w:tc>
        <w:tc>
          <w:tcPr>
            <w:tcW w:w="1276" w:type="dxa"/>
            <w:vMerge w:val="restart"/>
            <w:shd w:val="clear" w:color="auto" w:fill="auto"/>
            <w:vAlign w:val="center"/>
            <w:hideMark/>
          </w:tcPr>
          <w:p w14:paraId="6D9DE2B8"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 xml:space="preserve">Posibilidad de pérdida económica y reputacional por la afectación de la integridad de las </w:t>
            </w:r>
            <w:r w:rsidRPr="001D2593">
              <w:rPr>
                <w:rFonts w:eastAsia="Times New Roman" w:cstheme="minorHAnsi"/>
                <w:color w:val="000000"/>
                <w:sz w:val="14"/>
                <w:szCs w:val="14"/>
                <w:lang w:eastAsia="es-CO"/>
              </w:rPr>
              <w:lastRenderedPageBreak/>
              <w:t>funcionarios, contratistas, operadores y visitantes de la Unidad, por la ocurrencia de  desastres (terremotos, sismos, vendavales, inundaciones, incendios).</w:t>
            </w:r>
          </w:p>
        </w:tc>
        <w:tc>
          <w:tcPr>
            <w:tcW w:w="882" w:type="dxa"/>
            <w:vMerge w:val="restart"/>
            <w:shd w:val="clear" w:color="auto" w:fill="auto"/>
            <w:vAlign w:val="center"/>
            <w:hideMark/>
          </w:tcPr>
          <w:p w14:paraId="5D0F9884"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Muy baja</w:t>
            </w:r>
          </w:p>
        </w:tc>
        <w:tc>
          <w:tcPr>
            <w:tcW w:w="828" w:type="dxa"/>
            <w:vMerge w:val="restart"/>
            <w:shd w:val="clear" w:color="auto" w:fill="auto"/>
            <w:vAlign w:val="center"/>
            <w:hideMark/>
          </w:tcPr>
          <w:p w14:paraId="3A5ADA8B"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Mayor</w:t>
            </w:r>
          </w:p>
        </w:tc>
        <w:tc>
          <w:tcPr>
            <w:tcW w:w="740" w:type="dxa"/>
            <w:vMerge w:val="restart"/>
            <w:shd w:val="clear" w:color="000000" w:fill="FFFFFF"/>
            <w:vAlign w:val="center"/>
            <w:hideMark/>
          </w:tcPr>
          <w:p w14:paraId="4A7ED120"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Alto</w:t>
            </w:r>
          </w:p>
        </w:tc>
        <w:tc>
          <w:tcPr>
            <w:tcW w:w="4594" w:type="dxa"/>
            <w:shd w:val="clear" w:color="auto" w:fill="auto"/>
            <w:vAlign w:val="center"/>
            <w:hideMark/>
          </w:tcPr>
          <w:p w14:paraId="7E298F2A"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El Equipo de Seguridad y Salud en el Trabajo cuenta y actualiza los planes de emergencia de todas las sedes, puntos de atención y centros regionales, la actualización se realiza cada vez que cambian condiciones de las sedes, con el objetivo que las personas conozcan su entorno y los peligros, para fortalecer el control y reducir el impacto el equipo de SST realiza socialización de los planes </w:t>
            </w:r>
            <w:r w:rsidRPr="001D2593">
              <w:rPr>
                <w:rFonts w:eastAsia="Times New Roman" w:cstheme="minorHAnsi"/>
                <w:color w:val="000000"/>
                <w:sz w:val="14"/>
                <w:szCs w:val="14"/>
                <w:lang w:eastAsia="es-CO"/>
              </w:rPr>
              <w:lastRenderedPageBreak/>
              <w:t>de emergencia así como simulacros de emergencia en todas las sedes. Evidencia: Simulacros realizados, planes de emergencia actualizados.</w:t>
            </w:r>
          </w:p>
        </w:tc>
        <w:tc>
          <w:tcPr>
            <w:tcW w:w="882" w:type="dxa"/>
            <w:vMerge w:val="restart"/>
            <w:shd w:val="clear" w:color="000000" w:fill="FFFFFF"/>
            <w:vAlign w:val="center"/>
            <w:hideMark/>
          </w:tcPr>
          <w:p w14:paraId="1B663698"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3,0</w:t>
            </w:r>
          </w:p>
        </w:tc>
        <w:tc>
          <w:tcPr>
            <w:tcW w:w="634" w:type="dxa"/>
            <w:vMerge w:val="restart"/>
            <w:shd w:val="clear" w:color="000000" w:fill="FFFFFF"/>
            <w:vAlign w:val="center"/>
            <w:hideMark/>
          </w:tcPr>
          <w:p w14:paraId="3B493445"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80,0</w:t>
            </w:r>
          </w:p>
        </w:tc>
        <w:tc>
          <w:tcPr>
            <w:tcW w:w="753" w:type="dxa"/>
            <w:vMerge w:val="restart"/>
            <w:shd w:val="clear" w:color="000000" w:fill="FFFFFF"/>
            <w:vAlign w:val="center"/>
            <w:hideMark/>
          </w:tcPr>
          <w:p w14:paraId="026706C0"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Alto</w:t>
            </w:r>
          </w:p>
        </w:tc>
      </w:tr>
      <w:tr w:rsidR="00452C6C" w:rsidRPr="00C51DCD" w14:paraId="6424BFA4" w14:textId="77777777" w:rsidTr="002E5037">
        <w:trPr>
          <w:trHeight w:val="133"/>
        </w:trPr>
        <w:tc>
          <w:tcPr>
            <w:tcW w:w="1555" w:type="dxa"/>
            <w:vMerge/>
            <w:vAlign w:val="center"/>
            <w:hideMark/>
          </w:tcPr>
          <w:p w14:paraId="1666C4D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7F992FA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32C646E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7B9AE3F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0028184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1D373EF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6B778343"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realiza la planeación de sus actividades anualmente,  con el objetivo de cumplir con todas las actividades programadas, se estableció una estrategia de implementación virtual, en dado caso que durante este año exista la posibilidad de regresar a las instalaciones de la Unidad se ha diseñado el protocolo de bioseguridad de la Unidad y  el equipo de SST velará por el correcto cumplimiento,  suministrando las recomendaciones para el correcto cumplimiento de los protocolos de bioseguridad. Evidencia; protocolo de bioseguridad de la Unidad Publicado.</w:t>
            </w:r>
          </w:p>
        </w:tc>
        <w:tc>
          <w:tcPr>
            <w:tcW w:w="882" w:type="dxa"/>
            <w:vMerge/>
            <w:vAlign w:val="center"/>
            <w:hideMark/>
          </w:tcPr>
          <w:p w14:paraId="62F3A16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3783638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468D0E1A"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40E2B6B5" w14:textId="77777777" w:rsidTr="002E5037">
        <w:trPr>
          <w:trHeight w:val="983"/>
        </w:trPr>
        <w:tc>
          <w:tcPr>
            <w:tcW w:w="1555" w:type="dxa"/>
            <w:vMerge/>
            <w:vAlign w:val="center"/>
            <w:hideMark/>
          </w:tcPr>
          <w:p w14:paraId="70D8E83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4C52816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143BB91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5239862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03DD0A6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51E4985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49B403D0"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Grupo de Talento Humano aprovecha de la mejor manera el presupuesto asignado, estableciendo como prioridad la promoción y prevención, lo realizar anualmente o a solicitud por deterioro o uso con la dotación de las instalaciones con los equipos necesarios para la atención de emergencias, teniendo en cuenta que se pueda materializar el riesgo, se dota también a la brigada de emergencia con los elementos necesarios, se les da capacitación constante en sitio o virtual y se realizan pistas de entrenamiento para reforzar sus conocimientos. Evidencia: Sedes dotadas con equipos de emergencia, actas y listados de asistencia capacitaciones brigada.</w:t>
            </w:r>
          </w:p>
        </w:tc>
        <w:tc>
          <w:tcPr>
            <w:tcW w:w="882" w:type="dxa"/>
            <w:vMerge/>
            <w:vAlign w:val="center"/>
            <w:hideMark/>
          </w:tcPr>
          <w:p w14:paraId="1A0318B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03D8936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269CA01B"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2F43125D" w14:textId="77777777" w:rsidTr="002E5037">
        <w:trPr>
          <w:trHeight w:val="842"/>
        </w:trPr>
        <w:tc>
          <w:tcPr>
            <w:tcW w:w="1555" w:type="dxa"/>
            <w:vMerge/>
            <w:vAlign w:val="center"/>
            <w:hideMark/>
          </w:tcPr>
          <w:p w14:paraId="548815F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03BEB6B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4675319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18FD8D1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521B37A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7933ACC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4E7852B1"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Seguridad y Salud en el Trabajo con el apoyo del COPASST y las brigadas de emergencia, realiza inspecciones programadas de SST de acuerdo al cronograma de inspecciones en todas las sedes de la Unidad, se realiza el registro en la matriz de acciones preventivas y correctivas (seguimiento y cierre), finalmente se hace informe y se envía a las dependencias, esto tiene como objetivo que cada una de las dependencias responsables gestionen el mantenimiento, mejoras y cambios que se solicitan, para  comprobar desviaciones en el control se lleva seguimiento y retroalimentación de las territoriales sobre si las mejoras han sido realizadas o no. Evidencia: formato de inspecciones planeadas, matriz de acciones preventivas y correctivas diligenciada.</w:t>
            </w:r>
          </w:p>
        </w:tc>
        <w:tc>
          <w:tcPr>
            <w:tcW w:w="882" w:type="dxa"/>
            <w:vMerge/>
            <w:vAlign w:val="center"/>
            <w:hideMark/>
          </w:tcPr>
          <w:p w14:paraId="790928A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6F68FB5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297EF17A"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6D6F3511" w14:textId="77777777" w:rsidTr="002E5037">
        <w:trPr>
          <w:trHeight w:val="70"/>
        </w:trPr>
        <w:tc>
          <w:tcPr>
            <w:tcW w:w="1555" w:type="dxa"/>
            <w:vMerge w:val="restart"/>
            <w:shd w:val="clear" w:color="auto" w:fill="auto"/>
            <w:vAlign w:val="center"/>
            <w:hideMark/>
          </w:tcPr>
          <w:p w14:paraId="3B243880"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Planear, organizar, ejecutar, controlar y evaluar las acciones relacionadas con la administración y el desarrollo del Talento Humano al servicio de la Unidad, en pro del mejoramiento continuo, la satisfacción del personal y el desarrollo institucional, que permita contar con servidores idóneos competentes, en un ambiente cálido de trabajo, para atender la </w:t>
            </w:r>
            <w:r w:rsidRPr="001D2593">
              <w:rPr>
                <w:rFonts w:eastAsia="Times New Roman" w:cstheme="minorHAnsi"/>
                <w:color w:val="000000"/>
                <w:sz w:val="14"/>
                <w:szCs w:val="14"/>
                <w:lang w:eastAsia="es-CO"/>
              </w:rPr>
              <w:lastRenderedPageBreak/>
              <w:t>misión y objetivos de la Entidad.</w:t>
            </w:r>
          </w:p>
        </w:tc>
        <w:tc>
          <w:tcPr>
            <w:tcW w:w="850" w:type="dxa"/>
            <w:vMerge w:val="restart"/>
            <w:shd w:val="clear" w:color="auto" w:fill="auto"/>
            <w:vAlign w:val="center"/>
            <w:hideMark/>
          </w:tcPr>
          <w:p w14:paraId="7798619C"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Realizar la vinculación de servidores públicos </w:t>
            </w:r>
          </w:p>
        </w:tc>
        <w:tc>
          <w:tcPr>
            <w:tcW w:w="1276" w:type="dxa"/>
            <w:vMerge w:val="restart"/>
            <w:shd w:val="clear" w:color="auto" w:fill="auto"/>
            <w:vAlign w:val="center"/>
            <w:hideMark/>
          </w:tcPr>
          <w:p w14:paraId="2BE59915"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Posibilidad de pérdida reputacional por investigaciones del proceso de control interno disciplinario o sanciones de entes de control a la unidad, ocasionados por incumplimiento de los requisitos legales en la vinculación del personal,  debido a recibir documentación de </w:t>
            </w:r>
            <w:r w:rsidRPr="001D2593">
              <w:rPr>
                <w:rFonts w:eastAsia="Times New Roman" w:cstheme="minorHAnsi"/>
                <w:color w:val="000000"/>
                <w:sz w:val="14"/>
                <w:szCs w:val="14"/>
                <w:lang w:eastAsia="es-CO"/>
              </w:rPr>
              <w:lastRenderedPageBreak/>
              <w:t>manera incompleta y por fuera de los tiempos de entrega para realizar la vinculación.</w:t>
            </w:r>
          </w:p>
        </w:tc>
        <w:tc>
          <w:tcPr>
            <w:tcW w:w="882" w:type="dxa"/>
            <w:vMerge w:val="restart"/>
            <w:shd w:val="clear" w:color="auto" w:fill="auto"/>
            <w:vAlign w:val="center"/>
            <w:hideMark/>
          </w:tcPr>
          <w:p w14:paraId="222E7467"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Baja</w:t>
            </w:r>
          </w:p>
        </w:tc>
        <w:tc>
          <w:tcPr>
            <w:tcW w:w="828" w:type="dxa"/>
            <w:vMerge w:val="restart"/>
            <w:shd w:val="clear" w:color="auto" w:fill="auto"/>
            <w:vAlign w:val="center"/>
            <w:hideMark/>
          </w:tcPr>
          <w:p w14:paraId="6B34489D"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740" w:type="dxa"/>
            <w:vMerge w:val="restart"/>
            <w:shd w:val="clear" w:color="000000" w:fill="FFFFFF"/>
            <w:vAlign w:val="center"/>
            <w:hideMark/>
          </w:tcPr>
          <w:p w14:paraId="4FD2ADE3"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4594" w:type="dxa"/>
            <w:shd w:val="clear" w:color="auto" w:fill="auto"/>
            <w:vAlign w:val="center"/>
            <w:hideMark/>
          </w:tcPr>
          <w:p w14:paraId="6065CB3C"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funcionario a cargo de las vinculaciones de personal verifica una vez haya una solicitud de provisión de cargo,  que los soportes de la hoja de vida aportada cumplan los requisitos exigidos, para lo cual valida la información contenida en las certificaciones académicas, laborales contra el manual de funciones y los demás documentos exigidos contra los requisitos legales. En caso de observar incumplimientos informará al coordinador de Talento Humano para que por su conducto el Director General decida si existe oportunidad de subsanar o rechaza la hoja de vida. Evidencia: Formatos "Análisis de requisitos mínimos".</w:t>
            </w:r>
          </w:p>
        </w:tc>
        <w:tc>
          <w:tcPr>
            <w:tcW w:w="882" w:type="dxa"/>
            <w:vMerge w:val="restart"/>
            <w:shd w:val="clear" w:color="000000" w:fill="FFFFFF"/>
            <w:vAlign w:val="center"/>
            <w:hideMark/>
          </w:tcPr>
          <w:p w14:paraId="3C329A9C"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4,3</w:t>
            </w:r>
          </w:p>
        </w:tc>
        <w:tc>
          <w:tcPr>
            <w:tcW w:w="634" w:type="dxa"/>
            <w:vMerge w:val="restart"/>
            <w:shd w:val="clear" w:color="000000" w:fill="FFFFFF"/>
            <w:vAlign w:val="center"/>
            <w:hideMark/>
          </w:tcPr>
          <w:p w14:paraId="7C621607"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60,0</w:t>
            </w:r>
          </w:p>
        </w:tc>
        <w:tc>
          <w:tcPr>
            <w:tcW w:w="753" w:type="dxa"/>
            <w:vMerge w:val="restart"/>
            <w:shd w:val="clear" w:color="000000" w:fill="FFFFFF"/>
            <w:vAlign w:val="center"/>
            <w:hideMark/>
          </w:tcPr>
          <w:p w14:paraId="59F4160F"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Moderado</w:t>
            </w:r>
          </w:p>
        </w:tc>
      </w:tr>
      <w:tr w:rsidR="00452C6C" w:rsidRPr="00C51DCD" w14:paraId="3C9A8166" w14:textId="77777777" w:rsidTr="002E5037">
        <w:trPr>
          <w:trHeight w:val="783"/>
        </w:trPr>
        <w:tc>
          <w:tcPr>
            <w:tcW w:w="1555" w:type="dxa"/>
            <w:vMerge/>
            <w:vAlign w:val="center"/>
            <w:hideMark/>
          </w:tcPr>
          <w:p w14:paraId="5E53CBB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4FBB96D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6A96314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1EEE8BE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407ACFF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42896B3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2CE3A63A"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Grupo de Talento Humano ha desarrollado y esta en proceso de implementación de la Herramienta Kactus y su modulo Administración de planta, esta herramienta permite un mejor control de los ingresos y  la verificación de requisitos  Evidencia: manuales de operación herramienta kactus, herramienta en funcionamiento.</w:t>
            </w:r>
          </w:p>
        </w:tc>
        <w:tc>
          <w:tcPr>
            <w:tcW w:w="882" w:type="dxa"/>
            <w:vMerge/>
            <w:vAlign w:val="center"/>
            <w:hideMark/>
          </w:tcPr>
          <w:p w14:paraId="346CD93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4ED5B3C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775F8860"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3D6AA6D8" w14:textId="77777777" w:rsidTr="002E5037">
        <w:trPr>
          <w:trHeight w:val="441"/>
        </w:trPr>
        <w:tc>
          <w:tcPr>
            <w:tcW w:w="1555" w:type="dxa"/>
            <w:vMerge/>
            <w:vAlign w:val="center"/>
            <w:hideMark/>
          </w:tcPr>
          <w:p w14:paraId="0E62EC5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0411879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2F8C933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3EF85E2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5940C85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2552D16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75392D4B"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El funcionario a cargo de las vinculaciones de personal hace verificación de la información y documentación a todos los postulados de manera oportuna todos los meses, esto con la finalidad de contrastar con la información </w:t>
            </w:r>
            <w:r w:rsidRPr="001D2593">
              <w:rPr>
                <w:rFonts w:eastAsia="Times New Roman" w:cstheme="minorHAnsi"/>
                <w:color w:val="000000"/>
                <w:sz w:val="14"/>
                <w:szCs w:val="14"/>
                <w:lang w:eastAsia="es-CO"/>
              </w:rPr>
              <w:lastRenderedPageBreak/>
              <w:t>registradas en SIGEP sobre los soportes, si el funcionario no cumple con la verificación de la documentación se solicita al postulado la Revisión y actualización de la documentación. evidencia: reporte de revisión y actualización del aplicativo SIGEP.</w:t>
            </w:r>
          </w:p>
        </w:tc>
        <w:tc>
          <w:tcPr>
            <w:tcW w:w="882" w:type="dxa"/>
            <w:vMerge/>
            <w:vAlign w:val="center"/>
            <w:hideMark/>
          </w:tcPr>
          <w:p w14:paraId="2D8B894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5D1DA24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54E7A748"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1D2593" w14:paraId="028F79D8" w14:textId="77777777" w:rsidTr="002E5037">
        <w:trPr>
          <w:trHeight w:val="558"/>
        </w:trPr>
        <w:tc>
          <w:tcPr>
            <w:tcW w:w="1555" w:type="dxa"/>
            <w:vMerge/>
            <w:vAlign w:val="center"/>
            <w:hideMark/>
          </w:tcPr>
          <w:p w14:paraId="3F8F894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0093513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2E9EDF8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1FF21B4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260C707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4643008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1378DA5C"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Grupo de Talento Humano cuenta con una base de datos en formato Excel, que permite llevar control de los ingresos, en esta base se encuentra toda la información básica del funcionario, cuando se realiza el proceso de alimentación de la base, el funcionario a cargo de las vinculación, revisa la documentación del funcionario y la contrasta con la información que va cargando en la base de datos, en dado caso que el funcionario no cumple con la verificación de la documentación se solicita al postulado la Revisión y actualización de la documentación .Evidencia: Base de datos de funcionarios de la Unidad para las Victimas actualizada mes a mes.</w:t>
            </w:r>
          </w:p>
        </w:tc>
        <w:tc>
          <w:tcPr>
            <w:tcW w:w="882" w:type="dxa"/>
            <w:vMerge/>
            <w:vAlign w:val="center"/>
            <w:hideMark/>
          </w:tcPr>
          <w:p w14:paraId="1E5DAEF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0B0E5F1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4163175A"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35F664C7" w14:textId="77777777" w:rsidTr="002E5037">
        <w:trPr>
          <w:trHeight w:val="417"/>
        </w:trPr>
        <w:tc>
          <w:tcPr>
            <w:tcW w:w="1555" w:type="dxa"/>
            <w:vMerge w:val="restart"/>
            <w:shd w:val="clear" w:color="auto" w:fill="auto"/>
            <w:vAlign w:val="center"/>
            <w:hideMark/>
          </w:tcPr>
          <w:p w14:paraId="55420AD7"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Planear, organizar, ejecutar, controlar y evaluar las acciones relacionadas con la administración y el desarrollo del Talento Humano al servicio de la Unidad, en pro del mejoramiento continuo, la satisfacción del personal y el desarrollo institucional, que permita contar con servidores idóneos competentes, en un ambiente cálido de trabajo, para atender la misión y objetivos de la Entidad.</w:t>
            </w:r>
          </w:p>
        </w:tc>
        <w:tc>
          <w:tcPr>
            <w:tcW w:w="850" w:type="dxa"/>
            <w:vMerge w:val="restart"/>
            <w:shd w:val="clear" w:color="auto" w:fill="auto"/>
            <w:vAlign w:val="center"/>
            <w:hideMark/>
          </w:tcPr>
          <w:p w14:paraId="61A6BCDD"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Administrar la nómina, seguridad social y prestaciones de los funcionarios </w:t>
            </w:r>
          </w:p>
        </w:tc>
        <w:tc>
          <w:tcPr>
            <w:tcW w:w="1276" w:type="dxa"/>
            <w:vMerge w:val="restart"/>
            <w:shd w:val="clear" w:color="auto" w:fill="auto"/>
            <w:vAlign w:val="center"/>
            <w:hideMark/>
          </w:tcPr>
          <w:p w14:paraId="54A84433"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Posibilidad de pérdida económica y reputacional ante los funcionarios de la Unidad, por la liquidación y cargue de la nómina con errores, por cargar información  errónea en la actualización de la herramienta y/o no informar de los cambios realizados a nomina.</w:t>
            </w:r>
          </w:p>
        </w:tc>
        <w:tc>
          <w:tcPr>
            <w:tcW w:w="882" w:type="dxa"/>
            <w:vMerge w:val="restart"/>
            <w:shd w:val="clear" w:color="auto" w:fill="auto"/>
            <w:vAlign w:val="center"/>
            <w:hideMark/>
          </w:tcPr>
          <w:p w14:paraId="564D312B"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Baja</w:t>
            </w:r>
          </w:p>
        </w:tc>
        <w:tc>
          <w:tcPr>
            <w:tcW w:w="828" w:type="dxa"/>
            <w:vMerge w:val="restart"/>
            <w:shd w:val="clear" w:color="auto" w:fill="auto"/>
            <w:vAlign w:val="center"/>
            <w:hideMark/>
          </w:tcPr>
          <w:p w14:paraId="6A6413E3"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740" w:type="dxa"/>
            <w:vMerge w:val="restart"/>
            <w:shd w:val="clear" w:color="000000" w:fill="FFFFFF"/>
            <w:vAlign w:val="center"/>
            <w:hideMark/>
          </w:tcPr>
          <w:p w14:paraId="1C5BE06E"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4594" w:type="dxa"/>
            <w:shd w:val="clear" w:color="auto" w:fill="auto"/>
            <w:vAlign w:val="center"/>
            <w:hideMark/>
          </w:tcPr>
          <w:p w14:paraId="0BBDA432"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La OTI y el proveedor han realizado capacitación constante dos veces por mes sobre la herramienta kactus atendiendo los requerimiento que se presenten en su funcionamiento, y se realizan casos de practica para apropiación en los conceptos propios de la herramienta, adicionalmente se cuenta con manuales de operación de la herramienta entregados por el proveedor, esto con la finalidad de que los funcionarios se apropien del conocimiento sobre la herramienta, cuando se presentan errores o dudas con el funcionamiento de la herramienta el proveedor realiza acompañamiento técnico en el manejo de la herramienta. Evidencia: actas de reuniones y capacitaciones, listados de asistencia, manuales de operación.</w:t>
            </w:r>
          </w:p>
        </w:tc>
        <w:tc>
          <w:tcPr>
            <w:tcW w:w="882" w:type="dxa"/>
            <w:vMerge w:val="restart"/>
            <w:shd w:val="clear" w:color="000000" w:fill="FFFFFF"/>
            <w:vAlign w:val="center"/>
            <w:hideMark/>
          </w:tcPr>
          <w:p w14:paraId="0550C98A"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6,0</w:t>
            </w:r>
          </w:p>
        </w:tc>
        <w:tc>
          <w:tcPr>
            <w:tcW w:w="634" w:type="dxa"/>
            <w:vMerge w:val="restart"/>
            <w:shd w:val="clear" w:color="000000" w:fill="FFFFFF"/>
            <w:vAlign w:val="center"/>
            <w:hideMark/>
          </w:tcPr>
          <w:p w14:paraId="07506F87"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60,0</w:t>
            </w:r>
          </w:p>
        </w:tc>
        <w:tc>
          <w:tcPr>
            <w:tcW w:w="753" w:type="dxa"/>
            <w:vMerge w:val="restart"/>
            <w:shd w:val="clear" w:color="000000" w:fill="FFFFFF"/>
            <w:vAlign w:val="center"/>
            <w:hideMark/>
          </w:tcPr>
          <w:p w14:paraId="33D350F4"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Moderado</w:t>
            </w:r>
          </w:p>
        </w:tc>
      </w:tr>
      <w:tr w:rsidR="00452C6C" w:rsidRPr="001D2593" w14:paraId="168C2A4E" w14:textId="77777777" w:rsidTr="002E5037">
        <w:trPr>
          <w:trHeight w:val="244"/>
        </w:trPr>
        <w:tc>
          <w:tcPr>
            <w:tcW w:w="1555" w:type="dxa"/>
            <w:vMerge/>
            <w:vAlign w:val="center"/>
            <w:hideMark/>
          </w:tcPr>
          <w:p w14:paraId="4884F4F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2FB69D4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0BBD1FD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717C1E0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4199BE7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422D1B9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5787944B"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Los funcionarios de nómina del Grupo de Gestión de Talento Humano al inicio del año envían el cronograma de nómina a todos los funcionarios, en él se dan los tiempos de entrega de las novedades y al momento de la recepción se recibe la novedad, pero se deja la salvedad y aclaración que esta gestión se realizará para el siguiente mes con el fin de respetar los tiempos. Evidencia: cronograma de nómina publicado y correo enviado a los funcionarios.</w:t>
            </w:r>
          </w:p>
        </w:tc>
        <w:tc>
          <w:tcPr>
            <w:tcW w:w="882" w:type="dxa"/>
            <w:vMerge/>
            <w:vAlign w:val="center"/>
            <w:hideMark/>
          </w:tcPr>
          <w:p w14:paraId="0750DC7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44256A5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6A6D412D"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1D2593" w14:paraId="26C21F58" w14:textId="77777777" w:rsidTr="002E5037">
        <w:trPr>
          <w:trHeight w:val="70"/>
        </w:trPr>
        <w:tc>
          <w:tcPr>
            <w:tcW w:w="1555" w:type="dxa"/>
            <w:vMerge/>
            <w:vAlign w:val="center"/>
            <w:hideMark/>
          </w:tcPr>
          <w:p w14:paraId="1A3FA4C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16A0B00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2D8E82B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4F3995D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6F35965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75D58DE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1CB0B766"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Se realiza cruce en base de Excel para identificar los cambios en los cargos con respecto al mes anterior, si se encuentran diferencias, se solicita aclaración de la información.</w:t>
            </w:r>
          </w:p>
        </w:tc>
        <w:tc>
          <w:tcPr>
            <w:tcW w:w="882" w:type="dxa"/>
            <w:vMerge/>
            <w:vAlign w:val="center"/>
            <w:hideMark/>
          </w:tcPr>
          <w:p w14:paraId="4278829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2437DAF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0DD7067A"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1D2593" w14:paraId="639553CA" w14:textId="77777777" w:rsidTr="002E5037">
        <w:trPr>
          <w:trHeight w:val="1102"/>
        </w:trPr>
        <w:tc>
          <w:tcPr>
            <w:tcW w:w="1555" w:type="dxa"/>
            <w:vMerge/>
            <w:vAlign w:val="center"/>
            <w:hideMark/>
          </w:tcPr>
          <w:p w14:paraId="00392C1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2C5C4B6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6BC4EC2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7CA5996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77FB8FA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08C4297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687825BA"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La herramienta tecnológica del Grupo de gestión de Talento Humano realiza la validación automática de manera permanente con respecto a la parametrización inicial realizada por los funcionarios de nómina, en esta parametrización se incluyen los valores y datos permitidos para la operación de la nómina, esta opción busca contrastar la información que se está cargando en la herramienta de manera diaria con la finalidad que  no se presenten errores al momento de generar la nómina; cuando el funcionario de nómina identifica un error, debe identificar desde la parametrización la causa del error.. Evidencia: Modulo de Nomina de la Herramienta Kactus.</w:t>
            </w:r>
          </w:p>
        </w:tc>
        <w:tc>
          <w:tcPr>
            <w:tcW w:w="882" w:type="dxa"/>
            <w:vMerge/>
            <w:vAlign w:val="center"/>
            <w:hideMark/>
          </w:tcPr>
          <w:p w14:paraId="644C4CC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5E2B347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3A883A21"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5828B59C" w14:textId="77777777" w:rsidTr="002E5037">
        <w:trPr>
          <w:trHeight w:val="275"/>
        </w:trPr>
        <w:tc>
          <w:tcPr>
            <w:tcW w:w="1555" w:type="dxa"/>
            <w:vMerge w:val="restart"/>
            <w:shd w:val="clear" w:color="auto" w:fill="auto"/>
            <w:vAlign w:val="center"/>
            <w:hideMark/>
          </w:tcPr>
          <w:p w14:paraId="72BC4A44"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Planear, organizar, ejecutar, controlar y evaluar las acciones relacionadas con la administración y el desarrollo del Talento </w:t>
            </w:r>
            <w:r w:rsidRPr="001D2593">
              <w:rPr>
                <w:rFonts w:eastAsia="Times New Roman" w:cstheme="minorHAnsi"/>
                <w:color w:val="000000"/>
                <w:sz w:val="14"/>
                <w:szCs w:val="14"/>
                <w:lang w:eastAsia="es-CO"/>
              </w:rPr>
              <w:lastRenderedPageBreak/>
              <w:t>Humano al servicio de la Unidad, en pro del mejoramiento continuo, la satisfacción del personal y el desarrollo institucional, que permita contar con servidores idóneos competentes, en un ambiente cálido de trabajo, para atender la misión y objetivos de la Entidad.</w:t>
            </w:r>
          </w:p>
        </w:tc>
        <w:tc>
          <w:tcPr>
            <w:tcW w:w="850" w:type="dxa"/>
            <w:vMerge w:val="restart"/>
            <w:shd w:val="clear" w:color="auto" w:fill="auto"/>
            <w:vAlign w:val="center"/>
            <w:hideMark/>
          </w:tcPr>
          <w:p w14:paraId="3C7A0365"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 xml:space="preserve">Ejecutar los Planes y programas de desarrollo </w:t>
            </w:r>
            <w:r w:rsidRPr="001D2593">
              <w:rPr>
                <w:rFonts w:eastAsia="Times New Roman" w:cstheme="minorHAnsi"/>
                <w:color w:val="000000"/>
                <w:sz w:val="14"/>
                <w:szCs w:val="14"/>
                <w:lang w:eastAsia="es-CO"/>
              </w:rPr>
              <w:lastRenderedPageBreak/>
              <w:t>del talento humano </w:t>
            </w:r>
          </w:p>
        </w:tc>
        <w:tc>
          <w:tcPr>
            <w:tcW w:w="1276" w:type="dxa"/>
            <w:vMerge w:val="restart"/>
            <w:shd w:val="clear" w:color="auto" w:fill="auto"/>
            <w:vAlign w:val="center"/>
            <w:hideMark/>
          </w:tcPr>
          <w:p w14:paraId="2FE11ABA"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 xml:space="preserve">Posibilidad de pérdida reputacional ante los funcionarios de la Unidad, por retraso, cancelación </w:t>
            </w:r>
            <w:r w:rsidRPr="001D2593">
              <w:rPr>
                <w:rFonts w:eastAsia="Times New Roman" w:cstheme="minorHAnsi"/>
                <w:color w:val="000000"/>
                <w:sz w:val="14"/>
                <w:szCs w:val="14"/>
                <w:lang w:eastAsia="es-CO"/>
              </w:rPr>
              <w:lastRenderedPageBreak/>
              <w:t>o modificación en la ejecución de las actividades priorizadas, afectando la pertinencia, oportunidad y/o cobertura de los programas (capacitación, bienestar, autocuidado), debido  a problemas de contingencia o imposibilidad de cumplir con las actividades.</w:t>
            </w:r>
          </w:p>
        </w:tc>
        <w:tc>
          <w:tcPr>
            <w:tcW w:w="882" w:type="dxa"/>
            <w:vMerge w:val="restart"/>
            <w:shd w:val="clear" w:color="auto" w:fill="auto"/>
            <w:vAlign w:val="center"/>
            <w:hideMark/>
          </w:tcPr>
          <w:p w14:paraId="69CB0DA9"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Baja</w:t>
            </w:r>
          </w:p>
        </w:tc>
        <w:tc>
          <w:tcPr>
            <w:tcW w:w="828" w:type="dxa"/>
            <w:vMerge w:val="restart"/>
            <w:shd w:val="clear" w:color="auto" w:fill="auto"/>
            <w:vAlign w:val="center"/>
            <w:hideMark/>
          </w:tcPr>
          <w:p w14:paraId="2DD80029"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Menor</w:t>
            </w:r>
          </w:p>
        </w:tc>
        <w:tc>
          <w:tcPr>
            <w:tcW w:w="740" w:type="dxa"/>
            <w:vMerge w:val="restart"/>
            <w:shd w:val="clear" w:color="000000" w:fill="FFFFFF"/>
            <w:vAlign w:val="center"/>
            <w:hideMark/>
          </w:tcPr>
          <w:p w14:paraId="528AF0B9"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Moderado</w:t>
            </w:r>
          </w:p>
        </w:tc>
        <w:tc>
          <w:tcPr>
            <w:tcW w:w="4594" w:type="dxa"/>
            <w:shd w:val="clear" w:color="auto" w:fill="auto"/>
            <w:vAlign w:val="center"/>
            <w:hideMark/>
          </w:tcPr>
          <w:p w14:paraId="3741BC27"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El Grupo de Gestión de Talento Humano realiza la gestión de alianzas  de capacitación, formación virtual y presencial con entidades públicas que oferten sus servicios de capacitación de forma gratuita y con la caja de compensación familiar para los tema de bienestar laboral, esta gestión se hace de manera mensual, esto busca aprovechar las alianzas y generar bienestar y conocimiento en los funcionarios sin la utilización de recursos presupuestales, </w:t>
            </w:r>
            <w:r w:rsidRPr="001D2593">
              <w:rPr>
                <w:rFonts w:eastAsia="Times New Roman" w:cstheme="minorHAnsi"/>
                <w:color w:val="000000"/>
                <w:sz w:val="14"/>
                <w:szCs w:val="14"/>
                <w:lang w:eastAsia="es-CO"/>
              </w:rPr>
              <w:lastRenderedPageBreak/>
              <w:t>en los casos que no haya oferta institucional gratuita, el Grupo de Talento Humano realiza actividades con el recursos humano disponible en la Unidad, Evidencia: bases de datos de beneficiarios, convocatorias en SUMA .</w:t>
            </w:r>
          </w:p>
        </w:tc>
        <w:tc>
          <w:tcPr>
            <w:tcW w:w="882" w:type="dxa"/>
            <w:vMerge w:val="restart"/>
            <w:shd w:val="clear" w:color="000000" w:fill="FFFFFF"/>
            <w:vAlign w:val="center"/>
            <w:hideMark/>
          </w:tcPr>
          <w:p w14:paraId="6FDC00ED"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3,6</w:t>
            </w:r>
          </w:p>
        </w:tc>
        <w:tc>
          <w:tcPr>
            <w:tcW w:w="634" w:type="dxa"/>
            <w:vMerge w:val="restart"/>
            <w:shd w:val="clear" w:color="000000" w:fill="FFFFFF"/>
            <w:vAlign w:val="center"/>
            <w:hideMark/>
          </w:tcPr>
          <w:p w14:paraId="661C7F5A"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40,0</w:t>
            </w:r>
          </w:p>
        </w:tc>
        <w:tc>
          <w:tcPr>
            <w:tcW w:w="753" w:type="dxa"/>
            <w:vMerge w:val="restart"/>
            <w:shd w:val="clear" w:color="000000" w:fill="FFFFFF"/>
            <w:vAlign w:val="center"/>
            <w:hideMark/>
          </w:tcPr>
          <w:p w14:paraId="6E4E9841"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Moderado</w:t>
            </w:r>
          </w:p>
        </w:tc>
      </w:tr>
      <w:tr w:rsidR="00452C6C" w:rsidRPr="001D2593" w14:paraId="640B95FF" w14:textId="77777777" w:rsidTr="002E5037">
        <w:trPr>
          <w:trHeight w:val="842"/>
        </w:trPr>
        <w:tc>
          <w:tcPr>
            <w:tcW w:w="1555" w:type="dxa"/>
            <w:vMerge/>
            <w:vAlign w:val="center"/>
            <w:hideMark/>
          </w:tcPr>
          <w:p w14:paraId="2CCC166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2C8493D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75283C7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23A4F5F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0A7C5F3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605CB49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5F87E961"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Equipo de Bienestar y de Seguridad y Salud en el Trabajo del Grupo de gestión de Talento Humano, Pensando en el tema presupuestal y de personal, se realizó la adquisición de elementos deportivos,  juegos de mesa y se dotó y adecuó un espacio en las instalaciones de la sede Bogotá que tiene como objetivo permitir el esparcimiento y el desarrollo de competencias generando bienestar institucional sin la utilización de más recursos económicos y de personal, adicionalmente brinda la oportunidad de estrechar relaciones, disminuir problemas de salud y recargar la energía de nuestros funcionarios, cuando no es posible realizar estas actividades se diseñan actividades de manera virtual con la finalidad de seguir generando bienestar en todas las personas.</w:t>
            </w:r>
          </w:p>
        </w:tc>
        <w:tc>
          <w:tcPr>
            <w:tcW w:w="882" w:type="dxa"/>
            <w:vMerge/>
            <w:vAlign w:val="center"/>
            <w:hideMark/>
          </w:tcPr>
          <w:p w14:paraId="7C110BB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34FC929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5890ED4B"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1D2593" w14:paraId="2D8D569A" w14:textId="77777777" w:rsidTr="002E5037">
        <w:trPr>
          <w:trHeight w:val="70"/>
        </w:trPr>
        <w:tc>
          <w:tcPr>
            <w:tcW w:w="1555" w:type="dxa"/>
            <w:vMerge/>
            <w:vAlign w:val="center"/>
            <w:hideMark/>
          </w:tcPr>
          <w:p w14:paraId="2B863E2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580AB12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2D3A5F3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33627540"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6338F6A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1B5B862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2135D744"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El Grupo de Gestión de Talento Humano alimenta constantemente la base de datos de las actividades que realiza diariamente (actividad, fecha, participantes) así mismo convoca a través de la herramienta Microsoft forms esto permite dejar trazabilidad digital de esta gestión, </w:t>
            </w:r>
            <w:r w:rsidRPr="001D2593">
              <w:rPr>
                <w:rFonts w:eastAsia="Times New Roman" w:cstheme="minorHAnsi"/>
                <w:color w:val="000000"/>
                <w:sz w:val="14"/>
                <w:szCs w:val="14"/>
                <w:lang w:eastAsia="es-CO"/>
              </w:rPr>
              <w:br/>
              <w:t>En cuanto a las capacitaciones El grupo de Gestión del Talento Humano cuenta con la herramienta Moodle que permite el acceso a los cursos ofrecidos por la Unidad de manera permanente con disponibilidad 24/7., Evidencia: Plataforma bienestar a la carta, Sala Tangui de la sede san cayetano dotada, Plataforma Moodle en funcionamiento.</w:t>
            </w:r>
          </w:p>
        </w:tc>
        <w:tc>
          <w:tcPr>
            <w:tcW w:w="882" w:type="dxa"/>
            <w:vMerge/>
            <w:vAlign w:val="center"/>
            <w:hideMark/>
          </w:tcPr>
          <w:p w14:paraId="29900A6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15EC85F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2DDCE998"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344E31E1" w14:textId="77777777" w:rsidTr="002E5037">
        <w:trPr>
          <w:trHeight w:val="1342"/>
        </w:trPr>
        <w:tc>
          <w:tcPr>
            <w:tcW w:w="1555" w:type="dxa"/>
            <w:vMerge/>
            <w:vAlign w:val="center"/>
            <w:hideMark/>
          </w:tcPr>
          <w:p w14:paraId="22402E8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1346EAE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22AEA0A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2055B60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13350D74"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7551C59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5D176497"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Grupo de gestión de Talento Humano realiza las convocatorias para las actividades de Capacitación, Bienestar y Cuidado emocional a través de SUMA para todas las actividades de Talento Humano de manera diaria, adicionalmente y con el fin de reforzar la convocatoria, se hace envío masivo a través del correo institucional de Bienestar,  para el caso de Capacitación, cuando el cupo no se completa, se hace una gestión personalizada con nivel nacional y territorio, con el objetivo de divulgar la convocatoria y completar los cupos ofertados. Evidencia: Convocatorias SUMA; Correo de convocatorias, bases de datos de gestión Talento Humano.</w:t>
            </w:r>
          </w:p>
        </w:tc>
        <w:tc>
          <w:tcPr>
            <w:tcW w:w="882" w:type="dxa"/>
            <w:vMerge/>
            <w:vAlign w:val="center"/>
            <w:hideMark/>
          </w:tcPr>
          <w:p w14:paraId="657ACA3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32ABDC1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06276F32"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1D2593" w14:paraId="38EC600E" w14:textId="77777777" w:rsidTr="002E5037">
        <w:trPr>
          <w:trHeight w:val="133"/>
        </w:trPr>
        <w:tc>
          <w:tcPr>
            <w:tcW w:w="1555" w:type="dxa"/>
            <w:vMerge/>
            <w:vAlign w:val="center"/>
            <w:hideMark/>
          </w:tcPr>
          <w:p w14:paraId="36DC596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3E5ECE5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561F889F"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12C9168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4771051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55DC2B7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7A7CBA0A"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Grupo de Gestión de Talento Humano inicia la planeación de las actividades en el año anterior al año de ejecución, para esto se realiza un estudio y encuesta de necesidades de capacitación y bienestar en los últimos dos meses del año, así en el mes de enero ya se cuenta con el cronograma de actividades de Talento Humano, esto tiene como objetivo que las actividades del siguiente año se inicien de manera más temprana, en dado caso que el inicio de la contratación tengas más demoras, el Grupo de Talento Humano cuenta con  un profesional en derecho con la finalidad que este tenga dedicación exclusiva en la  elaboración y seguimiento al proceso de contratación. Evidencia: Plan estratégico de Talento Humano, encuestas de necesidades de Bienestar y Capacitación.</w:t>
            </w:r>
          </w:p>
        </w:tc>
        <w:tc>
          <w:tcPr>
            <w:tcW w:w="882" w:type="dxa"/>
            <w:vMerge/>
            <w:vAlign w:val="center"/>
            <w:hideMark/>
          </w:tcPr>
          <w:p w14:paraId="1DF9FFD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1AD92F88"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19012603"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67630B91" w14:textId="77777777" w:rsidTr="002E5037">
        <w:trPr>
          <w:trHeight w:val="1267"/>
        </w:trPr>
        <w:tc>
          <w:tcPr>
            <w:tcW w:w="1555" w:type="dxa"/>
            <w:vMerge w:val="restart"/>
            <w:shd w:val="clear" w:color="auto" w:fill="auto"/>
            <w:vAlign w:val="center"/>
            <w:hideMark/>
          </w:tcPr>
          <w:p w14:paraId="5F2DBDF2"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Planear, organizar, ejecutar, controlar y evaluar las acciones relacionadas con la administración y el desarrollo del Talento Humano al servicio de la Unidad, en pro del mejoramiento continuo, la satisfacción del personal y el desarrollo institucional, que permita contar con servidores idóneos competentes, en un ambiente cálido de trabajo, para atender la misión y objetivos de la Entidad.</w:t>
            </w:r>
          </w:p>
        </w:tc>
        <w:tc>
          <w:tcPr>
            <w:tcW w:w="850" w:type="dxa"/>
            <w:vMerge w:val="restart"/>
            <w:shd w:val="clear" w:color="auto" w:fill="auto"/>
            <w:vAlign w:val="center"/>
            <w:hideMark/>
          </w:tcPr>
          <w:p w14:paraId="78DCC3FA"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Administrar la nómina, seguridad social y prestaciones de los funcionario</w:t>
            </w:r>
          </w:p>
        </w:tc>
        <w:tc>
          <w:tcPr>
            <w:tcW w:w="1276" w:type="dxa"/>
            <w:vMerge w:val="restart"/>
            <w:shd w:val="clear" w:color="auto" w:fill="auto"/>
            <w:vAlign w:val="center"/>
            <w:hideMark/>
          </w:tcPr>
          <w:p w14:paraId="48575092"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 xml:space="preserve">Reconocer derechos o beneficios a funcionarios omitiendo el cumplimiento de requisitos legales exigidos para la vinculación, gestión de situaciones administrativas o retiro, para obtener un beneficio propio o beneficiar a un tercero </w:t>
            </w:r>
          </w:p>
        </w:tc>
        <w:tc>
          <w:tcPr>
            <w:tcW w:w="882" w:type="dxa"/>
            <w:vMerge w:val="restart"/>
            <w:shd w:val="clear" w:color="auto" w:fill="auto"/>
            <w:vAlign w:val="center"/>
            <w:hideMark/>
          </w:tcPr>
          <w:p w14:paraId="58BAC987"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Media</w:t>
            </w:r>
          </w:p>
        </w:tc>
        <w:tc>
          <w:tcPr>
            <w:tcW w:w="828" w:type="dxa"/>
            <w:vMerge w:val="restart"/>
            <w:shd w:val="clear" w:color="auto" w:fill="auto"/>
            <w:vAlign w:val="center"/>
            <w:hideMark/>
          </w:tcPr>
          <w:p w14:paraId="10D22DBE"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Catastrófico</w:t>
            </w:r>
          </w:p>
        </w:tc>
        <w:tc>
          <w:tcPr>
            <w:tcW w:w="740" w:type="dxa"/>
            <w:vMerge w:val="restart"/>
            <w:shd w:val="clear" w:color="000000" w:fill="FFFFFF"/>
            <w:vAlign w:val="center"/>
            <w:hideMark/>
          </w:tcPr>
          <w:p w14:paraId="6A318280"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Extremo</w:t>
            </w:r>
          </w:p>
        </w:tc>
        <w:tc>
          <w:tcPr>
            <w:tcW w:w="4594" w:type="dxa"/>
            <w:shd w:val="clear" w:color="auto" w:fill="auto"/>
            <w:vAlign w:val="center"/>
            <w:hideMark/>
          </w:tcPr>
          <w:p w14:paraId="08685659"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coordinador de Talento Humano cada vez que se  realice una liquidación o se reconozcan derechos o beneficios a los funcionarios, revisará el acto proyectado por los profesionales encargados y los respectivos soportes teniendo como base los procedimientos y normatividad vigente. En caso de evidenciar omisiones injustificadas requerirá la corrección y en caso de no atenderse, escalará el caso al nivel directivo para que se tomen las decisiones pertinentes. Evidencia: Liquidaciones y actos administrativos que reconozcan derechos o beneficios</w:t>
            </w:r>
          </w:p>
        </w:tc>
        <w:tc>
          <w:tcPr>
            <w:tcW w:w="882" w:type="dxa"/>
            <w:vMerge w:val="restart"/>
            <w:shd w:val="clear" w:color="000000" w:fill="FFFFFF"/>
            <w:vAlign w:val="center"/>
            <w:hideMark/>
          </w:tcPr>
          <w:p w14:paraId="25C552C0"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25,2</w:t>
            </w:r>
          </w:p>
        </w:tc>
        <w:tc>
          <w:tcPr>
            <w:tcW w:w="634" w:type="dxa"/>
            <w:vMerge w:val="restart"/>
            <w:shd w:val="clear" w:color="000000" w:fill="FFFFFF"/>
            <w:vAlign w:val="center"/>
            <w:hideMark/>
          </w:tcPr>
          <w:p w14:paraId="1E044EFE"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100,0</w:t>
            </w:r>
          </w:p>
        </w:tc>
        <w:tc>
          <w:tcPr>
            <w:tcW w:w="753" w:type="dxa"/>
            <w:vMerge w:val="restart"/>
            <w:shd w:val="clear" w:color="000000" w:fill="FFFFFF"/>
            <w:vAlign w:val="center"/>
            <w:hideMark/>
          </w:tcPr>
          <w:p w14:paraId="26572571"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Extremo</w:t>
            </w:r>
          </w:p>
        </w:tc>
      </w:tr>
      <w:tr w:rsidR="00452C6C" w:rsidRPr="001D2593" w14:paraId="3D9ED17D" w14:textId="77777777" w:rsidTr="002E5037">
        <w:trPr>
          <w:trHeight w:val="1441"/>
        </w:trPr>
        <w:tc>
          <w:tcPr>
            <w:tcW w:w="1555" w:type="dxa"/>
            <w:vMerge/>
            <w:vAlign w:val="center"/>
            <w:hideMark/>
          </w:tcPr>
          <w:p w14:paraId="5DBF9C0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1AD2B1E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1FFEFB0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13F1F44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4435C18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5D4E418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1E3541BF"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Grupo de gestión de Talento Humano cuenta con la herramienta Kactus y con sus módulos de Nomina y administración de planta, esta herramienta cuenta con múltiples controles desde la etapa de vinculación del funcionario, hasta el proceso de pago de la nómina, este sistema permite cumplir con todos los requisitos legales exigidos para la vinculación, generando alertas automáticas. Evidencia: Herramienta para la administración de planta del  Grupo de gestión de Talento Humano.</w:t>
            </w:r>
          </w:p>
        </w:tc>
        <w:tc>
          <w:tcPr>
            <w:tcW w:w="882" w:type="dxa"/>
            <w:vMerge/>
            <w:vAlign w:val="center"/>
            <w:hideMark/>
          </w:tcPr>
          <w:p w14:paraId="7C28047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26403F65"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09CCCA67"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1760C17A" w14:textId="77777777" w:rsidTr="002E5037">
        <w:trPr>
          <w:trHeight w:val="1554"/>
        </w:trPr>
        <w:tc>
          <w:tcPr>
            <w:tcW w:w="1555" w:type="dxa"/>
            <w:vMerge w:val="restart"/>
            <w:shd w:val="clear" w:color="auto" w:fill="auto"/>
            <w:vAlign w:val="center"/>
            <w:hideMark/>
          </w:tcPr>
          <w:p w14:paraId="7A2ED0C5"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Planear, organizar, ejecutar, controlar y evaluar las acciones relacionadas con la administración y el desarrollo del Talento Humano al servicio de la Unidad, en pro del mejoramiento continuo, la satisfacción del personal y el desarrollo institucional, que permita contar con servidores idóneos competentes, en un ambiente cálido de trabajo, para atender la misión y objetivos de la Entidad.</w:t>
            </w:r>
          </w:p>
        </w:tc>
        <w:tc>
          <w:tcPr>
            <w:tcW w:w="850" w:type="dxa"/>
            <w:vMerge w:val="restart"/>
            <w:shd w:val="clear" w:color="auto" w:fill="auto"/>
            <w:vAlign w:val="center"/>
            <w:hideMark/>
          </w:tcPr>
          <w:p w14:paraId="710C134B"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Administrar historias laborales y SIGEP </w:t>
            </w:r>
          </w:p>
        </w:tc>
        <w:tc>
          <w:tcPr>
            <w:tcW w:w="1276" w:type="dxa"/>
            <w:vMerge w:val="restart"/>
            <w:shd w:val="clear" w:color="auto" w:fill="auto"/>
            <w:vAlign w:val="center"/>
            <w:hideMark/>
          </w:tcPr>
          <w:p w14:paraId="774D1CA7"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Posibilidad de pérdida económica y reputacional ante los funcionarios de la Unidad por la pérdida total o parcial de la confidencialidad y/o integridad de la información almacenada en sistemas de información físico o digital considerado crítico, debido a la divulgación, pérdida y/o alteración de la información personal y/o laboral de los funcionarios activos y/o retirados de la Unidad.</w:t>
            </w:r>
          </w:p>
        </w:tc>
        <w:tc>
          <w:tcPr>
            <w:tcW w:w="882" w:type="dxa"/>
            <w:vMerge w:val="restart"/>
            <w:shd w:val="clear" w:color="auto" w:fill="auto"/>
            <w:vAlign w:val="center"/>
            <w:hideMark/>
          </w:tcPr>
          <w:p w14:paraId="64512EF9"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Muy baja</w:t>
            </w:r>
          </w:p>
        </w:tc>
        <w:tc>
          <w:tcPr>
            <w:tcW w:w="828" w:type="dxa"/>
            <w:vMerge w:val="restart"/>
            <w:shd w:val="clear" w:color="auto" w:fill="auto"/>
            <w:vAlign w:val="center"/>
            <w:hideMark/>
          </w:tcPr>
          <w:p w14:paraId="1983ED7C"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Mayor</w:t>
            </w:r>
          </w:p>
        </w:tc>
        <w:tc>
          <w:tcPr>
            <w:tcW w:w="740" w:type="dxa"/>
            <w:vMerge w:val="restart"/>
            <w:shd w:val="clear" w:color="000000" w:fill="FFFFFF"/>
            <w:vAlign w:val="center"/>
            <w:hideMark/>
          </w:tcPr>
          <w:p w14:paraId="753A7E84"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Alto</w:t>
            </w:r>
          </w:p>
        </w:tc>
        <w:tc>
          <w:tcPr>
            <w:tcW w:w="4594" w:type="dxa"/>
            <w:shd w:val="clear" w:color="auto" w:fill="auto"/>
            <w:vAlign w:val="center"/>
            <w:hideMark/>
          </w:tcPr>
          <w:p w14:paraId="6014914D"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funcionario responsable de las historias laborales diligencia a diario los registros para el control de la custodia y contenido de los expedientes, identificando fecha, responsable, contenido y folios de los documentos manipulados. En caso de identificar faltantes o alteraciones requerirá formalmente al último responsable registrado e informará a la Coordinación de Talento Humano las demoras o inconsistencias en las respuestas para que se adelanten las investigaciones pertinentes. Evidencia: Formato préstamo de documentos (710.14,15-13) y Formato hoja de control de expedientes de historias laborales (710.14.15-33)</w:t>
            </w:r>
            <w:r w:rsidRPr="001D2593">
              <w:rPr>
                <w:rFonts w:eastAsia="Times New Roman" w:cstheme="minorHAnsi"/>
                <w:color w:val="000000"/>
                <w:sz w:val="14"/>
                <w:szCs w:val="14"/>
                <w:lang w:eastAsia="es-CO"/>
              </w:rPr>
              <w:br/>
            </w:r>
            <w:r w:rsidRPr="001D2593">
              <w:rPr>
                <w:rFonts w:eastAsia="Times New Roman" w:cstheme="minorHAnsi"/>
                <w:b/>
                <w:bCs/>
                <w:color w:val="000000"/>
                <w:sz w:val="14"/>
                <w:szCs w:val="14"/>
                <w:lang w:eastAsia="es-CO"/>
              </w:rPr>
              <w:t>(A.9.2.2 - A.9.2.3 - A.9.3)</w:t>
            </w:r>
          </w:p>
        </w:tc>
        <w:tc>
          <w:tcPr>
            <w:tcW w:w="882" w:type="dxa"/>
            <w:vMerge w:val="restart"/>
            <w:shd w:val="clear" w:color="000000" w:fill="FFFFFF"/>
            <w:vAlign w:val="center"/>
            <w:hideMark/>
          </w:tcPr>
          <w:p w14:paraId="101720D9"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7,2</w:t>
            </w:r>
          </w:p>
        </w:tc>
        <w:tc>
          <w:tcPr>
            <w:tcW w:w="634" w:type="dxa"/>
            <w:vMerge w:val="restart"/>
            <w:shd w:val="clear" w:color="000000" w:fill="FFFFFF"/>
            <w:vAlign w:val="center"/>
            <w:hideMark/>
          </w:tcPr>
          <w:p w14:paraId="6253F18F"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80,0</w:t>
            </w:r>
          </w:p>
        </w:tc>
        <w:tc>
          <w:tcPr>
            <w:tcW w:w="753" w:type="dxa"/>
            <w:vMerge w:val="restart"/>
            <w:shd w:val="clear" w:color="000000" w:fill="FFFFFF"/>
            <w:vAlign w:val="center"/>
            <w:hideMark/>
          </w:tcPr>
          <w:p w14:paraId="4966D4CA"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Alto</w:t>
            </w:r>
          </w:p>
        </w:tc>
      </w:tr>
      <w:tr w:rsidR="00452C6C" w:rsidRPr="00C51DCD" w14:paraId="766F3F93" w14:textId="77777777" w:rsidTr="002E5037">
        <w:trPr>
          <w:trHeight w:val="2684"/>
        </w:trPr>
        <w:tc>
          <w:tcPr>
            <w:tcW w:w="1555" w:type="dxa"/>
            <w:vMerge/>
            <w:vAlign w:val="center"/>
            <w:hideMark/>
          </w:tcPr>
          <w:p w14:paraId="75EB338B"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5B254D9C"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411F4C16"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68B6CFD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485061DE"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4EC757A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507B02AD"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grupo de Gestión administrativa y documental presta el apoyo diariamente a la custodia de los expedientes laborales de los funcionarios de la Unidad, El grupo de Talento Humano una vez se cuente con la documentación completa por cada expediente laboral, entrega los expedientes para custodia, el Grupo de gestión Administrativa realiza la recepción del documentación, realizando el check list respectivo por cada historia laboral, en los que casos que la documentación se encuentre incompleta el funcionario del Grupo de gestión administrativa procede a devolver todo el expediente laboral para revisión y ajuste por parte del Grupo de gestión de Talento Humano, Evidencia: Formato listado de requisitos(770,12,15-61),  Formato hoja de control de expedientes de historias laborales (710.14.15-33).</w:t>
            </w:r>
            <w:r w:rsidRPr="001D2593">
              <w:rPr>
                <w:rFonts w:eastAsia="Times New Roman" w:cstheme="minorHAnsi"/>
                <w:color w:val="000000"/>
                <w:sz w:val="14"/>
                <w:szCs w:val="14"/>
                <w:lang w:eastAsia="es-CO"/>
              </w:rPr>
              <w:br/>
            </w:r>
            <w:r w:rsidRPr="001D2593">
              <w:rPr>
                <w:rFonts w:eastAsia="Times New Roman" w:cstheme="minorHAnsi"/>
                <w:b/>
                <w:bCs/>
                <w:color w:val="000000"/>
                <w:sz w:val="14"/>
                <w:szCs w:val="14"/>
                <w:lang w:eastAsia="es-CO"/>
              </w:rPr>
              <w:t>(A.9.2.2 - A.9.2.3 - A.9.3)</w:t>
            </w:r>
          </w:p>
        </w:tc>
        <w:tc>
          <w:tcPr>
            <w:tcW w:w="882" w:type="dxa"/>
            <w:vMerge/>
            <w:vAlign w:val="center"/>
            <w:hideMark/>
          </w:tcPr>
          <w:p w14:paraId="1A22929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3B5EB2B3"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3AFA62EE"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r w:rsidR="00452C6C" w:rsidRPr="00C51DCD" w14:paraId="7A810154" w14:textId="77777777" w:rsidTr="002E5037">
        <w:trPr>
          <w:trHeight w:val="842"/>
        </w:trPr>
        <w:tc>
          <w:tcPr>
            <w:tcW w:w="1555" w:type="dxa"/>
            <w:vMerge w:val="restart"/>
            <w:shd w:val="clear" w:color="auto" w:fill="auto"/>
            <w:vAlign w:val="center"/>
            <w:hideMark/>
          </w:tcPr>
          <w:p w14:paraId="797488DD"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lastRenderedPageBreak/>
              <w:t>Planear, organizar, ejecutar, controlar y evaluar las acciones relacionadas con la administración y el desarrollo del Talento Humano al servicio de la Unidad, en pro del mejoramiento continuo, la satisfacción del personal y el desarrollo institucional, que permita contar con servidores idóneos competentes, en un ambiente cálido de trabajo, para atender la misión y objetivos de la Entidad.</w:t>
            </w:r>
          </w:p>
        </w:tc>
        <w:tc>
          <w:tcPr>
            <w:tcW w:w="850" w:type="dxa"/>
            <w:vMerge w:val="restart"/>
            <w:shd w:val="clear" w:color="auto" w:fill="auto"/>
            <w:vAlign w:val="center"/>
            <w:hideMark/>
          </w:tcPr>
          <w:p w14:paraId="06B37170"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Proceso de Revisión de  requisitos</w:t>
            </w:r>
          </w:p>
        </w:tc>
        <w:tc>
          <w:tcPr>
            <w:tcW w:w="1276" w:type="dxa"/>
            <w:vMerge w:val="restart"/>
            <w:shd w:val="clear" w:color="auto" w:fill="auto"/>
            <w:vAlign w:val="center"/>
            <w:hideMark/>
          </w:tcPr>
          <w:p w14:paraId="2D137F93"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Posibilidad de pérdida reputacional ante los funcionarios, directivos de la Unidad y  entes de control por divulgación, alteración no autorizada  e indisponibilidad  de los activos de información y software del proceso, debido a mala conservación y custodia de las historias laborales e incumplimiento de los lineamientos emitidos por seguridad de la información.</w:t>
            </w:r>
          </w:p>
        </w:tc>
        <w:tc>
          <w:tcPr>
            <w:tcW w:w="882" w:type="dxa"/>
            <w:vMerge w:val="restart"/>
            <w:shd w:val="clear" w:color="auto" w:fill="auto"/>
            <w:vAlign w:val="center"/>
            <w:hideMark/>
          </w:tcPr>
          <w:p w14:paraId="6011F27B"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Baja</w:t>
            </w:r>
          </w:p>
        </w:tc>
        <w:tc>
          <w:tcPr>
            <w:tcW w:w="828" w:type="dxa"/>
            <w:vMerge w:val="restart"/>
            <w:shd w:val="clear" w:color="auto" w:fill="auto"/>
            <w:vAlign w:val="center"/>
            <w:hideMark/>
          </w:tcPr>
          <w:p w14:paraId="2B904ED9"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Leve</w:t>
            </w:r>
          </w:p>
        </w:tc>
        <w:tc>
          <w:tcPr>
            <w:tcW w:w="740" w:type="dxa"/>
            <w:vMerge w:val="restart"/>
            <w:shd w:val="clear" w:color="000000" w:fill="FFFFFF"/>
            <w:vAlign w:val="center"/>
            <w:hideMark/>
          </w:tcPr>
          <w:p w14:paraId="5A2D9F77"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Bajo</w:t>
            </w:r>
          </w:p>
        </w:tc>
        <w:tc>
          <w:tcPr>
            <w:tcW w:w="4594" w:type="dxa"/>
            <w:shd w:val="clear" w:color="auto" w:fill="auto"/>
            <w:vAlign w:val="center"/>
            <w:hideMark/>
          </w:tcPr>
          <w:p w14:paraId="234B80C2"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La herramienta tecnológica del Grupo de gestión de Talento Humano realiza la validación automática de manera permanente con respecto a la parametrización inicial realizada por los funcionarios de nómina, en esta parametrización se incluyen los valores y datos permitidos para la operación de la nómina, esta opción busca contrastar la información que se está cargando en la herramienta de manera diaria con la finalidad que  no se presenten errores al momento de generar la nómina; cuando el funcionario de nómina identifica un error, debe identificar desde la parametrización la causa del error.. Evidencia: Modulo de Nomina de la Herramienta Kactus.</w:t>
            </w:r>
            <w:r w:rsidRPr="001D2593">
              <w:rPr>
                <w:rFonts w:eastAsia="Times New Roman" w:cstheme="minorHAnsi"/>
                <w:color w:val="000000"/>
                <w:sz w:val="14"/>
                <w:szCs w:val="14"/>
                <w:lang w:eastAsia="es-CO"/>
              </w:rPr>
              <w:br/>
            </w:r>
            <w:r w:rsidRPr="001D2593">
              <w:rPr>
                <w:rFonts w:eastAsia="Times New Roman" w:cstheme="minorHAnsi"/>
                <w:b/>
                <w:bCs/>
                <w:color w:val="000000"/>
                <w:sz w:val="14"/>
                <w:szCs w:val="14"/>
                <w:lang w:eastAsia="es-CO"/>
              </w:rPr>
              <w:t>(A.14.1.1)</w:t>
            </w:r>
          </w:p>
        </w:tc>
        <w:tc>
          <w:tcPr>
            <w:tcW w:w="882" w:type="dxa"/>
            <w:vMerge w:val="restart"/>
            <w:shd w:val="clear" w:color="000000" w:fill="FFFFFF"/>
            <w:vAlign w:val="center"/>
            <w:hideMark/>
          </w:tcPr>
          <w:p w14:paraId="229754DD"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28,0</w:t>
            </w:r>
          </w:p>
        </w:tc>
        <w:tc>
          <w:tcPr>
            <w:tcW w:w="634" w:type="dxa"/>
            <w:vMerge w:val="restart"/>
            <w:shd w:val="clear" w:color="000000" w:fill="FFFFFF"/>
            <w:vAlign w:val="center"/>
            <w:hideMark/>
          </w:tcPr>
          <w:p w14:paraId="229F7994" w14:textId="77777777" w:rsidR="00C51DCD" w:rsidRPr="001D2593" w:rsidRDefault="00C51DCD" w:rsidP="001D2593">
            <w:pPr>
              <w:spacing w:after="0" w:line="240" w:lineRule="auto"/>
              <w:jc w:val="center"/>
              <w:rPr>
                <w:rFonts w:eastAsia="Times New Roman" w:cstheme="minorHAnsi"/>
                <w:color w:val="000000"/>
                <w:sz w:val="14"/>
                <w:szCs w:val="14"/>
                <w:lang w:eastAsia="es-CO"/>
              </w:rPr>
            </w:pPr>
            <w:r w:rsidRPr="001D2593">
              <w:rPr>
                <w:rFonts w:eastAsia="Times New Roman" w:cstheme="minorHAnsi"/>
                <w:color w:val="000000"/>
                <w:sz w:val="14"/>
                <w:szCs w:val="14"/>
                <w:lang w:eastAsia="es-CO"/>
              </w:rPr>
              <w:t>15,0</w:t>
            </w:r>
          </w:p>
        </w:tc>
        <w:tc>
          <w:tcPr>
            <w:tcW w:w="753" w:type="dxa"/>
            <w:vMerge w:val="restart"/>
            <w:shd w:val="clear" w:color="000000" w:fill="FFFFFF"/>
            <w:vAlign w:val="center"/>
            <w:hideMark/>
          </w:tcPr>
          <w:p w14:paraId="5B07EDB1" w14:textId="77777777" w:rsidR="00C51DCD" w:rsidRPr="001D2593" w:rsidRDefault="00C51DCD" w:rsidP="001D2593">
            <w:pPr>
              <w:spacing w:after="0" w:line="240" w:lineRule="auto"/>
              <w:jc w:val="center"/>
              <w:rPr>
                <w:rFonts w:eastAsia="Times New Roman" w:cstheme="minorHAnsi"/>
                <w:b/>
                <w:bCs/>
                <w:color w:val="000000"/>
                <w:sz w:val="14"/>
                <w:szCs w:val="14"/>
                <w:lang w:eastAsia="es-CO"/>
              </w:rPr>
            </w:pPr>
            <w:r w:rsidRPr="001D2593">
              <w:rPr>
                <w:rFonts w:eastAsia="Times New Roman" w:cstheme="minorHAnsi"/>
                <w:b/>
                <w:bCs/>
                <w:color w:val="000000"/>
                <w:sz w:val="14"/>
                <w:szCs w:val="14"/>
                <w:lang w:eastAsia="es-CO"/>
              </w:rPr>
              <w:t>Bajo</w:t>
            </w:r>
          </w:p>
        </w:tc>
      </w:tr>
      <w:tr w:rsidR="00452C6C" w:rsidRPr="001D2593" w14:paraId="1C9B07FA" w14:textId="77777777" w:rsidTr="002E5037">
        <w:trPr>
          <w:trHeight w:val="874"/>
        </w:trPr>
        <w:tc>
          <w:tcPr>
            <w:tcW w:w="1555" w:type="dxa"/>
            <w:vMerge/>
            <w:vAlign w:val="center"/>
            <w:hideMark/>
          </w:tcPr>
          <w:p w14:paraId="421CEA47"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50" w:type="dxa"/>
            <w:vMerge/>
            <w:vAlign w:val="center"/>
            <w:hideMark/>
          </w:tcPr>
          <w:p w14:paraId="6A547BE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1276" w:type="dxa"/>
            <w:vMerge/>
            <w:vAlign w:val="center"/>
            <w:hideMark/>
          </w:tcPr>
          <w:p w14:paraId="462181FD"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82" w:type="dxa"/>
            <w:vMerge/>
            <w:vAlign w:val="center"/>
            <w:hideMark/>
          </w:tcPr>
          <w:p w14:paraId="0E84AE8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828" w:type="dxa"/>
            <w:vMerge/>
            <w:vAlign w:val="center"/>
            <w:hideMark/>
          </w:tcPr>
          <w:p w14:paraId="13289FA1"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40" w:type="dxa"/>
            <w:vMerge/>
            <w:vAlign w:val="center"/>
            <w:hideMark/>
          </w:tcPr>
          <w:p w14:paraId="18809F82"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4594" w:type="dxa"/>
            <w:shd w:val="clear" w:color="auto" w:fill="auto"/>
            <w:vAlign w:val="center"/>
            <w:hideMark/>
          </w:tcPr>
          <w:p w14:paraId="197404A9" w14:textId="77777777" w:rsidR="00C51DCD" w:rsidRPr="001D2593" w:rsidRDefault="00C51DCD" w:rsidP="001D2593">
            <w:pPr>
              <w:spacing w:after="0" w:line="240" w:lineRule="auto"/>
              <w:jc w:val="both"/>
              <w:rPr>
                <w:rFonts w:eastAsia="Times New Roman" w:cstheme="minorHAnsi"/>
                <w:color w:val="000000"/>
                <w:sz w:val="14"/>
                <w:szCs w:val="14"/>
                <w:lang w:eastAsia="es-CO"/>
              </w:rPr>
            </w:pPr>
            <w:r w:rsidRPr="001D2593">
              <w:rPr>
                <w:rFonts w:eastAsia="Times New Roman" w:cstheme="minorHAnsi"/>
                <w:color w:val="000000"/>
                <w:sz w:val="14"/>
                <w:szCs w:val="14"/>
                <w:lang w:eastAsia="es-CO"/>
              </w:rPr>
              <w:t>El grupo de talento humano cumple con los lineamientos de la Oficina de tecnología sobre el uso de onedrive y SharePoint, se realiza seguimiento al cumplimiento de estos lineamientos, en el caso que se detecte que alguien no los está cumpliendo se apoya la sincronización de los datos y la información.</w:t>
            </w:r>
            <w:r w:rsidRPr="001D2593">
              <w:rPr>
                <w:rFonts w:eastAsia="Times New Roman" w:cstheme="minorHAnsi"/>
                <w:color w:val="000000"/>
                <w:sz w:val="14"/>
                <w:szCs w:val="14"/>
                <w:lang w:eastAsia="es-CO"/>
              </w:rPr>
              <w:br/>
            </w:r>
            <w:r w:rsidRPr="001D2593">
              <w:rPr>
                <w:rFonts w:eastAsia="Times New Roman" w:cstheme="minorHAnsi"/>
                <w:b/>
                <w:bCs/>
                <w:color w:val="000000"/>
                <w:sz w:val="14"/>
                <w:szCs w:val="14"/>
                <w:lang w:eastAsia="es-CO"/>
              </w:rPr>
              <w:t>(A.12.3 - A.12.3.1)</w:t>
            </w:r>
          </w:p>
        </w:tc>
        <w:tc>
          <w:tcPr>
            <w:tcW w:w="882" w:type="dxa"/>
            <w:vMerge/>
            <w:vAlign w:val="center"/>
            <w:hideMark/>
          </w:tcPr>
          <w:p w14:paraId="12E39759"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634" w:type="dxa"/>
            <w:vMerge/>
            <w:vAlign w:val="center"/>
            <w:hideMark/>
          </w:tcPr>
          <w:p w14:paraId="4031DD8A" w14:textId="77777777" w:rsidR="00C51DCD" w:rsidRPr="001D2593" w:rsidRDefault="00C51DCD" w:rsidP="001D2593">
            <w:pPr>
              <w:spacing w:after="0" w:line="240" w:lineRule="auto"/>
              <w:rPr>
                <w:rFonts w:eastAsia="Times New Roman" w:cstheme="minorHAnsi"/>
                <w:color w:val="000000"/>
                <w:sz w:val="14"/>
                <w:szCs w:val="14"/>
                <w:lang w:eastAsia="es-CO"/>
              </w:rPr>
            </w:pPr>
          </w:p>
        </w:tc>
        <w:tc>
          <w:tcPr>
            <w:tcW w:w="753" w:type="dxa"/>
            <w:vMerge/>
            <w:vAlign w:val="center"/>
            <w:hideMark/>
          </w:tcPr>
          <w:p w14:paraId="540CD76A" w14:textId="77777777" w:rsidR="00C51DCD" w:rsidRPr="001D2593" w:rsidRDefault="00C51DCD" w:rsidP="001D2593">
            <w:pPr>
              <w:spacing w:after="0" w:line="240" w:lineRule="auto"/>
              <w:rPr>
                <w:rFonts w:eastAsia="Times New Roman" w:cstheme="minorHAnsi"/>
                <w:b/>
                <w:bCs/>
                <w:color w:val="000000"/>
                <w:sz w:val="14"/>
                <w:szCs w:val="14"/>
                <w:lang w:eastAsia="es-CO"/>
              </w:rPr>
            </w:pPr>
          </w:p>
        </w:tc>
      </w:tr>
    </w:tbl>
    <w:p w14:paraId="35274EF9" w14:textId="77777777" w:rsidR="002E5037" w:rsidRPr="00215358" w:rsidRDefault="002E5037" w:rsidP="002E5037">
      <w:pPr>
        <w:rPr>
          <w:rFonts w:ascii="Verdana Pro" w:hAnsi="Verdana Pro"/>
          <w:sz w:val="14"/>
          <w:szCs w:val="14"/>
        </w:rPr>
      </w:pPr>
      <w:r w:rsidRPr="00D23624">
        <w:rPr>
          <w:rFonts w:ascii="Verdana Pro" w:hAnsi="Verdana Pro"/>
          <w:sz w:val="14"/>
          <w:szCs w:val="14"/>
        </w:rPr>
        <w:t xml:space="preserve">Fuente: </w:t>
      </w:r>
      <w:r>
        <w:rPr>
          <w:rFonts w:ascii="Verdana Pro" w:hAnsi="Verdana Pro"/>
          <w:sz w:val="14"/>
          <w:szCs w:val="14"/>
        </w:rPr>
        <w:t>tomado de la matriz de riesgos institucional</w:t>
      </w:r>
      <w:r w:rsidRPr="00D23624">
        <w:rPr>
          <w:rFonts w:ascii="Verdana Pro" w:hAnsi="Verdana Pro"/>
          <w:sz w:val="14"/>
          <w:szCs w:val="14"/>
        </w:rPr>
        <w:t>, 2021</w:t>
      </w:r>
    </w:p>
    <w:p w14:paraId="0B1A2067" w14:textId="467D3352" w:rsidR="002E5037" w:rsidRPr="002E5037" w:rsidRDefault="002E5037" w:rsidP="002E5037">
      <w:pPr>
        <w:rPr>
          <w:rFonts w:ascii="Verdana Pro" w:hAnsi="Verdana Pro"/>
        </w:rPr>
        <w:sectPr w:rsidR="002E5037" w:rsidRPr="002E5037" w:rsidSect="001D306A">
          <w:pgSz w:w="15840" w:h="12240" w:orient="landscape"/>
          <w:pgMar w:top="1701" w:right="1418" w:bottom="1701" w:left="1418" w:header="709" w:footer="907" w:gutter="0"/>
          <w:cols w:space="708"/>
          <w:titlePg/>
          <w:docGrid w:linePitch="360"/>
        </w:sectPr>
      </w:pPr>
    </w:p>
    <w:p w14:paraId="05CF4FE5" w14:textId="02376A6E" w:rsidR="008B1F32" w:rsidRPr="00BD22AD" w:rsidRDefault="008B1F32" w:rsidP="00BD22AD">
      <w:pPr>
        <w:pStyle w:val="Ttulo2"/>
        <w:rPr>
          <w:rFonts w:ascii="Verdana Pro" w:hAnsi="Verdana Pro"/>
          <w:b/>
          <w:bCs/>
          <w:sz w:val="22"/>
          <w:szCs w:val="22"/>
        </w:rPr>
      </w:pPr>
      <w:bookmarkStart w:id="30" w:name="_Toc93476904"/>
      <w:r w:rsidRPr="00BD22AD">
        <w:rPr>
          <w:rFonts w:ascii="Verdana Pro" w:hAnsi="Verdana Pro"/>
          <w:b/>
          <w:bCs/>
          <w:sz w:val="22"/>
          <w:szCs w:val="22"/>
        </w:rPr>
        <w:lastRenderedPageBreak/>
        <w:t>6.</w:t>
      </w:r>
      <w:r w:rsidR="00BD22AD" w:rsidRPr="00BD22AD">
        <w:rPr>
          <w:rFonts w:ascii="Verdana Pro" w:hAnsi="Verdana Pro"/>
          <w:b/>
          <w:bCs/>
          <w:sz w:val="22"/>
          <w:szCs w:val="22"/>
        </w:rPr>
        <w:t>4</w:t>
      </w:r>
      <w:r w:rsidRPr="00BD22AD">
        <w:rPr>
          <w:rFonts w:ascii="Verdana Pro" w:hAnsi="Verdana Pro"/>
          <w:b/>
          <w:bCs/>
          <w:sz w:val="22"/>
          <w:szCs w:val="22"/>
        </w:rPr>
        <w:t xml:space="preserve"> </w:t>
      </w:r>
      <w:r w:rsidR="007B1B67" w:rsidRPr="00BD22AD">
        <w:rPr>
          <w:rFonts w:ascii="Verdana Pro" w:hAnsi="Verdana Pro"/>
          <w:b/>
          <w:bCs/>
          <w:sz w:val="22"/>
          <w:szCs w:val="22"/>
        </w:rPr>
        <w:t>Alineación</w:t>
      </w:r>
      <w:r w:rsidRPr="00BD22AD">
        <w:rPr>
          <w:rFonts w:ascii="Verdana Pro" w:hAnsi="Verdana Pro"/>
          <w:b/>
          <w:bCs/>
          <w:sz w:val="22"/>
          <w:szCs w:val="22"/>
        </w:rPr>
        <w:t xml:space="preserve"> Plan Nacional de Desarrollo </w:t>
      </w:r>
      <w:r w:rsidR="00054BF3" w:rsidRPr="00BD22AD">
        <w:rPr>
          <w:rFonts w:ascii="Verdana Pro" w:hAnsi="Verdana Pro"/>
          <w:b/>
          <w:bCs/>
          <w:sz w:val="22"/>
          <w:szCs w:val="22"/>
        </w:rPr>
        <w:t>y ODS</w:t>
      </w:r>
      <w:bookmarkEnd w:id="30"/>
    </w:p>
    <w:p w14:paraId="6D4D4447" w14:textId="4BCCD57E" w:rsidR="00B37DDD" w:rsidRDefault="00B37DDD" w:rsidP="00642F03">
      <w:pPr>
        <w:jc w:val="both"/>
        <w:rPr>
          <w:rFonts w:ascii="Verdana Pro" w:hAnsi="Verdana Pro"/>
        </w:rPr>
      </w:pPr>
      <w:r w:rsidRPr="00B37DDD">
        <w:rPr>
          <w:rFonts w:ascii="Verdana Pro" w:hAnsi="Verdana Pro"/>
        </w:rPr>
        <w:t>La Unidad para la Atención</w:t>
      </w:r>
      <w:r w:rsidR="00054BF3">
        <w:rPr>
          <w:rFonts w:ascii="Verdana Pro" w:hAnsi="Verdana Pro"/>
        </w:rPr>
        <w:t xml:space="preserve"> alinea sus objetivos y políticas institucionales con el plan nacional de desarrollo y los objeticos de desarrollo sostenible; acción que no es indiferente a la planeación estratégica del talento humano</w:t>
      </w:r>
      <w:r w:rsidR="00613653">
        <w:rPr>
          <w:rFonts w:ascii="Verdana Pro" w:hAnsi="Verdana Pro"/>
        </w:rPr>
        <w:t xml:space="preserve"> pues el PND </w:t>
      </w:r>
      <w:r w:rsidR="002E7C97">
        <w:rPr>
          <w:rFonts w:ascii="Verdana Pro" w:hAnsi="Verdana Pro"/>
        </w:rPr>
        <w:t>expone preocupación y estrategias</w:t>
      </w:r>
      <w:r w:rsidR="00F637FB">
        <w:rPr>
          <w:rFonts w:ascii="Verdana Pro" w:hAnsi="Verdana Pro"/>
        </w:rPr>
        <w:t xml:space="preserve"> frente al tema como</w:t>
      </w:r>
      <w:r w:rsidR="00FC3CB1">
        <w:rPr>
          <w:rFonts w:ascii="Verdana Pro" w:hAnsi="Verdana Pro"/>
        </w:rPr>
        <w:t xml:space="preserve"> se señala a continuación: </w:t>
      </w:r>
    </w:p>
    <w:p w14:paraId="118B34C6" w14:textId="78403CD5" w:rsidR="00FC3CB1" w:rsidRDefault="00FC3CB1" w:rsidP="00FC77EC">
      <w:pPr>
        <w:pStyle w:val="Piedepgina"/>
        <w:numPr>
          <w:ilvl w:val="0"/>
          <w:numId w:val="5"/>
        </w:numPr>
        <w:jc w:val="both"/>
        <w:rPr>
          <w:rFonts w:ascii="Verdana Pro" w:hAnsi="Verdana Pro"/>
        </w:rPr>
      </w:pPr>
      <w:r w:rsidRPr="00FC3CB1">
        <w:rPr>
          <w:rFonts w:ascii="Verdana Pro" w:hAnsi="Verdana Pro"/>
        </w:rPr>
        <w:t xml:space="preserve">Pacto de </w:t>
      </w:r>
      <w:r w:rsidR="009754BF" w:rsidRPr="00FC3CB1">
        <w:rPr>
          <w:rFonts w:ascii="Verdana Pro" w:hAnsi="Verdana Pro"/>
        </w:rPr>
        <w:t>cero tolerancias</w:t>
      </w:r>
      <w:r>
        <w:rPr>
          <w:rFonts w:ascii="Verdana Pro" w:hAnsi="Verdana Pro"/>
        </w:rPr>
        <w:t xml:space="preserve"> </w:t>
      </w:r>
      <w:r w:rsidRPr="00FC3CB1">
        <w:rPr>
          <w:rFonts w:ascii="Verdana Pro" w:hAnsi="Verdana Pro"/>
        </w:rPr>
        <w:t>a la corrupción y a la falta de transparencia</w:t>
      </w:r>
      <w:r>
        <w:rPr>
          <w:rFonts w:ascii="Verdana Pro" w:hAnsi="Verdana Pro"/>
        </w:rPr>
        <w:t xml:space="preserve">: </w:t>
      </w:r>
      <w:r w:rsidRPr="00FC3CB1">
        <w:rPr>
          <w:rFonts w:ascii="Verdana Pro" w:hAnsi="Verdana Pro"/>
        </w:rPr>
        <w:t>alineación normativa e institucional en materia de integridad y probidad, acompañado del diseño e implementación de un programa de capacitación dirigido a servidores públicos y contratistas</w:t>
      </w:r>
    </w:p>
    <w:p w14:paraId="1CA28545" w14:textId="536ABAA7" w:rsidR="00FC3CB1" w:rsidRDefault="00B45726" w:rsidP="00FC77EC">
      <w:pPr>
        <w:pStyle w:val="Piedepgina"/>
        <w:numPr>
          <w:ilvl w:val="0"/>
          <w:numId w:val="5"/>
        </w:numPr>
        <w:jc w:val="both"/>
        <w:rPr>
          <w:rFonts w:ascii="Verdana Pro" w:hAnsi="Verdana Pro"/>
        </w:rPr>
      </w:pPr>
      <w:r w:rsidRPr="00FC3CB1">
        <w:rPr>
          <w:rFonts w:ascii="Verdana Pro" w:hAnsi="Verdana Pro"/>
        </w:rPr>
        <w:t xml:space="preserve">Pacto de </w:t>
      </w:r>
      <w:r w:rsidR="009754BF" w:rsidRPr="00FC3CB1">
        <w:rPr>
          <w:rFonts w:ascii="Verdana Pro" w:hAnsi="Verdana Pro"/>
        </w:rPr>
        <w:t>cero tolerancias</w:t>
      </w:r>
      <w:r>
        <w:rPr>
          <w:rFonts w:ascii="Verdana Pro" w:hAnsi="Verdana Pro"/>
        </w:rPr>
        <w:t xml:space="preserve"> </w:t>
      </w:r>
      <w:r w:rsidRPr="00FC3CB1">
        <w:rPr>
          <w:rFonts w:ascii="Verdana Pro" w:hAnsi="Verdana Pro"/>
        </w:rPr>
        <w:t>a la corrupción y a la falta de transparencia</w:t>
      </w:r>
      <w:r>
        <w:rPr>
          <w:rFonts w:ascii="Verdana Pro" w:hAnsi="Verdana Pro"/>
        </w:rPr>
        <w:t xml:space="preserve">: </w:t>
      </w:r>
      <w:r w:rsidR="003A133A">
        <w:rPr>
          <w:rFonts w:ascii="Verdana Pro" w:hAnsi="Verdana Pro"/>
        </w:rPr>
        <w:t>Promoción de</w:t>
      </w:r>
      <w:r w:rsidR="003A133A" w:rsidRPr="003A133A">
        <w:rPr>
          <w:rFonts w:ascii="Verdana Pro" w:hAnsi="Verdana Pro"/>
        </w:rPr>
        <w:t xml:space="preserve"> la publicación de la declaración de bienes y rentas, así como la declaración de renta de los servidores públicos y del particular que ejerza funciones públicas o administre bienes o recursos públicos durante el cumplimiento de sus funciones, la cual debería ser actualizada anualmente</w:t>
      </w:r>
    </w:p>
    <w:p w14:paraId="0D1EB04F" w14:textId="77777777" w:rsidR="009754BF" w:rsidRDefault="00B45726" w:rsidP="00FC77EC">
      <w:pPr>
        <w:pStyle w:val="Piedepgina"/>
        <w:numPr>
          <w:ilvl w:val="0"/>
          <w:numId w:val="5"/>
        </w:numPr>
        <w:jc w:val="both"/>
        <w:rPr>
          <w:rFonts w:ascii="Verdana Pro" w:hAnsi="Verdana Pro"/>
        </w:rPr>
      </w:pPr>
      <w:r w:rsidRPr="00B45726">
        <w:rPr>
          <w:rFonts w:ascii="Verdana Pro" w:hAnsi="Verdana Pro"/>
        </w:rPr>
        <w:t>Crear, implementar y escalar programas de fortalecimiento de capacidades en innovación pública para servidores públicos</w:t>
      </w:r>
      <w:r>
        <w:rPr>
          <w:rFonts w:ascii="Verdana Pro" w:hAnsi="Verdana Pro"/>
        </w:rPr>
        <w:t>:</w:t>
      </w:r>
      <w:r w:rsidR="0053530C" w:rsidRPr="0053530C">
        <w:t xml:space="preserve"> </w:t>
      </w:r>
      <w:r w:rsidR="0053530C" w:rsidRPr="0053530C">
        <w:rPr>
          <w:rFonts w:ascii="Verdana Pro" w:hAnsi="Verdana Pro"/>
        </w:rPr>
        <w:t>Función Pública, con el apoyo del DNP, incorporará en el Plan Nacional de Formación y Capacitación de servidores públicos contenidos de frontera sobre innovación pública</w:t>
      </w:r>
      <w:r w:rsidR="009754BF">
        <w:rPr>
          <w:rFonts w:ascii="Verdana Pro" w:hAnsi="Verdana Pro"/>
        </w:rPr>
        <w:t>.</w:t>
      </w:r>
    </w:p>
    <w:p w14:paraId="18D433A3" w14:textId="6E9C8C33" w:rsidR="00B45726" w:rsidRDefault="009754BF" w:rsidP="00FC77EC">
      <w:pPr>
        <w:pStyle w:val="Piedepgina"/>
        <w:numPr>
          <w:ilvl w:val="0"/>
          <w:numId w:val="5"/>
        </w:numPr>
        <w:jc w:val="both"/>
        <w:rPr>
          <w:rFonts w:ascii="Verdana Pro" w:hAnsi="Verdana Pro"/>
        </w:rPr>
      </w:pPr>
      <w:r>
        <w:rPr>
          <w:rFonts w:ascii="Verdana Pro" w:hAnsi="Verdana Pro"/>
        </w:rPr>
        <w:t>Transformación de la administración pública</w:t>
      </w:r>
      <w:r w:rsidR="0079321F">
        <w:rPr>
          <w:rFonts w:ascii="Verdana Pro" w:hAnsi="Verdana Pro"/>
        </w:rPr>
        <w:t>;</w:t>
      </w:r>
      <w:r w:rsidR="0079321F" w:rsidRPr="0079321F">
        <w:t xml:space="preserve"> </w:t>
      </w:r>
      <w:r w:rsidR="0079321F" w:rsidRPr="0079321F">
        <w:rPr>
          <w:rFonts w:ascii="Verdana Pro" w:hAnsi="Verdana Pro"/>
        </w:rPr>
        <w:t>Elevar el nivel de profesionalización del Estado y fortalecer la excelencia en el ingreso al empleo público</w:t>
      </w:r>
      <w:r>
        <w:rPr>
          <w:rFonts w:ascii="Verdana Pro" w:hAnsi="Verdana Pro"/>
        </w:rPr>
        <w:t>:</w:t>
      </w:r>
      <w:r w:rsidR="00B45726">
        <w:rPr>
          <w:rFonts w:ascii="Verdana Pro" w:hAnsi="Verdana Pro"/>
        </w:rPr>
        <w:t xml:space="preserve"> </w:t>
      </w:r>
      <w:r w:rsidR="00613653" w:rsidRPr="00613653">
        <w:rPr>
          <w:rFonts w:ascii="Verdana Pro" w:hAnsi="Verdana Pro"/>
        </w:rPr>
        <w:t>actualmente persisten deficiencias en el desempeño de los servidores públicos que se traducen en el bajo cumplimiento de los objetivos institucionales</w:t>
      </w:r>
      <w:r w:rsidR="00A11B06">
        <w:rPr>
          <w:rFonts w:ascii="Verdana Pro" w:hAnsi="Verdana Pro"/>
        </w:rPr>
        <w:t xml:space="preserve">, y la necesidad de llevar a cabo concurso de méritos para proveer las vacantes definitivas en las entidades </w:t>
      </w:r>
      <w:r w:rsidR="00AF2BF0">
        <w:rPr>
          <w:rFonts w:ascii="Verdana Pro" w:hAnsi="Verdana Pro"/>
        </w:rPr>
        <w:t>públicas</w:t>
      </w:r>
      <w:r w:rsidR="00A303F2">
        <w:rPr>
          <w:rFonts w:ascii="Verdana Pro" w:hAnsi="Verdana Pro"/>
        </w:rPr>
        <w:t>.</w:t>
      </w:r>
    </w:p>
    <w:p w14:paraId="3E06A260" w14:textId="21F03D3F" w:rsidR="00A303F2" w:rsidRDefault="00E605D5" w:rsidP="00FC77EC">
      <w:pPr>
        <w:pStyle w:val="Piedepgina"/>
        <w:numPr>
          <w:ilvl w:val="0"/>
          <w:numId w:val="5"/>
        </w:numPr>
        <w:jc w:val="both"/>
        <w:rPr>
          <w:rFonts w:ascii="Verdana Pro" w:hAnsi="Verdana Pro"/>
        </w:rPr>
      </w:pPr>
      <w:r>
        <w:rPr>
          <w:rFonts w:ascii="Verdana Pro" w:hAnsi="Verdana Pro"/>
        </w:rPr>
        <w:t>E</w:t>
      </w:r>
      <w:r w:rsidRPr="00E605D5">
        <w:rPr>
          <w:rFonts w:ascii="Verdana Pro" w:hAnsi="Verdana Pro"/>
        </w:rPr>
        <w:t>liminar las brechas de desigualdad y brindar más oportunidades para todos</w:t>
      </w:r>
      <w:r>
        <w:rPr>
          <w:rFonts w:ascii="Verdana Pro" w:hAnsi="Verdana Pro"/>
        </w:rPr>
        <w:t>: e</w:t>
      </w:r>
      <w:r w:rsidR="00A303F2">
        <w:rPr>
          <w:rFonts w:ascii="Verdana Pro" w:hAnsi="Verdana Pro"/>
        </w:rPr>
        <w:t>liminación de barreras por cuestiones asociadas al género y la edad</w:t>
      </w:r>
      <w:r>
        <w:rPr>
          <w:rFonts w:ascii="Verdana Pro" w:hAnsi="Verdana Pro"/>
        </w:rPr>
        <w:t>,</w:t>
      </w:r>
      <w:r w:rsidR="00A303F2">
        <w:rPr>
          <w:rFonts w:ascii="Verdana Pro" w:hAnsi="Verdana Pro"/>
        </w:rPr>
        <w:t xml:space="preserve"> ingreso al servicio público de </w:t>
      </w:r>
      <w:r>
        <w:rPr>
          <w:rFonts w:ascii="Verdana Pro" w:hAnsi="Verdana Pro"/>
        </w:rPr>
        <w:t>jóvenes</w:t>
      </w:r>
      <w:r w:rsidR="00A303F2">
        <w:rPr>
          <w:rFonts w:ascii="Verdana Pro" w:hAnsi="Verdana Pro"/>
        </w:rPr>
        <w:t xml:space="preserve"> y mujeres</w:t>
      </w:r>
      <w:r w:rsidR="0094106B">
        <w:rPr>
          <w:rFonts w:ascii="Verdana Pro" w:hAnsi="Verdana Pro"/>
        </w:rPr>
        <w:t>. Inclusión y diversidad en la administración pública colombiana.</w:t>
      </w:r>
    </w:p>
    <w:p w14:paraId="51EF8C22" w14:textId="6C2201A9" w:rsidR="00210B30" w:rsidRDefault="00FC152C" w:rsidP="00210B30">
      <w:pPr>
        <w:ind w:left="360"/>
        <w:jc w:val="both"/>
        <w:rPr>
          <w:rFonts w:ascii="Verdana Pro" w:hAnsi="Verdana Pro"/>
        </w:rPr>
      </w:pPr>
      <w:r>
        <w:rPr>
          <w:rFonts w:ascii="Verdana Pro" w:hAnsi="Verdana Pro"/>
        </w:rPr>
        <w:t>Lo cual guarda relación con los ODS</w:t>
      </w:r>
    </w:p>
    <w:p w14:paraId="6FA6AFFF" w14:textId="63D92510" w:rsidR="00136810" w:rsidRDefault="00136810" w:rsidP="00136810">
      <w:pPr>
        <w:rPr>
          <w:rFonts w:ascii="Verdana Pro" w:hAnsi="Verdana Pro"/>
        </w:rPr>
      </w:pPr>
      <w:r>
        <w:t xml:space="preserve">            </w:t>
      </w:r>
      <w:bookmarkStart w:id="31" w:name="_Toc93477002"/>
      <w:r>
        <w:t xml:space="preserve">Ilustración </w:t>
      </w:r>
      <w:fldSimple w:instr=" SEQ Ilustración \* ARABIC ">
        <w:r w:rsidR="004D1966">
          <w:rPr>
            <w:noProof/>
          </w:rPr>
          <w:t>8</w:t>
        </w:r>
      </w:fldSimple>
      <w:r>
        <w:t xml:space="preserve"> objetivos de desarrollo sostenible</w:t>
      </w:r>
      <w:bookmarkEnd w:id="31"/>
    </w:p>
    <w:p w14:paraId="6A0CD701" w14:textId="7E4A33CE" w:rsidR="00136810" w:rsidRDefault="00136810" w:rsidP="00210B30">
      <w:pPr>
        <w:ind w:left="360"/>
        <w:jc w:val="both"/>
        <w:rPr>
          <w:rFonts w:ascii="Verdana Pro" w:hAnsi="Verdana Pro"/>
        </w:rPr>
      </w:pPr>
      <w:r>
        <w:rPr>
          <w:noProof/>
        </w:rPr>
        <w:drawing>
          <wp:anchor distT="0" distB="0" distL="114300" distR="114300" simplePos="0" relativeHeight="251670528" behindDoc="0" locked="0" layoutInCell="1" allowOverlap="1" wp14:anchorId="0B5FCC44" wp14:editId="21B4CCCC">
            <wp:simplePos x="0" y="0"/>
            <wp:positionH relativeFrom="column">
              <wp:posOffset>3320415</wp:posOffset>
            </wp:positionH>
            <wp:positionV relativeFrom="paragraph">
              <wp:posOffset>8890</wp:posOffset>
            </wp:positionV>
            <wp:extent cx="1524000" cy="733425"/>
            <wp:effectExtent l="0" t="0" r="0" b="9525"/>
            <wp:wrapSquare wrapText="bothSides"/>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pic:cNvPicPr/>
                  </pic:nvPicPr>
                  <pic:blipFill rotWithShape="1">
                    <a:blip r:embed="rId47" cstate="print">
                      <a:extLst>
                        <a:ext uri="{28A0092B-C50C-407E-A947-70E740481C1C}">
                          <a14:useLocalDpi xmlns:a14="http://schemas.microsoft.com/office/drawing/2010/main" val="0"/>
                        </a:ext>
                      </a:extLst>
                    </a:blip>
                    <a:srcRect l="49898" t="54315" r="22946" b="22450"/>
                    <a:stretch/>
                  </pic:blipFill>
                  <pic:spPr bwMode="auto">
                    <a:xfrm>
                      <a:off x="0" y="0"/>
                      <a:ext cx="1524000" cy="7334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737BFA4C" wp14:editId="6ACAB7C5">
            <wp:extent cx="2219325" cy="685800"/>
            <wp:effectExtent l="0" t="0" r="9525" b="0"/>
            <wp:docPr id="27" name="Imagen 2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10;&#10;Descripción generada automáticamente"/>
                    <pic:cNvPicPr/>
                  </pic:nvPicPr>
                  <pic:blipFill rotWithShape="1">
                    <a:blip r:embed="rId48"/>
                    <a:srcRect l="36320" t="40736" r="24134" b="37538"/>
                    <a:stretch/>
                  </pic:blipFill>
                  <pic:spPr bwMode="auto">
                    <a:xfrm>
                      <a:off x="0" y="0"/>
                      <a:ext cx="2219325" cy="685800"/>
                    </a:xfrm>
                    <a:prstGeom prst="rect">
                      <a:avLst/>
                    </a:prstGeom>
                    <a:ln>
                      <a:noFill/>
                    </a:ln>
                    <a:extLst>
                      <a:ext uri="{53640926-AAD7-44D8-BBD7-CCE9431645EC}">
                        <a14:shadowObscured xmlns:a14="http://schemas.microsoft.com/office/drawing/2010/main"/>
                      </a:ext>
                    </a:extLst>
                  </pic:spPr>
                </pic:pic>
              </a:graphicData>
            </a:graphic>
          </wp:inline>
        </w:drawing>
      </w:r>
      <w:r w:rsidRPr="00136810">
        <w:rPr>
          <w:noProof/>
        </w:rPr>
        <w:t xml:space="preserve"> </w:t>
      </w:r>
      <w:r>
        <w:rPr>
          <w:noProof/>
        </w:rPr>
        <w:drawing>
          <wp:inline distT="0" distB="0" distL="0" distR="0" wp14:anchorId="4DC73F4C" wp14:editId="556E0BE2">
            <wp:extent cx="704850" cy="647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0068" t="64876" r="37373" b="14605"/>
                    <a:stretch/>
                  </pic:blipFill>
                  <pic:spPr bwMode="auto">
                    <a:xfrm>
                      <a:off x="0" y="0"/>
                      <a:ext cx="704850" cy="647700"/>
                    </a:xfrm>
                    <a:prstGeom prst="rect">
                      <a:avLst/>
                    </a:prstGeom>
                    <a:ln>
                      <a:noFill/>
                    </a:ln>
                    <a:extLst>
                      <a:ext uri="{53640926-AAD7-44D8-BBD7-CCE9431645EC}">
                        <a14:shadowObscured xmlns:a14="http://schemas.microsoft.com/office/drawing/2010/main"/>
                      </a:ext>
                    </a:extLst>
                  </pic:spPr>
                </pic:pic>
              </a:graphicData>
            </a:graphic>
          </wp:inline>
        </w:drawing>
      </w:r>
    </w:p>
    <w:p w14:paraId="4A4310A1" w14:textId="0D908DD2" w:rsidR="007842E3" w:rsidRDefault="00136810" w:rsidP="007842E3">
      <w:pPr>
        <w:ind w:left="360"/>
        <w:jc w:val="both"/>
        <w:rPr>
          <w:rFonts w:ascii="Verdana Pro" w:hAnsi="Verdana Pro"/>
          <w:sz w:val="14"/>
          <w:szCs w:val="14"/>
        </w:rPr>
      </w:pPr>
      <w:r w:rsidRPr="007842E3">
        <w:rPr>
          <w:rFonts w:ascii="Verdana Pro" w:hAnsi="Verdana Pro"/>
          <w:sz w:val="14"/>
          <w:szCs w:val="14"/>
        </w:rPr>
        <w:t xml:space="preserve">Fuente: obtenido de </w:t>
      </w:r>
      <w:hyperlink r:id="rId49" w:history="1">
        <w:r w:rsidR="00AE4BE4" w:rsidRPr="00760C26">
          <w:rPr>
            <w:rStyle w:val="Refdenotaalpie"/>
            <w:rFonts w:ascii="Verdana Pro" w:hAnsi="Verdana Pro"/>
            <w:sz w:val="14"/>
            <w:szCs w:val="14"/>
          </w:rPr>
          <w:t>https://www.un.org/sustainabledevelopment/es/objetivos-de-desarrollo-sostenible/</w:t>
        </w:r>
      </w:hyperlink>
    </w:p>
    <w:p w14:paraId="004B7A03" w14:textId="1DC2653B" w:rsidR="00AE4BE4" w:rsidRDefault="00AE4BE4" w:rsidP="00064ECF">
      <w:pPr>
        <w:ind w:left="360"/>
        <w:jc w:val="center"/>
        <w:rPr>
          <w:rFonts w:ascii="Verdana Pro" w:hAnsi="Verdana Pro"/>
          <w:sz w:val="14"/>
          <w:szCs w:val="14"/>
        </w:rPr>
      </w:pPr>
    </w:p>
    <w:p w14:paraId="45B23A43" w14:textId="77777777" w:rsidR="00413930" w:rsidRPr="007842E3" w:rsidRDefault="00413930" w:rsidP="00064ECF">
      <w:pPr>
        <w:ind w:left="360"/>
        <w:jc w:val="center"/>
        <w:rPr>
          <w:rFonts w:ascii="Verdana Pro" w:hAnsi="Verdana Pro"/>
          <w:sz w:val="14"/>
          <w:szCs w:val="14"/>
        </w:rPr>
      </w:pPr>
    </w:p>
    <w:p w14:paraId="3F29133E" w14:textId="1DAAC8E4" w:rsidR="00DC35C7" w:rsidRDefault="008A5202" w:rsidP="00064ECF">
      <w:pPr>
        <w:pStyle w:val="Ttulo1"/>
        <w:numPr>
          <w:ilvl w:val="0"/>
          <w:numId w:val="1"/>
        </w:numPr>
        <w:spacing w:line="240" w:lineRule="auto"/>
        <w:jc w:val="center"/>
        <w:rPr>
          <w:rFonts w:ascii="Verdana" w:hAnsi="Verdana"/>
          <w:b/>
          <w:bCs/>
          <w:sz w:val="22"/>
          <w:szCs w:val="22"/>
        </w:rPr>
      </w:pPr>
      <w:bookmarkStart w:id="32" w:name="_Toc93476905"/>
      <w:r w:rsidRPr="00225AD1">
        <w:rPr>
          <w:rFonts w:ascii="Verdana" w:hAnsi="Verdana"/>
          <w:b/>
          <w:bCs/>
          <w:sz w:val="22"/>
          <w:szCs w:val="22"/>
        </w:rPr>
        <w:t>Desarrollo del Plan Estratégico de Talento Humano 202</w:t>
      </w:r>
      <w:r w:rsidR="00440A4C" w:rsidRPr="00225AD1">
        <w:rPr>
          <w:rFonts w:ascii="Verdana" w:hAnsi="Verdana"/>
          <w:b/>
          <w:bCs/>
          <w:sz w:val="22"/>
          <w:szCs w:val="22"/>
        </w:rPr>
        <w:t>2</w:t>
      </w:r>
      <w:bookmarkEnd w:id="32"/>
    </w:p>
    <w:p w14:paraId="16EBBA8A" w14:textId="0D1EC1F5" w:rsidR="00E76CF8" w:rsidRDefault="001A4D60" w:rsidP="001A4D60">
      <w:pPr>
        <w:jc w:val="both"/>
        <w:rPr>
          <w:rFonts w:ascii="Verdana Pro" w:hAnsi="Verdana Pro"/>
        </w:rPr>
      </w:pPr>
      <w:r w:rsidRPr="001A4D60">
        <w:rPr>
          <w:rFonts w:ascii="Verdana Pro" w:hAnsi="Verdana Pro"/>
        </w:rPr>
        <w:t xml:space="preserve">El Plan Estratégico de Gestión Humana </w:t>
      </w:r>
      <w:r>
        <w:rPr>
          <w:rFonts w:ascii="Verdana Pro" w:hAnsi="Verdana Pro"/>
        </w:rPr>
        <w:t>de la Unidad para las Víctimas</w:t>
      </w:r>
      <w:r w:rsidRPr="001A4D60">
        <w:rPr>
          <w:rFonts w:ascii="Verdana Pro" w:hAnsi="Verdana Pro"/>
        </w:rPr>
        <w:t>, se desarrolla a través del ciclo de vida del servidor público</w:t>
      </w:r>
      <w:r>
        <w:rPr>
          <w:rFonts w:ascii="Verdana Pro" w:hAnsi="Verdana Pro"/>
        </w:rPr>
        <w:t xml:space="preserve">, a entender: </w:t>
      </w:r>
      <w:r w:rsidRPr="001A4D60">
        <w:rPr>
          <w:rFonts w:ascii="Verdana Pro" w:hAnsi="Verdana Pro"/>
        </w:rPr>
        <w:t>ingreso, desarrollo y retiro</w:t>
      </w:r>
      <w:r w:rsidR="00FD7874">
        <w:rPr>
          <w:rFonts w:ascii="Verdana Pro" w:hAnsi="Verdana Pro"/>
        </w:rPr>
        <w:t>, cuya estrategia</w:t>
      </w:r>
      <w:r w:rsidR="00A909DA">
        <w:rPr>
          <w:rFonts w:ascii="Verdana Pro" w:hAnsi="Verdana Pro"/>
        </w:rPr>
        <w:t xml:space="preserve"> se orienta a mejorar aquellas</w:t>
      </w:r>
      <w:r w:rsidRPr="001A4D60">
        <w:rPr>
          <w:rFonts w:ascii="Verdana Pro" w:hAnsi="Verdana Pro"/>
        </w:rPr>
        <w:t xml:space="preserve"> variables con </w:t>
      </w:r>
      <w:r w:rsidRPr="001A4D60">
        <w:rPr>
          <w:rFonts w:ascii="Verdana Pro" w:hAnsi="Verdana Pro"/>
        </w:rPr>
        <w:lastRenderedPageBreak/>
        <w:t>puntuacione</w:t>
      </w:r>
      <w:r w:rsidR="00A909DA">
        <w:rPr>
          <w:rFonts w:ascii="Verdana Pro" w:hAnsi="Verdana Pro"/>
        </w:rPr>
        <w:t>s</w:t>
      </w:r>
      <w:r w:rsidRPr="001A4D60">
        <w:rPr>
          <w:rFonts w:ascii="Verdana Pro" w:hAnsi="Verdana Pro"/>
        </w:rPr>
        <w:t xml:space="preserve"> bajas, </w:t>
      </w:r>
      <w:r w:rsidR="00A909DA">
        <w:rPr>
          <w:rFonts w:ascii="Verdana Pro" w:hAnsi="Verdana Pro"/>
        </w:rPr>
        <w:t>como resultado transparente</w:t>
      </w:r>
      <w:r w:rsidR="00E76CF8">
        <w:rPr>
          <w:rFonts w:ascii="Verdana Pro" w:hAnsi="Verdana Pro"/>
        </w:rPr>
        <w:t xml:space="preserve"> del diligenciamiento </w:t>
      </w:r>
      <w:r w:rsidR="00A909DA">
        <w:rPr>
          <w:rFonts w:ascii="Verdana Pro" w:hAnsi="Verdana Pro"/>
        </w:rPr>
        <w:t xml:space="preserve">de la matriz de </w:t>
      </w:r>
      <w:r w:rsidR="00E76CF8">
        <w:rPr>
          <w:rFonts w:ascii="Verdana Pro" w:hAnsi="Verdana Pro"/>
        </w:rPr>
        <w:t>autodiagnóstico,</w:t>
      </w:r>
      <w:r w:rsidR="00465875">
        <w:rPr>
          <w:rFonts w:ascii="Verdana Pro" w:hAnsi="Verdana Pro"/>
        </w:rPr>
        <w:t xml:space="preserve"> así </w:t>
      </w:r>
      <w:r w:rsidRPr="001A4D60">
        <w:rPr>
          <w:rFonts w:ascii="Verdana Pro" w:hAnsi="Verdana Pro"/>
        </w:rPr>
        <w:t xml:space="preserve">como </w:t>
      </w:r>
      <w:r w:rsidR="00465875">
        <w:rPr>
          <w:rFonts w:ascii="Verdana Pro" w:hAnsi="Verdana Pro"/>
        </w:rPr>
        <w:t>de</w:t>
      </w:r>
      <w:r w:rsidRPr="001A4D60">
        <w:rPr>
          <w:rFonts w:ascii="Verdana Pro" w:hAnsi="Verdana Pro"/>
        </w:rPr>
        <w:t xml:space="preserve"> las otras mediciones </w:t>
      </w:r>
      <w:r w:rsidR="00465875">
        <w:rPr>
          <w:rFonts w:ascii="Verdana Pro" w:hAnsi="Verdana Pro"/>
        </w:rPr>
        <w:t xml:space="preserve">y evaluaciones </w:t>
      </w:r>
      <w:r w:rsidRPr="001A4D60">
        <w:rPr>
          <w:rFonts w:ascii="Verdana Pro" w:hAnsi="Verdana Pro"/>
        </w:rPr>
        <w:t>identificadas</w:t>
      </w:r>
      <w:r w:rsidR="00E76CF8">
        <w:rPr>
          <w:rFonts w:ascii="Verdana Pro" w:hAnsi="Verdana Pro"/>
        </w:rPr>
        <w:t>.</w:t>
      </w:r>
    </w:p>
    <w:p w14:paraId="0955572B" w14:textId="008445A2" w:rsidR="00AE4BE4" w:rsidRDefault="00E76CF8" w:rsidP="001A4D60">
      <w:pPr>
        <w:jc w:val="both"/>
        <w:rPr>
          <w:rFonts w:ascii="Verdana Pro" w:hAnsi="Verdana Pro"/>
        </w:rPr>
      </w:pPr>
      <w:r>
        <w:rPr>
          <w:rFonts w:ascii="Verdana Pro" w:hAnsi="Verdana Pro"/>
        </w:rPr>
        <w:t xml:space="preserve">Como consecuencia se </w:t>
      </w:r>
      <w:r w:rsidR="00E36DCE">
        <w:rPr>
          <w:rFonts w:ascii="Verdana Pro" w:hAnsi="Verdana Pro"/>
        </w:rPr>
        <w:t>buscará</w:t>
      </w:r>
      <w:r>
        <w:rPr>
          <w:rFonts w:ascii="Verdana Pro" w:hAnsi="Verdana Pro"/>
        </w:rPr>
        <w:t xml:space="preserve"> cerrar las brechas </w:t>
      </w:r>
      <w:r w:rsidR="002C09FC">
        <w:rPr>
          <w:rFonts w:ascii="Verdana Pro" w:hAnsi="Verdana Pro"/>
        </w:rPr>
        <w:t xml:space="preserve">institucionales en materia de talento humano </w:t>
      </w:r>
      <w:r w:rsidR="001A4D60" w:rsidRPr="001A4D60">
        <w:rPr>
          <w:rFonts w:ascii="Verdana Pro" w:hAnsi="Verdana Pro"/>
        </w:rPr>
        <w:t xml:space="preserve">a través de la implementación de acciones de mejora </w:t>
      </w:r>
      <w:r w:rsidR="00E36DCE">
        <w:rPr>
          <w:rFonts w:ascii="Verdana Pro" w:hAnsi="Verdana Pro"/>
        </w:rPr>
        <w:t>enmarcadas</w:t>
      </w:r>
      <w:r w:rsidR="001A4D60" w:rsidRPr="001A4D60">
        <w:rPr>
          <w:rFonts w:ascii="Verdana Pro" w:hAnsi="Verdana Pro"/>
        </w:rPr>
        <w:t xml:space="preserve"> en las normas, políticas institucionales y elementos del </w:t>
      </w:r>
      <w:r w:rsidR="00E36DCE">
        <w:rPr>
          <w:rFonts w:ascii="Verdana Pro" w:hAnsi="Verdana Pro"/>
        </w:rPr>
        <w:t>plan institucional de acción, plan sectorial, y plan nacional de desarrollo</w:t>
      </w:r>
      <w:r w:rsidR="001A4D60" w:rsidRPr="001A4D60">
        <w:rPr>
          <w:rFonts w:ascii="Verdana Pro" w:hAnsi="Verdana Pro"/>
        </w:rPr>
        <w:t xml:space="preserve">. </w:t>
      </w:r>
    </w:p>
    <w:p w14:paraId="3BE9901F" w14:textId="3A6C9261" w:rsidR="001A4D60" w:rsidRDefault="001A4D60" w:rsidP="001A4D60">
      <w:pPr>
        <w:jc w:val="both"/>
        <w:rPr>
          <w:rFonts w:ascii="Verdana Pro" w:hAnsi="Verdana Pro"/>
        </w:rPr>
      </w:pPr>
      <w:r w:rsidRPr="001A4D60">
        <w:rPr>
          <w:rFonts w:ascii="Verdana Pro" w:hAnsi="Verdana Pro"/>
        </w:rPr>
        <w:t xml:space="preserve">Para la creación de valor público, la gestión de talento humano en </w:t>
      </w:r>
      <w:r w:rsidR="001E1A11">
        <w:rPr>
          <w:rFonts w:ascii="Verdana Pro" w:hAnsi="Verdana Pro"/>
        </w:rPr>
        <w:t>la Unidad</w:t>
      </w:r>
      <w:r w:rsidRPr="001A4D60">
        <w:rPr>
          <w:rFonts w:ascii="Verdana Pro" w:hAnsi="Verdana Pro"/>
        </w:rPr>
        <w:t xml:space="preserve"> se enmarca en las agrupaciones de temáticas denominadas por el Modelo Integrado de Planeación y Gestión – MIPG, Rutas de Creación de Valor, a través de la implementación de acciones efectivas que se asocian con cada una de las 7 dimensiones</w:t>
      </w:r>
      <w:r w:rsidR="005075A0">
        <w:rPr>
          <w:rFonts w:ascii="Verdana Pro" w:hAnsi="Verdana Pro"/>
        </w:rPr>
        <w:t>.</w:t>
      </w:r>
    </w:p>
    <w:p w14:paraId="7238650F" w14:textId="08D51A5E" w:rsidR="00B925F1" w:rsidRDefault="00B925F1" w:rsidP="00B925F1">
      <w:pPr>
        <w:rPr>
          <w:rFonts w:ascii="Verdana Pro" w:hAnsi="Verdana Pro"/>
        </w:rPr>
      </w:pPr>
      <w:bookmarkStart w:id="33" w:name="_Toc93476972"/>
      <w:r>
        <w:t xml:space="preserve">Tabla </w:t>
      </w:r>
      <w:fldSimple w:instr=" SEQ Tabla \* ARABIC ">
        <w:r w:rsidR="004D1966">
          <w:rPr>
            <w:noProof/>
          </w:rPr>
          <w:t>8</w:t>
        </w:r>
      </w:fldSimple>
      <w:r>
        <w:t xml:space="preserve"> acciones rutas de valor</w:t>
      </w:r>
      <w:bookmarkEnd w:id="3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8"/>
        <w:gridCol w:w="1002"/>
        <w:gridCol w:w="2276"/>
        <w:gridCol w:w="992"/>
        <w:gridCol w:w="1418"/>
        <w:gridCol w:w="1134"/>
        <w:gridCol w:w="1417"/>
      </w:tblGrid>
      <w:tr w:rsidR="00740173" w:rsidRPr="00C834A6" w14:paraId="5AF42152" w14:textId="77777777" w:rsidTr="00680892">
        <w:trPr>
          <w:trHeight w:val="660"/>
          <w:tblHeader/>
        </w:trPr>
        <w:tc>
          <w:tcPr>
            <w:tcW w:w="828" w:type="dxa"/>
            <w:shd w:val="clear" w:color="000000" w:fill="B4C6E7"/>
            <w:vAlign w:val="center"/>
            <w:hideMark/>
          </w:tcPr>
          <w:p w14:paraId="738E685E" w14:textId="77777777" w:rsidR="00717D3D" w:rsidRPr="00717D3D" w:rsidRDefault="00717D3D" w:rsidP="00717D3D">
            <w:pPr>
              <w:spacing w:after="0" w:line="240" w:lineRule="auto"/>
              <w:jc w:val="center"/>
              <w:rPr>
                <w:rFonts w:ascii="Verdana Pro" w:eastAsia="Times New Roman" w:hAnsi="Verdana Pro" w:cs="Calibri"/>
                <w:b/>
                <w:bCs/>
                <w:color w:val="000000"/>
                <w:sz w:val="16"/>
                <w:szCs w:val="16"/>
                <w:lang w:eastAsia="es-CO"/>
              </w:rPr>
            </w:pPr>
            <w:r w:rsidRPr="00717D3D">
              <w:rPr>
                <w:rFonts w:ascii="Verdana Pro" w:eastAsia="Times New Roman" w:hAnsi="Verdana Pro" w:cs="Calibri"/>
                <w:b/>
                <w:bCs/>
                <w:color w:val="000000"/>
                <w:sz w:val="16"/>
                <w:szCs w:val="16"/>
                <w:lang w:eastAsia="es-CO"/>
              </w:rPr>
              <w:t>Ruta</w:t>
            </w:r>
          </w:p>
        </w:tc>
        <w:tc>
          <w:tcPr>
            <w:tcW w:w="1002" w:type="dxa"/>
            <w:shd w:val="clear" w:color="000000" w:fill="B4C6E7"/>
            <w:vAlign w:val="center"/>
            <w:hideMark/>
          </w:tcPr>
          <w:p w14:paraId="3946CFBE" w14:textId="77777777" w:rsidR="00717D3D" w:rsidRPr="00717D3D" w:rsidRDefault="00717D3D" w:rsidP="00717D3D">
            <w:pPr>
              <w:spacing w:after="0" w:line="240" w:lineRule="auto"/>
              <w:jc w:val="center"/>
              <w:rPr>
                <w:rFonts w:ascii="Verdana Pro" w:eastAsia="Times New Roman" w:hAnsi="Verdana Pro" w:cs="Calibri"/>
                <w:b/>
                <w:bCs/>
                <w:color w:val="000000"/>
                <w:sz w:val="16"/>
                <w:szCs w:val="16"/>
                <w:lang w:eastAsia="es-CO"/>
              </w:rPr>
            </w:pPr>
            <w:r w:rsidRPr="00717D3D">
              <w:rPr>
                <w:rFonts w:ascii="Verdana Pro" w:eastAsia="Times New Roman" w:hAnsi="Verdana Pro" w:cs="Calibri"/>
                <w:b/>
                <w:bCs/>
                <w:color w:val="000000"/>
                <w:sz w:val="16"/>
                <w:szCs w:val="16"/>
                <w:lang w:eastAsia="es-CO"/>
              </w:rPr>
              <w:t>Variable</w:t>
            </w:r>
          </w:p>
        </w:tc>
        <w:tc>
          <w:tcPr>
            <w:tcW w:w="2276" w:type="dxa"/>
            <w:shd w:val="clear" w:color="000000" w:fill="B4C6E7"/>
            <w:vAlign w:val="center"/>
            <w:hideMark/>
          </w:tcPr>
          <w:p w14:paraId="6C9C6D95" w14:textId="77777777" w:rsidR="00717D3D" w:rsidRPr="00717D3D" w:rsidRDefault="00717D3D" w:rsidP="00717D3D">
            <w:pPr>
              <w:spacing w:after="0" w:line="240" w:lineRule="auto"/>
              <w:jc w:val="center"/>
              <w:rPr>
                <w:rFonts w:ascii="Verdana Pro" w:eastAsia="Times New Roman" w:hAnsi="Verdana Pro" w:cs="Calibri"/>
                <w:b/>
                <w:bCs/>
                <w:color w:val="000000"/>
                <w:sz w:val="16"/>
                <w:szCs w:val="16"/>
                <w:lang w:eastAsia="es-CO"/>
              </w:rPr>
            </w:pPr>
            <w:r w:rsidRPr="00717D3D">
              <w:rPr>
                <w:rFonts w:ascii="Verdana Pro" w:eastAsia="Times New Roman" w:hAnsi="Verdana Pro" w:cs="Calibri"/>
                <w:b/>
                <w:bCs/>
                <w:color w:val="000000"/>
                <w:sz w:val="16"/>
                <w:szCs w:val="16"/>
                <w:lang w:eastAsia="es-CO"/>
              </w:rPr>
              <w:t>Actividad</w:t>
            </w:r>
          </w:p>
        </w:tc>
        <w:tc>
          <w:tcPr>
            <w:tcW w:w="992" w:type="dxa"/>
            <w:shd w:val="clear" w:color="000000" w:fill="B4C6E7"/>
            <w:vAlign w:val="center"/>
            <w:hideMark/>
          </w:tcPr>
          <w:p w14:paraId="4824EADC" w14:textId="77777777" w:rsidR="00717D3D" w:rsidRPr="00717D3D" w:rsidRDefault="00717D3D" w:rsidP="00717D3D">
            <w:pPr>
              <w:spacing w:after="0" w:line="240" w:lineRule="auto"/>
              <w:jc w:val="center"/>
              <w:rPr>
                <w:rFonts w:ascii="Verdana Pro" w:eastAsia="Times New Roman" w:hAnsi="Verdana Pro" w:cs="Calibri"/>
                <w:b/>
                <w:bCs/>
                <w:color w:val="000000"/>
                <w:sz w:val="16"/>
                <w:szCs w:val="16"/>
                <w:lang w:eastAsia="es-CO"/>
              </w:rPr>
            </w:pPr>
            <w:r w:rsidRPr="00717D3D">
              <w:rPr>
                <w:rFonts w:ascii="Verdana Pro" w:eastAsia="Times New Roman" w:hAnsi="Verdana Pro" w:cs="Calibri"/>
                <w:b/>
                <w:bCs/>
                <w:color w:val="000000"/>
                <w:sz w:val="16"/>
                <w:szCs w:val="16"/>
                <w:lang w:eastAsia="es-CO"/>
              </w:rPr>
              <w:t>Etapa del Ciclo de Vida</w:t>
            </w:r>
          </w:p>
        </w:tc>
        <w:tc>
          <w:tcPr>
            <w:tcW w:w="1418" w:type="dxa"/>
            <w:shd w:val="clear" w:color="000000" w:fill="B4C6E7"/>
            <w:vAlign w:val="center"/>
            <w:hideMark/>
          </w:tcPr>
          <w:p w14:paraId="4B52CBF8" w14:textId="4640EAEB" w:rsidR="00717D3D" w:rsidRPr="00717D3D" w:rsidRDefault="00717D3D" w:rsidP="00717D3D">
            <w:pPr>
              <w:spacing w:after="0" w:line="240" w:lineRule="auto"/>
              <w:jc w:val="center"/>
              <w:rPr>
                <w:rFonts w:ascii="Verdana Pro" w:eastAsia="Times New Roman" w:hAnsi="Verdana Pro" w:cs="Calibri"/>
                <w:b/>
                <w:bCs/>
                <w:color w:val="000000"/>
                <w:sz w:val="16"/>
                <w:szCs w:val="16"/>
                <w:lang w:eastAsia="es-CO"/>
              </w:rPr>
            </w:pPr>
            <w:r w:rsidRPr="00717D3D">
              <w:rPr>
                <w:rFonts w:ascii="Verdana Pro" w:eastAsia="Times New Roman" w:hAnsi="Verdana Pro" w:cs="Calibri"/>
                <w:b/>
                <w:bCs/>
                <w:color w:val="000000"/>
                <w:sz w:val="16"/>
                <w:szCs w:val="16"/>
                <w:lang w:eastAsia="es-CO"/>
              </w:rPr>
              <w:t xml:space="preserve">Otra </w:t>
            </w:r>
            <w:r w:rsidR="002615D4" w:rsidRPr="00717D3D">
              <w:rPr>
                <w:rFonts w:ascii="Verdana Pro" w:eastAsia="Times New Roman" w:hAnsi="Verdana Pro" w:cs="Calibri"/>
                <w:b/>
                <w:bCs/>
                <w:color w:val="000000"/>
                <w:sz w:val="16"/>
                <w:szCs w:val="16"/>
                <w:lang w:eastAsia="es-CO"/>
              </w:rPr>
              <w:t>Dimensión</w:t>
            </w:r>
            <w:r w:rsidRPr="00717D3D">
              <w:rPr>
                <w:rFonts w:ascii="Verdana Pro" w:eastAsia="Times New Roman" w:hAnsi="Verdana Pro" w:cs="Calibri"/>
                <w:b/>
                <w:bCs/>
                <w:color w:val="000000"/>
                <w:sz w:val="16"/>
                <w:szCs w:val="16"/>
                <w:lang w:eastAsia="es-CO"/>
              </w:rPr>
              <w:t xml:space="preserve"> Asociada</w:t>
            </w:r>
          </w:p>
        </w:tc>
        <w:tc>
          <w:tcPr>
            <w:tcW w:w="1134" w:type="dxa"/>
            <w:shd w:val="clear" w:color="000000" w:fill="B4C6E7"/>
            <w:vAlign w:val="center"/>
            <w:hideMark/>
          </w:tcPr>
          <w:p w14:paraId="4267BEF6" w14:textId="77777777" w:rsidR="00717D3D" w:rsidRPr="00717D3D" w:rsidRDefault="00717D3D" w:rsidP="00717D3D">
            <w:pPr>
              <w:spacing w:after="0" w:line="240" w:lineRule="auto"/>
              <w:jc w:val="center"/>
              <w:rPr>
                <w:rFonts w:ascii="Verdana Pro" w:eastAsia="Times New Roman" w:hAnsi="Verdana Pro" w:cs="Calibri"/>
                <w:b/>
                <w:bCs/>
                <w:color w:val="000000"/>
                <w:sz w:val="16"/>
                <w:szCs w:val="16"/>
                <w:lang w:eastAsia="es-CO"/>
              </w:rPr>
            </w:pPr>
            <w:r w:rsidRPr="00717D3D">
              <w:rPr>
                <w:rFonts w:ascii="Verdana Pro" w:eastAsia="Times New Roman" w:hAnsi="Verdana Pro" w:cs="Calibri"/>
                <w:b/>
                <w:bCs/>
                <w:color w:val="000000"/>
                <w:sz w:val="16"/>
                <w:szCs w:val="16"/>
                <w:lang w:eastAsia="es-CO"/>
              </w:rPr>
              <w:t>Proceso</w:t>
            </w:r>
          </w:p>
        </w:tc>
        <w:tc>
          <w:tcPr>
            <w:tcW w:w="1417" w:type="dxa"/>
            <w:shd w:val="clear" w:color="000000" w:fill="B4C6E7"/>
            <w:vAlign w:val="center"/>
            <w:hideMark/>
          </w:tcPr>
          <w:p w14:paraId="2115C35A" w14:textId="77777777" w:rsidR="00717D3D" w:rsidRPr="00717D3D" w:rsidRDefault="00717D3D" w:rsidP="00717D3D">
            <w:pPr>
              <w:spacing w:after="0" w:line="240" w:lineRule="auto"/>
              <w:jc w:val="center"/>
              <w:rPr>
                <w:rFonts w:ascii="Verdana Pro" w:eastAsia="Times New Roman" w:hAnsi="Verdana Pro" w:cs="Calibri"/>
                <w:b/>
                <w:bCs/>
                <w:color w:val="000000"/>
                <w:sz w:val="16"/>
                <w:szCs w:val="16"/>
                <w:lang w:eastAsia="es-CO"/>
              </w:rPr>
            </w:pPr>
            <w:r w:rsidRPr="00717D3D">
              <w:rPr>
                <w:rFonts w:ascii="Verdana Pro" w:eastAsia="Times New Roman" w:hAnsi="Verdana Pro" w:cs="Calibri"/>
                <w:b/>
                <w:bCs/>
                <w:color w:val="000000"/>
                <w:sz w:val="16"/>
                <w:szCs w:val="16"/>
                <w:lang w:eastAsia="es-CO"/>
              </w:rPr>
              <w:t>Beneficiarios</w:t>
            </w:r>
          </w:p>
        </w:tc>
      </w:tr>
      <w:tr w:rsidR="002615D4" w:rsidRPr="00C834A6" w14:paraId="172285E9" w14:textId="77777777" w:rsidTr="00680892">
        <w:trPr>
          <w:trHeight w:val="981"/>
        </w:trPr>
        <w:tc>
          <w:tcPr>
            <w:tcW w:w="828" w:type="dxa"/>
            <w:vMerge w:val="restart"/>
            <w:shd w:val="clear" w:color="auto" w:fill="auto"/>
            <w:vAlign w:val="center"/>
            <w:hideMark/>
          </w:tcPr>
          <w:p w14:paraId="62AF278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Ruta de la felicidad </w:t>
            </w:r>
          </w:p>
        </w:tc>
        <w:tc>
          <w:tcPr>
            <w:tcW w:w="1002" w:type="dxa"/>
            <w:vMerge w:val="restart"/>
            <w:shd w:val="clear" w:color="auto" w:fill="auto"/>
            <w:vAlign w:val="center"/>
            <w:hideMark/>
          </w:tcPr>
          <w:p w14:paraId="748C064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Entorno físico</w:t>
            </w:r>
          </w:p>
        </w:tc>
        <w:tc>
          <w:tcPr>
            <w:tcW w:w="2276" w:type="dxa"/>
            <w:shd w:val="clear" w:color="auto" w:fill="auto"/>
            <w:vAlign w:val="center"/>
            <w:hideMark/>
          </w:tcPr>
          <w:p w14:paraId="3AD9163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Elaborar e implementar del Plan de Trabajo del</w:t>
            </w:r>
            <w:r w:rsidRPr="00717D3D">
              <w:rPr>
                <w:rFonts w:ascii="Verdana Pro" w:eastAsia="Times New Roman" w:hAnsi="Verdana Pro" w:cs="Calibri"/>
                <w:color w:val="000000"/>
                <w:sz w:val="16"/>
                <w:szCs w:val="16"/>
                <w:lang w:eastAsia="es-CO"/>
              </w:rPr>
              <w:br/>
              <w:t>Sistema de Seguridad y Salud en el Trabajo,</w:t>
            </w:r>
            <w:r w:rsidRPr="00717D3D">
              <w:rPr>
                <w:rFonts w:ascii="Verdana Pro" w:eastAsia="Times New Roman" w:hAnsi="Verdana Pro" w:cs="Calibri"/>
                <w:color w:val="000000"/>
                <w:sz w:val="16"/>
                <w:szCs w:val="16"/>
                <w:lang w:eastAsia="es-CO"/>
              </w:rPr>
              <w:br/>
              <w:t>conforme a la norma legal vigente</w:t>
            </w:r>
          </w:p>
        </w:tc>
        <w:tc>
          <w:tcPr>
            <w:tcW w:w="992" w:type="dxa"/>
            <w:shd w:val="clear" w:color="auto" w:fill="auto"/>
            <w:vAlign w:val="center"/>
            <w:hideMark/>
          </w:tcPr>
          <w:p w14:paraId="3536797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Planeación/</w:t>
            </w:r>
            <w:r w:rsidRPr="00717D3D">
              <w:rPr>
                <w:rFonts w:ascii="Verdana Pro" w:eastAsia="Times New Roman" w:hAnsi="Verdana Pro" w:cs="Calibri"/>
                <w:color w:val="000000"/>
                <w:sz w:val="16"/>
                <w:szCs w:val="16"/>
                <w:lang w:eastAsia="es-CO"/>
              </w:rPr>
              <w:br/>
              <w:t>Desarrollo</w:t>
            </w:r>
          </w:p>
        </w:tc>
        <w:tc>
          <w:tcPr>
            <w:tcW w:w="1418" w:type="dxa"/>
            <w:shd w:val="clear" w:color="auto" w:fill="auto"/>
            <w:vAlign w:val="center"/>
            <w:hideMark/>
          </w:tcPr>
          <w:p w14:paraId="05DEFEF6"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Direccionamiento y Planeación</w:t>
            </w:r>
          </w:p>
        </w:tc>
        <w:tc>
          <w:tcPr>
            <w:tcW w:w="1134" w:type="dxa"/>
            <w:shd w:val="clear" w:color="auto" w:fill="auto"/>
            <w:vAlign w:val="center"/>
            <w:hideMark/>
          </w:tcPr>
          <w:p w14:paraId="56E7DB56"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SGSST</w:t>
            </w:r>
          </w:p>
        </w:tc>
        <w:tc>
          <w:tcPr>
            <w:tcW w:w="1417" w:type="dxa"/>
            <w:shd w:val="clear" w:color="auto" w:fill="auto"/>
            <w:vAlign w:val="center"/>
            <w:hideMark/>
          </w:tcPr>
          <w:p w14:paraId="17D6666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partes interesadas</w:t>
            </w:r>
          </w:p>
        </w:tc>
      </w:tr>
      <w:tr w:rsidR="002615D4" w:rsidRPr="00C834A6" w14:paraId="4833FC89" w14:textId="77777777" w:rsidTr="00680892">
        <w:trPr>
          <w:trHeight w:val="1224"/>
        </w:trPr>
        <w:tc>
          <w:tcPr>
            <w:tcW w:w="828" w:type="dxa"/>
            <w:vMerge/>
            <w:vAlign w:val="center"/>
            <w:hideMark/>
          </w:tcPr>
          <w:p w14:paraId="2277F9FD"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6FBE172E"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6A8C295C" w14:textId="7A2CD624"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Adelantar inspecciones de puesto de trabajo con énfasis</w:t>
            </w:r>
            <w:r w:rsidR="002615D4">
              <w:rPr>
                <w:rFonts w:ascii="Verdana Pro" w:eastAsia="Times New Roman" w:hAnsi="Verdana Pro" w:cs="Calibri"/>
                <w:color w:val="000000"/>
                <w:sz w:val="16"/>
                <w:szCs w:val="16"/>
                <w:lang w:eastAsia="es-CO"/>
              </w:rPr>
              <w:t xml:space="preserve"> </w:t>
            </w:r>
            <w:r w:rsidRPr="00717D3D">
              <w:rPr>
                <w:rFonts w:ascii="Verdana Pro" w:eastAsia="Times New Roman" w:hAnsi="Verdana Pro" w:cs="Calibri"/>
                <w:color w:val="000000"/>
                <w:sz w:val="16"/>
                <w:szCs w:val="16"/>
                <w:lang w:eastAsia="es-CO"/>
              </w:rPr>
              <w:t>biomecánico/ergonómico a los</w:t>
            </w:r>
            <w:r w:rsidR="002615D4">
              <w:rPr>
                <w:rFonts w:ascii="Verdana Pro" w:eastAsia="Times New Roman" w:hAnsi="Verdana Pro" w:cs="Calibri"/>
                <w:color w:val="000000"/>
                <w:sz w:val="16"/>
                <w:szCs w:val="16"/>
                <w:lang w:eastAsia="es-CO"/>
              </w:rPr>
              <w:t xml:space="preserve"> </w:t>
            </w:r>
            <w:r w:rsidRPr="00717D3D">
              <w:rPr>
                <w:rFonts w:ascii="Verdana Pro" w:eastAsia="Times New Roman" w:hAnsi="Verdana Pro" w:cs="Calibri"/>
                <w:color w:val="000000"/>
                <w:sz w:val="16"/>
                <w:szCs w:val="16"/>
                <w:lang w:eastAsia="es-CO"/>
              </w:rPr>
              <w:t>servidores, contratistas y pasantes.</w:t>
            </w:r>
          </w:p>
        </w:tc>
        <w:tc>
          <w:tcPr>
            <w:tcW w:w="992" w:type="dxa"/>
            <w:shd w:val="clear" w:color="auto" w:fill="auto"/>
            <w:noWrap/>
            <w:vAlign w:val="center"/>
            <w:hideMark/>
          </w:tcPr>
          <w:p w14:paraId="1E1B8CC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21F3BC41"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Direccionamiento y Planeación</w:t>
            </w:r>
          </w:p>
        </w:tc>
        <w:tc>
          <w:tcPr>
            <w:tcW w:w="1134" w:type="dxa"/>
            <w:shd w:val="clear" w:color="auto" w:fill="auto"/>
            <w:vAlign w:val="center"/>
            <w:hideMark/>
          </w:tcPr>
          <w:p w14:paraId="1E89D1E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SGSST</w:t>
            </w:r>
          </w:p>
        </w:tc>
        <w:tc>
          <w:tcPr>
            <w:tcW w:w="1417" w:type="dxa"/>
            <w:shd w:val="clear" w:color="auto" w:fill="auto"/>
            <w:vAlign w:val="center"/>
            <w:hideMark/>
          </w:tcPr>
          <w:p w14:paraId="2847091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 contratistas, colaboradores</w:t>
            </w:r>
          </w:p>
        </w:tc>
      </w:tr>
      <w:tr w:rsidR="002615D4" w:rsidRPr="00C834A6" w14:paraId="5E8D843A" w14:textId="77777777" w:rsidTr="00680892">
        <w:trPr>
          <w:trHeight w:val="975"/>
        </w:trPr>
        <w:tc>
          <w:tcPr>
            <w:tcW w:w="828" w:type="dxa"/>
            <w:vMerge/>
            <w:vAlign w:val="center"/>
            <w:hideMark/>
          </w:tcPr>
          <w:p w14:paraId="0D6BFD6C"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02E5D00F"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456B8F4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Adelantar inspecciones de SST en las instalaciones de la entidad con apoyo del COPASST, a nivel nacional y territorial.</w:t>
            </w:r>
          </w:p>
        </w:tc>
        <w:tc>
          <w:tcPr>
            <w:tcW w:w="992" w:type="dxa"/>
            <w:shd w:val="clear" w:color="auto" w:fill="auto"/>
            <w:noWrap/>
            <w:vAlign w:val="center"/>
            <w:hideMark/>
          </w:tcPr>
          <w:p w14:paraId="4A64DA6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1A1CA8E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Direccionamiento y Planeación</w:t>
            </w:r>
          </w:p>
        </w:tc>
        <w:tc>
          <w:tcPr>
            <w:tcW w:w="1134" w:type="dxa"/>
            <w:shd w:val="clear" w:color="auto" w:fill="auto"/>
            <w:vAlign w:val="center"/>
            <w:hideMark/>
          </w:tcPr>
          <w:p w14:paraId="58891BF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SGSST</w:t>
            </w:r>
          </w:p>
        </w:tc>
        <w:tc>
          <w:tcPr>
            <w:tcW w:w="1417" w:type="dxa"/>
            <w:shd w:val="clear" w:color="auto" w:fill="auto"/>
            <w:vAlign w:val="center"/>
            <w:hideMark/>
          </w:tcPr>
          <w:p w14:paraId="1F03598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partes interesadas</w:t>
            </w:r>
          </w:p>
        </w:tc>
      </w:tr>
      <w:tr w:rsidR="002615D4" w:rsidRPr="00C834A6" w14:paraId="0C48C137" w14:textId="77777777" w:rsidTr="00680892">
        <w:trPr>
          <w:trHeight w:val="731"/>
        </w:trPr>
        <w:tc>
          <w:tcPr>
            <w:tcW w:w="828" w:type="dxa"/>
            <w:vMerge/>
            <w:vAlign w:val="center"/>
            <w:hideMark/>
          </w:tcPr>
          <w:p w14:paraId="76168127"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5865BE6F"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52479F89"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Programar y ejecutar simulacros de evacuación de las diferentes sedes de la Unidad</w:t>
            </w:r>
          </w:p>
        </w:tc>
        <w:tc>
          <w:tcPr>
            <w:tcW w:w="992" w:type="dxa"/>
            <w:shd w:val="clear" w:color="auto" w:fill="auto"/>
            <w:vAlign w:val="center"/>
            <w:hideMark/>
          </w:tcPr>
          <w:p w14:paraId="20C0243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Planeación/</w:t>
            </w:r>
            <w:r w:rsidRPr="00717D3D">
              <w:rPr>
                <w:rFonts w:ascii="Verdana Pro" w:eastAsia="Times New Roman" w:hAnsi="Verdana Pro" w:cs="Calibri"/>
                <w:color w:val="000000"/>
                <w:sz w:val="16"/>
                <w:szCs w:val="16"/>
                <w:lang w:eastAsia="es-CO"/>
              </w:rPr>
              <w:br/>
              <w:t>Desarrollo</w:t>
            </w:r>
          </w:p>
        </w:tc>
        <w:tc>
          <w:tcPr>
            <w:tcW w:w="1418" w:type="dxa"/>
            <w:shd w:val="clear" w:color="auto" w:fill="auto"/>
            <w:vAlign w:val="center"/>
            <w:hideMark/>
          </w:tcPr>
          <w:p w14:paraId="063AE6F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Direccionamiento y Planeación</w:t>
            </w:r>
          </w:p>
        </w:tc>
        <w:tc>
          <w:tcPr>
            <w:tcW w:w="1134" w:type="dxa"/>
            <w:shd w:val="clear" w:color="auto" w:fill="auto"/>
            <w:vAlign w:val="center"/>
            <w:hideMark/>
          </w:tcPr>
          <w:p w14:paraId="1CBC65E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SGSST</w:t>
            </w:r>
          </w:p>
        </w:tc>
        <w:tc>
          <w:tcPr>
            <w:tcW w:w="1417" w:type="dxa"/>
            <w:shd w:val="clear" w:color="auto" w:fill="auto"/>
            <w:vAlign w:val="center"/>
            <w:hideMark/>
          </w:tcPr>
          <w:p w14:paraId="029E41A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partes interesadas</w:t>
            </w:r>
          </w:p>
        </w:tc>
      </w:tr>
      <w:tr w:rsidR="002615D4" w:rsidRPr="00C834A6" w14:paraId="31C8178D" w14:textId="77777777" w:rsidTr="00680892">
        <w:trPr>
          <w:trHeight w:val="757"/>
        </w:trPr>
        <w:tc>
          <w:tcPr>
            <w:tcW w:w="828" w:type="dxa"/>
            <w:vMerge/>
            <w:vAlign w:val="center"/>
            <w:hideMark/>
          </w:tcPr>
          <w:p w14:paraId="5E291AE5"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restart"/>
            <w:shd w:val="clear" w:color="auto" w:fill="auto"/>
            <w:vAlign w:val="center"/>
            <w:hideMark/>
          </w:tcPr>
          <w:p w14:paraId="69F9B1B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Equilibrio de vida</w:t>
            </w:r>
          </w:p>
        </w:tc>
        <w:tc>
          <w:tcPr>
            <w:tcW w:w="2276" w:type="dxa"/>
            <w:shd w:val="clear" w:color="auto" w:fill="auto"/>
            <w:vAlign w:val="center"/>
            <w:hideMark/>
          </w:tcPr>
          <w:p w14:paraId="2B230DE0" w14:textId="5775C640"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Programar actividades deportivas, recreativas, </w:t>
            </w:r>
            <w:r w:rsidR="002615D4" w:rsidRPr="00717D3D">
              <w:rPr>
                <w:rFonts w:ascii="Verdana Pro" w:eastAsia="Times New Roman" w:hAnsi="Verdana Pro" w:cs="Calibri"/>
                <w:color w:val="000000"/>
                <w:sz w:val="16"/>
                <w:szCs w:val="16"/>
                <w:lang w:eastAsia="es-CO"/>
              </w:rPr>
              <w:t>artísticas</w:t>
            </w:r>
            <w:r w:rsidRPr="00717D3D">
              <w:rPr>
                <w:rFonts w:ascii="Verdana Pro" w:eastAsia="Times New Roman" w:hAnsi="Verdana Pro" w:cs="Calibri"/>
                <w:color w:val="000000"/>
                <w:sz w:val="16"/>
                <w:szCs w:val="16"/>
                <w:lang w:eastAsia="es-CO"/>
              </w:rPr>
              <w:t xml:space="preserve"> y de esparcimiento cultural.</w:t>
            </w:r>
          </w:p>
        </w:tc>
        <w:tc>
          <w:tcPr>
            <w:tcW w:w="992" w:type="dxa"/>
            <w:shd w:val="clear" w:color="auto" w:fill="auto"/>
            <w:noWrap/>
            <w:vAlign w:val="center"/>
            <w:hideMark/>
          </w:tcPr>
          <w:p w14:paraId="7AD808C9" w14:textId="32B211D0" w:rsidR="00717D3D" w:rsidRPr="00717D3D" w:rsidRDefault="002615D4"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Planeación</w:t>
            </w:r>
          </w:p>
        </w:tc>
        <w:tc>
          <w:tcPr>
            <w:tcW w:w="1418" w:type="dxa"/>
            <w:shd w:val="clear" w:color="auto" w:fill="auto"/>
            <w:vAlign w:val="center"/>
            <w:hideMark/>
          </w:tcPr>
          <w:p w14:paraId="4CD612F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Direccionamiento y Planeación</w:t>
            </w:r>
          </w:p>
        </w:tc>
        <w:tc>
          <w:tcPr>
            <w:tcW w:w="1134" w:type="dxa"/>
            <w:shd w:val="clear" w:color="auto" w:fill="auto"/>
            <w:vAlign w:val="center"/>
            <w:hideMark/>
          </w:tcPr>
          <w:p w14:paraId="4BA3331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Bienestar y SGSST</w:t>
            </w:r>
          </w:p>
        </w:tc>
        <w:tc>
          <w:tcPr>
            <w:tcW w:w="1417" w:type="dxa"/>
            <w:shd w:val="clear" w:color="auto" w:fill="auto"/>
            <w:vAlign w:val="center"/>
            <w:hideMark/>
          </w:tcPr>
          <w:p w14:paraId="4EEB3E76"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35D22AEC" w14:textId="77777777" w:rsidTr="00680892">
        <w:trPr>
          <w:trHeight w:val="975"/>
        </w:trPr>
        <w:tc>
          <w:tcPr>
            <w:tcW w:w="828" w:type="dxa"/>
            <w:vMerge/>
            <w:vAlign w:val="center"/>
            <w:hideMark/>
          </w:tcPr>
          <w:p w14:paraId="643C382A"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75438915"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3AEEE510"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Desarrollar actividades que fortalezcan los hábitos y estilos de vida saludable: “Programa de entorno laboral saludable”</w:t>
            </w:r>
          </w:p>
        </w:tc>
        <w:tc>
          <w:tcPr>
            <w:tcW w:w="992" w:type="dxa"/>
            <w:shd w:val="clear" w:color="auto" w:fill="auto"/>
            <w:noWrap/>
            <w:vAlign w:val="center"/>
            <w:hideMark/>
          </w:tcPr>
          <w:p w14:paraId="79D66928" w14:textId="31D9ECD4" w:rsidR="00717D3D" w:rsidRPr="00717D3D" w:rsidRDefault="002615D4"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Planeación</w:t>
            </w:r>
          </w:p>
        </w:tc>
        <w:tc>
          <w:tcPr>
            <w:tcW w:w="1418" w:type="dxa"/>
            <w:shd w:val="clear" w:color="auto" w:fill="auto"/>
            <w:vAlign w:val="center"/>
            <w:hideMark/>
          </w:tcPr>
          <w:p w14:paraId="318D1546"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Direccionamiento y Planeación</w:t>
            </w:r>
          </w:p>
        </w:tc>
        <w:tc>
          <w:tcPr>
            <w:tcW w:w="1134" w:type="dxa"/>
            <w:shd w:val="clear" w:color="auto" w:fill="auto"/>
            <w:vAlign w:val="center"/>
            <w:hideMark/>
          </w:tcPr>
          <w:p w14:paraId="0C75EE1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Bienestar y SGSST</w:t>
            </w:r>
          </w:p>
        </w:tc>
        <w:tc>
          <w:tcPr>
            <w:tcW w:w="1417" w:type="dxa"/>
            <w:shd w:val="clear" w:color="auto" w:fill="auto"/>
            <w:vAlign w:val="center"/>
            <w:hideMark/>
          </w:tcPr>
          <w:p w14:paraId="233B525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 contratistas</w:t>
            </w:r>
          </w:p>
        </w:tc>
      </w:tr>
      <w:tr w:rsidR="002615D4" w:rsidRPr="00C834A6" w14:paraId="5C60554D" w14:textId="77777777" w:rsidTr="00680892">
        <w:trPr>
          <w:trHeight w:val="1219"/>
        </w:trPr>
        <w:tc>
          <w:tcPr>
            <w:tcW w:w="828" w:type="dxa"/>
            <w:vMerge/>
            <w:vAlign w:val="center"/>
            <w:hideMark/>
          </w:tcPr>
          <w:p w14:paraId="5AC5615F"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613557D8"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5677ED9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Realizar seguimientos a las recomendaciones y restricciones médico-laborales derivadas de los resultados de los exámenes médicos ocupacionales</w:t>
            </w:r>
          </w:p>
        </w:tc>
        <w:tc>
          <w:tcPr>
            <w:tcW w:w="992" w:type="dxa"/>
            <w:shd w:val="clear" w:color="auto" w:fill="auto"/>
            <w:noWrap/>
            <w:vAlign w:val="center"/>
            <w:hideMark/>
          </w:tcPr>
          <w:p w14:paraId="51E341F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1666F88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Direccionamiento y Planeación</w:t>
            </w:r>
          </w:p>
        </w:tc>
        <w:tc>
          <w:tcPr>
            <w:tcW w:w="1134" w:type="dxa"/>
            <w:shd w:val="clear" w:color="auto" w:fill="auto"/>
            <w:vAlign w:val="center"/>
            <w:hideMark/>
          </w:tcPr>
          <w:p w14:paraId="07590B51"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SGSST</w:t>
            </w:r>
          </w:p>
        </w:tc>
        <w:tc>
          <w:tcPr>
            <w:tcW w:w="1417" w:type="dxa"/>
            <w:shd w:val="clear" w:color="auto" w:fill="auto"/>
            <w:vAlign w:val="center"/>
            <w:hideMark/>
          </w:tcPr>
          <w:p w14:paraId="7E13E5B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6B3523B4" w14:textId="77777777" w:rsidTr="00680892">
        <w:trPr>
          <w:trHeight w:val="975"/>
        </w:trPr>
        <w:tc>
          <w:tcPr>
            <w:tcW w:w="828" w:type="dxa"/>
            <w:vMerge/>
            <w:vAlign w:val="center"/>
            <w:hideMark/>
          </w:tcPr>
          <w:p w14:paraId="76B5513F"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24FADBC5"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46CDCE09" w14:textId="241B3F56" w:rsidR="00717D3D" w:rsidRPr="00717D3D" w:rsidRDefault="002615D4"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Implementar</w:t>
            </w:r>
            <w:r w:rsidR="00717D3D" w:rsidRPr="00717D3D">
              <w:rPr>
                <w:rFonts w:ascii="Verdana Pro" w:eastAsia="Times New Roman" w:hAnsi="Verdana Pro" w:cs="Calibri"/>
                <w:color w:val="000000"/>
                <w:sz w:val="16"/>
                <w:szCs w:val="16"/>
                <w:lang w:eastAsia="es-CO"/>
              </w:rPr>
              <w:t xml:space="preserve"> el teletrabajo en modalidad suplementaria en la UARIV de acuerdo con lo previsto en la </w:t>
            </w:r>
            <w:r w:rsidRPr="00717D3D">
              <w:rPr>
                <w:rFonts w:ascii="Verdana Pro" w:eastAsia="Times New Roman" w:hAnsi="Verdana Pro" w:cs="Calibri"/>
                <w:color w:val="000000"/>
                <w:sz w:val="16"/>
                <w:szCs w:val="16"/>
                <w:lang w:eastAsia="es-CO"/>
              </w:rPr>
              <w:t>resolución</w:t>
            </w:r>
            <w:r w:rsidR="00717D3D" w:rsidRPr="00717D3D">
              <w:rPr>
                <w:rFonts w:ascii="Verdana Pro" w:eastAsia="Times New Roman" w:hAnsi="Verdana Pro" w:cs="Calibri"/>
                <w:color w:val="000000"/>
                <w:sz w:val="16"/>
                <w:szCs w:val="16"/>
                <w:lang w:eastAsia="es-CO"/>
              </w:rPr>
              <w:t xml:space="preserve"> que lo adopte.</w:t>
            </w:r>
          </w:p>
        </w:tc>
        <w:tc>
          <w:tcPr>
            <w:tcW w:w="992" w:type="dxa"/>
            <w:shd w:val="clear" w:color="auto" w:fill="auto"/>
            <w:noWrap/>
            <w:vAlign w:val="center"/>
            <w:hideMark/>
          </w:tcPr>
          <w:p w14:paraId="6066155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474CD3C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Gestión con Valores para Resultados</w:t>
            </w:r>
          </w:p>
        </w:tc>
        <w:tc>
          <w:tcPr>
            <w:tcW w:w="1134" w:type="dxa"/>
            <w:shd w:val="clear" w:color="auto" w:fill="auto"/>
            <w:vAlign w:val="center"/>
            <w:hideMark/>
          </w:tcPr>
          <w:p w14:paraId="6964CC09"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Bienestar </w:t>
            </w:r>
          </w:p>
        </w:tc>
        <w:tc>
          <w:tcPr>
            <w:tcW w:w="1417" w:type="dxa"/>
            <w:shd w:val="clear" w:color="auto" w:fill="auto"/>
            <w:vAlign w:val="center"/>
            <w:hideMark/>
          </w:tcPr>
          <w:p w14:paraId="5AF45A3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1C22CEC6" w14:textId="77777777" w:rsidTr="00680892">
        <w:trPr>
          <w:trHeight w:val="1708"/>
        </w:trPr>
        <w:tc>
          <w:tcPr>
            <w:tcW w:w="828" w:type="dxa"/>
            <w:vMerge/>
            <w:vAlign w:val="center"/>
            <w:hideMark/>
          </w:tcPr>
          <w:p w14:paraId="70A78DAC"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66F3053B"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141C8B1E"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Actualizar el Plan Anual de Vacantes; que prevea y programe los recursos necesarios para proveer las vacantes mediante concurso. Analizar las vacantes existentes según los tiempos requeridos para tal fin.</w:t>
            </w:r>
          </w:p>
        </w:tc>
        <w:tc>
          <w:tcPr>
            <w:tcW w:w="992" w:type="dxa"/>
            <w:shd w:val="clear" w:color="auto" w:fill="auto"/>
            <w:noWrap/>
            <w:vAlign w:val="center"/>
            <w:hideMark/>
          </w:tcPr>
          <w:p w14:paraId="2611B9D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Ingreso</w:t>
            </w:r>
          </w:p>
        </w:tc>
        <w:tc>
          <w:tcPr>
            <w:tcW w:w="1418" w:type="dxa"/>
            <w:shd w:val="clear" w:color="auto" w:fill="auto"/>
            <w:vAlign w:val="center"/>
            <w:hideMark/>
          </w:tcPr>
          <w:p w14:paraId="111352F0" w14:textId="48D64AFC"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E24FB2"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xml:space="preserve"> e </w:t>
            </w:r>
            <w:r w:rsidR="002615D4" w:rsidRPr="00717D3D">
              <w:rPr>
                <w:rFonts w:ascii="Verdana Pro" w:eastAsia="Times New Roman" w:hAnsi="Verdana Pro" w:cs="Calibri"/>
                <w:color w:val="000000"/>
                <w:sz w:val="16"/>
                <w:szCs w:val="16"/>
                <w:lang w:eastAsia="es-CO"/>
              </w:rPr>
              <w:t>información</w:t>
            </w:r>
            <w:r w:rsidRPr="00717D3D">
              <w:rPr>
                <w:rFonts w:ascii="Verdana Pro" w:eastAsia="Times New Roman" w:hAnsi="Verdana Pro" w:cs="Calibri"/>
                <w:color w:val="000000"/>
                <w:sz w:val="16"/>
                <w:szCs w:val="16"/>
                <w:lang w:eastAsia="es-CO"/>
              </w:rPr>
              <w:t xml:space="preserve"> y comunicación</w:t>
            </w:r>
          </w:p>
        </w:tc>
        <w:tc>
          <w:tcPr>
            <w:tcW w:w="1134" w:type="dxa"/>
            <w:shd w:val="clear" w:color="auto" w:fill="auto"/>
            <w:vAlign w:val="center"/>
            <w:hideMark/>
          </w:tcPr>
          <w:p w14:paraId="2D616EE5" w14:textId="08CD73BD" w:rsidR="00717D3D" w:rsidRPr="00717D3D" w:rsidRDefault="002615D4"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Vinculación</w:t>
            </w:r>
          </w:p>
        </w:tc>
        <w:tc>
          <w:tcPr>
            <w:tcW w:w="1417" w:type="dxa"/>
            <w:shd w:val="clear" w:color="auto" w:fill="auto"/>
            <w:vAlign w:val="center"/>
            <w:hideMark/>
          </w:tcPr>
          <w:p w14:paraId="0DE8196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0CA442E8" w14:textId="77777777" w:rsidTr="00680892">
        <w:trPr>
          <w:trHeight w:val="827"/>
        </w:trPr>
        <w:tc>
          <w:tcPr>
            <w:tcW w:w="828" w:type="dxa"/>
            <w:vMerge/>
            <w:vAlign w:val="center"/>
            <w:hideMark/>
          </w:tcPr>
          <w:p w14:paraId="7E63334E"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3EB42C13"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210BAEBE"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Generar procesos de selección inclusivos.</w:t>
            </w:r>
          </w:p>
        </w:tc>
        <w:tc>
          <w:tcPr>
            <w:tcW w:w="992" w:type="dxa"/>
            <w:shd w:val="clear" w:color="auto" w:fill="auto"/>
            <w:noWrap/>
            <w:vAlign w:val="center"/>
            <w:hideMark/>
          </w:tcPr>
          <w:p w14:paraId="583B80B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Ingreso</w:t>
            </w:r>
          </w:p>
        </w:tc>
        <w:tc>
          <w:tcPr>
            <w:tcW w:w="1418" w:type="dxa"/>
            <w:shd w:val="clear" w:color="auto" w:fill="auto"/>
            <w:vAlign w:val="center"/>
            <w:hideMark/>
          </w:tcPr>
          <w:p w14:paraId="7DC5060D" w14:textId="72FAA05E"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615D4"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xml:space="preserve"> e </w:t>
            </w:r>
            <w:r w:rsidR="002615D4" w:rsidRPr="00717D3D">
              <w:rPr>
                <w:rFonts w:ascii="Verdana Pro" w:eastAsia="Times New Roman" w:hAnsi="Verdana Pro" w:cs="Calibri"/>
                <w:color w:val="000000"/>
                <w:sz w:val="16"/>
                <w:szCs w:val="16"/>
                <w:lang w:eastAsia="es-CO"/>
              </w:rPr>
              <w:t>información</w:t>
            </w:r>
            <w:r w:rsidRPr="00717D3D">
              <w:rPr>
                <w:rFonts w:ascii="Verdana Pro" w:eastAsia="Times New Roman" w:hAnsi="Verdana Pro" w:cs="Calibri"/>
                <w:color w:val="000000"/>
                <w:sz w:val="16"/>
                <w:szCs w:val="16"/>
                <w:lang w:eastAsia="es-CO"/>
              </w:rPr>
              <w:t xml:space="preserve"> y comunicación</w:t>
            </w:r>
          </w:p>
        </w:tc>
        <w:tc>
          <w:tcPr>
            <w:tcW w:w="1134" w:type="dxa"/>
            <w:shd w:val="clear" w:color="auto" w:fill="auto"/>
            <w:vAlign w:val="center"/>
            <w:hideMark/>
          </w:tcPr>
          <w:p w14:paraId="0A861551" w14:textId="6D3CC81A" w:rsidR="00717D3D" w:rsidRPr="00717D3D" w:rsidRDefault="002615D4"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Vinculación</w:t>
            </w:r>
          </w:p>
        </w:tc>
        <w:tc>
          <w:tcPr>
            <w:tcW w:w="1417" w:type="dxa"/>
            <w:shd w:val="clear" w:color="auto" w:fill="auto"/>
            <w:vAlign w:val="center"/>
            <w:hideMark/>
          </w:tcPr>
          <w:p w14:paraId="54EC69D0"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4129B676" w14:textId="77777777" w:rsidTr="00680892">
        <w:trPr>
          <w:trHeight w:val="975"/>
        </w:trPr>
        <w:tc>
          <w:tcPr>
            <w:tcW w:w="828" w:type="dxa"/>
            <w:vMerge/>
            <w:vAlign w:val="center"/>
            <w:hideMark/>
          </w:tcPr>
          <w:p w14:paraId="14A778CE"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restart"/>
            <w:shd w:val="clear" w:color="auto" w:fill="auto"/>
            <w:vAlign w:val="center"/>
            <w:hideMark/>
          </w:tcPr>
          <w:p w14:paraId="77D224FD"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Salario emocional</w:t>
            </w:r>
          </w:p>
        </w:tc>
        <w:tc>
          <w:tcPr>
            <w:tcW w:w="2276" w:type="dxa"/>
            <w:shd w:val="clear" w:color="auto" w:fill="auto"/>
            <w:vAlign w:val="center"/>
            <w:hideMark/>
          </w:tcPr>
          <w:p w14:paraId="53E1F9E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Ajustar, difundir e implementar estrategias relacionadas con el reconocimiento de Salario Emocional</w:t>
            </w:r>
          </w:p>
        </w:tc>
        <w:tc>
          <w:tcPr>
            <w:tcW w:w="992" w:type="dxa"/>
            <w:shd w:val="clear" w:color="auto" w:fill="auto"/>
            <w:vAlign w:val="center"/>
            <w:hideMark/>
          </w:tcPr>
          <w:p w14:paraId="1F3D778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Planeación/</w:t>
            </w:r>
            <w:r w:rsidRPr="00717D3D">
              <w:rPr>
                <w:rFonts w:ascii="Verdana Pro" w:eastAsia="Times New Roman" w:hAnsi="Verdana Pro" w:cs="Calibri"/>
                <w:color w:val="000000"/>
                <w:sz w:val="16"/>
                <w:szCs w:val="16"/>
                <w:lang w:eastAsia="es-CO"/>
              </w:rPr>
              <w:br/>
              <w:t>Desarrollo</w:t>
            </w:r>
          </w:p>
        </w:tc>
        <w:tc>
          <w:tcPr>
            <w:tcW w:w="1418" w:type="dxa"/>
            <w:shd w:val="clear" w:color="auto" w:fill="auto"/>
            <w:vAlign w:val="center"/>
            <w:hideMark/>
          </w:tcPr>
          <w:p w14:paraId="141F30A4" w14:textId="4C4C4636"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615D4"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0B99B8B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Bienestar </w:t>
            </w:r>
          </w:p>
        </w:tc>
        <w:tc>
          <w:tcPr>
            <w:tcW w:w="1417" w:type="dxa"/>
            <w:shd w:val="clear" w:color="auto" w:fill="auto"/>
            <w:vAlign w:val="center"/>
            <w:hideMark/>
          </w:tcPr>
          <w:p w14:paraId="234FA2E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6091929E" w14:textId="77777777" w:rsidTr="00680892">
        <w:trPr>
          <w:trHeight w:val="975"/>
        </w:trPr>
        <w:tc>
          <w:tcPr>
            <w:tcW w:w="828" w:type="dxa"/>
            <w:vMerge/>
            <w:vAlign w:val="center"/>
            <w:hideMark/>
          </w:tcPr>
          <w:p w14:paraId="7849A355"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3C0BE53F"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2F6674F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Divulgar activamente y evaluar el impacto del Programa Servimos, con el apoyo de la Oficina Asesora de Comunicaciones.</w:t>
            </w:r>
          </w:p>
        </w:tc>
        <w:tc>
          <w:tcPr>
            <w:tcW w:w="992" w:type="dxa"/>
            <w:shd w:val="clear" w:color="auto" w:fill="auto"/>
            <w:vAlign w:val="center"/>
            <w:hideMark/>
          </w:tcPr>
          <w:p w14:paraId="08A2ABE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63A8C9C0" w14:textId="7AF0C01B" w:rsidR="00717D3D" w:rsidRPr="00717D3D" w:rsidRDefault="002615D4"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Evaluación</w:t>
            </w:r>
            <w:r w:rsidR="00717D3D" w:rsidRPr="00717D3D">
              <w:rPr>
                <w:rFonts w:ascii="Verdana Pro" w:eastAsia="Times New Roman" w:hAnsi="Verdana Pro" w:cs="Calibri"/>
                <w:color w:val="000000"/>
                <w:sz w:val="16"/>
                <w:szCs w:val="16"/>
                <w:lang w:eastAsia="es-CO"/>
              </w:rPr>
              <w:t xml:space="preserve"> de resultados</w:t>
            </w:r>
          </w:p>
        </w:tc>
        <w:tc>
          <w:tcPr>
            <w:tcW w:w="1134" w:type="dxa"/>
            <w:shd w:val="clear" w:color="auto" w:fill="auto"/>
            <w:vAlign w:val="center"/>
            <w:hideMark/>
          </w:tcPr>
          <w:p w14:paraId="5D50C3F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Bienestar </w:t>
            </w:r>
          </w:p>
        </w:tc>
        <w:tc>
          <w:tcPr>
            <w:tcW w:w="1417" w:type="dxa"/>
            <w:shd w:val="clear" w:color="auto" w:fill="auto"/>
            <w:vAlign w:val="center"/>
            <w:hideMark/>
          </w:tcPr>
          <w:p w14:paraId="7E7B7056"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 contratistas</w:t>
            </w:r>
          </w:p>
        </w:tc>
      </w:tr>
      <w:tr w:rsidR="002615D4" w:rsidRPr="00C834A6" w14:paraId="02A4CF59" w14:textId="77777777" w:rsidTr="00680892">
        <w:trPr>
          <w:trHeight w:val="1219"/>
        </w:trPr>
        <w:tc>
          <w:tcPr>
            <w:tcW w:w="828" w:type="dxa"/>
            <w:vMerge/>
            <w:vAlign w:val="center"/>
            <w:hideMark/>
          </w:tcPr>
          <w:p w14:paraId="4BB2AF82"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2103EE96"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2EE4BA99"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Generar e implementar el Plan de Incentivos Institucionales en reconocimiento a la labor de los servidores de la entidad.</w:t>
            </w:r>
          </w:p>
        </w:tc>
        <w:tc>
          <w:tcPr>
            <w:tcW w:w="992" w:type="dxa"/>
            <w:shd w:val="clear" w:color="auto" w:fill="auto"/>
            <w:vAlign w:val="center"/>
            <w:hideMark/>
          </w:tcPr>
          <w:p w14:paraId="17D74BB6" w14:textId="29A7F4DA" w:rsidR="00717D3D" w:rsidRPr="00717D3D" w:rsidRDefault="002615D4"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Planeación</w:t>
            </w:r>
          </w:p>
        </w:tc>
        <w:tc>
          <w:tcPr>
            <w:tcW w:w="1418" w:type="dxa"/>
            <w:shd w:val="clear" w:color="auto" w:fill="auto"/>
            <w:vAlign w:val="center"/>
            <w:hideMark/>
          </w:tcPr>
          <w:p w14:paraId="39804D93" w14:textId="7D814F26"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y </w:t>
            </w:r>
            <w:r w:rsidR="002615D4" w:rsidRPr="00717D3D">
              <w:rPr>
                <w:rFonts w:ascii="Verdana Pro" w:eastAsia="Times New Roman" w:hAnsi="Verdana Pro" w:cs="Calibri"/>
                <w:color w:val="000000"/>
                <w:sz w:val="16"/>
                <w:szCs w:val="16"/>
                <w:lang w:eastAsia="es-CO"/>
              </w:rPr>
              <w:t>Planeación</w:t>
            </w:r>
            <w:r w:rsidRPr="00717D3D">
              <w:rPr>
                <w:rFonts w:ascii="Verdana Pro" w:eastAsia="Times New Roman" w:hAnsi="Verdana Pro" w:cs="Calibri"/>
                <w:color w:val="000000"/>
                <w:sz w:val="16"/>
                <w:szCs w:val="16"/>
                <w:lang w:eastAsia="es-CO"/>
              </w:rPr>
              <w:t>, Gestión con Valores para Resultados</w:t>
            </w:r>
          </w:p>
        </w:tc>
        <w:tc>
          <w:tcPr>
            <w:tcW w:w="1134" w:type="dxa"/>
            <w:shd w:val="clear" w:color="auto" w:fill="auto"/>
            <w:vAlign w:val="center"/>
            <w:hideMark/>
          </w:tcPr>
          <w:p w14:paraId="0A2CCCA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Bienestar </w:t>
            </w:r>
          </w:p>
        </w:tc>
        <w:tc>
          <w:tcPr>
            <w:tcW w:w="1417" w:type="dxa"/>
            <w:shd w:val="clear" w:color="auto" w:fill="auto"/>
            <w:vAlign w:val="center"/>
            <w:hideMark/>
          </w:tcPr>
          <w:p w14:paraId="73B5059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3A36E67E" w14:textId="77777777" w:rsidTr="00680892">
        <w:trPr>
          <w:trHeight w:val="731"/>
        </w:trPr>
        <w:tc>
          <w:tcPr>
            <w:tcW w:w="828" w:type="dxa"/>
            <w:vMerge/>
            <w:vAlign w:val="center"/>
            <w:hideMark/>
          </w:tcPr>
          <w:p w14:paraId="07B33A1D"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restart"/>
            <w:shd w:val="clear" w:color="auto" w:fill="auto"/>
            <w:vAlign w:val="center"/>
            <w:hideMark/>
          </w:tcPr>
          <w:p w14:paraId="01C92789"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Innovación con pasión</w:t>
            </w:r>
          </w:p>
        </w:tc>
        <w:tc>
          <w:tcPr>
            <w:tcW w:w="2276" w:type="dxa"/>
            <w:shd w:val="clear" w:color="auto" w:fill="auto"/>
            <w:vAlign w:val="center"/>
            <w:hideMark/>
          </w:tcPr>
          <w:p w14:paraId="1CFE515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Fomentar actividades del Plan de Bienestar que se ajusten a la presencialidad y a la virtualidad</w:t>
            </w:r>
          </w:p>
        </w:tc>
        <w:tc>
          <w:tcPr>
            <w:tcW w:w="992" w:type="dxa"/>
            <w:shd w:val="clear" w:color="auto" w:fill="auto"/>
            <w:vAlign w:val="center"/>
            <w:hideMark/>
          </w:tcPr>
          <w:p w14:paraId="6382F8A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328A399F" w14:textId="1D078F9C"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E24FB2"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7BD1548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Bienestar </w:t>
            </w:r>
          </w:p>
        </w:tc>
        <w:tc>
          <w:tcPr>
            <w:tcW w:w="1417" w:type="dxa"/>
            <w:shd w:val="clear" w:color="auto" w:fill="auto"/>
            <w:vAlign w:val="center"/>
            <w:hideMark/>
          </w:tcPr>
          <w:p w14:paraId="28A417E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 y sus familias</w:t>
            </w:r>
          </w:p>
        </w:tc>
      </w:tr>
      <w:tr w:rsidR="002615D4" w:rsidRPr="00C834A6" w14:paraId="4B1E2C5F" w14:textId="77777777" w:rsidTr="00680892">
        <w:trPr>
          <w:trHeight w:val="1219"/>
        </w:trPr>
        <w:tc>
          <w:tcPr>
            <w:tcW w:w="828" w:type="dxa"/>
            <w:vMerge/>
            <w:vAlign w:val="center"/>
            <w:hideMark/>
          </w:tcPr>
          <w:p w14:paraId="6735523A"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03A06ED7"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3CC8D392" w14:textId="5080056E"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Impulsar la Política de Integridad a través de diferentes actividades de </w:t>
            </w:r>
            <w:r w:rsidR="00E24FB2" w:rsidRPr="00717D3D">
              <w:rPr>
                <w:rFonts w:ascii="Verdana Pro" w:eastAsia="Times New Roman" w:hAnsi="Verdana Pro" w:cs="Calibri"/>
                <w:color w:val="000000"/>
                <w:sz w:val="16"/>
                <w:szCs w:val="16"/>
                <w:lang w:eastAsia="es-CO"/>
              </w:rPr>
              <w:t>interiorización</w:t>
            </w:r>
            <w:r w:rsidRPr="00717D3D">
              <w:rPr>
                <w:rFonts w:ascii="Verdana Pro" w:eastAsia="Times New Roman" w:hAnsi="Verdana Pro" w:cs="Calibri"/>
                <w:color w:val="000000"/>
                <w:sz w:val="16"/>
                <w:szCs w:val="16"/>
                <w:lang w:eastAsia="es-CO"/>
              </w:rPr>
              <w:t xml:space="preserve"> y buenas </w:t>
            </w:r>
            <w:r w:rsidR="00E24FB2" w:rsidRPr="00717D3D">
              <w:rPr>
                <w:rFonts w:ascii="Verdana Pro" w:eastAsia="Times New Roman" w:hAnsi="Verdana Pro" w:cs="Calibri"/>
                <w:color w:val="000000"/>
                <w:sz w:val="16"/>
                <w:szCs w:val="16"/>
                <w:lang w:eastAsia="es-CO"/>
              </w:rPr>
              <w:t>prácticas</w:t>
            </w:r>
            <w:r w:rsidRPr="00717D3D">
              <w:rPr>
                <w:rFonts w:ascii="Verdana Pro" w:eastAsia="Times New Roman" w:hAnsi="Verdana Pro" w:cs="Calibri"/>
                <w:color w:val="000000"/>
                <w:sz w:val="16"/>
                <w:szCs w:val="16"/>
                <w:lang w:eastAsia="es-CO"/>
              </w:rPr>
              <w:t xml:space="preserve"> en la entidad</w:t>
            </w:r>
          </w:p>
        </w:tc>
        <w:tc>
          <w:tcPr>
            <w:tcW w:w="992" w:type="dxa"/>
            <w:shd w:val="clear" w:color="auto" w:fill="auto"/>
            <w:vAlign w:val="center"/>
            <w:hideMark/>
          </w:tcPr>
          <w:p w14:paraId="7F695AF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07D45250"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Gestión con Valores para Resultados, Información y Comunicación</w:t>
            </w:r>
          </w:p>
        </w:tc>
        <w:tc>
          <w:tcPr>
            <w:tcW w:w="1134" w:type="dxa"/>
            <w:shd w:val="clear" w:color="auto" w:fill="auto"/>
            <w:vAlign w:val="center"/>
            <w:hideMark/>
          </w:tcPr>
          <w:p w14:paraId="776675BD"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Bienestar </w:t>
            </w:r>
          </w:p>
        </w:tc>
        <w:tc>
          <w:tcPr>
            <w:tcW w:w="1417" w:type="dxa"/>
            <w:shd w:val="clear" w:color="auto" w:fill="auto"/>
            <w:vAlign w:val="center"/>
            <w:hideMark/>
          </w:tcPr>
          <w:p w14:paraId="30BFDA15" w14:textId="326EC932"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servidores, </w:t>
            </w:r>
            <w:r w:rsidR="00E24FB2" w:rsidRPr="00717D3D">
              <w:rPr>
                <w:rFonts w:ascii="Verdana Pro" w:eastAsia="Times New Roman" w:hAnsi="Verdana Pro" w:cs="Calibri"/>
                <w:color w:val="000000"/>
                <w:sz w:val="16"/>
                <w:szCs w:val="16"/>
                <w:lang w:eastAsia="es-CO"/>
              </w:rPr>
              <w:t>contratista</w:t>
            </w:r>
            <w:r w:rsidR="00E24FB2">
              <w:rPr>
                <w:rFonts w:ascii="Verdana Pro" w:eastAsia="Times New Roman" w:hAnsi="Verdana Pro" w:cs="Calibri"/>
                <w:color w:val="000000"/>
                <w:sz w:val="16"/>
                <w:szCs w:val="16"/>
                <w:lang w:eastAsia="es-CO"/>
              </w:rPr>
              <w:t>s</w:t>
            </w:r>
            <w:r w:rsidRPr="00717D3D">
              <w:rPr>
                <w:rFonts w:ascii="Verdana Pro" w:eastAsia="Times New Roman" w:hAnsi="Verdana Pro" w:cs="Calibri"/>
                <w:color w:val="000000"/>
                <w:sz w:val="16"/>
                <w:szCs w:val="16"/>
                <w:lang w:eastAsia="es-CO"/>
              </w:rPr>
              <w:t>, colaboradores</w:t>
            </w:r>
          </w:p>
        </w:tc>
      </w:tr>
      <w:tr w:rsidR="002615D4" w:rsidRPr="00C834A6" w14:paraId="6B428EEF" w14:textId="77777777" w:rsidTr="00680892">
        <w:trPr>
          <w:trHeight w:val="1219"/>
        </w:trPr>
        <w:tc>
          <w:tcPr>
            <w:tcW w:w="828" w:type="dxa"/>
            <w:vMerge/>
            <w:vAlign w:val="center"/>
            <w:hideMark/>
          </w:tcPr>
          <w:p w14:paraId="5F99230F"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10E2DB88"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6A0CA52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Velar por la vinculación de estudiantes por medio de prácticas profesionales en la forma y modalidad que determine el gobierno nacional.</w:t>
            </w:r>
          </w:p>
        </w:tc>
        <w:tc>
          <w:tcPr>
            <w:tcW w:w="992" w:type="dxa"/>
            <w:shd w:val="clear" w:color="auto" w:fill="auto"/>
            <w:vAlign w:val="center"/>
            <w:hideMark/>
          </w:tcPr>
          <w:p w14:paraId="0228C49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Ingreso</w:t>
            </w:r>
          </w:p>
        </w:tc>
        <w:tc>
          <w:tcPr>
            <w:tcW w:w="1418" w:type="dxa"/>
            <w:shd w:val="clear" w:color="auto" w:fill="auto"/>
            <w:vAlign w:val="center"/>
            <w:hideMark/>
          </w:tcPr>
          <w:p w14:paraId="710A1B75" w14:textId="1D73261B"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E24FB2"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xml:space="preserve">, </w:t>
            </w:r>
            <w:r w:rsidR="00E24FB2" w:rsidRPr="00717D3D">
              <w:rPr>
                <w:rFonts w:ascii="Verdana Pro" w:eastAsia="Times New Roman" w:hAnsi="Verdana Pro" w:cs="Calibri"/>
                <w:color w:val="000000"/>
                <w:sz w:val="16"/>
                <w:szCs w:val="16"/>
                <w:lang w:eastAsia="es-CO"/>
              </w:rPr>
              <w:t>Información</w:t>
            </w:r>
            <w:r w:rsidRPr="00717D3D">
              <w:rPr>
                <w:rFonts w:ascii="Verdana Pro" w:eastAsia="Times New Roman" w:hAnsi="Verdana Pro" w:cs="Calibri"/>
                <w:color w:val="000000"/>
                <w:sz w:val="16"/>
                <w:szCs w:val="16"/>
                <w:lang w:eastAsia="es-CO"/>
              </w:rPr>
              <w:t xml:space="preserve"> y comunicación</w:t>
            </w:r>
          </w:p>
        </w:tc>
        <w:tc>
          <w:tcPr>
            <w:tcW w:w="1134" w:type="dxa"/>
            <w:shd w:val="clear" w:color="auto" w:fill="auto"/>
            <w:vAlign w:val="center"/>
            <w:hideMark/>
          </w:tcPr>
          <w:p w14:paraId="2BCC527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Practicantes</w:t>
            </w:r>
          </w:p>
        </w:tc>
        <w:tc>
          <w:tcPr>
            <w:tcW w:w="1417" w:type="dxa"/>
            <w:shd w:val="clear" w:color="auto" w:fill="auto"/>
            <w:vAlign w:val="center"/>
            <w:hideMark/>
          </w:tcPr>
          <w:p w14:paraId="58846C7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practicantes</w:t>
            </w:r>
          </w:p>
        </w:tc>
      </w:tr>
      <w:tr w:rsidR="002615D4" w:rsidRPr="00C834A6" w14:paraId="4D32F5A8" w14:textId="77777777" w:rsidTr="00680892">
        <w:trPr>
          <w:trHeight w:val="1219"/>
        </w:trPr>
        <w:tc>
          <w:tcPr>
            <w:tcW w:w="828" w:type="dxa"/>
            <w:vMerge/>
            <w:vAlign w:val="center"/>
            <w:hideMark/>
          </w:tcPr>
          <w:p w14:paraId="7372685F"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071B06F7"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32E6EE59"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Analizar la información trimestral que da cuenta de las razones de retiro, generando insumos para el plan de previsión del talento humano.</w:t>
            </w:r>
          </w:p>
        </w:tc>
        <w:tc>
          <w:tcPr>
            <w:tcW w:w="992" w:type="dxa"/>
            <w:shd w:val="clear" w:color="auto" w:fill="auto"/>
            <w:vAlign w:val="center"/>
            <w:hideMark/>
          </w:tcPr>
          <w:p w14:paraId="6052A42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Retiro</w:t>
            </w:r>
          </w:p>
        </w:tc>
        <w:tc>
          <w:tcPr>
            <w:tcW w:w="1418" w:type="dxa"/>
            <w:shd w:val="clear" w:color="auto" w:fill="auto"/>
            <w:vAlign w:val="center"/>
            <w:hideMark/>
          </w:tcPr>
          <w:p w14:paraId="5D701B26" w14:textId="6A232DFF"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E24FB2"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xml:space="preserve">, </w:t>
            </w:r>
            <w:r w:rsidR="00E24FB2" w:rsidRPr="00717D3D">
              <w:rPr>
                <w:rFonts w:ascii="Verdana Pro" w:eastAsia="Times New Roman" w:hAnsi="Verdana Pro" w:cs="Calibri"/>
                <w:color w:val="000000"/>
                <w:sz w:val="16"/>
                <w:szCs w:val="16"/>
                <w:lang w:eastAsia="es-CO"/>
              </w:rPr>
              <w:t>evaluación</w:t>
            </w:r>
            <w:r w:rsidRPr="00717D3D">
              <w:rPr>
                <w:rFonts w:ascii="Verdana Pro" w:eastAsia="Times New Roman" w:hAnsi="Verdana Pro" w:cs="Calibri"/>
                <w:color w:val="000000"/>
                <w:sz w:val="16"/>
                <w:szCs w:val="16"/>
                <w:lang w:eastAsia="es-CO"/>
              </w:rPr>
              <w:t xml:space="preserve"> de resultados </w:t>
            </w:r>
          </w:p>
        </w:tc>
        <w:tc>
          <w:tcPr>
            <w:tcW w:w="1134" w:type="dxa"/>
            <w:shd w:val="clear" w:color="auto" w:fill="auto"/>
            <w:vAlign w:val="center"/>
            <w:hideMark/>
          </w:tcPr>
          <w:p w14:paraId="30CE5660"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Retiro</w:t>
            </w:r>
          </w:p>
        </w:tc>
        <w:tc>
          <w:tcPr>
            <w:tcW w:w="1417" w:type="dxa"/>
            <w:shd w:val="clear" w:color="auto" w:fill="auto"/>
            <w:vAlign w:val="center"/>
            <w:hideMark/>
          </w:tcPr>
          <w:p w14:paraId="76D464F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4BDA4629" w14:textId="77777777" w:rsidTr="00680892">
        <w:trPr>
          <w:trHeight w:val="975"/>
        </w:trPr>
        <w:tc>
          <w:tcPr>
            <w:tcW w:w="828" w:type="dxa"/>
            <w:vMerge/>
            <w:vAlign w:val="center"/>
            <w:hideMark/>
          </w:tcPr>
          <w:p w14:paraId="37070D44"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2494BE60"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79582617" w14:textId="067316FF"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Contribuir con la </w:t>
            </w:r>
            <w:r w:rsidR="00E24FB2" w:rsidRPr="00717D3D">
              <w:rPr>
                <w:rFonts w:ascii="Verdana Pro" w:eastAsia="Times New Roman" w:hAnsi="Verdana Pro" w:cs="Calibri"/>
                <w:color w:val="000000"/>
                <w:sz w:val="16"/>
                <w:szCs w:val="16"/>
                <w:lang w:eastAsia="es-CO"/>
              </w:rPr>
              <w:t>dimensión</w:t>
            </w:r>
            <w:r w:rsidRPr="00717D3D">
              <w:rPr>
                <w:rFonts w:ascii="Verdana Pro" w:eastAsia="Times New Roman" w:hAnsi="Verdana Pro" w:cs="Calibri"/>
                <w:color w:val="000000"/>
                <w:sz w:val="16"/>
                <w:szCs w:val="16"/>
                <w:lang w:eastAsia="es-CO"/>
              </w:rPr>
              <w:t xml:space="preserve"> de </w:t>
            </w:r>
            <w:r w:rsidR="00E24FB2" w:rsidRPr="00717D3D">
              <w:rPr>
                <w:rFonts w:ascii="Verdana Pro" w:eastAsia="Times New Roman" w:hAnsi="Verdana Pro" w:cs="Calibri"/>
                <w:color w:val="000000"/>
                <w:sz w:val="16"/>
                <w:szCs w:val="16"/>
                <w:lang w:eastAsia="es-CO"/>
              </w:rPr>
              <w:t>gestión</w:t>
            </w:r>
            <w:r w:rsidRPr="00717D3D">
              <w:rPr>
                <w:rFonts w:ascii="Verdana Pro" w:eastAsia="Times New Roman" w:hAnsi="Verdana Pro" w:cs="Calibri"/>
                <w:color w:val="000000"/>
                <w:sz w:val="16"/>
                <w:szCs w:val="16"/>
                <w:lang w:eastAsia="es-CO"/>
              </w:rPr>
              <w:t xml:space="preserve"> del conocimiento de acuerdo con los lineamientos de la OAP y DG </w:t>
            </w:r>
          </w:p>
        </w:tc>
        <w:tc>
          <w:tcPr>
            <w:tcW w:w="992" w:type="dxa"/>
            <w:shd w:val="clear" w:color="auto" w:fill="auto"/>
            <w:vAlign w:val="center"/>
            <w:hideMark/>
          </w:tcPr>
          <w:p w14:paraId="45BA298E"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Desarrollo/Retiro</w:t>
            </w:r>
          </w:p>
        </w:tc>
        <w:tc>
          <w:tcPr>
            <w:tcW w:w="1418" w:type="dxa"/>
            <w:shd w:val="clear" w:color="auto" w:fill="auto"/>
            <w:vAlign w:val="center"/>
            <w:hideMark/>
          </w:tcPr>
          <w:p w14:paraId="11D90754" w14:textId="7AA4AC33" w:rsidR="00717D3D" w:rsidRPr="00717D3D" w:rsidRDefault="00E24FB2"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Información</w:t>
            </w:r>
            <w:r w:rsidR="00717D3D" w:rsidRPr="00717D3D">
              <w:rPr>
                <w:rFonts w:ascii="Verdana Pro" w:eastAsia="Times New Roman" w:hAnsi="Verdana Pro" w:cs="Calibri"/>
                <w:color w:val="000000"/>
                <w:sz w:val="16"/>
                <w:szCs w:val="16"/>
                <w:lang w:eastAsia="es-CO"/>
              </w:rPr>
              <w:t xml:space="preserve"> y comunicación, </w:t>
            </w:r>
            <w:r w:rsidRPr="00717D3D">
              <w:rPr>
                <w:rFonts w:ascii="Verdana Pro" w:eastAsia="Times New Roman" w:hAnsi="Verdana Pro" w:cs="Calibri"/>
                <w:color w:val="000000"/>
                <w:sz w:val="16"/>
                <w:szCs w:val="16"/>
                <w:lang w:eastAsia="es-CO"/>
              </w:rPr>
              <w:t>gestión</w:t>
            </w:r>
            <w:r w:rsidR="00717D3D" w:rsidRPr="00717D3D">
              <w:rPr>
                <w:rFonts w:ascii="Verdana Pro" w:eastAsia="Times New Roman" w:hAnsi="Verdana Pro" w:cs="Calibri"/>
                <w:color w:val="000000"/>
                <w:sz w:val="16"/>
                <w:szCs w:val="16"/>
                <w:lang w:eastAsia="es-CO"/>
              </w:rPr>
              <w:t xml:space="preserve"> del conocimiento</w:t>
            </w:r>
          </w:p>
        </w:tc>
        <w:tc>
          <w:tcPr>
            <w:tcW w:w="1134" w:type="dxa"/>
            <w:shd w:val="clear" w:color="auto" w:fill="auto"/>
            <w:vAlign w:val="center"/>
            <w:hideMark/>
          </w:tcPr>
          <w:p w14:paraId="4DFAD3B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Retiro</w:t>
            </w:r>
          </w:p>
        </w:tc>
        <w:tc>
          <w:tcPr>
            <w:tcW w:w="1417" w:type="dxa"/>
            <w:shd w:val="clear" w:color="auto" w:fill="auto"/>
            <w:vAlign w:val="center"/>
            <w:hideMark/>
          </w:tcPr>
          <w:p w14:paraId="2A99082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4D5F41CD" w14:textId="77777777" w:rsidTr="00680892">
        <w:trPr>
          <w:trHeight w:val="463"/>
        </w:trPr>
        <w:tc>
          <w:tcPr>
            <w:tcW w:w="828" w:type="dxa"/>
            <w:vMerge w:val="restart"/>
            <w:shd w:val="clear" w:color="auto" w:fill="auto"/>
            <w:vAlign w:val="center"/>
            <w:hideMark/>
          </w:tcPr>
          <w:p w14:paraId="0FC2811E"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Ruta del Crecimiento</w:t>
            </w:r>
          </w:p>
        </w:tc>
        <w:tc>
          <w:tcPr>
            <w:tcW w:w="1002" w:type="dxa"/>
            <w:vMerge w:val="restart"/>
            <w:shd w:val="clear" w:color="auto" w:fill="auto"/>
            <w:vAlign w:val="center"/>
            <w:hideMark/>
          </w:tcPr>
          <w:p w14:paraId="33E016C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Cultura de liderazgo</w:t>
            </w:r>
          </w:p>
        </w:tc>
        <w:tc>
          <w:tcPr>
            <w:tcW w:w="2276" w:type="dxa"/>
            <w:shd w:val="clear" w:color="auto" w:fill="auto"/>
            <w:vAlign w:val="center"/>
            <w:hideMark/>
          </w:tcPr>
          <w:p w14:paraId="36D73AB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Diseñar el Plan Institucional de Capacitación; conforme los lineamientos del Plan Nacional de Formación y Capacitación.</w:t>
            </w:r>
          </w:p>
        </w:tc>
        <w:tc>
          <w:tcPr>
            <w:tcW w:w="992" w:type="dxa"/>
            <w:shd w:val="clear" w:color="auto" w:fill="auto"/>
            <w:vAlign w:val="center"/>
            <w:hideMark/>
          </w:tcPr>
          <w:p w14:paraId="79F5726C" w14:textId="24F49BA9" w:rsidR="00717D3D" w:rsidRPr="00717D3D" w:rsidRDefault="00E24FB2"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Planeación</w:t>
            </w:r>
          </w:p>
        </w:tc>
        <w:tc>
          <w:tcPr>
            <w:tcW w:w="1418" w:type="dxa"/>
            <w:shd w:val="clear" w:color="auto" w:fill="auto"/>
            <w:vAlign w:val="center"/>
            <w:hideMark/>
          </w:tcPr>
          <w:p w14:paraId="58338C8C" w14:textId="31DD7369"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E24FB2"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Evaluación de Resultados</w:t>
            </w:r>
          </w:p>
        </w:tc>
        <w:tc>
          <w:tcPr>
            <w:tcW w:w="1134" w:type="dxa"/>
            <w:shd w:val="clear" w:color="auto" w:fill="auto"/>
            <w:vAlign w:val="center"/>
            <w:hideMark/>
          </w:tcPr>
          <w:p w14:paraId="4CA3C5AE"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PIFC</w:t>
            </w:r>
          </w:p>
        </w:tc>
        <w:tc>
          <w:tcPr>
            <w:tcW w:w="1417" w:type="dxa"/>
            <w:shd w:val="clear" w:color="auto" w:fill="auto"/>
            <w:vAlign w:val="center"/>
            <w:hideMark/>
          </w:tcPr>
          <w:p w14:paraId="41E3707D"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6BF2071F" w14:textId="77777777" w:rsidTr="00680892">
        <w:trPr>
          <w:trHeight w:val="975"/>
        </w:trPr>
        <w:tc>
          <w:tcPr>
            <w:tcW w:w="828" w:type="dxa"/>
            <w:vMerge/>
            <w:vAlign w:val="center"/>
            <w:hideMark/>
          </w:tcPr>
          <w:p w14:paraId="5A6C3FDF"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05DB2528"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432D2C86" w14:textId="7D3E71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Aplicar el Sistema de Evaluación del Desempeño adoptado para los servidores de la entidad</w:t>
            </w:r>
          </w:p>
        </w:tc>
        <w:tc>
          <w:tcPr>
            <w:tcW w:w="992" w:type="dxa"/>
            <w:shd w:val="clear" w:color="auto" w:fill="auto"/>
            <w:vAlign w:val="center"/>
            <w:hideMark/>
          </w:tcPr>
          <w:p w14:paraId="3711E4F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448A0B8F" w14:textId="4CD6ED25"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E24FB2"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Evaluación de Resultados</w:t>
            </w:r>
          </w:p>
        </w:tc>
        <w:tc>
          <w:tcPr>
            <w:tcW w:w="1134" w:type="dxa"/>
            <w:shd w:val="clear" w:color="auto" w:fill="auto"/>
            <w:vAlign w:val="center"/>
            <w:hideMark/>
          </w:tcPr>
          <w:p w14:paraId="7EEA446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Talento humano</w:t>
            </w:r>
          </w:p>
        </w:tc>
        <w:tc>
          <w:tcPr>
            <w:tcW w:w="1417" w:type="dxa"/>
            <w:shd w:val="clear" w:color="auto" w:fill="auto"/>
            <w:vAlign w:val="center"/>
            <w:hideMark/>
          </w:tcPr>
          <w:p w14:paraId="7C4E8931"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4A4F2A2A" w14:textId="77777777" w:rsidTr="00680892">
        <w:trPr>
          <w:trHeight w:val="975"/>
        </w:trPr>
        <w:tc>
          <w:tcPr>
            <w:tcW w:w="828" w:type="dxa"/>
            <w:vMerge/>
            <w:vAlign w:val="center"/>
            <w:hideMark/>
          </w:tcPr>
          <w:p w14:paraId="3F0826E0"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restart"/>
            <w:shd w:val="clear" w:color="auto" w:fill="auto"/>
            <w:vAlign w:val="center"/>
            <w:hideMark/>
          </w:tcPr>
          <w:p w14:paraId="36C8278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Bienestar del talento</w:t>
            </w:r>
          </w:p>
        </w:tc>
        <w:tc>
          <w:tcPr>
            <w:tcW w:w="2276" w:type="dxa"/>
            <w:shd w:val="clear" w:color="auto" w:fill="auto"/>
            <w:vAlign w:val="center"/>
            <w:hideMark/>
          </w:tcPr>
          <w:p w14:paraId="37A1632D" w14:textId="5F93EC79"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Diseñar e implementarla estrategia de inducción para los servidores públicos que se vinculen a la Entidad.</w:t>
            </w:r>
          </w:p>
        </w:tc>
        <w:tc>
          <w:tcPr>
            <w:tcW w:w="992" w:type="dxa"/>
            <w:shd w:val="clear" w:color="auto" w:fill="auto"/>
            <w:vAlign w:val="center"/>
            <w:hideMark/>
          </w:tcPr>
          <w:p w14:paraId="456675DC" w14:textId="0307049B" w:rsidR="00717D3D" w:rsidRPr="00717D3D" w:rsidRDefault="00E24FB2"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Planeación</w:t>
            </w:r>
          </w:p>
        </w:tc>
        <w:tc>
          <w:tcPr>
            <w:tcW w:w="1418" w:type="dxa"/>
            <w:shd w:val="clear" w:color="auto" w:fill="auto"/>
            <w:vAlign w:val="center"/>
            <w:hideMark/>
          </w:tcPr>
          <w:p w14:paraId="06C461D3" w14:textId="5532C0D5"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E24FB2"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Evaluación de Resultados</w:t>
            </w:r>
          </w:p>
        </w:tc>
        <w:tc>
          <w:tcPr>
            <w:tcW w:w="1134" w:type="dxa"/>
            <w:shd w:val="clear" w:color="auto" w:fill="auto"/>
            <w:vAlign w:val="center"/>
            <w:hideMark/>
          </w:tcPr>
          <w:p w14:paraId="36E99A8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PIFC</w:t>
            </w:r>
          </w:p>
        </w:tc>
        <w:tc>
          <w:tcPr>
            <w:tcW w:w="1417" w:type="dxa"/>
            <w:shd w:val="clear" w:color="auto" w:fill="auto"/>
            <w:vAlign w:val="center"/>
            <w:hideMark/>
          </w:tcPr>
          <w:p w14:paraId="3AD9A301"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 contratistas</w:t>
            </w:r>
          </w:p>
        </w:tc>
      </w:tr>
      <w:tr w:rsidR="002615D4" w:rsidRPr="00C834A6" w14:paraId="6E602B4D" w14:textId="77777777" w:rsidTr="00680892">
        <w:trPr>
          <w:trHeight w:val="1463"/>
        </w:trPr>
        <w:tc>
          <w:tcPr>
            <w:tcW w:w="828" w:type="dxa"/>
            <w:vMerge/>
            <w:vAlign w:val="center"/>
            <w:hideMark/>
          </w:tcPr>
          <w:p w14:paraId="5A116E10"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69B84FB9"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5ED76C5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Diseñar la estrategia de reinducción a todos los servidores cada vez que se produzca actualización en la información, y según requerimientos de la norma</w:t>
            </w:r>
          </w:p>
        </w:tc>
        <w:tc>
          <w:tcPr>
            <w:tcW w:w="992" w:type="dxa"/>
            <w:shd w:val="clear" w:color="auto" w:fill="auto"/>
            <w:vAlign w:val="center"/>
            <w:hideMark/>
          </w:tcPr>
          <w:p w14:paraId="0963E9F3" w14:textId="7321EB1D" w:rsidR="00717D3D" w:rsidRPr="00717D3D" w:rsidRDefault="00297DC6"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Planeación</w:t>
            </w:r>
          </w:p>
        </w:tc>
        <w:tc>
          <w:tcPr>
            <w:tcW w:w="1418" w:type="dxa"/>
            <w:shd w:val="clear" w:color="auto" w:fill="auto"/>
            <w:vAlign w:val="center"/>
            <w:hideMark/>
          </w:tcPr>
          <w:p w14:paraId="5912C66C" w14:textId="3EFB46D0"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E24FB2"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Evaluación de Resultados</w:t>
            </w:r>
          </w:p>
        </w:tc>
        <w:tc>
          <w:tcPr>
            <w:tcW w:w="1134" w:type="dxa"/>
            <w:shd w:val="clear" w:color="auto" w:fill="auto"/>
            <w:vAlign w:val="center"/>
            <w:hideMark/>
          </w:tcPr>
          <w:p w14:paraId="4053117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PIFC</w:t>
            </w:r>
          </w:p>
        </w:tc>
        <w:tc>
          <w:tcPr>
            <w:tcW w:w="1417" w:type="dxa"/>
            <w:shd w:val="clear" w:color="auto" w:fill="auto"/>
            <w:vAlign w:val="center"/>
            <w:hideMark/>
          </w:tcPr>
          <w:p w14:paraId="4DD1380D"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 contratistas</w:t>
            </w:r>
          </w:p>
        </w:tc>
      </w:tr>
      <w:tr w:rsidR="002615D4" w:rsidRPr="00C834A6" w14:paraId="767A4FB2" w14:textId="77777777" w:rsidTr="00680892">
        <w:trPr>
          <w:trHeight w:val="1463"/>
        </w:trPr>
        <w:tc>
          <w:tcPr>
            <w:tcW w:w="828" w:type="dxa"/>
            <w:vMerge/>
            <w:vAlign w:val="center"/>
            <w:hideMark/>
          </w:tcPr>
          <w:p w14:paraId="7A6A2E57"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5680CC18"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2622A4BD"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Difundir información o gestionar capacitación a los servidores en temáticas referentes a los ejes del Plan Nacional de Formación y Capacitación, e incluirlas en el PIC.</w:t>
            </w:r>
          </w:p>
        </w:tc>
        <w:tc>
          <w:tcPr>
            <w:tcW w:w="992" w:type="dxa"/>
            <w:shd w:val="clear" w:color="auto" w:fill="auto"/>
            <w:vAlign w:val="center"/>
            <w:hideMark/>
          </w:tcPr>
          <w:p w14:paraId="1A16AF5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73517DC9" w14:textId="46AFCA8B"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xml:space="preserve">, </w:t>
            </w:r>
            <w:r w:rsidR="00297DC6" w:rsidRPr="00717D3D">
              <w:rPr>
                <w:rFonts w:ascii="Verdana Pro" w:eastAsia="Times New Roman" w:hAnsi="Verdana Pro" w:cs="Calibri"/>
                <w:color w:val="000000"/>
                <w:sz w:val="16"/>
                <w:szCs w:val="16"/>
                <w:lang w:eastAsia="es-CO"/>
              </w:rPr>
              <w:t>gestión</w:t>
            </w:r>
            <w:r w:rsidRPr="00717D3D">
              <w:rPr>
                <w:rFonts w:ascii="Verdana Pro" w:eastAsia="Times New Roman" w:hAnsi="Verdana Pro" w:cs="Calibri"/>
                <w:color w:val="000000"/>
                <w:sz w:val="16"/>
                <w:szCs w:val="16"/>
                <w:lang w:eastAsia="es-CO"/>
              </w:rPr>
              <w:t xml:space="preserve"> con valores para resultados</w:t>
            </w:r>
          </w:p>
        </w:tc>
        <w:tc>
          <w:tcPr>
            <w:tcW w:w="1134" w:type="dxa"/>
            <w:shd w:val="clear" w:color="auto" w:fill="auto"/>
            <w:vAlign w:val="center"/>
            <w:hideMark/>
          </w:tcPr>
          <w:p w14:paraId="1853786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PIFC</w:t>
            </w:r>
          </w:p>
        </w:tc>
        <w:tc>
          <w:tcPr>
            <w:tcW w:w="1417" w:type="dxa"/>
            <w:shd w:val="clear" w:color="auto" w:fill="auto"/>
            <w:vAlign w:val="center"/>
            <w:hideMark/>
          </w:tcPr>
          <w:p w14:paraId="553F3FA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6DCEC013" w14:textId="77777777" w:rsidTr="00680892">
        <w:trPr>
          <w:trHeight w:val="731"/>
        </w:trPr>
        <w:tc>
          <w:tcPr>
            <w:tcW w:w="828" w:type="dxa"/>
            <w:vMerge/>
            <w:vAlign w:val="center"/>
            <w:hideMark/>
          </w:tcPr>
          <w:p w14:paraId="4D5051EE"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1D63F174"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1E32A86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Promover actividad para la celebración del Día del Servidor Público</w:t>
            </w:r>
          </w:p>
        </w:tc>
        <w:tc>
          <w:tcPr>
            <w:tcW w:w="992" w:type="dxa"/>
            <w:shd w:val="clear" w:color="auto" w:fill="auto"/>
            <w:vAlign w:val="center"/>
            <w:hideMark/>
          </w:tcPr>
          <w:p w14:paraId="1872AF1D"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02B4BA83" w14:textId="72015F8D"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6A63F84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Bienestar</w:t>
            </w:r>
          </w:p>
        </w:tc>
        <w:tc>
          <w:tcPr>
            <w:tcW w:w="1417" w:type="dxa"/>
            <w:shd w:val="clear" w:color="auto" w:fill="auto"/>
            <w:vAlign w:val="center"/>
            <w:hideMark/>
          </w:tcPr>
          <w:p w14:paraId="18396B1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17AB5F2F" w14:textId="77777777" w:rsidTr="00680892">
        <w:trPr>
          <w:trHeight w:val="975"/>
        </w:trPr>
        <w:tc>
          <w:tcPr>
            <w:tcW w:w="828" w:type="dxa"/>
            <w:vMerge/>
            <w:vAlign w:val="center"/>
            <w:hideMark/>
          </w:tcPr>
          <w:p w14:paraId="2FAB8DDE"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636E45F4"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187E8659"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Realizar encuesta para identificar las razones por las que los servidores se retiran de la entidad.</w:t>
            </w:r>
          </w:p>
        </w:tc>
        <w:tc>
          <w:tcPr>
            <w:tcW w:w="992" w:type="dxa"/>
            <w:shd w:val="clear" w:color="auto" w:fill="auto"/>
            <w:vAlign w:val="center"/>
            <w:hideMark/>
          </w:tcPr>
          <w:p w14:paraId="48F4BC9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Retiro</w:t>
            </w:r>
          </w:p>
        </w:tc>
        <w:tc>
          <w:tcPr>
            <w:tcW w:w="1418" w:type="dxa"/>
            <w:shd w:val="clear" w:color="auto" w:fill="auto"/>
            <w:vAlign w:val="center"/>
            <w:hideMark/>
          </w:tcPr>
          <w:p w14:paraId="6FF4499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Evaluación de Resultados</w:t>
            </w:r>
          </w:p>
        </w:tc>
        <w:tc>
          <w:tcPr>
            <w:tcW w:w="1134" w:type="dxa"/>
            <w:shd w:val="clear" w:color="auto" w:fill="auto"/>
            <w:vAlign w:val="center"/>
            <w:hideMark/>
          </w:tcPr>
          <w:p w14:paraId="09B82A6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Talento humano</w:t>
            </w:r>
          </w:p>
        </w:tc>
        <w:tc>
          <w:tcPr>
            <w:tcW w:w="1417" w:type="dxa"/>
            <w:shd w:val="clear" w:color="auto" w:fill="auto"/>
            <w:vAlign w:val="center"/>
            <w:hideMark/>
          </w:tcPr>
          <w:p w14:paraId="793F97B1"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7CB11AD1" w14:textId="77777777" w:rsidTr="00680892">
        <w:trPr>
          <w:trHeight w:val="731"/>
        </w:trPr>
        <w:tc>
          <w:tcPr>
            <w:tcW w:w="828" w:type="dxa"/>
            <w:vMerge/>
            <w:vAlign w:val="center"/>
            <w:hideMark/>
          </w:tcPr>
          <w:p w14:paraId="246F478C"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shd w:val="clear" w:color="auto" w:fill="auto"/>
            <w:vAlign w:val="center"/>
            <w:hideMark/>
          </w:tcPr>
          <w:p w14:paraId="5C18858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Liderazgo en valores</w:t>
            </w:r>
          </w:p>
        </w:tc>
        <w:tc>
          <w:tcPr>
            <w:tcW w:w="2276" w:type="dxa"/>
            <w:shd w:val="clear" w:color="auto" w:fill="auto"/>
            <w:vAlign w:val="center"/>
            <w:hideMark/>
          </w:tcPr>
          <w:p w14:paraId="33C834D6"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Promover actividades relacionadas con la apropiación del Código de Integridad.</w:t>
            </w:r>
          </w:p>
        </w:tc>
        <w:tc>
          <w:tcPr>
            <w:tcW w:w="992" w:type="dxa"/>
            <w:shd w:val="clear" w:color="auto" w:fill="auto"/>
            <w:vAlign w:val="center"/>
            <w:hideMark/>
          </w:tcPr>
          <w:p w14:paraId="229FBB9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64EBDB5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Gestion con valores para resultados</w:t>
            </w:r>
          </w:p>
        </w:tc>
        <w:tc>
          <w:tcPr>
            <w:tcW w:w="1134" w:type="dxa"/>
            <w:shd w:val="clear" w:color="auto" w:fill="auto"/>
            <w:vAlign w:val="center"/>
            <w:hideMark/>
          </w:tcPr>
          <w:p w14:paraId="474A190E"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Talento humano</w:t>
            </w:r>
          </w:p>
        </w:tc>
        <w:tc>
          <w:tcPr>
            <w:tcW w:w="1417" w:type="dxa"/>
            <w:shd w:val="clear" w:color="auto" w:fill="auto"/>
            <w:vAlign w:val="center"/>
            <w:hideMark/>
          </w:tcPr>
          <w:p w14:paraId="00B00B60" w14:textId="6F4C3395"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servidores, </w:t>
            </w:r>
            <w:r w:rsidR="00297DC6" w:rsidRPr="00717D3D">
              <w:rPr>
                <w:rFonts w:ascii="Verdana Pro" w:eastAsia="Times New Roman" w:hAnsi="Verdana Pro" w:cs="Calibri"/>
                <w:color w:val="000000"/>
                <w:sz w:val="16"/>
                <w:szCs w:val="16"/>
                <w:lang w:eastAsia="es-CO"/>
              </w:rPr>
              <w:t>contratista</w:t>
            </w:r>
            <w:r w:rsidRPr="00717D3D">
              <w:rPr>
                <w:rFonts w:ascii="Verdana Pro" w:eastAsia="Times New Roman" w:hAnsi="Verdana Pro" w:cs="Calibri"/>
                <w:color w:val="000000"/>
                <w:sz w:val="16"/>
                <w:szCs w:val="16"/>
                <w:lang w:eastAsia="es-CO"/>
              </w:rPr>
              <w:t>, colaboradores</w:t>
            </w:r>
          </w:p>
        </w:tc>
      </w:tr>
      <w:tr w:rsidR="002615D4" w:rsidRPr="00C834A6" w14:paraId="0DC50136" w14:textId="77777777" w:rsidTr="00680892">
        <w:trPr>
          <w:trHeight w:val="1219"/>
        </w:trPr>
        <w:tc>
          <w:tcPr>
            <w:tcW w:w="828" w:type="dxa"/>
            <w:vMerge/>
            <w:vAlign w:val="center"/>
            <w:hideMark/>
          </w:tcPr>
          <w:p w14:paraId="315EC5EE"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restart"/>
            <w:shd w:val="clear" w:color="auto" w:fill="auto"/>
            <w:vAlign w:val="center"/>
            <w:hideMark/>
          </w:tcPr>
          <w:p w14:paraId="1BDC002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 que saben lo que hacen</w:t>
            </w:r>
          </w:p>
        </w:tc>
        <w:tc>
          <w:tcPr>
            <w:tcW w:w="2276" w:type="dxa"/>
            <w:shd w:val="clear" w:color="auto" w:fill="auto"/>
            <w:vAlign w:val="center"/>
            <w:hideMark/>
          </w:tcPr>
          <w:p w14:paraId="61FF611D" w14:textId="761B05F9"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Mantener actualizada la Matriz de planta de personal la cual </w:t>
            </w:r>
            <w:r w:rsidR="00297DC6" w:rsidRPr="00717D3D">
              <w:rPr>
                <w:rFonts w:ascii="Verdana Pro" w:eastAsia="Times New Roman" w:hAnsi="Verdana Pro" w:cs="Calibri"/>
                <w:color w:val="000000"/>
                <w:sz w:val="16"/>
                <w:szCs w:val="16"/>
                <w:lang w:eastAsia="es-CO"/>
              </w:rPr>
              <w:t>incluye</w:t>
            </w:r>
            <w:r w:rsidRPr="00717D3D">
              <w:rPr>
                <w:rFonts w:ascii="Verdana Pro" w:eastAsia="Times New Roman" w:hAnsi="Verdana Pro" w:cs="Calibri"/>
                <w:color w:val="000000"/>
                <w:sz w:val="16"/>
                <w:szCs w:val="16"/>
                <w:lang w:eastAsia="es-CO"/>
              </w:rPr>
              <w:t xml:space="preserve"> aspectos </w:t>
            </w:r>
            <w:r w:rsidR="00297DC6" w:rsidRPr="00717D3D">
              <w:rPr>
                <w:rFonts w:ascii="Verdana Pro" w:eastAsia="Times New Roman" w:hAnsi="Verdana Pro" w:cs="Calibri"/>
                <w:color w:val="000000"/>
                <w:sz w:val="16"/>
                <w:szCs w:val="16"/>
                <w:lang w:eastAsia="es-CO"/>
              </w:rPr>
              <w:t xml:space="preserve">de </w:t>
            </w:r>
            <w:r w:rsidR="00223911" w:rsidRPr="00717D3D">
              <w:rPr>
                <w:rFonts w:ascii="Verdana Pro" w:eastAsia="Times New Roman" w:hAnsi="Verdana Pro" w:cs="Calibri"/>
                <w:color w:val="000000"/>
                <w:sz w:val="16"/>
                <w:szCs w:val="16"/>
                <w:lang w:eastAsia="es-CO"/>
              </w:rPr>
              <w:t>la caracterización</w:t>
            </w:r>
            <w:r w:rsidRPr="00717D3D">
              <w:rPr>
                <w:rFonts w:ascii="Verdana Pro" w:eastAsia="Times New Roman" w:hAnsi="Verdana Pro" w:cs="Calibri"/>
                <w:color w:val="000000"/>
                <w:sz w:val="16"/>
                <w:szCs w:val="16"/>
                <w:lang w:eastAsia="es-CO"/>
              </w:rPr>
              <w:t xml:space="preserve"> de la población de la Unidad.</w:t>
            </w:r>
          </w:p>
        </w:tc>
        <w:tc>
          <w:tcPr>
            <w:tcW w:w="992" w:type="dxa"/>
            <w:shd w:val="clear" w:color="auto" w:fill="auto"/>
            <w:vAlign w:val="center"/>
            <w:hideMark/>
          </w:tcPr>
          <w:p w14:paraId="1D3D7A2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5A8474E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Evaluación de Resultados</w:t>
            </w:r>
          </w:p>
        </w:tc>
        <w:tc>
          <w:tcPr>
            <w:tcW w:w="1134" w:type="dxa"/>
            <w:shd w:val="clear" w:color="auto" w:fill="auto"/>
            <w:vAlign w:val="center"/>
            <w:hideMark/>
          </w:tcPr>
          <w:p w14:paraId="26866F82" w14:textId="654CCFEF" w:rsidR="00717D3D" w:rsidRPr="00717D3D" w:rsidRDefault="00297DC6"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Vinculación</w:t>
            </w:r>
          </w:p>
        </w:tc>
        <w:tc>
          <w:tcPr>
            <w:tcW w:w="1417" w:type="dxa"/>
            <w:shd w:val="clear" w:color="auto" w:fill="auto"/>
            <w:vAlign w:val="center"/>
            <w:hideMark/>
          </w:tcPr>
          <w:p w14:paraId="0E7085AD"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659A2F0A" w14:textId="77777777" w:rsidTr="00680892">
        <w:trPr>
          <w:trHeight w:val="975"/>
        </w:trPr>
        <w:tc>
          <w:tcPr>
            <w:tcW w:w="828" w:type="dxa"/>
            <w:vMerge/>
            <w:vAlign w:val="center"/>
            <w:hideMark/>
          </w:tcPr>
          <w:p w14:paraId="59CC3368"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09DCFEDE"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7E2A353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Implementar actividades que brinden herramientas en el nuevo ciclo de los Pre pensionados</w:t>
            </w:r>
          </w:p>
        </w:tc>
        <w:tc>
          <w:tcPr>
            <w:tcW w:w="992" w:type="dxa"/>
            <w:shd w:val="clear" w:color="auto" w:fill="auto"/>
            <w:vAlign w:val="center"/>
            <w:hideMark/>
          </w:tcPr>
          <w:p w14:paraId="344812B0"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4C01BB16" w14:textId="65D7A88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797309F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Bienestar</w:t>
            </w:r>
          </w:p>
        </w:tc>
        <w:tc>
          <w:tcPr>
            <w:tcW w:w="1417" w:type="dxa"/>
            <w:shd w:val="clear" w:color="auto" w:fill="auto"/>
            <w:vAlign w:val="center"/>
            <w:hideMark/>
          </w:tcPr>
          <w:p w14:paraId="4D5233CD" w14:textId="6BF7ECAC"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servidores en calidad de </w:t>
            </w:r>
            <w:r w:rsidR="00297DC6" w:rsidRPr="00717D3D">
              <w:rPr>
                <w:rFonts w:ascii="Verdana Pro" w:eastAsia="Times New Roman" w:hAnsi="Verdana Pro" w:cs="Calibri"/>
                <w:color w:val="000000"/>
                <w:sz w:val="16"/>
                <w:szCs w:val="16"/>
                <w:lang w:eastAsia="es-CO"/>
              </w:rPr>
              <w:t>pre-pensión</w:t>
            </w:r>
          </w:p>
        </w:tc>
      </w:tr>
      <w:tr w:rsidR="002615D4" w:rsidRPr="00C834A6" w14:paraId="6F5C811B" w14:textId="77777777" w:rsidTr="00680892">
        <w:trPr>
          <w:trHeight w:val="975"/>
        </w:trPr>
        <w:tc>
          <w:tcPr>
            <w:tcW w:w="828" w:type="dxa"/>
            <w:vMerge/>
            <w:vAlign w:val="center"/>
            <w:hideMark/>
          </w:tcPr>
          <w:p w14:paraId="670B7E3A"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3EF670FB"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0F5914F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Suministrar los insumos para el proceso de evaluación de los gerentes públicos mediante los acuerdos de gestión.</w:t>
            </w:r>
          </w:p>
        </w:tc>
        <w:tc>
          <w:tcPr>
            <w:tcW w:w="992" w:type="dxa"/>
            <w:shd w:val="clear" w:color="auto" w:fill="auto"/>
            <w:vAlign w:val="center"/>
            <w:hideMark/>
          </w:tcPr>
          <w:p w14:paraId="6786220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1FD3EEF0" w14:textId="1BD613A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Evaluación de Resultados</w:t>
            </w:r>
          </w:p>
        </w:tc>
        <w:tc>
          <w:tcPr>
            <w:tcW w:w="1134" w:type="dxa"/>
            <w:shd w:val="clear" w:color="auto" w:fill="auto"/>
            <w:vAlign w:val="center"/>
            <w:hideMark/>
          </w:tcPr>
          <w:p w14:paraId="20822DD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Talento humano</w:t>
            </w:r>
          </w:p>
        </w:tc>
        <w:tc>
          <w:tcPr>
            <w:tcW w:w="1417" w:type="dxa"/>
            <w:shd w:val="clear" w:color="auto" w:fill="auto"/>
            <w:vAlign w:val="center"/>
            <w:hideMark/>
          </w:tcPr>
          <w:p w14:paraId="3D25D4A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2282EE62" w14:textId="77777777" w:rsidTr="00680892">
        <w:trPr>
          <w:trHeight w:val="2439"/>
        </w:trPr>
        <w:tc>
          <w:tcPr>
            <w:tcW w:w="828" w:type="dxa"/>
            <w:vMerge/>
            <w:vAlign w:val="center"/>
            <w:hideMark/>
          </w:tcPr>
          <w:p w14:paraId="4AD1D29B"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6E89706D"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29AB09E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Difundir información o gestionar capacitación a los servidores en temáticas relacionadas con: Derechos Humanos, Gestión administrativa, Gestión de las tecnologías de la información, Gestión documental, Gestión Financiera, Participación ciudadana y Servicio al ciudadano.</w:t>
            </w:r>
          </w:p>
        </w:tc>
        <w:tc>
          <w:tcPr>
            <w:tcW w:w="992" w:type="dxa"/>
            <w:shd w:val="clear" w:color="auto" w:fill="auto"/>
            <w:vAlign w:val="center"/>
            <w:hideMark/>
          </w:tcPr>
          <w:p w14:paraId="21A8742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567DF38F" w14:textId="19A7CF43"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38F58F8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PIFC</w:t>
            </w:r>
          </w:p>
        </w:tc>
        <w:tc>
          <w:tcPr>
            <w:tcW w:w="1417" w:type="dxa"/>
            <w:shd w:val="clear" w:color="auto" w:fill="auto"/>
            <w:vAlign w:val="center"/>
            <w:hideMark/>
          </w:tcPr>
          <w:p w14:paraId="3F906BC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05D8F3B3" w14:textId="77777777" w:rsidTr="00680892">
        <w:trPr>
          <w:trHeight w:val="487"/>
        </w:trPr>
        <w:tc>
          <w:tcPr>
            <w:tcW w:w="828" w:type="dxa"/>
            <w:vMerge/>
            <w:vAlign w:val="center"/>
            <w:hideMark/>
          </w:tcPr>
          <w:p w14:paraId="13FFF793"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5DC9914D"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18D81B1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Desarrollar el programa de bilingüismo en la Entidad.</w:t>
            </w:r>
          </w:p>
        </w:tc>
        <w:tc>
          <w:tcPr>
            <w:tcW w:w="992" w:type="dxa"/>
            <w:shd w:val="clear" w:color="auto" w:fill="auto"/>
            <w:vAlign w:val="center"/>
            <w:hideMark/>
          </w:tcPr>
          <w:p w14:paraId="35939B8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7AC1FB34" w14:textId="1CCD18C2"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7ECEFB70"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PIFC</w:t>
            </w:r>
          </w:p>
        </w:tc>
        <w:tc>
          <w:tcPr>
            <w:tcW w:w="1417" w:type="dxa"/>
            <w:shd w:val="clear" w:color="auto" w:fill="auto"/>
            <w:vAlign w:val="center"/>
            <w:hideMark/>
          </w:tcPr>
          <w:p w14:paraId="6590FA2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4A063E1E" w14:textId="77777777" w:rsidTr="00680892">
        <w:trPr>
          <w:trHeight w:val="1219"/>
        </w:trPr>
        <w:tc>
          <w:tcPr>
            <w:tcW w:w="828" w:type="dxa"/>
            <w:shd w:val="clear" w:color="auto" w:fill="auto"/>
            <w:vAlign w:val="center"/>
            <w:hideMark/>
          </w:tcPr>
          <w:p w14:paraId="6F09CB7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Ruta del servicio</w:t>
            </w:r>
          </w:p>
        </w:tc>
        <w:tc>
          <w:tcPr>
            <w:tcW w:w="1002" w:type="dxa"/>
            <w:shd w:val="clear" w:color="auto" w:fill="auto"/>
            <w:vAlign w:val="center"/>
            <w:hideMark/>
          </w:tcPr>
          <w:p w14:paraId="65D00306"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Cultura basada en el servicio</w:t>
            </w:r>
          </w:p>
        </w:tc>
        <w:tc>
          <w:tcPr>
            <w:tcW w:w="2276" w:type="dxa"/>
            <w:shd w:val="clear" w:color="auto" w:fill="auto"/>
            <w:vAlign w:val="center"/>
            <w:hideMark/>
          </w:tcPr>
          <w:p w14:paraId="7810F92F" w14:textId="59C39C11"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Realizar actividades </w:t>
            </w:r>
            <w:r w:rsidR="00297DC6" w:rsidRPr="00717D3D">
              <w:rPr>
                <w:rFonts w:ascii="Verdana Pro" w:eastAsia="Times New Roman" w:hAnsi="Verdana Pro" w:cs="Calibri"/>
                <w:color w:val="000000"/>
                <w:sz w:val="16"/>
                <w:szCs w:val="16"/>
                <w:lang w:eastAsia="es-CO"/>
              </w:rPr>
              <w:t>encaminadas</w:t>
            </w:r>
            <w:r w:rsidRPr="00717D3D">
              <w:rPr>
                <w:rFonts w:ascii="Verdana Pro" w:eastAsia="Times New Roman" w:hAnsi="Verdana Pro" w:cs="Calibri"/>
                <w:color w:val="000000"/>
                <w:sz w:val="16"/>
                <w:szCs w:val="16"/>
                <w:lang w:eastAsia="es-CO"/>
              </w:rPr>
              <w:t xml:space="preserve"> al cambio cultural de modo que los servidores </w:t>
            </w:r>
            <w:r w:rsidR="00297DC6" w:rsidRPr="00717D3D">
              <w:rPr>
                <w:rFonts w:ascii="Verdana Pro" w:eastAsia="Times New Roman" w:hAnsi="Verdana Pro" w:cs="Calibri"/>
                <w:color w:val="000000"/>
                <w:sz w:val="16"/>
                <w:szCs w:val="16"/>
                <w:lang w:eastAsia="es-CO"/>
              </w:rPr>
              <w:t>estén</w:t>
            </w:r>
            <w:r w:rsidRPr="00717D3D">
              <w:rPr>
                <w:rFonts w:ascii="Verdana Pro" w:eastAsia="Times New Roman" w:hAnsi="Verdana Pro" w:cs="Calibri"/>
                <w:color w:val="000000"/>
                <w:sz w:val="16"/>
                <w:szCs w:val="16"/>
                <w:lang w:eastAsia="es-CO"/>
              </w:rPr>
              <w:t xml:space="preserve"> plenamente convencidos de la </w:t>
            </w:r>
            <w:r w:rsidR="00297DC6" w:rsidRPr="00717D3D">
              <w:rPr>
                <w:rFonts w:ascii="Verdana Pro" w:eastAsia="Times New Roman" w:hAnsi="Verdana Pro" w:cs="Calibri"/>
                <w:color w:val="000000"/>
                <w:sz w:val="16"/>
                <w:szCs w:val="16"/>
                <w:lang w:eastAsia="es-CO"/>
              </w:rPr>
              <w:t>satisfacción</w:t>
            </w:r>
            <w:r w:rsidRPr="00717D3D">
              <w:rPr>
                <w:rFonts w:ascii="Verdana Pro" w:eastAsia="Times New Roman" w:hAnsi="Verdana Pro" w:cs="Calibri"/>
                <w:color w:val="000000"/>
                <w:sz w:val="16"/>
                <w:szCs w:val="16"/>
                <w:lang w:eastAsia="es-CO"/>
              </w:rPr>
              <w:t xml:space="preserve"> de los ciudadanos</w:t>
            </w:r>
          </w:p>
        </w:tc>
        <w:tc>
          <w:tcPr>
            <w:tcW w:w="992" w:type="dxa"/>
            <w:shd w:val="clear" w:color="auto" w:fill="auto"/>
            <w:vAlign w:val="center"/>
            <w:hideMark/>
          </w:tcPr>
          <w:p w14:paraId="3E347184"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7CF3AF17" w14:textId="1D785E83"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2B90F2E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Bienestar</w:t>
            </w:r>
          </w:p>
        </w:tc>
        <w:tc>
          <w:tcPr>
            <w:tcW w:w="1417" w:type="dxa"/>
            <w:shd w:val="clear" w:color="auto" w:fill="auto"/>
            <w:vAlign w:val="center"/>
            <w:hideMark/>
          </w:tcPr>
          <w:p w14:paraId="72C350F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 contratistas, colaboradores</w:t>
            </w:r>
          </w:p>
        </w:tc>
      </w:tr>
      <w:tr w:rsidR="002615D4" w:rsidRPr="00C834A6" w14:paraId="0C27F887" w14:textId="77777777" w:rsidTr="00680892">
        <w:trPr>
          <w:trHeight w:val="731"/>
        </w:trPr>
        <w:tc>
          <w:tcPr>
            <w:tcW w:w="828" w:type="dxa"/>
            <w:vMerge w:val="restart"/>
            <w:shd w:val="clear" w:color="auto" w:fill="auto"/>
            <w:vAlign w:val="center"/>
            <w:hideMark/>
          </w:tcPr>
          <w:p w14:paraId="6C89E0D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Ruta de la calidad </w:t>
            </w:r>
          </w:p>
        </w:tc>
        <w:tc>
          <w:tcPr>
            <w:tcW w:w="1002" w:type="dxa"/>
            <w:vMerge w:val="restart"/>
            <w:shd w:val="clear" w:color="auto" w:fill="auto"/>
            <w:vAlign w:val="center"/>
            <w:hideMark/>
          </w:tcPr>
          <w:p w14:paraId="008346B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Hacer siempre las cosas bien</w:t>
            </w:r>
          </w:p>
        </w:tc>
        <w:tc>
          <w:tcPr>
            <w:tcW w:w="2276" w:type="dxa"/>
            <w:shd w:val="clear" w:color="auto" w:fill="auto"/>
            <w:vAlign w:val="center"/>
            <w:hideMark/>
          </w:tcPr>
          <w:p w14:paraId="473C8D5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Gestionar la dotación de vestido y calzado de labor en la entidad.</w:t>
            </w:r>
          </w:p>
        </w:tc>
        <w:tc>
          <w:tcPr>
            <w:tcW w:w="992" w:type="dxa"/>
            <w:shd w:val="clear" w:color="auto" w:fill="auto"/>
            <w:vAlign w:val="center"/>
            <w:hideMark/>
          </w:tcPr>
          <w:p w14:paraId="7907C2B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39C59F94" w14:textId="01A1F418"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6D87B420"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Bienestar</w:t>
            </w:r>
          </w:p>
        </w:tc>
        <w:tc>
          <w:tcPr>
            <w:tcW w:w="1417" w:type="dxa"/>
            <w:shd w:val="clear" w:color="auto" w:fill="auto"/>
            <w:vAlign w:val="center"/>
            <w:hideMark/>
          </w:tcPr>
          <w:p w14:paraId="0A1614C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57431D97" w14:textId="77777777" w:rsidTr="00680892">
        <w:trPr>
          <w:trHeight w:val="731"/>
        </w:trPr>
        <w:tc>
          <w:tcPr>
            <w:tcW w:w="828" w:type="dxa"/>
            <w:vMerge/>
            <w:vAlign w:val="center"/>
            <w:hideMark/>
          </w:tcPr>
          <w:p w14:paraId="74760B89"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6FA58552"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3BF8930D"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Administrar la nómina y llevar los registros estadísticos correspondientes.</w:t>
            </w:r>
          </w:p>
        </w:tc>
        <w:tc>
          <w:tcPr>
            <w:tcW w:w="992" w:type="dxa"/>
            <w:shd w:val="clear" w:color="auto" w:fill="auto"/>
            <w:vAlign w:val="center"/>
            <w:hideMark/>
          </w:tcPr>
          <w:p w14:paraId="4A2E21BA"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66D0CBC3" w14:textId="0A206662"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7325E6F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Nomina</w:t>
            </w:r>
          </w:p>
        </w:tc>
        <w:tc>
          <w:tcPr>
            <w:tcW w:w="1417" w:type="dxa"/>
            <w:shd w:val="clear" w:color="auto" w:fill="auto"/>
            <w:vAlign w:val="center"/>
            <w:hideMark/>
          </w:tcPr>
          <w:p w14:paraId="101A2D2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0C2F158D" w14:textId="77777777" w:rsidTr="00680892">
        <w:trPr>
          <w:trHeight w:val="1078"/>
        </w:trPr>
        <w:tc>
          <w:tcPr>
            <w:tcW w:w="828" w:type="dxa"/>
            <w:vMerge/>
            <w:vAlign w:val="center"/>
            <w:hideMark/>
          </w:tcPr>
          <w:p w14:paraId="44D2FD53"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6D4D4053"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47A9B4ED"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Actualizar el manual de funciones y competencias laborales conforme con las necesidades de la Entidad.</w:t>
            </w:r>
          </w:p>
        </w:tc>
        <w:tc>
          <w:tcPr>
            <w:tcW w:w="992" w:type="dxa"/>
            <w:shd w:val="clear" w:color="auto" w:fill="auto"/>
            <w:vAlign w:val="center"/>
            <w:hideMark/>
          </w:tcPr>
          <w:p w14:paraId="548EBCD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02EF6EA8" w14:textId="758B840C"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xml:space="preserve">, </w:t>
            </w:r>
            <w:r w:rsidR="00297DC6" w:rsidRPr="00717D3D">
              <w:rPr>
                <w:rFonts w:ascii="Verdana Pro" w:eastAsia="Times New Roman" w:hAnsi="Verdana Pro" w:cs="Calibri"/>
                <w:color w:val="000000"/>
                <w:sz w:val="16"/>
                <w:szCs w:val="16"/>
                <w:lang w:eastAsia="es-CO"/>
              </w:rPr>
              <w:t>Gestion</w:t>
            </w:r>
            <w:r w:rsidRPr="00717D3D">
              <w:rPr>
                <w:rFonts w:ascii="Verdana Pro" w:eastAsia="Times New Roman" w:hAnsi="Verdana Pro" w:cs="Calibri"/>
                <w:color w:val="000000"/>
                <w:sz w:val="16"/>
                <w:szCs w:val="16"/>
                <w:lang w:eastAsia="es-CO"/>
              </w:rPr>
              <w:t xml:space="preserve"> con valores para resultados, control interno</w:t>
            </w:r>
          </w:p>
        </w:tc>
        <w:tc>
          <w:tcPr>
            <w:tcW w:w="1134" w:type="dxa"/>
            <w:shd w:val="clear" w:color="auto" w:fill="auto"/>
            <w:vAlign w:val="center"/>
            <w:hideMark/>
          </w:tcPr>
          <w:p w14:paraId="3674E1B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Talento humano</w:t>
            </w:r>
          </w:p>
        </w:tc>
        <w:tc>
          <w:tcPr>
            <w:tcW w:w="1417" w:type="dxa"/>
            <w:shd w:val="clear" w:color="auto" w:fill="auto"/>
            <w:vAlign w:val="center"/>
            <w:hideMark/>
          </w:tcPr>
          <w:p w14:paraId="3D053781"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1B7B3E62" w14:textId="77777777" w:rsidTr="00680892">
        <w:trPr>
          <w:trHeight w:val="1463"/>
        </w:trPr>
        <w:tc>
          <w:tcPr>
            <w:tcW w:w="828" w:type="dxa"/>
            <w:vMerge/>
            <w:vAlign w:val="center"/>
            <w:hideMark/>
          </w:tcPr>
          <w:p w14:paraId="055A72DB"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79F4EA9C"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43D9659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Coordinar las actividades pertinentes para que Servidores los servidores de la Entidad presenten la Declaración de Bienes y Rentas y hacer el respectivo seguimiento.</w:t>
            </w:r>
          </w:p>
        </w:tc>
        <w:tc>
          <w:tcPr>
            <w:tcW w:w="992" w:type="dxa"/>
            <w:shd w:val="clear" w:color="auto" w:fill="auto"/>
            <w:vAlign w:val="center"/>
            <w:hideMark/>
          </w:tcPr>
          <w:p w14:paraId="061A7878"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408C52AF" w14:textId="4A5C5EDA" w:rsidR="00717D3D" w:rsidRPr="00717D3D" w:rsidRDefault="00297DC6"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evaluación</w:t>
            </w:r>
            <w:r w:rsidR="00717D3D" w:rsidRPr="00717D3D">
              <w:rPr>
                <w:rFonts w:ascii="Verdana Pro" w:eastAsia="Times New Roman" w:hAnsi="Verdana Pro" w:cs="Calibri"/>
                <w:color w:val="000000"/>
                <w:sz w:val="16"/>
                <w:szCs w:val="16"/>
                <w:lang w:eastAsia="es-CO"/>
              </w:rPr>
              <w:t xml:space="preserve"> de resultados</w:t>
            </w:r>
          </w:p>
        </w:tc>
        <w:tc>
          <w:tcPr>
            <w:tcW w:w="1134" w:type="dxa"/>
            <w:shd w:val="clear" w:color="auto" w:fill="auto"/>
            <w:vAlign w:val="center"/>
            <w:hideMark/>
          </w:tcPr>
          <w:p w14:paraId="624CDB2A" w14:textId="65FD6656" w:rsidR="00717D3D" w:rsidRPr="00717D3D" w:rsidRDefault="00297DC6"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vinculación</w:t>
            </w:r>
            <w:r w:rsidR="00717D3D" w:rsidRPr="00717D3D">
              <w:rPr>
                <w:rFonts w:ascii="Verdana Pro" w:eastAsia="Times New Roman" w:hAnsi="Verdana Pro" w:cs="Calibri"/>
                <w:color w:val="000000"/>
                <w:sz w:val="16"/>
                <w:szCs w:val="16"/>
                <w:lang w:eastAsia="es-CO"/>
              </w:rPr>
              <w:t xml:space="preserve"> y permanencia</w:t>
            </w:r>
          </w:p>
        </w:tc>
        <w:tc>
          <w:tcPr>
            <w:tcW w:w="1417" w:type="dxa"/>
            <w:shd w:val="clear" w:color="auto" w:fill="auto"/>
            <w:vAlign w:val="center"/>
            <w:hideMark/>
          </w:tcPr>
          <w:p w14:paraId="3980C10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49414B21" w14:textId="77777777" w:rsidTr="00680892">
        <w:trPr>
          <w:trHeight w:val="975"/>
        </w:trPr>
        <w:tc>
          <w:tcPr>
            <w:tcW w:w="828" w:type="dxa"/>
            <w:vMerge/>
            <w:vAlign w:val="center"/>
            <w:hideMark/>
          </w:tcPr>
          <w:p w14:paraId="6214F896"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59917B2A"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3D2EF0F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Enviar oportunamente las solicitudes de inscripción o de actualización en carrera administrativa a la CNSC</w:t>
            </w:r>
          </w:p>
        </w:tc>
        <w:tc>
          <w:tcPr>
            <w:tcW w:w="992" w:type="dxa"/>
            <w:shd w:val="clear" w:color="auto" w:fill="auto"/>
            <w:vAlign w:val="center"/>
            <w:hideMark/>
          </w:tcPr>
          <w:p w14:paraId="4CDE42F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Ingreso</w:t>
            </w:r>
          </w:p>
        </w:tc>
        <w:tc>
          <w:tcPr>
            <w:tcW w:w="1418" w:type="dxa"/>
            <w:shd w:val="clear" w:color="auto" w:fill="auto"/>
            <w:vAlign w:val="center"/>
            <w:hideMark/>
          </w:tcPr>
          <w:p w14:paraId="05BBC969" w14:textId="6DD39559"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r w:rsidRPr="00717D3D">
              <w:rPr>
                <w:rFonts w:ascii="Verdana Pro" w:eastAsia="Times New Roman" w:hAnsi="Verdana Pro" w:cs="Calibri"/>
                <w:color w:val="000000"/>
                <w:sz w:val="16"/>
                <w:szCs w:val="16"/>
                <w:lang w:eastAsia="es-CO"/>
              </w:rPr>
              <w:t>, control interno</w:t>
            </w:r>
          </w:p>
        </w:tc>
        <w:tc>
          <w:tcPr>
            <w:tcW w:w="1134" w:type="dxa"/>
            <w:shd w:val="clear" w:color="auto" w:fill="auto"/>
            <w:vAlign w:val="center"/>
            <w:hideMark/>
          </w:tcPr>
          <w:p w14:paraId="102A8628" w14:textId="084D4FB5" w:rsidR="00717D3D" w:rsidRPr="00717D3D" w:rsidRDefault="00297DC6"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vinculación</w:t>
            </w:r>
          </w:p>
        </w:tc>
        <w:tc>
          <w:tcPr>
            <w:tcW w:w="1417" w:type="dxa"/>
            <w:shd w:val="clear" w:color="auto" w:fill="auto"/>
            <w:vAlign w:val="center"/>
            <w:hideMark/>
          </w:tcPr>
          <w:p w14:paraId="4A696B2C"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0717687E" w14:textId="77777777" w:rsidTr="00680892">
        <w:trPr>
          <w:trHeight w:val="487"/>
        </w:trPr>
        <w:tc>
          <w:tcPr>
            <w:tcW w:w="828" w:type="dxa"/>
            <w:vMerge/>
            <w:vAlign w:val="center"/>
            <w:hideMark/>
          </w:tcPr>
          <w:p w14:paraId="68EC0A27"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424E59DA"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52D9D84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Promover la conformación de Comisión de Personal.</w:t>
            </w:r>
          </w:p>
        </w:tc>
        <w:tc>
          <w:tcPr>
            <w:tcW w:w="992" w:type="dxa"/>
            <w:shd w:val="clear" w:color="auto" w:fill="auto"/>
            <w:vAlign w:val="center"/>
            <w:hideMark/>
          </w:tcPr>
          <w:p w14:paraId="0A4C3FE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2A3CDF75" w14:textId="774FB7D2"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7C55511C" w14:textId="24FF9824" w:rsidR="00717D3D" w:rsidRPr="00717D3D" w:rsidRDefault="00297DC6"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Comités</w:t>
            </w:r>
          </w:p>
        </w:tc>
        <w:tc>
          <w:tcPr>
            <w:tcW w:w="1417" w:type="dxa"/>
            <w:shd w:val="clear" w:color="auto" w:fill="auto"/>
            <w:vAlign w:val="center"/>
            <w:hideMark/>
          </w:tcPr>
          <w:p w14:paraId="7015958E"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72043131" w14:textId="77777777" w:rsidTr="00680892">
        <w:trPr>
          <w:trHeight w:val="769"/>
        </w:trPr>
        <w:tc>
          <w:tcPr>
            <w:tcW w:w="828" w:type="dxa"/>
            <w:vMerge w:val="restart"/>
            <w:shd w:val="clear" w:color="auto" w:fill="auto"/>
            <w:vAlign w:val="center"/>
            <w:hideMark/>
          </w:tcPr>
          <w:p w14:paraId="28105FA6" w14:textId="49F434B2"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lastRenderedPageBreak/>
              <w:t xml:space="preserve">Ruta del </w:t>
            </w:r>
            <w:r w:rsidR="00297DC6" w:rsidRPr="00717D3D">
              <w:rPr>
                <w:rFonts w:ascii="Verdana Pro" w:eastAsia="Times New Roman" w:hAnsi="Verdana Pro" w:cs="Calibri"/>
                <w:color w:val="000000"/>
                <w:sz w:val="16"/>
                <w:szCs w:val="16"/>
                <w:lang w:eastAsia="es-CO"/>
              </w:rPr>
              <w:t>análisis</w:t>
            </w:r>
            <w:r w:rsidRPr="00717D3D">
              <w:rPr>
                <w:rFonts w:ascii="Verdana Pro" w:eastAsia="Times New Roman" w:hAnsi="Verdana Pro" w:cs="Calibri"/>
                <w:color w:val="000000"/>
                <w:sz w:val="16"/>
                <w:szCs w:val="16"/>
                <w:lang w:eastAsia="es-CO"/>
              </w:rPr>
              <w:t xml:space="preserve"> de datos</w:t>
            </w:r>
          </w:p>
        </w:tc>
        <w:tc>
          <w:tcPr>
            <w:tcW w:w="1002" w:type="dxa"/>
            <w:vMerge w:val="restart"/>
            <w:shd w:val="clear" w:color="auto" w:fill="auto"/>
            <w:vAlign w:val="center"/>
            <w:hideMark/>
          </w:tcPr>
          <w:p w14:paraId="17322DC9"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Entendiendo personas a través del uso de los datos</w:t>
            </w:r>
          </w:p>
        </w:tc>
        <w:tc>
          <w:tcPr>
            <w:tcW w:w="2276" w:type="dxa"/>
            <w:shd w:val="clear" w:color="auto" w:fill="auto"/>
            <w:vAlign w:val="center"/>
            <w:hideMark/>
          </w:tcPr>
          <w:p w14:paraId="7B13409F"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Gestionar la información en el SIGEP respecto a lo correspondiente de Talento Humano.</w:t>
            </w:r>
          </w:p>
        </w:tc>
        <w:tc>
          <w:tcPr>
            <w:tcW w:w="992" w:type="dxa"/>
            <w:shd w:val="clear" w:color="auto" w:fill="auto"/>
            <w:vAlign w:val="center"/>
            <w:hideMark/>
          </w:tcPr>
          <w:p w14:paraId="2CA3145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07501BC2" w14:textId="7CFC6E7B"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 xml:space="preserve">Direccionamiento </w:t>
            </w:r>
            <w:r w:rsidR="00297DC6" w:rsidRPr="00717D3D">
              <w:rPr>
                <w:rFonts w:ascii="Verdana Pro" w:eastAsia="Times New Roman" w:hAnsi="Verdana Pro" w:cs="Calibri"/>
                <w:color w:val="000000"/>
                <w:sz w:val="16"/>
                <w:szCs w:val="16"/>
                <w:lang w:eastAsia="es-CO"/>
              </w:rPr>
              <w:t>estratégico</w:t>
            </w:r>
          </w:p>
        </w:tc>
        <w:tc>
          <w:tcPr>
            <w:tcW w:w="1134" w:type="dxa"/>
            <w:shd w:val="clear" w:color="auto" w:fill="auto"/>
            <w:vAlign w:val="center"/>
            <w:hideMark/>
          </w:tcPr>
          <w:p w14:paraId="2745A64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SIGEP</w:t>
            </w:r>
          </w:p>
        </w:tc>
        <w:tc>
          <w:tcPr>
            <w:tcW w:w="1417" w:type="dxa"/>
            <w:shd w:val="clear" w:color="auto" w:fill="auto"/>
            <w:vAlign w:val="center"/>
            <w:hideMark/>
          </w:tcPr>
          <w:p w14:paraId="36082870"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3BDB0F7D" w14:textId="77777777" w:rsidTr="00680892">
        <w:trPr>
          <w:trHeight w:val="731"/>
        </w:trPr>
        <w:tc>
          <w:tcPr>
            <w:tcW w:w="828" w:type="dxa"/>
            <w:vMerge/>
            <w:vAlign w:val="center"/>
            <w:hideMark/>
          </w:tcPr>
          <w:p w14:paraId="25E02335"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22B36C37"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584B4A27"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Administrar la información relacionada con la historia laboral de cada servidor</w:t>
            </w:r>
          </w:p>
        </w:tc>
        <w:tc>
          <w:tcPr>
            <w:tcW w:w="992" w:type="dxa"/>
            <w:shd w:val="clear" w:color="auto" w:fill="auto"/>
            <w:vAlign w:val="center"/>
            <w:hideMark/>
          </w:tcPr>
          <w:p w14:paraId="5B68A1A5"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580E0ADC" w14:textId="56A541C2" w:rsidR="00717D3D" w:rsidRPr="00717D3D" w:rsidRDefault="00223911"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Información</w:t>
            </w:r>
            <w:r w:rsidR="00717D3D" w:rsidRPr="00717D3D">
              <w:rPr>
                <w:rFonts w:ascii="Verdana Pro" w:eastAsia="Times New Roman" w:hAnsi="Verdana Pro" w:cs="Calibri"/>
                <w:color w:val="000000"/>
                <w:sz w:val="16"/>
                <w:szCs w:val="16"/>
                <w:lang w:eastAsia="es-CO"/>
              </w:rPr>
              <w:t xml:space="preserve"> y comunicación</w:t>
            </w:r>
          </w:p>
        </w:tc>
        <w:tc>
          <w:tcPr>
            <w:tcW w:w="1134" w:type="dxa"/>
            <w:shd w:val="clear" w:color="auto" w:fill="auto"/>
            <w:vAlign w:val="center"/>
            <w:hideMark/>
          </w:tcPr>
          <w:p w14:paraId="2DC3848C" w14:textId="1C78A35A" w:rsidR="00717D3D" w:rsidRPr="00717D3D" w:rsidRDefault="00223911"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vinculación</w:t>
            </w:r>
            <w:r w:rsidR="00717D3D" w:rsidRPr="00717D3D">
              <w:rPr>
                <w:rFonts w:ascii="Verdana Pro" w:eastAsia="Times New Roman" w:hAnsi="Verdana Pro" w:cs="Calibri"/>
                <w:color w:val="000000"/>
                <w:sz w:val="16"/>
                <w:szCs w:val="16"/>
                <w:lang w:eastAsia="es-CO"/>
              </w:rPr>
              <w:t xml:space="preserve"> y permanencia</w:t>
            </w:r>
          </w:p>
        </w:tc>
        <w:tc>
          <w:tcPr>
            <w:tcW w:w="1417" w:type="dxa"/>
            <w:shd w:val="clear" w:color="auto" w:fill="auto"/>
            <w:vAlign w:val="center"/>
            <w:hideMark/>
          </w:tcPr>
          <w:p w14:paraId="40C0B48B"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r w:rsidR="002615D4" w:rsidRPr="00C834A6" w14:paraId="1665C032" w14:textId="77777777" w:rsidTr="00680892">
        <w:trPr>
          <w:trHeight w:val="731"/>
        </w:trPr>
        <w:tc>
          <w:tcPr>
            <w:tcW w:w="828" w:type="dxa"/>
            <w:vMerge/>
            <w:vAlign w:val="center"/>
            <w:hideMark/>
          </w:tcPr>
          <w:p w14:paraId="5DEE03D4"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1002" w:type="dxa"/>
            <w:vMerge/>
            <w:vAlign w:val="center"/>
            <w:hideMark/>
          </w:tcPr>
          <w:p w14:paraId="0F15B88E" w14:textId="77777777" w:rsidR="00717D3D" w:rsidRPr="00717D3D" w:rsidRDefault="00717D3D" w:rsidP="00717D3D">
            <w:pPr>
              <w:spacing w:after="0" w:line="240" w:lineRule="auto"/>
              <w:rPr>
                <w:rFonts w:ascii="Verdana Pro" w:eastAsia="Times New Roman" w:hAnsi="Verdana Pro" w:cs="Calibri"/>
                <w:color w:val="000000"/>
                <w:sz w:val="16"/>
                <w:szCs w:val="16"/>
                <w:lang w:eastAsia="es-CO"/>
              </w:rPr>
            </w:pPr>
          </w:p>
        </w:tc>
        <w:tc>
          <w:tcPr>
            <w:tcW w:w="2276" w:type="dxa"/>
            <w:shd w:val="clear" w:color="auto" w:fill="auto"/>
            <w:vAlign w:val="center"/>
            <w:hideMark/>
          </w:tcPr>
          <w:p w14:paraId="4F55DF9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Consolidar las Estadísticas de la información de la Gestión Estratégica de Talento Humano.</w:t>
            </w:r>
          </w:p>
        </w:tc>
        <w:tc>
          <w:tcPr>
            <w:tcW w:w="992" w:type="dxa"/>
            <w:shd w:val="clear" w:color="auto" w:fill="auto"/>
            <w:vAlign w:val="center"/>
            <w:hideMark/>
          </w:tcPr>
          <w:p w14:paraId="2C6EE8E3"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Desarrollo</w:t>
            </w:r>
          </w:p>
        </w:tc>
        <w:tc>
          <w:tcPr>
            <w:tcW w:w="1418" w:type="dxa"/>
            <w:shd w:val="clear" w:color="auto" w:fill="auto"/>
            <w:vAlign w:val="center"/>
            <w:hideMark/>
          </w:tcPr>
          <w:p w14:paraId="35E9282E" w14:textId="3A0D3A9E" w:rsidR="00717D3D" w:rsidRPr="00717D3D" w:rsidRDefault="00223911"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Información</w:t>
            </w:r>
            <w:r w:rsidR="00717D3D" w:rsidRPr="00717D3D">
              <w:rPr>
                <w:rFonts w:ascii="Verdana Pro" w:eastAsia="Times New Roman" w:hAnsi="Verdana Pro" w:cs="Calibri"/>
                <w:color w:val="000000"/>
                <w:sz w:val="16"/>
                <w:szCs w:val="16"/>
                <w:lang w:eastAsia="es-CO"/>
              </w:rPr>
              <w:t xml:space="preserve"> y comunicación</w:t>
            </w:r>
          </w:p>
        </w:tc>
        <w:tc>
          <w:tcPr>
            <w:tcW w:w="1134" w:type="dxa"/>
            <w:shd w:val="clear" w:color="auto" w:fill="auto"/>
            <w:vAlign w:val="center"/>
            <w:hideMark/>
          </w:tcPr>
          <w:p w14:paraId="4CB72CC6"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Talento humano</w:t>
            </w:r>
          </w:p>
        </w:tc>
        <w:tc>
          <w:tcPr>
            <w:tcW w:w="1417" w:type="dxa"/>
            <w:shd w:val="clear" w:color="auto" w:fill="auto"/>
            <w:vAlign w:val="center"/>
            <w:hideMark/>
          </w:tcPr>
          <w:p w14:paraId="2A3D8D62" w14:textId="77777777" w:rsidR="00717D3D" w:rsidRPr="00717D3D" w:rsidRDefault="00717D3D" w:rsidP="00717D3D">
            <w:pPr>
              <w:spacing w:after="0" w:line="240" w:lineRule="auto"/>
              <w:jc w:val="center"/>
              <w:rPr>
                <w:rFonts w:ascii="Verdana Pro" w:eastAsia="Times New Roman" w:hAnsi="Verdana Pro" w:cs="Calibri"/>
                <w:color w:val="000000"/>
                <w:sz w:val="16"/>
                <w:szCs w:val="16"/>
                <w:lang w:eastAsia="es-CO"/>
              </w:rPr>
            </w:pPr>
            <w:r w:rsidRPr="00717D3D">
              <w:rPr>
                <w:rFonts w:ascii="Verdana Pro" w:eastAsia="Times New Roman" w:hAnsi="Verdana Pro" w:cs="Calibri"/>
                <w:color w:val="000000"/>
                <w:sz w:val="16"/>
                <w:szCs w:val="16"/>
                <w:lang w:eastAsia="es-CO"/>
              </w:rPr>
              <w:t>servidores</w:t>
            </w:r>
          </w:p>
        </w:tc>
      </w:tr>
    </w:tbl>
    <w:p w14:paraId="52DE2000" w14:textId="429CEE32" w:rsidR="003C12AD" w:rsidRPr="00557F0A" w:rsidRDefault="00B925F1" w:rsidP="001A4D60">
      <w:pPr>
        <w:jc w:val="both"/>
        <w:rPr>
          <w:rFonts w:ascii="Verdana Pro" w:hAnsi="Verdana Pro"/>
          <w:sz w:val="14"/>
          <w:szCs w:val="14"/>
        </w:rPr>
      </w:pPr>
      <w:r w:rsidRPr="00B925F1">
        <w:rPr>
          <w:rFonts w:ascii="Verdana Pro" w:hAnsi="Verdana Pro"/>
          <w:sz w:val="14"/>
          <w:szCs w:val="14"/>
        </w:rPr>
        <w:t>Fuente: elaboración propia, Secretaría General, 2021</w:t>
      </w:r>
    </w:p>
    <w:p w14:paraId="2D7605EC" w14:textId="59E1713B" w:rsidR="00440A4C" w:rsidRDefault="00440A4C" w:rsidP="003C12AD">
      <w:pPr>
        <w:pStyle w:val="Ttulo1"/>
        <w:numPr>
          <w:ilvl w:val="0"/>
          <w:numId w:val="1"/>
        </w:numPr>
        <w:spacing w:line="240" w:lineRule="auto"/>
        <w:jc w:val="center"/>
        <w:rPr>
          <w:rFonts w:ascii="Verdana" w:hAnsi="Verdana"/>
          <w:b/>
          <w:bCs/>
          <w:sz w:val="22"/>
          <w:szCs w:val="22"/>
        </w:rPr>
      </w:pPr>
      <w:bookmarkStart w:id="34" w:name="_Toc93476906"/>
      <w:r w:rsidRPr="00225AD1">
        <w:rPr>
          <w:rFonts w:ascii="Verdana" w:hAnsi="Verdana"/>
          <w:b/>
          <w:bCs/>
          <w:sz w:val="22"/>
          <w:szCs w:val="22"/>
        </w:rPr>
        <w:t xml:space="preserve">Ejes </w:t>
      </w:r>
      <w:r w:rsidR="007B1B67">
        <w:rPr>
          <w:rFonts w:ascii="Verdana" w:hAnsi="Verdana"/>
          <w:b/>
          <w:bCs/>
          <w:sz w:val="22"/>
          <w:szCs w:val="22"/>
        </w:rPr>
        <w:t>Estratégicos</w:t>
      </w:r>
      <w:r w:rsidRPr="00225AD1">
        <w:rPr>
          <w:rFonts w:ascii="Verdana" w:hAnsi="Verdana"/>
          <w:b/>
          <w:bCs/>
          <w:sz w:val="22"/>
          <w:szCs w:val="22"/>
        </w:rPr>
        <w:t xml:space="preserve"> 2022</w:t>
      </w:r>
      <w:bookmarkEnd w:id="34"/>
    </w:p>
    <w:p w14:paraId="7EFB4D9B" w14:textId="1D1B1917" w:rsidR="005B5D5D" w:rsidRPr="00871E95" w:rsidRDefault="003A32DC" w:rsidP="00871E95">
      <w:pPr>
        <w:jc w:val="both"/>
        <w:rPr>
          <w:rFonts w:ascii="Verdana Pro" w:hAnsi="Verdana Pro"/>
        </w:rPr>
      </w:pPr>
      <w:r w:rsidRPr="003A32DC">
        <w:rPr>
          <w:rFonts w:ascii="Verdana Pro" w:hAnsi="Verdana Pro"/>
        </w:rPr>
        <w:t>El que hacer del Grupo de gestión del Talento Humano para el 202</w:t>
      </w:r>
      <w:r w:rsidR="00284F73">
        <w:rPr>
          <w:rFonts w:ascii="Verdana Pro" w:hAnsi="Verdana Pro"/>
        </w:rPr>
        <w:t>2</w:t>
      </w:r>
      <w:r w:rsidRPr="003A32DC">
        <w:rPr>
          <w:rFonts w:ascii="Verdana Pro" w:hAnsi="Verdana Pro"/>
        </w:rPr>
        <w:t xml:space="preserve"> obedecerá a las estrategias determinadas por el Gobierno Nacional en materia de </w:t>
      </w:r>
      <w:r w:rsidR="00AE19DC">
        <w:rPr>
          <w:rFonts w:ascii="Verdana Pro" w:hAnsi="Verdana Pro"/>
        </w:rPr>
        <w:t xml:space="preserve">innovación publica, </w:t>
      </w:r>
      <w:r w:rsidR="00DB4358">
        <w:rPr>
          <w:rFonts w:ascii="Verdana Pro" w:hAnsi="Verdana Pro"/>
        </w:rPr>
        <w:t xml:space="preserve">transparencia, </w:t>
      </w:r>
      <w:r w:rsidR="004324D1">
        <w:rPr>
          <w:rFonts w:ascii="Verdana Pro" w:hAnsi="Verdana Pro"/>
        </w:rPr>
        <w:t xml:space="preserve">y transformación de la administración </w:t>
      </w:r>
      <w:r w:rsidR="004D5716">
        <w:rPr>
          <w:rFonts w:ascii="Verdana Pro" w:hAnsi="Verdana Pro"/>
        </w:rPr>
        <w:t xml:space="preserve">pública; </w:t>
      </w:r>
      <w:r w:rsidRPr="003A32DC">
        <w:rPr>
          <w:rFonts w:ascii="Verdana Pro" w:hAnsi="Verdana Pro"/>
        </w:rPr>
        <w:t xml:space="preserve">en especial esta última </w:t>
      </w:r>
      <w:r w:rsidR="004D5716">
        <w:rPr>
          <w:rFonts w:ascii="Verdana Pro" w:hAnsi="Verdana Pro"/>
        </w:rPr>
        <w:t xml:space="preserve">la cual </w:t>
      </w:r>
      <w:r w:rsidRPr="003A32DC">
        <w:rPr>
          <w:rFonts w:ascii="Verdana Pro" w:hAnsi="Verdana Pro"/>
        </w:rPr>
        <w:t>e</w:t>
      </w:r>
      <w:r w:rsidR="004D5716">
        <w:rPr>
          <w:rFonts w:ascii="Verdana Pro" w:hAnsi="Verdana Pro"/>
        </w:rPr>
        <w:t>stá</w:t>
      </w:r>
      <w:r w:rsidRPr="003A32DC">
        <w:rPr>
          <w:rFonts w:ascii="Verdana Pro" w:hAnsi="Verdana Pro"/>
        </w:rPr>
        <w:t xml:space="preserve"> caminada a la modernización y fortalecimiento de las entidades, lo cual concibe varias acciones dirigidas a los servidores públicos como corazón de </w:t>
      </w:r>
      <w:r w:rsidR="003A4063" w:rsidRPr="003A32DC">
        <w:rPr>
          <w:rFonts w:ascii="Verdana Pro" w:hAnsi="Verdana Pro"/>
        </w:rPr>
        <w:t>estas</w:t>
      </w:r>
      <w:r w:rsidR="003A4063">
        <w:rPr>
          <w:rFonts w:ascii="Verdana Pro" w:hAnsi="Verdana Pro"/>
        </w:rPr>
        <w:t xml:space="preserve">, lo cual se traduce en </w:t>
      </w:r>
      <w:r w:rsidRPr="003A32DC">
        <w:rPr>
          <w:rFonts w:ascii="Verdana Pro" w:hAnsi="Verdana Pro"/>
        </w:rPr>
        <w:t xml:space="preserve"> </w:t>
      </w:r>
      <w:r w:rsidR="00871E95" w:rsidRPr="00871E95">
        <w:rPr>
          <w:rFonts w:ascii="Verdana Pro" w:hAnsi="Verdana Pro"/>
        </w:rPr>
        <w:t xml:space="preserve">mejorar la eficiencia y productividad en la gestión y las capacidades de las entidades públicas de los sectores; elevar el nivel de profesionalización del Estado y fortalecer la excelencia en el ingreso al empleo público; </w:t>
      </w:r>
      <w:r w:rsidR="00F96837">
        <w:rPr>
          <w:rFonts w:ascii="Verdana Pro" w:hAnsi="Verdana Pro"/>
        </w:rPr>
        <w:t>e</w:t>
      </w:r>
      <w:r w:rsidR="00871E95" w:rsidRPr="00871E95">
        <w:rPr>
          <w:rFonts w:ascii="Verdana Pro" w:hAnsi="Verdana Pro"/>
        </w:rPr>
        <w:t xml:space="preserve"> incrementar el nivel de desempeño de los servidores públicos y promover el acceso incluyente a la educación en administración pública.</w:t>
      </w:r>
    </w:p>
    <w:p w14:paraId="7D7A315E" w14:textId="45FC5515" w:rsidR="003A4063" w:rsidRDefault="00FB1207" w:rsidP="005B5D5D">
      <w:pPr>
        <w:pStyle w:val="Ttulo2"/>
        <w:spacing w:before="0"/>
        <w:rPr>
          <w:rFonts w:ascii="Verdana Pro" w:hAnsi="Verdana Pro"/>
          <w:b/>
          <w:bCs/>
          <w:sz w:val="22"/>
          <w:szCs w:val="22"/>
        </w:rPr>
      </w:pPr>
      <w:bookmarkStart w:id="35" w:name="_Toc93476907"/>
      <w:r w:rsidRPr="00064ECF">
        <w:rPr>
          <w:rFonts w:ascii="Verdana Pro" w:hAnsi="Verdana Pro"/>
          <w:b/>
          <w:bCs/>
          <w:sz w:val="22"/>
          <w:szCs w:val="22"/>
        </w:rPr>
        <w:t xml:space="preserve">8.1 </w:t>
      </w:r>
      <w:r w:rsidR="00064ECF" w:rsidRPr="00064ECF">
        <w:rPr>
          <w:rFonts w:ascii="Verdana Pro" w:hAnsi="Verdana Pro"/>
          <w:b/>
          <w:bCs/>
          <w:sz w:val="22"/>
          <w:szCs w:val="22"/>
        </w:rPr>
        <w:t>Profesionalización</w:t>
      </w:r>
      <w:r w:rsidR="00325740">
        <w:rPr>
          <w:rFonts w:ascii="Verdana Pro" w:hAnsi="Verdana Pro"/>
          <w:b/>
          <w:bCs/>
          <w:sz w:val="22"/>
          <w:szCs w:val="22"/>
        </w:rPr>
        <w:t xml:space="preserve"> y Desempeño Institucional</w:t>
      </w:r>
      <w:bookmarkEnd w:id="35"/>
    </w:p>
    <w:p w14:paraId="43AD7C50" w14:textId="7EE6B75C" w:rsidR="00064B78" w:rsidRDefault="002E3222" w:rsidP="00064B78">
      <w:pPr>
        <w:jc w:val="both"/>
        <w:rPr>
          <w:rFonts w:ascii="Verdana Pro" w:hAnsi="Verdana Pro"/>
        </w:rPr>
      </w:pPr>
      <w:r>
        <w:rPr>
          <w:rFonts w:ascii="Verdana Pro" w:hAnsi="Verdana Pro"/>
        </w:rPr>
        <w:t xml:space="preserve">La profesionalización del empleo </w:t>
      </w:r>
      <w:r w:rsidR="001A1519">
        <w:rPr>
          <w:rFonts w:ascii="Verdana Pro" w:hAnsi="Verdana Pro"/>
        </w:rPr>
        <w:t>público</w:t>
      </w:r>
      <w:r>
        <w:rPr>
          <w:rFonts w:ascii="Verdana Pro" w:hAnsi="Verdana Pro"/>
        </w:rPr>
        <w:t xml:space="preserve"> </w:t>
      </w:r>
      <w:r w:rsidR="00FD58F0">
        <w:rPr>
          <w:rFonts w:ascii="Verdana Pro" w:hAnsi="Verdana Pro"/>
        </w:rPr>
        <w:t xml:space="preserve">guarda estrecha relación con el </w:t>
      </w:r>
      <w:r w:rsidR="001A1519">
        <w:rPr>
          <w:rFonts w:ascii="Verdana Pro" w:hAnsi="Verdana Pro"/>
        </w:rPr>
        <w:t>desempeño</w:t>
      </w:r>
      <w:r w:rsidR="00FD58F0">
        <w:rPr>
          <w:rFonts w:ascii="Verdana Pro" w:hAnsi="Verdana Pro"/>
        </w:rPr>
        <w:t xml:space="preserve"> y el </w:t>
      </w:r>
      <w:r w:rsidR="001A1519">
        <w:rPr>
          <w:rFonts w:ascii="Verdana Pro" w:hAnsi="Verdana Pro"/>
        </w:rPr>
        <w:t>cumplimiento</w:t>
      </w:r>
      <w:r w:rsidR="00FD58F0">
        <w:rPr>
          <w:rFonts w:ascii="Verdana Pro" w:hAnsi="Verdana Pro"/>
        </w:rPr>
        <w:t xml:space="preserve"> de</w:t>
      </w:r>
      <w:r w:rsidR="001A1519">
        <w:rPr>
          <w:rFonts w:ascii="Verdana Pro" w:hAnsi="Verdana Pro"/>
        </w:rPr>
        <w:t xml:space="preserve"> </w:t>
      </w:r>
      <w:r w:rsidR="00FD58F0">
        <w:rPr>
          <w:rFonts w:ascii="Verdana Pro" w:hAnsi="Verdana Pro"/>
        </w:rPr>
        <w:t xml:space="preserve">los objetivos </w:t>
      </w:r>
      <w:r w:rsidR="001A1519">
        <w:rPr>
          <w:rFonts w:ascii="Verdana Pro" w:hAnsi="Verdana Pro"/>
        </w:rPr>
        <w:t>institucionales</w:t>
      </w:r>
      <w:r w:rsidR="00FD58F0">
        <w:rPr>
          <w:rFonts w:ascii="Verdana Pro" w:hAnsi="Verdana Pro"/>
        </w:rPr>
        <w:t xml:space="preserve"> </w:t>
      </w:r>
      <w:r w:rsidR="00A26C14">
        <w:rPr>
          <w:rFonts w:ascii="Verdana Pro" w:hAnsi="Verdana Pro"/>
        </w:rPr>
        <w:t xml:space="preserve">pues las deficiencias en estos campos pueden ser explicadas por la falta de profesionalización y conocimiento en lo </w:t>
      </w:r>
      <w:r w:rsidR="001A1519">
        <w:rPr>
          <w:rFonts w:ascii="Verdana Pro" w:hAnsi="Verdana Pro"/>
        </w:rPr>
        <w:t>público</w:t>
      </w:r>
      <w:r w:rsidR="00A26C14">
        <w:rPr>
          <w:rFonts w:ascii="Verdana Pro" w:hAnsi="Verdana Pro"/>
        </w:rPr>
        <w:t xml:space="preserve">, así como </w:t>
      </w:r>
      <w:r w:rsidR="00807BD7">
        <w:rPr>
          <w:rFonts w:ascii="Verdana Pro" w:hAnsi="Verdana Pro"/>
        </w:rPr>
        <w:t xml:space="preserve">de las </w:t>
      </w:r>
      <w:r w:rsidR="001A1519">
        <w:rPr>
          <w:rFonts w:ascii="Verdana Pro" w:hAnsi="Verdana Pro"/>
        </w:rPr>
        <w:t>asimetrías</w:t>
      </w:r>
      <w:r w:rsidR="00807BD7">
        <w:rPr>
          <w:rFonts w:ascii="Verdana Pro" w:hAnsi="Verdana Pro"/>
        </w:rPr>
        <w:t xml:space="preserve"> entre la formación y el </w:t>
      </w:r>
      <w:r w:rsidR="001A1519">
        <w:rPr>
          <w:rFonts w:ascii="Verdana Pro" w:hAnsi="Verdana Pro"/>
        </w:rPr>
        <w:t>desempeño</w:t>
      </w:r>
      <w:r w:rsidR="00807BD7">
        <w:rPr>
          <w:rFonts w:ascii="Verdana Pro" w:hAnsi="Verdana Pro"/>
        </w:rPr>
        <w:t xml:space="preserve"> de los </w:t>
      </w:r>
      <w:r w:rsidR="001A1519">
        <w:rPr>
          <w:rFonts w:ascii="Verdana Pro" w:hAnsi="Verdana Pro"/>
        </w:rPr>
        <w:t>servidores</w:t>
      </w:r>
      <w:r w:rsidR="00807BD7">
        <w:rPr>
          <w:rFonts w:ascii="Verdana Pro" w:hAnsi="Verdana Pro"/>
        </w:rPr>
        <w:t xml:space="preserve"> del nivel nacional frente al nivel territorial. </w:t>
      </w:r>
    </w:p>
    <w:p w14:paraId="03731858" w14:textId="5F80D402" w:rsidR="005B5D5D" w:rsidRPr="00064B78" w:rsidRDefault="00CC5008" w:rsidP="0094106B">
      <w:pPr>
        <w:jc w:val="both"/>
        <w:rPr>
          <w:rFonts w:ascii="Verdana Pro" w:hAnsi="Verdana Pro"/>
        </w:rPr>
      </w:pPr>
      <w:r>
        <w:rPr>
          <w:rFonts w:ascii="Verdana Pro" w:hAnsi="Verdana Pro"/>
        </w:rPr>
        <w:t xml:space="preserve">Para lograr este cometido se requiere </w:t>
      </w:r>
      <w:r w:rsidR="00325740">
        <w:rPr>
          <w:rFonts w:ascii="Verdana Pro" w:hAnsi="Verdana Pro"/>
        </w:rPr>
        <w:t>contar</w:t>
      </w:r>
      <w:r>
        <w:rPr>
          <w:rFonts w:ascii="Verdana Pro" w:hAnsi="Verdana Pro"/>
        </w:rPr>
        <w:t xml:space="preserve"> con </w:t>
      </w:r>
      <w:r w:rsidR="001A1519">
        <w:rPr>
          <w:rFonts w:ascii="Verdana Pro" w:hAnsi="Verdana Pro"/>
        </w:rPr>
        <w:t>servidores</w:t>
      </w:r>
      <w:r>
        <w:rPr>
          <w:rFonts w:ascii="Verdana Pro" w:hAnsi="Verdana Pro"/>
        </w:rPr>
        <w:t xml:space="preserve"> </w:t>
      </w:r>
      <w:r w:rsidR="007A4740">
        <w:rPr>
          <w:rFonts w:ascii="Verdana Pro" w:hAnsi="Verdana Pro"/>
        </w:rPr>
        <w:t xml:space="preserve">comprometidos, cualificados y </w:t>
      </w:r>
      <w:r w:rsidR="00500317">
        <w:rPr>
          <w:rFonts w:ascii="Verdana Pro" w:hAnsi="Verdana Pro"/>
        </w:rPr>
        <w:t>productivos con</w:t>
      </w:r>
      <w:r w:rsidR="00DF32B2">
        <w:rPr>
          <w:rFonts w:ascii="Verdana Pro" w:hAnsi="Verdana Pro"/>
        </w:rPr>
        <w:t xml:space="preserve"> sentido de pertenencia y con orientación </w:t>
      </w:r>
      <w:r w:rsidR="008735F2">
        <w:rPr>
          <w:rFonts w:ascii="Verdana Pro" w:hAnsi="Verdana Pro"/>
        </w:rPr>
        <w:t>a resultados</w:t>
      </w:r>
      <w:r w:rsidR="00DF32B2">
        <w:rPr>
          <w:rFonts w:ascii="Verdana Pro" w:hAnsi="Verdana Pro"/>
        </w:rPr>
        <w:t xml:space="preserve"> ya la satisfacción de las necesidades de la ciudadanía y en general sus grupos de valor.</w:t>
      </w:r>
      <w:r w:rsidR="008735F2">
        <w:rPr>
          <w:rFonts w:ascii="Verdana Pro" w:hAnsi="Verdana Pro"/>
        </w:rPr>
        <w:t xml:space="preserve"> Para conseguirlo se aplicará</w:t>
      </w:r>
      <w:r w:rsidR="00393CA9">
        <w:rPr>
          <w:rFonts w:ascii="Verdana Pro" w:hAnsi="Verdana Pro"/>
        </w:rPr>
        <w:t>n actividades tendientes al fortalecimiento de competencias laborales</w:t>
      </w:r>
      <w:r w:rsidR="00DD259F">
        <w:rPr>
          <w:rFonts w:ascii="Verdana Pro" w:hAnsi="Verdana Pro"/>
        </w:rPr>
        <w:t>, mejorar las condiciones de vida</w:t>
      </w:r>
      <w:r w:rsidR="00F70274">
        <w:rPr>
          <w:rFonts w:ascii="Verdana Pro" w:hAnsi="Verdana Pro"/>
        </w:rPr>
        <w:t xml:space="preserve"> laboral de los servidores de modo que impacte en la efi</w:t>
      </w:r>
      <w:r w:rsidR="00C23C23">
        <w:rPr>
          <w:rFonts w:ascii="Verdana Pro" w:hAnsi="Verdana Pro"/>
        </w:rPr>
        <w:t>ciencia y la gestión.</w:t>
      </w:r>
    </w:p>
    <w:p w14:paraId="71620405" w14:textId="08FFD06E" w:rsidR="00DE170F" w:rsidRDefault="00DE170F" w:rsidP="00DE170F">
      <w:pPr>
        <w:pStyle w:val="Ttulo2"/>
        <w:rPr>
          <w:rFonts w:ascii="Verdana Pro" w:hAnsi="Verdana Pro"/>
          <w:b/>
          <w:bCs/>
          <w:sz w:val="22"/>
          <w:szCs w:val="22"/>
        </w:rPr>
      </w:pPr>
      <w:bookmarkStart w:id="36" w:name="_Toc93476908"/>
      <w:r w:rsidRPr="00DE170F">
        <w:rPr>
          <w:rFonts w:ascii="Verdana Pro" w:hAnsi="Verdana Pro"/>
          <w:b/>
          <w:bCs/>
          <w:sz w:val="22"/>
          <w:szCs w:val="22"/>
        </w:rPr>
        <w:t>8.2 Excelencia para el Ingreso al Servicio Público</w:t>
      </w:r>
      <w:bookmarkEnd w:id="36"/>
      <w:r w:rsidRPr="00DE170F">
        <w:rPr>
          <w:rFonts w:ascii="Verdana Pro" w:hAnsi="Verdana Pro"/>
          <w:b/>
          <w:bCs/>
          <w:sz w:val="22"/>
          <w:szCs w:val="22"/>
        </w:rPr>
        <w:t xml:space="preserve"> </w:t>
      </w:r>
      <w:r w:rsidR="00193D5C" w:rsidRPr="00193D5C">
        <w:rPr>
          <w:rFonts w:ascii="Verdana Pro" w:hAnsi="Verdana Pro"/>
          <w:b/>
          <w:bCs/>
          <w:sz w:val="22"/>
          <w:szCs w:val="22"/>
        </w:rPr>
        <w:t xml:space="preserve"> </w:t>
      </w:r>
    </w:p>
    <w:p w14:paraId="416E447B" w14:textId="396FD52D" w:rsidR="00993667" w:rsidRDefault="00993667" w:rsidP="00993667">
      <w:pPr>
        <w:jc w:val="both"/>
        <w:rPr>
          <w:rFonts w:ascii="Verdana Pro" w:hAnsi="Verdana Pro"/>
          <w:lang w:val="es-ES_tradnl"/>
        </w:rPr>
      </w:pPr>
      <w:r w:rsidRPr="00993667">
        <w:rPr>
          <w:rFonts w:ascii="Verdana Pro" w:hAnsi="Verdana Pro"/>
          <w:lang w:val="es-ES_tradnl"/>
        </w:rPr>
        <w:t xml:space="preserve">En atención a las disposiciones de la Circular Conjunta 201900000017 del 13 de febrero de 2019, emitida por la Comisión Nacional del Servicio Civil y el Departamento Administrativo de la Función Pública, en la cual se dictan los lineamientos para la planeación y desarrollo de los procesos de selección; la </w:t>
      </w:r>
      <w:r w:rsidRPr="00993667">
        <w:rPr>
          <w:rFonts w:ascii="Verdana Pro" w:hAnsi="Verdana Pro"/>
          <w:lang w:val="es-ES_tradnl"/>
        </w:rPr>
        <w:lastRenderedPageBreak/>
        <w:t xml:space="preserve">Unidad para la Atención y Reparación Integral a las Victimas ha venido adelantando diferentes acciones encaminadas a poner en marcha el concurso de méritos para proveer las vacantes definitivas con criterios  de igualdad, libre concurrencia e imparcialidad, de conformidad con el </w:t>
      </w:r>
      <w:r w:rsidR="005450AA" w:rsidRPr="00993667">
        <w:rPr>
          <w:rFonts w:ascii="Verdana Pro" w:hAnsi="Verdana Pro"/>
          <w:lang w:val="es-ES_tradnl"/>
        </w:rPr>
        <w:t>artículo</w:t>
      </w:r>
      <w:r w:rsidRPr="00993667">
        <w:rPr>
          <w:rFonts w:ascii="Verdana Pro" w:hAnsi="Verdana Pro"/>
          <w:lang w:val="es-ES_tradnl"/>
        </w:rPr>
        <w:t xml:space="preserve"> 125 de la Constitución Política, el cual reza sobre el ingreso a los cargos de carrera y el ascenso, debe realizarse previo cumplimiento de los requisitos y condiciones que fije la ley para determinar los méritos y calidades de los aspirantes, reglamentado por la Ley 909 de 2004, la cual determina que los concursos de méritos son el proceso a seguir.</w:t>
      </w:r>
    </w:p>
    <w:p w14:paraId="1251F166" w14:textId="00EB4925" w:rsidR="00B10575" w:rsidRPr="0094106B" w:rsidRDefault="00B10575" w:rsidP="0094106B">
      <w:pPr>
        <w:jc w:val="both"/>
        <w:rPr>
          <w:rFonts w:ascii="Verdana Pro" w:hAnsi="Verdana Pro"/>
        </w:rPr>
      </w:pPr>
      <w:r>
        <w:rPr>
          <w:rFonts w:ascii="Verdana Pro" w:hAnsi="Verdana Pro"/>
          <w:lang w:val="es-ES_tradnl"/>
        </w:rPr>
        <w:t xml:space="preserve">Por </w:t>
      </w:r>
      <w:r w:rsidR="00486242">
        <w:rPr>
          <w:rFonts w:ascii="Verdana Pro" w:hAnsi="Verdana Pro"/>
          <w:lang w:val="es-ES_tradnl"/>
        </w:rPr>
        <w:t>ende,</w:t>
      </w:r>
      <w:r>
        <w:rPr>
          <w:rFonts w:ascii="Verdana Pro" w:hAnsi="Verdana Pro"/>
          <w:lang w:val="es-ES_tradnl"/>
        </w:rPr>
        <w:t xml:space="preserve"> en el 2022 el Grupo de Gestion del Talento</w:t>
      </w:r>
      <w:r w:rsidR="00D80BD9">
        <w:rPr>
          <w:rFonts w:ascii="Verdana Pro" w:hAnsi="Verdana Pro"/>
          <w:lang w:val="es-ES_tradnl"/>
        </w:rPr>
        <w:t xml:space="preserve">, la </w:t>
      </w:r>
      <w:r w:rsidR="00620557">
        <w:rPr>
          <w:rFonts w:ascii="Verdana Pro" w:hAnsi="Verdana Pro"/>
          <w:lang w:val="es-ES_tradnl"/>
        </w:rPr>
        <w:t>Secretaría</w:t>
      </w:r>
      <w:r w:rsidR="00D80BD9">
        <w:rPr>
          <w:rFonts w:ascii="Verdana Pro" w:hAnsi="Verdana Pro"/>
          <w:lang w:val="es-ES_tradnl"/>
        </w:rPr>
        <w:t xml:space="preserve"> General, y la </w:t>
      </w:r>
      <w:r w:rsidR="00620557">
        <w:rPr>
          <w:rFonts w:ascii="Verdana Pro" w:hAnsi="Verdana Pro"/>
          <w:lang w:val="es-ES_tradnl"/>
        </w:rPr>
        <w:t>Dirección</w:t>
      </w:r>
      <w:r w:rsidR="00D80BD9">
        <w:rPr>
          <w:rFonts w:ascii="Verdana Pro" w:hAnsi="Verdana Pro"/>
          <w:lang w:val="es-ES_tradnl"/>
        </w:rPr>
        <w:t xml:space="preserve"> G</w:t>
      </w:r>
      <w:r w:rsidR="00620557">
        <w:rPr>
          <w:rFonts w:ascii="Verdana Pro" w:hAnsi="Verdana Pro"/>
          <w:lang w:val="es-ES_tradnl"/>
        </w:rPr>
        <w:t>e</w:t>
      </w:r>
      <w:r w:rsidR="00D80BD9">
        <w:rPr>
          <w:rFonts w:ascii="Verdana Pro" w:hAnsi="Verdana Pro"/>
          <w:lang w:val="es-ES_tradnl"/>
        </w:rPr>
        <w:t xml:space="preserve">neral continuaran con las acciones </w:t>
      </w:r>
      <w:r w:rsidR="00620557">
        <w:rPr>
          <w:rFonts w:ascii="Verdana Pro" w:hAnsi="Verdana Pro"/>
          <w:lang w:val="es-ES_tradnl"/>
        </w:rPr>
        <w:t>emitidas desde la CNSC para cumplir con este deber constitucional</w:t>
      </w:r>
      <w:r w:rsidR="00747C2D">
        <w:rPr>
          <w:rFonts w:ascii="Verdana Pro" w:hAnsi="Verdana Pro"/>
          <w:lang w:val="es-ES_tradnl"/>
        </w:rPr>
        <w:t xml:space="preserve">, dando observancia a los principios de </w:t>
      </w:r>
      <w:r w:rsidR="00747C2D" w:rsidRPr="00747C2D">
        <w:rPr>
          <w:rFonts w:ascii="Verdana Pro" w:hAnsi="Verdana Pro"/>
        </w:rPr>
        <w:t>dar observancia a los principios de</w:t>
      </w:r>
      <w:r w:rsidR="00747C2D">
        <w:rPr>
          <w:rFonts w:ascii="Verdana Pro" w:hAnsi="Verdana Pro"/>
        </w:rPr>
        <w:t xml:space="preserve"> </w:t>
      </w:r>
      <w:r w:rsidR="009C0D63" w:rsidRPr="00747C2D">
        <w:rPr>
          <w:rFonts w:ascii="Verdana Pro" w:hAnsi="Verdana Pro"/>
        </w:rPr>
        <w:t>mérito</w:t>
      </w:r>
      <w:r w:rsidR="00747C2D">
        <w:rPr>
          <w:rFonts w:ascii="Verdana Pro" w:hAnsi="Verdana Pro"/>
        </w:rPr>
        <w:t xml:space="preserve">, </w:t>
      </w:r>
      <w:r w:rsidR="00747C2D" w:rsidRPr="00747C2D">
        <w:rPr>
          <w:rFonts w:ascii="Verdana Pro" w:hAnsi="Verdana Pro"/>
        </w:rPr>
        <w:t>libre concurrencia e igualdad de ingreso</w:t>
      </w:r>
      <w:r w:rsidR="00747C2D">
        <w:rPr>
          <w:rFonts w:ascii="Verdana Pro" w:hAnsi="Verdana Pro"/>
        </w:rPr>
        <w:t xml:space="preserve">, </w:t>
      </w:r>
      <w:r w:rsidR="00747C2D" w:rsidRPr="00747C2D">
        <w:rPr>
          <w:rFonts w:ascii="Verdana Pro" w:hAnsi="Verdana Pro"/>
        </w:rPr>
        <w:t>publicidad</w:t>
      </w:r>
      <w:r w:rsidR="00747C2D">
        <w:rPr>
          <w:rFonts w:ascii="Verdana Pro" w:hAnsi="Verdana Pro"/>
        </w:rPr>
        <w:t xml:space="preserve">, </w:t>
      </w:r>
      <w:r w:rsidR="00747C2D" w:rsidRPr="00747C2D">
        <w:rPr>
          <w:rFonts w:ascii="Verdana Pro" w:hAnsi="Verdana Pro"/>
        </w:rPr>
        <w:t>transparencia</w:t>
      </w:r>
      <w:r w:rsidR="00747C2D">
        <w:rPr>
          <w:rFonts w:ascii="Verdana Pro" w:hAnsi="Verdana Pro"/>
        </w:rPr>
        <w:t xml:space="preserve">, </w:t>
      </w:r>
      <w:r w:rsidR="00747C2D" w:rsidRPr="00747C2D">
        <w:rPr>
          <w:rFonts w:ascii="Verdana Pro" w:hAnsi="Verdana Pro"/>
        </w:rPr>
        <w:t>especialización de los órganos técnicos</w:t>
      </w:r>
      <w:r w:rsidR="00747C2D">
        <w:rPr>
          <w:rFonts w:ascii="Verdana Pro" w:hAnsi="Verdana Pro"/>
        </w:rPr>
        <w:t xml:space="preserve">, </w:t>
      </w:r>
      <w:r w:rsidR="00747C2D" w:rsidRPr="00747C2D">
        <w:rPr>
          <w:rFonts w:ascii="Verdana Pro" w:hAnsi="Verdana Pro"/>
        </w:rPr>
        <w:t>imparcialidad</w:t>
      </w:r>
      <w:r w:rsidR="00747C2D">
        <w:rPr>
          <w:rFonts w:ascii="Verdana Pro" w:hAnsi="Verdana Pro"/>
        </w:rPr>
        <w:t xml:space="preserve">, </w:t>
      </w:r>
      <w:r w:rsidR="00747C2D" w:rsidRPr="00747C2D">
        <w:rPr>
          <w:rFonts w:ascii="Verdana Pro" w:hAnsi="Verdana Pro"/>
        </w:rPr>
        <w:t>confiabilidad y validez instrumental</w:t>
      </w:r>
      <w:r w:rsidR="00747C2D">
        <w:rPr>
          <w:rFonts w:ascii="Verdana Pro" w:hAnsi="Verdana Pro"/>
        </w:rPr>
        <w:t xml:space="preserve">, </w:t>
      </w:r>
      <w:r w:rsidR="00747C2D" w:rsidRPr="00747C2D">
        <w:rPr>
          <w:rFonts w:ascii="Verdana Pro" w:hAnsi="Verdana Pro"/>
        </w:rPr>
        <w:t>eficacia</w:t>
      </w:r>
      <w:r w:rsidR="009C0D63">
        <w:rPr>
          <w:rFonts w:ascii="Verdana Pro" w:hAnsi="Verdana Pro"/>
        </w:rPr>
        <w:t xml:space="preserve">, y </w:t>
      </w:r>
      <w:r w:rsidR="00747C2D" w:rsidRPr="00747C2D">
        <w:rPr>
          <w:rFonts w:ascii="Verdana Pro" w:hAnsi="Verdana Pro"/>
        </w:rPr>
        <w:t>eficiencia</w:t>
      </w:r>
      <w:r w:rsidR="009C0D63">
        <w:rPr>
          <w:rFonts w:ascii="Verdana Pro" w:hAnsi="Verdana Pro"/>
        </w:rPr>
        <w:t>.</w:t>
      </w:r>
    </w:p>
    <w:p w14:paraId="60221008" w14:textId="6E7BDC1D" w:rsidR="00FE0B1A" w:rsidRDefault="00FE0B1A" w:rsidP="00486242">
      <w:pPr>
        <w:pStyle w:val="Ttulo2"/>
        <w:rPr>
          <w:rFonts w:ascii="Verdana Pro" w:hAnsi="Verdana Pro"/>
          <w:b/>
          <w:bCs/>
          <w:sz w:val="22"/>
          <w:szCs w:val="22"/>
        </w:rPr>
      </w:pPr>
      <w:bookmarkStart w:id="37" w:name="_Toc93476909"/>
      <w:r w:rsidRPr="00486242">
        <w:rPr>
          <w:rFonts w:ascii="Verdana Pro" w:hAnsi="Verdana Pro"/>
          <w:b/>
          <w:bCs/>
          <w:sz w:val="22"/>
          <w:szCs w:val="22"/>
        </w:rPr>
        <w:t xml:space="preserve">8.3 </w:t>
      </w:r>
      <w:r w:rsidR="00486242" w:rsidRPr="00486242">
        <w:rPr>
          <w:rFonts w:ascii="Verdana Pro" w:hAnsi="Verdana Pro"/>
          <w:b/>
          <w:bCs/>
          <w:sz w:val="22"/>
          <w:szCs w:val="22"/>
        </w:rPr>
        <w:t>Preparación Para el Cambio en un Contexto de Incertidumbre</w:t>
      </w:r>
      <w:bookmarkEnd w:id="37"/>
    </w:p>
    <w:p w14:paraId="20B82CFD" w14:textId="6BF0DA74" w:rsidR="00192187" w:rsidRPr="005B5D5D" w:rsidRDefault="00086676" w:rsidP="005B5D5D">
      <w:pPr>
        <w:jc w:val="both"/>
        <w:rPr>
          <w:rFonts w:ascii="Verdana Pro" w:hAnsi="Verdana Pro"/>
        </w:rPr>
      </w:pPr>
      <w:r w:rsidRPr="005B5D5D">
        <w:rPr>
          <w:rFonts w:ascii="Verdana Pro" w:hAnsi="Verdana Pro"/>
        </w:rPr>
        <w:t>Actualmente nos encontramos en un contexto de cambios en un primer lugar situado en e</w:t>
      </w:r>
      <w:r w:rsidR="00E201B0">
        <w:rPr>
          <w:rFonts w:ascii="Verdana Pro" w:hAnsi="Verdana Pro"/>
        </w:rPr>
        <w:t>l</w:t>
      </w:r>
      <w:r w:rsidRPr="005B5D5D">
        <w:rPr>
          <w:rFonts w:ascii="Verdana Pro" w:hAnsi="Verdana Pro"/>
        </w:rPr>
        <w:t xml:space="preserve"> escenario mundial</w:t>
      </w:r>
      <w:r w:rsidR="00E201B0">
        <w:rPr>
          <w:rFonts w:ascii="Verdana Pro" w:hAnsi="Verdana Pro"/>
        </w:rPr>
        <w:t>,</w:t>
      </w:r>
      <w:r w:rsidRPr="005B5D5D">
        <w:rPr>
          <w:rFonts w:ascii="Verdana Pro" w:hAnsi="Verdana Pro"/>
        </w:rPr>
        <w:t xml:space="preserve"> donde el COVID</w:t>
      </w:r>
      <w:r w:rsidR="00E201B0">
        <w:rPr>
          <w:rFonts w:ascii="Verdana Pro" w:hAnsi="Verdana Pro"/>
        </w:rPr>
        <w:t>-</w:t>
      </w:r>
      <w:r w:rsidRPr="005B5D5D">
        <w:rPr>
          <w:rFonts w:ascii="Verdana Pro" w:hAnsi="Verdana Pro"/>
        </w:rPr>
        <w:t>19 ha modificado las dinámicas laborales poniendo a prueba nuestras habilidades de respuesta, el empleo de tecnologías de la información y comunicación, y la administración de la vida laboral y personal, lo cual nos pone en circunstancias difíciles y obliga a las entidades p</w:t>
      </w:r>
      <w:r w:rsidR="00D36B42">
        <w:rPr>
          <w:rFonts w:ascii="Verdana Pro" w:hAnsi="Verdana Pro"/>
        </w:rPr>
        <w:t>ú</w:t>
      </w:r>
      <w:r w:rsidRPr="005B5D5D">
        <w:rPr>
          <w:rFonts w:ascii="Verdana Pro" w:hAnsi="Verdana Pro"/>
        </w:rPr>
        <w:t xml:space="preserve">blicas a repensar su forma de actuar y de entender las </w:t>
      </w:r>
      <w:r w:rsidR="00E201B0">
        <w:rPr>
          <w:rFonts w:ascii="Verdana Pro" w:hAnsi="Verdana Pro"/>
        </w:rPr>
        <w:t>relaciones</w:t>
      </w:r>
      <w:r w:rsidRPr="005B5D5D">
        <w:rPr>
          <w:rFonts w:ascii="Verdana Pro" w:hAnsi="Verdana Pro"/>
        </w:rPr>
        <w:t xml:space="preserve"> laborales y de producción sin dejar de cumplir con los fines del Estado.</w:t>
      </w:r>
    </w:p>
    <w:p w14:paraId="3D17B78A" w14:textId="62391D2A" w:rsidR="003E49D0" w:rsidRPr="005B5D5D" w:rsidRDefault="00190FA9" w:rsidP="005B5D5D">
      <w:pPr>
        <w:jc w:val="both"/>
        <w:rPr>
          <w:rFonts w:ascii="Verdana Pro" w:hAnsi="Verdana Pro"/>
        </w:rPr>
      </w:pPr>
      <w:r w:rsidRPr="005B5D5D">
        <w:rPr>
          <w:rFonts w:ascii="Verdana Pro" w:hAnsi="Verdana Pro"/>
        </w:rPr>
        <w:t xml:space="preserve">En segundo </w:t>
      </w:r>
      <w:r w:rsidR="00BA76BA" w:rsidRPr="005B5D5D">
        <w:rPr>
          <w:rFonts w:ascii="Verdana Pro" w:hAnsi="Verdana Pro"/>
        </w:rPr>
        <w:t>lugar,</w:t>
      </w:r>
      <w:r w:rsidRPr="005B5D5D">
        <w:rPr>
          <w:rFonts w:ascii="Verdana Pro" w:hAnsi="Verdana Pro"/>
        </w:rPr>
        <w:t xml:space="preserve"> </w:t>
      </w:r>
      <w:r w:rsidR="009E15BF">
        <w:rPr>
          <w:rFonts w:ascii="Verdana Pro" w:hAnsi="Verdana Pro"/>
        </w:rPr>
        <w:t xml:space="preserve">los cambios </w:t>
      </w:r>
      <w:r w:rsidR="00C02991">
        <w:rPr>
          <w:rFonts w:ascii="Verdana Pro" w:hAnsi="Verdana Pro"/>
        </w:rPr>
        <w:t xml:space="preserve">institucionales internos </w:t>
      </w:r>
      <w:r w:rsidR="00635DE1">
        <w:rPr>
          <w:rFonts w:ascii="Verdana Pro" w:hAnsi="Verdana Pro"/>
        </w:rPr>
        <w:t>asociados</w:t>
      </w:r>
      <w:r w:rsidR="00C02991">
        <w:rPr>
          <w:rFonts w:ascii="Verdana Pro" w:hAnsi="Verdana Pro"/>
        </w:rPr>
        <w:t xml:space="preserve"> a </w:t>
      </w:r>
      <w:r w:rsidR="00635DE1">
        <w:rPr>
          <w:rFonts w:ascii="Verdana Pro" w:hAnsi="Verdana Pro"/>
        </w:rPr>
        <w:t>enfrentar</w:t>
      </w:r>
      <w:r w:rsidR="00C02991">
        <w:rPr>
          <w:rFonts w:ascii="Verdana Pro" w:hAnsi="Verdana Pro"/>
        </w:rPr>
        <w:t xml:space="preserve"> un cambio de</w:t>
      </w:r>
      <w:r w:rsidR="00635DE1">
        <w:rPr>
          <w:rFonts w:ascii="Verdana Pro" w:hAnsi="Verdana Pro"/>
        </w:rPr>
        <w:t xml:space="preserve"> personal</w:t>
      </w:r>
      <w:r w:rsidR="00C02991">
        <w:rPr>
          <w:rFonts w:ascii="Verdana Pro" w:hAnsi="Verdana Pro"/>
        </w:rPr>
        <w:t xml:space="preserve"> como consecuencia de</w:t>
      </w:r>
      <w:r w:rsidR="00635DE1">
        <w:rPr>
          <w:rFonts w:ascii="Verdana Pro" w:hAnsi="Verdana Pro"/>
        </w:rPr>
        <w:t>l concurso de méritos</w:t>
      </w:r>
      <w:r w:rsidR="005B0C05">
        <w:rPr>
          <w:rFonts w:ascii="Verdana Pro" w:hAnsi="Verdana Pro"/>
        </w:rPr>
        <w:t xml:space="preserve">, nos ubica en la encrucijada en mantener un </w:t>
      </w:r>
      <w:r w:rsidR="00AC61A3">
        <w:rPr>
          <w:rFonts w:ascii="Verdana Pro" w:hAnsi="Verdana Pro"/>
        </w:rPr>
        <w:t>personal</w:t>
      </w:r>
      <w:r w:rsidR="005B0C05">
        <w:rPr>
          <w:rFonts w:ascii="Verdana Pro" w:hAnsi="Verdana Pro"/>
        </w:rPr>
        <w:t xml:space="preserve"> </w:t>
      </w:r>
      <w:r w:rsidR="00AC61A3">
        <w:rPr>
          <w:rFonts w:ascii="Verdana Pro" w:hAnsi="Verdana Pro"/>
        </w:rPr>
        <w:t>capacitado</w:t>
      </w:r>
      <w:r w:rsidR="005B0C05">
        <w:rPr>
          <w:rFonts w:ascii="Verdana Pro" w:hAnsi="Verdana Pro"/>
        </w:rPr>
        <w:t xml:space="preserve"> y motivado, a capturar su conocimiento</w:t>
      </w:r>
      <w:r w:rsidR="00573665">
        <w:rPr>
          <w:rFonts w:ascii="Verdana Pro" w:hAnsi="Verdana Pro"/>
        </w:rPr>
        <w:t xml:space="preserve">, y a preparar a las personas para </w:t>
      </w:r>
      <w:r w:rsidR="007828FB">
        <w:rPr>
          <w:rFonts w:ascii="Verdana Pro" w:hAnsi="Verdana Pro"/>
        </w:rPr>
        <w:t>realidades</w:t>
      </w:r>
      <w:r w:rsidR="00387C02">
        <w:rPr>
          <w:rFonts w:ascii="Verdana Pro" w:hAnsi="Verdana Pro"/>
        </w:rPr>
        <w:t xml:space="preserve"> cambiantes</w:t>
      </w:r>
      <w:r w:rsidR="00573665">
        <w:rPr>
          <w:rFonts w:ascii="Verdana Pro" w:hAnsi="Verdana Pro"/>
        </w:rPr>
        <w:t>.</w:t>
      </w:r>
      <w:r w:rsidR="00635DE1">
        <w:rPr>
          <w:rFonts w:ascii="Verdana Pro" w:hAnsi="Verdana Pro"/>
        </w:rPr>
        <w:t xml:space="preserve"> </w:t>
      </w:r>
    </w:p>
    <w:p w14:paraId="0F36A50C" w14:textId="3F7675BE" w:rsidR="007828FB" w:rsidRPr="007828FB" w:rsidRDefault="003E49D0" w:rsidP="0094106B">
      <w:pPr>
        <w:jc w:val="both"/>
        <w:rPr>
          <w:rFonts w:ascii="Verdana Pro" w:hAnsi="Verdana Pro"/>
        </w:rPr>
      </w:pPr>
      <w:r w:rsidRPr="005B5D5D">
        <w:rPr>
          <w:rFonts w:ascii="Verdana Pro" w:hAnsi="Verdana Pro"/>
        </w:rPr>
        <w:t xml:space="preserve">No obstante, </w:t>
      </w:r>
      <w:r w:rsidR="00322660">
        <w:rPr>
          <w:rFonts w:ascii="Verdana Pro" w:hAnsi="Verdana Pro"/>
        </w:rPr>
        <w:t xml:space="preserve">estas condiciones nos obligan a encontrar soluciones innovadoras </w:t>
      </w:r>
      <w:r w:rsidR="00856331">
        <w:rPr>
          <w:rFonts w:ascii="Verdana Pro" w:hAnsi="Verdana Pro"/>
        </w:rPr>
        <w:t xml:space="preserve">para alinear el servicio </w:t>
      </w:r>
      <w:r w:rsidR="00471FBD">
        <w:rPr>
          <w:rFonts w:ascii="Verdana Pro" w:hAnsi="Verdana Pro"/>
        </w:rPr>
        <w:t>público</w:t>
      </w:r>
      <w:r w:rsidR="00856331">
        <w:rPr>
          <w:rFonts w:ascii="Verdana Pro" w:hAnsi="Verdana Pro"/>
        </w:rPr>
        <w:t xml:space="preserve"> y </w:t>
      </w:r>
      <w:r w:rsidR="00471FBD">
        <w:rPr>
          <w:rFonts w:ascii="Verdana Pro" w:hAnsi="Verdana Pro"/>
        </w:rPr>
        <w:t>la emergencia de dificultades</w:t>
      </w:r>
      <w:r w:rsidR="006C7E05">
        <w:rPr>
          <w:rFonts w:ascii="Verdana Pro" w:hAnsi="Verdana Pro"/>
        </w:rPr>
        <w:t xml:space="preserve">; para ello se propone uso de tecnologías </w:t>
      </w:r>
      <w:r w:rsidR="00352BE3">
        <w:rPr>
          <w:rFonts w:ascii="Verdana Pro" w:hAnsi="Verdana Pro"/>
        </w:rPr>
        <w:t xml:space="preserve">para la </w:t>
      </w:r>
      <w:r w:rsidR="005D59FF">
        <w:rPr>
          <w:rFonts w:ascii="Verdana Pro" w:hAnsi="Verdana Pro"/>
        </w:rPr>
        <w:t>prestación</w:t>
      </w:r>
      <w:r w:rsidR="00352BE3">
        <w:rPr>
          <w:rFonts w:ascii="Verdana Pro" w:hAnsi="Verdana Pro"/>
        </w:rPr>
        <w:t xml:space="preserve"> de servicios (</w:t>
      </w:r>
      <w:r w:rsidR="005D59FF">
        <w:rPr>
          <w:rFonts w:ascii="Verdana Pro" w:hAnsi="Verdana Pro"/>
        </w:rPr>
        <w:t>teletrabajo</w:t>
      </w:r>
      <w:r w:rsidR="00352BE3">
        <w:rPr>
          <w:rFonts w:ascii="Verdana Pro" w:hAnsi="Verdana Pro"/>
        </w:rPr>
        <w:t xml:space="preserve">, trabajo en casa, horarios </w:t>
      </w:r>
      <w:r w:rsidR="005D59FF">
        <w:rPr>
          <w:rFonts w:ascii="Verdana Pro" w:hAnsi="Verdana Pro"/>
        </w:rPr>
        <w:t>flexibles</w:t>
      </w:r>
      <w:r w:rsidR="00352BE3">
        <w:rPr>
          <w:rFonts w:ascii="Verdana Pro" w:hAnsi="Verdana Pro"/>
        </w:rPr>
        <w:t xml:space="preserve">, herramientas informáticas con servicios self service, entre otros), </w:t>
      </w:r>
      <w:r w:rsidR="005D59FF">
        <w:rPr>
          <w:rFonts w:ascii="Verdana Pro" w:hAnsi="Verdana Pro"/>
        </w:rPr>
        <w:t>la adquisición de nuevos conocimientos y competencias</w:t>
      </w:r>
      <w:r w:rsidR="00CC1017">
        <w:rPr>
          <w:rFonts w:ascii="Verdana Pro" w:hAnsi="Verdana Pro"/>
        </w:rPr>
        <w:t xml:space="preserve">, servicios </w:t>
      </w:r>
      <w:r w:rsidR="00440731">
        <w:rPr>
          <w:rFonts w:ascii="Verdana Pro" w:hAnsi="Verdana Pro"/>
        </w:rPr>
        <w:t>más</w:t>
      </w:r>
      <w:r w:rsidR="00CC1017">
        <w:rPr>
          <w:rFonts w:ascii="Verdana Pro" w:hAnsi="Verdana Pro"/>
        </w:rPr>
        <w:t xml:space="preserve"> flexibles </w:t>
      </w:r>
      <w:r w:rsidR="00D36B42">
        <w:rPr>
          <w:rFonts w:ascii="Verdana Pro" w:hAnsi="Verdana Pro"/>
        </w:rPr>
        <w:t>á</w:t>
      </w:r>
      <w:r w:rsidR="00CC1017">
        <w:rPr>
          <w:rFonts w:ascii="Verdana Pro" w:hAnsi="Verdana Pro"/>
        </w:rPr>
        <w:t xml:space="preserve">giles y </w:t>
      </w:r>
      <w:r w:rsidR="00377E3F">
        <w:rPr>
          <w:rFonts w:ascii="Verdana Pro" w:hAnsi="Verdana Pro"/>
        </w:rPr>
        <w:t>receptivos</w:t>
      </w:r>
      <w:r w:rsidR="00CC1017">
        <w:rPr>
          <w:rFonts w:ascii="Verdana Pro" w:hAnsi="Verdana Pro"/>
        </w:rPr>
        <w:t xml:space="preserve">, y por </w:t>
      </w:r>
      <w:r w:rsidR="00377E3F">
        <w:rPr>
          <w:rFonts w:ascii="Verdana Pro" w:hAnsi="Verdana Pro"/>
        </w:rPr>
        <w:t>último</w:t>
      </w:r>
      <w:r w:rsidR="00CC1017">
        <w:rPr>
          <w:rFonts w:ascii="Verdana Pro" w:hAnsi="Verdana Pro"/>
        </w:rPr>
        <w:t xml:space="preserve"> pero no menos </w:t>
      </w:r>
      <w:r w:rsidR="00377E3F">
        <w:rPr>
          <w:rFonts w:ascii="Verdana Pro" w:hAnsi="Verdana Pro"/>
        </w:rPr>
        <w:t>importante</w:t>
      </w:r>
      <w:r w:rsidR="00CC1017">
        <w:rPr>
          <w:rFonts w:ascii="Verdana Pro" w:hAnsi="Verdana Pro"/>
        </w:rPr>
        <w:t xml:space="preserve"> </w:t>
      </w:r>
      <w:r w:rsidR="00765E0A">
        <w:rPr>
          <w:rFonts w:ascii="Verdana Pro" w:hAnsi="Verdana Pro"/>
        </w:rPr>
        <w:t xml:space="preserve">renfocar la </w:t>
      </w:r>
      <w:r w:rsidR="00377E3F">
        <w:rPr>
          <w:rFonts w:ascii="Verdana Pro" w:hAnsi="Verdana Pro"/>
        </w:rPr>
        <w:t>gestión</w:t>
      </w:r>
      <w:r w:rsidR="00765E0A">
        <w:rPr>
          <w:rFonts w:ascii="Verdana Pro" w:hAnsi="Verdana Pro"/>
        </w:rPr>
        <w:t xml:space="preserve"> en las personas en sus experiencias,</w:t>
      </w:r>
      <w:r w:rsidR="00377E3F">
        <w:rPr>
          <w:rFonts w:ascii="Verdana Pro" w:hAnsi="Verdana Pro"/>
        </w:rPr>
        <w:t xml:space="preserve"> y</w:t>
      </w:r>
      <w:r w:rsidR="00765E0A">
        <w:rPr>
          <w:rFonts w:ascii="Verdana Pro" w:hAnsi="Verdana Pro"/>
        </w:rPr>
        <w:t xml:space="preserve"> en los valores del servicio </w:t>
      </w:r>
      <w:r w:rsidR="00377E3F">
        <w:rPr>
          <w:rFonts w:ascii="Verdana Pro" w:hAnsi="Verdana Pro"/>
        </w:rPr>
        <w:t>público</w:t>
      </w:r>
      <w:r w:rsidR="007828FB">
        <w:rPr>
          <w:rFonts w:ascii="Verdana Pro" w:hAnsi="Verdana Pro"/>
        </w:rPr>
        <w:t>.</w:t>
      </w:r>
      <w:r w:rsidR="00471FBD">
        <w:rPr>
          <w:rFonts w:ascii="Verdana Pro" w:hAnsi="Verdana Pro"/>
        </w:rPr>
        <w:t xml:space="preserve"> </w:t>
      </w:r>
    </w:p>
    <w:p w14:paraId="14218952" w14:textId="58079421" w:rsidR="00C85394" w:rsidRPr="00C85394" w:rsidRDefault="00C85394" w:rsidP="00C85394">
      <w:pPr>
        <w:pStyle w:val="Ttulo2"/>
        <w:rPr>
          <w:rFonts w:ascii="Verdana Pro" w:hAnsi="Verdana Pro" w:cs="Times New Roman"/>
          <w:b/>
          <w:bCs/>
          <w:sz w:val="22"/>
          <w:szCs w:val="22"/>
        </w:rPr>
      </w:pPr>
      <w:bookmarkStart w:id="38" w:name="_Toc93476910"/>
      <w:r w:rsidRPr="00C85394">
        <w:rPr>
          <w:rFonts w:ascii="Verdana Pro" w:hAnsi="Verdana Pro" w:cs="Times New Roman"/>
          <w:b/>
          <w:bCs/>
          <w:sz w:val="22"/>
          <w:szCs w:val="22"/>
        </w:rPr>
        <w:t>8.</w:t>
      </w:r>
      <w:r w:rsidR="00486242">
        <w:rPr>
          <w:rFonts w:ascii="Verdana Pro" w:hAnsi="Verdana Pro" w:cs="Times New Roman"/>
          <w:b/>
          <w:bCs/>
          <w:sz w:val="22"/>
          <w:szCs w:val="22"/>
        </w:rPr>
        <w:t>4</w:t>
      </w:r>
      <w:r w:rsidRPr="00C85394">
        <w:rPr>
          <w:rFonts w:ascii="Verdana Pro" w:hAnsi="Verdana Pro" w:cs="Times New Roman"/>
          <w:b/>
          <w:bCs/>
          <w:sz w:val="22"/>
          <w:szCs w:val="22"/>
        </w:rPr>
        <w:t xml:space="preserve"> Integridad Pública</w:t>
      </w:r>
      <w:bookmarkEnd w:id="38"/>
      <w:r w:rsidRPr="00C85394">
        <w:rPr>
          <w:rFonts w:ascii="Verdana Pro" w:hAnsi="Verdana Pro" w:cs="Times New Roman"/>
          <w:b/>
          <w:bCs/>
          <w:sz w:val="22"/>
          <w:szCs w:val="22"/>
        </w:rPr>
        <w:t xml:space="preserve"> </w:t>
      </w:r>
    </w:p>
    <w:p w14:paraId="1B2C8302" w14:textId="2CF68B85" w:rsidR="00064ECF" w:rsidRPr="007B3AAC" w:rsidRDefault="001D4E01" w:rsidP="007B3AAC">
      <w:pPr>
        <w:jc w:val="both"/>
        <w:rPr>
          <w:rFonts w:ascii="Verdana Pro" w:hAnsi="Verdana Pro"/>
        </w:rPr>
      </w:pPr>
      <w:r w:rsidRPr="007B3AAC">
        <w:rPr>
          <w:rFonts w:ascii="Verdana Pro" w:hAnsi="Verdana Pro"/>
        </w:rPr>
        <w:t xml:space="preserve">Esta estregia </w:t>
      </w:r>
      <w:r w:rsidR="00440731" w:rsidRPr="007B3AAC">
        <w:rPr>
          <w:rFonts w:ascii="Verdana Pro" w:hAnsi="Verdana Pro"/>
        </w:rPr>
        <w:t>está</w:t>
      </w:r>
      <w:r w:rsidRPr="007B3AAC">
        <w:rPr>
          <w:rFonts w:ascii="Verdana Pro" w:hAnsi="Verdana Pro"/>
        </w:rPr>
        <w:t xml:space="preserve"> encaminada a que </w:t>
      </w:r>
      <w:r w:rsidR="005F3A03" w:rsidRPr="007B3AAC">
        <w:rPr>
          <w:rFonts w:ascii="Verdana Pro" w:hAnsi="Verdana Pro"/>
        </w:rPr>
        <w:t xml:space="preserve">los servidores públicos de latos cargos del Estado , contratistas, y demás sujetos obligados </w:t>
      </w:r>
      <w:r w:rsidR="006110A9" w:rsidRPr="007B3AAC">
        <w:rPr>
          <w:rFonts w:ascii="Verdana Pro" w:hAnsi="Verdana Pro"/>
        </w:rPr>
        <w:t>declaren</w:t>
      </w:r>
      <w:r w:rsidR="005F3A03" w:rsidRPr="007B3AAC">
        <w:rPr>
          <w:rFonts w:ascii="Verdana Pro" w:hAnsi="Verdana Pro"/>
        </w:rPr>
        <w:t xml:space="preserve"> sus bienes </w:t>
      </w:r>
      <w:r w:rsidR="003C7EBF" w:rsidRPr="007B3AAC">
        <w:rPr>
          <w:rFonts w:ascii="Verdana Pro" w:hAnsi="Verdana Pro"/>
        </w:rPr>
        <w:t>y rentas e impuesto sobre la renta y complementarios y registren sus conflictos de intereses de acuerdo a la Ley 2013 de 2019</w:t>
      </w:r>
      <w:r w:rsidR="00C11793" w:rsidRPr="007B3AAC">
        <w:rPr>
          <w:rFonts w:ascii="Verdana Pro" w:hAnsi="Verdana Pro"/>
        </w:rPr>
        <w:t>, para que se registren las personas expuestas políticamente</w:t>
      </w:r>
      <w:r w:rsidR="00BB486C" w:rsidRPr="007B3AAC">
        <w:rPr>
          <w:rFonts w:ascii="Verdana Pro" w:hAnsi="Verdana Pro"/>
        </w:rPr>
        <w:t xml:space="preserve">; y </w:t>
      </w:r>
      <w:r w:rsidR="00C11793" w:rsidRPr="007B3AAC">
        <w:rPr>
          <w:rFonts w:ascii="Verdana Pro" w:hAnsi="Verdana Pro"/>
        </w:rPr>
        <w:t>para que la ciudadanía</w:t>
      </w:r>
      <w:r w:rsidR="00BB486C" w:rsidRPr="007B3AAC">
        <w:rPr>
          <w:rFonts w:ascii="Verdana Pro" w:hAnsi="Verdana Pro"/>
        </w:rPr>
        <w:t xml:space="preserve">, los entes de control y medios </w:t>
      </w:r>
      <w:r w:rsidR="00BB486C" w:rsidRPr="007B3AAC">
        <w:rPr>
          <w:rFonts w:ascii="Verdana Pro" w:hAnsi="Verdana Pro"/>
        </w:rPr>
        <w:lastRenderedPageBreak/>
        <w:t xml:space="preserve">de comunicación </w:t>
      </w:r>
      <w:r w:rsidR="00997B69" w:rsidRPr="007B3AAC">
        <w:rPr>
          <w:rFonts w:ascii="Verdana Pro" w:hAnsi="Verdana Pro"/>
        </w:rPr>
        <w:t xml:space="preserve">consulten esta </w:t>
      </w:r>
      <w:r w:rsidR="007B3AAC" w:rsidRPr="007B3AAC">
        <w:rPr>
          <w:rFonts w:ascii="Verdana Pro" w:hAnsi="Verdana Pro"/>
        </w:rPr>
        <w:t>información</w:t>
      </w:r>
      <w:r w:rsidR="00997B69" w:rsidRPr="007B3AAC">
        <w:rPr>
          <w:rFonts w:ascii="Verdana Pro" w:hAnsi="Verdana Pro"/>
        </w:rPr>
        <w:t xml:space="preserve"> en </w:t>
      </w:r>
      <w:r w:rsidR="003238EE" w:rsidRPr="007B3AAC">
        <w:rPr>
          <w:rFonts w:ascii="Verdana Pro" w:hAnsi="Verdana Pro"/>
        </w:rPr>
        <w:t>cumplimiento</w:t>
      </w:r>
      <w:r w:rsidR="00997B69" w:rsidRPr="007B3AAC">
        <w:rPr>
          <w:rFonts w:ascii="Verdana Pro" w:hAnsi="Verdana Pro"/>
        </w:rPr>
        <w:t xml:space="preserve"> de los </w:t>
      </w:r>
      <w:r w:rsidR="003238EE" w:rsidRPr="007B3AAC">
        <w:rPr>
          <w:rFonts w:ascii="Verdana Pro" w:hAnsi="Verdana Pro"/>
        </w:rPr>
        <w:t>principios</w:t>
      </w:r>
      <w:r w:rsidR="00997B69" w:rsidRPr="007B3AAC">
        <w:rPr>
          <w:rFonts w:ascii="Verdana Pro" w:hAnsi="Verdana Pro"/>
        </w:rPr>
        <w:t xml:space="preserve"> de integridad, transparencia y ejercicio de control social</w:t>
      </w:r>
      <w:r w:rsidR="003238EE" w:rsidRPr="007B3AAC">
        <w:rPr>
          <w:rFonts w:ascii="Verdana Pro" w:hAnsi="Verdana Pro"/>
        </w:rPr>
        <w:t>.</w:t>
      </w:r>
    </w:p>
    <w:p w14:paraId="27ADFCDA" w14:textId="06B711E3" w:rsidR="000235E0" w:rsidRPr="000235E0" w:rsidRDefault="003238EE" w:rsidP="000235E0">
      <w:pPr>
        <w:jc w:val="both"/>
        <w:rPr>
          <w:rFonts w:ascii="Verdana Pro" w:hAnsi="Verdana Pro"/>
        </w:rPr>
      </w:pPr>
      <w:r w:rsidRPr="007B3AAC">
        <w:rPr>
          <w:rFonts w:ascii="Verdana Pro" w:hAnsi="Verdana Pro"/>
        </w:rPr>
        <w:t xml:space="preserve">Así mismo se </w:t>
      </w:r>
      <w:r w:rsidR="00455042" w:rsidRPr="007B3AAC">
        <w:rPr>
          <w:rFonts w:ascii="Verdana Pro" w:hAnsi="Verdana Pro"/>
        </w:rPr>
        <w:t>buscará</w:t>
      </w:r>
      <w:r w:rsidRPr="007B3AAC">
        <w:rPr>
          <w:rFonts w:ascii="Verdana Pro" w:hAnsi="Verdana Pro"/>
        </w:rPr>
        <w:t xml:space="preserve"> reforzar </w:t>
      </w:r>
      <w:r w:rsidR="00261149" w:rsidRPr="007B3AAC">
        <w:rPr>
          <w:rFonts w:ascii="Verdana Pro" w:hAnsi="Verdana Pro"/>
        </w:rPr>
        <w:t xml:space="preserve">la </w:t>
      </w:r>
      <w:r w:rsidR="00382552" w:rsidRPr="007B3AAC">
        <w:rPr>
          <w:rFonts w:ascii="Verdana Pro" w:hAnsi="Verdana Pro"/>
        </w:rPr>
        <w:t>interiorización</w:t>
      </w:r>
      <w:r w:rsidR="00261149" w:rsidRPr="007B3AAC">
        <w:rPr>
          <w:rFonts w:ascii="Verdana Pro" w:hAnsi="Verdana Pro"/>
        </w:rPr>
        <w:t xml:space="preserve"> y </w:t>
      </w:r>
      <w:r w:rsidR="00382552" w:rsidRPr="007B3AAC">
        <w:rPr>
          <w:rFonts w:ascii="Verdana Pro" w:hAnsi="Verdana Pro"/>
        </w:rPr>
        <w:t>concienciación</w:t>
      </w:r>
      <w:r w:rsidR="00261149" w:rsidRPr="007B3AAC">
        <w:rPr>
          <w:rFonts w:ascii="Verdana Pro" w:hAnsi="Verdana Pro"/>
        </w:rPr>
        <w:t xml:space="preserve"> de nuestro código de</w:t>
      </w:r>
      <w:r w:rsidR="00382552" w:rsidRPr="007B3AAC">
        <w:rPr>
          <w:rFonts w:ascii="Verdana Pro" w:hAnsi="Verdana Pro"/>
        </w:rPr>
        <w:t xml:space="preserve"> </w:t>
      </w:r>
      <w:r w:rsidR="00261149" w:rsidRPr="007B3AAC">
        <w:rPr>
          <w:rFonts w:ascii="Verdana Pro" w:hAnsi="Verdana Pro"/>
        </w:rPr>
        <w:t xml:space="preserve">integridad </w:t>
      </w:r>
      <w:r w:rsidR="00382552" w:rsidRPr="007B3AAC">
        <w:rPr>
          <w:rFonts w:ascii="Verdana Pro" w:hAnsi="Verdana Pro"/>
        </w:rPr>
        <w:t>como política</w:t>
      </w:r>
      <w:r w:rsidR="00305FAD" w:rsidRPr="007B3AAC">
        <w:rPr>
          <w:rFonts w:ascii="Verdana Pro" w:hAnsi="Verdana Pro"/>
        </w:rPr>
        <w:t xml:space="preserve"> formal y ejercicio comunicativo y pedagógico que buscan modificar la percepción, </w:t>
      </w:r>
      <w:r w:rsidR="00382552" w:rsidRPr="007B3AAC">
        <w:rPr>
          <w:rFonts w:ascii="Verdana Pro" w:hAnsi="Verdana Pro"/>
        </w:rPr>
        <w:t>actitudes</w:t>
      </w:r>
      <w:r w:rsidR="00305FAD" w:rsidRPr="007B3AAC">
        <w:rPr>
          <w:rFonts w:ascii="Verdana Pro" w:hAnsi="Verdana Pro"/>
        </w:rPr>
        <w:t xml:space="preserve"> y </w:t>
      </w:r>
      <w:r w:rsidR="00382552" w:rsidRPr="007B3AAC">
        <w:rPr>
          <w:rFonts w:ascii="Verdana Pro" w:hAnsi="Verdana Pro"/>
        </w:rPr>
        <w:t>comportamientos</w:t>
      </w:r>
      <w:r w:rsidR="00305FAD" w:rsidRPr="007B3AAC">
        <w:rPr>
          <w:rFonts w:ascii="Verdana Pro" w:hAnsi="Verdana Pro"/>
        </w:rPr>
        <w:t xml:space="preserve"> de los servidores, contratistas y colaboradores de</w:t>
      </w:r>
      <w:r w:rsidR="006C0796" w:rsidRPr="007B3AAC">
        <w:rPr>
          <w:rFonts w:ascii="Verdana Pro" w:hAnsi="Verdana Pro"/>
        </w:rPr>
        <w:t xml:space="preserve"> la Unidad</w:t>
      </w:r>
      <w:r w:rsidR="007B3AAC" w:rsidRPr="007B3AAC">
        <w:rPr>
          <w:rFonts w:ascii="Verdana Pro" w:hAnsi="Verdana Pro"/>
        </w:rPr>
        <w:t>.</w:t>
      </w:r>
    </w:p>
    <w:p w14:paraId="5C771B37" w14:textId="199FEAE9" w:rsidR="007E037C" w:rsidRDefault="00A71CE6" w:rsidP="007E037C">
      <w:pPr>
        <w:pStyle w:val="Ttulo1"/>
        <w:numPr>
          <w:ilvl w:val="0"/>
          <w:numId w:val="1"/>
        </w:numPr>
        <w:jc w:val="center"/>
        <w:rPr>
          <w:rFonts w:ascii="Verdana Pro" w:hAnsi="Verdana Pro"/>
          <w:b/>
          <w:bCs/>
          <w:sz w:val="22"/>
          <w:szCs w:val="22"/>
        </w:rPr>
      </w:pPr>
      <w:bookmarkStart w:id="39" w:name="_Toc93476911"/>
      <w:r w:rsidRPr="00B27CCA">
        <w:rPr>
          <w:rFonts w:ascii="Verdana Pro" w:hAnsi="Verdana Pro"/>
          <w:b/>
          <w:bCs/>
          <w:sz w:val="22"/>
          <w:szCs w:val="22"/>
        </w:rPr>
        <w:t>Plan de Acción Matriz GETH</w:t>
      </w:r>
      <w:bookmarkEnd w:id="39"/>
    </w:p>
    <w:p w14:paraId="2703993B" w14:textId="5B8089C4" w:rsidR="001E7134" w:rsidRDefault="00A37C3D" w:rsidP="00A37C3D">
      <w:pPr>
        <w:jc w:val="both"/>
        <w:rPr>
          <w:rFonts w:ascii="Verdana Pro" w:hAnsi="Verdana Pro"/>
        </w:rPr>
      </w:pPr>
      <w:r w:rsidRPr="00A37C3D">
        <w:rPr>
          <w:rFonts w:ascii="Verdana Pro" w:hAnsi="Verdana Pro"/>
        </w:rPr>
        <w:t>De acuerdo con el</w:t>
      </w:r>
      <w:r w:rsidR="00A0516F" w:rsidRPr="00A37C3D">
        <w:rPr>
          <w:rFonts w:ascii="Verdana Pro" w:hAnsi="Verdana Pro"/>
        </w:rPr>
        <w:t xml:space="preserve"> diligenciamiento de</w:t>
      </w:r>
      <w:r w:rsidR="006F019F" w:rsidRPr="00A37C3D">
        <w:rPr>
          <w:rFonts w:ascii="Verdana Pro" w:hAnsi="Verdana Pro"/>
        </w:rPr>
        <w:t xml:space="preserve"> </w:t>
      </w:r>
      <w:r w:rsidR="00A0516F" w:rsidRPr="00A37C3D">
        <w:rPr>
          <w:rFonts w:ascii="Verdana Pro" w:hAnsi="Verdana Pro"/>
        </w:rPr>
        <w:t xml:space="preserve">la matriz de autodiagnóstico de talento humano se identifican las rutas </w:t>
      </w:r>
      <w:r w:rsidR="00F7229D" w:rsidRPr="00A37C3D">
        <w:rPr>
          <w:rFonts w:ascii="Verdana Pro" w:hAnsi="Verdana Pro"/>
        </w:rPr>
        <w:t xml:space="preserve">que requieren atención para el 2022, cuyo resultado guarda relación con lo identificado en la </w:t>
      </w:r>
      <w:r w:rsidR="006F019F" w:rsidRPr="00A37C3D">
        <w:rPr>
          <w:rFonts w:ascii="Verdana Pro" w:hAnsi="Verdana Pro"/>
        </w:rPr>
        <w:t xml:space="preserve">comparación de las ultimas 3 vigencias donde las rutas con carencia en su gestión son las de la </w:t>
      </w:r>
      <w:r w:rsidRPr="00A37C3D">
        <w:rPr>
          <w:rFonts w:ascii="Verdana Pro" w:hAnsi="Verdana Pro"/>
        </w:rPr>
        <w:t>calidad</w:t>
      </w:r>
      <w:r w:rsidR="006F019F" w:rsidRPr="00A37C3D">
        <w:rPr>
          <w:rFonts w:ascii="Verdana Pro" w:hAnsi="Verdana Pro"/>
        </w:rPr>
        <w:t xml:space="preserve"> y la de análisis de datos. A </w:t>
      </w:r>
      <w:r w:rsidRPr="00A37C3D">
        <w:rPr>
          <w:rFonts w:ascii="Verdana Pro" w:hAnsi="Verdana Pro"/>
        </w:rPr>
        <w:t>continuación,</w:t>
      </w:r>
      <w:r w:rsidR="006F019F" w:rsidRPr="00A37C3D">
        <w:rPr>
          <w:rFonts w:ascii="Verdana Pro" w:hAnsi="Verdana Pro"/>
        </w:rPr>
        <w:t xml:space="preserve"> se presenta </w:t>
      </w:r>
      <w:r w:rsidRPr="00A37C3D">
        <w:rPr>
          <w:rFonts w:ascii="Verdana Pro" w:hAnsi="Verdana Pro"/>
        </w:rPr>
        <w:t xml:space="preserve">el diseño de acciones del plan de acción que se desprende de los puntajes de la matriz GETH. </w:t>
      </w:r>
    </w:p>
    <w:p w14:paraId="6D321485" w14:textId="32E6560F" w:rsidR="009A0BF2" w:rsidRPr="00A37C3D" w:rsidRDefault="009A0BF2" w:rsidP="009A0BF2">
      <w:pPr>
        <w:rPr>
          <w:rFonts w:ascii="Verdana Pro" w:hAnsi="Verdana Pro"/>
        </w:rPr>
      </w:pPr>
      <w:bookmarkStart w:id="40" w:name="_Toc93476973"/>
      <w:r>
        <w:t xml:space="preserve">Tabla </w:t>
      </w:r>
      <w:fldSimple w:instr=" SEQ Tabla \* ARABIC ">
        <w:r w:rsidR="004D1966">
          <w:rPr>
            <w:noProof/>
          </w:rPr>
          <w:t>9</w:t>
        </w:r>
      </w:fldSimple>
      <w:r>
        <w:t xml:space="preserve"> plan de acción matriz GETH</w:t>
      </w:r>
      <w:bookmarkEnd w:id="40"/>
    </w:p>
    <w:tbl>
      <w:tblPr>
        <w:tblW w:w="8650" w:type="dxa"/>
        <w:tblLayout w:type="fixed"/>
        <w:tblCellMar>
          <w:left w:w="70" w:type="dxa"/>
          <w:right w:w="70" w:type="dxa"/>
        </w:tblCellMar>
        <w:tblLook w:val="04A0" w:firstRow="1" w:lastRow="0" w:firstColumn="1" w:lastColumn="0" w:noHBand="0" w:noVBand="1"/>
      </w:tblPr>
      <w:tblGrid>
        <w:gridCol w:w="2801"/>
        <w:gridCol w:w="160"/>
        <w:gridCol w:w="2738"/>
        <w:gridCol w:w="197"/>
        <w:gridCol w:w="2754"/>
      </w:tblGrid>
      <w:tr w:rsidR="00A7252F" w:rsidRPr="00A7252F" w14:paraId="602F30B5" w14:textId="77777777" w:rsidTr="008A68D8">
        <w:trPr>
          <w:trHeight w:val="234"/>
          <w:tblHeader/>
        </w:trPr>
        <w:tc>
          <w:tcPr>
            <w:tcW w:w="2801" w:type="dxa"/>
            <w:tcBorders>
              <w:top w:val="single" w:sz="4" w:space="0" w:color="002060"/>
              <w:left w:val="single" w:sz="4" w:space="0" w:color="002060"/>
              <w:bottom w:val="single" w:sz="4" w:space="0" w:color="002060"/>
              <w:right w:val="single" w:sz="4" w:space="0" w:color="002060"/>
            </w:tcBorders>
            <w:shd w:val="clear" w:color="auto" w:fill="8EAADB" w:themeFill="accent1" w:themeFillTint="99"/>
            <w:vAlign w:val="center"/>
            <w:hideMark/>
          </w:tcPr>
          <w:p w14:paraId="7DB9533B" w14:textId="77777777" w:rsidR="00A7252F" w:rsidRPr="00A7252F" w:rsidRDefault="00A7252F" w:rsidP="008A68D8">
            <w:pPr>
              <w:spacing w:after="0" w:line="240" w:lineRule="auto"/>
              <w:jc w:val="center"/>
              <w:rPr>
                <w:rFonts w:ascii="Verdana Pro" w:eastAsia="Times New Roman" w:hAnsi="Verdana Pro" w:cs="Arial"/>
                <w:b/>
                <w:bCs/>
                <w:sz w:val="16"/>
                <w:szCs w:val="16"/>
                <w:lang w:eastAsia="es-CO"/>
              </w:rPr>
            </w:pPr>
            <w:r w:rsidRPr="00A7252F">
              <w:rPr>
                <w:rFonts w:ascii="Verdana Pro" w:eastAsia="Times New Roman" w:hAnsi="Verdana Pro" w:cs="Arial"/>
                <w:b/>
                <w:bCs/>
                <w:sz w:val="16"/>
                <w:szCs w:val="16"/>
                <w:lang w:eastAsia="es-CO"/>
              </w:rPr>
              <w:t>Variables resultantes</w:t>
            </w:r>
          </w:p>
        </w:tc>
        <w:tc>
          <w:tcPr>
            <w:tcW w:w="160" w:type="dxa"/>
            <w:tcBorders>
              <w:top w:val="nil"/>
              <w:left w:val="nil"/>
              <w:bottom w:val="nil"/>
              <w:right w:val="nil"/>
            </w:tcBorders>
            <w:shd w:val="clear" w:color="auto" w:fill="8EAADB" w:themeFill="accent1" w:themeFillTint="99"/>
            <w:vAlign w:val="center"/>
            <w:hideMark/>
          </w:tcPr>
          <w:p w14:paraId="49BB041B" w14:textId="77777777" w:rsidR="00A7252F" w:rsidRPr="00A7252F" w:rsidRDefault="00A7252F" w:rsidP="008A68D8">
            <w:pPr>
              <w:spacing w:after="0" w:line="240" w:lineRule="auto"/>
              <w:jc w:val="center"/>
              <w:rPr>
                <w:rFonts w:ascii="Verdana Pro" w:eastAsia="Times New Roman" w:hAnsi="Verdana Pro" w:cs="Arial"/>
                <w:b/>
                <w:bCs/>
                <w:sz w:val="16"/>
                <w:szCs w:val="16"/>
                <w:lang w:eastAsia="es-CO"/>
              </w:rPr>
            </w:pPr>
          </w:p>
        </w:tc>
        <w:tc>
          <w:tcPr>
            <w:tcW w:w="2738" w:type="dxa"/>
            <w:tcBorders>
              <w:top w:val="single" w:sz="4" w:space="0" w:color="002060"/>
              <w:left w:val="single" w:sz="4" w:space="0" w:color="002060"/>
              <w:bottom w:val="single" w:sz="4" w:space="0" w:color="002060"/>
              <w:right w:val="single" w:sz="4" w:space="0" w:color="002060"/>
            </w:tcBorders>
            <w:shd w:val="clear" w:color="auto" w:fill="8EAADB" w:themeFill="accent1" w:themeFillTint="99"/>
            <w:vAlign w:val="center"/>
            <w:hideMark/>
          </w:tcPr>
          <w:p w14:paraId="26995B73" w14:textId="77777777" w:rsidR="00A7252F" w:rsidRPr="00A7252F" w:rsidRDefault="00A7252F" w:rsidP="008A68D8">
            <w:pPr>
              <w:spacing w:after="0" w:line="240" w:lineRule="auto"/>
              <w:jc w:val="center"/>
              <w:rPr>
                <w:rFonts w:ascii="Verdana Pro" w:eastAsia="Times New Roman" w:hAnsi="Verdana Pro" w:cs="Arial"/>
                <w:b/>
                <w:bCs/>
                <w:sz w:val="16"/>
                <w:szCs w:val="16"/>
                <w:lang w:eastAsia="es-CO"/>
              </w:rPr>
            </w:pPr>
            <w:r w:rsidRPr="00A7252F">
              <w:rPr>
                <w:rFonts w:ascii="Verdana Pro" w:eastAsia="Times New Roman" w:hAnsi="Verdana Pro" w:cs="Arial"/>
                <w:b/>
                <w:bCs/>
                <w:sz w:val="16"/>
                <w:szCs w:val="16"/>
                <w:lang w:eastAsia="es-CO"/>
              </w:rPr>
              <w:t>Alternativas de mejora</w:t>
            </w:r>
          </w:p>
        </w:tc>
        <w:tc>
          <w:tcPr>
            <w:tcW w:w="197" w:type="dxa"/>
            <w:tcBorders>
              <w:top w:val="nil"/>
              <w:left w:val="nil"/>
              <w:bottom w:val="nil"/>
              <w:right w:val="single" w:sz="4" w:space="0" w:color="002060"/>
            </w:tcBorders>
            <w:shd w:val="clear" w:color="auto" w:fill="8EAADB" w:themeFill="accent1" w:themeFillTint="99"/>
            <w:vAlign w:val="center"/>
            <w:hideMark/>
          </w:tcPr>
          <w:p w14:paraId="645603DF" w14:textId="46432956" w:rsidR="00A7252F" w:rsidRPr="00A7252F" w:rsidRDefault="00A7252F" w:rsidP="008A68D8">
            <w:pPr>
              <w:spacing w:after="0" w:line="240" w:lineRule="auto"/>
              <w:jc w:val="center"/>
              <w:rPr>
                <w:rFonts w:ascii="Verdana Pro" w:eastAsia="Times New Roman" w:hAnsi="Verdana Pro" w:cs="Arial"/>
                <w:b/>
                <w:bCs/>
                <w:sz w:val="16"/>
                <w:szCs w:val="16"/>
                <w:lang w:eastAsia="es-CO"/>
              </w:rPr>
            </w:pPr>
          </w:p>
        </w:tc>
        <w:tc>
          <w:tcPr>
            <w:tcW w:w="2754" w:type="dxa"/>
            <w:tcBorders>
              <w:top w:val="single" w:sz="4" w:space="0" w:color="002060"/>
              <w:left w:val="single" w:sz="4" w:space="0" w:color="002060"/>
              <w:bottom w:val="single" w:sz="4" w:space="0" w:color="002060"/>
              <w:right w:val="single" w:sz="4" w:space="0" w:color="002060"/>
            </w:tcBorders>
            <w:shd w:val="clear" w:color="auto" w:fill="8EAADB" w:themeFill="accent1" w:themeFillTint="99"/>
            <w:vAlign w:val="center"/>
            <w:hideMark/>
          </w:tcPr>
          <w:p w14:paraId="52DF6B96" w14:textId="538EB408" w:rsidR="00A7252F" w:rsidRPr="00A7252F" w:rsidRDefault="008A68D8" w:rsidP="008A68D8">
            <w:pPr>
              <w:spacing w:after="0" w:line="240" w:lineRule="auto"/>
              <w:jc w:val="center"/>
              <w:rPr>
                <w:rFonts w:ascii="Verdana Pro" w:eastAsia="Times New Roman" w:hAnsi="Verdana Pro" w:cs="Arial"/>
                <w:b/>
                <w:bCs/>
                <w:sz w:val="16"/>
                <w:szCs w:val="16"/>
                <w:lang w:eastAsia="es-CO"/>
              </w:rPr>
            </w:pPr>
            <w:r w:rsidRPr="00A7252F">
              <w:rPr>
                <w:rFonts w:ascii="Verdana Pro" w:eastAsia="Times New Roman" w:hAnsi="Verdana Pro" w:cs="Arial"/>
                <w:b/>
                <w:bCs/>
                <w:sz w:val="16"/>
                <w:szCs w:val="16"/>
                <w:lang w:eastAsia="es-CO"/>
              </w:rPr>
              <w:t>Mejoras Por Implementar</w:t>
            </w:r>
            <w:r w:rsidR="00A7252F" w:rsidRPr="00A7252F">
              <w:rPr>
                <w:rFonts w:ascii="Verdana Pro" w:eastAsia="Times New Roman" w:hAnsi="Verdana Pro" w:cs="Arial"/>
                <w:b/>
                <w:bCs/>
                <w:sz w:val="16"/>
                <w:szCs w:val="16"/>
                <w:lang w:eastAsia="es-CO"/>
              </w:rPr>
              <w:br/>
            </w:r>
          </w:p>
        </w:tc>
      </w:tr>
      <w:tr w:rsidR="00A7252F" w:rsidRPr="00A7252F" w14:paraId="7D76D623" w14:textId="77777777" w:rsidTr="00B56BB9">
        <w:trPr>
          <w:trHeight w:val="100"/>
        </w:trPr>
        <w:tc>
          <w:tcPr>
            <w:tcW w:w="2801"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0D6C7A15"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Llevar a cabo las labores de evaluación de desempeño de conformidad con la normatividad vigente y llevar los registros correspondientes, en sus respectivas fases.</w:t>
            </w:r>
          </w:p>
        </w:tc>
        <w:tc>
          <w:tcPr>
            <w:tcW w:w="160" w:type="dxa"/>
            <w:tcBorders>
              <w:top w:val="nil"/>
              <w:left w:val="nil"/>
              <w:bottom w:val="nil"/>
              <w:right w:val="nil"/>
            </w:tcBorders>
            <w:shd w:val="clear" w:color="auto" w:fill="auto"/>
            <w:vAlign w:val="center"/>
            <w:hideMark/>
          </w:tcPr>
          <w:p w14:paraId="15942171"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6ED3AD29"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Entregar propuesta a la alta dirección, con acto administrativo y herramienta de evaluación formalizada para la medición de la evaluación del desempeño de los provisionales, así mismo crear un video instructivo para el diligenciamiento del formato.</w:t>
            </w:r>
          </w:p>
        </w:tc>
        <w:tc>
          <w:tcPr>
            <w:tcW w:w="197" w:type="dxa"/>
            <w:tcBorders>
              <w:top w:val="nil"/>
              <w:left w:val="nil"/>
              <w:bottom w:val="nil"/>
              <w:right w:val="single" w:sz="4" w:space="0" w:color="002060"/>
            </w:tcBorders>
            <w:shd w:val="clear" w:color="auto" w:fill="auto"/>
            <w:vAlign w:val="center"/>
            <w:hideMark/>
          </w:tcPr>
          <w:p w14:paraId="49A6F82D"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258BC0F9" w14:textId="6F7BE0C1"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Herramienta de evaluación de desempeño para provisionales.</w:t>
            </w:r>
            <w:r w:rsidRPr="00A7252F">
              <w:rPr>
                <w:rFonts w:ascii="Verdana Pro" w:eastAsia="Times New Roman" w:hAnsi="Verdana Pro" w:cs="Arial"/>
                <w:sz w:val="16"/>
                <w:szCs w:val="16"/>
                <w:lang w:eastAsia="es-CO"/>
              </w:rPr>
              <w:br/>
              <w:t>video instructivo para el diligenciamiento</w:t>
            </w:r>
            <w:r w:rsidRPr="00A7252F">
              <w:rPr>
                <w:rFonts w:ascii="Verdana Pro" w:eastAsia="Times New Roman" w:hAnsi="Verdana Pro" w:cs="Arial"/>
                <w:sz w:val="16"/>
                <w:szCs w:val="16"/>
                <w:lang w:eastAsia="es-CO"/>
              </w:rPr>
              <w:br/>
            </w:r>
            <w:r w:rsidR="00627C50">
              <w:rPr>
                <w:rFonts w:ascii="Verdana Pro" w:eastAsia="Times New Roman" w:hAnsi="Verdana Pro" w:cs="Arial"/>
                <w:sz w:val="16"/>
                <w:szCs w:val="16"/>
                <w:lang w:eastAsia="es-CO"/>
              </w:rPr>
              <w:t>F</w:t>
            </w:r>
            <w:r w:rsidRPr="00A7252F">
              <w:rPr>
                <w:rFonts w:ascii="Verdana Pro" w:eastAsia="Times New Roman" w:hAnsi="Verdana Pro" w:cs="Arial"/>
                <w:sz w:val="16"/>
                <w:szCs w:val="16"/>
                <w:lang w:eastAsia="es-CO"/>
              </w:rPr>
              <w:t>ebrero de 2022</w:t>
            </w:r>
          </w:p>
        </w:tc>
      </w:tr>
      <w:tr w:rsidR="00A7252F" w:rsidRPr="00A7252F" w14:paraId="061C97A4" w14:textId="77777777" w:rsidTr="00B56BB9">
        <w:trPr>
          <w:trHeight w:val="330"/>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5301FA12"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nil"/>
            </w:tcBorders>
            <w:shd w:val="clear" w:color="auto" w:fill="auto"/>
            <w:vAlign w:val="center"/>
            <w:hideMark/>
          </w:tcPr>
          <w:p w14:paraId="0DE35A09"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nil"/>
              <w:left w:val="single" w:sz="4" w:space="0" w:color="002060"/>
              <w:bottom w:val="single" w:sz="4" w:space="0" w:color="002060"/>
              <w:right w:val="single" w:sz="4" w:space="0" w:color="002060"/>
            </w:tcBorders>
            <w:vAlign w:val="center"/>
            <w:hideMark/>
          </w:tcPr>
          <w:p w14:paraId="6601C869"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nil"/>
              <w:bottom w:val="nil"/>
              <w:right w:val="single" w:sz="4" w:space="0" w:color="002060"/>
            </w:tcBorders>
            <w:shd w:val="clear" w:color="auto" w:fill="auto"/>
            <w:vAlign w:val="center"/>
            <w:hideMark/>
          </w:tcPr>
          <w:p w14:paraId="6D724660"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nil"/>
              <w:left w:val="single" w:sz="4" w:space="0" w:color="002060"/>
              <w:bottom w:val="single" w:sz="4" w:space="0" w:color="002060"/>
              <w:right w:val="single" w:sz="4" w:space="0" w:color="002060"/>
            </w:tcBorders>
            <w:vAlign w:val="center"/>
            <w:hideMark/>
          </w:tcPr>
          <w:p w14:paraId="5402AFBC"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569A6993" w14:textId="77777777" w:rsidTr="00B56BB9">
        <w:trPr>
          <w:trHeight w:val="614"/>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11F227FA"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nil"/>
            </w:tcBorders>
            <w:shd w:val="clear" w:color="auto" w:fill="auto"/>
            <w:vAlign w:val="center"/>
            <w:hideMark/>
          </w:tcPr>
          <w:p w14:paraId="11F45A8B"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nil"/>
              <w:left w:val="single" w:sz="4" w:space="0" w:color="002060"/>
              <w:bottom w:val="single" w:sz="4" w:space="0" w:color="002060"/>
              <w:right w:val="single" w:sz="4" w:space="0" w:color="002060"/>
            </w:tcBorders>
            <w:vAlign w:val="center"/>
            <w:hideMark/>
          </w:tcPr>
          <w:p w14:paraId="66424D3A"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nil"/>
              <w:bottom w:val="nil"/>
              <w:right w:val="single" w:sz="4" w:space="0" w:color="002060"/>
            </w:tcBorders>
            <w:shd w:val="clear" w:color="auto" w:fill="auto"/>
            <w:vAlign w:val="center"/>
            <w:hideMark/>
          </w:tcPr>
          <w:p w14:paraId="189995E5"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nil"/>
              <w:left w:val="single" w:sz="4" w:space="0" w:color="002060"/>
              <w:bottom w:val="single" w:sz="4" w:space="0" w:color="002060"/>
              <w:right w:val="single" w:sz="4" w:space="0" w:color="002060"/>
            </w:tcBorders>
            <w:vAlign w:val="center"/>
            <w:hideMark/>
          </w:tcPr>
          <w:p w14:paraId="57183447"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498E7B88" w14:textId="77777777" w:rsidTr="00B56BB9">
        <w:trPr>
          <w:trHeight w:val="390"/>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7CD107D0"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nil"/>
            </w:tcBorders>
            <w:shd w:val="clear" w:color="auto" w:fill="auto"/>
            <w:vAlign w:val="center"/>
            <w:hideMark/>
          </w:tcPr>
          <w:p w14:paraId="7A25A77A"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nil"/>
              <w:left w:val="single" w:sz="4" w:space="0" w:color="002060"/>
              <w:bottom w:val="single" w:sz="4" w:space="0" w:color="002060"/>
              <w:right w:val="single" w:sz="4" w:space="0" w:color="002060"/>
            </w:tcBorders>
            <w:vAlign w:val="center"/>
            <w:hideMark/>
          </w:tcPr>
          <w:p w14:paraId="1196E956"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nil"/>
              <w:bottom w:val="nil"/>
              <w:right w:val="single" w:sz="4" w:space="0" w:color="002060"/>
            </w:tcBorders>
            <w:shd w:val="clear" w:color="auto" w:fill="auto"/>
            <w:vAlign w:val="center"/>
            <w:hideMark/>
          </w:tcPr>
          <w:p w14:paraId="65823F03"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nil"/>
              <w:left w:val="single" w:sz="4" w:space="0" w:color="002060"/>
              <w:bottom w:val="single" w:sz="4" w:space="0" w:color="002060"/>
              <w:right w:val="single" w:sz="4" w:space="0" w:color="002060"/>
            </w:tcBorders>
            <w:vAlign w:val="center"/>
            <w:hideMark/>
          </w:tcPr>
          <w:p w14:paraId="50B84DD3"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65916273" w14:textId="77777777" w:rsidTr="00B56BB9">
        <w:trPr>
          <w:trHeight w:val="617"/>
        </w:trPr>
        <w:tc>
          <w:tcPr>
            <w:tcW w:w="2801"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7A25EF1D" w14:textId="4F1FEACB"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Recopilar y analizar la información proveniente de los siguientes diagnósticos:</w:t>
            </w:r>
            <w:r w:rsidRPr="00A7252F">
              <w:rPr>
                <w:rFonts w:ascii="Verdana Pro" w:eastAsia="Times New Roman" w:hAnsi="Verdana Pro" w:cs="Arial"/>
                <w:sz w:val="16"/>
                <w:szCs w:val="16"/>
                <w:lang w:eastAsia="es-CO"/>
              </w:rPr>
              <w:br/>
              <w:t>- Matriz GETH</w:t>
            </w:r>
            <w:r w:rsidRPr="00A7252F">
              <w:rPr>
                <w:rFonts w:ascii="Verdana Pro" w:eastAsia="Times New Roman" w:hAnsi="Verdana Pro" w:cs="Arial"/>
                <w:sz w:val="16"/>
                <w:szCs w:val="16"/>
                <w:lang w:eastAsia="es-CO"/>
              </w:rPr>
              <w:br/>
              <w:t>- Rutas de creación de Valor</w:t>
            </w:r>
            <w:r w:rsidRPr="00A7252F">
              <w:rPr>
                <w:rFonts w:ascii="Verdana Pro" w:eastAsia="Times New Roman" w:hAnsi="Verdana Pro" w:cs="Arial"/>
                <w:sz w:val="16"/>
                <w:szCs w:val="16"/>
                <w:lang w:eastAsia="es-CO"/>
              </w:rPr>
              <w:br/>
              <w:t>- Necesidades de capacitación</w:t>
            </w:r>
            <w:r w:rsidRPr="00A7252F">
              <w:rPr>
                <w:rFonts w:ascii="Verdana Pro" w:eastAsia="Times New Roman" w:hAnsi="Verdana Pro" w:cs="Arial"/>
                <w:sz w:val="16"/>
                <w:szCs w:val="16"/>
                <w:lang w:eastAsia="es-CO"/>
              </w:rPr>
              <w:br/>
              <w:t>- Necesidades de bienestar</w:t>
            </w:r>
            <w:r w:rsidRPr="00A7252F">
              <w:rPr>
                <w:rFonts w:ascii="Verdana Pro" w:eastAsia="Times New Roman" w:hAnsi="Verdana Pro" w:cs="Arial"/>
                <w:sz w:val="16"/>
                <w:szCs w:val="16"/>
                <w:lang w:eastAsia="es-CO"/>
              </w:rPr>
              <w:br/>
              <w:t>- Análisis de la caracterización del talento humano</w:t>
            </w:r>
            <w:r w:rsidRPr="00A7252F">
              <w:rPr>
                <w:rFonts w:ascii="Verdana Pro" w:eastAsia="Times New Roman" w:hAnsi="Verdana Pro" w:cs="Arial"/>
                <w:sz w:val="16"/>
                <w:szCs w:val="16"/>
                <w:lang w:eastAsia="es-CO"/>
              </w:rPr>
              <w:br/>
              <w:t>- Resultados de la evaluación de desempeño y acuerdos de gestión.</w:t>
            </w:r>
            <w:r w:rsidRPr="00A7252F">
              <w:rPr>
                <w:rFonts w:ascii="Verdana Pro" w:eastAsia="Times New Roman" w:hAnsi="Verdana Pro" w:cs="Arial"/>
                <w:sz w:val="16"/>
                <w:szCs w:val="16"/>
                <w:lang w:eastAsia="es-CO"/>
              </w:rPr>
              <w:br/>
              <w:t>- Medición de clima organizacional</w:t>
            </w:r>
            <w:r w:rsidRPr="00A7252F">
              <w:rPr>
                <w:rFonts w:ascii="Verdana Pro" w:eastAsia="Times New Roman" w:hAnsi="Verdana Pro" w:cs="Arial"/>
                <w:sz w:val="16"/>
                <w:szCs w:val="16"/>
                <w:lang w:eastAsia="es-CO"/>
              </w:rPr>
              <w:br/>
              <w:t>- Detección de riesgo psicosocial</w:t>
            </w:r>
            <w:r w:rsidRPr="00A7252F">
              <w:rPr>
                <w:rFonts w:ascii="Verdana Pro" w:eastAsia="Times New Roman" w:hAnsi="Verdana Pro" w:cs="Arial"/>
                <w:sz w:val="16"/>
                <w:szCs w:val="16"/>
                <w:lang w:eastAsia="es-CO"/>
              </w:rPr>
              <w:br/>
              <w:t>- Encuesta de ambiente y desempeño institucional (EDI - DANE)</w:t>
            </w:r>
            <w:r w:rsidRPr="00A7252F">
              <w:rPr>
                <w:rFonts w:ascii="Verdana Pro" w:eastAsia="Times New Roman" w:hAnsi="Verdana Pro" w:cs="Arial"/>
                <w:sz w:val="16"/>
                <w:szCs w:val="16"/>
                <w:lang w:eastAsia="es-CO"/>
              </w:rPr>
              <w:br/>
              <w:t>- Acuerdos sindicales</w:t>
            </w:r>
            <w:r w:rsidRPr="00A7252F">
              <w:rPr>
                <w:rFonts w:ascii="Verdana Pro" w:eastAsia="Times New Roman" w:hAnsi="Verdana Pro" w:cs="Arial"/>
                <w:sz w:val="16"/>
                <w:szCs w:val="16"/>
                <w:lang w:eastAsia="es-CO"/>
              </w:rPr>
              <w:br/>
              <w:t>- Riesgos del proceso de Talento Humano</w:t>
            </w:r>
            <w:r w:rsidRPr="00A7252F">
              <w:rPr>
                <w:rFonts w:ascii="Verdana Pro" w:eastAsia="Times New Roman" w:hAnsi="Verdana Pro" w:cs="Arial"/>
                <w:sz w:val="16"/>
                <w:szCs w:val="16"/>
                <w:lang w:eastAsia="es-CO"/>
              </w:rPr>
              <w:br/>
              <w:t>- Otros diagnósticos</w:t>
            </w:r>
          </w:p>
        </w:tc>
        <w:tc>
          <w:tcPr>
            <w:tcW w:w="160" w:type="dxa"/>
            <w:tcBorders>
              <w:top w:val="nil"/>
              <w:left w:val="nil"/>
              <w:bottom w:val="nil"/>
              <w:right w:val="nil"/>
            </w:tcBorders>
            <w:shd w:val="clear" w:color="auto" w:fill="auto"/>
            <w:vAlign w:val="center"/>
            <w:hideMark/>
          </w:tcPr>
          <w:p w14:paraId="1C531C28"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3B6BDE4F" w14:textId="4BBCF6AD"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Recopilar, consolidar y entregar insumos para la construcción del Plan Estratégico de talento humano para la vigencia 202</w:t>
            </w:r>
            <w:r w:rsidR="00627C50">
              <w:rPr>
                <w:rFonts w:ascii="Verdana Pro" w:eastAsia="Times New Roman" w:hAnsi="Verdana Pro" w:cs="Arial"/>
                <w:sz w:val="16"/>
                <w:szCs w:val="16"/>
                <w:lang w:eastAsia="es-CO"/>
              </w:rPr>
              <w:t>3</w:t>
            </w:r>
            <w:r w:rsidRPr="00A7252F">
              <w:rPr>
                <w:rFonts w:ascii="Verdana Pro" w:eastAsia="Times New Roman" w:hAnsi="Verdana Pro" w:cs="Arial"/>
                <w:sz w:val="16"/>
                <w:szCs w:val="16"/>
                <w:lang w:eastAsia="es-CO"/>
              </w:rPr>
              <w:t xml:space="preserve"> (detección de riesgo psicosocial y riesgos del proceso de talento humano)</w:t>
            </w:r>
          </w:p>
        </w:tc>
        <w:tc>
          <w:tcPr>
            <w:tcW w:w="197" w:type="dxa"/>
            <w:tcBorders>
              <w:top w:val="nil"/>
              <w:left w:val="nil"/>
              <w:bottom w:val="nil"/>
              <w:right w:val="single" w:sz="4" w:space="0" w:color="002060"/>
            </w:tcBorders>
            <w:shd w:val="clear" w:color="auto" w:fill="auto"/>
            <w:vAlign w:val="center"/>
            <w:hideMark/>
          </w:tcPr>
          <w:p w14:paraId="343C43E2"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0704FE03" w14:textId="01F2A402"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1. Batería de riesgo Psicosocial</w:t>
            </w:r>
            <w:r w:rsidRPr="00A7252F">
              <w:rPr>
                <w:rFonts w:ascii="Verdana Pro" w:eastAsia="Times New Roman" w:hAnsi="Verdana Pro" w:cs="Arial"/>
                <w:sz w:val="16"/>
                <w:szCs w:val="16"/>
                <w:lang w:eastAsia="es-CO"/>
              </w:rPr>
              <w:br/>
              <w:t>2. Riesgos proceso talento humano 2021</w:t>
            </w:r>
            <w:r w:rsidRPr="00A7252F">
              <w:rPr>
                <w:rFonts w:ascii="Verdana Pro" w:eastAsia="Times New Roman" w:hAnsi="Verdana Pro" w:cs="Arial"/>
                <w:sz w:val="16"/>
                <w:szCs w:val="16"/>
                <w:lang w:eastAsia="es-CO"/>
              </w:rPr>
              <w:br/>
            </w:r>
            <w:r w:rsidR="00C708DB">
              <w:rPr>
                <w:rFonts w:ascii="Verdana Pro" w:eastAsia="Times New Roman" w:hAnsi="Verdana Pro" w:cs="Arial"/>
                <w:sz w:val="16"/>
                <w:szCs w:val="16"/>
                <w:lang w:eastAsia="es-CO"/>
              </w:rPr>
              <w:t>Septiembre -Diciembre de</w:t>
            </w:r>
            <w:r w:rsidRPr="00A7252F">
              <w:rPr>
                <w:rFonts w:ascii="Verdana Pro" w:eastAsia="Times New Roman" w:hAnsi="Verdana Pro" w:cs="Arial"/>
                <w:sz w:val="16"/>
                <w:szCs w:val="16"/>
                <w:lang w:eastAsia="es-CO"/>
              </w:rPr>
              <w:t xml:space="preserve"> 2022</w:t>
            </w:r>
          </w:p>
        </w:tc>
      </w:tr>
      <w:tr w:rsidR="00A7252F" w:rsidRPr="00A7252F" w14:paraId="4AA01D8E" w14:textId="77777777" w:rsidTr="00B56BB9">
        <w:trPr>
          <w:trHeight w:val="100"/>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157AB9CF"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nil"/>
            </w:tcBorders>
            <w:shd w:val="clear" w:color="auto" w:fill="auto"/>
            <w:vAlign w:val="center"/>
            <w:hideMark/>
          </w:tcPr>
          <w:p w14:paraId="2037007C"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single" w:sz="4" w:space="0" w:color="002060"/>
              <w:left w:val="single" w:sz="4" w:space="0" w:color="002060"/>
              <w:bottom w:val="single" w:sz="4" w:space="0" w:color="002060"/>
              <w:right w:val="single" w:sz="4" w:space="0" w:color="002060"/>
            </w:tcBorders>
            <w:vAlign w:val="center"/>
            <w:hideMark/>
          </w:tcPr>
          <w:p w14:paraId="791A570E"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nil"/>
              <w:bottom w:val="nil"/>
              <w:right w:val="single" w:sz="4" w:space="0" w:color="002060"/>
            </w:tcBorders>
            <w:shd w:val="clear" w:color="auto" w:fill="auto"/>
            <w:vAlign w:val="center"/>
            <w:hideMark/>
          </w:tcPr>
          <w:p w14:paraId="028AB544"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single" w:sz="4" w:space="0" w:color="002060"/>
              <w:left w:val="single" w:sz="4" w:space="0" w:color="002060"/>
              <w:bottom w:val="single" w:sz="4" w:space="0" w:color="002060"/>
              <w:right w:val="single" w:sz="4" w:space="0" w:color="002060"/>
            </w:tcBorders>
            <w:vAlign w:val="center"/>
            <w:hideMark/>
          </w:tcPr>
          <w:p w14:paraId="1E58AAE0"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340B38DB" w14:textId="77777777" w:rsidTr="00B56BB9">
        <w:trPr>
          <w:trHeight w:val="718"/>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7B9ABAAE"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nil"/>
            </w:tcBorders>
            <w:shd w:val="clear" w:color="auto" w:fill="auto"/>
            <w:vAlign w:val="center"/>
            <w:hideMark/>
          </w:tcPr>
          <w:p w14:paraId="79F8AD34"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single" w:sz="4" w:space="0" w:color="002060"/>
              <w:left w:val="single" w:sz="4" w:space="0" w:color="002060"/>
              <w:bottom w:val="single" w:sz="4" w:space="0" w:color="002060"/>
              <w:right w:val="single" w:sz="4" w:space="0" w:color="002060"/>
            </w:tcBorders>
            <w:vAlign w:val="center"/>
            <w:hideMark/>
          </w:tcPr>
          <w:p w14:paraId="541997CE"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nil"/>
              <w:bottom w:val="nil"/>
              <w:right w:val="single" w:sz="4" w:space="0" w:color="002060"/>
            </w:tcBorders>
            <w:shd w:val="clear" w:color="auto" w:fill="auto"/>
            <w:vAlign w:val="center"/>
            <w:hideMark/>
          </w:tcPr>
          <w:p w14:paraId="74E193AC"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single" w:sz="4" w:space="0" w:color="002060"/>
              <w:left w:val="single" w:sz="4" w:space="0" w:color="002060"/>
              <w:bottom w:val="single" w:sz="4" w:space="0" w:color="002060"/>
              <w:right w:val="single" w:sz="4" w:space="0" w:color="002060"/>
            </w:tcBorders>
            <w:vAlign w:val="center"/>
            <w:hideMark/>
          </w:tcPr>
          <w:p w14:paraId="0CEB2586"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04D11CB0" w14:textId="77777777" w:rsidTr="00B56BB9">
        <w:trPr>
          <w:trHeight w:val="100"/>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2D9105B9"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nil"/>
            </w:tcBorders>
            <w:shd w:val="clear" w:color="auto" w:fill="auto"/>
            <w:vAlign w:val="center"/>
            <w:hideMark/>
          </w:tcPr>
          <w:p w14:paraId="2F954DB8"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single" w:sz="4" w:space="0" w:color="002060"/>
              <w:left w:val="single" w:sz="4" w:space="0" w:color="002060"/>
              <w:bottom w:val="single" w:sz="4" w:space="0" w:color="002060"/>
              <w:right w:val="single" w:sz="4" w:space="0" w:color="002060"/>
            </w:tcBorders>
            <w:vAlign w:val="center"/>
            <w:hideMark/>
          </w:tcPr>
          <w:p w14:paraId="0DD35893"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nil"/>
              <w:bottom w:val="nil"/>
              <w:right w:val="single" w:sz="4" w:space="0" w:color="002060"/>
            </w:tcBorders>
            <w:shd w:val="clear" w:color="auto" w:fill="auto"/>
            <w:vAlign w:val="center"/>
            <w:hideMark/>
          </w:tcPr>
          <w:p w14:paraId="7FF9B2E0" w14:textId="77777777" w:rsidR="00A7252F" w:rsidRPr="00A7252F" w:rsidRDefault="00A7252F" w:rsidP="00A7252F">
            <w:pPr>
              <w:spacing w:after="0" w:line="240" w:lineRule="auto"/>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single" w:sz="4" w:space="0" w:color="002060"/>
              <w:left w:val="single" w:sz="4" w:space="0" w:color="002060"/>
              <w:bottom w:val="single" w:sz="4" w:space="0" w:color="auto"/>
              <w:right w:val="single" w:sz="4" w:space="0" w:color="002060"/>
            </w:tcBorders>
            <w:vAlign w:val="center"/>
            <w:hideMark/>
          </w:tcPr>
          <w:p w14:paraId="29503369"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7E677C1B" w14:textId="77777777" w:rsidTr="00B56BB9">
        <w:trPr>
          <w:trHeight w:val="718"/>
        </w:trPr>
        <w:tc>
          <w:tcPr>
            <w:tcW w:w="2801"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654641BC"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Proveer las vacantes definitivas oportunamente, de acuerdo con el Plan Anual de Vacantes,</w:t>
            </w:r>
            <w:r w:rsidRPr="00A7252F">
              <w:rPr>
                <w:rFonts w:ascii="Verdana Pro" w:eastAsia="Times New Roman" w:hAnsi="Verdana Pro" w:cs="Arial"/>
                <w:sz w:val="16"/>
                <w:szCs w:val="16"/>
                <w:lang w:eastAsia="es-CO"/>
              </w:rPr>
              <w:br/>
              <w:t xml:space="preserve">Proveer las vacantes definitivas </w:t>
            </w:r>
            <w:r w:rsidRPr="00A7252F">
              <w:rPr>
                <w:rFonts w:ascii="Verdana Pro" w:eastAsia="Times New Roman" w:hAnsi="Verdana Pro" w:cs="Arial"/>
                <w:sz w:val="16"/>
                <w:szCs w:val="16"/>
                <w:lang w:eastAsia="es-CO"/>
              </w:rPr>
              <w:lastRenderedPageBreak/>
              <w:t>temporalmente mediante nombramientos provisionales, eficientemente</w:t>
            </w:r>
          </w:p>
        </w:tc>
        <w:tc>
          <w:tcPr>
            <w:tcW w:w="160" w:type="dxa"/>
            <w:tcBorders>
              <w:top w:val="nil"/>
              <w:left w:val="nil"/>
              <w:bottom w:val="nil"/>
              <w:right w:val="nil"/>
            </w:tcBorders>
            <w:shd w:val="clear" w:color="auto" w:fill="auto"/>
            <w:vAlign w:val="center"/>
            <w:hideMark/>
          </w:tcPr>
          <w:p w14:paraId="5354B32B"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val="restart"/>
            <w:tcBorders>
              <w:top w:val="nil"/>
              <w:left w:val="single" w:sz="4" w:space="0" w:color="002060"/>
              <w:bottom w:val="single" w:sz="4" w:space="0" w:color="002060"/>
              <w:right w:val="nil"/>
            </w:tcBorders>
            <w:shd w:val="clear" w:color="auto" w:fill="auto"/>
            <w:vAlign w:val="center"/>
            <w:hideMark/>
          </w:tcPr>
          <w:p w14:paraId="736A6BB5" w14:textId="63981E3C"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Cumplir con lo establecido en el Plan anual de vacantes de la vigencia 202</w:t>
            </w:r>
            <w:r w:rsidR="00C708DB">
              <w:rPr>
                <w:rFonts w:ascii="Verdana Pro" w:eastAsia="Times New Roman" w:hAnsi="Verdana Pro" w:cs="Arial"/>
                <w:sz w:val="16"/>
                <w:szCs w:val="16"/>
                <w:lang w:eastAsia="es-CO"/>
              </w:rPr>
              <w:t>2</w:t>
            </w:r>
            <w:r w:rsidRPr="00A7252F">
              <w:rPr>
                <w:rFonts w:ascii="Verdana Pro" w:eastAsia="Times New Roman" w:hAnsi="Verdana Pro" w:cs="Arial"/>
                <w:sz w:val="16"/>
                <w:szCs w:val="16"/>
                <w:lang w:eastAsia="es-CO"/>
              </w:rPr>
              <w:t>.</w:t>
            </w:r>
            <w:r w:rsidRPr="00A7252F">
              <w:rPr>
                <w:rFonts w:ascii="Verdana Pro" w:eastAsia="Times New Roman" w:hAnsi="Verdana Pro" w:cs="Arial"/>
                <w:sz w:val="16"/>
                <w:szCs w:val="16"/>
                <w:lang w:eastAsia="es-CO"/>
              </w:rPr>
              <w:br/>
              <w:t xml:space="preserve">continuar con la aplicación del </w:t>
            </w:r>
            <w:r w:rsidRPr="00A7252F">
              <w:rPr>
                <w:rFonts w:ascii="Verdana Pro" w:eastAsia="Times New Roman" w:hAnsi="Verdana Pro" w:cs="Arial"/>
                <w:sz w:val="16"/>
                <w:szCs w:val="16"/>
                <w:lang w:eastAsia="es-CO"/>
              </w:rPr>
              <w:lastRenderedPageBreak/>
              <w:t>procedimiento de administración del talento humano.</w:t>
            </w:r>
          </w:p>
        </w:tc>
        <w:tc>
          <w:tcPr>
            <w:tcW w:w="197" w:type="dxa"/>
            <w:tcBorders>
              <w:top w:val="nil"/>
              <w:left w:val="single" w:sz="4" w:space="0" w:color="002060"/>
              <w:bottom w:val="nil"/>
              <w:right w:val="single" w:sz="4" w:space="0" w:color="auto"/>
            </w:tcBorders>
            <w:shd w:val="clear" w:color="auto" w:fill="auto"/>
            <w:vAlign w:val="center"/>
            <w:hideMark/>
          </w:tcPr>
          <w:p w14:paraId="54B2FEF5"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lastRenderedPageBreak/>
              <w:t> </w:t>
            </w:r>
          </w:p>
        </w:tc>
        <w:tc>
          <w:tcPr>
            <w:tcW w:w="2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BCEBF" w14:textId="0E6E419D"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Seguimiento a la ejecución del plan anual de vacantes.</w:t>
            </w:r>
            <w:r w:rsidRPr="00A7252F">
              <w:rPr>
                <w:rFonts w:ascii="Verdana Pro" w:eastAsia="Times New Roman" w:hAnsi="Verdana Pro" w:cs="Arial"/>
                <w:sz w:val="16"/>
                <w:szCs w:val="16"/>
                <w:lang w:eastAsia="es-CO"/>
              </w:rPr>
              <w:br/>
            </w:r>
            <w:r w:rsidR="00B56BB9">
              <w:rPr>
                <w:rFonts w:ascii="Verdana Pro" w:eastAsia="Times New Roman" w:hAnsi="Verdana Pro" w:cs="Arial"/>
                <w:sz w:val="16"/>
                <w:szCs w:val="16"/>
                <w:lang w:eastAsia="es-CO"/>
              </w:rPr>
              <w:t>Enero</w:t>
            </w:r>
            <w:r w:rsidR="00C708DB">
              <w:rPr>
                <w:rFonts w:ascii="Verdana Pro" w:eastAsia="Times New Roman" w:hAnsi="Verdana Pro" w:cs="Arial"/>
                <w:sz w:val="16"/>
                <w:szCs w:val="16"/>
                <w:lang w:eastAsia="es-CO"/>
              </w:rPr>
              <w:t xml:space="preserve"> -Diciembre</w:t>
            </w:r>
            <w:r w:rsidRPr="00A7252F">
              <w:rPr>
                <w:rFonts w:ascii="Verdana Pro" w:eastAsia="Times New Roman" w:hAnsi="Verdana Pro" w:cs="Arial"/>
                <w:sz w:val="16"/>
                <w:szCs w:val="16"/>
                <w:lang w:eastAsia="es-CO"/>
              </w:rPr>
              <w:t xml:space="preserve"> 2022</w:t>
            </w:r>
          </w:p>
        </w:tc>
      </w:tr>
      <w:tr w:rsidR="00A7252F" w:rsidRPr="00A7252F" w14:paraId="6A65DE9C" w14:textId="77777777" w:rsidTr="00B56BB9">
        <w:trPr>
          <w:trHeight w:val="100"/>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6311086D"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nil"/>
            </w:tcBorders>
            <w:shd w:val="clear" w:color="auto" w:fill="auto"/>
            <w:vAlign w:val="center"/>
            <w:hideMark/>
          </w:tcPr>
          <w:p w14:paraId="1F7D17BD"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nil"/>
              <w:left w:val="single" w:sz="4" w:space="0" w:color="002060"/>
              <w:bottom w:val="single" w:sz="4" w:space="0" w:color="002060"/>
              <w:right w:val="nil"/>
            </w:tcBorders>
            <w:vAlign w:val="center"/>
            <w:hideMark/>
          </w:tcPr>
          <w:p w14:paraId="1D0474D8"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single" w:sz="4" w:space="0" w:color="002060"/>
              <w:bottom w:val="nil"/>
              <w:right w:val="single" w:sz="4" w:space="0" w:color="auto"/>
            </w:tcBorders>
            <w:shd w:val="clear" w:color="auto" w:fill="auto"/>
            <w:vAlign w:val="center"/>
            <w:hideMark/>
          </w:tcPr>
          <w:p w14:paraId="4F034B60"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single" w:sz="4" w:space="0" w:color="auto"/>
              <w:left w:val="single" w:sz="4" w:space="0" w:color="auto"/>
              <w:bottom w:val="single" w:sz="4" w:space="0" w:color="auto"/>
              <w:right w:val="single" w:sz="4" w:space="0" w:color="auto"/>
            </w:tcBorders>
            <w:vAlign w:val="center"/>
            <w:hideMark/>
          </w:tcPr>
          <w:p w14:paraId="4C6F7199"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1B7E9BCD" w14:textId="77777777" w:rsidTr="00B56BB9">
        <w:trPr>
          <w:trHeight w:val="718"/>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6119F351"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nil"/>
            </w:tcBorders>
            <w:shd w:val="clear" w:color="auto" w:fill="auto"/>
            <w:vAlign w:val="center"/>
            <w:hideMark/>
          </w:tcPr>
          <w:p w14:paraId="3B9852CD"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nil"/>
              <w:left w:val="single" w:sz="4" w:space="0" w:color="002060"/>
              <w:bottom w:val="single" w:sz="4" w:space="0" w:color="002060"/>
              <w:right w:val="nil"/>
            </w:tcBorders>
            <w:vAlign w:val="center"/>
            <w:hideMark/>
          </w:tcPr>
          <w:p w14:paraId="5DAD5D49"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single" w:sz="4" w:space="0" w:color="002060"/>
              <w:bottom w:val="nil"/>
              <w:right w:val="single" w:sz="4" w:space="0" w:color="auto"/>
            </w:tcBorders>
            <w:shd w:val="clear" w:color="auto" w:fill="auto"/>
            <w:vAlign w:val="center"/>
            <w:hideMark/>
          </w:tcPr>
          <w:p w14:paraId="5EE0990D"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single" w:sz="4" w:space="0" w:color="auto"/>
              <w:left w:val="single" w:sz="4" w:space="0" w:color="auto"/>
              <w:bottom w:val="single" w:sz="4" w:space="0" w:color="auto"/>
              <w:right w:val="single" w:sz="4" w:space="0" w:color="auto"/>
            </w:tcBorders>
            <w:vAlign w:val="center"/>
            <w:hideMark/>
          </w:tcPr>
          <w:p w14:paraId="695C7843"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302D49EC" w14:textId="77777777" w:rsidTr="00B56BB9">
        <w:trPr>
          <w:trHeight w:val="100"/>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632BCBCE"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nil"/>
            </w:tcBorders>
            <w:shd w:val="clear" w:color="auto" w:fill="auto"/>
            <w:vAlign w:val="center"/>
            <w:hideMark/>
          </w:tcPr>
          <w:p w14:paraId="223690DA"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nil"/>
              <w:left w:val="single" w:sz="4" w:space="0" w:color="002060"/>
              <w:bottom w:val="single" w:sz="4" w:space="0" w:color="auto"/>
              <w:right w:val="nil"/>
            </w:tcBorders>
            <w:vAlign w:val="center"/>
            <w:hideMark/>
          </w:tcPr>
          <w:p w14:paraId="225FCE11"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single" w:sz="4" w:space="0" w:color="002060"/>
              <w:bottom w:val="nil"/>
              <w:right w:val="single" w:sz="4" w:space="0" w:color="auto"/>
            </w:tcBorders>
            <w:shd w:val="clear" w:color="auto" w:fill="auto"/>
            <w:vAlign w:val="center"/>
            <w:hideMark/>
          </w:tcPr>
          <w:p w14:paraId="507137F8" w14:textId="77777777" w:rsidR="00A7252F" w:rsidRPr="00A7252F" w:rsidRDefault="00A7252F" w:rsidP="00A7252F">
            <w:pPr>
              <w:spacing w:after="0" w:line="240" w:lineRule="auto"/>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single" w:sz="4" w:space="0" w:color="auto"/>
              <w:left w:val="single" w:sz="4" w:space="0" w:color="auto"/>
              <w:bottom w:val="single" w:sz="4" w:space="0" w:color="auto"/>
              <w:right w:val="single" w:sz="4" w:space="0" w:color="auto"/>
            </w:tcBorders>
            <w:vAlign w:val="center"/>
            <w:hideMark/>
          </w:tcPr>
          <w:p w14:paraId="227CFE1C"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45B06A02" w14:textId="77777777" w:rsidTr="00B56BB9">
        <w:trPr>
          <w:trHeight w:val="718"/>
        </w:trPr>
        <w:tc>
          <w:tcPr>
            <w:tcW w:w="2801"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54799CBA"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Coordinar lo pertinente para que los servidores públicos de las entidades del orden nacional presenten la Declaración de Bienes y Rentas entre el 1° de abril y el 31 de mayo de cada vigencia; y los del orden territorial entre el 1° de junio y el 31 de julio de cada vigencia.</w:t>
            </w:r>
          </w:p>
        </w:tc>
        <w:tc>
          <w:tcPr>
            <w:tcW w:w="160" w:type="dxa"/>
            <w:tcBorders>
              <w:top w:val="nil"/>
              <w:left w:val="nil"/>
              <w:bottom w:val="nil"/>
              <w:right w:val="single" w:sz="4" w:space="0" w:color="auto"/>
            </w:tcBorders>
            <w:shd w:val="clear" w:color="auto" w:fill="auto"/>
            <w:vAlign w:val="center"/>
            <w:hideMark/>
          </w:tcPr>
          <w:p w14:paraId="587E7C09"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6957C4" w14:textId="08A28144" w:rsidR="00A7252F" w:rsidRPr="00A7252F" w:rsidRDefault="009835D3" w:rsidP="00A7252F">
            <w:pPr>
              <w:spacing w:after="0" w:line="240" w:lineRule="auto"/>
              <w:jc w:val="center"/>
              <w:rPr>
                <w:rFonts w:ascii="Verdana Pro" w:eastAsia="Times New Roman" w:hAnsi="Verdana Pro" w:cs="Arial"/>
                <w:sz w:val="16"/>
                <w:szCs w:val="16"/>
                <w:lang w:eastAsia="es-CO"/>
              </w:rPr>
            </w:pPr>
            <w:r w:rsidRPr="009835D3">
              <w:rPr>
                <w:rFonts w:ascii="Verdana Pro" w:eastAsia="Times New Roman" w:hAnsi="Verdana Pro" w:cs="Arial"/>
                <w:sz w:val="16"/>
                <w:szCs w:val="16"/>
                <w:lang w:eastAsia="es-CO"/>
              </w:rPr>
              <w:t>Realizar y publicar una pieza comunicativa recordando la obligación de reportarla declaración de bienes y rentas de la vigencia 2021</w:t>
            </w:r>
            <w:r w:rsidR="00A7252F" w:rsidRPr="00A7252F">
              <w:rPr>
                <w:rFonts w:ascii="Verdana Pro" w:eastAsia="Times New Roman" w:hAnsi="Verdana Pro" w:cs="Arial"/>
                <w:sz w:val="16"/>
                <w:szCs w:val="16"/>
                <w:lang w:eastAsia="es-CO"/>
              </w:rPr>
              <w:t>.</w:t>
            </w:r>
          </w:p>
        </w:tc>
        <w:tc>
          <w:tcPr>
            <w:tcW w:w="197" w:type="dxa"/>
            <w:tcBorders>
              <w:top w:val="nil"/>
              <w:left w:val="single" w:sz="4" w:space="0" w:color="auto"/>
              <w:bottom w:val="nil"/>
              <w:right w:val="single" w:sz="4" w:space="0" w:color="auto"/>
            </w:tcBorders>
            <w:shd w:val="clear" w:color="auto" w:fill="auto"/>
            <w:vAlign w:val="center"/>
            <w:hideMark/>
          </w:tcPr>
          <w:p w14:paraId="6F589C4B"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0DBE3" w14:textId="429F734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Pieza comunicativa sobre declaración de bienes y rentas.</w:t>
            </w:r>
            <w:r w:rsidRPr="00A7252F">
              <w:rPr>
                <w:rFonts w:ascii="Verdana Pro" w:eastAsia="Times New Roman" w:hAnsi="Verdana Pro" w:cs="Arial"/>
                <w:sz w:val="16"/>
                <w:szCs w:val="16"/>
                <w:lang w:eastAsia="es-CO"/>
              </w:rPr>
              <w:br/>
            </w:r>
            <w:r w:rsidR="007C12BE">
              <w:rPr>
                <w:rFonts w:ascii="Verdana Pro" w:eastAsia="Times New Roman" w:hAnsi="Verdana Pro" w:cs="Arial"/>
                <w:sz w:val="16"/>
                <w:szCs w:val="16"/>
                <w:lang w:eastAsia="es-CO"/>
              </w:rPr>
              <w:t>Marzo -Mayo</w:t>
            </w:r>
            <w:r w:rsidRPr="00A7252F">
              <w:rPr>
                <w:rFonts w:ascii="Verdana Pro" w:eastAsia="Times New Roman" w:hAnsi="Verdana Pro" w:cs="Arial"/>
                <w:sz w:val="16"/>
                <w:szCs w:val="16"/>
                <w:lang w:eastAsia="es-CO"/>
              </w:rPr>
              <w:t xml:space="preserve"> 2022</w:t>
            </w:r>
          </w:p>
        </w:tc>
      </w:tr>
      <w:tr w:rsidR="00A7252F" w:rsidRPr="00A7252F" w14:paraId="1CD20E38" w14:textId="77777777" w:rsidTr="00B56BB9">
        <w:trPr>
          <w:trHeight w:val="100"/>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1BDFA0B3"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single" w:sz="4" w:space="0" w:color="auto"/>
            </w:tcBorders>
            <w:shd w:val="clear" w:color="auto" w:fill="auto"/>
            <w:vAlign w:val="center"/>
            <w:hideMark/>
          </w:tcPr>
          <w:p w14:paraId="6D24C1ED"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single" w:sz="4" w:space="0" w:color="auto"/>
              <w:left w:val="single" w:sz="4" w:space="0" w:color="auto"/>
              <w:bottom w:val="single" w:sz="4" w:space="0" w:color="auto"/>
              <w:right w:val="single" w:sz="4" w:space="0" w:color="auto"/>
            </w:tcBorders>
            <w:vAlign w:val="center"/>
            <w:hideMark/>
          </w:tcPr>
          <w:p w14:paraId="36308534"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single" w:sz="4" w:space="0" w:color="auto"/>
              <w:bottom w:val="nil"/>
              <w:right w:val="single" w:sz="4" w:space="0" w:color="auto"/>
            </w:tcBorders>
            <w:shd w:val="clear" w:color="auto" w:fill="auto"/>
            <w:vAlign w:val="center"/>
            <w:hideMark/>
          </w:tcPr>
          <w:p w14:paraId="7E72E923"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single" w:sz="4" w:space="0" w:color="auto"/>
              <w:left w:val="single" w:sz="4" w:space="0" w:color="auto"/>
              <w:bottom w:val="single" w:sz="4" w:space="0" w:color="auto"/>
              <w:right w:val="single" w:sz="4" w:space="0" w:color="auto"/>
            </w:tcBorders>
            <w:vAlign w:val="center"/>
            <w:hideMark/>
          </w:tcPr>
          <w:p w14:paraId="1966EE56"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7FE2C94D" w14:textId="77777777" w:rsidTr="00B56BB9">
        <w:trPr>
          <w:trHeight w:val="718"/>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41783DEE"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single" w:sz="4" w:space="0" w:color="auto"/>
            </w:tcBorders>
            <w:shd w:val="clear" w:color="auto" w:fill="auto"/>
            <w:vAlign w:val="center"/>
            <w:hideMark/>
          </w:tcPr>
          <w:p w14:paraId="3CECA728"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single" w:sz="4" w:space="0" w:color="auto"/>
              <w:left w:val="single" w:sz="4" w:space="0" w:color="auto"/>
              <w:bottom w:val="single" w:sz="4" w:space="0" w:color="auto"/>
              <w:right w:val="single" w:sz="4" w:space="0" w:color="auto"/>
            </w:tcBorders>
            <w:vAlign w:val="center"/>
            <w:hideMark/>
          </w:tcPr>
          <w:p w14:paraId="5DD57F3F"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single" w:sz="4" w:space="0" w:color="auto"/>
              <w:bottom w:val="nil"/>
              <w:right w:val="single" w:sz="4" w:space="0" w:color="auto"/>
            </w:tcBorders>
            <w:shd w:val="clear" w:color="auto" w:fill="auto"/>
            <w:vAlign w:val="center"/>
            <w:hideMark/>
          </w:tcPr>
          <w:p w14:paraId="627F8C4B"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single" w:sz="4" w:space="0" w:color="auto"/>
              <w:left w:val="single" w:sz="4" w:space="0" w:color="auto"/>
              <w:bottom w:val="single" w:sz="4" w:space="0" w:color="auto"/>
              <w:right w:val="single" w:sz="4" w:space="0" w:color="auto"/>
            </w:tcBorders>
            <w:vAlign w:val="center"/>
            <w:hideMark/>
          </w:tcPr>
          <w:p w14:paraId="5236157A"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r w:rsidR="00A7252F" w:rsidRPr="00A7252F" w14:paraId="647BF3EA" w14:textId="77777777" w:rsidTr="00B56BB9">
        <w:trPr>
          <w:trHeight w:val="100"/>
        </w:trPr>
        <w:tc>
          <w:tcPr>
            <w:tcW w:w="2801" w:type="dxa"/>
            <w:vMerge/>
            <w:tcBorders>
              <w:top w:val="single" w:sz="4" w:space="0" w:color="002060"/>
              <w:left w:val="single" w:sz="4" w:space="0" w:color="002060"/>
              <w:bottom w:val="single" w:sz="4" w:space="0" w:color="002060"/>
              <w:right w:val="single" w:sz="4" w:space="0" w:color="002060"/>
            </w:tcBorders>
            <w:vAlign w:val="center"/>
            <w:hideMark/>
          </w:tcPr>
          <w:p w14:paraId="3A5182F6"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60" w:type="dxa"/>
            <w:tcBorders>
              <w:top w:val="nil"/>
              <w:left w:val="nil"/>
              <w:bottom w:val="nil"/>
              <w:right w:val="single" w:sz="4" w:space="0" w:color="auto"/>
            </w:tcBorders>
            <w:shd w:val="clear" w:color="auto" w:fill="auto"/>
            <w:vAlign w:val="center"/>
            <w:hideMark/>
          </w:tcPr>
          <w:p w14:paraId="6419F819" w14:textId="77777777" w:rsidR="00A7252F" w:rsidRPr="00A7252F" w:rsidRDefault="00A7252F" w:rsidP="00A7252F">
            <w:pPr>
              <w:spacing w:after="0" w:line="240" w:lineRule="auto"/>
              <w:jc w:val="center"/>
              <w:rPr>
                <w:rFonts w:ascii="Verdana Pro" w:eastAsia="Times New Roman" w:hAnsi="Verdana Pro" w:cs="Arial"/>
                <w:sz w:val="16"/>
                <w:szCs w:val="16"/>
                <w:lang w:eastAsia="es-CO"/>
              </w:rPr>
            </w:pPr>
          </w:p>
        </w:tc>
        <w:tc>
          <w:tcPr>
            <w:tcW w:w="2738" w:type="dxa"/>
            <w:vMerge/>
            <w:tcBorders>
              <w:top w:val="single" w:sz="4" w:space="0" w:color="auto"/>
              <w:left w:val="single" w:sz="4" w:space="0" w:color="auto"/>
              <w:bottom w:val="single" w:sz="4" w:space="0" w:color="auto"/>
              <w:right w:val="single" w:sz="4" w:space="0" w:color="auto"/>
            </w:tcBorders>
            <w:vAlign w:val="center"/>
            <w:hideMark/>
          </w:tcPr>
          <w:p w14:paraId="534FC407" w14:textId="77777777" w:rsidR="00A7252F" w:rsidRPr="00A7252F" w:rsidRDefault="00A7252F" w:rsidP="00A7252F">
            <w:pPr>
              <w:spacing w:after="0" w:line="240" w:lineRule="auto"/>
              <w:rPr>
                <w:rFonts w:ascii="Verdana Pro" w:eastAsia="Times New Roman" w:hAnsi="Verdana Pro" w:cs="Arial"/>
                <w:sz w:val="16"/>
                <w:szCs w:val="16"/>
                <w:lang w:eastAsia="es-CO"/>
              </w:rPr>
            </w:pPr>
          </w:p>
        </w:tc>
        <w:tc>
          <w:tcPr>
            <w:tcW w:w="197" w:type="dxa"/>
            <w:tcBorders>
              <w:top w:val="nil"/>
              <w:left w:val="single" w:sz="4" w:space="0" w:color="auto"/>
              <w:bottom w:val="nil"/>
              <w:right w:val="single" w:sz="4" w:space="0" w:color="auto"/>
            </w:tcBorders>
            <w:shd w:val="clear" w:color="auto" w:fill="auto"/>
            <w:vAlign w:val="center"/>
            <w:hideMark/>
          </w:tcPr>
          <w:p w14:paraId="36201E6E" w14:textId="77777777" w:rsidR="00A7252F" w:rsidRPr="00A7252F" w:rsidRDefault="00A7252F" w:rsidP="00A7252F">
            <w:pPr>
              <w:spacing w:after="0" w:line="240" w:lineRule="auto"/>
              <w:rPr>
                <w:rFonts w:ascii="Verdana Pro" w:eastAsia="Times New Roman" w:hAnsi="Verdana Pro" w:cs="Arial"/>
                <w:sz w:val="16"/>
                <w:szCs w:val="16"/>
                <w:lang w:eastAsia="es-CO"/>
              </w:rPr>
            </w:pPr>
            <w:r w:rsidRPr="00A7252F">
              <w:rPr>
                <w:rFonts w:ascii="Verdana Pro" w:eastAsia="Times New Roman" w:hAnsi="Verdana Pro" w:cs="Arial"/>
                <w:sz w:val="16"/>
                <w:szCs w:val="16"/>
                <w:lang w:eastAsia="es-CO"/>
              </w:rPr>
              <w:t> </w:t>
            </w:r>
          </w:p>
        </w:tc>
        <w:tc>
          <w:tcPr>
            <w:tcW w:w="2754" w:type="dxa"/>
            <w:vMerge/>
            <w:tcBorders>
              <w:top w:val="single" w:sz="4" w:space="0" w:color="auto"/>
              <w:left w:val="single" w:sz="4" w:space="0" w:color="auto"/>
              <w:bottom w:val="single" w:sz="4" w:space="0" w:color="auto"/>
              <w:right w:val="single" w:sz="4" w:space="0" w:color="auto"/>
            </w:tcBorders>
            <w:vAlign w:val="center"/>
            <w:hideMark/>
          </w:tcPr>
          <w:p w14:paraId="093C2C4B" w14:textId="77777777" w:rsidR="00A7252F" w:rsidRPr="00A7252F" w:rsidRDefault="00A7252F" w:rsidP="00A7252F">
            <w:pPr>
              <w:spacing w:after="0" w:line="240" w:lineRule="auto"/>
              <w:rPr>
                <w:rFonts w:ascii="Verdana Pro" w:eastAsia="Times New Roman" w:hAnsi="Verdana Pro" w:cs="Arial"/>
                <w:sz w:val="16"/>
                <w:szCs w:val="16"/>
                <w:lang w:eastAsia="es-CO"/>
              </w:rPr>
            </w:pPr>
          </w:p>
        </w:tc>
      </w:tr>
    </w:tbl>
    <w:p w14:paraId="731167FC" w14:textId="4EBE09FD" w:rsidR="001E7134" w:rsidRPr="009A0BF2" w:rsidRDefault="007C12BE" w:rsidP="001E7134">
      <w:pPr>
        <w:rPr>
          <w:rFonts w:ascii="Verdana Pro" w:hAnsi="Verdana Pro"/>
          <w:sz w:val="16"/>
          <w:szCs w:val="16"/>
        </w:rPr>
      </w:pPr>
      <w:r w:rsidRPr="009A0BF2">
        <w:rPr>
          <w:rFonts w:ascii="Verdana Pro" w:hAnsi="Verdana Pro"/>
          <w:sz w:val="16"/>
          <w:szCs w:val="16"/>
        </w:rPr>
        <w:t xml:space="preserve">Fuente: </w:t>
      </w:r>
      <w:r w:rsidR="009A0BF2" w:rsidRPr="009A0BF2">
        <w:rPr>
          <w:rFonts w:ascii="Verdana Pro" w:hAnsi="Verdana Pro"/>
          <w:sz w:val="16"/>
          <w:szCs w:val="16"/>
        </w:rPr>
        <w:t>resultado de la matriz GETH, grupo de gestión del talento humano, 2021.</w:t>
      </w:r>
    </w:p>
    <w:p w14:paraId="4428BCD3" w14:textId="4A3BA5AA" w:rsidR="00E263AA" w:rsidRDefault="000B7A07" w:rsidP="007E037C">
      <w:pPr>
        <w:pStyle w:val="Ttulo1"/>
        <w:numPr>
          <w:ilvl w:val="0"/>
          <w:numId w:val="1"/>
        </w:numPr>
        <w:jc w:val="center"/>
        <w:rPr>
          <w:rFonts w:ascii="Verdana Pro" w:hAnsi="Verdana Pro"/>
          <w:b/>
          <w:bCs/>
          <w:sz w:val="22"/>
          <w:szCs w:val="22"/>
        </w:rPr>
      </w:pPr>
      <w:bookmarkStart w:id="41" w:name="_Toc93476912"/>
      <w:r>
        <w:rPr>
          <w:rFonts w:ascii="Verdana Pro" w:hAnsi="Verdana Pro"/>
          <w:b/>
          <w:bCs/>
          <w:sz w:val="22"/>
          <w:szCs w:val="22"/>
        </w:rPr>
        <w:t xml:space="preserve">Seguimiento y </w:t>
      </w:r>
      <w:r w:rsidR="00E263AA" w:rsidRPr="007E037C">
        <w:rPr>
          <w:rFonts w:ascii="Verdana Pro" w:hAnsi="Verdana Pro"/>
          <w:b/>
          <w:bCs/>
          <w:sz w:val="22"/>
          <w:szCs w:val="22"/>
        </w:rPr>
        <w:t>Evaluación de la Gesti</w:t>
      </w:r>
      <w:r>
        <w:rPr>
          <w:rFonts w:ascii="Verdana Pro" w:hAnsi="Verdana Pro"/>
          <w:b/>
          <w:bCs/>
          <w:sz w:val="22"/>
          <w:szCs w:val="22"/>
        </w:rPr>
        <w:t>ó</w:t>
      </w:r>
      <w:r w:rsidR="00E263AA" w:rsidRPr="007E037C">
        <w:rPr>
          <w:rFonts w:ascii="Verdana Pro" w:hAnsi="Verdana Pro"/>
          <w:b/>
          <w:bCs/>
          <w:sz w:val="22"/>
          <w:szCs w:val="22"/>
        </w:rPr>
        <w:t>n</w:t>
      </w:r>
      <w:bookmarkEnd w:id="41"/>
    </w:p>
    <w:p w14:paraId="7B37C7B6" w14:textId="77777777" w:rsidR="00517F92" w:rsidRDefault="00CD4B4B" w:rsidP="00CD4B4B">
      <w:pPr>
        <w:jc w:val="both"/>
        <w:rPr>
          <w:rFonts w:ascii="Verdana Pro" w:hAnsi="Verdana Pro"/>
        </w:rPr>
      </w:pPr>
      <w:r w:rsidRPr="00517F92">
        <w:rPr>
          <w:rFonts w:ascii="Verdana Pro" w:hAnsi="Verdana Pro"/>
        </w:rPr>
        <w:t>Las herramientas para hacer seguimiento y evaluar las actividades establecidas en el presente PETH, estableciendo su eficiencia, eficacia y efectividad son las siguientes</w:t>
      </w:r>
      <w:r w:rsidR="00517F92">
        <w:rPr>
          <w:rFonts w:ascii="Verdana Pro" w:hAnsi="Verdana Pro"/>
        </w:rPr>
        <w:t>:</w:t>
      </w:r>
    </w:p>
    <w:p w14:paraId="55F7C970" w14:textId="615F8B81" w:rsidR="00517F92" w:rsidRPr="00517F92" w:rsidRDefault="00CD4B4B" w:rsidP="00FC77EC">
      <w:pPr>
        <w:pStyle w:val="Piedepgina"/>
        <w:numPr>
          <w:ilvl w:val="0"/>
          <w:numId w:val="6"/>
        </w:numPr>
        <w:jc w:val="both"/>
        <w:rPr>
          <w:rFonts w:ascii="Verdana Pro" w:hAnsi="Verdana Pro"/>
        </w:rPr>
      </w:pPr>
      <w:r w:rsidRPr="00517F92">
        <w:rPr>
          <w:rFonts w:ascii="Verdana Pro" w:hAnsi="Verdana Pro"/>
        </w:rPr>
        <w:t xml:space="preserve">Matriz de Autodiagnóstico GETH: Instrumento de autodiagnóstico que permite a la Unidad desarrollar un ejercicio de valoración interna del estado de la dimensión del talento humano corazón del MIPG. </w:t>
      </w:r>
    </w:p>
    <w:p w14:paraId="43133E7F" w14:textId="12FD0A4D" w:rsidR="00517F92" w:rsidRPr="00517F92" w:rsidRDefault="00CD4B4B" w:rsidP="00FC77EC">
      <w:pPr>
        <w:pStyle w:val="Piedepgina"/>
        <w:numPr>
          <w:ilvl w:val="0"/>
          <w:numId w:val="6"/>
        </w:numPr>
        <w:jc w:val="both"/>
        <w:rPr>
          <w:rFonts w:ascii="Verdana Pro" w:hAnsi="Verdana Pro"/>
        </w:rPr>
      </w:pPr>
      <w:r w:rsidRPr="00517F92">
        <w:rPr>
          <w:rFonts w:ascii="Verdana Pro" w:hAnsi="Verdana Pro"/>
        </w:rPr>
        <w:t xml:space="preserve">Matriz de Cumplimiento del PETH: es un mecanismo de seguimiento y verificación de cumplimiento de las actividades de talento humano, donde se establece el peso porcentual de los avances de las acciones propuestas en el PETH y sus planes operativos. </w:t>
      </w:r>
    </w:p>
    <w:p w14:paraId="524B10C7" w14:textId="4B644C7C" w:rsidR="00517F92" w:rsidRPr="00517F92" w:rsidRDefault="00CD4B4B" w:rsidP="00FC77EC">
      <w:pPr>
        <w:pStyle w:val="Piedepgina"/>
        <w:numPr>
          <w:ilvl w:val="0"/>
          <w:numId w:val="6"/>
        </w:numPr>
        <w:jc w:val="both"/>
        <w:rPr>
          <w:rFonts w:ascii="Verdana Pro" w:hAnsi="Verdana Pro"/>
        </w:rPr>
      </w:pPr>
      <w:r w:rsidRPr="00517F92">
        <w:rPr>
          <w:rFonts w:ascii="Verdana Pro" w:hAnsi="Verdana Pro"/>
        </w:rPr>
        <w:t xml:space="preserve">FURAG II: Este instrumento está diseñado para la verificación, medición y evaluación de la Gestión Estratégica de Talento Humano frente a la eficacia y a los niveles de madurez, como énfasis en el mejoramiento continuo. Se diligenciará en las fechas establecidas la política de desarrollo administrativo y la de Gestión del Talento Humano. Esta herramienta está compuesta por dos formularios: el formulario de evidencias (dirigido a los líderes del proceso), y el formulario de percepción (dirigido a los servidores públicos). Los resultados obtenidos de esta medición permitirán la formulación de acciones de mejoramiento a que tengan lugar. </w:t>
      </w:r>
    </w:p>
    <w:p w14:paraId="62037172" w14:textId="5F992C2F" w:rsidR="00132D37" w:rsidRDefault="00CD4B4B" w:rsidP="00FC77EC">
      <w:pPr>
        <w:pStyle w:val="Piedepgina"/>
        <w:numPr>
          <w:ilvl w:val="0"/>
          <w:numId w:val="6"/>
        </w:numPr>
        <w:jc w:val="both"/>
        <w:rPr>
          <w:rFonts w:ascii="Verdana Pro" w:hAnsi="Verdana Pro"/>
        </w:rPr>
      </w:pPr>
      <w:r w:rsidRPr="00517F92">
        <w:rPr>
          <w:rFonts w:ascii="Verdana Pro" w:hAnsi="Verdana Pro"/>
        </w:rPr>
        <w:t>Sistema de Gestión Institucional – SISGESTION: A través de SISGESTION, se integran los lineamientos de la planeación de cada dependencia y es el insumo necesario con el que cuenta la Oficina Asesora de Planeación para la evaluación de dependencias. Allí se evidenciará la Gestión Estratégica de Talento Humano tanto cualitativa como cuantitativamente.</w:t>
      </w:r>
    </w:p>
    <w:p w14:paraId="1240F72C" w14:textId="77777777" w:rsidR="00517F92" w:rsidRPr="00517F92" w:rsidRDefault="00517F92" w:rsidP="00517F92">
      <w:pPr>
        <w:pStyle w:val="Piedepgina"/>
        <w:jc w:val="both"/>
        <w:rPr>
          <w:rFonts w:ascii="Verdana Pro" w:hAnsi="Verdana Pro"/>
        </w:rPr>
      </w:pPr>
    </w:p>
    <w:p w14:paraId="60FA243A" w14:textId="00110B19" w:rsidR="00E263AA" w:rsidRDefault="00C802B8" w:rsidP="00B27CCA">
      <w:pPr>
        <w:pStyle w:val="Ttulo1"/>
        <w:numPr>
          <w:ilvl w:val="0"/>
          <w:numId w:val="1"/>
        </w:numPr>
        <w:jc w:val="center"/>
        <w:rPr>
          <w:rFonts w:ascii="Verdana Pro" w:hAnsi="Verdana Pro"/>
          <w:b/>
          <w:bCs/>
          <w:sz w:val="22"/>
          <w:szCs w:val="22"/>
        </w:rPr>
      </w:pPr>
      <w:bookmarkStart w:id="42" w:name="_Toc93476913"/>
      <w:r w:rsidRPr="00B27CCA">
        <w:rPr>
          <w:rFonts w:ascii="Verdana Pro" w:hAnsi="Verdana Pro"/>
          <w:b/>
          <w:bCs/>
          <w:sz w:val="22"/>
          <w:szCs w:val="22"/>
        </w:rPr>
        <w:t>Consolidación Planeación 2022</w:t>
      </w:r>
      <w:bookmarkEnd w:id="42"/>
    </w:p>
    <w:p w14:paraId="45DAD2FA" w14:textId="5F4A68C2" w:rsidR="004024D6" w:rsidRDefault="00F26708" w:rsidP="00F26708">
      <w:pPr>
        <w:jc w:val="both"/>
        <w:rPr>
          <w:rFonts w:ascii="Verdana Pro" w:hAnsi="Verdana Pro"/>
        </w:rPr>
      </w:pPr>
      <w:r w:rsidRPr="00F26708">
        <w:rPr>
          <w:rFonts w:ascii="Verdana Pro" w:hAnsi="Verdana Pro"/>
        </w:rPr>
        <w:t xml:space="preserve">A continuación, se presenta el resumen del Plan Estratégico, </w:t>
      </w:r>
      <w:r w:rsidR="00C13A21">
        <w:rPr>
          <w:rFonts w:ascii="Verdana Pro" w:hAnsi="Verdana Pro"/>
        </w:rPr>
        <w:t>asocia</w:t>
      </w:r>
      <w:r w:rsidR="000A588C">
        <w:rPr>
          <w:rFonts w:ascii="Verdana Pro" w:hAnsi="Verdana Pro"/>
        </w:rPr>
        <w:t xml:space="preserve">ndo </w:t>
      </w:r>
      <w:r w:rsidRPr="00F26708">
        <w:rPr>
          <w:rFonts w:ascii="Verdana Pro" w:hAnsi="Verdana Pro"/>
        </w:rPr>
        <w:t xml:space="preserve">las políticas institucionales </w:t>
      </w:r>
      <w:r w:rsidR="000A588C">
        <w:rPr>
          <w:rFonts w:ascii="Verdana Pro" w:hAnsi="Verdana Pro"/>
        </w:rPr>
        <w:t>en materia de</w:t>
      </w:r>
      <w:r w:rsidRPr="00F26708">
        <w:rPr>
          <w:rFonts w:ascii="Verdana Pro" w:hAnsi="Verdana Pro"/>
        </w:rPr>
        <w:t xml:space="preserve"> Talento Humano, l</w:t>
      </w:r>
      <w:r w:rsidR="000A588C">
        <w:rPr>
          <w:rFonts w:ascii="Verdana Pro" w:hAnsi="Verdana Pro"/>
        </w:rPr>
        <w:t>a</w:t>
      </w:r>
      <w:r w:rsidRPr="00F26708">
        <w:rPr>
          <w:rFonts w:ascii="Verdana Pro" w:hAnsi="Verdana Pro"/>
        </w:rPr>
        <w:t xml:space="preserve">s cuales </w:t>
      </w:r>
      <w:r w:rsidR="000A588C">
        <w:rPr>
          <w:rFonts w:ascii="Verdana Pro" w:hAnsi="Verdana Pro"/>
        </w:rPr>
        <w:t>son materializadas a traves de los planes operativos.</w:t>
      </w:r>
    </w:p>
    <w:p w14:paraId="386C8683" w14:textId="7575A12F" w:rsidR="005E2D20" w:rsidRPr="00F26708" w:rsidRDefault="005E2D20" w:rsidP="005E2D20">
      <w:pPr>
        <w:rPr>
          <w:rFonts w:ascii="Verdana Pro" w:hAnsi="Verdana Pro"/>
        </w:rPr>
      </w:pPr>
      <w:bookmarkStart w:id="43" w:name="_Toc93476974"/>
      <w:r>
        <w:lastRenderedPageBreak/>
        <w:t xml:space="preserve">Tabla </w:t>
      </w:r>
      <w:fldSimple w:instr=" SEQ Tabla \* ARABIC ">
        <w:r w:rsidR="004D1966">
          <w:rPr>
            <w:noProof/>
          </w:rPr>
          <w:t>10</w:t>
        </w:r>
      </w:fldSimple>
      <w:r>
        <w:t xml:space="preserve"> resumen PETH</w:t>
      </w:r>
      <w:bookmarkEnd w:id="43"/>
    </w:p>
    <w:tbl>
      <w:tblPr>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5"/>
        <w:gridCol w:w="1439"/>
        <w:gridCol w:w="2874"/>
        <w:gridCol w:w="1374"/>
        <w:gridCol w:w="1100"/>
        <w:gridCol w:w="1100"/>
      </w:tblGrid>
      <w:tr w:rsidR="00F26708" w:rsidRPr="005E2D20" w14:paraId="7464BB13" w14:textId="77777777" w:rsidTr="00680892">
        <w:trPr>
          <w:trHeight w:val="663"/>
          <w:tblHeader/>
        </w:trPr>
        <w:tc>
          <w:tcPr>
            <w:tcW w:w="1108" w:type="dxa"/>
            <w:shd w:val="clear" w:color="000000" w:fill="B4C6E7"/>
            <w:vAlign w:val="center"/>
            <w:hideMark/>
          </w:tcPr>
          <w:p w14:paraId="3DC59ECF" w14:textId="77777777" w:rsidR="003E17C1" w:rsidRPr="003E17C1" w:rsidRDefault="003E17C1" w:rsidP="003E17C1">
            <w:pPr>
              <w:spacing w:after="0" w:line="240" w:lineRule="auto"/>
              <w:jc w:val="center"/>
              <w:rPr>
                <w:rFonts w:ascii="Verdana Pro" w:eastAsia="Times New Roman" w:hAnsi="Verdana Pro" w:cs="Calibri"/>
                <w:b/>
                <w:bCs/>
                <w:color w:val="000000"/>
                <w:sz w:val="16"/>
                <w:szCs w:val="16"/>
                <w:lang w:eastAsia="es-CO"/>
              </w:rPr>
            </w:pPr>
            <w:r w:rsidRPr="003E17C1">
              <w:rPr>
                <w:rFonts w:ascii="Verdana Pro" w:eastAsia="Times New Roman" w:hAnsi="Verdana Pro" w:cs="Calibri"/>
                <w:b/>
                <w:bCs/>
                <w:color w:val="000000"/>
                <w:sz w:val="16"/>
                <w:szCs w:val="16"/>
                <w:lang w:eastAsia="es-CO"/>
              </w:rPr>
              <w:t xml:space="preserve">Política Institucional </w:t>
            </w:r>
          </w:p>
        </w:tc>
        <w:tc>
          <w:tcPr>
            <w:tcW w:w="1422" w:type="dxa"/>
            <w:shd w:val="clear" w:color="000000" w:fill="B4C6E7"/>
            <w:vAlign w:val="center"/>
            <w:hideMark/>
          </w:tcPr>
          <w:p w14:paraId="616A2FAF" w14:textId="77777777" w:rsidR="003E17C1" w:rsidRPr="003E17C1" w:rsidRDefault="003E17C1" w:rsidP="003E17C1">
            <w:pPr>
              <w:spacing w:after="0" w:line="240" w:lineRule="auto"/>
              <w:jc w:val="center"/>
              <w:rPr>
                <w:rFonts w:ascii="Verdana Pro" w:eastAsia="Times New Roman" w:hAnsi="Verdana Pro" w:cs="Calibri"/>
                <w:b/>
                <w:bCs/>
                <w:color w:val="000000"/>
                <w:sz w:val="16"/>
                <w:szCs w:val="16"/>
                <w:lang w:eastAsia="es-CO"/>
              </w:rPr>
            </w:pPr>
            <w:r w:rsidRPr="003E17C1">
              <w:rPr>
                <w:rFonts w:ascii="Verdana Pro" w:eastAsia="Times New Roman" w:hAnsi="Verdana Pro" w:cs="Calibri"/>
                <w:b/>
                <w:bCs/>
                <w:color w:val="000000"/>
                <w:sz w:val="16"/>
                <w:szCs w:val="16"/>
                <w:lang w:eastAsia="es-CO"/>
              </w:rPr>
              <w:t xml:space="preserve">Nombre Actividad </w:t>
            </w:r>
          </w:p>
        </w:tc>
        <w:tc>
          <w:tcPr>
            <w:tcW w:w="3234" w:type="dxa"/>
            <w:shd w:val="clear" w:color="000000" w:fill="B4C6E7"/>
            <w:vAlign w:val="center"/>
            <w:hideMark/>
          </w:tcPr>
          <w:p w14:paraId="41B4272A" w14:textId="77777777" w:rsidR="003E17C1" w:rsidRPr="003E17C1" w:rsidRDefault="003E17C1" w:rsidP="003E17C1">
            <w:pPr>
              <w:spacing w:after="0" w:line="240" w:lineRule="auto"/>
              <w:jc w:val="center"/>
              <w:rPr>
                <w:rFonts w:ascii="Verdana Pro" w:eastAsia="Times New Roman" w:hAnsi="Verdana Pro" w:cs="Calibri"/>
                <w:b/>
                <w:bCs/>
                <w:color w:val="000000"/>
                <w:sz w:val="16"/>
                <w:szCs w:val="16"/>
                <w:lang w:eastAsia="es-CO"/>
              </w:rPr>
            </w:pPr>
            <w:r w:rsidRPr="003E17C1">
              <w:rPr>
                <w:rFonts w:ascii="Verdana Pro" w:eastAsia="Times New Roman" w:hAnsi="Verdana Pro" w:cs="Calibri"/>
                <w:b/>
                <w:bCs/>
                <w:color w:val="000000"/>
                <w:sz w:val="16"/>
                <w:szCs w:val="16"/>
                <w:lang w:eastAsia="es-CO"/>
              </w:rPr>
              <w:t xml:space="preserve"> Plan de Trabajo (tares especificas) </w:t>
            </w:r>
          </w:p>
        </w:tc>
        <w:tc>
          <w:tcPr>
            <w:tcW w:w="1320" w:type="dxa"/>
            <w:shd w:val="clear" w:color="000000" w:fill="B4C6E7"/>
            <w:vAlign w:val="center"/>
            <w:hideMark/>
          </w:tcPr>
          <w:p w14:paraId="374F40E3" w14:textId="77777777" w:rsidR="003E17C1" w:rsidRPr="003E17C1" w:rsidRDefault="003E17C1" w:rsidP="003E17C1">
            <w:pPr>
              <w:spacing w:after="0" w:line="240" w:lineRule="auto"/>
              <w:jc w:val="center"/>
              <w:rPr>
                <w:rFonts w:ascii="Verdana Pro" w:eastAsia="Times New Roman" w:hAnsi="Verdana Pro" w:cs="Calibri"/>
                <w:b/>
                <w:bCs/>
                <w:color w:val="000000"/>
                <w:sz w:val="16"/>
                <w:szCs w:val="16"/>
                <w:lang w:eastAsia="es-CO"/>
              </w:rPr>
            </w:pPr>
            <w:r w:rsidRPr="003E17C1">
              <w:rPr>
                <w:rFonts w:ascii="Verdana Pro" w:eastAsia="Times New Roman" w:hAnsi="Verdana Pro" w:cs="Calibri"/>
                <w:b/>
                <w:bCs/>
                <w:color w:val="000000"/>
                <w:sz w:val="16"/>
                <w:szCs w:val="16"/>
                <w:lang w:eastAsia="es-CO"/>
              </w:rPr>
              <w:t xml:space="preserve"> Responsable </w:t>
            </w:r>
          </w:p>
        </w:tc>
        <w:tc>
          <w:tcPr>
            <w:tcW w:w="1044" w:type="dxa"/>
            <w:shd w:val="clear" w:color="000000" w:fill="B4C6E7"/>
            <w:vAlign w:val="center"/>
            <w:hideMark/>
          </w:tcPr>
          <w:p w14:paraId="76791B01" w14:textId="77777777" w:rsidR="003E17C1" w:rsidRPr="003E17C1" w:rsidRDefault="003E17C1" w:rsidP="003E17C1">
            <w:pPr>
              <w:spacing w:after="0" w:line="240" w:lineRule="auto"/>
              <w:jc w:val="center"/>
              <w:rPr>
                <w:rFonts w:ascii="Verdana Pro" w:eastAsia="Times New Roman" w:hAnsi="Verdana Pro" w:cs="Calibri"/>
                <w:b/>
                <w:bCs/>
                <w:color w:val="000000"/>
                <w:sz w:val="16"/>
                <w:szCs w:val="16"/>
                <w:lang w:eastAsia="es-CO"/>
              </w:rPr>
            </w:pPr>
            <w:r w:rsidRPr="003E17C1">
              <w:rPr>
                <w:rFonts w:ascii="Verdana Pro" w:eastAsia="Times New Roman" w:hAnsi="Verdana Pro" w:cs="Calibri"/>
                <w:b/>
                <w:bCs/>
                <w:color w:val="000000"/>
                <w:sz w:val="16"/>
                <w:szCs w:val="16"/>
                <w:lang w:eastAsia="es-CO"/>
              </w:rPr>
              <w:t xml:space="preserve"> Fecha Inicio </w:t>
            </w:r>
          </w:p>
        </w:tc>
        <w:tc>
          <w:tcPr>
            <w:tcW w:w="1044" w:type="dxa"/>
            <w:shd w:val="clear" w:color="000000" w:fill="B4C6E7"/>
            <w:vAlign w:val="center"/>
            <w:hideMark/>
          </w:tcPr>
          <w:p w14:paraId="1F0DEDB3" w14:textId="77777777" w:rsidR="003E17C1" w:rsidRPr="003E17C1" w:rsidRDefault="003E17C1" w:rsidP="003E17C1">
            <w:pPr>
              <w:spacing w:after="0" w:line="240" w:lineRule="auto"/>
              <w:jc w:val="center"/>
              <w:rPr>
                <w:rFonts w:ascii="Verdana Pro" w:eastAsia="Times New Roman" w:hAnsi="Verdana Pro" w:cs="Calibri"/>
                <w:b/>
                <w:bCs/>
                <w:color w:val="000000"/>
                <w:sz w:val="16"/>
                <w:szCs w:val="16"/>
                <w:lang w:eastAsia="es-CO"/>
              </w:rPr>
            </w:pPr>
            <w:r w:rsidRPr="003E17C1">
              <w:rPr>
                <w:rFonts w:ascii="Verdana Pro" w:eastAsia="Times New Roman" w:hAnsi="Verdana Pro" w:cs="Calibri"/>
                <w:b/>
                <w:bCs/>
                <w:color w:val="000000"/>
                <w:sz w:val="16"/>
                <w:szCs w:val="16"/>
                <w:lang w:eastAsia="es-CO"/>
              </w:rPr>
              <w:t xml:space="preserve"> Fecha Fin</w:t>
            </w:r>
          </w:p>
        </w:tc>
      </w:tr>
      <w:tr w:rsidR="00F26708" w:rsidRPr="005E2D20" w14:paraId="42859565" w14:textId="77777777" w:rsidTr="00680892">
        <w:trPr>
          <w:trHeight w:val="1266"/>
        </w:trPr>
        <w:tc>
          <w:tcPr>
            <w:tcW w:w="1108" w:type="dxa"/>
            <w:vMerge w:val="restart"/>
            <w:shd w:val="clear" w:color="auto" w:fill="auto"/>
            <w:vAlign w:val="center"/>
            <w:hideMark/>
          </w:tcPr>
          <w:p w14:paraId="5769B9F1"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Política de Gestión del Talento Humano</w:t>
            </w:r>
          </w:p>
        </w:tc>
        <w:tc>
          <w:tcPr>
            <w:tcW w:w="1422" w:type="dxa"/>
            <w:shd w:val="clear" w:color="auto" w:fill="auto"/>
            <w:vAlign w:val="center"/>
            <w:hideMark/>
          </w:tcPr>
          <w:p w14:paraId="0E0F3E14" w14:textId="03CE5E55"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Diseñ</w:t>
            </w:r>
            <w:r w:rsidR="00C54CDC">
              <w:rPr>
                <w:rFonts w:ascii="Verdana Pro" w:eastAsia="Times New Roman" w:hAnsi="Verdana Pro" w:cs="Calibri"/>
                <w:color w:val="000000"/>
                <w:sz w:val="16"/>
                <w:szCs w:val="16"/>
                <w:lang w:eastAsia="es-CO"/>
              </w:rPr>
              <w:t xml:space="preserve">o y </w:t>
            </w:r>
            <w:r w:rsidR="00C87181">
              <w:rPr>
                <w:rFonts w:ascii="Verdana Pro" w:eastAsia="Times New Roman" w:hAnsi="Verdana Pro" w:cs="Calibri"/>
                <w:color w:val="000000"/>
                <w:sz w:val="16"/>
                <w:szCs w:val="16"/>
                <w:lang w:eastAsia="es-CO"/>
              </w:rPr>
              <w:t>formalización</w:t>
            </w:r>
            <w:r w:rsidRPr="003E17C1">
              <w:rPr>
                <w:rFonts w:ascii="Verdana Pro" w:eastAsia="Times New Roman" w:hAnsi="Verdana Pro" w:cs="Calibri"/>
                <w:color w:val="000000"/>
                <w:sz w:val="16"/>
                <w:szCs w:val="16"/>
                <w:lang w:eastAsia="es-CO"/>
              </w:rPr>
              <w:t xml:space="preserve"> </w:t>
            </w:r>
            <w:r w:rsidR="00C87181">
              <w:rPr>
                <w:rFonts w:ascii="Verdana Pro" w:eastAsia="Times New Roman" w:hAnsi="Verdana Pro" w:cs="Calibri"/>
                <w:color w:val="000000"/>
                <w:sz w:val="16"/>
                <w:szCs w:val="16"/>
                <w:lang w:eastAsia="es-CO"/>
              </w:rPr>
              <w:t>d</w:t>
            </w:r>
            <w:r w:rsidRPr="003E17C1">
              <w:rPr>
                <w:rFonts w:ascii="Verdana Pro" w:eastAsia="Times New Roman" w:hAnsi="Verdana Pro" w:cs="Calibri"/>
                <w:color w:val="000000"/>
                <w:sz w:val="16"/>
                <w:szCs w:val="16"/>
                <w:lang w:eastAsia="es-CO"/>
              </w:rPr>
              <w:t>el</w:t>
            </w:r>
            <w:r w:rsidRPr="003E17C1">
              <w:rPr>
                <w:rFonts w:ascii="Verdana Pro" w:eastAsia="Times New Roman" w:hAnsi="Verdana Pro" w:cs="Calibri"/>
                <w:color w:val="000000"/>
                <w:sz w:val="16"/>
                <w:szCs w:val="16"/>
                <w:lang w:eastAsia="es-CO"/>
              </w:rPr>
              <w:br/>
              <w:t>PETH</w:t>
            </w:r>
          </w:p>
        </w:tc>
        <w:tc>
          <w:tcPr>
            <w:tcW w:w="3234" w:type="dxa"/>
            <w:shd w:val="clear" w:color="auto" w:fill="auto"/>
            <w:vAlign w:val="center"/>
            <w:hideMark/>
          </w:tcPr>
          <w:p w14:paraId="79CD2B7A" w14:textId="455828FA"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1.Presentar el PETH ante el Comité Institucional de Gestión y Desempeño.</w:t>
            </w:r>
            <w:r w:rsidRPr="003E17C1">
              <w:rPr>
                <w:rFonts w:ascii="Verdana Pro" w:eastAsia="Times New Roman" w:hAnsi="Verdana Pro" w:cs="Calibri"/>
                <w:color w:val="000000"/>
                <w:sz w:val="16"/>
                <w:szCs w:val="16"/>
                <w:lang w:eastAsia="es-CO"/>
              </w:rPr>
              <w:br/>
            </w:r>
            <w:r w:rsidR="000A588C" w:rsidRPr="005E2D20">
              <w:rPr>
                <w:rFonts w:ascii="Verdana Pro" w:eastAsia="Times New Roman" w:hAnsi="Verdana Pro" w:cs="Calibri"/>
                <w:color w:val="000000"/>
                <w:sz w:val="16"/>
                <w:szCs w:val="16"/>
                <w:lang w:eastAsia="es-CO"/>
              </w:rPr>
              <w:t>2. Publicar</w:t>
            </w:r>
            <w:r w:rsidRPr="003E17C1">
              <w:rPr>
                <w:rFonts w:ascii="Verdana Pro" w:eastAsia="Times New Roman" w:hAnsi="Verdana Pro" w:cs="Calibri"/>
                <w:color w:val="000000"/>
                <w:sz w:val="16"/>
                <w:szCs w:val="16"/>
                <w:lang w:eastAsia="es-CO"/>
              </w:rPr>
              <w:t xml:space="preserve"> el PETH a más tardar el 31 de enero de 2022</w:t>
            </w:r>
          </w:p>
        </w:tc>
        <w:tc>
          <w:tcPr>
            <w:tcW w:w="1320" w:type="dxa"/>
            <w:shd w:val="clear" w:color="auto" w:fill="auto"/>
            <w:vAlign w:val="center"/>
            <w:hideMark/>
          </w:tcPr>
          <w:p w14:paraId="4F09D996"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Coordinador</w:t>
            </w:r>
            <w:r w:rsidRPr="003E17C1">
              <w:rPr>
                <w:rFonts w:ascii="Verdana Pro" w:eastAsia="Times New Roman" w:hAnsi="Verdana Pro" w:cs="Calibri"/>
                <w:color w:val="000000"/>
                <w:sz w:val="16"/>
                <w:szCs w:val="16"/>
                <w:lang w:eastAsia="es-CO"/>
              </w:rPr>
              <w:br/>
              <w:t>Grupo de</w:t>
            </w:r>
            <w:r w:rsidRPr="003E17C1">
              <w:rPr>
                <w:rFonts w:ascii="Verdana Pro" w:eastAsia="Times New Roman" w:hAnsi="Verdana Pro" w:cs="Calibri"/>
                <w:color w:val="000000"/>
                <w:sz w:val="16"/>
                <w:szCs w:val="16"/>
                <w:lang w:eastAsia="es-CO"/>
              </w:rPr>
              <w:br/>
              <w:t>Gestión del</w:t>
            </w:r>
            <w:r w:rsidRPr="003E17C1">
              <w:rPr>
                <w:rFonts w:ascii="Verdana Pro" w:eastAsia="Times New Roman" w:hAnsi="Verdana Pro" w:cs="Calibri"/>
                <w:color w:val="000000"/>
                <w:sz w:val="16"/>
                <w:szCs w:val="16"/>
                <w:lang w:eastAsia="es-CO"/>
              </w:rPr>
              <w:br/>
              <w:t>Talento</w:t>
            </w:r>
            <w:r w:rsidRPr="003E17C1">
              <w:rPr>
                <w:rFonts w:ascii="Verdana Pro" w:eastAsia="Times New Roman" w:hAnsi="Verdana Pro" w:cs="Calibri"/>
                <w:color w:val="000000"/>
                <w:sz w:val="16"/>
                <w:szCs w:val="16"/>
                <w:lang w:eastAsia="es-CO"/>
              </w:rPr>
              <w:br/>
              <w:t>Humano</w:t>
            </w:r>
          </w:p>
        </w:tc>
        <w:tc>
          <w:tcPr>
            <w:tcW w:w="1044" w:type="dxa"/>
            <w:shd w:val="clear" w:color="auto" w:fill="auto"/>
            <w:noWrap/>
            <w:vAlign w:val="center"/>
            <w:hideMark/>
          </w:tcPr>
          <w:p w14:paraId="47ED297B"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1/01/2022</w:t>
            </w:r>
          </w:p>
        </w:tc>
        <w:tc>
          <w:tcPr>
            <w:tcW w:w="1044" w:type="dxa"/>
            <w:shd w:val="clear" w:color="auto" w:fill="auto"/>
            <w:noWrap/>
            <w:vAlign w:val="center"/>
            <w:hideMark/>
          </w:tcPr>
          <w:p w14:paraId="705D334A"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31/01/2022</w:t>
            </w:r>
          </w:p>
        </w:tc>
      </w:tr>
      <w:tr w:rsidR="00F26708" w:rsidRPr="005E2D20" w14:paraId="13A9544A" w14:textId="77777777" w:rsidTr="00680892">
        <w:trPr>
          <w:trHeight w:val="2569"/>
        </w:trPr>
        <w:tc>
          <w:tcPr>
            <w:tcW w:w="1108" w:type="dxa"/>
            <w:vMerge/>
            <w:vAlign w:val="center"/>
            <w:hideMark/>
          </w:tcPr>
          <w:p w14:paraId="19C112BE"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p>
        </w:tc>
        <w:tc>
          <w:tcPr>
            <w:tcW w:w="1422" w:type="dxa"/>
            <w:shd w:val="clear" w:color="auto" w:fill="auto"/>
            <w:vAlign w:val="center"/>
            <w:hideMark/>
          </w:tcPr>
          <w:p w14:paraId="1EF8CEB4" w14:textId="0A5143B0" w:rsidR="003E17C1" w:rsidRPr="003E17C1" w:rsidRDefault="00C87181" w:rsidP="003E17C1">
            <w:pPr>
              <w:spacing w:after="0" w:line="240" w:lineRule="auto"/>
              <w:jc w:val="center"/>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 xml:space="preserve">Despliegue de la evaluación al desempeño y la gestión </w:t>
            </w:r>
          </w:p>
        </w:tc>
        <w:tc>
          <w:tcPr>
            <w:tcW w:w="3234" w:type="dxa"/>
            <w:shd w:val="clear" w:color="auto" w:fill="auto"/>
            <w:vAlign w:val="center"/>
            <w:hideMark/>
          </w:tcPr>
          <w:p w14:paraId="4A1E9466" w14:textId="5AA15748"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 xml:space="preserve">1. socializar la </w:t>
            </w:r>
            <w:r w:rsidR="00C579A5" w:rsidRPr="005E2D20">
              <w:rPr>
                <w:rFonts w:ascii="Verdana Pro" w:eastAsia="Times New Roman" w:hAnsi="Verdana Pro" w:cs="Calibri"/>
                <w:color w:val="000000"/>
                <w:sz w:val="16"/>
                <w:szCs w:val="16"/>
                <w:lang w:eastAsia="es-CO"/>
              </w:rPr>
              <w:t>evaluación</w:t>
            </w:r>
            <w:r w:rsidRPr="003E17C1">
              <w:rPr>
                <w:rFonts w:ascii="Verdana Pro" w:eastAsia="Times New Roman" w:hAnsi="Verdana Pro" w:cs="Calibri"/>
                <w:color w:val="000000"/>
                <w:sz w:val="16"/>
                <w:szCs w:val="16"/>
                <w:lang w:eastAsia="es-CO"/>
              </w:rPr>
              <w:t xml:space="preserve"> funcionarios de LNR en nivel asesor y asistencial.</w:t>
            </w:r>
            <w:r w:rsidRPr="003E17C1">
              <w:rPr>
                <w:rFonts w:ascii="Verdana Pro" w:eastAsia="Times New Roman" w:hAnsi="Verdana Pro" w:cs="Calibri"/>
                <w:color w:val="000000"/>
                <w:sz w:val="16"/>
                <w:szCs w:val="16"/>
                <w:lang w:eastAsia="es-CO"/>
              </w:rPr>
              <w:br/>
              <w:t>2. adelantar la EDL a funcionarios de carrera.</w:t>
            </w:r>
            <w:r w:rsidRPr="003E17C1">
              <w:rPr>
                <w:rFonts w:ascii="Verdana Pro" w:eastAsia="Times New Roman" w:hAnsi="Verdana Pro" w:cs="Calibri"/>
                <w:color w:val="000000"/>
                <w:sz w:val="16"/>
                <w:szCs w:val="16"/>
                <w:lang w:eastAsia="es-CO"/>
              </w:rPr>
              <w:br/>
              <w:t>3. implementar un sistema de seguimiento de resultados los funcionarios en provisionalidad</w:t>
            </w:r>
            <w:r w:rsidRPr="003E17C1">
              <w:rPr>
                <w:rFonts w:ascii="Verdana Pro" w:eastAsia="Times New Roman" w:hAnsi="Verdana Pro" w:cs="Calibri"/>
                <w:color w:val="000000"/>
                <w:sz w:val="16"/>
                <w:szCs w:val="16"/>
                <w:lang w:eastAsia="es-CO"/>
              </w:rPr>
              <w:br/>
              <w:t xml:space="preserve">4. suministrar los formatos a los gerentes </w:t>
            </w:r>
            <w:r w:rsidR="00C579A5" w:rsidRPr="005E2D20">
              <w:rPr>
                <w:rFonts w:ascii="Verdana Pro" w:eastAsia="Times New Roman" w:hAnsi="Verdana Pro" w:cs="Calibri"/>
                <w:color w:val="000000"/>
                <w:sz w:val="16"/>
                <w:szCs w:val="16"/>
                <w:lang w:eastAsia="es-CO"/>
              </w:rPr>
              <w:t>públicos</w:t>
            </w:r>
            <w:r w:rsidRPr="003E17C1">
              <w:rPr>
                <w:rFonts w:ascii="Verdana Pro" w:eastAsia="Times New Roman" w:hAnsi="Verdana Pro" w:cs="Calibri"/>
                <w:color w:val="000000"/>
                <w:sz w:val="16"/>
                <w:szCs w:val="16"/>
                <w:lang w:eastAsia="es-CO"/>
              </w:rPr>
              <w:t xml:space="preserve"> para la </w:t>
            </w:r>
            <w:r w:rsidR="00C579A5" w:rsidRPr="005E2D20">
              <w:rPr>
                <w:rFonts w:ascii="Verdana Pro" w:eastAsia="Times New Roman" w:hAnsi="Verdana Pro" w:cs="Calibri"/>
                <w:color w:val="000000"/>
                <w:sz w:val="16"/>
                <w:szCs w:val="16"/>
                <w:lang w:eastAsia="es-CO"/>
              </w:rPr>
              <w:t>concertación</w:t>
            </w:r>
            <w:r w:rsidRPr="003E17C1">
              <w:rPr>
                <w:rFonts w:ascii="Verdana Pro" w:eastAsia="Times New Roman" w:hAnsi="Verdana Pro" w:cs="Calibri"/>
                <w:color w:val="000000"/>
                <w:sz w:val="16"/>
                <w:szCs w:val="16"/>
                <w:lang w:eastAsia="es-CO"/>
              </w:rPr>
              <w:t xml:space="preserve"> de sus acuerdos de </w:t>
            </w:r>
            <w:r w:rsidR="00C579A5" w:rsidRPr="005E2D20">
              <w:rPr>
                <w:rFonts w:ascii="Verdana Pro" w:eastAsia="Times New Roman" w:hAnsi="Verdana Pro" w:cs="Calibri"/>
                <w:color w:val="000000"/>
                <w:sz w:val="16"/>
                <w:szCs w:val="16"/>
                <w:lang w:eastAsia="es-CO"/>
              </w:rPr>
              <w:t>gestión</w:t>
            </w:r>
            <w:r w:rsidRPr="003E17C1">
              <w:rPr>
                <w:rFonts w:ascii="Verdana Pro" w:eastAsia="Times New Roman" w:hAnsi="Verdana Pro" w:cs="Calibri"/>
                <w:color w:val="000000"/>
                <w:sz w:val="16"/>
                <w:szCs w:val="16"/>
                <w:lang w:eastAsia="es-CO"/>
              </w:rPr>
              <w:t xml:space="preserve"> y coordinar con la OAP para que realicen su seguimiento y reporte a </w:t>
            </w:r>
            <w:r w:rsidR="00C579A5" w:rsidRPr="005E2D20">
              <w:rPr>
                <w:rFonts w:ascii="Verdana Pro" w:eastAsia="Times New Roman" w:hAnsi="Verdana Pro" w:cs="Calibri"/>
                <w:color w:val="000000"/>
                <w:sz w:val="16"/>
                <w:szCs w:val="16"/>
                <w:lang w:eastAsia="es-CO"/>
              </w:rPr>
              <w:t>la</w:t>
            </w:r>
            <w:r w:rsidRPr="003E17C1">
              <w:rPr>
                <w:rFonts w:ascii="Verdana Pro" w:eastAsia="Times New Roman" w:hAnsi="Verdana Pro" w:cs="Calibri"/>
                <w:color w:val="000000"/>
                <w:sz w:val="16"/>
                <w:szCs w:val="16"/>
                <w:lang w:eastAsia="es-CO"/>
              </w:rPr>
              <w:t xml:space="preserve"> </w:t>
            </w:r>
            <w:r w:rsidR="00C579A5" w:rsidRPr="005E2D20">
              <w:rPr>
                <w:rFonts w:ascii="Verdana Pro" w:eastAsia="Times New Roman" w:hAnsi="Verdana Pro" w:cs="Calibri"/>
                <w:color w:val="000000"/>
                <w:sz w:val="16"/>
                <w:szCs w:val="16"/>
                <w:lang w:eastAsia="es-CO"/>
              </w:rPr>
              <w:t>Dirección</w:t>
            </w:r>
            <w:r w:rsidRPr="003E17C1">
              <w:rPr>
                <w:rFonts w:ascii="Verdana Pro" w:eastAsia="Times New Roman" w:hAnsi="Verdana Pro" w:cs="Calibri"/>
                <w:color w:val="000000"/>
                <w:sz w:val="16"/>
                <w:szCs w:val="16"/>
                <w:lang w:eastAsia="es-CO"/>
              </w:rPr>
              <w:t xml:space="preserve"> </w:t>
            </w:r>
            <w:r w:rsidR="00C579A5" w:rsidRPr="005E2D20">
              <w:rPr>
                <w:rFonts w:ascii="Verdana Pro" w:eastAsia="Times New Roman" w:hAnsi="Verdana Pro" w:cs="Calibri"/>
                <w:color w:val="000000"/>
                <w:sz w:val="16"/>
                <w:szCs w:val="16"/>
                <w:lang w:eastAsia="es-CO"/>
              </w:rPr>
              <w:t>G</w:t>
            </w:r>
            <w:r w:rsidRPr="003E17C1">
              <w:rPr>
                <w:rFonts w:ascii="Verdana Pro" w:eastAsia="Times New Roman" w:hAnsi="Verdana Pro" w:cs="Calibri"/>
                <w:color w:val="000000"/>
                <w:sz w:val="16"/>
                <w:szCs w:val="16"/>
                <w:lang w:eastAsia="es-CO"/>
              </w:rPr>
              <w:t>eneral</w:t>
            </w:r>
          </w:p>
        </w:tc>
        <w:tc>
          <w:tcPr>
            <w:tcW w:w="1320" w:type="dxa"/>
            <w:shd w:val="clear" w:color="auto" w:fill="auto"/>
            <w:vAlign w:val="center"/>
            <w:hideMark/>
          </w:tcPr>
          <w:p w14:paraId="122FF210"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Líder de los</w:t>
            </w:r>
            <w:r w:rsidRPr="003E17C1">
              <w:rPr>
                <w:rFonts w:ascii="Verdana Pro" w:eastAsia="Times New Roman" w:hAnsi="Verdana Pro" w:cs="Calibri"/>
                <w:color w:val="000000"/>
                <w:sz w:val="16"/>
                <w:szCs w:val="16"/>
                <w:lang w:eastAsia="es-CO"/>
              </w:rPr>
              <w:br/>
              <w:t>procesos de</w:t>
            </w:r>
            <w:r w:rsidRPr="003E17C1">
              <w:rPr>
                <w:rFonts w:ascii="Verdana Pro" w:eastAsia="Times New Roman" w:hAnsi="Verdana Pro" w:cs="Calibri"/>
                <w:color w:val="000000"/>
                <w:sz w:val="16"/>
                <w:szCs w:val="16"/>
                <w:lang w:eastAsia="es-CO"/>
              </w:rPr>
              <w:br/>
              <w:t>evaluación y</w:t>
            </w:r>
            <w:r w:rsidRPr="003E17C1">
              <w:rPr>
                <w:rFonts w:ascii="Verdana Pro" w:eastAsia="Times New Roman" w:hAnsi="Verdana Pro" w:cs="Calibri"/>
                <w:color w:val="000000"/>
                <w:sz w:val="16"/>
                <w:szCs w:val="16"/>
                <w:lang w:eastAsia="es-CO"/>
              </w:rPr>
              <w:br/>
              <w:t>seguimiento</w:t>
            </w:r>
          </w:p>
        </w:tc>
        <w:tc>
          <w:tcPr>
            <w:tcW w:w="1044" w:type="dxa"/>
            <w:shd w:val="clear" w:color="auto" w:fill="auto"/>
            <w:noWrap/>
            <w:vAlign w:val="center"/>
            <w:hideMark/>
          </w:tcPr>
          <w:p w14:paraId="5465FD98"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15/01/2022</w:t>
            </w:r>
          </w:p>
        </w:tc>
        <w:tc>
          <w:tcPr>
            <w:tcW w:w="1044" w:type="dxa"/>
            <w:shd w:val="clear" w:color="auto" w:fill="auto"/>
            <w:noWrap/>
            <w:vAlign w:val="center"/>
            <w:hideMark/>
          </w:tcPr>
          <w:p w14:paraId="67BE8962"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31/12/2022</w:t>
            </w:r>
          </w:p>
        </w:tc>
      </w:tr>
      <w:tr w:rsidR="00F26708" w:rsidRPr="005E2D20" w14:paraId="54987583" w14:textId="77777777" w:rsidTr="00680892">
        <w:trPr>
          <w:trHeight w:val="2151"/>
        </w:trPr>
        <w:tc>
          <w:tcPr>
            <w:tcW w:w="1108" w:type="dxa"/>
            <w:vMerge/>
            <w:vAlign w:val="center"/>
            <w:hideMark/>
          </w:tcPr>
          <w:p w14:paraId="62134CA2"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p>
        </w:tc>
        <w:tc>
          <w:tcPr>
            <w:tcW w:w="1422" w:type="dxa"/>
            <w:shd w:val="clear" w:color="auto" w:fill="auto"/>
            <w:vAlign w:val="center"/>
            <w:hideMark/>
          </w:tcPr>
          <w:p w14:paraId="196FD412" w14:textId="616CD667" w:rsidR="003E17C1" w:rsidRPr="003E17C1" w:rsidRDefault="00F92271" w:rsidP="003E17C1">
            <w:pPr>
              <w:spacing w:after="0" w:line="240" w:lineRule="auto"/>
              <w:jc w:val="center"/>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Implementación de herramientas que permitan el análisis de datos</w:t>
            </w:r>
          </w:p>
        </w:tc>
        <w:tc>
          <w:tcPr>
            <w:tcW w:w="3234" w:type="dxa"/>
            <w:shd w:val="clear" w:color="auto" w:fill="auto"/>
            <w:vAlign w:val="center"/>
            <w:hideMark/>
          </w:tcPr>
          <w:p w14:paraId="72277B9F"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 Actualizar la caracterización del Talento Humano</w:t>
            </w:r>
            <w:r w:rsidRPr="003E17C1">
              <w:rPr>
                <w:rFonts w:ascii="Verdana Pro" w:eastAsia="Times New Roman" w:hAnsi="Verdana Pro" w:cs="Calibri"/>
                <w:color w:val="000000"/>
                <w:sz w:val="16"/>
                <w:szCs w:val="16"/>
                <w:lang w:eastAsia="es-CO"/>
              </w:rPr>
              <w:br/>
              <w:t>2. Consolidar la información en la matriz de caracterización del Talento Humano</w:t>
            </w:r>
            <w:r w:rsidRPr="003E17C1">
              <w:rPr>
                <w:rFonts w:ascii="Verdana Pro" w:eastAsia="Times New Roman" w:hAnsi="Verdana Pro" w:cs="Calibri"/>
                <w:color w:val="000000"/>
                <w:sz w:val="16"/>
                <w:szCs w:val="16"/>
                <w:lang w:eastAsia="es-CO"/>
              </w:rPr>
              <w:br/>
              <w:t>3. Generar reportes de la Gestión del Talento Humano</w:t>
            </w:r>
            <w:r w:rsidRPr="003E17C1">
              <w:rPr>
                <w:rFonts w:ascii="Verdana Pro" w:eastAsia="Times New Roman" w:hAnsi="Verdana Pro" w:cs="Calibri"/>
                <w:color w:val="000000"/>
                <w:sz w:val="16"/>
                <w:szCs w:val="16"/>
                <w:lang w:eastAsia="es-CO"/>
              </w:rPr>
              <w:br/>
              <w:t>4. Automatización de generación de certificaciones laborales. Y reporte de algunas situaciones administrativas</w:t>
            </w:r>
          </w:p>
        </w:tc>
        <w:tc>
          <w:tcPr>
            <w:tcW w:w="1320" w:type="dxa"/>
            <w:shd w:val="clear" w:color="auto" w:fill="auto"/>
            <w:vAlign w:val="center"/>
            <w:hideMark/>
          </w:tcPr>
          <w:p w14:paraId="6FBE6EBB"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Líder de los procesos de caracterización y sistematización</w:t>
            </w:r>
          </w:p>
        </w:tc>
        <w:tc>
          <w:tcPr>
            <w:tcW w:w="1044" w:type="dxa"/>
            <w:shd w:val="clear" w:color="auto" w:fill="auto"/>
            <w:noWrap/>
            <w:vAlign w:val="center"/>
            <w:hideMark/>
          </w:tcPr>
          <w:p w14:paraId="77AAF264"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15/01/2022</w:t>
            </w:r>
          </w:p>
        </w:tc>
        <w:tc>
          <w:tcPr>
            <w:tcW w:w="1044" w:type="dxa"/>
            <w:shd w:val="clear" w:color="auto" w:fill="auto"/>
            <w:noWrap/>
            <w:vAlign w:val="center"/>
            <w:hideMark/>
          </w:tcPr>
          <w:p w14:paraId="7421ED45"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1/12/2022</w:t>
            </w:r>
          </w:p>
        </w:tc>
      </w:tr>
      <w:tr w:rsidR="00F26708" w:rsidRPr="005E2D20" w14:paraId="05F796B6" w14:textId="77777777" w:rsidTr="00680892">
        <w:trPr>
          <w:trHeight w:val="1229"/>
        </w:trPr>
        <w:tc>
          <w:tcPr>
            <w:tcW w:w="1108" w:type="dxa"/>
            <w:vMerge/>
            <w:vAlign w:val="center"/>
            <w:hideMark/>
          </w:tcPr>
          <w:p w14:paraId="77E10FC2"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p>
        </w:tc>
        <w:tc>
          <w:tcPr>
            <w:tcW w:w="1422" w:type="dxa"/>
            <w:shd w:val="clear" w:color="auto" w:fill="auto"/>
            <w:vAlign w:val="center"/>
            <w:hideMark/>
          </w:tcPr>
          <w:p w14:paraId="10267845" w14:textId="4078A124" w:rsidR="003E17C1" w:rsidRPr="003E17C1" w:rsidRDefault="00F92271" w:rsidP="003E17C1">
            <w:pPr>
              <w:spacing w:after="0" w:line="240" w:lineRule="auto"/>
              <w:jc w:val="center"/>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Gestionar</w:t>
            </w:r>
            <w:r w:rsidR="003E17C1" w:rsidRPr="003E17C1">
              <w:rPr>
                <w:rFonts w:ascii="Verdana Pro" w:eastAsia="Times New Roman" w:hAnsi="Verdana Pro" w:cs="Calibri"/>
                <w:color w:val="000000"/>
                <w:sz w:val="16"/>
                <w:szCs w:val="16"/>
                <w:lang w:eastAsia="es-CO"/>
              </w:rPr>
              <w:t xml:space="preserve"> el</w:t>
            </w:r>
            <w:r w:rsidR="003E17C1" w:rsidRPr="003E17C1">
              <w:rPr>
                <w:rFonts w:ascii="Verdana Pro" w:eastAsia="Times New Roman" w:hAnsi="Verdana Pro" w:cs="Calibri"/>
                <w:color w:val="000000"/>
                <w:sz w:val="16"/>
                <w:szCs w:val="16"/>
                <w:lang w:eastAsia="es-CO"/>
              </w:rPr>
              <w:br/>
              <w:t>proce</w:t>
            </w:r>
            <w:r>
              <w:rPr>
                <w:rFonts w:ascii="Verdana Pro" w:eastAsia="Times New Roman" w:hAnsi="Verdana Pro" w:cs="Calibri"/>
                <w:color w:val="000000"/>
                <w:sz w:val="16"/>
                <w:szCs w:val="16"/>
                <w:lang w:eastAsia="es-CO"/>
              </w:rPr>
              <w:t>dimiento</w:t>
            </w:r>
            <w:r w:rsidR="003E17C1" w:rsidRPr="003E17C1">
              <w:rPr>
                <w:rFonts w:ascii="Verdana Pro" w:eastAsia="Times New Roman" w:hAnsi="Verdana Pro" w:cs="Calibri"/>
                <w:color w:val="000000"/>
                <w:sz w:val="16"/>
                <w:szCs w:val="16"/>
                <w:lang w:eastAsia="es-CO"/>
              </w:rPr>
              <w:t xml:space="preserve"> de</w:t>
            </w:r>
            <w:r w:rsidR="003E17C1" w:rsidRPr="003E17C1">
              <w:rPr>
                <w:rFonts w:ascii="Verdana Pro" w:eastAsia="Times New Roman" w:hAnsi="Verdana Pro" w:cs="Calibri"/>
                <w:color w:val="000000"/>
                <w:sz w:val="16"/>
                <w:szCs w:val="16"/>
                <w:lang w:eastAsia="es-CO"/>
              </w:rPr>
              <w:br/>
              <w:t>nomina</w:t>
            </w:r>
          </w:p>
        </w:tc>
        <w:tc>
          <w:tcPr>
            <w:tcW w:w="3234" w:type="dxa"/>
            <w:shd w:val="clear" w:color="auto" w:fill="auto"/>
            <w:vAlign w:val="center"/>
            <w:hideMark/>
          </w:tcPr>
          <w:p w14:paraId="2EE0AD09"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 Proyectar el presupuesto de la planta de la UARIV</w:t>
            </w:r>
            <w:r w:rsidRPr="003E17C1">
              <w:rPr>
                <w:rFonts w:ascii="Verdana Pro" w:eastAsia="Times New Roman" w:hAnsi="Verdana Pro" w:cs="Calibri"/>
                <w:color w:val="000000"/>
                <w:sz w:val="16"/>
                <w:szCs w:val="16"/>
                <w:lang w:eastAsia="es-CO"/>
              </w:rPr>
              <w:br/>
              <w:t>2. Ingresar novedades mes a mes</w:t>
            </w:r>
            <w:r w:rsidRPr="003E17C1">
              <w:rPr>
                <w:rFonts w:ascii="Verdana Pro" w:eastAsia="Times New Roman" w:hAnsi="Verdana Pro" w:cs="Calibri"/>
                <w:color w:val="000000"/>
                <w:sz w:val="16"/>
                <w:szCs w:val="16"/>
                <w:lang w:eastAsia="es-CO"/>
              </w:rPr>
              <w:br/>
              <w:t>3. Liquidar la nómina y seguridad social</w:t>
            </w:r>
            <w:r w:rsidRPr="003E17C1">
              <w:rPr>
                <w:rFonts w:ascii="Verdana Pro" w:eastAsia="Times New Roman" w:hAnsi="Verdana Pro" w:cs="Calibri"/>
                <w:color w:val="000000"/>
                <w:sz w:val="16"/>
                <w:szCs w:val="16"/>
                <w:lang w:eastAsia="es-CO"/>
              </w:rPr>
              <w:br/>
              <w:t>4. Liquidar las prestaciones sociales</w:t>
            </w:r>
          </w:p>
        </w:tc>
        <w:tc>
          <w:tcPr>
            <w:tcW w:w="1320" w:type="dxa"/>
            <w:shd w:val="clear" w:color="auto" w:fill="auto"/>
            <w:vAlign w:val="center"/>
            <w:hideMark/>
          </w:tcPr>
          <w:p w14:paraId="7C5AEE0F"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Líder de los</w:t>
            </w:r>
            <w:r w:rsidRPr="003E17C1">
              <w:rPr>
                <w:rFonts w:ascii="Verdana Pro" w:eastAsia="Times New Roman" w:hAnsi="Verdana Pro" w:cs="Calibri"/>
                <w:color w:val="000000"/>
                <w:sz w:val="16"/>
                <w:szCs w:val="16"/>
                <w:lang w:eastAsia="es-CO"/>
              </w:rPr>
              <w:br/>
              <w:t>procesos de</w:t>
            </w:r>
            <w:r w:rsidRPr="003E17C1">
              <w:rPr>
                <w:rFonts w:ascii="Verdana Pro" w:eastAsia="Times New Roman" w:hAnsi="Verdana Pro" w:cs="Calibri"/>
                <w:color w:val="000000"/>
                <w:sz w:val="16"/>
                <w:szCs w:val="16"/>
                <w:lang w:eastAsia="es-CO"/>
              </w:rPr>
              <w:br/>
              <w:t xml:space="preserve">nomina </w:t>
            </w:r>
          </w:p>
        </w:tc>
        <w:tc>
          <w:tcPr>
            <w:tcW w:w="1044" w:type="dxa"/>
            <w:shd w:val="clear" w:color="auto" w:fill="auto"/>
            <w:noWrap/>
            <w:vAlign w:val="center"/>
            <w:hideMark/>
          </w:tcPr>
          <w:p w14:paraId="476BB3B4"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1/01/2022</w:t>
            </w:r>
          </w:p>
        </w:tc>
        <w:tc>
          <w:tcPr>
            <w:tcW w:w="1044" w:type="dxa"/>
            <w:shd w:val="clear" w:color="auto" w:fill="auto"/>
            <w:noWrap/>
            <w:vAlign w:val="center"/>
            <w:hideMark/>
          </w:tcPr>
          <w:p w14:paraId="09D9DCC8"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31/12/2022</w:t>
            </w:r>
          </w:p>
        </w:tc>
      </w:tr>
      <w:tr w:rsidR="00F26708" w:rsidRPr="005E2D20" w14:paraId="300850A8" w14:textId="77777777" w:rsidTr="00680892">
        <w:trPr>
          <w:trHeight w:val="1721"/>
        </w:trPr>
        <w:tc>
          <w:tcPr>
            <w:tcW w:w="1108" w:type="dxa"/>
            <w:vMerge/>
            <w:vAlign w:val="center"/>
            <w:hideMark/>
          </w:tcPr>
          <w:p w14:paraId="065D847C"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p>
        </w:tc>
        <w:tc>
          <w:tcPr>
            <w:tcW w:w="1422" w:type="dxa"/>
            <w:shd w:val="clear" w:color="auto" w:fill="auto"/>
            <w:vAlign w:val="center"/>
            <w:hideMark/>
          </w:tcPr>
          <w:p w14:paraId="4CB03DA5" w14:textId="679FE3A0" w:rsidR="003E17C1" w:rsidRPr="003E17C1" w:rsidRDefault="00F92271" w:rsidP="003E17C1">
            <w:pPr>
              <w:spacing w:after="0" w:line="240" w:lineRule="auto"/>
              <w:jc w:val="center"/>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Tramitar</w:t>
            </w:r>
            <w:r w:rsidR="003E17C1" w:rsidRPr="003E17C1">
              <w:rPr>
                <w:rFonts w:ascii="Verdana Pro" w:eastAsia="Times New Roman" w:hAnsi="Verdana Pro" w:cs="Calibri"/>
                <w:color w:val="000000"/>
                <w:sz w:val="16"/>
                <w:szCs w:val="16"/>
                <w:lang w:eastAsia="es-CO"/>
              </w:rPr>
              <w:t xml:space="preserve"> las</w:t>
            </w:r>
            <w:r w:rsidR="003E17C1" w:rsidRPr="003E17C1">
              <w:rPr>
                <w:rFonts w:ascii="Verdana Pro" w:eastAsia="Times New Roman" w:hAnsi="Verdana Pro" w:cs="Calibri"/>
                <w:color w:val="000000"/>
                <w:sz w:val="16"/>
                <w:szCs w:val="16"/>
                <w:lang w:eastAsia="es-CO"/>
              </w:rPr>
              <w:br/>
              <w:t>situaciones</w:t>
            </w:r>
            <w:r w:rsidR="003E17C1" w:rsidRPr="003E17C1">
              <w:rPr>
                <w:rFonts w:ascii="Verdana Pro" w:eastAsia="Times New Roman" w:hAnsi="Verdana Pro" w:cs="Calibri"/>
                <w:color w:val="000000"/>
                <w:sz w:val="16"/>
                <w:szCs w:val="16"/>
                <w:lang w:eastAsia="es-CO"/>
              </w:rPr>
              <w:br/>
              <w:t>administrativas</w:t>
            </w:r>
          </w:p>
        </w:tc>
        <w:tc>
          <w:tcPr>
            <w:tcW w:w="3234" w:type="dxa"/>
            <w:shd w:val="clear" w:color="auto" w:fill="auto"/>
            <w:vAlign w:val="center"/>
            <w:hideMark/>
          </w:tcPr>
          <w:p w14:paraId="2039D06A"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 Recepcionar la información necesaria para la situación administrativa</w:t>
            </w:r>
            <w:r w:rsidRPr="003E17C1">
              <w:rPr>
                <w:rFonts w:ascii="Verdana Pro" w:eastAsia="Times New Roman" w:hAnsi="Verdana Pro" w:cs="Calibri"/>
                <w:color w:val="000000"/>
                <w:sz w:val="16"/>
                <w:szCs w:val="16"/>
                <w:lang w:eastAsia="es-CO"/>
              </w:rPr>
              <w:br/>
              <w:t>2. Proyectar acto administrativo</w:t>
            </w:r>
            <w:r w:rsidRPr="003E17C1">
              <w:rPr>
                <w:rFonts w:ascii="Verdana Pro" w:eastAsia="Times New Roman" w:hAnsi="Verdana Pro" w:cs="Calibri"/>
                <w:color w:val="000000"/>
                <w:sz w:val="16"/>
                <w:szCs w:val="16"/>
                <w:lang w:eastAsia="es-CO"/>
              </w:rPr>
              <w:br/>
              <w:t>3. Notificar el acto administrativo.</w:t>
            </w:r>
            <w:r w:rsidRPr="003E17C1">
              <w:rPr>
                <w:rFonts w:ascii="Verdana Pro" w:eastAsia="Times New Roman" w:hAnsi="Verdana Pro" w:cs="Calibri"/>
                <w:color w:val="000000"/>
                <w:sz w:val="16"/>
                <w:szCs w:val="16"/>
                <w:lang w:eastAsia="es-CO"/>
              </w:rPr>
              <w:br/>
              <w:t>4. Reportar a nomina</w:t>
            </w:r>
          </w:p>
        </w:tc>
        <w:tc>
          <w:tcPr>
            <w:tcW w:w="1320" w:type="dxa"/>
            <w:shd w:val="clear" w:color="auto" w:fill="auto"/>
            <w:vAlign w:val="center"/>
            <w:hideMark/>
          </w:tcPr>
          <w:p w14:paraId="64FD3471"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Líder de los</w:t>
            </w:r>
            <w:r w:rsidRPr="003E17C1">
              <w:rPr>
                <w:rFonts w:ascii="Verdana Pro" w:eastAsia="Times New Roman" w:hAnsi="Verdana Pro" w:cs="Calibri"/>
                <w:color w:val="000000"/>
                <w:sz w:val="16"/>
                <w:szCs w:val="16"/>
                <w:lang w:eastAsia="es-CO"/>
              </w:rPr>
              <w:br/>
              <w:t>procesos de</w:t>
            </w:r>
            <w:r w:rsidRPr="003E17C1">
              <w:rPr>
                <w:rFonts w:ascii="Verdana Pro" w:eastAsia="Times New Roman" w:hAnsi="Verdana Pro" w:cs="Calibri"/>
                <w:color w:val="000000"/>
                <w:sz w:val="16"/>
                <w:szCs w:val="16"/>
                <w:lang w:eastAsia="es-CO"/>
              </w:rPr>
              <w:br/>
              <w:t>administración</w:t>
            </w:r>
            <w:r w:rsidRPr="003E17C1">
              <w:rPr>
                <w:rFonts w:ascii="Verdana Pro" w:eastAsia="Times New Roman" w:hAnsi="Verdana Pro" w:cs="Calibri"/>
                <w:color w:val="000000"/>
                <w:sz w:val="16"/>
                <w:szCs w:val="16"/>
                <w:lang w:eastAsia="es-CO"/>
              </w:rPr>
              <w:br/>
              <w:t>del personal y Líder de los</w:t>
            </w:r>
            <w:r w:rsidRPr="003E17C1">
              <w:rPr>
                <w:rFonts w:ascii="Verdana Pro" w:eastAsia="Times New Roman" w:hAnsi="Verdana Pro" w:cs="Calibri"/>
                <w:color w:val="000000"/>
                <w:sz w:val="16"/>
                <w:szCs w:val="16"/>
                <w:lang w:eastAsia="es-CO"/>
              </w:rPr>
              <w:br/>
              <w:t>procesos de</w:t>
            </w:r>
            <w:r w:rsidRPr="003E17C1">
              <w:rPr>
                <w:rFonts w:ascii="Verdana Pro" w:eastAsia="Times New Roman" w:hAnsi="Verdana Pro" w:cs="Calibri"/>
                <w:color w:val="000000"/>
                <w:sz w:val="16"/>
                <w:szCs w:val="16"/>
                <w:lang w:eastAsia="es-CO"/>
              </w:rPr>
              <w:br/>
              <w:t xml:space="preserve">nomina </w:t>
            </w:r>
          </w:p>
        </w:tc>
        <w:tc>
          <w:tcPr>
            <w:tcW w:w="1044" w:type="dxa"/>
            <w:shd w:val="clear" w:color="auto" w:fill="auto"/>
            <w:noWrap/>
            <w:vAlign w:val="center"/>
            <w:hideMark/>
          </w:tcPr>
          <w:p w14:paraId="60D1CD42"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1/01/2022</w:t>
            </w:r>
          </w:p>
        </w:tc>
        <w:tc>
          <w:tcPr>
            <w:tcW w:w="1044" w:type="dxa"/>
            <w:shd w:val="clear" w:color="auto" w:fill="auto"/>
            <w:noWrap/>
            <w:vAlign w:val="center"/>
            <w:hideMark/>
          </w:tcPr>
          <w:p w14:paraId="6BBC40A1"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31/12/2022</w:t>
            </w:r>
          </w:p>
        </w:tc>
      </w:tr>
      <w:tr w:rsidR="00F26708" w:rsidRPr="005E2D20" w14:paraId="2A7DC152" w14:textId="77777777" w:rsidTr="00680892">
        <w:trPr>
          <w:trHeight w:val="1389"/>
        </w:trPr>
        <w:tc>
          <w:tcPr>
            <w:tcW w:w="1108" w:type="dxa"/>
            <w:vMerge/>
            <w:vAlign w:val="center"/>
            <w:hideMark/>
          </w:tcPr>
          <w:p w14:paraId="4A0B13B9"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p>
        </w:tc>
        <w:tc>
          <w:tcPr>
            <w:tcW w:w="1422" w:type="dxa"/>
            <w:shd w:val="clear" w:color="auto" w:fill="auto"/>
            <w:vAlign w:val="center"/>
            <w:hideMark/>
          </w:tcPr>
          <w:p w14:paraId="2600801E"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Gestionar el</w:t>
            </w:r>
            <w:r w:rsidRPr="003E17C1">
              <w:rPr>
                <w:rFonts w:ascii="Verdana Pro" w:eastAsia="Times New Roman" w:hAnsi="Verdana Pro" w:cs="Calibri"/>
                <w:color w:val="000000"/>
                <w:sz w:val="16"/>
                <w:szCs w:val="16"/>
                <w:lang w:eastAsia="es-CO"/>
              </w:rPr>
              <w:br/>
              <w:t>proceso de</w:t>
            </w:r>
            <w:r w:rsidRPr="003E17C1">
              <w:rPr>
                <w:rFonts w:ascii="Verdana Pro" w:eastAsia="Times New Roman" w:hAnsi="Verdana Pro" w:cs="Calibri"/>
                <w:color w:val="000000"/>
                <w:sz w:val="16"/>
                <w:szCs w:val="16"/>
                <w:lang w:eastAsia="es-CO"/>
              </w:rPr>
              <w:br/>
              <w:t>vinculación,</w:t>
            </w:r>
            <w:r w:rsidRPr="003E17C1">
              <w:rPr>
                <w:rFonts w:ascii="Verdana Pro" w:eastAsia="Times New Roman" w:hAnsi="Verdana Pro" w:cs="Calibri"/>
                <w:color w:val="000000"/>
                <w:sz w:val="16"/>
                <w:szCs w:val="16"/>
                <w:lang w:eastAsia="es-CO"/>
              </w:rPr>
              <w:br/>
              <w:t>permanencia y</w:t>
            </w:r>
            <w:r w:rsidRPr="003E17C1">
              <w:rPr>
                <w:rFonts w:ascii="Verdana Pro" w:eastAsia="Times New Roman" w:hAnsi="Verdana Pro" w:cs="Calibri"/>
                <w:color w:val="000000"/>
                <w:sz w:val="16"/>
                <w:szCs w:val="16"/>
                <w:lang w:eastAsia="es-CO"/>
              </w:rPr>
              <w:br/>
              <w:t>retiro</w:t>
            </w:r>
          </w:p>
        </w:tc>
        <w:tc>
          <w:tcPr>
            <w:tcW w:w="3234" w:type="dxa"/>
            <w:shd w:val="clear" w:color="auto" w:fill="auto"/>
            <w:vAlign w:val="center"/>
            <w:hideMark/>
          </w:tcPr>
          <w:p w14:paraId="7C3FC58D"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 xml:space="preserve">1. Desarrollar las actividades del procedimiento de administración del talento humano </w:t>
            </w:r>
            <w:r w:rsidRPr="003E17C1">
              <w:rPr>
                <w:rFonts w:ascii="Verdana Pro" w:eastAsia="Times New Roman" w:hAnsi="Verdana Pro" w:cs="Calibri"/>
                <w:color w:val="000000"/>
                <w:sz w:val="16"/>
                <w:szCs w:val="16"/>
                <w:lang w:eastAsia="es-CO"/>
              </w:rPr>
              <w:br/>
              <w:t>2. Desarrollar las actividades del</w:t>
            </w:r>
            <w:r w:rsidRPr="003E17C1">
              <w:rPr>
                <w:rFonts w:ascii="Verdana Pro" w:eastAsia="Times New Roman" w:hAnsi="Verdana Pro" w:cs="Calibri"/>
                <w:color w:val="000000"/>
                <w:sz w:val="16"/>
                <w:szCs w:val="16"/>
                <w:lang w:eastAsia="es-CO"/>
              </w:rPr>
              <w:br/>
              <w:t>protocolo de retiro y reconocimiento a la trayectoria</w:t>
            </w:r>
          </w:p>
        </w:tc>
        <w:tc>
          <w:tcPr>
            <w:tcW w:w="1320" w:type="dxa"/>
            <w:shd w:val="clear" w:color="auto" w:fill="auto"/>
            <w:vAlign w:val="center"/>
            <w:hideMark/>
          </w:tcPr>
          <w:p w14:paraId="358ABD71"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Líder de los procesos de administración del personal</w:t>
            </w:r>
          </w:p>
        </w:tc>
        <w:tc>
          <w:tcPr>
            <w:tcW w:w="1044" w:type="dxa"/>
            <w:shd w:val="clear" w:color="auto" w:fill="auto"/>
            <w:noWrap/>
            <w:vAlign w:val="center"/>
            <w:hideMark/>
          </w:tcPr>
          <w:p w14:paraId="26925E69"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1/01/2022</w:t>
            </w:r>
          </w:p>
        </w:tc>
        <w:tc>
          <w:tcPr>
            <w:tcW w:w="1044" w:type="dxa"/>
            <w:shd w:val="clear" w:color="auto" w:fill="auto"/>
            <w:noWrap/>
            <w:vAlign w:val="center"/>
            <w:hideMark/>
          </w:tcPr>
          <w:p w14:paraId="583CAB20"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31/12/2022</w:t>
            </w:r>
          </w:p>
        </w:tc>
      </w:tr>
      <w:tr w:rsidR="00F26708" w:rsidRPr="005E2D20" w14:paraId="1FCFA579" w14:textId="77777777" w:rsidTr="00680892">
        <w:trPr>
          <w:trHeight w:val="1942"/>
        </w:trPr>
        <w:tc>
          <w:tcPr>
            <w:tcW w:w="1108" w:type="dxa"/>
            <w:vMerge w:val="restart"/>
            <w:shd w:val="clear" w:color="auto" w:fill="auto"/>
            <w:vAlign w:val="center"/>
            <w:hideMark/>
          </w:tcPr>
          <w:p w14:paraId="356E2056"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lastRenderedPageBreak/>
              <w:t>Política Bienestar</w:t>
            </w:r>
            <w:r w:rsidRPr="003E17C1">
              <w:rPr>
                <w:rFonts w:ascii="Verdana Pro" w:eastAsia="Times New Roman" w:hAnsi="Verdana Pro" w:cs="Calibri"/>
                <w:color w:val="000000"/>
                <w:sz w:val="16"/>
                <w:szCs w:val="16"/>
                <w:lang w:eastAsia="es-CO"/>
              </w:rPr>
              <w:br/>
              <w:t>Laboral</w:t>
            </w:r>
            <w:r w:rsidRPr="003E17C1">
              <w:rPr>
                <w:rFonts w:ascii="Verdana Pro" w:eastAsia="Times New Roman" w:hAnsi="Verdana Pro" w:cs="Calibri"/>
                <w:color w:val="000000"/>
                <w:sz w:val="16"/>
                <w:szCs w:val="16"/>
                <w:lang w:eastAsia="es-CO"/>
              </w:rPr>
              <w:br/>
              <w:t>Política de</w:t>
            </w:r>
            <w:r w:rsidRPr="003E17C1">
              <w:rPr>
                <w:rFonts w:ascii="Verdana Pro" w:eastAsia="Times New Roman" w:hAnsi="Verdana Pro" w:cs="Calibri"/>
                <w:color w:val="000000"/>
                <w:sz w:val="16"/>
                <w:szCs w:val="16"/>
                <w:lang w:eastAsia="es-CO"/>
              </w:rPr>
              <w:br/>
              <w:t>Gestión del</w:t>
            </w:r>
            <w:r w:rsidRPr="003E17C1">
              <w:rPr>
                <w:rFonts w:ascii="Verdana Pro" w:eastAsia="Times New Roman" w:hAnsi="Verdana Pro" w:cs="Calibri"/>
                <w:color w:val="000000"/>
                <w:sz w:val="16"/>
                <w:szCs w:val="16"/>
                <w:lang w:eastAsia="es-CO"/>
              </w:rPr>
              <w:br/>
              <w:t>Talento Humano</w:t>
            </w:r>
            <w:r w:rsidRPr="003E17C1">
              <w:rPr>
                <w:rFonts w:ascii="Verdana Pro" w:eastAsia="Times New Roman" w:hAnsi="Verdana Pro" w:cs="Calibri"/>
                <w:color w:val="000000"/>
                <w:sz w:val="16"/>
                <w:szCs w:val="16"/>
                <w:lang w:eastAsia="es-CO"/>
              </w:rPr>
              <w:br/>
              <w:t>Política de</w:t>
            </w:r>
            <w:r w:rsidRPr="003E17C1">
              <w:rPr>
                <w:rFonts w:ascii="Verdana Pro" w:eastAsia="Times New Roman" w:hAnsi="Verdana Pro" w:cs="Calibri"/>
                <w:color w:val="000000"/>
                <w:sz w:val="16"/>
                <w:szCs w:val="16"/>
                <w:lang w:eastAsia="es-CO"/>
              </w:rPr>
              <w:br/>
              <w:t>Gestión Integral</w:t>
            </w:r>
            <w:r w:rsidRPr="003E17C1">
              <w:rPr>
                <w:rFonts w:ascii="Verdana Pro" w:eastAsia="Times New Roman" w:hAnsi="Verdana Pro" w:cs="Calibri"/>
                <w:color w:val="000000"/>
                <w:sz w:val="16"/>
                <w:szCs w:val="16"/>
                <w:lang w:eastAsia="es-CO"/>
              </w:rPr>
              <w:br/>
              <w:t>de Riesgos</w:t>
            </w:r>
            <w:r w:rsidRPr="003E17C1">
              <w:rPr>
                <w:rFonts w:ascii="Verdana Pro" w:eastAsia="Times New Roman" w:hAnsi="Verdana Pro" w:cs="Calibri"/>
                <w:color w:val="000000"/>
                <w:sz w:val="16"/>
                <w:szCs w:val="16"/>
                <w:lang w:eastAsia="es-CO"/>
              </w:rPr>
              <w:br/>
              <w:t>Política del buen</w:t>
            </w:r>
            <w:r w:rsidRPr="003E17C1">
              <w:rPr>
                <w:rFonts w:ascii="Verdana Pro" w:eastAsia="Times New Roman" w:hAnsi="Verdana Pro" w:cs="Calibri"/>
                <w:color w:val="000000"/>
                <w:sz w:val="16"/>
                <w:szCs w:val="16"/>
                <w:lang w:eastAsia="es-CO"/>
              </w:rPr>
              <w:br/>
              <w:t>cuidado</w:t>
            </w:r>
          </w:p>
        </w:tc>
        <w:tc>
          <w:tcPr>
            <w:tcW w:w="1422" w:type="dxa"/>
            <w:shd w:val="clear" w:color="auto" w:fill="auto"/>
            <w:vAlign w:val="center"/>
            <w:hideMark/>
          </w:tcPr>
          <w:p w14:paraId="5CDB49E6" w14:textId="77368CE9" w:rsidR="003E17C1" w:rsidRPr="003E17C1" w:rsidRDefault="00F92271" w:rsidP="00F92271">
            <w:pPr>
              <w:spacing w:after="0" w:line="240" w:lineRule="auto"/>
              <w:jc w:val="center"/>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Establecer la</w:t>
            </w:r>
            <w:r w:rsidR="003E17C1" w:rsidRPr="003E17C1">
              <w:rPr>
                <w:rFonts w:ascii="Verdana Pro" w:eastAsia="Times New Roman" w:hAnsi="Verdana Pro" w:cs="Calibri"/>
                <w:color w:val="000000"/>
                <w:sz w:val="16"/>
                <w:szCs w:val="16"/>
                <w:lang w:eastAsia="es-CO"/>
              </w:rPr>
              <w:br/>
              <w:t>estrategia</w:t>
            </w:r>
            <w:r>
              <w:rPr>
                <w:rFonts w:ascii="Verdana Pro" w:eastAsia="Times New Roman" w:hAnsi="Verdana Pro" w:cs="Calibri"/>
                <w:color w:val="000000"/>
                <w:sz w:val="16"/>
                <w:szCs w:val="16"/>
                <w:lang w:eastAsia="es-CO"/>
              </w:rPr>
              <w:t xml:space="preserve"> de</w:t>
            </w:r>
            <w:r w:rsidR="003E17C1" w:rsidRPr="003E17C1">
              <w:rPr>
                <w:rFonts w:ascii="Verdana Pro" w:eastAsia="Times New Roman" w:hAnsi="Verdana Pro" w:cs="Calibri"/>
                <w:color w:val="000000"/>
                <w:sz w:val="16"/>
                <w:szCs w:val="16"/>
                <w:lang w:eastAsia="es-CO"/>
              </w:rPr>
              <w:br/>
              <w:t>Bienestar,</w:t>
            </w:r>
            <w:r w:rsidR="003E17C1" w:rsidRPr="003E17C1">
              <w:rPr>
                <w:rFonts w:ascii="Verdana Pro" w:eastAsia="Times New Roman" w:hAnsi="Verdana Pro" w:cs="Calibri"/>
                <w:color w:val="000000"/>
                <w:sz w:val="16"/>
                <w:szCs w:val="16"/>
                <w:lang w:eastAsia="es-CO"/>
              </w:rPr>
              <w:br/>
              <w:t>Incentivos, SST</w:t>
            </w:r>
            <w:r w:rsidR="003E17C1" w:rsidRPr="003E17C1">
              <w:rPr>
                <w:rFonts w:ascii="Verdana Pro" w:eastAsia="Times New Roman" w:hAnsi="Verdana Pro" w:cs="Calibri"/>
                <w:color w:val="000000"/>
                <w:sz w:val="16"/>
                <w:szCs w:val="16"/>
                <w:lang w:eastAsia="es-CO"/>
              </w:rPr>
              <w:br/>
              <w:t>y Cuidado</w:t>
            </w:r>
            <w:r w:rsidR="003E17C1" w:rsidRPr="003E17C1">
              <w:rPr>
                <w:rFonts w:ascii="Verdana Pro" w:eastAsia="Times New Roman" w:hAnsi="Verdana Pro" w:cs="Calibri"/>
                <w:color w:val="000000"/>
                <w:sz w:val="16"/>
                <w:szCs w:val="16"/>
                <w:lang w:eastAsia="es-CO"/>
              </w:rPr>
              <w:br/>
              <w:t>Emocional,</w:t>
            </w:r>
            <w:r w:rsidR="003E17C1" w:rsidRPr="003E17C1">
              <w:rPr>
                <w:rFonts w:ascii="Verdana Pro" w:eastAsia="Times New Roman" w:hAnsi="Verdana Pro" w:cs="Calibri"/>
                <w:color w:val="000000"/>
                <w:sz w:val="16"/>
                <w:szCs w:val="16"/>
                <w:lang w:eastAsia="es-CO"/>
              </w:rPr>
              <w:br/>
              <w:t>Capacitación</w:t>
            </w:r>
          </w:p>
        </w:tc>
        <w:tc>
          <w:tcPr>
            <w:tcW w:w="3234" w:type="dxa"/>
            <w:shd w:val="clear" w:color="auto" w:fill="auto"/>
            <w:vAlign w:val="center"/>
            <w:hideMark/>
          </w:tcPr>
          <w:p w14:paraId="63AEE168" w14:textId="27C70667"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 Formular plan de Bienestar y programa de incentivos</w:t>
            </w:r>
            <w:r w:rsidRPr="003E17C1">
              <w:rPr>
                <w:rFonts w:ascii="Verdana Pro" w:eastAsia="Times New Roman" w:hAnsi="Verdana Pro" w:cs="Calibri"/>
                <w:color w:val="000000"/>
                <w:sz w:val="16"/>
                <w:szCs w:val="16"/>
                <w:lang w:eastAsia="es-CO"/>
              </w:rPr>
              <w:br/>
              <w:t>2. Formular Plan de SST.</w:t>
            </w:r>
            <w:r w:rsidRPr="003E17C1">
              <w:rPr>
                <w:rFonts w:ascii="Verdana Pro" w:eastAsia="Times New Roman" w:hAnsi="Verdana Pro" w:cs="Calibri"/>
                <w:color w:val="000000"/>
                <w:sz w:val="16"/>
                <w:szCs w:val="16"/>
                <w:lang w:eastAsia="es-CO"/>
              </w:rPr>
              <w:br/>
              <w:t xml:space="preserve">3. Formular el plan de </w:t>
            </w:r>
            <w:r w:rsidR="005E2D20" w:rsidRPr="003E17C1">
              <w:rPr>
                <w:rFonts w:ascii="Verdana Pro" w:eastAsia="Times New Roman" w:hAnsi="Verdana Pro" w:cs="Calibri"/>
                <w:color w:val="000000"/>
                <w:sz w:val="16"/>
                <w:szCs w:val="16"/>
                <w:lang w:eastAsia="es-CO"/>
              </w:rPr>
              <w:t>formación</w:t>
            </w:r>
            <w:r w:rsidRPr="003E17C1">
              <w:rPr>
                <w:rFonts w:ascii="Verdana Pro" w:eastAsia="Times New Roman" w:hAnsi="Verdana Pro" w:cs="Calibri"/>
                <w:color w:val="000000"/>
                <w:sz w:val="16"/>
                <w:szCs w:val="16"/>
                <w:lang w:eastAsia="es-CO"/>
              </w:rPr>
              <w:t xml:space="preserve"> y cuidado emocional</w:t>
            </w:r>
            <w:r w:rsidRPr="003E17C1">
              <w:rPr>
                <w:rFonts w:ascii="Verdana Pro" w:eastAsia="Times New Roman" w:hAnsi="Verdana Pro" w:cs="Calibri"/>
                <w:color w:val="000000"/>
                <w:sz w:val="16"/>
                <w:szCs w:val="16"/>
                <w:lang w:eastAsia="es-CO"/>
              </w:rPr>
              <w:br/>
              <w:t>4. Formular el plan institucional de</w:t>
            </w:r>
            <w:r w:rsidRPr="003E17C1">
              <w:rPr>
                <w:rFonts w:ascii="Verdana Pro" w:eastAsia="Times New Roman" w:hAnsi="Verdana Pro" w:cs="Calibri"/>
                <w:color w:val="000000"/>
                <w:sz w:val="16"/>
                <w:szCs w:val="16"/>
                <w:lang w:eastAsia="es-CO"/>
              </w:rPr>
              <w:br/>
              <w:t>formación y capacitación</w:t>
            </w:r>
          </w:p>
        </w:tc>
        <w:tc>
          <w:tcPr>
            <w:tcW w:w="1320" w:type="dxa"/>
            <w:vMerge w:val="restart"/>
            <w:shd w:val="clear" w:color="auto" w:fill="auto"/>
            <w:vAlign w:val="center"/>
            <w:hideMark/>
          </w:tcPr>
          <w:p w14:paraId="470A3F5A"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Líder de los</w:t>
            </w:r>
            <w:r w:rsidRPr="003E17C1">
              <w:rPr>
                <w:rFonts w:ascii="Verdana Pro" w:eastAsia="Times New Roman" w:hAnsi="Verdana Pro" w:cs="Calibri"/>
                <w:color w:val="000000"/>
                <w:sz w:val="16"/>
                <w:szCs w:val="16"/>
                <w:lang w:eastAsia="es-CO"/>
              </w:rPr>
              <w:br/>
              <w:t>procesos de</w:t>
            </w:r>
            <w:r w:rsidRPr="003E17C1">
              <w:rPr>
                <w:rFonts w:ascii="Verdana Pro" w:eastAsia="Times New Roman" w:hAnsi="Verdana Pro" w:cs="Calibri"/>
                <w:color w:val="000000"/>
                <w:sz w:val="16"/>
                <w:szCs w:val="16"/>
                <w:lang w:eastAsia="es-CO"/>
              </w:rPr>
              <w:br/>
              <w:t>Bienestar,</w:t>
            </w:r>
            <w:r w:rsidRPr="003E17C1">
              <w:rPr>
                <w:rFonts w:ascii="Verdana Pro" w:eastAsia="Times New Roman" w:hAnsi="Verdana Pro" w:cs="Calibri"/>
                <w:color w:val="000000"/>
                <w:sz w:val="16"/>
                <w:szCs w:val="16"/>
                <w:lang w:eastAsia="es-CO"/>
              </w:rPr>
              <w:br/>
              <w:t>Seguridad y</w:t>
            </w:r>
            <w:r w:rsidRPr="003E17C1">
              <w:rPr>
                <w:rFonts w:ascii="Verdana Pro" w:eastAsia="Times New Roman" w:hAnsi="Verdana Pro" w:cs="Calibri"/>
                <w:color w:val="000000"/>
                <w:sz w:val="16"/>
                <w:szCs w:val="16"/>
                <w:lang w:eastAsia="es-CO"/>
              </w:rPr>
              <w:br/>
              <w:t>Salud en el</w:t>
            </w:r>
            <w:r w:rsidRPr="003E17C1">
              <w:rPr>
                <w:rFonts w:ascii="Verdana Pro" w:eastAsia="Times New Roman" w:hAnsi="Verdana Pro" w:cs="Calibri"/>
                <w:color w:val="000000"/>
                <w:sz w:val="16"/>
                <w:szCs w:val="16"/>
                <w:lang w:eastAsia="es-CO"/>
              </w:rPr>
              <w:br/>
              <w:t>Trabajo y</w:t>
            </w:r>
            <w:r w:rsidRPr="003E17C1">
              <w:rPr>
                <w:rFonts w:ascii="Verdana Pro" w:eastAsia="Times New Roman" w:hAnsi="Verdana Pro" w:cs="Calibri"/>
                <w:color w:val="000000"/>
                <w:sz w:val="16"/>
                <w:szCs w:val="16"/>
                <w:lang w:eastAsia="es-CO"/>
              </w:rPr>
              <w:br/>
              <w:t>Capacitación</w:t>
            </w:r>
          </w:p>
        </w:tc>
        <w:tc>
          <w:tcPr>
            <w:tcW w:w="1044" w:type="dxa"/>
            <w:shd w:val="clear" w:color="auto" w:fill="auto"/>
            <w:noWrap/>
            <w:vAlign w:val="center"/>
            <w:hideMark/>
          </w:tcPr>
          <w:p w14:paraId="6F2D4119" w14:textId="77777777" w:rsidR="003E17C1" w:rsidRPr="003E17C1" w:rsidRDefault="003E17C1" w:rsidP="003E17C1">
            <w:pPr>
              <w:spacing w:after="0" w:line="240" w:lineRule="auto"/>
              <w:jc w:val="right"/>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1/11/2021</w:t>
            </w:r>
          </w:p>
        </w:tc>
        <w:tc>
          <w:tcPr>
            <w:tcW w:w="1044" w:type="dxa"/>
            <w:shd w:val="clear" w:color="auto" w:fill="auto"/>
            <w:noWrap/>
            <w:vAlign w:val="center"/>
            <w:hideMark/>
          </w:tcPr>
          <w:p w14:paraId="36276161" w14:textId="77777777" w:rsidR="003E17C1" w:rsidRPr="003E17C1" w:rsidRDefault="003E17C1" w:rsidP="003E17C1">
            <w:pPr>
              <w:spacing w:after="0" w:line="240" w:lineRule="auto"/>
              <w:jc w:val="right"/>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31/01/2022</w:t>
            </w:r>
          </w:p>
        </w:tc>
      </w:tr>
      <w:tr w:rsidR="00F26708" w:rsidRPr="005E2D20" w14:paraId="5AFD8EEB" w14:textId="77777777" w:rsidTr="00680892">
        <w:trPr>
          <w:trHeight w:val="1967"/>
        </w:trPr>
        <w:tc>
          <w:tcPr>
            <w:tcW w:w="1108" w:type="dxa"/>
            <w:vMerge/>
            <w:vAlign w:val="center"/>
            <w:hideMark/>
          </w:tcPr>
          <w:p w14:paraId="7C0BE79F"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p>
        </w:tc>
        <w:tc>
          <w:tcPr>
            <w:tcW w:w="1422" w:type="dxa"/>
            <w:shd w:val="clear" w:color="auto" w:fill="auto"/>
            <w:vAlign w:val="center"/>
            <w:hideMark/>
          </w:tcPr>
          <w:p w14:paraId="6FC1C8B4" w14:textId="77777777" w:rsidR="003E17C1" w:rsidRPr="003E17C1" w:rsidRDefault="003E17C1" w:rsidP="00F9227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Establecer plan</w:t>
            </w:r>
            <w:r w:rsidRPr="003E17C1">
              <w:rPr>
                <w:rFonts w:ascii="Verdana Pro" w:eastAsia="Times New Roman" w:hAnsi="Verdana Pro" w:cs="Calibri"/>
                <w:color w:val="000000"/>
                <w:sz w:val="16"/>
                <w:szCs w:val="16"/>
                <w:lang w:eastAsia="es-CO"/>
              </w:rPr>
              <w:br/>
              <w:t>de trabajo para</w:t>
            </w:r>
            <w:r w:rsidRPr="003E17C1">
              <w:rPr>
                <w:rFonts w:ascii="Verdana Pro" w:eastAsia="Times New Roman" w:hAnsi="Verdana Pro" w:cs="Calibri"/>
                <w:color w:val="000000"/>
                <w:sz w:val="16"/>
                <w:szCs w:val="16"/>
                <w:lang w:eastAsia="es-CO"/>
              </w:rPr>
              <w:br/>
              <w:t>la</w:t>
            </w:r>
            <w:r w:rsidRPr="003E17C1">
              <w:rPr>
                <w:rFonts w:ascii="Verdana Pro" w:eastAsia="Times New Roman" w:hAnsi="Verdana Pro" w:cs="Calibri"/>
                <w:color w:val="000000"/>
                <w:sz w:val="16"/>
                <w:szCs w:val="16"/>
                <w:lang w:eastAsia="es-CO"/>
              </w:rPr>
              <w:br/>
              <w:t>implementación</w:t>
            </w:r>
            <w:r w:rsidRPr="003E17C1">
              <w:rPr>
                <w:rFonts w:ascii="Verdana Pro" w:eastAsia="Times New Roman" w:hAnsi="Verdana Pro" w:cs="Calibri"/>
                <w:color w:val="000000"/>
                <w:sz w:val="16"/>
                <w:szCs w:val="16"/>
                <w:lang w:eastAsia="es-CO"/>
              </w:rPr>
              <w:br/>
              <w:t>de la estrategia</w:t>
            </w:r>
          </w:p>
        </w:tc>
        <w:tc>
          <w:tcPr>
            <w:tcW w:w="3234" w:type="dxa"/>
            <w:shd w:val="clear" w:color="auto" w:fill="auto"/>
            <w:vAlign w:val="center"/>
            <w:hideMark/>
          </w:tcPr>
          <w:p w14:paraId="783D8AA9" w14:textId="19179E3B"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 xml:space="preserve">1. Realizar cronograma del Plan de Bienestar (bienestar social y </w:t>
            </w:r>
            <w:r w:rsidR="005E2D20" w:rsidRPr="003E17C1">
              <w:rPr>
                <w:rFonts w:ascii="Verdana Pro" w:eastAsia="Times New Roman" w:hAnsi="Verdana Pro" w:cs="Calibri"/>
                <w:color w:val="000000"/>
                <w:sz w:val="16"/>
                <w:szCs w:val="16"/>
                <w:lang w:eastAsia="es-CO"/>
              </w:rPr>
              <w:t>calidad</w:t>
            </w:r>
            <w:r w:rsidRPr="003E17C1">
              <w:rPr>
                <w:rFonts w:ascii="Verdana Pro" w:eastAsia="Times New Roman" w:hAnsi="Verdana Pro" w:cs="Calibri"/>
                <w:color w:val="000000"/>
                <w:sz w:val="16"/>
                <w:szCs w:val="16"/>
                <w:lang w:eastAsia="es-CO"/>
              </w:rPr>
              <w:t xml:space="preserve"> de </w:t>
            </w:r>
            <w:r w:rsidR="005E2D20" w:rsidRPr="003E17C1">
              <w:rPr>
                <w:rFonts w:ascii="Verdana Pro" w:eastAsia="Times New Roman" w:hAnsi="Verdana Pro" w:cs="Calibri"/>
                <w:color w:val="000000"/>
                <w:sz w:val="16"/>
                <w:szCs w:val="16"/>
                <w:lang w:eastAsia="es-CO"/>
              </w:rPr>
              <w:t>vida) y</w:t>
            </w:r>
            <w:r w:rsidRPr="003E17C1">
              <w:rPr>
                <w:rFonts w:ascii="Verdana Pro" w:eastAsia="Times New Roman" w:hAnsi="Verdana Pro" w:cs="Calibri"/>
                <w:color w:val="000000"/>
                <w:sz w:val="16"/>
                <w:szCs w:val="16"/>
                <w:lang w:eastAsia="es-CO"/>
              </w:rPr>
              <w:t xml:space="preserve"> el programa </w:t>
            </w:r>
            <w:r w:rsidR="005E2D20" w:rsidRPr="003E17C1">
              <w:rPr>
                <w:rFonts w:ascii="Verdana Pro" w:eastAsia="Times New Roman" w:hAnsi="Verdana Pro" w:cs="Calibri"/>
                <w:color w:val="000000"/>
                <w:sz w:val="16"/>
                <w:szCs w:val="16"/>
                <w:lang w:eastAsia="es-CO"/>
              </w:rPr>
              <w:t>de Incentivos</w:t>
            </w:r>
            <w:r w:rsidRPr="003E17C1">
              <w:rPr>
                <w:rFonts w:ascii="Verdana Pro" w:eastAsia="Times New Roman" w:hAnsi="Verdana Pro" w:cs="Calibri"/>
                <w:color w:val="000000"/>
                <w:sz w:val="16"/>
                <w:szCs w:val="16"/>
                <w:lang w:eastAsia="es-CO"/>
              </w:rPr>
              <w:br/>
              <w:t>2. Realizar cronograma del plan anual de SST</w:t>
            </w:r>
            <w:r w:rsidRPr="003E17C1">
              <w:rPr>
                <w:rFonts w:ascii="Verdana Pro" w:eastAsia="Times New Roman" w:hAnsi="Verdana Pro" w:cs="Calibri"/>
                <w:color w:val="000000"/>
                <w:sz w:val="16"/>
                <w:szCs w:val="16"/>
                <w:lang w:eastAsia="es-CO"/>
              </w:rPr>
              <w:br/>
              <w:t xml:space="preserve">3.Realizar cronograma del plan </w:t>
            </w:r>
            <w:r w:rsidR="005E2D20" w:rsidRPr="003E17C1">
              <w:rPr>
                <w:rFonts w:ascii="Verdana Pro" w:eastAsia="Times New Roman" w:hAnsi="Verdana Pro" w:cs="Calibri"/>
                <w:color w:val="000000"/>
                <w:sz w:val="16"/>
                <w:szCs w:val="16"/>
                <w:lang w:eastAsia="es-CO"/>
              </w:rPr>
              <w:t>institucional</w:t>
            </w:r>
            <w:r w:rsidRPr="003E17C1">
              <w:rPr>
                <w:rFonts w:ascii="Verdana Pro" w:eastAsia="Times New Roman" w:hAnsi="Verdana Pro" w:cs="Calibri"/>
                <w:color w:val="000000"/>
                <w:sz w:val="16"/>
                <w:szCs w:val="16"/>
                <w:lang w:eastAsia="es-CO"/>
              </w:rPr>
              <w:t xml:space="preserve"> de </w:t>
            </w:r>
            <w:r w:rsidR="005E2D20" w:rsidRPr="003E17C1">
              <w:rPr>
                <w:rFonts w:ascii="Verdana Pro" w:eastAsia="Times New Roman" w:hAnsi="Verdana Pro" w:cs="Calibri"/>
                <w:color w:val="000000"/>
                <w:sz w:val="16"/>
                <w:szCs w:val="16"/>
                <w:lang w:eastAsia="es-CO"/>
              </w:rPr>
              <w:t>formación</w:t>
            </w:r>
            <w:r w:rsidRPr="003E17C1">
              <w:rPr>
                <w:rFonts w:ascii="Verdana Pro" w:eastAsia="Times New Roman" w:hAnsi="Verdana Pro" w:cs="Calibri"/>
                <w:color w:val="000000"/>
                <w:sz w:val="16"/>
                <w:szCs w:val="16"/>
                <w:lang w:eastAsia="es-CO"/>
              </w:rPr>
              <w:t xml:space="preserve"> </w:t>
            </w:r>
            <w:r w:rsidR="005E2D20" w:rsidRPr="003E17C1">
              <w:rPr>
                <w:rFonts w:ascii="Verdana Pro" w:eastAsia="Times New Roman" w:hAnsi="Verdana Pro" w:cs="Calibri"/>
                <w:color w:val="000000"/>
                <w:sz w:val="16"/>
                <w:szCs w:val="16"/>
                <w:lang w:eastAsia="es-CO"/>
              </w:rPr>
              <w:t>y capacitación</w:t>
            </w:r>
            <w:r w:rsidRPr="003E17C1">
              <w:rPr>
                <w:rFonts w:ascii="Verdana Pro" w:eastAsia="Times New Roman" w:hAnsi="Verdana Pro" w:cs="Calibri"/>
                <w:color w:val="000000"/>
                <w:sz w:val="16"/>
                <w:szCs w:val="16"/>
                <w:lang w:eastAsia="es-CO"/>
              </w:rPr>
              <w:br/>
              <w:t>4. Realizar cronograma de las actividades de formación y cuidado emocional</w:t>
            </w:r>
          </w:p>
        </w:tc>
        <w:tc>
          <w:tcPr>
            <w:tcW w:w="1320" w:type="dxa"/>
            <w:vMerge/>
            <w:vAlign w:val="center"/>
            <w:hideMark/>
          </w:tcPr>
          <w:p w14:paraId="6BFD7D89"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p>
        </w:tc>
        <w:tc>
          <w:tcPr>
            <w:tcW w:w="1044" w:type="dxa"/>
            <w:shd w:val="clear" w:color="auto" w:fill="auto"/>
            <w:noWrap/>
            <w:vAlign w:val="center"/>
            <w:hideMark/>
          </w:tcPr>
          <w:p w14:paraId="76C5F29E" w14:textId="77777777" w:rsidR="003E17C1" w:rsidRPr="003E17C1" w:rsidRDefault="003E17C1" w:rsidP="003E17C1">
            <w:pPr>
              <w:spacing w:after="0" w:line="240" w:lineRule="auto"/>
              <w:jc w:val="right"/>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1/11/2021</w:t>
            </w:r>
          </w:p>
        </w:tc>
        <w:tc>
          <w:tcPr>
            <w:tcW w:w="1044" w:type="dxa"/>
            <w:shd w:val="clear" w:color="auto" w:fill="auto"/>
            <w:noWrap/>
            <w:vAlign w:val="center"/>
            <w:hideMark/>
          </w:tcPr>
          <w:p w14:paraId="22F98F5C" w14:textId="77777777" w:rsidR="003E17C1" w:rsidRPr="003E17C1" w:rsidRDefault="003E17C1" w:rsidP="003E17C1">
            <w:pPr>
              <w:spacing w:after="0" w:line="240" w:lineRule="auto"/>
              <w:jc w:val="right"/>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31/01/2022</w:t>
            </w:r>
          </w:p>
        </w:tc>
      </w:tr>
      <w:tr w:rsidR="00F26708" w:rsidRPr="005E2D20" w14:paraId="20E26555" w14:textId="77777777" w:rsidTr="00680892">
        <w:trPr>
          <w:trHeight w:val="4697"/>
        </w:trPr>
        <w:tc>
          <w:tcPr>
            <w:tcW w:w="1108" w:type="dxa"/>
            <w:vMerge w:val="restart"/>
            <w:shd w:val="clear" w:color="auto" w:fill="auto"/>
            <w:vAlign w:val="center"/>
            <w:hideMark/>
          </w:tcPr>
          <w:p w14:paraId="4C60A6AF"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Política Bienestar</w:t>
            </w:r>
            <w:r w:rsidRPr="003E17C1">
              <w:rPr>
                <w:rFonts w:ascii="Verdana Pro" w:eastAsia="Times New Roman" w:hAnsi="Verdana Pro" w:cs="Calibri"/>
                <w:color w:val="000000"/>
                <w:sz w:val="16"/>
                <w:szCs w:val="16"/>
                <w:lang w:eastAsia="es-CO"/>
              </w:rPr>
              <w:br/>
              <w:t>Laboral</w:t>
            </w:r>
          </w:p>
        </w:tc>
        <w:tc>
          <w:tcPr>
            <w:tcW w:w="1422" w:type="dxa"/>
            <w:shd w:val="clear" w:color="auto" w:fill="auto"/>
            <w:vAlign w:val="center"/>
            <w:hideMark/>
          </w:tcPr>
          <w:p w14:paraId="32E77532" w14:textId="097C59D5" w:rsidR="003E17C1" w:rsidRPr="003E17C1" w:rsidRDefault="00883F1B" w:rsidP="00EA0ECA">
            <w:pPr>
              <w:spacing w:after="0" w:line="240" w:lineRule="auto"/>
              <w:jc w:val="center"/>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 xml:space="preserve">Implementar </w:t>
            </w:r>
            <w:r w:rsidR="003E17C1" w:rsidRPr="003E17C1">
              <w:rPr>
                <w:rFonts w:ascii="Verdana Pro" w:eastAsia="Times New Roman" w:hAnsi="Verdana Pro" w:cs="Calibri"/>
                <w:color w:val="000000"/>
                <w:sz w:val="16"/>
                <w:szCs w:val="16"/>
                <w:lang w:eastAsia="es-CO"/>
              </w:rPr>
              <w:t>la estrategia al interior de la entidad y promover espacios que contribuyan a la felicidad y crecimiento en la UARIV</w:t>
            </w:r>
          </w:p>
        </w:tc>
        <w:tc>
          <w:tcPr>
            <w:tcW w:w="3234" w:type="dxa"/>
            <w:shd w:val="clear" w:color="auto" w:fill="auto"/>
            <w:vAlign w:val="center"/>
            <w:hideMark/>
          </w:tcPr>
          <w:p w14:paraId="7487CF09" w14:textId="7B6E157E"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 xml:space="preserve">1. Realizar actividades orientadas a la </w:t>
            </w:r>
            <w:r w:rsidR="005E2D20" w:rsidRPr="003E17C1">
              <w:rPr>
                <w:rFonts w:ascii="Verdana Pro" w:eastAsia="Times New Roman" w:hAnsi="Verdana Pro" w:cs="Calibri"/>
                <w:color w:val="000000"/>
                <w:sz w:val="16"/>
                <w:szCs w:val="16"/>
                <w:lang w:eastAsia="es-CO"/>
              </w:rPr>
              <w:t>interiorización</w:t>
            </w:r>
            <w:r w:rsidRPr="003E17C1">
              <w:rPr>
                <w:rFonts w:ascii="Verdana Pro" w:eastAsia="Times New Roman" w:hAnsi="Verdana Pro" w:cs="Calibri"/>
                <w:color w:val="000000"/>
                <w:sz w:val="16"/>
                <w:szCs w:val="16"/>
                <w:lang w:eastAsia="es-CO"/>
              </w:rPr>
              <w:t xml:space="preserve"> y </w:t>
            </w:r>
            <w:r w:rsidR="005E2D20" w:rsidRPr="003E17C1">
              <w:rPr>
                <w:rFonts w:ascii="Verdana Pro" w:eastAsia="Times New Roman" w:hAnsi="Verdana Pro" w:cs="Calibri"/>
                <w:color w:val="000000"/>
                <w:sz w:val="16"/>
                <w:szCs w:val="16"/>
                <w:lang w:eastAsia="es-CO"/>
              </w:rPr>
              <w:t>concienciación</w:t>
            </w:r>
            <w:r w:rsidRPr="003E17C1">
              <w:rPr>
                <w:rFonts w:ascii="Verdana Pro" w:eastAsia="Times New Roman" w:hAnsi="Verdana Pro" w:cs="Calibri"/>
                <w:color w:val="000000"/>
                <w:sz w:val="16"/>
                <w:szCs w:val="16"/>
                <w:lang w:eastAsia="es-CO"/>
              </w:rPr>
              <w:t xml:space="preserve"> del </w:t>
            </w:r>
            <w:r w:rsidR="005E2D20" w:rsidRPr="003E17C1">
              <w:rPr>
                <w:rFonts w:ascii="Verdana Pro" w:eastAsia="Times New Roman" w:hAnsi="Verdana Pro" w:cs="Calibri"/>
                <w:color w:val="000000"/>
                <w:sz w:val="16"/>
                <w:szCs w:val="16"/>
                <w:lang w:eastAsia="es-CO"/>
              </w:rPr>
              <w:t>código</w:t>
            </w:r>
            <w:r w:rsidRPr="003E17C1">
              <w:rPr>
                <w:rFonts w:ascii="Verdana Pro" w:eastAsia="Times New Roman" w:hAnsi="Verdana Pro" w:cs="Calibri"/>
                <w:color w:val="000000"/>
                <w:sz w:val="16"/>
                <w:szCs w:val="16"/>
                <w:lang w:eastAsia="es-CO"/>
              </w:rPr>
              <w:t xml:space="preserve"> de integridad</w:t>
            </w:r>
            <w:r w:rsidRPr="003E17C1">
              <w:rPr>
                <w:rFonts w:ascii="Verdana Pro" w:eastAsia="Times New Roman" w:hAnsi="Verdana Pro" w:cs="Calibri"/>
                <w:color w:val="000000"/>
                <w:sz w:val="16"/>
                <w:szCs w:val="16"/>
                <w:lang w:eastAsia="es-CO"/>
              </w:rPr>
              <w:br/>
              <w:t xml:space="preserve">2. Generar espacios de </w:t>
            </w:r>
            <w:r w:rsidR="005E2D20" w:rsidRPr="003E17C1">
              <w:rPr>
                <w:rFonts w:ascii="Verdana Pro" w:eastAsia="Times New Roman" w:hAnsi="Verdana Pro" w:cs="Calibri"/>
                <w:color w:val="000000"/>
                <w:sz w:val="16"/>
                <w:szCs w:val="16"/>
                <w:lang w:eastAsia="es-CO"/>
              </w:rPr>
              <w:t>recreación</w:t>
            </w:r>
            <w:r w:rsidRPr="003E17C1">
              <w:rPr>
                <w:rFonts w:ascii="Verdana Pro" w:eastAsia="Times New Roman" w:hAnsi="Verdana Pro" w:cs="Calibri"/>
                <w:color w:val="000000"/>
                <w:sz w:val="16"/>
                <w:szCs w:val="16"/>
                <w:lang w:eastAsia="es-CO"/>
              </w:rPr>
              <w:t xml:space="preserve">, </w:t>
            </w:r>
            <w:r w:rsidR="005E2D20" w:rsidRPr="003E17C1">
              <w:rPr>
                <w:rFonts w:ascii="Verdana Pro" w:eastAsia="Times New Roman" w:hAnsi="Verdana Pro" w:cs="Calibri"/>
                <w:color w:val="000000"/>
                <w:sz w:val="16"/>
                <w:szCs w:val="16"/>
                <w:lang w:eastAsia="es-CO"/>
              </w:rPr>
              <w:t>esparcimiento bienestar</w:t>
            </w:r>
            <w:r w:rsidRPr="003E17C1">
              <w:rPr>
                <w:rFonts w:ascii="Verdana Pro" w:eastAsia="Times New Roman" w:hAnsi="Verdana Pro" w:cs="Calibri"/>
                <w:color w:val="000000"/>
                <w:sz w:val="16"/>
                <w:szCs w:val="16"/>
                <w:lang w:eastAsia="es-CO"/>
              </w:rPr>
              <w:t xml:space="preserve"> familiar</w:t>
            </w:r>
            <w:r w:rsidRPr="003E17C1">
              <w:rPr>
                <w:rFonts w:ascii="Verdana Pro" w:eastAsia="Times New Roman" w:hAnsi="Verdana Pro" w:cs="Calibri"/>
                <w:color w:val="000000"/>
                <w:sz w:val="16"/>
                <w:szCs w:val="16"/>
                <w:lang w:eastAsia="es-CO"/>
              </w:rPr>
              <w:br/>
              <w:t>3. Realizar actividades de cultura, clima y cultura organizacional.</w:t>
            </w:r>
            <w:r w:rsidRPr="003E17C1">
              <w:rPr>
                <w:rFonts w:ascii="Verdana Pro" w:eastAsia="Times New Roman" w:hAnsi="Verdana Pro" w:cs="Calibri"/>
                <w:color w:val="000000"/>
                <w:sz w:val="16"/>
                <w:szCs w:val="16"/>
                <w:lang w:eastAsia="es-CO"/>
              </w:rPr>
              <w:br/>
              <w:t xml:space="preserve">4. Desarrollar las actividades de Salario emocional, Incentivos, Programa servimos, Teletrabajo, Horario Flexible. </w:t>
            </w:r>
            <w:r w:rsidRPr="003E17C1">
              <w:rPr>
                <w:rFonts w:ascii="Verdana Pro" w:eastAsia="Times New Roman" w:hAnsi="Verdana Pro" w:cs="Calibri"/>
                <w:color w:val="000000"/>
                <w:sz w:val="16"/>
                <w:szCs w:val="16"/>
                <w:lang w:eastAsia="es-CO"/>
              </w:rPr>
              <w:br/>
              <w:t xml:space="preserve">5. Desarrollar las actividades de SST: Entorno laboral saludable, Exámenes ocupacionales, Ambiente Físico, </w:t>
            </w:r>
            <w:r w:rsidR="005E2D20" w:rsidRPr="003E17C1">
              <w:rPr>
                <w:rFonts w:ascii="Verdana Pro" w:eastAsia="Times New Roman" w:hAnsi="Verdana Pro" w:cs="Calibri"/>
                <w:color w:val="000000"/>
                <w:sz w:val="16"/>
                <w:szCs w:val="16"/>
                <w:lang w:eastAsia="es-CO"/>
              </w:rPr>
              <w:t>promoción</w:t>
            </w:r>
            <w:r w:rsidRPr="003E17C1">
              <w:rPr>
                <w:rFonts w:ascii="Verdana Pro" w:eastAsia="Times New Roman" w:hAnsi="Verdana Pro" w:cs="Calibri"/>
                <w:color w:val="000000"/>
                <w:sz w:val="16"/>
                <w:szCs w:val="16"/>
                <w:lang w:eastAsia="es-CO"/>
              </w:rPr>
              <w:t xml:space="preserve"> y </w:t>
            </w:r>
            <w:r w:rsidR="005E2D20" w:rsidRPr="003E17C1">
              <w:rPr>
                <w:rFonts w:ascii="Verdana Pro" w:eastAsia="Times New Roman" w:hAnsi="Verdana Pro" w:cs="Calibri"/>
                <w:color w:val="000000"/>
                <w:sz w:val="16"/>
                <w:szCs w:val="16"/>
                <w:lang w:eastAsia="es-CO"/>
              </w:rPr>
              <w:t>prevención</w:t>
            </w:r>
            <w:r w:rsidRPr="003E17C1">
              <w:rPr>
                <w:rFonts w:ascii="Verdana Pro" w:eastAsia="Times New Roman" w:hAnsi="Verdana Pro" w:cs="Calibri"/>
                <w:color w:val="000000"/>
                <w:sz w:val="16"/>
                <w:szCs w:val="16"/>
                <w:lang w:eastAsia="es-CO"/>
              </w:rPr>
              <w:t>.</w:t>
            </w:r>
            <w:r w:rsidRPr="003E17C1">
              <w:rPr>
                <w:rFonts w:ascii="Verdana Pro" w:eastAsia="Times New Roman" w:hAnsi="Verdana Pro" w:cs="Calibri"/>
                <w:color w:val="000000"/>
                <w:sz w:val="16"/>
                <w:szCs w:val="16"/>
                <w:lang w:eastAsia="es-CO"/>
              </w:rPr>
              <w:br/>
              <w:t xml:space="preserve"> 6. Realizar las capacitaciones en los temas identificados en las necesidades de aprendizaje organizacional</w:t>
            </w:r>
            <w:r w:rsidRPr="003E17C1">
              <w:rPr>
                <w:rFonts w:ascii="Verdana Pro" w:eastAsia="Times New Roman" w:hAnsi="Verdana Pro" w:cs="Calibri"/>
                <w:color w:val="000000"/>
                <w:sz w:val="16"/>
                <w:szCs w:val="16"/>
                <w:lang w:eastAsia="es-CO"/>
              </w:rPr>
              <w:br/>
              <w:t xml:space="preserve">7. Adelantar las acciones pertinentes para formar y cuidar a los colaboradores frente al desgaste emocional y </w:t>
            </w:r>
            <w:r w:rsidR="003A56B1" w:rsidRPr="003E17C1">
              <w:rPr>
                <w:rFonts w:ascii="Verdana Pro" w:eastAsia="Times New Roman" w:hAnsi="Verdana Pro" w:cs="Calibri"/>
                <w:color w:val="000000"/>
                <w:sz w:val="16"/>
                <w:szCs w:val="16"/>
                <w:lang w:eastAsia="es-CO"/>
              </w:rPr>
              <w:t>demás</w:t>
            </w:r>
            <w:r w:rsidRPr="003E17C1">
              <w:rPr>
                <w:rFonts w:ascii="Verdana Pro" w:eastAsia="Times New Roman" w:hAnsi="Verdana Pro" w:cs="Calibri"/>
                <w:color w:val="000000"/>
                <w:sz w:val="16"/>
                <w:szCs w:val="16"/>
                <w:lang w:eastAsia="es-CO"/>
              </w:rPr>
              <w:t xml:space="preserve"> </w:t>
            </w:r>
            <w:r w:rsidR="003A56B1" w:rsidRPr="003E17C1">
              <w:rPr>
                <w:rFonts w:ascii="Verdana Pro" w:eastAsia="Times New Roman" w:hAnsi="Verdana Pro" w:cs="Calibri"/>
                <w:color w:val="000000"/>
                <w:sz w:val="16"/>
                <w:szCs w:val="16"/>
                <w:lang w:eastAsia="es-CO"/>
              </w:rPr>
              <w:t>síntomas</w:t>
            </w:r>
            <w:r w:rsidRPr="003E17C1">
              <w:rPr>
                <w:rFonts w:ascii="Verdana Pro" w:eastAsia="Times New Roman" w:hAnsi="Verdana Pro" w:cs="Calibri"/>
                <w:color w:val="000000"/>
                <w:sz w:val="16"/>
                <w:szCs w:val="16"/>
                <w:lang w:eastAsia="es-CO"/>
              </w:rPr>
              <w:t xml:space="preserve"> asociados</w:t>
            </w:r>
          </w:p>
        </w:tc>
        <w:tc>
          <w:tcPr>
            <w:tcW w:w="1320" w:type="dxa"/>
            <w:vMerge/>
            <w:vAlign w:val="center"/>
            <w:hideMark/>
          </w:tcPr>
          <w:p w14:paraId="191E7E3D"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p>
        </w:tc>
        <w:tc>
          <w:tcPr>
            <w:tcW w:w="1044" w:type="dxa"/>
            <w:shd w:val="clear" w:color="auto" w:fill="auto"/>
            <w:noWrap/>
            <w:vAlign w:val="center"/>
            <w:hideMark/>
          </w:tcPr>
          <w:p w14:paraId="41DDA847" w14:textId="77777777" w:rsidR="003E17C1" w:rsidRPr="003E17C1" w:rsidRDefault="003E17C1" w:rsidP="003E17C1">
            <w:pPr>
              <w:spacing w:after="0" w:line="240" w:lineRule="auto"/>
              <w:jc w:val="right"/>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1/03/2022</w:t>
            </w:r>
          </w:p>
        </w:tc>
        <w:tc>
          <w:tcPr>
            <w:tcW w:w="1044" w:type="dxa"/>
            <w:shd w:val="clear" w:color="auto" w:fill="auto"/>
            <w:noWrap/>
            <w:vAlign w:val="center"/>
            <w:hideMark/>
          </w:tcPr>
          <w:p w14:paraId="6F8D7585" w14:textId="77777777" w:rsidR="003E17C1" w:rsidRPr="003E17C1" w:rsidRDefault="003E17C1" w:rsidP="003E17C1">
            <w:pPr>
              <w:spacing w:after="0" w:line="240" w:lineRule="auto"/>
              <w:jc w:val="right"/>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15/12/2022</w:t>
            </w:r>
          </w:p>
        </w:tc>
      </w:tr>
      <w:tr w:rsidR="00F26708" w:rsidRPr="005E2D20" w14:paraId="172E40EE" w14:textId="77777777" w:rsidTr="00680892">
        <w:trPr>
          <w:trHeight w:val="1475"/>
        </w:trPr>
        <w:tc>
          <w:tcPr>
            <w:tcW w:w="1108" w:type="dxa"/>
            <w:vMerge/>
            <w:vAlign w:val="center"/>
            <w:hideMark/>
          </w:tcPr>
          <w:p w14:paraId="285624A7" w14:textId="77777777" w:rsidR="003E17C1" w:rsidRPr="003E17C1" w:rsidRDefault="003E17C1" w:rsidP="003E17C1">
            <w:pPr>
              <w:spacing w:after="0" w:line="240" w:lineRule="auto"/>
              <w:rPr>
                <w:rFonts w:ascii="Verdana Pro" w:eastAsia="Times New Roman" w:hAnsi="Verdana Pro" w:cs="Calibri"/>
                <w:color w:val="000000"/>
                <w:sz w:val="16"/>
                <w:szCs w:val="16"/>
                <w:lang w:eastAsia="es-CO"/>
              </w:rPr>
            </w:pPr>
          </w:p>
        </w:tc>
        <w:tc>
          <w:tcPr>
            <w:tcW w:w="1422" w:type="dxa"/>
            <w:shd w:val="clear" w:color="auto" w:fill="auto"/>
            <w:vAlign w:val="center"/>
            <w:hideMark/>
          </w:tcPr>
          <w:p w14:paraId="0BC8EC0B" w14:textId="67AC95B9" w:rsidR="003E17C1" w:rsidRPr="003E17C1" w:rsidRDefault="009E449E" w:rsidP="00EA0ECA">
            <w:pPr>
              <w:spacing w:after="0" w:line="240" w:lineRule="auto"/>
              <w:jc w:val="center"/>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Realizar</w:t>
            </w:r>
            <w:r w:rsidR="003E17C1" w:rsidRPr="003E17C1">
              <w:rPr>
                <w:rFonts w:ascii="Verdana Pro" w:eastAsia="Times New Roman" w:hAnsi="Verdana Pro" w:cs="Calibri"/>
                <w:color w:val="000000"/>
                <w:sz w:val="16"/>
                <w:szCs w:val="16"/>
                <w:lang w:eastAsia="es-CO"/>
              </w:rPr>
              <w:t xml:space="preserve"> la</w:t>
            </w:r>
            <w:r w:rsidR="003E17C1" w:rsidRPr="003E17C1">
              <w:rPr>
                <w:rFonts w:ascii="Verdana Pro" w:eastAsia="Times New Roman" w:hAnsi="Verdana Pro" w:cs="Calibri"/>
                <w:color w:val="000000"/>
                <w:sz w:val="16"/>
                <w:szCs w:val="16"/>
                <w:lang w:eastAsia="es-CO"/>
              </w:rPr>
              <w:br/>
              <w:t>intervención al</w:t>
            </w:r>
            <w:r w:rsidR="003E17C1" w:rsidRPr="003E17C1">
              <w:rPr>
                <w:rFonts w:ascii="Verdana Pro" w:eastAsia="Times New Roman" w:hAnsi="Verdana Pro" w:cs="Calibri"/>
                <w:color w:val="000000"/>
                <w:sz w:val="16"/>
                <w:szCs w:val="16"/>
                <w:lang w:eastAsia="es-CO"/>
              </w:rPr>
              <w:br/>
              <w:t>clima y cultura</w:t>
            </w:r>
            <w:r w:rsidR="003E17C1" w:rsidRPr="003E17C1">
              <w:rPr>
                <w:rFonts w:ascii="Verdana Pro" w:eastAsia="Times New Roman" w:hAnsi="Verdana Pro" w:cs="Calibri"/>
                <w:color w:val="000000"/>
                <w:sz w:val="16"/>
                <w:szCs w:val="16"/>
                <w:lang w:eastAsia="es-CO"/>
              </w:rPr>
              <w:br/>
              <w:t>organizacional</w:t>
            </w:r>
          </w:p>
        </w:tc>
        <w:tc>
          <w:tcPr>
            <w:tcW w:w="3234" w:type="dxa"/>
            <w:shd w:val="clear" w:color="auto" w:fill="auto"/>
            <w:vAlign w:val="center"/>
            <w:hideMark/>
          </w:tcPr>
          <w:p w14:paraId="36141F83" w14:textId="0A7F5D72" w:rsidR="003E17C1" w:rsidRPr="003E17C1" w:rsidRDefault="003E17C1" w:rsidP="003E17C1">
            <w:pPr>
              <w:spacing w:after="0" w:line="240" w:lineRule="auto"/>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 Realizar la medición del clima laboral</w:t>
            </w:r>
            <w:r w:rsidRPr="003E17C1">
              <w:rPr>
                <w:rFonts w:ascii="Verdana Pro" w:eastAsia="Times New Roman" w:hAnsi="Verdana Pro" w:cs="Calibri"/>
                <w:color w:val="000000"/>
                <w:sz w:val="16"/>
                <w:szCs w:val="16"/>
                <w:lang w:eastAsia="es-CO"/>
              </w:rPr>
              <w:br/>
              <w:t>2. Analizar los resultados de la medición</w:t>
            </w:r>
            <w:r w:rsidR="003A56B1">
              <w:rPr>
                <w:rFonts w:ascii="Verdana Pro" w:eastAsia="Times New Roman" w:hAnsi="Verdana Pro" w:cs="Calibri"/>
                <w:color w:val="000000"/>
                <w:sz w:val="16"/>
                <w:szCs w:val="16"/>
                <w:lang w:eastAsia="es-CO"/>
              </w:rPr>
              <w:t xml:space="preserve"> </w:t>
            </w:r>
            <w:r w:rsidRPr="003E17C1">
              <w:rPr>
                <w:rFonts w:ascii="Verdana Pro" w:eastAsia="Times New Roman" w:hAnsi="Verdana Pro" w:cs="Calibri"/>
                <w:color w:val="000000"/>
                <w:sz w:val="16"/>
                <w:szCs w:val="16"/>
                <w:lang w:eastAsia="es-CO"/>
              </w:rPr>
              <w:t xml:space="preserve">para definir objetivos y actividades de </w:t>
            </w:r>
            <w:r w:rsidR="003A56B1" w:rsidRPr="003E17C1">
              <w:rPr>
                <w:rFonts w:ascii="Verdana Pro" w:eastAsia="Times New Roman" w:hAnsi="Verdana Pro" w:cs="Calibri"/>
                <w:color w:val="000000"/>
                <w:sz w:val="16"/>
                <w:szCs w:val="16"/>
                <w:lang w:eastAsia="es-CO"/>
              </w:rPr>
              <w:t>intervención</w:t>
            </w:r>
            <w:r w:rsidRPr="003E17C1">
              <w:rPr>
                <w:rFonts w:ascii="Verdana Pro" w:eastAsia="Times New Roman" w:hAnsi="Verdana Pro" w:cs="Calibri"/>
                <w:color w:val="000000"/>
                <w:sz w:val="16"/>
                <w:szCs w:val="16"/>
                <w:lang w:eastAsia="es-CO"/>
              </w:rPr>
              <w:br/>
              <w:t xml:space="preserve">3. Realizar </w:t>
            </w:r>
            <w:r w:rsidR="003A56B1" w:rsidRPr="003E17C1">
              <w:rPr>
                <w:rFonts w:ascii="Verdana Pro" w:eastAsia="Times New Roman" w:hAnsi="Verdana Pro" w:cs="Calibri"/>
                <w:color w:val="000000"/>
                <w:sz w:val="16"/>
                <w:szCs w:val="16"/>
                <w:lang w:eastAsia="es-CO"/>
              </w:rPr>
              <w:t>evaluación</w:t>
            </w:r>
            <w:r w:rsidRPr="003E17C1">
              <w:rPr>
                <w:rFonts w:ascii="Verdana Pro" w:eastAsia="Times New Roman" w:hAnsi="Verdana Pro" w:cs="Calibri"/>
                <w:color w:val="000000"/>
                <w:sz w:val="16"/>
                <w:szCs w:val="16"/>
                <w:lang w:eastAsia="es-CO"/>
              </w:rPr>
              <w:t xml:space="preserve"> y seguimiento para identificar </w:t>
            </w:r>
            <w:r w:rsidR="00D22FE1" w:rsidRPr="003E17C1">
              <w:rPr>
                <w:rFonts w:ascii="Verdana Pro" w:eastAsia="Times New Roman" w:hAnsi="Verdana Pro" w:cs="Calibri"/>
                <w:color w:val="000000"/>
                <w:sz w:val="16"/>
                <w:szCs w:val="16"/>
                <w:lang w:eastAsia="es-CO"/>
              </w:rPr>
              <w:t>la efectividad</w:t>
            </w:r>
            <w:r w:rsidRPr="003E17C1">
              <w:rPr>
                <w:rFonts w:ascii="Verdana Pro" w:eastAsia="Times New Roman" w:hAnsi="Verdana Pro" w:cs="Calibri"/>
                <w:color w:val="000000"/>
                <w:sz w:val="16"/>
                <w:szCs w:val="16"/>
                <w:lang w:eastAsia="es-CO"/>
              </w:rPr>
              <w:t xml:space="preserve"> de las acciones y su </w:t>
            </w:r>
            <w:r w:rsidR="00D22FE1" w:rsidRPr="003E17C1">
              <w:rPr>
                <w:rFonts w:ascii="Verdana Pro" w:eastAsia="Times New Roman" w:hAnsi="Verdana Pro" w:cs="Calibri"/>
                <w:color w:val="000000"/>
                <w:sz w:val="16"/>
                <w:szCs w:val="16"/>
                <w:lang w:eastAsia="es-CO"/>
              </w:rPr>
              <w:t>repercusión</w:t>
            </w:r>
            <w:r w:rsidRPr="003E17C1">
              <w:rPr>
                <w:rFonts w:ascii="Verdana Pro" w:eastAsia="Times New Roman" w:hAnsi="Verdana Pro" w:cs="Calibri"/>
                <w:color w:val="000000"/>
                <w:sz w:val="16"/>
                <w:szCs w:val="16"/>
                <w:lang w:eastAsia="es-CO"/>
              </w:rPr>
              <w:t xml:space="preserve"> en el clima organizacional</w:t>
            </w:r>
          </w:p>
        </w:tc>
        <w:tc>
          <w:tcPr>
            <w:tcW w:w="1320" w:type="dxa"/>
            <w:shd w:val="clear" w:color="auto" w:fill="auto"/>
            <w:vAlign w:val="center"/>
            <w:hideMark/>
          </w:tcPr>
          <w:p w14:paraId="3D09C34D" w14:textId="77777777" w:rsidR="003E17C1" w:rsidRPr="003E17C1" w:rsidRDefault="003E17C1" w:rsidP="003E17C1">
            <w:pPr>
              <w:spacing w:after="0" w:line="240" w:lineRule="auto"/>
              <w:jc w:val="center"/>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Líder de los</w:t>
            </w:r>
            <w:r w:rsidRPr="003E17C1">
              <w:rPr>
                <w:rFonts w:ascii="Verdana Pro" w:eastAsia="Times New Roman" w:hAnsi="Verdana Pro" w:cs="Calibri"/>
                <w:color w:val="000000"/>
                <w:sz w:val="16"/>
                <w:szCs w:val="16"/>
                <w:lang w:eastAsia="es-CO"/>
              </w:rPr>
              <w:br/>
              <w:t>procesos de</w:t>
            </w:r>
            <w:r w:rsidRPr="003E17C1">
              <w:rPr>
                <w:rFonts w:ascii="Verdana Pro" w:eastAsia="Times New Roman" w:hAnsi="Verdana Pro" w:cs="Calibri"/>
                <w:color w:val="000000"/>
                <w:sz w:val="16"/>
                <w:szCs w:val="16"/>
                <w:lang w:eastAsia="es-CO"/>
              </w:rPr>
              <w:br/>
              <w:t>Bienestar</w:t>
            </w:r>
          </w:p>
        </w:tc>
        <w:tc>
          <w:tcPr>
            <w:tcW w:w="1044" w:type="dxa"/>
            <w:shd w:val="clear" w:color="auto" w:fill="auto"/>
            <w:noWrap/>
            <w:vAlign w:val="center"/>
            <w:hideMark/>
          </w:tcPr>
          <w:p w14:paraId="3A962B3A" w14:textId="77777777" w:rsidR="003E17C1" w:rsidRPr="003E17C1" w:rsidRDefault="003E17C1" w:rsidP="003E17C1">
            <w:pPr>
              <w:spacing w:after="0" w:line="240" w:lineRule="auto"/>
              <w:jc w:val="right"/>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1/02/2022</w:t>
            </w:r>
          </w:p>
        </w:tc>
        <w:tc>
          <w:tcPr>
            <w:tcW w:w="1044" w:type="dxa"/>
            <w:shd w:val="clear" w:color="auto" w:fill="auto"/>
            <w:noWrap/>
            <w:vAlign w:val="center"/>
            <w:hideMark/>
          </w:tcPr>
          <w:p w14:paraId="2E052A23" w14:textId="77777777" w:rsidR="003E17C1" w:rsidRPr="003E17C1" w:rsidRDefault="003E17C1" w:rsidP="003E17C1">
            <w:pPr>
              <w:spacing w:after="0" w:line="240" w:lineRule="auto"/>
              <w:jc w:val="right"/>
              <w:rPr>
                <w:rFonts w:ascii="Verdana Pro" w:eastAsia="Times New Roman" w:hAnsi="Verdana Pro" w:cs="Calibri"/>
                <w:color w:val="000000"/>
                <w:sz w:val="16"/>
                <w:szCs w:val="16"/>
                <w:lang w:eastAsia="es-CO"/>
              </w:rPr>
            </w:pPr>
            <w:r w:rsidRPr="003E17C1">
              <w:rPr>
                <w:rFonts w:ascii="Verdana Pro" w:eastAsia="Times New Roman" w:hAnsi="Verdana Pro" w:cs="Calibri"/>
                <w:color w:val="000000"/>
                <w:sz w:val="16"/>
                <w:szCs w:val="16"/>
                <w:lang w:eastAsia="es-CO"/>
              </w:rPr>
              <w:t>30/11/2022</w:t>
            </w:r>
          </w:p>
        </w:tc>
      </w:tr>
    </w:tbl>
    <w:p w14:paraId="0257BFDF" w14:textId="44A1B0F2" w:rsidR="003E17C1" w:rsidRPr="0042258C" w:rsidRDefault="00D22FE1" w:rsidP="003E17C1">
      <w:pPr>
        <w:rPr>
          <w:rFonts w:ascii="Verdana Pro" w:hAnsi="Verdana Pro"/>
          <w:sz w:val="16"/>
          <w:szCs w:val="16"/>
        </w:rPr>
      </w:pPr>
      <w:r w:rsidRPr="00EA5737">
        <w:rPr>
          <w:rFonts w:ascii="Verdana Pro" w:hAnsi="Verdana Pro"/>
          <w:sz w:val="16"/>
          <w:szCs w:val="16"/>
        </w:rPr>
        <w:t xml:space="preserve">Fuente: elaboración </w:t>
      </w:r>
      <w:r w:rsidR="00EA5737" w:rsidRPr="00EA5737">
        <w:rPr>
          <w:rFonts w:ascii="Verdana Pro" w:hAnsi="Verdana Pro"/>
          <w:sz w:val="16"/>
          <w:szCs w:val="16"/>
        </w:rPr>
        <w:t>propia, Secretaría General, 2021.</w:t>
      </w:r>
    </w:p>
    <w:p w14:paraId="7E6926FD" w14:textId="15B3E314" w:rsidR="00D50F4D" w:rsidRPr="00B27CCA" w:rsidRDefault="00D50F4D" w:rsidP="00B27CCA">
      <w:pPr>
        <w:pStyle w:val="Ttulo1"/>
        <w:numPr>
          <w:ilvl w:val="0"/>
          <w:numId w:val="1"/>
        </w:numPr>
        <w:jc w:val="center"/>
        <w:rPr>
          <w:rFonts w:ascii="Verdana Pro" w:hAnsi="Verdana Pro"/>
          <w:b/>
          <w:bCs/>
          <w:sz w:val="22"/>
          <w:szCs w:val="22"/>
        </w:rPr>
      </w:pPr>
      <w:bookmarkStart w:id="44" w:name="_Toc93476914"/>
      <w:r w:rsidRPr="00B27CCA">
        <w:rPr>
          <w:rFonts w:ascii="Verdana Pro" w:hAnsi="Verdana Pro"/>
          <w:b/>
          <w:bCs/>
          <w:sz w:val="22"/>
          <w:szCs w:val="22"/>
        </w:rPr>
        <w:lastRenderedPageBreak/>
        <w:t>Planes y Programas de Talento Humano</w:t>
      </w:r>
      <w:bookmarkEnd w:id="44"/>
    </w:p>
    <w:p w14:paraId="563B9E7C" w14:textId="44A6D655" w:rsidR="009A79F9" w:rsidRDefault="00766D03" w:rsidP="00134E06">
      <w:pPr>
        <w:jc w:val="both"/>
        <w:rPr>
          <w:rFonts w:ascii="Verdana Pro" w:hAnsi="Verdana Pro"/>
        </w:rPr>
      </w:pPr>
      <w:r>
        <w:rPr>
          <w:rFonts w:ascii="Verdana Pro" w:hAnsi="Verdana Pro"/>
        </w:rPr>
        <w:t>Siendo la gesti</w:t>
      </w:r>
      <w:r w:rsidR="00450667">
        <w:rPr>
          <w:rFonts w:ascii="Verdana Pro" w:hAnsi="Verdana Pro"/>
        </w:rPr>
        <w:t>ón estratégica de talento humano el corazón de l</w:t>
      </w:r>
      <w:r w:rsidR="00F13B16">
        <w:rPr>
          <w:rFonts w:ascii="Verdana Pro" w:hAnsi="Verdana Pro"/>
        </w:rPr>
        <w:t>a</w:t>
      </w:r>
      <w:r w:rsidR="00450667">
        <w:rPr>
          <w:rFonts w:ascii="Verdana Pro" w:hAnsi="Verdana Pro"/>
        </w:rPr>
        <w:t xml:space="preserve"> entidad</w:t>
      </w:r>
      <w:r w:rsidR="00B20B66">
        <w:rPr>
          <w:rFonts w:ascii="Verdana Pro" w:hAnsi="Verdana Pro"/>
        </w:rPr>
        <w:t>, este grupo interno de trabajo tiene la responsabilidad de liderar las actividades</w:t>
      </w:r>
      <w:r w:rsidR="00F263EB">
        <w:rPr>
          <w:rFonts w:ascii="Verdana Pro" w:hAnsi="Verdana Pro"/>
        </w:rPr>
        <w:t xml:space="preserve"> que permitirán la creación de valor, para ello </w:t>
      </w:r>
      <w:r w:rsidR="006A7894">
        <w:rPr>
          <w:rFonts w:ascii="Verdana Pro" w:hAnsi="Verdana Pro"/>
        </w:rPr>
        <w:t xml:space="preserve">es necesario contar con la </w:t>
      </w:r>
      <w:r w:rsidR="00937E09">
        <w:rPr>
          <w:rFonts w:ascii="Verdana Pro" w:hAnsi="Verdana Pro"/>
        </w:rPr>
        <w:t>orientación</w:t>
      </w:r>
      <w:r w:rsidR="00EB3A21">
        <w:rPr>
          <w:rFonts w:ascii="Verdana Pro" w:hAnsi="Verdana Pro"/>
        </w:rPr>
        <w:t xml:space="preserve"> y articulación de las actividades que permiten materializar </w:t>
      </w:r>
      <w:r w:rsidR="00E4472D">
        <w:rPr>
          <w:rFonts w:ascii="Verdana Pro" w:hAnsi="Verdana Pro"/>
        </w:rPr>
        <w:t xml:space="preserve">el objetivo de mejorar la productividad, permitir la </w:t>
      </w:r>
      <w:r w:rsidR="00937E09">
        <w:rPr>
          <w:rFonts w:ascii="Verdana Pro" w:hAnsi="Verdana Pro"/>
        </w:rPr>
        <w:t xml:space="preserve">satisfacción </w:t>
      </w:r>
      <w:r w:rsidR="00E4472D">
        <w:rPr>
          <w:rFonts w:ascii="Verdana Pro" w:hAnsi="Verdana Pro"/>
        </w:rPr>
        <w:t xml:space="preserve">del servidor </w:t>
      </w:r>
      <w:r w:rsidR="00937E09">
        <w:rPr>
          <w:rFonts w:ascii="Verdana Pro" w:hAnsi="Verdana Pro"/>
        </w:rPr>
        <w:t>público</w:t>
      </w:r>
      <w:r w:rsidR="00E4472D">
        <w:rPr>
          <w:rFonts w:ascii="Verdana Pro" w:hAnsi="Verdana Pro"/>
        </w:rPr>
        <w:t xml:space="preserve">, y </w:t>
      </w:r>
      <w:r w:rsidR="0070143F">
        <w:rPr>
          <w:rFonts w:ascii="Verdana Pro" w:hAnsi="Verdana Pro"/>
        </w:rPr>
        <w:t>mejorar el desempeño institucional</w:t>
      </w:r>
      <w:r w:rsidR="0091496F">
        <w:rPr>
          <w:rFonts w:ascii="Verdana Pro" w:hAnsi="Verdana Pro"/>
        </w:rPr>
        <w:t>;</w:t>
      </w:r>
      <w:r w:rsidR="0070143F">
        <w:rPr>
          <w:rFonts w:ascii="Verdana Pro" w:hAnsi="Verdana Pro"/>
        </w:rPr>
        <w:t xml:space="preserve"> Por lo anterior la </w:t>
      </w:r>
      <w:r w:rsidR="0091496F">
        <w:rPr>
          <w:rFonts w:ascii="Verdana Pro" w:hAnsi="Verdana Pro"/>
        </w:rPr>
        <w:t>planeación</w:t>
      </w:r>
      <w:r w:rsidR="0070143F">
        <w:rPr>
          <w:rFonts w:ascii="Verdana Pro" w:hAnsi="Verdana Pro"/>
        </w:rPr>
        <w:t xml:space="preserve"> permite una </w:t>
      </w:r>
      <w:r w:rsidR="0091496F">
        <w:rPr>
          <w:rFonts w:ascii="Verdana Pro" w:hAnsi="Verdana Pro"/>
        </w:rPr>
        <w:t>gestión</w:t>
      </w:r>
      <w:r w:rsidR="0070143F">
        <w:rPr>
          <w:rFonts w:ascii="Verdana Pro" w:hAnsi="Verdana Pro"/>
        </w:rPr>
        <w:t xml:space="preserve"> exitosa de</w:t>
      </w:r>
      <w:r w:rsidR="00937E09">
        <w:rPr>
          <w:rFonts w:ascii="Verdana Pro" w:hAnsi="Verdana Pro"/>
        </w:rPr>
        <w:t>l t</w:t>
      </w:r>
      <w:r w:rsidR="0091496F">
        <w:rPr>
          <w:rFonts w:ascii="Verdana Pro" w:hAnsi="Verdana Pro"/>
        </w:rPr>
        <w:t>a</w:t>
      </w:r>
      <w:r w:rsidR="00937E09">
        <w:rPr>
          <w:rFonts w:ascii="Verdana Pro" w:hAnsi="Verdana Pro"/>
        </w:rPr>
        <w:t>lento humano</w:t>
      </w:r>
      <w:r w:rsidR="0091496F">
        <w:rPr>
          <w:rFonts w:ascii="Verdana Pro" w:hAnsi="Verdana Pro"/>
        </w:rPr>
        <w:t>,</w:t>
      </w:r>
      <w:r w:rsidR="006A7894">
        <w:rPr>
          <w:rFonts w:ascii="Verdana Pro" w:hAnsi="Verdana Pro"/>
        </w:rPr>
        <w:t xml:space="preserve"> </w:t>
      </w:r>
      <w:r w:rsidR="00450667">
        <w:rPr>
          <w:rFonts w:ascii="Verdana Pro" w:hAnsi="Verdana Pro"/>
        </w:rPr>
        <w:t xml:space="preserve"> </w:t>
      </w:r>
      <w:r w:rsidR="009973C0">
        <w:rPr>
          <w:rFonts w:ascii="Verdana Pro" w:hAnsi="Verdana Pro"/>
        </w:rPr>
        <w:t>en ella</w:t>
      </w:r>
      <w:r w:rsidR="00134E06" w:rsidRPr="008A73B6">
        <w:rPr>
          <w:rFonts w:ascii="Verdana Pro" w:hAnsi="Verdana Pro"/>
        </w:rPr>
        <w:t xml:space="preserve"> se establecen los planes y programas que contribuyen a fortalecer a los servidores para alcanzar las metas establecidas. Estos planes se desarrollarán </w:t>
      </w:r>
      <w:r w:rsidR="00E46AF3">
        <w:rPr>
          <w:rFonts w:ascii="Verdana Pro" w:hAnsi="Verdana Pro"/>
        </w:rPr>
        <w:t>a continuación.</w:t>
      </w:r>
    </w:p>
    <w:p w14:paraId="2E8F6820" w14:textId="264CACA0" w:rsidR="00E46AF3" w:rsidRDefault="00E168B9" w:rsidP="00D15104">
      <w:pPr>
        <w:pStyle w:val="Ttulo2"/>
        <w:rPr>
          <w:rFonts w:ascii="Verdana Pro" w:hAnsi="Verdana Pro"/>
          <w:b/>
          <w:bCs/>
          <w:sz w:val="22"/>
          <w:szCs w:val="22"/>
        </w:rPr>
      </w:pPr>
      <w:bookmarkStart w:id="45" w:name="_Toc93476915"/>
      <w:r>
        <w:rPr>
          <w:rFonts w:ascii="Verdana Pro" w:hAnsi="Verdana Pro"/>
          <w:b/>
          <w:bCs/>
          <w:sz w:val="22"/>
          <w:szCs w:val="22"/>
        </w:rPr>
        <w:t xml:space="preserve">12.1 </w:t>
      </w:r>
      <w:r w:rsidR="002E6D02" w:rsidRPr="00E168B9">
        <w:rPr>
          <w:rFonts w:ascii="Verdana Pro" w:hAnsi="Verdana Pro"/>
          <w:b/>
          <w:bCs/>
          <w:sz w:val="22"/>
          <w:szCs w:val="22"/>
        </w:rPr>
        <w:t>Plan Institucional de Formación y Capacitación</w:t>
      </w:r>
      <w:bookmarkEnd w:id="45"/>
    </w:p>
    <w:p w14:paraId="66874DA4" w14:textId="22DDEAB8" w:rsidR="0099017C" w:rsidRDefault="005E1FB8" w:rsidP="005E1FB8">
      <w:pPr>
        <w:jc w:val="both"/>
        <w:rPr>
          <w:rFonts w:ascii="Verdana Pro" w:hAnsi="Verdana Pro"/>
        </w:rPr>
      </w:pPr>
      <w:r>
        <w:rPr>
          <w:rFonts w:ascii="Verdana Pro" w:hAnsi="Verdana Pro"/>
        </w:rPr>
        <w:t xml:space="preserve">Los cambios en diferentes ámbitos </w:t>
      </w:r>
      <w:r w:rsidR="00644ACC">
        <w:rPr>
          <w:rFonts w:ascii="Verdana Pro" w:hAnsi="Verdana Pro"/>
        </w:rPr>
        <w:t xml:space="preserve">local, </w:t>
      </w:r>
      <w:r w:rsidR="007C3496">
        <w:rPr>
          <w:rFonts w:ascii="Verdana Pro" w:hAnsi="Verdana Pro"/>
        </w:rPr>
        <w:t>nacional</w:t>
      </w:r>
      <w:r w:rsidR="00644ACC">
        <w:rPr>
          <w:rFonts w:ascii="Verdana Pro" w:hAnsi="Verdana Pro"/>
        </w:rPr>
        <w:t xml:space="preserve"> y mundial requieren cada vez mas de profesionales mejor preparados </w:t>
      </w:r>
      <w:r w:rsidR="00531F2C">
        <w:rPr>
          <w:rFonts w:ascii="Verdana Pro" w:hAnsi="Verdana Pro"/>
        </w:rPr>
        <w:t xml:space="preserve">en entornos </w:t>
      </w:r>
      <w:r w:rsidR="00304286">
        <w:rPr>
          <w:rFonts w:ascii="Verdana Pro" w:hAnsi="Verdana Pro"/>
        </w:rPr>
        <w:t>cambiantes,</w:t>
      </w:r>
      <w:r w:rsidR="00531F2C">
        <w:rPr>
          <w:rFonts w:ascii="Verdana Pro" w:hAnsi="Verdana Pro"/>
        </w:rPr>
        <w:t xml:space="preserve"> por ello </w:t>
      </w:r>
      <w:r w:rsidR="007C3496">
        <w:rPr>
          <w:rFonts w:ascii="Verdana Pro" w:hAnsi="Verdana Pro"/>
        </w:rPr>
        <w:t>las</w:t>
      </w:r>
      <w:r w:rsidR="00531F2C">
        <w:rPr>
          <w:rFonts w:ascii="Verdana Pro" w:hAnsi="Verdana Pro"/>
        </w:rPr>
        <w:t xml:space="preserve"> competencias </w:t>
      </w:r>
      <w:r w:rsidR="00A35F23">
        <w:rPr>
          <w:rFonts w:ascii="Verdana Pro" w:hAnsi="Verdana Pro"/>
        </w:rPr>
        <w:t xml:space="preserve">laborales deberán ir encaminadas tanto en hacer las cosas bien, como al aporte </w:t>
      </w:r>
      <w:r w:rsidR="00AD296E">
        <w:rPr>
          <w:rFonts w:ascii="Verdana Pro" w:hAnsi="Verdana Pro"/>
        </w:rPr>
        <w:t xml:space="preserve">en la cultura organizacional que vive los valores </w:t>
      </w:r>
      <w:r w:rsidR="007C3496">
        <w:rPr>
          <w:rFonts w:ascii="Verdana Pro" w:hAnsi="Verdana Pro"/>
        </w:rPr>
        <w:t>institucionales, generando beneficio a</w:t>
      </w:r>
      <w:r w:rsidR="006F078B">
        <w:rPr>
          <w:rFonts w:ascii="Verdana Pro" w:hAnsi="Verdana Pro"/>
        </w:rPr>
        <w:t xml:space="preserve"> </w:t>
      </w:r>
      <w:r w:rsidR="007C3496">
        <w:rPr>
          <w:rFonts w:ascii="Verdana Pro" w:hAnsi="Verdana Pro"/>
        </w:rPr>
        <w:t xml:space="preserve">la entidad, a la ciudadanía, y al estado en general. </w:t>
      </w:r>
    </w:p>
    <w:p w14:paraId="5A3A4089" w14:textId="200E27FF" w:rsidR="00304286" w:rsidRPr="005E1FB8" w:rsidRDefault="00304286" w:rsidP="005E1FB8">
      <w:pPr>
        <w:jc w:val="both"/>
        <w:rPr>
          <w:rFonts w:ascii="Verdana Pro" w:hAnsi="Verdana Pro"/>
        </w:rPr>
      </w:pPr>
      <w:r>
        <w:rPr>
          <w:rFonts w:ascii="Verdana Pro" w:hAnsi="Verdana Pro"/>
        </w:rPr>
        <w:t xml:space="preserve">Es por ello por lo que el Plan Institucional de Formación y Capacitación -PIFC </w:t>
      </w:r>
      <w:r w:rsidR="00B7589F">
        <w:rPr>
          <w:rFonts w:ascii="Verdana Pro" w:hAnsi="Verdana Pro"/>
        </w:rPr>
        <w:t xml:space="preserve">2022 obedece a los lineamientos </w:t>
      </w:r>
      <w:r w:rsidR="0081616D">
        <w:rPr>
          <w:rFonts w:ascii="Verdana Pro" w:hAnsi="Verdana Pro"/>
        </w:rPr>
        <w:t>normativos</w:t>
      </w:r>
      <w:r w:rsidR="00B7589F">
        <w:rPr>
          <w:rFonts w:ascii="Verdana Pro" w:hAnsi="Verdana Pro"/>
        </w:rPr>
        <w:t>, organizacionales</w:t>
      </w:r>
      <w:r w:rsidR="0081616D">
        <w:rPr>
          <w:rFonts w:ascii="Verdana Pro" w:hAnsi="Verdana Pro"/>
        </w:rPr>
        <w:t>, y estratégicos del talento humano</w:t>
      </w:r>
      <w:r w:rsidR="005E7D30">
        <w:rPr>
          <w:rFonts w:ascii="Verdana Pro" w:hAnsi="Verdana Pro"/>
        </w:rPr>
        <w:t xml:space="preserve">; incluyendo los nuevos ejes temáticos establecidos en el Plan Nacional de </w:t>
      </w:r>
      <w:r w:rsidR="00682BDC">
        <w:rPr>
          <w:rFonts w:ascii="Verdana Pro" w:hAnsi="Verdana Pro"/>
        </w:rPr>
        <w:t>Capacitación,</w:t>
      </w:r>
      <w:r w:rsidR="005E7D30">
        <w:rPr>
          <w:rFonts w:ascii="Verdana Pro" w:hAnsi="Verdana Pro"/>
        </w:rPr>
        <w:t xml:space="preserve"> así como</w:t>
      </w:r>
      <w:r w:rsidR="00CE7594">
        <w:rPr>
          <w:rFonts w:ascii="Verdana Pro" w:hAnsi="Verdana Pro"/>
        </w:rPr>
        <w:t xml:space="preserve"> al fortalecimiento de las capacidades directivas</w:t>
      </w:r>
      <w:r w:rsidR="00682BDC">
        <w:rPr>
          <w:rFonts w:ascii="Verdana Pro" w:hAnsi="Verdana Pro"/>
        </w:rPr>
        <w:t>, y las necesidades reales de los servidores públicos</w:t>
      </w:r>
      <w:r w:rsidR="003F7139">
        <w:rPr>
          <w:rFonts w:ascii="Verdana Pro" w:hAnsi="Verdana Pro"/>
        </w:rPr>
        <w:t xml:space="preserve">, siendo la capacitación y la formación fundamentales en la innovación del sector </w:t>
      </w:r>
      <w:r w:rsidR="0015691A">
        <w:rPr>
          <w:rFonts w:ascii="Verdana Pro" w:hAnsi="Verdana Pro"/>
        </w:rPr>
        <w:t>público</w:t>
      </w:r>
      <w:r w:rsidR="003F7139">
        <w:rPr>
          <w:rFonts w:ascii="Verdana Pro" w:hAnsi="Verdana Pro"/>
        </w:rPr>
        <w:t xml:space="preserve"> impactando en la productividad, profesionalización, calidad de vida y aumento de la confianza de la ciudadanía. </w:t>
      </w:r>
    </w:p>
    <w:p w14:paraId="128FE3EA" w14:textId="03307794" w:rsidR="00066EEA" w:rsidRPr="00987407" w:rsidRDefault="00E600FC" w:rsidP="00E600FC">
      <w:pPr>
        <w:pStyle w:val="Ttulo3"/>
        <w:rPr>
          <w:rFonts w:ascii="Verdana Pro" w:hAnsi="Verdana Pro"/>
          <w:b/>
          <w:bCs/>
          <w:sz w:val="22"/>
          <w:szCs w:val="22"/>
        </w:rPr>
      </w:pPr>
      <w:bookmarkStart w:id="46" w:name="_Toc93476916"/>
      <w:r w:rsidRPr="00987407">
        <w:rPr>
          <w:rFonts w:ascii="Verdana Pro" w:hAnsi="Verdana Pro"/>
          <w:b/>
          <w:bCs/>
          <w:sz w:val="22"/>
          <w:szCs w:val="22"/>
        </w:rPr>
        <w:t xml:space="preserve">12.1.1 </w:t>
      </w:r>
      <w:r w:rsidR="00066EEA" w:rsidRPr="00987407">
        <w:rPr>
          <w:rFonts w:ascii="Verdana Pro" w:hAnsi="Verdana Pro"/>
          <w:b/>
          <w:bCs/>
          <w:sz w:val="22"/>
          <w:szCs w:val="22"/>
        </w:rPr>
        <w:t>Marco Conceptua</w:t>
      </w:r>
      <w:r w:rsidR="0033313E" w:rsidRPr="00987407">
        <w:rPr>
          <w:rFonts w:ascii="Verdana Pro" w:hAnsi="Verdana Pro"/>
          <w:b/>
          <w:bCs/>
          <w:sz w:val="22"/>
          <w:szCs w:val="22"/>
        </w:rPr>
        <w:t>l</w:t>
      </w:r>
      <w:bookmarkEnd w:id="46"/>
    </w:p>
    <w:p w14:paraId="55D5D2B9" w14:textId="3A5FFC55" w:rsidR="00F46B3E" w:rsidRPr="00E600FC" w:rsidRDefault="00F46B3E" w:rsidP="00FC77EC">
      <w:pPr>
        <w:pStyle w:val="Piedepgina"/>
        <w:numPr>
          <w:ilvl w:val="0"/>
          <w:numId w:val="7"/>
        </w:numPr>
        <w:jc w:val="both"/>
        <w:rPr>
          <w:rFonts w:ascii="Verdana Pro" w:hAnsi="Verdana Pro"/>
        </w:rPr>
      </w:pPr>
      <w:r w:rsidRPr="00E600FC">
        <w:rPr>
          <w:rFonts w:ascii="Verdana Pro" w:hAnsi="Verdana Pro"/>
        </w:rPr>
        <w:t xml:space="preserve">Capacitación: </w:t>
      </w:r>
      <w:r w:rsidR="00092F1A" w:rsidRPr="00E600FC">
        <w:rPr>
          <w:rFonts w:ascii="Verdana Pro" w:hAnsi="Verdana Pro"/>
        </w:rPr>
        <w:t>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w:t>
      </w:r>
      <w:r w:rsidR="00CA554C" w:rsidRPr="00E600FC">
        <w:rPr>
          <w:rFonts w:ascii="Verdana Pro" w:hAnsi="Verdana Pro"/>
        </w:rPr>
        <w:t xml:space="preserve">dades y cambio de actitudes, con el fin de incrementarla capacidad individual y </w:t>
      </w:r>
      <w:r w:rsidR="00092F1A" w:rsidRPr="00E600FC">
        <w:rPr>
          <w:rFonts w:ascii="Verdana Pro" w:hAnsi="Verdana Pro"/>
        </w:rPr>
        <w:t>colectiva para contribuir al cumplimiento de la misión institucional.</w:t>
      </w:r>
    </w:p>
    <w:p w14:paraId="0F601648" w14:textId="15D0D05B" w:rsidR="00CA554C" w:rsidRPr="00E600FC" w:rsidRDefault="00CA554C" w:rsidP="00FC77EC">
      <w:pPr>
        <w:pStyle w:val="Piedepgina"/>
        <w:numPr>
          <w:ilvl w:val="0"/>
          <w:numId w:val="7"/>
        </w:numPr>
        <w:jc w:val="both"/>
        <w:rPr>
          <w:rFonts w:ascii="Verdana Pro" w:hAnsi="Verdana Pro"/>
        </w:rPr>
      </w:pPr>
      <w:r w:rsidRPr="00E600FC">
        <w:rPr>
          <w:rFonts w:ascii="Verdana Pro" w:hAnsi="Verdana Pro"/>
        </w:rPr>
        <w:t xml:space="preserve">Plan de capacitación: </w:t>
      </w:r>
      <w:r w:rsidR="00EE72B2" w:rsidRPr="00E600FC">
        <w:rPr>
          <w:rFonts w:ascii="Verdana Pro" w:hAnsi="Verdana Pro"/>
        </w:rPr>
        <w:t xml:space="preserve">responde a estudios técnicos que </w:t>
      </w:r>
      <w:r w:rsidR="004C72D5" w:rsidRPr="00E600FC">
        <w:rPr>
          <w:rFonts w:ascii="Verdana Pro" w:hAnsi="Verdana Pro"/>
        </w:rPr>
        <w:t>identifican</w:t>
      </w:r>
      <w:r w:rsidR="00EE72B2" w:rsidRPr="00E600FC">
        <w:rPr>
          <w:rFonts w:ascii="Verdana Pro" w:hAnsi="Verdana Pro"/>
        </w:rPr>
        <w:t xml:space="preserve"> las necesidades y </w:t>
      </w:r>
      <w:r w:rsidR="005741E3" w:rsidRPr="00E600FC">
        <w:rPr>
          <w:rFonts w:ascii="Verdana Pro" w:hAnsi="Verdana Pro"/>
        </w:rPr>
        <w:t>requerimientos de las áreas de trabajo y de los empleados.</w:t>
      </w:r>
      <w:r w:rsidR="00EE72B2" w:rsidRPr="00E600FC">
        <w:rPr>
          <w:rFonts w:ascii="Verdana Pro" w:hAnsi="Verdana Pro"/>
        </w:rPr>
        <w:t xml:space="preserve"> </w:t>
      </w:r>
    </w:p>
    <w:p w14:paraId="06D5EA5C" w14:textId="711EBD2E" w:rsidR="00EF45B3" w:rsidRPr="00E600FC" w:rsidRDefault="00EF45B3" w:rsidP="00FC77EC">
      <w:pPr>
        <w:pStyle w:val="Piedepgina"/>
        <w:numPr>
          <w:ilvl w:val="0"/>
          <w:numId w:val="7"/>
        </w:numPr>
        <w:jc w:val="both"/>
        <w:rPr>
          <w:rFonts w:ascii="Verdana Pro" w:hAnsi="Verdana Pro"/>
        </w:rPr>
      </w:pPr>
      <w:r w:rsidRPr="00E600FC">
        <w:rPr>
          <w:rFonts w:ascii="Verdana Pro" w:hAnsi="Verdana Pro"/>
        </w:rPr>
        <w:t xml:space="preserve">Norma de competencia laboral en el sector </w:t>
      </w:r>
      <w:r w:rsidR="00803168" w:rsidRPr="00E600FC">
        <w:rPr>
          <w:rFonts w:ascii="Verdana Pro" w:hAnsi="Verdana Pro"/>
        </w:rPr>
        <w:t>público: documento que describe funciones productivas comunes a un sector, entidad, área o proceso, según la necesidad.</w:t>
      </w:r>
    </w:p>
    <w:p w14:paraId="57558B3E" w14:textId="66073034" w:rsidR="00803168" w:rsidRPr="00E600FC" w:rsidRDefault="00803168" w:rsidP="00FC77EC">
      <w:pPr>
        <w:pStyle w:val="Piedepgina"/>
        <w:numPr>
          <w:ilvl w:val="0"/>
          <w:numId w:val="7"/>
        </w:numPr>
        <w:jc w:val="both"/>
        <w:rPr>
          <w:rFonts w:ascii="Verdana Pro" w:hAnsi="Verdana Pro"/>
        </w:rPr>
      </w:pPr>
      <w:r w:rsidRPr="00E600FC">
        <w:rPr>
          <w:rFonts w:ascii="Verdana Pro" w:hAnsi="Verdana Pro"/>
        </w:rPr>
        <w:t xml:space="preserve">Aprendizaje Organizacional: </w:t>
      </w:r>
      <w:r w:rsidR="006B20DB" w:rsidRPr="00E600FC">
        <w:rPr>
          <w:rFonts w:ascii="Verdana Pro" w:hAnsi="Verdana Pro"/>
        </w:rPr>
        <w:t>proceso de aprendizaje individual y colectivo a traves de la dinámica diaria, la socialización, y las experiencias.</w:t>
      </w:r>
    </w:p>
    <w:p w14:paraId="3CD119E6" w14:textId="354C6A29" w:rsidR="006B20DB" w:rsidRPr="00E600FC" w:rsidRDefault="006B20DB" w:rsidP="00FC77EC">
      <w:pPr>
        <w:pStyle w:val="Piedepgina"/>
        <w:numPr>
          <w:ilvl w:val="0"/>
          <w:numId w:val="7"/>
        </w:numPr>
        <w:jc w:val="both"/>
        <w:rPr>
          <w:rFonts w:ascii="Verdana Pro" w:hAnsi="Verdana Pro"/>
        </w:rPr>
      </w:pPr>
      <w:r w:rsidRPr="00E600FC">
        <w:rPr>
          <w:rFonts w:ascii="Verdana Pro" w:hAnsi="Verdana Pro"/>
        </w:rPr>
        <w:t xml:space="preserve">Educación informal: </w:t>
      </w:r>
      <w:r w:rsidR="00B2270B" w:rsidRPr="00E600FC">
        <w:rPr>
          <w:rFonts w:ascii="Verdana Pro" w:hAnsi="Verdana Pro"/>
        </w:rPr>
        <w:t xml:space="preserve">según el </w:t>
      </w:r>
      <w:r w:rsidR="00AB6B72" w:rsidRPr="00E600FC">
        <w:rPr>
          <w:rFonts w:ascii="Verdana Pro" w:hAnsi="Verdana Pro"/>
        </w:rPr>
        <w:t>artículo</w:t>
      </w:r>
      <w:r w:rsidR="00B2270B" w:rsidRPr="00E600FC">
        <w:rPr>
          <w:rFonts w:ascii="Verdana Pro" w:hAnsi="Verdana Pro"/>
        </w:rPr>
        <w:t xml:space="preserve"> 2.6.6.8 del Decreto 1075 de 2015 tiene </w:t>
      </w:r>
      <w:r w:rsidR="00AB6B72" w:rsidRPr="00E600FC">
        <w:rPr>
          <w:rFonts w:ascii="Verdana Pro" w:hAnsi="Verdana Pro"/>
        </w:rPr>
        <w:t>como</w:t>
      </w:r>
      <w:r w:rsidR="00B2270B" w:rsidRPr="00E600FC">
        <w:rPr>
          <w:rFonts w:ascii="Verdana Pro" w:hAnsi="Verdana Pro"/>
        </w:rPr>
        <w:t xml:space="preserve"> objetivo brindar </w:t>
      </w:r>
      <w:r w:rsidR="00AB6B72" w:rsidRPr="00E600FC">
        <w:rPr>
          <w:rFonts w:ascii="Verdana Pro" w:hAnsi="Verdana Pro"/>
        </w:rPr>
        <w:t>oportunidades</w:t>
      </w:r>
      <w:r w:rsidR="00B2270B" w:rsidRPr="00E600FC">
        <w:rPr>
          <w:rFonts w:ascii="Verdana Pro" w:hAnsi="Verdana Pro"/>
        </w:rPr>
        <w:t xml:space="preserve"> para complementar, actualizar y perfeccionar</w:t>
      </w:r>
      <w:r w:rsidR="00BF2A72" w:rsidRPr="00E600FC">
        <w:rPr>
          <w:rFonts w:ascii="Verdana Pro" w:hAnsi="Verdana Pro"/>
        </w:rPr>
        <w:t xml:space="preserve"> conocimiento, habilidades y </w:t>
      </w:r>
      <w:r w:rsidR="00AB6B72" w:rsidRPr="00E600FC">
        <w:rPr>
          <w:rFonts w:ascii="Verdana Pro" w:hAnsi="Verdana Pro"/>
        </w:rPr>
        <w:t>técnicas</w:t>
      </w:r>
      <w:r w:rsidR="00BF2A72" w:rsidRPr="00E600FC">
        <w:rPr>
          <w:rFonts w:ascii="Verdana Pro" w:hAnsi="Verdana Pro"/>
        </w:rPr>
        <w:t>; Hacen parte aquellos cursos con duración inferior a 160 horas</w:t>
      </w:r>
      <w:r w:rsidR="00AB6B72" w:rsidRPr="00E600FC">
        <w:rPr>
          <w:rFonts w:ascii="Verdana Pro" w:hAnsi="Verdana Pro"/>
        </w:rPr>
        <w:t>.</w:t>
      </w:r>
    </w:p>
    <w:p w14:paraId="4F917BB6" w14:textId="78A3D55C" w:rsidR="00AB6B72" w:rsidRPr="00E600FC" w:rsidRDefault="00AB6B72" w:rsidP="00FC77EC">
      <w:pPr>
        <w:pStyle w:val="Piedepgina"/>
        <w:numPr>
          <w:ilvl w:val="0"/>
          <w:numId w:val="7"/>
        </w:numPr>
        <w:jc w:val="both"/>
        <w:rPr>
          <w:rFonts w:ascii="Verdana Pro" w:hAnsi="Verdana Pro"/>
        </w:rPr>
      </w:pPr>
      <w:r w:rsidRPr="00E600FC">
        <w:rPr>
          <w:rFonts w:ascii="Verdana Pro" w:hAnsi="Verdana Pro"/>
        </w:rPr>
        <w:lastRenderedPageBreak/>
        <w:t xml:space="preserve">Educación para le trabajo y el desarrollo humano: según el artículo 2.6.2.2 del Decreto 1075 de 2015 complementa, actualiza, suple conocimientos y forma en aspectos académicos o laborales y conduce a la obtención de certificados de aptitud ocupacional. </w:t>
      </w:r>
    </w:p>
    <w:p w14:paraId="39C1B9FE" w14:textId="2B961996" w:rsidR="0033313E" w:rsidRPr="00987407" w:rsidRDefault="0093326B" w:rsidP="0093326B">
      <w:pPr>
        <w:pStyle w:val="Ttulo3"/>
        <w:rPr>
          <w:rFonts w:ascii="Verdana Pro" w:hAnsi="Verdana Pro"/>
          <w:b/>
          <w:bCs/>
          <w:sz w:val="22"/>
          <w:szCs w:val="22"/>
        </w:rPr>
      </w:pPr>
      <w:bookmarkStart w:id="47" w:name="_Toc93476917"/>
      <w:r w:rsidRPr="00987407">
        <w:rPr>
          <w:rFonts w:ascii="Verdana Pro" w:hAnsi="Verdana Pro"/>
          <w:b/>
          <w:bCs/>
          <w:sz w:val="22"/>
          <w:szCs w:val="22"/>
        </w:rPr>
        <w:t xml:space="preserve">12.1.2 </w:t>
      </w:r>
      <w:r w:rsidR="0033313E" w:rsidRPr="00987407">
        <w:rPr>
          <w:rFonts w:ascii="Verdana Pro" w:hAnsi="Verdana Pro"/>
          <w:b/>
          <w:bCs/>
          <w:sz w:val="22"/>
          <w:szCs w:val="22"/>
        </w:rPr>
        <w:t>Marco Normativo</w:t>
      </w:r>
      <w:bookmarkEnd w:id="47"/>
    </w:p>
    <w:p w14:paraId="386050FB" w14:textId="0C36B19B" w:rsidR="0093326B" w:rsidRPr="000E51A6" w:rsidRDefault="002F23D7" w:rsidP="00FC77EC">
      <w:pPr>
        <w:pStyle w:val="Piedepgina"/>
        <w:numPr>
          <w:ilvl w:val="0"/>
          <w:numId w:val="8"/>
        </w:numPr>
        <w:jc w:val="both"/>
        <w:rPr>
          <w:rFonts w:ascii="Verdana Pro" w:hAnsi="Verdana Pro"/>
        </w:rPr>
      </w:pPr>
      <w:r w:rsidRPr="000E51A6">
        <w:rPr>
          <w:rFonts w:ascii="Verdana Pro" w:hAnsi="Verdana Pro"/>
        </w:rPr>
        <w:t xml:space="preserve">Decreto Ley 1567 de 1998: </w:t>
      </w:r>
      <w:r w:rsidR="00570D0A" w:rsidRPr="000E51A6">
        <w:rPr>
          <w:rFonts w:ascii="Verdana Pro" w:hAnsi="Verdana Pro"/>
        </w:rPr>
        <w:t>Por el cual se crea el sistema nacional de capacitación y el sistema de estímulos para los empleados del Estado.</w:t>
      </w:r>
    </w:p>
    <w:p w14:paraId="34BF96A8" w14:textId="199C458C" w:rsidR="002F23D7" w:rsidRPr="000E51A6" w:rsidRDefault="002F23D7" w:rsidP="00FC77EC">
      <w:pPr>
        <w:pStyle w:val="Piedepgina"/>
        <w:numPr>
          <w:ilvl w:val="0"/>
          <w:numId w:val="8"/>
        </w:numPr>
        <w:jc w:val="both"/>
        <w:rPr>
          <w:rFonts w:ascii="Verdana Pro" w:hAnsi="Verdana Pro"/>
        </w:rPr>
      </w:pPr>
      <w:r w:rsidRPr="000E51A6">
        <w:rPr>
          <w:rFonts w:ascii="Verdana Pro" w:hAnsi="Verdana Pro"/>
        </w:rPr>
        <w:t xml:space="preserve">Ley 909 de 2004: </w:t>
      </w:r>
      <w:r w:rsidR="00292AB0" w:rsidRPr="000E51A6">
        <w:rPr>
          <w:rFonts w:ascii="Verdana Pro" w:hAnsi="Verdana Pro"/>
        </w:rPr>
        <w:t>Por la cual se expiden normas que regulan el empleo público, la carrera administrativa, gerencia pública y se dictan otras disposiciones</w:t>
      </w:r>
    </w:p>
    <w:p w14:paraId="02C647CF" w14:textId="18142078" w:rsidR="00A47E07" w:rsidRPr="000E51A6" w:rsidRDefault="00A47E07" w:rsidP="00FC77EC">
      <w:pPr>
        <w:pStyle w:val="Piedepgina"/>
        <w:numPr>
          <w:ilvl w:val="0"/>
          <w:numId w:val="8"/>
        </w:numPr>
        <w:jc w:val="both"/>
        <w:rPr>
          <w:rFonts w:ascii="Verdana Pro" w:hAnsi="Verdana Pro"/>
        </w:rPr>
      </w:pPr>
      <w:r w:rsidRPr="000E51A6">
        <w:rPr>
          <w:rFonts w:ascii="Verdana Pro" w:hAnsi="Verdana Pro"/>
        </w:rPr>
        <w:t xml:space="preserve">Decreto 1083 de 2015: </w:t>
      </w:r>
      <w:r w:rsidR="000548E9" w:rsidRPr="000E51A6">
        <w:rPr>
          <w:rFonts w:ascii="Verdana Pro" w:hAnsi="Verdana Pro"/>
        </w:rPr>
        <w:t>Por medio del cual se expide el Decreto Único Reglamentario del Sector de Función Pública.</w:t>
      </w:r>
    </w:p>
    <w:p w14:paraId="6118A4AB" w14:textId="6D589376" w:rsidR="0093326B" w:rsidRDefault="000E51A6" w:rsidP="00FC77EC">
      <w:pPr>
        <w:pStyle w:val="Piedepgina"/>
        <w:numPr>
          <w:ilvl w:val="0"/>
          <w:numId w:val="8"/>
        </w:numPr>
        <w:jc w:val="both"/>
        <w:rPr>
          <w:rFonts w:ascii="Verdana Pro" w:hAnsi="Verdana Pro"/>
        </w:rPr>
      </w:pPr>
      <w:r w:rsidRPr="000E51A6">
        <w:rPr>
          <w:rFonts w:ascii="Verdana Pro" w:hAnsi="Verdana Pro"/>
        </w:rPr>
        <w:t>Circular DAFP 100-010 de 2014: orientaciones en materia de capacitación y formación de los empleados públicos</w:t>
      </w:r>
    </w:p>
    <w:p w14:paraId="187E7378" w14:textId="0944C2CF" w:rsidR="008210A7" w:rsidRPr="006B73A0" w:rsidRDefault="00417E13" w:rsidP="00FC77EC">
      <w:pPr>
        <w:pStyle w:val="Piedepgina"/>
        <w:numPr>
          <w:ilvl w:val="0"/>
          <w:numId w:val="8"/>
        </w:numPr>
        <w:jc w:val="both"/>
      </w:pPr>
      <w:r w:rsidRPr="00417E13">
        <w:rPr>
          <w:rFonts w:ascii="Verdana Pro" w:hAnsi="Verdana Pro"/>
        </w:rPr>
        <w:t>Decreto 648 de 2017: Por el cual se modifica y adiciona el Decreto 1083 de 2015, Reglamentario Único del Sector de la Función Pública</w:t>
      </w:r>
      <w:r>
        <w:rPr>
          <w:rFonts w:ascii="Verdana Pro" w:hAnsi="Verdana Pro"/>
        </w:rPr>
        <w:t>.</w:t>
      </w:r>
    </w:p>
    <w:p w14:paraId="2DF242DC" w14:textId="7B09AC80" w:rsidR="006B73A0" w:rsidRPr="006B73A0" w:rsidRDefault="006B73A0" w:rsidP="00FC77EC">
      <w:pPr>
        <w:pStyle w:val="Piedepgina"/>
        <w:numPr>
          <w:ilvl w:val="0"/>
          <w:numId w:val="8"/>
        </w:numPr>
        <w:jc w:val="both"/>
        <w:rPr>
          <w:rFonts w:ascii="Verdana Pro" w:hAnsi="Verdana Pro"/>
        </w:rPr>
      </w:pPr>
      <w:r w:rsidRPr="006B73A0">
        <w:rPr>
          <w:rFonts w:ascii="Verdana Pro" w:hAnsi="Verdana Pro"/>
        </w:rPr>
        <w:t>Decreto 815 de 2018, por el cual se modifica el Decreto 1083 de 2015, Único Reglamentario del Sector de Función Pública, en lo relacionado con las competencias laborales generales para los empleos públicos de los distintos niveles jerárquicos</w:t>
      </w:r>
    </w:p>
    <w:p w14:paraId="7560FE1F" w14:textId="2966AD97" w:rsidR="009B24E9" w:rsidRDefault="009B24E9" w:rsidP="00FC77EC">
      <w:pPr>
        <w:pStyle w:val="Piedepgina"/>
        <w:numPr>
          <w:ilvl w:val="0"/>
          <w:numId w:val="8"/>
        </w:numPr>
        <w:jc w:val="both"/>
        <w:rPr>
          <w:rFonts w:ascii="Verdana Pro" w:hAnsi="Verdana Pro"/>
        </w:rPr>
      </w:pPr>
      <w:r w:rsidRPr="000E51A6">
        <w:rPr>
          <w:rFonts w:ascii="Verdana Pro" w:hAnsi="Verdana Pro"/>
        </w:rPr>
        <w:t>Ley 1960 de 2019:</w:t>
      </w:r>
      <w:r w:rsidRPr="000E51A6">
        <w:rPr>
          <w:rFonts w:ascii="Verdana Pro" w:hAnsi="Verdana Pro"/>
          <w:color w:val="333333"/>
          <w:sz w:val="25"/>
          <w:szCs w:val="25"/>
          <w:shd w:val="clear" w:color="auto" w:fill="FFFFFF"/>
        </w:rPr>
        <w:t xml:space="preserve"> </w:t>
      </w:r>
      <w:r w:rsidRPr="000E51A6">
        <w:rPr>
          <w:rFonts w:ascii="Verdana Pro" w:hAnsi="Verdana Pro"/>
        </w:rPr>
        <w:t>Por el cual se modifican la Ley 909 de 2004, el Decreto Ley 1567 de 1998 y se dictan otras disposiciones</w:t>
      </w:r>
    </w:p>
    <w:p w14:paraId="631E5185" w14:textId="3E7CC27D" w:rsidR="0025412A" w:rsidRDefault="0025412A" w:rsidP="00FC77EC">
      <w:pPr>
        <w:pStyle w:val="Piedepgina"/>
        <w:numPr>
          <w:ilvl w:val="0"/>
          <w:numId w:val="8"/>
        </w:numPr>
        <w:jc w:val="both"/>
        <w:rPr>
          <w:rFonts w:ascii="Verdana Pro" w:hAnsi="Verdana Pro"/>
        </w:rPr>
      </w:pPr>
      <w:r w:rsidRPr="0025412A">
        <w:rPr>
          <w:rFonts w:ascii="Verdana Pro" w:hAnsi="Verdana Pro"/>
        </w:rPr>
        <w:t>El Plan Nacional de Formación y Capacitación de Empleados Públicos para el Desarrollo de Competencias</w:t>
      </w:r>
    </w:p>
    <w:p w14:paraId="251C66CB" w14:textId="2996511B" w:rsidR="00FD57DF" w:rsidRDefault="00FC5063" w:rsidP="00FC77EC">
      <w:pPr>
        <w:pStyle w:val="Piedepgina"/>
        <w:numPr>
          <w:ilvl w:val="0"/>
          <w:numId w:val="8"/>
        </w:numPr>
        <w:jc w:val="both"/>
        <w:rPr>
          <w:rFonts w:ascii="Verdana Pro" w:hAnsi="Verdana Pro"/>
        </w:rPr>
      </w:pPr>
      <w:r w:rsidRPr="00FC5063">
        <w:rPr>
          <w:rFonts w:ascii="Verdana Pro" w:hAnsi="Verdana Pro"/>
        </w:rPr>
        <w:t>Bases Plan Nacional de Desarrollo. Atendiendo los pilares y estrategias propuestas para vigencia 2019-2022.</w:t>
      </w:r>
    </w:p>
    <w:p w14:paraId="11619E46" w14:textId="15348EEC" w:rsidR="00083673" w:rsidRPr="00987407" w:rsidRDefault="00083673" w:rsidP="00083673">
      <w:pPr>
        <w:pStyle w:val="Ttulo3"/>
        <w:rPr>
          <w:rFonts w:ascii="Verdana Pro" w:hAnsi="Verdana Pro"/>
          <w:b/>
          <w:bCs/>
          <w:sz w:val="22"/>
          <w:szCs w:val="22"/>
        </w:rPr>
      </w:pPr>
      <w:bookmarkStart w:id="48" w:name="_Toc93476918"/>
      <w:r w:rsidRPr="00987407">
        <w:rPr>
          <w:rFonts w:ascii="Verdana Pro" w:hAnsi="Verdana Pro"/>
          <w:b/>
          <w:bCs/>
          <w:sz w:val="22"/>
          <w:szCs w:val="22"/>
        </w:rPr>
        <w:t xml:space="preserve">12.1.3 </w:t>
      </w:r>
      <w:r>
        <w:rPr>
          <w:rFonts w:ascii="Verdana Pro" w:hAnsi="Verdana Pro"/>
          <w:b/>
          <w:bCs/>
          <w:sz w:val="22"/>
          <w:szCs w:val="22"/>
        </w:rPr>
        <w:t>Estructura Metodológica</w:t>
      </w:r>
      <w:bookmarkEnd w:id="48"/>
    </w:p>
    <w:p w14:paraId="06B245FD" w14:textId="423F4AB1" w:rsidR="00083673" w:rsidRPr="00083673" w:rsidRDefault="00172F68" w:rsidP="00083673">
      <w:pPr>
        <w:jc w:val="both"/>
        <w:rPr>
          <w:rFonts w:ascii="Verdana Pro" w:hAnsi="Verdana Pro"/>
        </w:rPr>
      </w:pPr>
      <w:r>
        <w:rPr>
          <w:rFonts w:ascii="Verdana Pro" w:hAnsi="Verdana Pro"/>
        </w:rPr>
        <w:t>La estructura del PIFC</w:t>
      </w:r>
      <w:r w:rsidR="00221AA7">
        <w:rPr>
          <w:rFonts w:ascii="Verdana Pro" w:hAnsi="Verdana Pro"/>
        </w:rPr>
        <w:t xml:space="preserve"> se basa en un plan de aprendizaje o secuencia </w:t>
      </w:r>
      <w:r w:rsidR="0034019A">
        <w:rPr>
          <w:rFonts w:ascii="Verdana Pro" w:hAnsi="Verdana Pro"/>
        </w:rPr>
        <w:t>didáctica</w:t>
      </w:r>
      <w:r w:rsidR="00221AA7">
        <w:rPr>
          <w:rFonts w:ascii="Verdana Pro" w:hAnsi="Verdana Pro"/>
        </w:rPr>
        <w:t xml:space="preserve"> en la que se evidencia los objetivos y resultados de </w:t>
      </w:r>
      <w:r w:rsidR="0034019A">
        <w:rPr>
          <w:rFonts w:ascii="Verdana Pro" w:hAnsi="Verdana Pro"/>
        </w:rPr>
        <w:t>aprendizaje a los que se quiere llegar mediante cada capacitación. Por lo anterior la orientación pedagógica</w:t>
      </w:r>
      <w:r w:rsidR="007A0801">
        <w:rPr>
          <w:rFonts w:ascii="Verdana Pro" w:hAnsi="Verdana Pro"/>
        </w:rPr>
        <w:t xml:space="preserve">, </w:t>
      </w:r>
      <w:r w:rsidR="00C426E3">
        <w:rPr>
          <w:rFonts w:ascii="Verdana Pro" w:hAnsi="Verdana Pro"/>
        </w:rPr>
        <w:t>didáctica</w:t>
      </w:r>
      <w:r w:rsidR="007A0801">
        <w:rPr>
          <w:rFonts w:ascii="Verdana Pro" w:hAnsi="Verdana Pro"/>
        </w:rPr>
        <w:t xml:space="preserve"> o </w:t>
      </w:r>
      <w:r w:rsidR="00C426E3">
        <w:rPr>
          <w:rFonts w:ascii="Verdana Pro" w:hAnsi="Verdana Pro"/>
        </w:rPr>
        <w:t>andragógica</w:t>
      </w:r>
      <w:r w:rsidR="007A0801">
        <w:rPr>
          <w:rFonts w:ascii="Verdana Pro" w:hAnsi="Verdana Pro"/>
        </w:rPr>
        <w:t xml:space="preserve"> de c</w:t>
      </w:r>
      <w:r w:rsidR="00C426E3">
        <w:rPr>
          <w:rFonts w:ascii="Verdana Pro" w:hAnsi="Verdana Pro"/>
        </w:rPr>
        <w:t>a</w:t>
      </w:r>
      <w:r w:rsidR="007A0801">
        <w:rPr>
          <w:rFonts w:ascii="Verdana Pro" w:hAnsi="Verdana Pro"/>
        </w:rPr>
        <w:t xml:space="preserve">da </w:t>
      </w:r>
      <w:r w:rsidR="00C426E3">
        <w:rPr>
          <w:rFonts w:ascii="Verdana Pro" w:hAnsi="Verdana Pro"/>
        </w:rPr>
        <w:t>capacitación</w:t>
      </w:r>
      <w:r w:rsidR="007A0801">
        <w:rPr>
          <w:rFonts w:ascii="Verdana Pro" w:hAnsi="Verdana Pro"/>
        </w:rPr>
        <w:t xml:space="preserve"> </w:t>
      </w:r>
      <w:r w:rsidR="00C426E3">
        <w:rPr>
          <w:rFonts w:ascii="Verdana Pro" w:hAnsi="Verdana Pro"/>
        </w:rPr>
        <w:t>se situará en el enfoque de formación continua</w:t>
      </w:r>
      <w:r w:rsidR="00853924">
        <w:rPr>
          <w:rFonts w:ascii="Verdana Pro" w:hAnsi="Verdana Pro"/>
        </w:rPr>
        <w:t xml:space="preserve"> o aprendizaje significativo, en el cual el estudiante asocia la información </w:t>
      </w:r>
      <w:r w:rsidR="0015691A">
        <w:rPr>
          <w:rFonts w:ascii="Verdana Pro" w:hAnsi="Verdana Pro"/>
        </w:rPr>
        <w:t>nueva,</w:t>
      </w:r>
      <w:r w:rsidR="00853924">
        <w:rPr>
          <w:rFonts w:ascii="Verdana Pro" w:hAnsi="Verdana Pro"/>
        </w:rPr>
        <w:t xml:space="preserve"> con la que ya posee</w:t>
      </w:r>
      <w:r w:rsidR="007B5E49">
        <w:rPr>
          <w:rFonts w:ascii="Verdana Pro" w:hAnsi="Verdana Pro"/>
        </w:rPr>
        <w:t xml:space="preserve">, reajustando y reconstruyendo ambas informaciones en </w:t>
      </w:r>
      <w:r w:rsidR="007D5D1A">
        <w:rPr>
          <w:rFonts w:ascii="Verdana Pro" w:hAnsi="Verdana Pro"/>
        </w:rPr>
        <w:t>este proceso.</w:t>
      </w:r>
    </w:p>
    <w:p w14:paraId="60FFBC35" w14:textId="7E5764D2" w:rsidR="0033313E" w:rsidRPr="00987407" w:rsidRDefault="00FD57DF" w:rsidP="00FD57DF">
      <w:pPr>
        <w:pStyle w:val="Ttulo3"/>
        <w:rPr>
          <w:rFonts w:ascii="Verdana Pro" w:hAnsi="Verdana Pro"/>
          <w:b/>
          <w:bCs/>
          <w:sz w:val="22"/>
          <w:szCs w:val="22"/>
        </w:rPr>
      </w:pPr>
      <w:bookmarkStart w:id="49" w:name="_Toc93476919"/>
      <w:r w:rsidRPr="00987407">
        <w:rPr>
          <w:rFonts w:ascii="Verdana Pro" w:hAnsi="Verdana Pro"/>
          <w:b/>
          <w:bCs/>
          <w:sz w:val="22"/>
          <w:szCs w:val="22"/>
        </w:rPr>
        <w:t>12.1.</w:t>
      </w:r>
      <w:r w:rsidR="00083673">
        <w:rPr>
          <w:rFonts w:ascii="Verdana Pro" w:hAnsi="Verdana Pro"/>
          <w:b/>
          <w:bCs/>
          <w:sz w:val="22"/>
          <w:szCs w:val="22"/>
        </w:rPr>
        <w:t>4</w:t>
      </w:r>
      <w:r w:rsidRPr="00987407">
        <w:rPr>
          <w:rFonts w:ascii="Verdana Pro" w:hAnsi="Verdana Pro"/>
          <w:b/>
          <w:bCs/>
          <w:sz w:val="22"/>
          <w:szCs w:val="22"/>
        </w:rPr>
        <w:t xml:space="preserve"> </w:t>
      </w:r>
      <w:r w:rsidR="0033313E" w:rsidRPr="00987407">
        <w:rPr>
          <w:rFonts w:ascii="Verdana Pro" w:hAnsi="Verdana Pro"/>
          <w:b/>
          <w:bCs/>
          <w:sz w:val="22"/>
          <w:szCs w:val="22"/>
        </w:rPr>
        <w:t>Ejes Temáticos PIFC</w:t>
      </w:r>
      <w:bookmarkEnd w:id="49"/>
    </w:p>
    <w:p w14:paraId="236C6C85" w14:textId="41698DFA" w:rsidR="007F06B8" w:rsidRDefault="00AC12A0" w:rsidP="0013441E">
      <w:pPr>
        <w:jc w:val="both"/>
        <w:rPr>
          <w:rFonts w:ascii="Verdana Pro" w:hAnsi="Verdana Pro"/>
        </w:rPr>
      </w:pPr>
      <w:r w:rsidRPr="0013441E">
        <w:rPr>
          <w:rFonts w:ascii="Verdana Pro" w:hAnsi="Verdana Pro"/>
        </w:rPr>
        <w:t>La</w:t>
      </w:r>
      <w:r w:rsidR="00E964D3" w:rsidRPr="0013441E">
        <w:rPr>
          <w:rFonts w:ascii="Verdana Pro" w:hAnsi="Verdana Pro"/>
        </w:rPr>
        <w:t xml:space="preserve"> orientación</w:t>
      </w:r>
      <w:r w:rsidRPr="0013441E">
        <w:rPr>
          <w:rFonts w:ascii="Verdana Pro" w:hAnsi="Verdana Pro"/>
        </w:rPr>
        <w:t xml:space="preserve"> del empleo </w:t>
      </w:r>
      <w:r w:rsidR="00E964D3" w:rsidRPr="0013441E">
        <w:rPr>
          <w:rFonts w:ascii="Verdana Pro" w:hAnsi="Verdana Pro"/>
        </w:rPr>
        <w:t>público</w:t>
      </w:r>
      <w:r w:rsidRPr="0013441E">
        <w:rPr>
          <w:rFonts w:ascii="Verdana Pro" w:hAnsi="Verdana Pro"/>
        </w:rPr>
        <w:t xml:space="preserve">, la </w:t>
      </w:r>
      <w:r w:rsidR="00E964D3" w:rsidRPr="0013441E">
        <w:rPr>
          <w:rFonts w:ascii="Verdana Pro" w:hAnsi="Verdana Pro"/>
        </w:rPr>
        <w:t xml:space="preserve">capacitación y la formación desde el gobierno nacional y la función </w:t>
      </w:r>
      <w:r w:rsidR="00CD7E70" w:rsidRPr="0013441E">
        <w:rPr>
          <w:rFonts w:ascii="Verdana Pro" w:hAnsi="Verdana Pro"/>
        </w:rPr>
        <w:t>pública</w:t>
      </w:r>
      <w:r w:rsidR="00E964D3" w:rsidRPr="0013441E">
        <w:rPr>
          <w:rFonts w:ascii="Verdana Pro" w:hAnsi="Verdana Pro"/>
        </w:rPr>
        <w:t xml:space="preserve"> </w:t>
      </w:r>
      <w:r w:rsidR="00CD7E70" w:rsidRPr="0013441E">
        <w:rPr>
          <w:rFonts w:ascii="Verdana Pro" w:hAnsi="Verdana Pro"/>
        </w:rPr>
        <w:t xml:space="preserve">se ajusta </w:t>
      </w:r>
      <w:r w:rsidR="00A82062" w:rsidRPr="0013441E">
        <w:rPr>
          <w:rFonts w:ascii="Verdana Pro" w:hAnsi="Verdana Pro"/>
        </w:rPr>
        <w:t xml:space="preserve"> </w:t>
      </w:r>
      <w:r w:rsidR="00CD7E70" w:rsidRPr="0013441E">
        <w:rPr>
          <w:rFonts w:ascii="Verdana Pro" w:hAnsi="Verdana Pro"/>
        </w:rPr>
        <w:t xml:space="preserve">a </w:t>
      </w:r>
      <w:r w:rsidR="00DB4DBE" w:rsidRPr="0013441E">
        <w:rPr>
          <w:rFonts w:ascii="Verdana Pro" w:hAnsi="Verdana Pro"/>
        </w:rPr>
        <w:t xml:space="preserve">la </w:t>
      </w:r>
      <w:r w:rsidR="00956058" w:rsidRPr="0013441E">
        <w:rPr>
          <w:rFonts w:ascii="Verdana Pro" w:hAnsi="Verdana Pro"/>
        </w:rPr>
        <w:t xml:space="preserve">visión de un servidor </w:t>
      </w:r>
      <w:r w:rsidR="0015691A" w:rsidRPr="0013441E">
        <w:rPr>
          <w:rFonts w:ascii="Verdana Pro" w:hAnsi="Verdana Pro"/>
        </w:rPr>
        <w:t>público</w:t>
      </w:r>
      <w:r w:rsidR="00956058" w:rsidRPr="0013441E">
        <w:rPr>
          <w:rFonts w:ascii="Verdana Pro" w:hAnsi="Verdana Pro"/>
        </w:rPr>
        <w:t xml:space="preserve"> en el marco de un estado abierto</w:t>
      </w:r>
      <w:r w:rsidR="00B53CF7" w:rsidRPr="0013441E">
        <w:rPr>
          <w:rFonts w:ascii="Verdana Pro" w:hAnsi="Verdana Pro"/>
        </w:rPr>
        <w:t xml:space="preserve"> soportado en las variables de política de estado, cultura de la ética </w:t>
      </w:r>
      <w:r w:rsidR="0013441E" w:rsidRPr="0013441E">
        <w:rPr>
          <w:rFonts w:ascii="Verdana Pro" w:hAnsi="Verdana Pro"/>
        </w:rPr>
        <w:t>la</w:t>
      </w:r>
      <w:r w:rsidR="00B53CF7" w:rsidRPr="0013441E">
        <w:rPr>
          <w:rFonts w:ascii="Verdana Pro" w:hAnsi="Verdana Pro"/>
        </w:rPr>
        <w:t xml:space="preserve"> probidad y la integridad </w:t>
      </w:r>
      <w:r w:rsidR="00121E70" w:rsidRPr="0013441E">
        <w:rPr>
          <w:rFonts w:ascii="Verdana Pro" w:hAnsi="Verdana Pro"/>
        </w:rPr>
        <w:t xml:space="preserve">, los valores del </w:t>
      </w:r>
      <w:r w:rsidR="0013441E" w:rsidRPr="0013441E">
        <w:rPr>
          <w:rFonts w:ascii="Verdana Pro" w:hAnsi="Verdana Pro"/>
        </w:rPr>
        <w:t>servidor</w:t>
      </w:r>
      <w:r w:rsidR="00121E70" w:rsidRPr="0013441E">
        <w:rPr>
          <w:rFonts w:ascii="Verdana Pro" w:hAnsi="Verdana Pro"/>
        </w:rPr>
        <w:t xml:space="preserve"> </w:t>
      </w:r>
      <w:r w:rsidR="0013441E" w:rsidRPr="0013441E">
        <w:rPr>
          <w:rFonts w:ascii="Verdana Pro" w:hAnsi="Verdana Pro"/>
        </w:rPr>
        <w:t>público</w:t>
      </w:r>
      <w:r w:rsidR="00121E70" w:rsidRPr="0013441E">
        <w:rPr>
          <w:rFonts w:ascii="Verdana Pro" w:hAnsi="Verdana Pro"/>
        </w:rPr>
        <w:t xml:space="preserve">, la visión del desarrollo y la equidad; construyendo </w:t>
      </w:r>
      <w:r w:rsidR="00F678A1" w:rsidRPr="0013441E">
        <w:rPr>
          <w:rFonts w:ascii="Verdana Pro" w:hAnsi="Verdana Pro"/>
        </w:rPr>
        <w:t xml:space="preserve">capacidades y </w:t>
      </w:r>
      <w:r w:rsidR="0013441E" w:rsidRPr="0013441E">
        <w:rPr>
          <w:rFonts w:ascii="Verdana Pro" w:hAnsi="Verdana Pro"/>
        </w:rPr>
        <w:t>conocimientos</w:t>
      </w:r>
      <w:r w:rsidR="00F678A1" w:rsidRPr="0013441E">
        <w:rPr>
          <w:rFonts w:ascii="Verdana Pro" w:hAnsi="Verdana Pro"/>
        </w:rPr>
        <w:t xml:space="preserve"> </w:t>
      </w:r>
      <w:r w:rsidR="0013441E" w:rsidRPr="0013441E">
        <w:rPr>
          <w:rFonts w:ascii="Verdana Pro" w:hAnsi="Verdana Pro"/>
        </w:rPr>
        <w:t>que</w:t>
      </w:r>
      <w:r w:rsidR="00F678A1" w:rsidRPr="0013441E">
        <w:rPr>
          <w:rFonts w:ascii="Verdana Pro" w:hAnsi="Verdana Pro"/>
        </w:rPr>
        <w:t xml:space="preserve"> agregaran valor y permitirán el desarrollo integral</w:t>
      </w:r>
      <w:r w:rsidR="0013441E" w:rsidRPr="0013441E">
        <w:rPr>
          <w:rFonts w:ascii="Verdana Pro" w:hAnsi="Verdana Pro"/>
        </w:rPr>
        <w:t xml:space="preserve"> y la orientación </w:t>
      </w:r>
      <w:r w:rsidR="005C7503">
        <w:rPr>
          <w:rFonts w:ascii="Verdana Pro" w:hAnsi="Verdana Pro"/>
        </w:rPr>
        <w:t>al</w:t>
      </w:r>
      <w:r w:rsidR="0013441E" w:rsidRPr="0013441E">
        <w:rPr>
          <w:rFonts w:ascii="Verdana Pro" w:hAnsi="Verdana Pro"/>
        </w:rPr>
        <w:t xml:space="preserve"> ejercicio de funciones.</w:t>
      </w:r>
      <w:r w:rsidR="00956058" w:rsidRPr="0013441E">
        <w:rPr>
          <w:rFonts w:ascii="Verdana Pro" w:hAnsi="Verdana Pro"/>
        </w:rPr>
        <w:t xml:space="preserve"> </w:t>
      </w:r>
      <w:r w:rsidR="00360656">
        <w:rPr>
          <w:rFonts w:ascii="Verdana Pro" w:hAnsi="Verdana Pro"/>
        </w:rPr>
        <w:t xml:space="preserve">Por esta </w:t>
      </w:r>
      <w:r w:rsidR="006545E6">
        <w:rPr>
          <w:rFonts w:ascii="Verdana Pro" w:hAnsi="Verdana Pro"/>
        </w:rPr>
        <w:t>razón</w:t>
      </w:r>
      <w:r w:rsidR="00360656">
        <w:rPr>
          <w:rFonts w:ascii="Verdana Pro" w:hAnsi="Verdana Pro"/>
        </w:rPr>
        <w:t xml:space="preserve"> los ejes temáticos priorizados corresponden </w:t>
      </w:r>
      <w:r w:rsidR="001E5A4C">
        <w:rPr>
          <w:rFonts w:ascii="Verdana Pro" w:hAnsi="Verdana Pro"/>
        </w:rPr>
        <w:t>a aquellos que aportar</w:t>
      </w:r>
      <w:r w:rsidR="00117B5D">
        <w:rPr>
          <w:rFonts w:ascii="Verdana Pro" w:hAnsi="Verdana Pro"/>
        </w:rPr>
        <w:t>á</w:t>
      </w:r>
      <w:r w:rsidR="001E5A4C">
        <w:rPr>
          <w:rFonts w:ascii="Verdana Pro" w:hAnsi="Verdana Pro"/>
        </w:rPr>
        <w:t xml:space="preserve">n </w:t>
      </w:r>
      <w:r w:rsidR="00C14E52">
        <w:rPr>
          <w:rFonts w:ascii="Verdana Pro" w:hAnsi="Verdana Pro"/>
        </w:rPr>
        <w:t>al servidor del siglo XXI, la revolución digital, y nuevas competencias en una nueva dinámica social</w:t>
      </w:r>
      <w:r w:rsidR="00117B5D">
        <w:rPr>
          <w:rFonts w:ascii="Verdana Pro" w:hAnsi="Verdana Pro"/>
        </w:rPr>
        <w:t xml:space="preserve"> son los siguientes:</w:t>
      </w:r>
    </w:p>
    <w:p w14:paraId="416BEA27" w14:textId="5D7C09CF" w:rsidR="007F06B8" w:rsidRDefault="007F06B8" w:rsidP="007F06B8">
      <w:pPr>
        <w:rPr>
          <w:rFonts w:ascii="Verdana Pro" w:hAnsi="Verdana Pro"/>
        </w:rPr>
      </w:pPr>
      <w:bookmarkStart w:id="50" w:name="_Toc93477003"/>
      <w:r>
        <w:lastRenderedPageBreak/>
        <w:t xml:space="preserve">Ilustración </w:t>
      </w:r>
      <w:fldSimple w:instr=" SEQ Ilustración \* ARABIC ">
        <w:r w:rsidR="004D1966">
          <w:rPr>
            <w:noProof/>
          </w:rPr>
          <w:t>9</w:t>
        </w:r>
      </w:fldSimple>
      <w:r>
        <w:t xml:space="preserve"> ejes temáticos priorizados</w:t>
      </w:r>
      <w:bookmarkEnd w:id="50"/>
    </w:p>
    <w:p w14:paraId="4599CBFB" w14:textId="2C8B1593" w:rsidR="00360656" w:rsidRPr="0013441E" w:rsidRDefault="003110C3" w:rsidP="0013441E">
      <w:pPr>
        <w:jc w:val="both"/>
        <w:rPr>
          <w:rFonts w:ascii="Verdana Pro" w:hAnsi="Verdana Pro"/>
        </w:rPr>
      </w:pPr>
      <w:r>
        <w:rPr>
          <w:rFonts w:ascii="Verdana Pro" w:hAnsi="Verdana Pro"/>
          <w:noProof/>
        </w:rPr>
        <w:drawing>
          <wp:inline distT="0" distB="0" distL="0" distR="0" wp14:anchorId="6EC7834A" wp14:editId="7390C367">
            <wp:extent cx="5514975" cy="2600325"/>
            <wp:effectExtent l="0" t="38100" r="0" b="4762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5B442CA" w14:textId="402AB3F5" w:rsidR="00714358" w:rsidRPr="002315CC" w:rsidRDefault="002315CC" w:rsidP="00714358">
      <w:pPr>
        <w:jc w:val="both"/>
        <w:rPr>
          <w:rFonts w:ascii="Verdana Pro" w:hAnsi="Verdana Pro"/>
          <w:sz w:val="16"/>
          <w:szCs w:val="16"/>
        </w:rPr>
      </w:pPr>
      <w:r w:rsidRPr="002315CC">
        <w:rPr>
          <w:rFonts w:ascii="Verdana Pro" w:hAnsi="Verdana Pro"/>
          <w:sz w:val="16"/>
          <w:szCs w:val="16"/>
        </w:rPr>
        <w:t>Fuente: elaboración propia con base al plan nacional de capacitación, 2021.</w:t>
      </w:r>
    </w:p>
    <w:p w14:paraId="710E7DB5" w14:textId="6509154D" w:rsidR="00FD57DF" w:rsidRDefault="00960218" w:rsidP="00FC77EC">
      <w:pPr>
        <w:pStyle w:val="Piedepgina"/>
        <w:numPr>
          <w:ilvl w:val="0"/>
          <w:numId w:val="9"/>
        </w:numPr>
        <w:jc w:val="both"/>
        <w:rPr>
          <w:rFonts w:ascii="Verdana Pro" w:hAnsi="Verdana Pro"/>
        </w:rPr>
      </w:pPr>
      <w:r w:rsidRPr="00714358">
        <w:rPr>
          <w:rFonts w:ascii="Verdana Pro" w:hAnsi="Verdana Pro"/>
        </w:rPr>
        <w:t xml:space="preserve">Gestion del conocimiento y la innovación: </w:t>
      </w:r>
      <w:r w:rsidR="00714358" w:rsidRPr="00714358">
        <w:rPr>
          <w:rFonts w:ascii="Verdana Pro" w:hAnsi="Verdana Pro"/>
        </w:rPr>
        <w:t>proceso mediante el cual se implementan acciones, mecanismos o instrumentos orientados a generar, identificar, valorar, capturar, transferir, apropiar, analizar, difundir y preservar el conocimiento para fortalecer la gestión de las entidades públicas, facilitar procesos de innovación y mejorar la prestación de bienes y servicios a sus grupos de valor</w:t>
      </w:r>
      <w:r w:rsidR="00714358">
        <w:rPr>
          <w:rFonts w:ascii="Verdana Pro" w:hAnsi="Verdana Pro"/>
        </w:rPr>
        <w:t>.</w:t>
      </w:r>
    </w:p>
    <w:p w14:paraId="28830B68" w14:textId="77777777" w:rsidR="003C7BFA" w:rsidRDefault="003C7BFA" w:rsidP="003C7BFA">
      <w:pPr>
        <w:pStyle w:val="Piedepgina"/>
        <w:ind w:left="1079"/>
        <w:jc w:val="both"/>
        <w:rPr>
          <w:rFonts w:ascii="Verdana Pro" w:hAnsi="Verdana Pro"/>
        </w:rPr>
      </w:pPr>
    </w:p>
    <w:p w14:paraId="257C2BA8" w14:textId="1EE5CF56" w:rsidR="000758FF" w:rsidRDefault="003C7BFA" w:rsidP="003C7BFA">
      <w:pPr>
        <w:pStyle w:val="Piedepgina"/>
        <w:ind w:left="1079"/>
        <w:jc w:val="both"/>
        <w:rPr>
          <w:rFonts w:ascii="Verdana Pro" w:hAnsi="Verdana Pro"/>
        </w:rPr>
      </w:pPr>
      <w:r>
        <w:rPr>
          <w:rFonts w:ascii="Verdana Pro" w:hAnsi="Verdana Pro"/>
        </w:rPr>
        <w:t xml:space="preserve">Desde la gestión del talento humano se </w:t>
      </w:r>
      <w:r w:rsidR="00DA5083">
        <w:rPr>
          <w:rFonts w:ascii="Verdana Pro" w:hAnsi="Verdana Pro"/>
        </w:rPr>
        <w:t>contribuye</w:t>
      </w:r>
      <w:r>
        <w:rPr>
          <w:rFonts w:ascii="Verdana Pro" w:hAnsi="Verdana Pro"/>
        </w:rPr>
        <w:t xml:space="preserve"> en este eje </w:t>
      </w:r>
      <w:r w:rsidR="00DA5083">
        <w:rPr>
          <w:rFonts w:ascii="Verdana Pro" w:hAnsi="Verdana Pro"/>
        </w:rPr>
        <w:t>desde los mecanismos de aprendizaje organizacional (PIFC</w:t>
      </w:r>
      <w:r w:rsidR="006D553F">
        <w:rPr>
          <w:rFonts w:ascii="Verdana Pro" w:hAnsi="Verdana Pro"/>
        </w:rPr>
        <w:t>, y la identificación de necesidades de conocimiento</w:t>
      </w:r>
      <w:r w:rsidR="00DA5083">
        <w:rPr>
          <w:rFonts w:ascii="Verdana Pro" w:hAnsi="Verdana Pro"/>
        </w:rPr>
        <w:t xml:space="preserve">), </w:t>
      </w:r>
      <w:r w:rsidR="0069763C">
        <w:rPr>
          <w:rFonts w:ascii="Verdana Pro" w:hAnsi="Verdana Pro"/>
        </w:rPr>
        <w:t xml:space="preserve">desde la cultura </w:t>
      </w:r>
      <w:r w:rsidR="004F6166">
        <w:rPr>
          <w:rFonts w:ascii="Verdana Pro" w:hAnsi="Verdana Pro"/>
        </w:rPr>
        <w:t>organizacional</w:t>
      </w:r>
      <w:r w:rsidR="0069763C">
        <w:rPr>
          <w:rFonts w:ascii="Verdana Pro" w:hAnsi="Verdana Pro"/>
        </w:rPr>
        <w:t xml:space="preserve">, la retención del conocimiento </w:t>
      </w:r>
      <w:r w:rsidR="004F6166">
        <w:rPr>
          <w:rFonts w:ascii="Verdana Pro" w:hAnsi="Verdana Pro"/>
        </w:rPr>
        <w:t>al</w:t>
      </w:r>
      <w:r w:rsidR="0069763C">
        <w:rPr>
          <w:rFonts w:ascii="Verdana Pro" w:hAnsi="Verdana Pro"/>
        </w:rPr>
        <w:t xml:space="preserve"> mo</w:t>
      </w:r>
      <w:r w:rsidR="004F6166">
        <w:rPr>
          <w:rFonts w:ascii="Verdana Pro" w:hAnsi="Verdana Pro"/>
        </w:rPr>
        <w:t>mento</w:t>
      </w:r>
      <w:r w:rsidR="0069763C">
        <w:rPr>
          <w:rFonts w:ascii="Verdana Pro" w:hAnsi="Verdana Pro"/>
        </w:rPr>
        <w:t xml:space="preserve"> del retiro, y la </w:t>
      </w:r>
      <w:r w:rsidR="004F6166">
        <w:rPr>
          <w:rFonts w:ascii="Verdana Pro" w:hAnsi="Verdana Pro"/>
        </w:rPr>
        <w:t>caracterización</w:t>
      </w:r>
      <w:r w:rsidR="0069763C">
        <w:rPr>
          <w:rFonts w:ascii="Verdana Pro" w:hAnsi="Verdana Pro"/>
        </w:rPr>
        <w:t xml:space="preserve"> de</w:t>
      </w:r>
      <w:r w:rsidR="004F6166">
        <w:rPr>
          <w:rFonts w:ascii="Verdana Pro" w:hAnsi="Verdana Pro"/>
        </w:rPr>
        <w:t xml:space="preserve"> </w:t>
      </w:r>
      <w:r w:rsidR="0069763C">
        <w:rPr>
          <w:rFonts w:ascii="Verdana Pro" w:hAnsi="Verdana Pro"/>
        </w:rPr>
        <w:t>los servidores</w:t>
      </w:r>
      <w:r w:rsidR="000758FF">
        <w:rPr>
          <w:rFonts w:ascii="Verdana Pro" w:hAnsi="Verdana Pro"/>
        </w:rPr>
        <w:t>.</w:t>
      </w:r>
    </w:p>
    <w:p w14:paraId="714FCF8F" w14:textId="77777777" w:rsidR="000758FF" w:rsidRDefault="000758FF" w:rsidP="003C7BFA">
      <w:pPr>
        <w:pStyle w:val="Piedepgina"/>
        <w:ind w:left="1079"/>
        <w:jc w:val="both"/>
        <w:rPr>
          <w:rFonts w:ascii="Verdana Pro" w:hAnsi="Verdana Pro"/>
        </w:rPr>
      </w:pPr>
    </w:p>
    <w:p w14:paraId="31EF09E9" w14:textId="5227E875" w:rsidR="003C7BFA" w:rsidRDefault="001B3034" w:rsidP="00FC77EC">
      <w:pPr>
        <w:pStyle w:val="Piedepgina"/>
        <w:numPr>
          <w:ilvl w:val="0"/>
          <w:numId w:val="9"/>
        </w:numPr>
        <w:jc w:val="both"/>
        <w:rPr>
          <w:rFonts w:ascii="Verdana Pro" w:hAnsi="Verdana Pro"/>
        </w:rPr>
      </w:pPr>
      <w:r>
        <w:rPr>
          <w:rFonts w:ascii="Verdana Pro" w:hAnsi="Verdana Pro"/>
        </w:rPr>
        <w:t xml:space="preserve">Creación de valor público: </w:t>
      </w:r>
      <w:r w:rsidR="00230FEB" w:rsidRPr="00230FEB">
        <w:rPr>
          <w:rFonts w:ascii="Verdana Pro" w:hAnsi="Verdana Pro"/>
        </w:rPr>
        <w:t>Se orienta principalmente a la capacidad que tienen los servidores para que, a partir de la toma de decisiones y la implementación de políticas públicas, se genere satisfacción al ciudadano y se construya confianza y legitimidad en la relación Estado-ciudadano</w:t>
      </w:r>
      <w:r w:rsidR="00230FEB">
        <w:rPr>
          <w:rFonts w:ascii="Verdana Pro" w:hAnsi="Verdana Pro"/>
        </w:rPr>
        <w:t>,</w:t>
      </w:r>
    </w:p>
    <w:p w14:paraId="600DA0D3" w14:textId="2ABD4E68" w:rsidR="00230FEB" w:rsidRDefault="00230FEB" w:rsidP="00230FEB">
      <w:pPr>
        <w:pStyle w:val="Piedepgina"/>
        <w:ind w:left="1079"/>
        <w:jc w:val="both"/>
        <w:rPr>
          <w:rFonts w:ascii="Verdana Pro" w:hAnsi="Verdana Pro"/>
        </w:rPr>
      </w:pPr>
    </w:p>
    <w:p w14:paraId="3B75A7CD" w14:textId="0816EF86" w:rsidR="00B308CD" w:rsidRDefault="00B308CD" w:rsidP="00230FEB">
      <w:pPr>
        <w:pStyle w:val="Piedepgina"/>
        <w:ind w:left="1079"/>
        <w:jc w:val="both"/>
        <w:rPr>
          <w:rFonts w:ascii="Verdana Pro" w:hAnsi="Verdana Pro"/>
        </w:rPr>
      </w:pPr>
      <w:r>
        <w:rPr>
          <w:rFonts w:ascii="Verdana Pro" w:hAnsi="Verdana Pro"/>
        </w:rPr>
        <w:t>Desde la gestión del talento humano se contribuye en este eje desde la capacitación al cuerpo directivo</w:t>
      </w:r>
      <w:r w:rsidR="00963E97">
        <w:rPr>
          <w:rFonts w:ascii="Verdana Pro" w:hAnsi="Verdana Pro"/>
        </w:rPr>
        <w:t xml:space="preserve"> en temas de </w:t>
      </w:r>
      <w:r w:rsidR="00200460">
        <w:rPr>
          <w:rFonts w:ascii="Verdana Pro" w:hAnsi="Verdana Pro"/>
        </w:rPr>
        <w:t>alta</w:t>
      </w:r>
      <w:r w:rsidR="00963E97">
        <w:rPr>
          <w:rFonts w:ascii="Verdana Pro" w:hAnsi="Verdana Pro"/>
        </w:rPr>
        <w:t xml:space="preserve"> gestión </w:t>
      </w:r>
      <w:r w:rsidR="000B75E7">
        <w:rPr>
          <w:rFonts w:ascii="Verdana Pro" w:hAnsi="Verdana Pro"/>
        </w:rPr>
        <w:t>pública</w:t>
      </w:r>
      <w:r w:rsidR="00963E97">
        <w:rPr>
          <w:rFonts w:ascii="Verdana Pro" w:hAnsi="Verdana Pro"/>
        </w:rPr>
        <w:t xml:space="preserve"> </w:t>
      </w:r>
      <w:r w:rsidR="00680C20">
        <w:rPr>
          <w:rFonts w:ascii="Verdana Pro" w:hAnsi="Verdana Pro"/>
        </w:rPr>
        <w:t xml:space="preserve">con miras a fortalecer </w:t>
      </w:r>
      <w:r w:rsidR="00C6456D">
        <w:rPr>
          <w:rFonts w:ascii="Verdana Pro" w:hAnsi="Verdana Pro"/>
        </w:rPr>
        <w:t>la confianza ciudadana, la producción de bienes y servicios de calidad, y la generación de resultados.</w:t>
      </w:r>
      <w:r>
        <w:rPr>
          <w:rFonts w:ascii="Verdana Pro" w:hAnsi="Verdana Pro"/>
        </w:rPr>
        <w:t xml:space="preserve"> </w:t>
      </w:r>
    </w:p>
    <w:p w14:paraId="11CB913A" w14:textId="498F0602" w:rsidR="00C6456D" w:rsidRDefault="00C6456D" w:rsidP="00230FEB">
      <w:pPr>
        <w:pStyle w:val="Piedepgina"/>
        <w:ind w:left="1079"/>
        <w:jc w:val="both"/>
        <w:rPr>
          <w:rFonts w:ascii="Verdana Pro" w:hAnsi="Verdana Pro"/>
        </w:rPr>
      </w:pPr>
    </w:p>
    <w:p w14:paraId="2EDAB5D5" w14:textId="73D383CF" w:rsidR="008B5DB7" w:rsidRDefault="008B5DB7" w:rsidP="00FC77EC">
      <w:pPr>
        <w:pStyle w:val="Piedepgina"/>
        <w:numPr>
          <w:ilvl w:val="0"/>
          <w:numId w:val="9"/>
        </w:numPr>
        <w:jc w:val="both"/>
        <w:rPr>
          <w:rFonts w:ascii="Verdana Pro" w:hAnsi="Verdana Pro"/>
        </w:rPr>
      </w:pPr>
      <w:r>
        <w:rPr>
          <w:rFonts w:ascii="Verdana Pro" w:hAnsi="Verdana Pro"/>
        </w:rPr>
        <w:t xml:space="preserve">Transformación digital: </w:t>
      </w:r>
      <w:r w:rsidR="00295B74" w:rsidRPr="00295B74">
        <w:rPr>
          <w:rFonts w:ascii="Verdana Pro" w:hAnsi="Verdana Pro"/>
        </w:rPr>
        <w:t xml:space="preserve">es el proceso por el cual las organizaciones, reorganizan sus métodos de trabajo y estrategias en general para obtener más beneficios gracias a la digitalización de los procesos y a </w:t>
      </w:r>
      <w:r w:rsidR="00295B74" w:rsidRPr="00295B74">
        <w:rPr>
          <w:rFonts w:ascii="Verdana Pro" w:hAnsi="Verdana Pro"/>
        </w:rPr>
        <w:lastRenderedPageBreak/>
        <w:t>la implementación dinámica de las tecnologías de la información y la comunicación de manera articulada</w:t>
      </w:r>
      <w:r w:rsidR="00295B74">
        <w:rPr>
          <w:rFonts w:ascii="Verdana Pro" w:hAnsi="Verdana Pro"/>
        </w:rPr>
        <w:t>.</w:t>
      </w:r>
    </w:p>
    <w:p w14:paraId="14748E65" w14:textId="56876546" w:rsidR="00295B74" w:rsidRDefault="00295B74" w:rsidP="00295B74">
      <w:pPr>
        <w:pStyle w:val="Piedepgina"/>
        <w:ind w:left="1079"/>
        <w:jc w:val="both"/>
        <w:rPr>
          <w:rFonts w:ascii="Verdana Pro" w:hAnsi="Verdana Pro"/>
        </w:rPr>
      </w:pPr>
    </w:p>
    <w:p w14:paraId="45A87D8E" w14:textId="3CCD7D3A" w:rsidR="008B5DB7" w:rsidRDefault="00AC75E1" w:rsidP="003F6FCB">
      <w:pPr>
        <w:pStyle w:val="Piedepgina"/>
        <w:ind w:left="1079"/>
        <w:jc w:val="both"/>
        <w:rPr>
          <w:rFonts w:ascii="Verdana Pro" w:hAnsi="Verdana Pro"/>
        </w:rPr>
      </w:pPr>
      <w:r>
        <w:rPr>
          <w:rFonts w:ascii="Verdana Pro" w:hAnsi="Verdana Pro"/>
        </w:rPr>
        <w:t>Desde la gestión del talento humano se contribuye en este eje desde</w:t>
      </w:r>
      <w:r w:rsidR="00C84EAE">
        <w:rPr>
          <w:rFonts w:ascii="Verdana Pro" w:hAnsi="Verdana Pro"/>
        </w:rPr>
        <w:t xml:space="preserve"> la generación de </w:t>
      </w:r>
      <w:r w:rsidR="00AF6185">
        <w:rPr>
          <w:rFonts w:ascii="Verdana Pro" w:hAnsi="Verdana Pro"/>
        </w:rPr>
        <w:t>nuevas competencias</w:t>
      </w:r>
      <w:r w:rsidR="00C84EAE">
        <w:rPr>
          <w:rFonts w:ascii="Verdana Pro" w:hAnsi="Verdana Pro"/>
        </w:rPr>
        <w:t xml:space="preserve"> laborales </w:t>
      </w:r>
      <w:r w:rsidR="000905AA">
        <w:rPr>
          <w:rFonts w:ascii="Verdana Pro" w:hAnsi="Verdana Pro"/>
        </w:rPr>
        <w:t>mediante el conocimiento</w:t>
      </w:r>
      <w:r w:rsidR="00F85ED9">
        <w:rPr>
          <w:rFonts w:ascii="Verdana Pro" w:hAnsi="Verdana Pro"/>
        </w:rPr>
        <w:t xml:space="preserve"> y asimilación de los fundamentos de las </w:t>
      </w:r>
      <w:r w:rsidR="000905AA">
        <w:rPr>
          <w:rFonts w:ascii="Verdana Pro" w:hAnsi="Verdana Pro"/>
        </w:rPr>
        <w:t xml:space="preserve">herramientas </w:t>
      </w:r>
      <w:r w:rsidR="0042566C">
        <w:rPr>
          <w:rFonts w:ascii="Verdana Pro" w:hAnsi="Verdana Pro"/>
        </w:rPr>
        <w:t>de tecnologías de información y comunicación</w:t>
      </w:r>
      <w:r w:rsidR="00AF6185">
        <w:rPr>
          <w:rFonts w:ascii="Verdana Pro" w:hAnsi="Verdana Pro"/>
        </w:rPr>
        <w:t>, de cara a los retos de la cuarta revolución industrial</w:t>
      </w:r>
      <w:r w:rsidR="00523B0C">
        <w:rPr>
          <w:rFonts w:ascii="Verdana Pro" w:hAnsi="Verdana Pro"/>
        </w:rPr>
        <w:t xml:space="preserve">; además </w:t>
      </w:r>
      <w:r w:rsidR="00930600">
        <w:rPr>
          <w:rFonts w:ascii="Verdana Pro" w:hAnsi="Verdana Pro"/>
        </w:rPr>
        <w:t>se está trabajando en la implementación del teletrabajo como una nueva forma de concebir el trabajo en el siglo XXI y en un contexto de postpandemia</w:t>
      </w:r>
      <w:r w:rsidR="00602630">
        <w:rPr>
          <w:rFonts w:ascii="Verdana Pro" w:hAnsi="Verdana Pro"/>
        </w:rPr>
        <w:t>.</w:t>
      </w:r>
    </w:p>
    <w:p w14:paraId="5690CA8D" w14:textId="77777777" w:rsidR="003F6FCB" w:rsidRPr="008B5DB7" w:rsidRDefault="003F6FCB" w:rsidP="003F6FCB">
      <w:pPr>
        <w:pStyle w:val="Piedepgina"/>
        <w:ind w:left="1079"/>
        <w:jc w:val="both"/>
        <w:rPr>
          <w:rFonts w:ascii="Verdana Pro" w:hAnsi="Verdana Pro"/>
        </w:rPr>
      </w:pPr>
    </w:p>
    <w:p w14:paraId="0EE64D73" w14:textId="7A37F344" w:rsidR="00C6456D" w:rsidRDefault="00C6456D" w:rsidP="00FC77EC">
      <w:pPr>
        <w:pStyle w:val="Piedepgina"/>
        <w:numPr>
          <w:ilvl w:val="0"/>
          <w:numId w:val="9"/>
        </w:numPr>
        <w:jc w:val="both"/>
        <w:rPr>
          <w:rFonts w:ascii="Verdana Pro" w:hAnsi="Verdana Pro"/>
        </w:rPr>
      </w:pPr>
      <w:r>
        <w:rPr>
          <w:rFonts w:ascii="Verdana Pro" w:hAnsi="Verdana Pro"/>
        </w:rPr>
        <w:t xml:space="preserve">Probidad y ética de lo público: </w:t>
      </w:r>
      <w:r w:rsidR="00F33446">
        <w:rPr>
          <w:rFonts w:ascii="Verdana Pro" w:hAnsi="Verdana Pro"/>
        </w:rPr>
        <w:t xml:space="preserve">se reconoce </w:t>
      </w:r>
      <w:r w:rsidR="00111AAB">
        <w:rPr>
          <w:rFonts w:ascii="Verdana Pro" w:hAnsi="Verdana Pro"/>
        </w:rPr>
        <w:t>la integridad del ser, modificando</w:t>
      </w:r>
      <w:r w:rsidR="0064176A">
        <w:rPr>
          <w:rFonts w:ascii="Verdana Pro" w:hAnsi="Verdana Pro"/>
        </w:rPr>
        <w:t xml:space="preserve"> y perfilando conductas haciendo de estas un comportamiento habitual en el ejercicio de las funciones del servidor público. </w:t>
      </w:r>
    </w:p>
    <w:p w14:paraId="720BBBDA" w14:textId="49C1BE04" w:rsidR="00230FEB" w:rsidRDefault="00230FEB" w:rsidP="00230FEB">
      <w:pPr>
        <w:pStyle w:val="Piedepgina"/>
        <w:ind w:left="1079"/>
        <w:jc w:val="both"/>
        <w:rPr>
          <w:rFonts w:ascii="Verdana Pro" w:hAnsi="Verdana Pro"/>
        </w:rPr>
      </w:pPr>
    </w:p>
    <w:p w14:paraId="28A37F10" w14:textId="0A0DFEEC" w:rsidR="00A2522E" w:rsidRDefault="00A2522E" w:rsidP="00230FEB">
      <w:pPr>
        <w:pStyle w:val="Piedepgina"/>
        <w:ind w:left="1079"/>
        <w:jc w:val="both"/>
        <w:rPr>
          <w:rFonts w:ascii="Verdana Pro" w:hAnsi="Verdana Pro"/>
        </w:rPr>
      </w:pPr>
      <w:r>
        <w:rPr>
          <w:rFonts w:ascii="Verdana Pro" w:hAnsi="Verdana Pro"/>
        </w:rPr>
        <w:t>Desde la gestión del talento humano se contribuye en este eje desde la sensibilización, e interiorización del código de</w:t>
      </w:r>
      <w:r w:rsidR="00B2596B">
        <w:rPr>
          <w:rFonts w:ascii="Verdana Pro" w:hAnsi="Verdana Pro"/>
        </w:rPr>
        <w:t xml:space="preserve"> </w:t>
      </w:r>
      <w:r>
        <w:rPr>
          <w:rFonts w:ascii="Verdana Pro" w:hAnsi="Verdana Pro"/>
        </w:rPr>
        <w:t xml:space="preserve">integridad construido </w:t>
      </w:r>
      <w:r w:rsidR="00DB4D62">
        <w:rPr>
          <w:rFonts w:ascii="Verdana Pro" w:hAnsi="Verdana Pro"/>
        </w:rPr>
        <w:t xml:space="preserve">institucionalmente desarrollando </w:t>
      </w:r>
      <w:r w:rsidR="00B2596B">
        <w:rPr>
          <w:rFonts w:ascii="Verdana Pro" w:hAnsi="Verdana Pro"/>
        </w:rPr>
        <w:t xml:space="preserve">también las competencias comportamentales del sector público </w:t>
      </w:r>
      <w:r w:rsidR="00DB4D62">
        <w:rPr>
          <w:rFonts w:ascii="Verdana Pro" w:hAnsi="Verdana Pro"/>
        </w:rPr>
        <w:t>construyendo una identidad y una cultura organizacional orientada a la integridad del servicio.</w:t>
      </w:r>
    </w:p>
    <w:p w14:paraId="55F95064" w14:textId="77777777" w:rsidR="0042258C" w:rsidRPr="00714358" w:rsidRDefault="0042258C" w:rsidP="00230FEB">
      <w:pPr>
        <w:pStyle w:val="Piedepgina"/>
        <w:ind w:left="1079"/>
        <w:jc w:val="both"/>
        <w:rPr>
          <w:rFonts w:ascii="Verdana Pro" w:hAnsi="Verdana Pro"/>
        </w:rPr>
      </w:pPr>
    </w:p>
    <w:p w14:paraId="2AC3B8D8" w14:textId="0643F099" w:rsidR="0033313E" w:rsidRPr="00987407" w:rsidRDefault="00A65654" w:rsidP="00A65654">
      <w:pPr>
        <w:pStyle w:val="Ttulo3"/>
        <w:rPr>
          <w:rFonts w:ascii="Verdana Pro" w:hAnsi="Verdana Pro"/>
          <w:b/>
          <w:bCs/>
          <w:sz w:val="22"/>
          <w:szCs w:val="22"/>
        </w:rPr>
      </w:pPr>
      <w:bookmarkStart w:id="51" w:name="_Toc93476920"/>
      <w:r w:rsidRPr="00987407">
        <w:rPr>
          <w:rFonts w:ascii="Verdana Pro" w:hAnsi="Verdana Pro"/>
          <w:b/>
          <w:bCs/>
          <w:sz w:val="22"/>
          <w:szCs w:val="22"/>
        </w:rPr>
        <w:t>12.1.</w:t>
      </w:r>
      <w:r w:rsidR="00083673">
        <w:rPr>
          <w:rFonts w:ascii="Verdana Pro" w:hAnsi="Verdana Pro"/>
          <w:b/>
          <w:bCs/>
          <w:sz w:val="22"/>
          <w:szCs w:val="22"/>
        </w:rPr>
        <w:t>5</w:t>
      </w:r>
      <w:r w:rsidRPr="00987407">
        <w:rPr>
          <w:rFonts w:ascii="Verdana Pro" w:hAnsi="Verdana Pro"/>
          <w:b/>
          <w:bCs/>
          <w:sz w:val="22"/>
          <w:szCs w:val="22"/>
        </w:rPr>
        <w:t xml:space="preserve"> </w:t>
      </w:r>
      <w:r w:rsidR="000C3006" w:rsidRPr="00987407">
        <w:rPr>
          <w:rFonts w:ascii="Verdana Pro" w:hAnsi="Verdana Pro"/>
          <w:b/>
          <w:bCs/>
          <w:sz w:val="22"/>
          <w:szCs w:val="22"/>
        </w:rPr>
        <w:t>Objetivos</w:t>
      </w:r>
      <w:bookmarkEnd w:id="51"/>
    </w:p>
    <w:p w14:paraId="7B694216" w14:textId="7DD12352" w:rsidR="008E3FFC" w:rsidRPr="002B5005" w:rsidRDefault="008E3FFC" w:rsidP="002B5005">
      <w:pPr>
        <w:jc w:val="both"/>
        <w:rPr>
          <w:rFonts w:ascii="Verdana Pro" w:hAnsi="Verdana Pro"/>
        </w:rPr>
      </w:pPr>
      <w:r w:rsidRPr="002B5005">
        <w:rPr>
          <w:rFonts w:ascii="Verdana Pro" w:hAnsi="Verdana Pro"/>
        </w:rPr>
        <w:t>General</w:t>
      </w:r>
    </w:p>
    <w:p w14:paraId="5B44FB25" w14:textId="1ACF0E77" w:rsidR="008E3FFC" w:rsidRPr="002B5005" w:rsidRDefault="008E3FFC" w:rsidP="002B5005">
      <w:pPr>
        <w:jc w:val="both"/>
        <w:rPr>
          <w:rFonts w:ascii="Verdana Pro" w:hAnsi="Verdana Pro"/>
        </w:rPr>
      </w:pPr>
      <w:r w:rsidRPr="002B5005">
        <w:rPr>
          <w:rFonts w:ascii="Verdana Pro" w:hAnsi="Verdana Pro"/>
        </w:rPr>
        <w:t xml:space="preserve">Contribuir a la formación y fortalecimiento de competencias y conocimientos de los servidores de la UARIV, a través de capacitación, entrenamiento, inducción y reinducción, acordes con las necesidades identificadas en los diagnósticos generados, para </w:t>
      </w:r>
      <w:r w:rsidR="002B5005" w:rsidRPr="002B5005">
        <w:rPr>
          <w:rFonts w:ascii="Verdana Pro" w:hAnsi="Verdana Pro"/>
        </w:rPr>
        <w:t>el logro de desempeño sobresaliente</w:t>
      </w:r>
      <w:r w:rsidRPr="002B5005">
        <w:rPr>
          <w:rFonts w:ascii="Verdana Pro" w:hAnsi="Verdana Pro"/>
        </w:rPr>
        <w:t xml:space="preserve">, lo que a su vez permitirá </w:t>
      </w:r>
      <w:r w:rsidR="002B5005" w:rsidRPr="002B5005">
        <w:rPr>
          <w:rFonts w:ascii="Verdana Pro" w:hAnsi="Verdana Pro"/>
        </w:rPr>
        <w:t>contar</w:t>
      </w:r>
      <w:r w:rsidRPr="002B5005">
        <w:rPr>
          <w:rFonts w:ascii="Verdana Pro" w:hAnsi="Verdana Pro"/>
        </w:rPr>
        <w:t xml:space="preserve"> con servidores competentes.</w:t>
      </w:r>
    </w:p>
    <w:p w14:paraId="3635ECAA" w14:textId="3C92BC99" w:rsidR="00A65654" w:rsidRPr="0058468E" w:rsidRDefault="0058468E" w:rsidP="00A65654">
      <w:pPr>
        <w:rPr>
          <w:rFonts w:ascii="Verdana Pro" w:hAnsi="Verdana Pro"/>
        </w:rPr>
      </w:pPr>
      <w:r w:rsidRPr="0058468E">
        <w:rPr>
          <w:rFonts w:ascii="Verdana Pro" w:hAnsi="Verdana Pro"/>
        </w:rPr>
        <w:t>Específicos</w:t>
      </w:r>
    </w:p>
    <w:p w14:paraId="186ABAFF" w14:textId="112C9A98" w:rsidR="00A65654" w:rsidRPr="00993A52" w:rsidRDefault="00A07131" w:rsidP="00FC77EC">
      <w:pPr>
        <w:pStyle w:val="Piedepgina"/>
        <w:numPr>
          <w:ilvl w:val="0"/>
          <w:numId w:val="9"/>
        </w:numPr>
        <w:jc w:val="both"/>
        <w:rPr>
          <w:rFonts w:ascii="Verdana Pro" w:hAnsi="Verdana Pro"/>
        </w:rPr>
      </w:pPr>
      <w:r w:rsidRPr="00993A52">
        <w:rPr>
          <w:rFonts w:ascii="Verdana Pro" w:hAnsi="Verdana Pro"/>
        </w:rPr>
        <w:t>Es</w:t>
      </w:r>
      <w:r w:rsidR="0095396C" w:rsidRPr="00993A52">
        <w:rPr>
          <w:rFonts w:ascii="Verdana Pro" w:hAnsi="Verdana Pro"/>
        </w:rPr>
        <w:t xml:space="preserve">tablecer conocimientos, habilidades, y actitudes </w:t>
      </w:r>
      <w:r w:rsidR="00A874D5" w:rsidRPr="00993A52">
        <w:rPr>
          <w:rFonts w:ascii="Verdana Pro" w:hAnsi="Verdana Pro"/>
        </w:rPr>
        <w:t>en los servidores públicos.</w:t>
      </w:r>
    </w:p>
    <w:p w14:paraId="7733698B" w14:textId="6F956B27" w:rsidR="00A874D5" w:rsidRPr="00993A52" w:rsidRDefault="00A874D5" w:rsidP="00FC77EC">
      <w:pPr>
        <w:pStyle w:val="Piedepgina"/>
        <w:numPr>
          <w:ilvl w:val="0"/>
          <w:numId w:val="9"/>
        </w:numPr>
        <w:jc w:val="both"/>
        <w:rPr>
          <w:rFonts w:ascii="Verdana Pro" w:hAnsi="Verdana Pro"/>
        </w:rPr>
      </w:pPr>
      <w:r w:rsidRPr="00993A52">
        <w:rPr>
          <w:rFonts w:ascii="Verdana Pro" w:hAnsi="Verdana Pro"/>
        </w:rPr>
        <w:t xml:space="preserve">Identificar e intervenir en la brecha </w:t>
      </w:r>
      <w:r w:rsidR="00145787" w:rsidRPr="00993A52">
        <w:rPr>
          <w:rFonts w:ascii="Verdana Pro" w:hAnsi="Verdana Pro"/>
        </w:rPr>
        <w:t>existente</w:t>
      </w:r>
      <w:r w:rsidR="00013388" w:rsidRPr="00993A52">
        <w:rPr>
          <w:rFonts w:ascii="Verdana Pro" w:hAnsi="Verdana Pro"/>
        </w:rPr>
        <w:t xml:space="preserve"> entre las capacidades </w:t>
      </w:r>
      <w:r w:rsidR="004B0E16" w:rsidRPr="00993A52">
        <w:rPr>
          <w:rFonts w:ascii="Verdana Pro" w:hAnsi="Verdana Pro"/>
        </w:rPr>
        <w:t>que posee la persona y las que requiere para desempeñar óptimamente sus funciones.</w:t>
      </w:r>
    </w:p>
    <w:p w14:paraId="523CB220" w14:textId="398F6BEA" w:rsidR="000D7F8F" w:rsidRPr="00993A52" w:rsidRDefault="00447A26" w:rsidP="00FC77EC">
      <w:pPr>
        <w:pStyle w:val="Piedepgina"/>
        <w:numPr>
          <w:ilvl w:val="0"/>
          <w:numId w:val="9"/>
        </w:numPr>
        <w:jc w:val="both"/>
        <w:rPr>
          <w:rFonts w:ascii="Verdana Pro" w:hAnsi="Verdana Pro"/>
        </w:rPr>
      </w:pPr>
      <w:r w:rsidRPr="00993A52">
        <w:rPr>
          <w:rFonts w:ascii="Verdana Pro" w:hAnsi="Verdana Pro"/>
        </w:rPr>
        <w:t>Fortalecer</w:t>
      </w:r>
      <w:r w:rsidR="000D7F8F" w:rsidRPr="00993A52">
        <w:rPr>
          <w:rFonts w:ascii="Verdana Pro" w:hAnsi="Verdana Pro"/>
        </w:rPr>
        <w:t xml:space="preserve"> las competencias d ellos servidores mejorando su desempeño laboral y</w:t>
      </w:r>
      <w:r w:rsidRPr="00993A52">
        <w:rPr>
          <w:rFonts w:ascii="Verdana Pro" w:hAnsi="Verdana Pro"/>
        </w:rPr>
        <w:t xml:space="preserve"> el logro d ellos objetivos institucionales</w:t>
      </w:r>
    </w:p>
    <w:p w14:paraId="4E2BAF9F" w14:textId="25F5D1AC" w:rsidR="00447A26" w:rsidRPr="00993A52" w:rsidRDefault="00447A26" w:rsidP="00FC77EC">
      <w:pPr>
        <w:pStyle w:val="Piedepgina"/>
        <w:numPr>
          <w:ilvl w:val="0"/>
          <w:numId w:val="9"/>
        </w:numPr>
        <w:jc w:val="both"/>
        <w:rPr>
          <w:rFonts w:ascii="Verdana Pro" w:hAnsi="Verdana Pro"/>
        </w:rPr>
      </w:pPr>
      <w:r w:rsidRPr="00993A52">
        <w:rPr>
          <w:rFonts w:ascii="Verdana Pro" w:hAnsi="Verdana Pro"/>
        </w:rPr>
        <w:t>Integrar a los nuevos servidores a</w:t>
      </w:r>
      <w:r w:rsidR="002A2E43" w:rsidRPr="00993A52">
        <w:rPr>
          <w:rFonts w:ascii="Verdana Pro" w:hAnsi="Verdana Pro"/>
        </w:rPr>
        <w:t xml:space="preserve"> </w:t>
      </w:r>
      <w:r w:rsidRPr="00993A52">
        <w:rPr>
          <w:rFonts w:ascii="Verdana Pro" w:hAnsi="Verdana Pro"/>
        </w:rPr>
        <w:t>la cultura organizacional</w:t>
      </w:r>
      <w:r w:rsidR="00097B4F" w:rsidRPr="00993A52">
        <w:rPr>
          <w:rFonts w:ascii="Verdana Pro" w:hAnsi="Verdana Pro"/>
        </w:rPr>
        <w:t xml:space="preserve"> y de lo público mediante los procesos de inducción.</w:t>
      </w:r>
      <w:r w:rsidRPr="00993A52">
        <w:rPr>
          <w:rFonts w:ascii="Verdana Pro" w:hAnsi="Verdana Pro"/>
        </w:rPr>
        <w:t xml:space="preserve"> </w:t>
      </w:r>
    </w:p>
    <w:p w14:paraId="4ACD8BA9" w14:textId="0D8F9D35" w:rsidR="00A65654" w:rsidRDefault="00097B4F" w:rsidP="00FC77EC">
      <w:pPr>
        <w:pStyle w:val="Piedepgina"/>
        <w:numPr>
          <w:ilvl w:val="0"/>
          <w:numId w:val="9"/>
        </w:numPr>
        <w:jc w:val="both"/>
        <w:rPr>
          <w:rFonts w:ascii="Verdana Pro" w:hAnsi="Verdana Pro"/>
        </w:rPr>
      </w:pPr>
      <w:r w:rsidRPr="00993A52">
        <w:rPr>
          <w:rFonts w:ascii="Verdana Pro" w:hAnsi="Verdana Pro"/>
        </w:rPr>
        <w:t xml:space="preserve">Realizar la reinducción en </w:t>
      </w:r>
      <w:r w:rsidR="00D12AB6" w:rsidRPr="00993A52">
        <w:rPr>
          <w:rFonts w:ascii="Verdana Pro" w:hAnsi="Verdana Pro"/>
        </w:rPr>
        <w:t>razón</w:t>
      </w:r>
      <w:r w:rsidRPr="00993A52">
        <w:rPr>
          <w:rFonts w:ascii="Verdana Pro" w:hAnsi="Verdana Pro"/>
        </w:rPr>
        <w:t xml:space="preserve"> </w:t>
      </w:r>
      <w:r w:rsidR="00D12AB6" w:rsidRPr="00993A52">
        <w:rPr>
          <w:rFonts w:ascii="Verdana Pro" w:hAnsi="Verdana Pro"/>
        </w:rPr>
        <w:t>a</w:t>
      </w:r>
      <w:r w:rsidRPr="00993A52">
        <w:rPr>
          <w:rFonts w:ascii="Verdana Pro" w:hAnsi="Verdana Pro"/>
        </w:rPr>
        <w:t xml:space="preserve"> los cambios y actualizaciones producidas en políticas tales como MIPG, el PNFC y el Código de Integridad.</w:t>
      </w:r>
    </w:p>
    <w:p w14:paraId="598EAD34" w14:textId="77777777" w:rsidR="0042258C" w:rsidRPr="00FD42E4" w:rsidRDefault="0042258C" w:rsidP="0042258C">
      <w:pPr>
        <w:pStyle w:val="Piedepgina"/>
        <w:ind w:left="1079"/>
        <w:jc w:val="both"/>
        <w:rPr>
          <w:rFonts w:ascii="Verdana Pro" w:hAnsi="Verdana Pro"/>
        </w:rPr>
      </w:pPr>
    </w:p>
    <w:p w14:paraId="3D17F1EC" w14:textId="6662279E" w:rsidR="000C3006" w:rsidRPr="002E35A4" w:rsidRDefault="00525863" w:rsidP="00525863">
      <w:pPr>
        <w:pStyle w:val="Ttulo3"/>
        <w:rPr>
          <w:rFonts w:ascii="Verdana Pro" w:hAnsi="Verdana Pro"/>
          <w:b/>
          <w:bCs/>
          <w:sz w:val="22"/>
          <w:szCs w:val="22"/>
        </w:rPr>
      </w:pPr>
      <w:bookmarkStart w:id="52" w:name="_Toc93476921"/>
      <w:r w:rsidRPr="002E35A4">
        <w:rPr>
          <w:rFonts w:ascii="Verdana Pro" w:hAnsi="Verdana Pro"/>
          <w:b/>
          <w:bCs/>
          <w:sz w:val="22"/>
          <w:szCs w:val="22"/>
        </w:rPr>
        <w:lastRenderedPageBreak/>
        <w:t>12.1.</w:t>
      </w:r>
      <w:r w:rsidR="00083673">
        <w:rPr>
          <w:rFonts w:ascii="Verdana Pro" w:hAnsi="Verdana Pro"/>
          <w:b/>
          <w:bCs/>
          <w:sz w:val="22"/>
          <w:szCs w:val="22"/>
        </w:rPr>
        <w:t>6</w:t>
      </w:r>
      <w:r w:rsidRPr="002E35A4">
        <w:rPr>
          <w:rFonts w:ascii="Verdana Pro" w:hAnsi="Verdana Pro"/>
          <w:b/>
          <w:bCs/>
          <w:sz w:val="22"/>
          <w:szCs w:val="22"/>
        </w:rPr>
        <w:t xml:space="preserve"> </w:t>
      </w:r>
      <w:r w:rsidR="000C3006" w:rsidRPr="002E35A4">
        <w:rPr>
          <w:rFonts w:ascii="Verdana Pro" w:hAnsi="Verdana Pro"/>
          <w:b/>
          <w:bCs/>
          <w:sz w:val="22"/>
          <w:szCs w:val="22"/>
        </w:rPr>
        <w:t>Población Objetivo</w:t>
      </w:r>
      <w:bookmarkEnd w:id="52"/>
    </w:p>
    <w:p w14:paraId="0469CD7E" w14:textId="0A2DB0A8" w:rsidR="00525863" w:rsidRDefault="00D2619D" w:rsidP="00554FDB">
      <w:pPr>
        <w:jc w:val="both"/>
        <w:rPr>
          <w:rFonts w:ascii="Verdana Pro" w:hAnsi="Verdana Pro"/>
        </w:rPr>
      </w:pPr>
      <w:r w:rsidRPr="002B5005">
        <w:rPr>
          <w:rFonts w:ascii="Verdana Pro" w:hAnsi="Verdana Pro"/>
        </w:rPr>
        <w:t xml:space="preserve">En </w:t>
      </w:r>
      <w:r w:rsidR="00D60DDC" w:rsidRPr="002B5005">
        <w:rPr>
          <w:rFonts w:ascii="Verdana Pro" w:hAnsi="Verdana Pro"/>
        </w:rPr>
        <w:t>observancia a</w:t>
      </w:r>
      <w:r w:rsidRPr="002B5005">
        <w:rPr>
          <w:rFonts w:ascii="Verdana Pro" w:hAnsi="Verdana Pro"/>
        </w:rPr>
        <w:t xml:space="preserve"> lo previsto en el </w:t>
      </w:r>
      <w:r w:rsidR="000B75E7" w:rsidRPr="002B5005">
        <w:rPr>
          <w:rFonts w:ascii="Verdana Pro" w:hAnsi="Verdana Pro"/>
        </w:rPr>
        <w:t>artículo</w:t>
      </w:r>
      <w:r w:rsidRPr="002B5005">
        <w:rPr>
          <w:rFonts w:ascii="Verdana Pro" w:hAnsi="Verdana Pro"/>
        </w:rPr>
        <w:t xml:space="preserve"> 3 de la </w:t>
      </w:r>
      <w:r w:rsidR="00D60DDC" w:rsidRPr="002B5005">
        <w:rPr>
          <w:rFonts w:ascii="Verdana Pro" w:hAnsi="Verdana Pro"/>
        </w:rPr>
        <w:t xml:space="preserve">Ley </w:t>
      </w:r>
      <w:r w:rsidRPr="002B5005">
        <w:rPr>
          <w:rFonts w:ascii="Verdana Pro" w:hAnsi="Verdana Pro"/>
        </w:rPr>
        <w:t xml:space="preserve">1960 de 2019 </w:t>
      </w:r>
      <w:r w:rsidR="00D60DDC" w:rsidRPr="002B5005">
        <w:rPr>
          <w:rFonts w:ascii="Verdana Pro" w:hAnsi="Verdana Pro"/>
        </w:rPr>
        <w:t>podrán acceder a los programas de capacitación que adelante la Unidad</w:t>
      </w:r>
      <w:r w:rsidR="00CB5D71">
        <w:rPr>
          <w:rFonts w:ascii="Verdana Pro" w:hAnsi="Verdana Pro"/>
        </w:rPr>
        <w:t xml:space="preserve"> </w:t>
      </w:r>
      <w:r w:rsidR="005D0A8E">
        <w:rPr>
          <w:rFonts w:ascii="Verdana Pro" w:hAnsi="Verdana Pro"/>
        </w:rPr>
        <w:t>o</w:t>
      </w:r>
      <w:r w:rsidR="00CB5D71">
        <w:rPr>
          <w:rFonts w:ascii="Verdana Pro" w:hAnsi="Verdana Pro"/>
        </w:rPr>
        <w:t xml:space="preserve"> </w:t>
      </w:r>
      <w:r w:rsidR="005D0A8E">
        <w:rPr>
          <w:rFonts w:ascii="Verdana Pro" w:hAnsi="Verdana Pro"/>
        </w:rPr>
        <w:t>cualquier otra instancia pública</w:t>
      </w:r>
      <w:r w:rsidR="004201CA" w:rsidRPr="002B5005">
        <w:rPr>
          <w:rFonts w:ascii="Verdana Pro" w:hAnsi="Verdana Pro"/>
        </w:rPr>
        <w:t>, atendiendo a las necesidades y al presupuesto asignado todos los servidores públicos</w:t>
      </w:r>
      <w:r w:rsidR="00ED63F3">
        <w:rPr>
          <w:rFonts w:ascii="Verdana Pro" w:hAnsi="Verdana Pro"/>
        </w:rPr>
        <w:footnoteReference w:id="2"/>
      </w:r>
      <w:r w:rsidR="004201CA" w:rsidRPr="002B5005">
        <w:rPr>
          <w:rFonts w:ascii="Verdana Pro" w:hAnsi="Verdana Pro"/>
        </w:rPr>
        <w:t xml:space="preserve"> </w:t>
      </w:r>
      <w:r w:rsidR="00B23C4A" w:rsidRPr="002B5005">
        <w:rPr>
          <w:rFonts w:ascii="Verdana Pro" w:hAnsi="Verdana Pro"/>
        </w:rPr>
        <w:t xml:space="preserve">independiente de su tipo de vinculación con el estado; no </w:t>
      </w:r>
      <w:r w:rsidR="00EC5D1F" w:rsidRPr="002B5005">
        <w:rPr>
          <w:rFonts w:ascii="Verdana Pro" w:hAnsi="Verdana Pro"/>
        </w:rPr>
        <w:t>obstante,</w:t>
      </w:r>
      <w:r w:rsidR="00B23C4A" w:rsidRPr="002B5005">
        <w:rPr>
          <w:rFonts w:ascii="Verdana Pro" w:hAnsi="Verdana Pro"/>
        </w:rPr>
        <w:t xml:space="preserve"> si el presupuesto en insuficiente se dará prioridad a los empleados con derechos de carrera administrativa</w:t>
      </w:r>
      <w:r w:rsidR="002B5005" w:rsidRPr="002B5005">
        <w:rPr>
          <w:rFonts w:ascii="Verdana Pro" w:hAnsi="Verdana Pro"/>
        </w:rPr>
        <w:t>.</w:t>
      </w:r>
    </w:p>
    <w:p w14:paraId="3E076C41" w14:textId="730FF01A" w:rsidR="00C17E03" w:rsidRDefault="002A270C" w:rsidP="00554FDB">
      <w:pPr>
        <w:jc w:val="both"/>
        <w:rPr>
          <w:rFonts w:ascii="Verdana Pro" w:hAnsi="Verdana Pro"/>
        </w:rPr>
      </w:pPr>
      <w:r>
        <w:rPr>
          <w:rFonts w:ascii="Verdana Pro" w:hAnsi="Verdana Pro"/>
        </w:rPr>
        <w:t xml:space="preserve">En otro orden de cosas </w:t>
      </w:r>
      <w:r w:rsidR="00786E3A">
        <w:rPr>
          <w:rFonts w:ascii="Verdana Pro" w:hAnsi="Verdana Pro"/>
        </w:rPr>
        <w:t xml:space="preserve">los contratistas por prestación de servicios, </w:t>
      </w:r>
      <w:r w:rsidR="00786E3A" w:rsidRPr="00786E3A">
        <w:rPr>
          <w:rFonts w:ascii="Verdana Pro" w:hAnsi="Verdana Pro"/>
        </w:rPr>
        <w:t>como parte del proceso de alineación institucional y de aproximación a los procesos y procedimientos a través de los cuales se da la gestión, y para conocer la operación de las diferentes herramientas y sistemas de información con los que cuenta la entidad, pueden incluirse en los programas de inducción y reinducción que oferta cada entidad pública</w:t>
      </w:r>
      <w:r w:rsidR="00C17E03">
        <w:rPr>
          <w:rFonts w:ascii="Verdana Pro" w:hAnsi="Verdana Pro"/>
        </w:rPr>
        <w:t>.</w:t>
      </w:r>
    </w:p>
    <w:p w14:paraId="0EE1F3AB" w14:textId="3BC99ED9" w:rsidR="00C17E03" w:rsidRPr="006170B3" w:rsidRDefault="00C17E03" w:rsidP="00C17E03">
      <w:pPr>
        <w:pStyle w:val="Ttulo3"/>
        <w:rPr>
          <w:rFonts w:ascii="Verdana Pro" w:hAnsi="Verdana Pro"/>
          <w:b/>
          <w:bCs/>
          <w:sz w:val="22"/>
          <w:szCs w:val="22"/>
        </w:rPr>
      </w:pPr>
      <w:bookmarkStart w:id="53" w:name="_Toc93476922"/>
      <w:r w:rsidRPr="006170B3">
        <w:rPr>
          <w:rFonts w:ascii="Verdana Pro" w:hAnsi="Verdana Pro"/>
          <w:b/>
          <w:bCs/>
          <w:sz w:val="22"/>
          <w:szCs w:val="22"/>
        </w:rPr>
        <w:t>12.1.</w:t>
      </w:r>
      <w:r>
        <w:rPr>
          <w:rFonts w:ascii="Verdana Pro" w:hAnsi="Verdana Pro"/>
          <w:b/>
          <w:bCs/>
          <w:sz w:val="22"/>
          <w:szCs w:val="22"/>
        </w:rPr>
        <w:t xml:space="preserve">7 </w:t>
      </w:r>
      <w:r w:rsidRPr="006170B3">
        <w:rPr>
          <w:rFonts w:ascii="Verdana Pro" w:hAnsi="Verdana Pro"/>
          <w:b/>
          <w:bCs/>
          <w:sz w:val="22"/>
          <w:szCs w:val="22"/>
        </w:rPr>
        <w:t>Evaluación PIFC 2021</w:t>
      </w:r>
      <w:bookmarkEnd w:id="53"/>
    </w:p>
    <w:p w14:paraId="0D4DAF35" w14:textId="77777777" w:rsidR="00C17E03" w:rsidRDefault="00C17E03" w:rsidP="00C17E03">
      <w:pPr>
        <w:jc w:val="both"/>
        <w:rPr>
          <w:rFonts w:ascii="Verdana Pro" w:hAnsi="Verdana Pro"/>
        </w:rPr>
      </w:pPr>
      <w:r w:rsidRPr="0061509A">
        <w:rPr>
          <w:rFonts w:ascii="Verdana Pro" w:hAnsi="Verdana Pro"/>
        </w:rPr>
        <w:t xml:space="preserve">El Plan Institucional de Formación y Capacitación 2021 </w:t>
      </w:r>
      <w:r>
        <w:rPr>
          <w:rFonts w:ascii="Verdana Pro" w:hAnsi="Verdana Pro"/>
        </w:rPr>
        <w:t>fue llevado a cabo con el</w:t>
      </w:r>
      <w:r w:rsidRPr="0061509A">
        <w:rPr>
          <w:rFonts w:ascii="Verdana Pro" w:hAnsi="Verdana Pro"/>
        </w:rPr>
        <w:t xml:space="preserve"> contrato </w:t>
      </w:r>
      <w:r>
        <w:rPr>
          <w:rFonts w:ascii="Verdana Pro" w:hAnsi="Verdana Pro"/>
        </w:rPr>
        <w:t>interadministrativo N°</w:t>
      </w:r>
      <w:r w:rsidRPr="0061509A">
        <w:rPr>
          <w:rFonts w:ascii="Verdana Pro" w:hAnsi="Verdana Pro"/>
        </w:rPr>
        <w:t>1305 de 2021 celebrado con la Universidad Nacional de Colombia,</w:t>
      </w:r>
      <w:r>
        <w:rPr>
          <w:rFonts w:ascii="Verdana Pro" w:hAnsi="Verdana Pro"/>
        </w:rPr>
        <w:t xml:space="preserve"> además por</w:t>
      </w:r>
      <w:r w:rsidRPr="0061509A">
        <w:rPr>
          <w:rFonts w:ascii="Verdana Pro" w:hAnsi="Verdana Pro"/>
        </w:rPr>
        <w:t xml:space="preserve"> capacitaciones por gestión o impartidas por otras entidades públicas, </w:t>
      </w:r>
      <w:r>
        <w:rPr>
          <w:rFonts w:ascii="Verdana Pro" w:hAnsi="Verdana Pro"/>
        </w:rPr>
        <w:t xml:space="preserve">empleando también </w:t>
      </w:r>
      <w:r w:rsidRPr="0061509A">
        <w:rPr>
          <w:rFonts w:ascii="Verdana Pro" w:hAnsi="Verdana Pro"/>
        </w:rPr>
        <w:t xml:space="preserve">la plataforma de la Unidad moodlle, y </w:t>
      </w:r>
      <w:r>
        <w:rPr>
          <w:rFonts w:ascii="Verdana Pro" w:hAnsi="Verdana Pro"/>
        </w:rPr>
        <w:t xml:space="preserve">las capacitaciones que brindaron </w:t>
      </w:r>
      <w:r w:rsidRPr="0061509A">
        <w:rPr>
          <w:rFonts w:ascii="Verdana Pro" w:hAnsi="Verdana Pro"/>
        </w:rPr>
        <w:t>las dependencias al interior de la entidad de acuerdo con la necesidad de socializar o dar conocer temas específicos o de creación reciente.</w:t>
      </w:r>
    </w:p>
    <w:p w14:paraId="78472DB0" w14:textId="77777777" w:rsidR="00C17E03" w:rsidRPr="00DA75C4" w:rsidRDefault="00C17E03" w:rsidP="00C17E03">
      <w:pPr>
        <w:jc w:val="both"/>
        <w:rPr>
          <w:rFonts w:ascii="Verdana Pro" w:hAnsi="Verdana Pro"/>
        </w:rPr>
      </w:pPr>
      <w:r>
        <w:rPr>
          <w:rFonts w:ascii="Verdana Pro" w:hAnsi="Verdana Pro"/>
        </w:rPr>
        <w:t>Es importante anotar que t</w:t>
      </w:r>
      <w:r w:rsidRPr="00DA75C4">
        <w:rPr>
          <w:rFonts w:ascii="Verdana Pro" w:hAnsi="Verdana Pro"/>
        </w:rPr>
        <w:t xml:space="preserve">eniendo en cuenta la pandemia del Covid-19, y </w:t>
      </w:r>
      <w:r>
        <w:rPr>
          <w:rFonts w:ascii="Verdana Pro" w:hAnsi="Verdana Pro"/>
        </w:rPr>
        <w:t>en consecuencia</w:t>
      </w:r>
      <w:r w:rsidRPr="00DA75C4">
        <w:rPr>
          <w:rFonts w:ascii="Verdana Pro" w:hAnsi="Verdana Pro"/>
        </w:rPr>
        <w:t xml:space="preserve"> </w:t>
      </w:r>
      <w:r>
        <w:rPr>
          <w:rFonts w:ascii="Verdana Pro" w:hAnsi="Verdana Pro"/>
        </w:rPr>
        <w:t>las prórrogas del estado de emergencia sanitario proclamadas por el gobierno nacional,</w:t>
      </w:r>
      <w:r w:rsidRPr="00DA75C4">
        <w:rPr>
          <w:rFonts w:ascii="Verdana Pro" w:hAnsi="Verdana Pro"/>
        </w:rPr>
        <w:t xml:space="preserve"> fue necesario que el plan </w:t>
      </w:r>
      <w:r>
        <w:rPr>
          <w:rFonts w:ascii="Verdana Pro" w:hAnsi="Verdana Pro"/>
        </w:rPr>
        <w:t xml:space="preserve">institucional </w:t>
      </w:r>
      <w:r w:rsidRPr="00DA75C4">
        <w:rPr>
          <w:rFonts w:ascii="Verdana Pro" w:hAnsi="Verdana Pro"/>
        </w:rPr>
        <w:t xml:space="preserve">de formación y capacitación para el año 2021, se ajustara en su </w:t>
      </w:r>
      <w:r>
        <w:rPr>
          <w:rFonts w:ascii="Verdana Pro" w:hAnsi="Verdana Pro"/>
        </w:rPr>
        <w:t>ejecución</w:t>
      </w:r>
      <w:r w:rsidRPr="00DA75C4">
        <w:rPr>
          <w:rFonts w:ascii="Verdana Pro" w:hAnsi="Verdana Pro"/>
        </w:rPr>
        <w:t xml:space="preserve">, por lo </w:t>
      </w:r>
      <w:r>
        <w:rPr>
          <w:rFonts w:ascii="Verdana Pro" w:hAnsi="Verdana Pro"/>
        </w:rPr>
        <w:t>cual</w:t>
      </w:r>
      <w:r w:rsidRPr="00DA75C4">
        <w:rPr>
          <w:rFonts w:ascii="Verdana Pro" w:hAnsi="Verdana Pro"/>
        </w:rPr>
        <w:t xml:space="preserve"> implementaron las siguientes acciones:</w:t>
      </w:r>
    </w:p>
    <w:p w14:paraId="5DB0A3EF" w14:textId="77777777" w:rsidR="00C17E03" w:rsidRPr="00DA75C4" w:rsidRDefault="00C17E03" w:rsidP="00FC77EC">
      <w:pPr>
        <w:pStyle w:val="Piedepgina"/>
        <w:numPr>
          <w:ilvl w:val="0"/>
          <w:numId w:val="14"/>
        </w:numPr>
        <w:jc w:val="both"/>
        <w:rPr>
          <w:rFonts w:ascii="Verdana Pro" w:hAnsi="Verdana Pro"/>
        </w:rPr>
      </w:pPr>
      <w:r w:rsidRPr="00DA75C4">
        <w:rPr>
          <w:rFonts w:ascii="Verdana Pro" w:hAnsi="Verdana Pro"/>
        </w:rPr>
        <w:t xml:space="preserve">Los procesos de formación se llevaron en su mayoría de forma virtual a través de </w:t>
      </w:r>
      <w:r>
        <w:rPr>
          <w:rFonts w:ascii="Verdana Pro" w:hAnsi="Verdana Pro"/>
        </w:rPr>
        <w:t xml:space="preserve">las </w:t>
      </w:r>
      <w:r w:rsidRPr="00DA75C4">
        <w:rPr>
          <w:rFonts w:ascii="Verdana Pro" w:hAnsi="Verdana Pro"/>
        </w:rPr>
        <w:t>plataformas Teams y Zoom</w:t>
      </w:r>
    </w:p>
    <w:p w14:paraId="5C8DF059" w14:textId="77777777" w:rsidR="00C17E03" w:rsidRPr="00DA75C4" w:rsidRDefault="00C17E03" w:rsidP="00FC77EC">
      <w:pPr>
        <w:pStyle w:val="Piedepgina"/>
        <w:numPr>
          <w:ilvl w:val="0"/>
          <w:numId w:val="14"/>
        </w:numPr>
        <w:jc w:val="both"/>
        <w:rPr>
          <w:rFonts w:ascii="Verdana Pro" w:hAnsi="Verdana Pro"/>
        </w:rPr>
      </w:pPr>
      <w:r w:rsidRPr="00DA75C4">
        <w:rPr>
          <w:rFonts w:ascii="Verdana Pro" w:hAnsi="Verdana Pro"/>
        </w:rPr>
        <w:t>El registro de asistencia se realiz</w:t>
      </w:r>
      <w:r>
        <w:rPr>
          <w:rFonts w:ascii="Verdana Pro" w:hAnsi="Verdana Pro"/>
        </w:rPr>
        <w:t>ó</w:t>
      </w:r>
      <w:r w:rsidRPr="00DA75C4">
        <w:rPr>
          <w:rFonts w:ascii="Verdana Pro" w:hAnsi="Verdana Pro"/>
        </w:rPr>
        <w:t xml:space="preserve"> en línea con el control al ingreso de las plataformas mencionadas.</w:t>
      </w:r>
    </w:p>
    <w:p w14:paraId="4C4A6F15" w14:textId="77777777" w:rsidR="00C17E03" w:rsidRPr="00DA75C4" w:rsidRDefault="00C17E03" w:rsidP="00FC77EC">
      <w:pPr>
        <w:pStyle w:val="Piedepgina"/>
        <w:numPr>
          <w:ilvl w:val="0"/>
          <w:numId w:val="14"/>
        </w:numPr>
        <w:jc w:val="both"/>
        <w:rPr>
          <w:rFonts w:ascii="Verdana Pro" w:hAnsi="Verdana Pro"/>
        </w:rPr>
      </w:pPr>
      <w:r w:rsidRPr="00DA75C4">
        <w:rPr>
          <w:rFonts w:ascii="Verdana Pro" w:hAnsi="Verdana Pro"/>
        </w:rPr>
        <w:t xml:space="preserve">Los procesos de evaluación se realizaron a través de cuestionarios en línea, donde se captó el conocimiento previo y posterior al proceso de formación. </w:t>
      </w:r>
    </w:p>
    <w:p w14:paraId="5E944FEB" w14:textId="77777777" w:rsidR="00C17E03" w:rsidRPr="00DA75C4" w:rsidRDefault="00C17E03" w:rsidP="00FC77EC">
      <w:pPr>
        <w:pStyle w:val="Piedepgina"/>
        <w:numPr>
          <w:ilvl w:val="0"/>
          <w:numId w:val="14"/>
        </w:numPr>
        <w:jc w:val="both"/>
        <w:rPr>
          <w:rFonts w:ascii="Verdana Pro" w:hAnsi="Verdana Pro"/>
        </w:rPr>
      </w:pPr>
      <w:r w:rsidRPr="00DA75C4">
        <w:rPr>
          <w:rFonts w:ascii="Verdana Pro" w:hAnsi="Verdana Pro"/>
        </w:rPr>
        <w:t>Se puso a disposición de los participantes, espacios de preguntas para que fueran revisadas y res</w:t>
      </w:r>
      <w:r>
        <w:rPr>
          <w:rFonts w:ascii="Verdana Pro" w:hAnsi="Verdana Pro"/>
        </w:rPr>
        <w:t>ueltas</w:t>
      </w:r>
      <w:r w:rsidRPr="00DA75C4">
        <w:rPr>
          <w:rFonts w:ascii="Verdana Pro" w:hAnsi="Verdana Pro"/>
        </w:rPr>
        <w:t xml:space="preserve"> en línea. </w:t>
      </w:r>
    </w:p>
    <w:p w14:paraId="7ACADBA9" w14:textId="77777777" w:rsidR="00C17E03" w:rsidRPr="00DA75C4" w:rsidRDefault="00C17E03" w:rsidP="00FC77EC">
      <w:pPr>
        <w:pStyle w:val="Piedepgina"/>
        <w:numPr>
          <w:ilvl w:val="0"/>
          <w:numId w:val="14"/>
        </w:numPr>
        <w:jc w:val="both"/>
        <w:rPr>
          <w:rFonts w:ascii="Verdana Pro" w:hAnsi="Verdana Pro"/>
        </w:rPr>
      </w:pPr>
      <w:r w:rsidRPr="00DA75C4">
        <w:rPr>
          <w:rFonts w:ascii="Verdana Pro" w:hAnsi="Verdana Pro"/>
        </w:rPr>
        <w:t>Se habilitó la opción de descargar el certificado de participación a través de la herramienta Moodle de los cursos alojados allí.</w:t>
      </w:r>
    </w:p>
    <w:p w14:paraId="5359D4CF" w14:textId="23564AC8" w:rsidR="00C17E03" w:rsidRDefault="00C17E03" w:rsidP="00FC77EC">
      <w:pPr>
        <w:pStyle w:val="Piedepgina"/>
        <w:numPr>
          <w:ilvl w:val="0"/>
          <w:numId w:val="14"/>
        </w:numPr>
        <w:jc w:val="both"/>
        <w:rPr>
          <w:rFonts w:ascii="Verdana Pro" w:hAnsi="Verdana Pro"/>
        </w:rPr>
      </w:pPr>
      <w:r w:rsidRPr="00DA75C4">
        <w:rPr>
          <w:rFonts w:ascii="Verdana Pro" w:hAnsi="Verdana Pro"/>
        </w:rPr>
        <w:lastRenderedPageBreak/>
        <w:t>Los cursos alojados en la herramienta Moodle, se dejaron con acceso libre con el fin de que el acceso a los mismos corresponda a la disponibilidad</w:t>
      </w:r>
      <w:r w:rsidR="0042258C">
        <w:rPr>
          <w:rFonts w:ascii="Verdana Pro" w:hAnsi="Verdana Pro"/>
        </w:rPr>
        <w:t xml:space="preserve"> </w:t>
      </w:r>
      <w:r w:rsidRPr="00DA75C4">
        <w:rPr>
          <w:rFonts w:ascii="Verdana Pro" w:hAnsi="Verdana Pro"/>
        </w:rPr>
        <w:t>de tiempo de cada participante.</w:t>
      </w:r>
    </w:p>
    <w:p w14:paraId="407FAE6D" w14:textId="77777777" w:rsidR="0042258C" w:rsidRPr="00DA75C4" w:rsidRDefault="0042258C" w:rsidP="0042258C">
      <w:pPr>
        <w:pStyle w:val="Piedepgina"/>
        <w:ind w:left="720"/>
        <w:jc w:val="both"/>
        <w:rPr>
          <w:rFonts w:ascii="Verdana Pro" w:hAnsi="Verdana Pro"/>
        </w:rPr>
      </w:pPr>
    </w:p>
    <w:p w14:paraId="6C7282EF" w14:textId="62C88797" w:rsidR="00306F11" w:rsidRDefault="00C17E03" w:rsidP="004F54C8">
      <w:pPr>
        <w:jc w:val="both"/>
        <w:rPr>
          <w:rFonts w:ascii="Verdana Pro" w:hAnsi="Verdana Pro"/>
        </w:rPr>
      </w:pPr>
      <w:r w:rsidRPr="00EF3242">
        <w:rPr>
          <w:rFonts w:ascii="Verdana Pro" w:hAnsi="Verdana Pro"/>
        </w:rPr>
        <w:t xml:space="preserve">En la vigencia </w:t>
      </w:r>
      <w:r>
        <w:rPr>
          <w:rFonts w:ascii="Verdana Pro" w:hAnsi="Verdana Pro"/>
        </w:rPr>
        <w:t xml:space="preserve">señalada se ofrecieron </w:t>
      </w:r>
      <w:r w:rsidR="003902E7">
        <w:rPr>
          <w:rFonts w:ascii="Verdana Pro" w:hAnsi="Verdana Pro"/>
        </w:rPr>
        <w:t xml:space="preserve">7 cursos y </w:t>
      </w:r>
      <w:r w:rsidR="00B420D2">
        <w:rPr>
          <w:rFonts w:ascii="Verdana Pro" w:hAnsi="Verdana Pro"/>
        </w:rPr>
        <w:t>4 diplomados</w:t>
      </w:r>
      <w:r>
        <w:rPr>
          <w:rFonts w:ascii="Verdana Pro" w:hAnsi="Verdana Pro"/>
        </w:rPr>
        <w:t>, para un total de 1</w:t>
      </w:r>
      <w:r w:rsidR="00B420D2">
        <w:rPr>
          <w:rFonts w:ascii="Verdana Pro" w:hAnsi="Verdana Pro"/>
        </w:rPr>
        <w:t>1</w:t>
      </w:r>
      <w:r>
        <w:rPr>
          <w:rFonts w:ascii="Verdana Pro" w:hAnsi="Verdana Pro"/>
        </w:rPr>
        <w:t xml:space="preserve"> </w:t>
      </w:r>
      <w:r w:rsidR="00B420D2">
        <w:rPr>
          <w:rFonts w:ascii="Verdana Pro" w:hAnsi="Verdana Pro"/>
        </w:rPr>
        <w:t>capacitaciones</w:t>
      </w:r>
      <w:r>
        <w:rPr>
          <w:rFonts w:ascii="Verdana Pro" w:hAnsi="Verdana Pro"/>
        </w:rPr>
        <w:t xml:space="preserve"> con cargo al contrato de capacitación</w:t>
      </w:r>
      <w:r w:rsidR="004D6502">
        <w:rPr>
          <w:rFonts w:ascii="Verdana Pro" w:hAnsi="Verdana Pro"/>
        </w:rPr>
        <w:t xml:space="preserve"> celebrado con la universidad </w:t>
      </w:r>
      <w:r w:rsidR="00966E33">
        <w:rPr>
          <w:rFonts w:ascii="Verdana Pro" w:hAnsi="Verdana Pro"/>
        </w:rPr>
        <w:t>nacional.</w:t>
      </w:r>
      <w:r>
        <w:rPr>
          <w:rFonts w:ascii="Verdana Pro" w:hAnsi="Verdana Pro"/>
        </w:rPr>
        <w:t xml:space="preserve"> Así mismo se realizaron </w:t>
      </w:r>
      <w:r w:rsidR="00966E33">
        <w:rPr>
          <w:rFonts w:ascii="Verdana Pro" w:hAnsi="Verdana Pro"/>
        </w:rPr>
        <w:t>15</w:t>
      </w:r>
      <w:r w:rsidR="00FA4443">
        <w:rPr>
          <w:rFonts w:ascii="Verdana Pro" w:hAnsi="Verdana Pro"/>
        </w:rPr>
        <w:t xml:space="preserve"> </w:t>
      </w:r>
      <w:r>
        <w:rPr>
          <w:rFonts w:ascii="Verdana Pro" w:hAnsi="Verdana Pro"/>
        </w:rPr>
        <w:t xml:space="preserve">capacitaciones por gestión </w:t>
      </w:r>
      <w:r w:rsidR="00966E33">
        <w:rPr>
          <w:rFonts w:ascii="Verdana Pro" w:hAnsi="Verdana Pro"/>
        </w:rPr>
        <w:t>correspondientes</w:t>
      </w:r>
      <w:r w:rsidR="00FA4443">
        <w:rPr>
          <w:rFonts w:ascii="Verdana Pro" w:hAnsi="Verdana Pro"/>
        </w:rPr>
        <w:t xml:space="preserve"> a </w:t>
      </w:r>
      <w:r w:rsidR="00F362A9">
        <w:rPr>
          <w:rFonts w:ascii="Verdana Pro" w:hAnsi="Verdana Pro"/>
        </w:rPr>
        <w:t>6 charlas</w:t>
      </w:r>
      <w:r w:rsidR="00FA11E9">
        <w:rPr>
          <w:rFonts w:ascii="Verdana Pro" w:hAnsi="Verdana Pro"/>
        </w:rPr>
        <w:t xml:space="preserve">, 8 cursos, </w:t>
      </w:r>
      <w:r w:rsidR="00B5567C">
        <w:rPr>
          <w:rFonts w:ascii="Verdana Pro" w:hAnsi="Verdana Pro"/>
        </w:rPr>
        <w:t xml:space="preserve">y 1 diplomado. Adicionalmente y con cargo al contrato celebrado con COMPENSAR para el programa de bienestar </w:t>
      </w:r>
      <w:r w:rsidR="00E734B9">
        <w:rPr>
          <w:rFonts w:ascii="Verdana Pro" w:hAnsi="Verdana Pro"/>
        </w:rPr>
        <w:t xml:space="preserve">2 cursos; para un total general de </w:t>
      </w:r>
      <w:r w:rsidR="007C468E">
        <w:rPr>
          <w:rFonts w:ascii="Verdana Pro" w:hAnsi="Verdana Pro"/>
        </w:rPr>
        <w:t>26 actividades de formación.</w:t>
      </w:r>
    </w:p>
    <w:p w14:paraId="0C072EE7" w14:textId="79675FCC" w:rsidR="00B202F6" w:rsidRDefault="00B202F6" w:rsidP="007C468E">
      <w:pPr>
        <w:jc w:val="both"/>
        <w:rPr>
          <w:rFonts w:ascii="Verdana Pro" w:hAnsi="Verdana Pro"/>
        </w:rPr>
      </w:pPr>
      <w:r>
        <w:rPr>
          <w:rFonts w:ascii="Verdana Pro" w:hAnsi="Verdana Pro"/>
        </w:rPr>
        <w:t>De las</w:t>
      </w:r>
      <w:r w:rsidR="00812040">
        <w:rPr>
          <w:rFonts w:ascii="Verdana Pro" w:hAnsi="Verdana Pro"/>
        </w:rPr>
        <w:t xml:space="preserve"> formaciones por gestión</w:t>
      </w:r>
      <w:r w:rsidR="00090A38">
        <w:rPr>
          <w:rFonts w:ascii="Verdana Pro" w:hAnsi="Verdana Pro"/>
        </w:rPr>
        <w:t xml:space="preserve"> (no requirieron presupuesto alguno)</w:t>
      </w:r>
      <w:r w:rsidR="00812040">
        <w:rPr>
          <w:rFonts w:ascii="Verdana Pro" w:hAnsi="Verdana Pro"/>
        </w:rPr>
        <w:t xml:space="preserve"> se </w:t>
      </w:r>
      <w:r w:rsidR="00090A38">
        <w:rPr>
          <w:rFonts w:ascii="Verdana Pro" w:hAnsi="Verdana Pro"/>
        </w:rPr>
        <w:t>contó</w:t>
      </w:r>
      <w:r w:rsidR="00812040">
        <w:rPr>
          <w:rFonts w:ascii="Verdana Pro" w:hAnsi="Verdana Pro"/>
        </w:rPr>
        <w:t xml:space="preserve"> con el apoyo de las siguientes entidades</w:t>
      </w:r>
      <w:r w:rsidR="004F54C8">
        <w:rPr>
          <w:rFonts w:ascii="Verdana Pro" w:hAnsi="Verdana Pro"/>
        </w:rPr>
        <w:t xml:space="preserve"> o dependencias</w:t>
      </w:r>
    </w:p>
    <w:p w14:paraId="16408E4F" w14:textId="4F049652" w:rsidR="008C5027" w:rsidRDefault="008C5027" w:rsidP="008C5027">
      <w:pPr>
        <w:rPr>
          <w:rFonts w:ascii="Verdana Pro" w:hAnsi="Verdana Pro"/>
        </w:rPr>
      </w:pPr>
      <w:bookmarkStart w:id="54" w:name="_Toc93477004"/>
      <w:r>
        <w:t xml:space="preserve">Ilustración </w:t>
      </w:r>
      <w:fldSimple w:instr=" SEQ Ilustración \* ARABIC ">
        <w:r w:rsidR="004D1966">
          <w:rPr>
            <w:noProof/>
          </w:rPr>
          <w:t>10</w:t>
        </w:r>
      </w:fldSimple>
      <w:r>
        <w:t xml:space="preserve"> gestión dependencias/entidades</w:t>
      </w:r>
      <w:bookmarkEnd w:id="54"/>
    </w:p>
    <w:p w14:paraId="3587664F" w14:textId="6D61026E" w:rsidR="004F54C8" w:rsidRDefault="004F54C8" w:rsidP="008C5027">
      <w:pPr>
        <w:jc w:val="center"/>
        <w:rPr>
          <w:rFonts w:ascii="Verdana Pro" w:hAnsi="Verdana Pro"/>
        </w:rPr>
      </w:pPr>
      <w:r>
        <w:rPr>
          <w:noProof/>
        </w:rPr>
        <w:drawing>
          <wp:inline distT="0" distB="0" distL="0" distR="0" wp14:anchorId="35B6BBB8" wp14:editId="77630C23">
            <wp:extent cx="4572000" cy="1485900"/>
            <wp:effectExtent l="0" t="0" r="0" b="0"/>
            <wp:docPr id="62" name="Gráfico 62">
              <a:extLst xmlns:a="http://schemas.openxmlformats.org/drawingml/2006/main">
                <a:ext uri="{FF2B5EF4-FFF2-40B4-BE49-F238E27FC236}">
                  <a16:creationId xmlns:a16="http://schemas.microsoft.com/office/drawing/2014/main" id="{378CEBF9-3DFF-42B1-A024-575C4E2A7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B8A4239" w14:textId="338D2B4D" w:rsidR="008C5027" w:rsidRPr="008C5027" w:rsidRDefault="008C5027" w:rsidP="008C5027">
      <w:pPr>
        <w:jc w:val="both"/>
        <w:rPr>
          <w:rFonts w:ascii="Verdana Pro" w:hAnsi="Verdana Pro"/>
          <w:sz w:val="16"/>
          <w:szCs w:val="16"/>
        </w:rPr>
      </w:pPr>
      <w:r w:rsidRPr="002315CC">
        <w:rPr>
          <w:rFonts w:ascii="Verdana Pro" w:hAnsi="Verdana Pro"/>
          <w:sz w:val="16"/>
          <w:szCs w:val="16"/>
        </w:rPr>
        <w:t>Fuente: elaboración propia</w:t>
      </w:r>
      <w:r>
        <w:rPr>
          <w:rFonts w:ascii="Verdana Pro" w:hAnsi="Verdana Pro"/>
          <w:sz w:val="16"/>
          <w:szCs w:val="16"/>
        </w:rPr>
        <w:t>, Secretaría General</w:t>
      </w:r>
      <w:r w:rsidRPr="002315CC">
        <w:rPr>
          <w:rFonts w:ascii="Verdana Pro" w:hAnsi="Verdana Pro"/>
          <w:sz w:val="16"/>
          <w:szCs w:val="16"/>
        </w:rPr>
        <w:t xml:space="preserve"> con base </w:t>
      </w:r>
      <w:r>
        <w:rPr>
          <w:rFonts w:ascii="Verdana Pro" w:hAnsi="Verdana Pro"/>
          <w:sz w:val="16"/>
          <w:szCs w:val="16"/>
        </w:rPr>
        <w:t>al reporte de capacitaciones</w:t>
      </w:r>
      <w:r w:rsidRPr="002315CC">
        <w:rPr>
          <w:rFonts w:ascii="Verdana Pro" w:hAnsi="Verdana Pro"/>
          <w:sz w:val="16"/>
          <w:szCs w:val="16"/>
        </w:rPr>
        <w:t>, 2021</w:t>
      </w:r>
    </w:p>
    <w:p w14:paraId="02D40636" w14:textId="32216A51" w:rsidR="00CA2A2D" w:rsidRDefault="008006A3" w:rsidP="007C468E">
      <w:pPr>
        <w:jc w:val="both"/>
        <w:rPr>
          <w:rFonts w:ascii="Verdana Pro" w:hAnsi="Verdana Pro"/>
        </w:rPr>
      </w:pPr>
      <w:r>
        <w:rPr>
          <w:rFonts w:ascii="Verdana Pro" w:hAnsi="Verdana Pro"/>
        </w:rPr>
        <w:t xml:space="preserve">Ahora </w:t>
      </w:r>
      <w:r w:rsidR="00F11B15">
        <w:rPr>
          <w:rFonts w:ascii="Verdana Pro" w:hAnsi="Verdana Pro"/>
        </w:rPr>
        <w:t>bien,</w:t>
      </w:r>
      <w:r>
        <w:rPr>
          <w:rFonts w:ascii="Verdana Pro" w:hAnsi="Verdana Pro"/>
        </w:rPr>
        <w:t xml:space="preserve"> respec</w:t>
      </w:r>
      <w:r w:rsidR="00F60A26">
        <w:rPr>
          <w:rFonts w:ascii="Verdana Pro" w:hAnsi="Verdana Pro"/>
        </w:rPr>
        <w:t xml:space="preserve">to la modalidad </w:t>
      </w:r>
      <w:r w:rsidR="004006D7">
        <w:rPr>
          <w:rFonts w:ascii="Verdana Pro" w:hAnsi="Verdana Pro"/>
        </w:rPr>
        <w:t xml:space="preserve">en que fueron impartidas las capacitaciones </w:t>
      </w:r>
      <w:r w:rsidR="004347BB">
        <w:rPr>
          <w:rFonts w:ascii="Verdana Pro" w:hAnsi="Verdana Pro"/>
        </w:rPr>
        <w:t>en las siguientes modalidades</w:t>
      </w:r>
      <w:r w:rsidR="00903694">
        <w:rPr>
          <w:rFonts w:ascii="Verdana Pro" w:hAnsi="Verdana Pro"/>
        </w:rPr>
        <w:t>:</w:t>
      </w:r>
    </w:p>
    <w:p w14:paraId="46F86185" w14:textId="5FF8D920" w:rsidR="00903694" w:rsidRDefault="00903694" w:rsidP="00903694">
      <w:pPr>
        <w:rPr>
          <w:rFonts w:ascii="Verdana Pro" w:hAnsi="Verdana Pro"/>
        </w:rPr>
      </w:pPr>
      <w:bookmarkStart w:id="55" w:name="_Toc93477005"/>
      <w:r>
        <w:t xml:space="preserve">Ilustración </w:t>
      </w:r>
      <w:fldSimple w:instr=" SEQ Ilustración \* ARABIC ">
        <w:r w:rsidR="004D1966">
          <w:rPr>
            <w:noProof/>
          </w:rPr>
          <w:t>11</w:t>
        </w:r>
      </w:fldSimple>
      <w:r>
        <w:t xml:space="preserve"> modalidades de la </w:t>
      </w:r>
      <w:r w:rsidR="00E01F21">
        <w:t>capacitación</w:t>
      </w:r>
      <w:bookmarkEnd w:id="55"/>
    </w:p>
    <w:p w14:paraId="56132ECB" w14:textId="0E20BAB6" w:rsidR="007C468E" w:rsidRDefault="000E6770" w:rsidP="00F11B15">
      <w:pPr>
        <w:jc w:val="center"/>
        <w:rPr>
          <w:rFonts w:ascii="Verdana Pro" w:hAnsi="Verdana Pro"/>
        </w:rPr>
      </w:pPr>
      <w:r>
        <w:rPr>
          <w:noProof/>
        </w:rPr>
        <w:drawing>
          <wp:inline distT="0" distB="0" distL="0" distR="0" wp14:anchorId="18A798DC" wp14:editId="3C824B2B">
            <wp:extent cx="3333750" cy="1590675"/>
            <wp:effectExtent l="0" t="0" r="0" b="9525"/>
            <wp:docPr id="58" name="Gráfico 58">
              <a:extLst xmlns:a="http://schemas.openxmlformats.org/drawingml/2006/main">
                <a:ext uri="{FF2B5EF4-FFF2-40B4-BE49-F238E27FC236}">
                  <a16:creationId xmlns:a16="http://schemas.microsoft.com/office/drawing/2014/main" id="{5B6A4BD9-1E06-4F1D-9143-F9834A17B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77C2709" w14:textId="344D835C" w:rsidR="00E01F21" w:rsidRPr="002315CC" w:rsidRDefault="00E01F21" w:rsidP="00E01F21">
      <w:pPr>
        <w:jc w:val="both"/>
        <w:rPr>
          <w:rFonts w:ascii="Verdana Pro" w:hAnsi="Verdana Pro"/>
          <w:sz w:val="16"/>
          <w:szCs w:val="16"/>
        </w:rPr>
      </w:pPr>
      <w:r w:rsidRPr="002315CC">
        <w:rPr>
          <w:rFonts w:ascii="Verdana Pro" w:hAnsi="Verdana Pro"/>
          <w:sz w:val="16"/>
          <w:szCs w:val="16"/>
        </w:rPr>
        <w:t>Fuente: elaboración propia</w:t>
      </w:r>
      <w:r w:rsidR="00D00181">
        <w:rPr>
          <w:rFonts w:ascii="Verdana Pro" w:hAnsi="Verdana Pro"/>
          <w:sz w:val="16"/>
          <w:szCs w:val="16"/>
        </w:rPr>
        <w:t>, Secretaría General</w:t>
      </w:r>
      <w:r w:rsidRPr="002315CC">
        <w:rPr>
          <w:rFonts w:ascii="Verdana Pro" w:hAnsi="Verdana Pro"/>
          <w:sz w:val="16"/>
          <w:szCs w:val="16"/>
        </w:rPr>
        <w:t xml:space="preserve"> con base </w:t>
      </w:r>
      <w:r w:rsidR="00D00181">
        <w:rPr>
          <w:rFonts w:ascii="Verdana Pro" w:hAnsi="Verdana Pro"/>
          <w:sz w:val="16"/>
          <w:szCs w:val="16"/>
        </w:rPr>
        <w:t>al reporte de capacitaciones</w:t>
      </w:r>
      <w:r w:rsidRPr="002315CC">
        <w:rPr>
          <w:rFonts w:ascii="Verdana Pro" w:hAnsi="Verdana Pro"/>
          <w:sz w:val="16"/>
          <w:szCs w:val="16"/>
        </w:rPr>
        <w:t>, 2021.</w:t>
      </w:r>
    </w:p>
    <w:p w14:paraId="74FA790A" w14:textId="7D536848" w:rsidR="00133826" w:rsidRDefault="0034299A" w:rsidP="00C17E03">
      <w:pPr>
        <w:rPr>
          <w:rFonts w:ascii="Verdana Pro" w:hAnsi="Verdana Pro"/>
        </w:rPr>
      </w:pPr>
      <w:r>
        <w:rPr>
          <w:rFonts w:ascii="Verdana Pro" w:hAnsi="Verdana Pro"/>
        </w:rPr>
        <w:t xml:space="preserve">En </w:t>
      </w:r>
      <w:r w:rsidR="00CE69A1">
        <w:rPr>
          <w:rFonts w:ascii="Verdana Pro" w:hAnsi="Verdana Pro"/>
        </w:rPr>
        <w:t>cuanto</w:t>
      </w:r>
      <w:r>
        <w:rPr>
          <w:rFonts w:ascii="Verdana Pro" w:hAnsi="Verdana Pro"/>
        </w:rPr>
        <w:t xml:space="preserve"> a las </w:t>
      </w:r>
      <w:r w:rsidR="00CE69A1">
        <w:rPr>
          <w:rFonts w:ascii="Verdana Pro" w:hAnsi="Verdana Pro"/>
        </w:rPr>
        <w:t xml:space="preserve">temáticas </w:t>
      </w:r>
      <w:r w:rsidR="004931FF">
        <w:rPr>
          <w:rFonts w:ascii="Verdana Pro" w:hAnsi="Verdana Pro"/>
        </w:rPr>
        <w:t xml:space="preserve">ofertadas y </w:t>
      </w:r>
      <w:r w:rsidR="008909DB">
        <w:rPr>
          <w:rFonts w:ascii="Verdana Pro" w:hAnsi="Verdana Pro"/>
        </w:rPr>
        <w:t>la relación de participantes inscritos y certificados</w:t>
      </w:r>
      <w:r w:rsidR="004931FF">
        <w:rPr>
          <w:rFonts w:ascii="Verdana Pro" w:hAnsi="Verdana Pro"/>
        </w:rPr>
        <w:t xml:space="preserve"> en cada una de </w:t>
      </w:r>
      <w:r w:rsidR="00CE69A1">
        <w:rPr>
          <w:rFonts w:ascii="Verdana Pro" w:hAnsi="Verdana Pro"/>
        </w:rPr>
        <w:t>estas</w:t>
      </w:r>
      <w:r w:rsidR="008909DB">
        <w:rPr>
          <w:rFonts w:ascii="Verdana Pro" w:hAnsi="Verdana Pro"/>
        </w:rPr>
        <w:t>,</w:t>
      </w:r>
      <w:r w:rsidR="00CE69A1">
        <w:rPr>
          <w:rFonts w:ascii="Verdana Pro" w:hAnsi="Verdana Pro"/>
        </w:rPr>
        <w:t xml:space="preserve"> se presentan a continuación: </w:t>
      </w:r>
    </w:p>
    <w:p w14:paraId="4D1D89A8" w14:textId="7EFBB389" w:rsidR="00934F81" w:rsidRDefault="00934F81" w:rsidP="00934F81">
      <w:pPr>
        <w:rPr>
          <w:rFonts w:ascii="Verdana Pro" w:hAnsi="Verdana Pro"/>
        </w:rPr>
      </w:pPr>
      <w:bookmarkStart w:id="56" w:name="_Toc93477006"/>
      <w:r>
        <w:t xml:space="preserve">Ilustración </w:t>
      </w:r>
      <w:fldSimple w:instr=" SEQ Ilustración \* ARABIC ">
        <w:r w:rsidR="004D1966">
          <w:rPr>
            <w:noProof/>
          </w:rPr>
          <w:t>12</w:t>
        </w:r>
      </w:fldSimple>
      <w:r>
        <w:t xml:space="preserve"> convocados y certificados UNAL</w:t>
      </w:r>
      <w:bookmarkEnd w:id="56"/>
    </w:p>
    <w:p w14:paraId="2F7DF52C" w14:textId="60A4402F" w:rsidR="00C17E03" w:rsidRDefault="002D1DFA" w:rsidP="002D1DFA">
      <w:pPr>
        <w:jc w:val="center"/>
        <w:rPr>
          <w:rFonts w:ascii="Verdana Pro" w:hAnsi="Verdana Pro"/>
        </w:rPr>
      </w:pPr>
      <w:r>
        <w:rPr>
          <w:noProof/>
        </w:rPr>
        <w:lastRenderedPageBreak/>
        <w:drawing>
          <wp:inline distT="0" distB="0" distL="0" distR="0" wp14:anchorId="183F3A32" wp14:editId="01045E8D">
            <wp:extent cx="4572000" cy="2324100"/>
            <wp:effectExtent l="0" t="0" r="0" b="0"/>
            <wp:docPr id="63" name="Gráfico 63">
              <a:extLst xmlns:a="http://schemas.openxmlformats.org/drawingml/2006/main">
                <a:ext uri="{FF2B5EF4-FFF2-40B4-BE49-F238E27FC236}">
                  <a16:creationId xmlns:a16="http://schemas.microsoft.com/office/drawing/2014/main" id="{498F8C11-A12F-470F-84BE-9D365AA8A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A4A7DD6" w14:textId="77777777" w:rsidR="00934F81" w:rsidRPr="002315CC" w:rsidRDefault="00934F81" w:rsidP="00934F81">
      <w:pPr>
        <w:jc w:val="both"/>
        <w:rPr>
          <w:rFonts w:ascii="Verdana Pro" w:hAnsi="Verdana Pro"/>
          <w:sz w:val="16"/>
          <w:szCs w:val="16"/>
        </w:rPr>
      </w:pPr>
      <w:r w:rsidRPr="002315CC">
        <w:rPr>
          <w:rFonts w:ascii="Verdana Pro" w:hAnsi="Verdana Pro"/>
          <w:sz w:val="16"/>
          <w:szCs w:val="16"/>
        </w:rPr>
        <w:t>Fuente: elaboración propia</w:t>
      </w:r>
      <w:r>
        <w:rPr>
          <w:rFonts w:ascii="Verdana Pro" w:hAnsi="Verdana Pro"/>
          <w:sz w:val="16"/>
          <w:szCs w:val="16"/>
        </w:rPr>
        <w:t>, Secretaría General</w:t>
      </w:r>
      <w:r w:rsidRPr="002315CC">
        <w:rPr>
          <w:rFonts w:ascii="Verdana Pro" w:hAnsi="Verdana Pro"/>
          <w:sz w:val="16"/>
          <w:szCs w:val="16"/>
        </w:rPr>
        <w:t xml:space="preserve"> con base </w:t>
      </w:r>
      <w:r>
        <w:rPr>
          <w:rFonts w:ascii="Verdana Pro" w:hAnsi="Verdana Pro"/>
          <w:sz w:val="16"/>
          <w:szCs w:val="16"/>
        </w:rPr>
        <w:t>al reporte de capacitaciones</w:t>
      </w:r>
      <w:r w:rsidRPr="002315CC">
        <w:rPr>
          <w:rFonts w:ascii="Verdana Pro" w:hAnsi="Verdana Pro"/>
          <w:sz w:val="16"/>
          <w:szCs w:val="16"/>
        </w:rPr>
        <w:t>, 2021.</w:t>
      </w:r>
    </w:p>
    <w:p w14:paraId="6736D64A" w14:textId="57B072FD" w:rsidR="00401192" w:rsidRDefault="00934F81" w:rsidP="0003264C">
      <w:pPr>
        <w:jc w:val="both"/>
        <w:rPr>
          <w:rFonts w:ascii="Verdana Pro" w:hAnsi="Verdana Pro"/>
        </w:rPr>
      </w:pPr>
      <w:r>
        <w:rPr>
          <w:rFonts w:ascii="Verdana Pro" w:hAnsi="Verdana Pro"/>
        </w:rPr>
        <w:t xml:space="preserve">De la anterior ilustración se puede comentar </w:t>
      </w:r>
      <w:r w:rsidR="00297ACC">
        <w:rPr>
          <w:rFonts w:ascii="Verdana Pro" w:hAnsi="Verdana Pro"/>
        </w:rPr>
        <w:t xml:space="preserve">que </w:t>
      </w:r>
      <w:r w:rsidR="00E840A1">
        <w:rPr>
          <w:rFonts w:ascii="Verdana Pro" w:hAnsi="Verdana Pro"/>
        </w:rPr>
        <w:t xml:space="preserve">el tema </w:t>
      </w:r>
      <w:r w:rsidR="00AB45AE">
        <w:rPr>
          <w:rFonts w:ascii="Verdana Pro" w:hAnsi="Verdana Pro"/>
        </w:rPr>
        <w:t>de</w:t>
      </w:r>
      <w:r w:rsidR="00476FFD">
        <w:rPr>
          <w:rFonts w:ascii="Verdana Pro" w:hAnsi="Verdana Pro"/>
        </w:rPr>
        <w:t xml:space="preserve"> </w:t>
      </w:r>
      <w:r w:rsidR="00E840A1">
        <w:rPr>
          <w:rFonts w:ascii="Verdana Pro" w:hAnsi="Verdana Pro"/>
        </w:rPr>
        <w:t xml:space="preserve">la </w:t>
      </w:r>
      <w:r w:rsidR="001357A8">
        <w:rPr>
          <w:rFonts w:ascii="Verdana Pro" w:hAnsi="Verdana Pro"/>
        </w:rPr>
        <w:t>capacitación</w:t>
      </w:r>
      <w:r w:rsidR="00E840A1">
        <w:rPr>
          <w:rFonts w:ascii="Verdana Pro" w:hAnsi="Verdana Pro"/>
        </w:rPr>
        <w:t xml:space="preserve"> por contrato que tuvo mayor </w:t>
      </w:r>
      <w:r w:rsidR="0039356A">
        <w:rPr>
          <w:rFonts w:ascii="Verdana Pro" w:hAnsi="Verdana Pro"/>
        </w:rPr>
        <w:t>eficiencia</w:t>
      </w:r>
      <w:r w:rsidR="00E840A1">
        <w:rPr>
          <w:rFonts w:ascii="Verdana Pro" w:hAnsi="Verdana Pro"/>
        </w:rPr>
        <w:t xml:space="preserve"> fue la de supervisión de </w:t>
      </w:r>
      <w:r w:rsidR="001357A8">
        <w:rPr>
          <w:rFonts w:ascii="Verdana Pro" w:hAnsi="Verdana Pro"/>
        </w:rPr>
        <w:t>contratos</w:t>
      </w:r>
      <w:r w:rsidR="00E840A1">
        <w:rPr>
          <w:rFonts w:ascii="Verdana Pro" w:hAnsi="Verdana Pro"/>
        </w:rPr>
        <w:t xml:space="preserve"> con un 61%, en contraparte la de menor eficiencia fue la de </w:t>
      </w:r>
      <w:r w:rsidR="001357A8">
        <w:rPr>
          <w:rFonts w:ascii="Verdana Pro" w:hAnsi="Verdana Pro"/>
        </w:rPr>
        <w:t>gestión del conocimiento y la innovación</w:t>
      </w:r>
      <w:r w:rsidR="00B142A3">
        <w:rPr>
          <w:rFonts w:ascii="Verdana Pro" w:hAnsi="Verdana Pro"/>
        </w:rPr>
        <w:t xml:space="preserve"> con 24%</w:t>
      </w:r>
      <w:r w:rsidR="001357A8">
        <w:rPr>
          <w:rFonts w:ascii="Verdana Pro" w:hAnsi="Verdana Pro"/>
        </w:rPr>
        <w:t xml:space="preserve">, lo anterior teniendo en cuenta el </w:t>
      </w:r>
      <w:r w:rsidR="003C1BC2">
        <w:rPr>
          <w:rFonts w:ascii="Verdana Pro" w:hAnsi="Verdana Pro"/>
        </w:rPr>
        <w:t>número</w:t>
      </w:r>
      <w:r w:rsidR="001357A8">
        <w:rPr>
          <w:rFonts w:ascii="Verdana Pro" w:hAnsi="Verdana Pro"/>
        </w:rPr>
        <w:t xml:space="preserve"> de inscritos con el </w:t>
      </w:r>
      <w:r w:rsidR="003C1BC2">
        <w:rPr>
          <w:rFonts w:ascii="Verdana Pro" w:hAnsi="Verdana Pro"/>
        </w:rPr>
        <w:t>número</w:t>
      </w:r>
      <w:r w:rsidR="001357A8">
        <w:rPr>
          <w:rFonts w:ascii="Verdana Pro" w:hAnsi="Verdana Pro"/>
        </w:rPr>
        <w:t xml:space="preserve"> de los que efectivamente se certificaron y terminaron los cursos.</w:t>
      </w:r>
      <w:r w:rsidR="00B142A3">
        <w:rPr>
          <w:rFonts w:ascii="Verdana Pro" w:hAnsi="Verdana Pro"/>
        </w:rPr>
        <w:t xml:space="preserve"> </w:t>
      </w:r>
    </w:p>
    <w:p w14:paraId="0AB0B8C0" w14:textId="18E40812" w:rsidR="00F24A74" w:rsidRDefault="00401192" w:rsidP="0003264C">
      <w:pPr>
        <w:jc w:val="both"/>
        <w:rPr>
          <w:rFonts w:ascii="Verdana Pro" w:hAnsi="Verdana Pro"/>
        </w:rPr>
      </w:pPr>
      <w:r>
        <w:rPr>
          <w:rFonts w:ascii="Verdana Pro" w:hAnsi="Verdana Pro"/>
        </w:rPr>
        <w:t xml:space="preserve">La efectividad de la gestión y participación en las </w:t>
      </w:r>
      <w:r w:rsidR="003C6125">
        <w:rPr>
          <w:rFonts w:ascii="Verdana Pro" w:hAnsi="Verdana Pro"/>
        </w:rPr>
        <w:t>capacitaciones</w:t>
      </w:r>
      <w:r>
        <w:rPr>
          <w:rFonts w:ascii="Verdana Pro" w:hAnsi="Verdana Pro"/>
        </w:rPr>
        <w:t xml:space="preserve"> impartidas </w:t>
      </w:r>
      <w:r w:rsidR="00476FFD">
        <w:rPr>
          <w:rFonts w:ascii="Verdana Pro" w:hAnsi="Verdana Pro"/>
        </w:rPr>
        <w:t>por</w:t>
      </w:r>
      <w:r>
        <w:rPr>
          <w:rFonts w:ascii="Verdana Pro" w:hAnsi="Verdana Pro"/>
        </w:rPr>
        <w:t xml:space="preserve"> la Universidad Nacional fue de </w:t>
      </w:r>
      <w:r w:rsidR="003C6125">
        <w:rPr>
          <w:rFonts w:ascii="Verdana Pro" w:hAnsi="Verdana Pro"/>
        </w:rPr>
        <w:t>42%, lo que es un desempeño medio-bajo.</w:t>
      </w:r>
    </w:p>
    <w:p w14:paraId="446A5E9D" w14:textId="34D1F374" w:rsidR="00F24A74" w:rsidRDefault="00F24A74" w:rsidP="00F24A74">
      <w:pPr>
        <w:rPr>
          <w:rFonts w:ascii="Verdana Pro" w:hAnsi="Verdana Pro"/>
        </w:rPr>
      </w:pPr>
      <w:bookmarkStart w:id="57" w:name="_Toc93477007"/>
      <w:r>
        <w:t xml:space="preserve">Ilustración </w:t>
      </w:r>
      <w:fldSimple w:instr=" SEQ Ilustración \* ARABIC ">
        <w:r w:rsidR="004D1966">
          <w:rPr>
            <w:noProof/>
          </w:rPr>
          <w:t>13</w:t>
        </w:r>
      </w:fldSimple>
      <w:r>
        <w:t xml:space="preserve"> capacitaciones por gestión</w:t>
      </w:r>
      <w:bookmarkEnd w:id="57"/>
    </w:p>
    <w:p w14:paraId="641CB91A" w14:textId="0B471911" w:rsidR="00C17E03" w:rsidRDefault="00CA5E59" w:rsidP="00CA5E59">
      <w:pPr>
        <w:jc w:val="center"/>
        <w:rPr>
          <w:rFonts w:ascii="Verdana Pro" w:hAnsi="Verdana Pro"/>
        </w:rPr>
      </w:pPr>
      <w:r>
        <w:rPr>
          <w:noProof/>
        </w:rPr>
        <w:drawing>
          <wp:inline distT="0" distB="0" distL="0" distR="0" wp14:anchorId="1D2B1A45" wp14:editId="69DFE20B">
            <wp:extent cx="4572000" cy="2476500"/>
            <wp:effectExtent l="0" t="0" r="0" b="0"/>
            <wp:docPr id="192" name="Gráfico 192">
              <a:extLst xmlns:a="http://schemas.openxmlformats.org/drawingml/2006/main">
                <a:ext uri="{FF2B5EF4-FFF2-40B4-BE49-F238E27FC236}">
                  <a16:creationId xmlns:a16="http://schemas.microsoft.com/office/drawing/2014/main" id="{C1F2D9F9-50D9-4337-BED4-ECE321C58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19949A3" w14:textId="1B014BFB" w:rsidR="00F24A74" w:rsidRDefault="00F24A74" w:rsidP="00205EB3">
      <w:pPr>
        <w:jc w:val="both"/>
        <w:rPr>
          <w:rFonts w:ascii="Verdana Pro" w:hAnsi="Verdana Pro"/>
          <w:sz w:val="16"/>
          <w:szCs w:val="16"/>
        </w:rPr>
      </w:pPr>
      <w:r w:rsidRPr="002315CC">
        <w:rPr>
          <w:rFonts w:ascii="Verdana Pro" w:hAnsi="Verdana Pro"/>
          <w:sz w:val="16"/>
          <w:szCs w:val="16"/>
        </w:rPr>
        <w:t>Fuente: elaboración propia</w:t>
      </w:r>
      <w:r>
        <w:rPr>
          <w:rFonts w:ascii="Verdana Pro" w:hAnsi="Verdana Pro"/>
          <w:sz w:val="16"/>
          <w:szCs w:val="16"/>
        </w:rPr>
        <w:t>, Secretaría General</w:t>
      </w:r>
      <w:r w:rsidRPr="002315CC">
        <w:rPr>
          <w:rFonts w:ascii="Verdana Pro" w:hAnsi="Verdana Pro"/>
          <w:sz w:val="16"/>
          <w:szCs w:val="16"/>
        </w:rPr>
        <w:t xml:space="preserve"> con base </w:t>
      </w:r>
      <w:r>
        <w:rPr>
          <w:rFonts w:ascii="Verdana Pro" w:hAnsi="Verdana Pro"/>
          <w:sz w:val="16"/>
          <w:szCs w:val="16"/>
        </w:rPr>
        <w:t>al reporte de capacitaciones</w:t>
      </w:r>
      <w:r w:rsidRPr="002315CC">
        <w:rPr>
          <w:rFonts w:ascii="Verdana Pro" w:hAnsi="Verdana Pro"/>
          <w:sz w:val="16"/>
          <w:szCs w:val="16"/>
        </w:rPr>
        <w:t>, 2021.</w:t>
      </w:r>
    </w:p>
    <w:p w14:paraId="1BCCA1A5" w14:textId="70276618" w:rsidR="0003723F" w:rsidRDefault="0003723F" w:rsidP="006D30E5">
      <w:pPr>
        <w:jc w:val="both"/>
        <w:rPr>
          <w:rFonts w:ascii="Verdana Pro" w:hAnsi="Verdana Pro"/>
        </w:rPr>
      </w:pPr>
      <w:r>
        <w:rPr>
          <w:rFonts w:ascii="Verdana Pro" w:hAnsi="Verdana Pro"/>
        </w:rPr>
        <w:t xml:space="preserve">En cuanto a las </w:t>
      </w:r>
      <w:r w:rsidR="003500FA">
        <w:rPr>
          <w:rFonts w:ascii="Verdana Pro" w:hAnsi="Verdana Pro"/>
        </w:rPr>
        <w:t>capacitaciones</w:t>
      </w:r>
      <w:r>
        <w:rPr>
          <w:rFonts w:ascii="Verdana Pro" w:hAnsi="Verdana Pro"/>
        </w:rPr>
        <w:t xml:space="preserve"> por </w:t>
      </w:r>
      <w:r w:rsidR="003500FA">
        <w:rPr>
          <w:rFonts w:ascii="Verdana Pro" w:hAnsi="Verdana Pro"/>
        </w:rPr>
        <w:t>gestión</w:t>
      </w:r>
      <w:r>
        <w:rPr>
          <w:rFonts w:ascii="Verdana Pro" w:hAnsi="Verdana Pro"/>
        </w:rPr>
        <w:t xml:space="preserve"> </w:t>
      </w:r>
      <w:r w:rsidR="00231703">
        <w:rPr>
          <w:rFonts w:ascii="Verdana Pro" w:hAnsi="Verdana Pro"/>
        </w:rPr>
        <w:t>los</w:t>
      </w:r>
      <w:r>
        <w:rPr>
          <w:rFonts w:ascii="Verdana Pro" w:hAnsi="Verdana Pro"/>
        </w:rPr>
        <w:t xml:space="preserve"> tema</w:t>
      </w:r>
      <w:r w:rsidR="00231703">
        <w:rPr>
          <w:rFonts w:ascii="Verdana Pro" w:hAnsi="Verdana Pro"/>
        </w:rPr>
        <w:t>s</w:t>
      </w:r>
      <w:r>
        <w:rPr>
          <w:rFonts w:ascii="Verdana Pro" w:hAnsi="Verdana Pro"/>
        </w:rPr>
        <w:t xml:space="preserve"> que tuv</w:t>
      </w:r>
      <w:r w:rsidR="0050593D">
        <w:rPr>
          <w:rFonts w:ascii="Verdana Pro" w:hAnsi="Verdana Pro"/>
        </w:rPr>
        <w:t>ieron</w:t>
      </w:r>
      <w:r>
        <w:rPr>
          <w:rFonts w:ascii="Verdana Pro" w:hAnsi="Verdana Pro"/>
        </w:rPr>
        <w:t xml:space="preserve"> mayor acogida </w:t>
      </w:r>
      <w:r w:rsidR="003500FA">
        <w:rPr>
          <w:rFonts w:ascii="Verdana Pro" w:hAnsi="Verdana Pro"/>
        </w:rPr>
        <w:t>fue</w:t>
      </w:r>
      <w:r w:rsidR="00231703">
        <w:rPr>
          <w:rFonts w:ascii="Verdana Pro" w:hAnsi="Verdana Pro"/>
        </w:rPr>
        <w:t>ron</w:t>
      </w:r>
      <w:r w:rsidR="00271E33">
        <w:rPr>
          <w:rFonts w:ascii="Verdana Pro" w:hAnsi="Verdana Pro"/>
        </w:rPr>
        <w:t>: enfoque diferencial</w:t>
      </w:r>
      <w:r w:rsidR="00231703">
        <w:rPr>
          <w:rFonts w:ascii="Verdana Pro" w:hAnsi="Verdana Pro"/>
        </w:rPr>
        <w:t xml:space="preserve"> </w:t>
      </w:r>
      <w:r w:rsidR="00EA539D">
        <w:rPr>
          <w:rFonts w:ascii="Verdana Pro" w:hAnsi="Verdana Pro"/>
        </w:rPr>
        <w:t xml:space="preserve">con 90%, </w:t>
      </w:r>
      <w:r w:rsidR="00231703">
        <w:rPr>
          <w:rFonts w:ascii="Verdana Pro" w:hAnsi="Verdana Pro"/>
        </w:rPr>
        <w:t xml:space="preserve">bilingüismo con 71%, inducción y reinducción en </w:t>
      </w:r>
      <w:r w:rsidR="00EA539D">
        <w:rPr>
          <w:rFonts w:ascii="Verdana Pro" w:hAnsi="Verdana Pro"/>
        </w:rPr>
        <w:t>SST</w:t>
      </w:r>
      <w:r w:rsidR="00231703">
        <w:rPr>
          <w:rFonts w:ascii="Verdana Pro" w:hAnsi="Verdana Pro"/>
        </w:rPr>
        <w:t xml:space="preserve"> con 70%</w:t>
      </w:r>
      <w:r w:rsidR="00EA539D">
        <w:rPr>
          <w:rFonts w:ascii="Verdana Pro" w:hAnsi="Verdana Pro"/>
        </w:rPr>
        <w:t xml:space="preserve">, y los de menor cumplimiento fueron </w:t>
      </w:r>
      <w:r w:rsidR="00A372CE">
        <w:rPr>
          <w:rFonts w:ascii="Verdana Pro" w:hAnsi="Verdana Pro"/>
        </w:rPr>
        <w:t xml:space="preserve">conocer para </w:t>
      </w:r>
      <w:r w:rsidR="00A372CE">
        <w:rPr>
          <w:rFonts w:ascii="Verdana Pro" w:hAnsi="Verdana Pro"/>
        </w:rPr>
        <w:lastRenderedPageBreak/>
        <w:t xml:space="preserve">no repetir con 22%, y </w:t>
      </w:r>
      <w:r w:rsidR="000D735B">
        <w:rPr>
          <w:rFonts w:ascii="Verdana Pro" w:hAnsi="Verdana Pro"/>
        </w:rPr>
        <w:t xml:space="preserve">gestión de residuos </w:t>
      </w:r>
      <w:r w:rsidR="0050593D">
        <w:rPr>
          <w:rFonts w:ascii="Verdana Pro" w:hAnsi="Verdana Pro"/>
        </w:rPr>
        <w:t>sólidos</w:t>
      </w:r>
      <w:r w:rsidR="000D735B">
        <w:rPr>
          <w:rFonts w:ascii="Verdana Pro" w:hAnsi="Verdana Pro"/>
        </w:rPr>
        <w:t xml:space="preserve"> con 37%, para un promedio total de</w:t>
      </w:r>
      <w:r w:rsidR="004E36BF">
        <w:rPr>
          <w:rFonts w:ascii="Verdana Pro" w:hAnsi="Verdana Pro"/>
        </w:rPr>
        <w:t xml:space="preserve"> 58% ubicándose en un nivel medio.</w:t>
      </w:r>
    </w:p>
    <w:p w14:paraId="633FE5B4" w14:textId="427BEDD6" w:rsidR="00C4728A" w:rsidRPr="0003723F" w:rsidRDefault="00C4728A" w:rsidP="006D30E5">
      <w:pPr>
        <w:jc w:val="both"/>
        <w:rPr>
          <w:rFonts w:ascii="Verdana Pro" w:hAnsi="Verdana Pro"/>
        </w:rPr>
      </w:pPr>
      <w:r>
        <w:rPr>
          <w:rFonts w:ascii="Verdana Pro" w:hAnsi="Verdana Pro"/>
        </w:rPr>
        <w:t xml:space="preserve">En </w:t>
      </w:r>
      <w:r w:rsidR="00213248">
        <w:rPr>
          <w:rFonts w:ascii="Verdana Pro" w:hAnsi="Verdana Pro"/>
        </w:rPr>
        <w:t>suma,</w:t>
      </w:r>
      <w:r>
        <w:rPr>
          <w:rFonts w:ascii="Verdana Pro" w:hAnsi="Verdana Pro"/>
        </w:rPr>
        <w:t xml:space="preserve"> el total de </w:t>
      </w:r>
      <w:r w:rsidR="008F0F96">
        <w:rPr>
          <w:rFonts w:ascii="Verdana Pro" w:hAnsi="Verdana Pro"/>
        </w:rPr>
        <w:t>capacitaciones</w:t>
      </w:r>
      <w:r>
        <w:rPr>
          <w:rFonts w:ascii="Verdana Pro" w:hAnsi="Verdana Pro"/>
        </w:rPr>
        <w:t xml:space="preserve"> en sus diferentes modalidades y tipologías tuvieron un </w:t>
      </w:r>
      <w:r w:rsidR="00F07AAA">
        <w:rPr>
          <w:rFonts w:ascii="Verdana Pro" w:hAnsi="Verdana Pro"/>
        </w:rPr>
        <w:t xml:space="preserve">rendimiento del 52%, por lo </w:t>
      </w:r>
      <w:r w:rsidR="008F0F96">
        <w:rPr>
          <w:rFonts w:ascii="Verdana Pro" w:hAnsi="Verdana Pro"/>
        </w:rPr>
        <w:t>anterior</w:t>
      </w:r>
      <w:r w:rsidR="00F07AAA">
        <w:rPr>
          <w:rFonts w:ascii="Verdana Pro" w:hAnsi="Verdana Pro"/>
        </w:rPr>
        <w:t xml:space="preserve"> en el 2022 se debe mejorar</w:t>
      </w:r>
      <w:r w:rsidR="00B45EF7">
        <w:rPr>
          <w:rFonts w:ascii="Verdana Pro" w:hAnsi="Verdana Pro"/>
        </w:rPr>
        <w:t>,</w:t>
      </w:r>
      <w:r w:rsidR="00F07AAA">
        <w:rPr>
          <w:rFonts w:ascii="Verdana Pro" w:hAnsi="Verdana Pro"/>
        </w:rPr>
        <w:t xml:space="preserve"> en </w:t>
      </w:r>
      <w:r w:rsidR="00B45EF7">
        <w:rPr>
          <w:rFonts w:ascii="Verdana Pro" w:hAnsi="Verdana Pro"/>
        </w:rPr>
        <w:t>incentivar</w:t>
      </w:r>
      <w:r w:rsidR="00F07AAA">
        <w:rPr>
          <w:rFonts w:ascii="Verdana Pro" w:hAnsi="Verdana Pro"/>
        </w:rPr>
        <w:t xml:space="preserve"> y </w:t>
      </w:r>
      <w:r w:rsidR="00B45EF7">
        <w:rPr>
          <w:rFonts w:ascii="Verdana Pro" w:hAnsi="Verdana Pro"/>
        </w:rPr>
        <w:t xml:space="preserve">requerir a los servidores y sus </w:t>
      </w:r>
      <w:r w:rsidR="007A7B0E">
        <w:rPr>
          <w:rFonts w:ascii="Verdana Pro" w:hAnsi="Verdana Pro"/>
        </w:rPr>
        <w:t>superiores,</w:t>
      </w:r>
      <w:r w:rsidR="00F07AAA">
        <w:rPr>
          <w:rFonts w:ascii="Verdana Pro" w:hAnsi="Verdana Pro"/>
        </w:rPr>
        <w:t xml:space="preserve"> a que las personas que se inscriban en los cursos</w:t>
      </w:r>
      <w:r w:rsidR="007A7B0E">
        <w:rPr>
          <w:rFonts w:ascii="Verdana Pro" w:hAnsi="Verdana Pro"/>
        </w:rPr>
        <w:t>,</w:t>
      </w:r>
      <w:r w:rsidR="00F07AAA">
        <w:rPr>
          <w:rFonts w:ascii="Verdana Pro" w:hAnsi="Verdana Pro"/>
        </w:rPr>
        <w:t xml:space="preserve"> los terminen </w:t>
      </w:r>
      <w:r w:rsidR="007A7B0E">
        <w:rPr>
          <w:rFonts w:ascii="Verdana Pro" w:hAnsi="Verdana Pro"/>
        </w:rPr>
        <w:t xml:space="preserve">a satisfacción </w:t>
      </w:r>
      <w:r w:rsidR="00F07AAA">
        <w:rPr>
          <w:rFonts w:ascii="Verdana Pro" w:hAnsi="Verdana Pro"/>
        </w:rPr>
        <w:t>evitando perdidas</w:t>
      </w:r>
      <w:r w:rsidR="008F0F96">
        <w:rPr>
          <w:rFonts w:ascii="Verdana Pro" w:hAnsi="Verdana Pro"/>
        </w:rPr>
        <w:t xml:space="preserve"> en la inversión por este </w:t>
      </w:r>
      <w:r w:rsidR="00992DC3">
        <w:rPr>
          <w:rFonts w:ascii="Verdana Pro" w:hAnsi="Verdana Pro"/>
        </w:rPr>
        <w:t>rubro,</w:t>
      </w:r>
      <w:r w:rsidR="008F0F96">
        <w:rPr>
          <w:rFonts w:ascii="Verdana Pro" w:hAnsi="Verdana Pro"/>
        </w:rPr>
        <w:t xml:space="preserve"> así como de recursos administrativos.</w:t>
      </w:r>
    </w:p>
    <w:p w14:paraId="3CF60991" w14:textId="77777777" w:rsidR="00C17E03" w:rsidRDefault="00C17E03" w:rsidP="00C17E03">
      <w:pPr>
        <w:jc w:val="both"/>
        <w:rPr>
          <w:rFonts w:ascii="Verdana Pro" w:hAnsi="Verdana Pro"/>
        </w:rPr>
      </w:pPr>
      <w:r>
        <w:rPr>
          <w:rFonts w:ascii="Verdana Pro" w:hAnsi="Verdana Pro"/>
        </w:rPr>
        <w:t>En materia de inducción y reinducción, el plan a cobijado a funcionarios y contratistas mediante actividades virtuales y presenciales cumpliendo en las últimas 3 anualidades su objetivo de actualización e introducción al servicio público.</w:t>
      </w:r>
    </w:p>
    <w:p w14:paraId="45D9C176" w14:textId="04B23035" w:rsidR="00C17E03" w:rsidRDefault="00C17E03" w:rsidP="00C17E03">
      <w:pPr>
        <w:rPr>
          <w:rFonts w:ascii="Verdana Pro" w:hAnsi="Verdana Pro"/>
        </w:rPr>
      </w:pPr>
      <w:bookmarkStart w:id="58" w:name="_Toc93476975"/>
      <w:r>
        <w:t xml:space="preserve">Tabla </w:t>
      </w:r>
      <w:fldSimple w:instr=" SEQ Tabla \* ARABIC ">
        <w:r w:rsidR="004D1966">
          <w:rPr>
            <w:noProof/>
          </w:rPr>
          <w:t>11</w:t>
        </w:r>
      </w:fldSimple>
      <w:r>
        <w:t xml:space="preserve"> inducción y reinducción</w:t>
      </w:r>
      <w:bookmarkEnd w:id="58"/>
    </w:p>
    <w:tbl>
      <w:tblPr>
        <w:tblW w:w="6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3"/>
        <w:gridCol w:w="948"/>
        <w:gridCol w:w="948"/>
        <w:gridCol w:w="948"/>
      </w:tblGrid>
      <w:tr w:rsidR="00C17E03" w:rsidRPr="004F35DD" w14:paraId="17455F3E" w14:textId="77777777" w:rsidTr="00C67CFF">
        <w:trPr>
          <w:trHeight w:val="245"/>
          <w:jc w:val="center"/>
        </w:trPr>
        <w:tc>
          <w:tcPr>
            <w:tcW w:w="4023" w:type="dxa"/>
            <w:shd w:val="clear" w:color="auto" w:fill="8EAADB" w:themeFill="accent1" w:themeFillTint="99"/>
            <w:noWrap/>
            <w:vAlign w:val="center"/>
            <w:hideMark/>
          </w:tcPr>
          <w:p w14:paraId="4DDFB823"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Participantes Inducción y Reinducción</w:t>
            </w:r>
          </w:p>
        </w:tc>
        <w:tc>
          <w:tcPr>
            <w:tcW w:w="948" w:type="dxa"/>
            <w:shd w:val="clear" w:color="auto" w:fill="8EAADB" w:themeFill="accent1" w:themeFillTint="99"/>
            <w:noWrap/>
            <w:vAlign w:val="center"/>
            <w:hideMark/>
          </w:tcPr>
          <w:p w14:paraId="1AA8029D"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2019</w:t>
            </w:r>
          </w:p>
        </w:tc>
        <w:tc>
          <w:tcPr>
            <w:tcW w:w="948" w:type="dxa"/>
            <w:shd w:val="clear" w:color="auto" w:fill="8EAADB" w:themeFill="accent1" w:themeFillTint="99"/>
            <w:noWrap/>
            <w:vAlign w:val="center"/>
            <w:hideMark/>
          </w:tcPr>
          <w:p w14:paraId="3A790A17"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2020</w:t>
            </w:r>
          </w:p>
        </w:tc>
        <w:tc>
          <w:tcPr>
            <w:tcW w:w="948" w:type="dxa"/>
            <w:shd w:val="clear" w:color="auto" w:fill="8EAADB" w:themeFill="accent1" w:themeFillTint="99"/>
            <w:noWrap/>
            <w:vAlign w:val="center"/>
            <w:hideMark/>
          </w:tcPr>
          <w:p w14:paraId="5084F204"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2021</w:t>
            </w:r>
          </w:p>
        </w:tc>
      </w:tr>
      <w:tr w:rsidR="00C17E03" w:rsidRPr="004F35DD" w14:paraId="27733302" w14:textId="77777777" w:rsidTr="00C67CFF">
        <w:trPr>
          <w:trHeight w:val="478"/>
          <w:jc w:val="center"/>
        </w:trPr>
        <w:tc>
          <w:tcPr>
            <w:tcW w:w="4023" w:type="dxa"/>
            <w:shd w:val="clear" w:color="auto" w:fill="FFFFFF" w:themeFill="background1"/>
            <w:vAlign w:val="center"/>
            <w:hideMark/>
          </w:tcPr>
          <w:p w14:paraId="5B63948E"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Número de participantes inducción y reinducción por año</w:t>
            </w:r>
          </w:p>
        </w:tc>
        <w:tc>
          <w:tcPr>
            <w:tcW w:w="948" w:type="dxa"/>
            <w:shd w:val="clear" w:color="auto" w:fill="FFFFFF" w:themeFill="background1"/>
            <w:vAlign w:val="center"/>
            <w:hideMark/>
          </w:tcPr>
          <w:p w14:paraId="1646ECEC"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2.280</w:t>
            </w:r>
          </w:p>
        </w:tc>
        <w:tc>
          <w:tcPr>
            <w:tcW w:w="948" w:type="dxa"/>
            <w:shd w:val="clear" w:color="auto" w:fill="FFFFFF" w:themeFill="background1"/>
            <w:vAlign w:val="center"/>
            <w:hideMark/>
          </w:tcPr>
          <w:p w14:paraId="39FBCB56"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149</w:t>
            </w:r>
          </w:p>
        </w:tc>
        <w:tc>
          <w:tcPr>
            <w:tcW w:w="948" w:type="dxa"/>
            <w:shd w:val="clear" w:color="auto" w:fill="FFFFFF" w:themeFill="background1"/>
            <w:vAlign w:val="center"/>
            <w:hideMark/>
          </w:tcPr>
          <w:p w14:paraId="0BB48587"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2.035</w:t>
            </w:r>
          </w:p>
        </w:tc>
      </w:tr>
    </w:tbl>
    <w:p w14:paraId="24EED2EF" w14:textId="4E626A31" w:rsidR="008F0F96" w:rsidRPr="00213248" w:rsidRDefault="00C17E03" w:rsidP="00213248">
      <w:pPr>
        <w:rPr>
          <w:rFonts w:ascii="Verdana Pro" w:hAnsi="Verdana Pro"/>
          <w:sz w:val="16"/>
          <w:szCs w:val="16"/>
        </w:rPr>
      </w:pPr>
      <w:r w:rsidRPr="00D15369">
        <w:rPr>
          <w:rFonts w:ascii="Verdana Pro" w:hAnsi="Verdana Pro"/>
          <w:sz w:val="16"/>
          <w:szCs w:val="16"/>
        </w:rPr>
        <w:t xml:space="preserve">Fuente: elaboración propia, </w:t>
      </w:r>
      <w:r>
        <w:rPr>
          <w:rFonts w:ascii="Verdana Pro" w:hAnsi="Verdana Pro"/>
          <w:sz w:val="16"/>
          <w:szCs w:val="16"/>
        </w:rPr>
        <w:t>grupo de gestión del talento humano</w:t>
      </w:r>
      <w:r w:rsidRPr="00D15369">
        <w:rPr>
          <w:rFonts w:ascii="Verdana Pro" w:hAnsi="Verdana Pro"/>
          <w:sz w:val="16"/>
          <w:szCs w:val="16"/>
        </w:rPr>
        <w:t>.</w:t>
      </w:r>
      <w:r>
        <w:rPr>
          <w:rFonts w:ascii="Verdana Pro" w:hAnsi="Verdana Pro"/>
          <w:sz w:val="16"/>
          <w:szCs w:val="16"/>
        </w:rPr>
        <w:t xml:space="preserve"> Noviembre</w:t>
      </w:r>
      <w:r w:rsidRPr="00D15369">
        <w:rPr>
          <w:rFonts w:ascii="Verdana Pro" w:hAnsi="Verdana Pro"/>
          <w:sz w:val="16"/>
          <w:szCs w:val="16"/>
        </w:rPr>
        <w:t xml:space="preserve"> 2021.</w:t>
      </w:r>
    </w:p>
    <w:p w14:paraId="33D8EB94" w14:textId="1BC3A323" w:rsidR="00FD469A" w:rsidRDefault="00C17E03" w:rsidP="00C17E03">
      <w:pPr>
        <w:jc w:val="both"/>
        <w:rPr>
          <w:rFonts w:ascii="Verdana Pro" w:hAnsi="Verdana Pro"/>
        </w:rPr>
      </w:pPr>
      <w:r>
        <w:rPr>
          <w:rFonts w:ascii="Verdana Pro" w:hAnsi="Verdana Pro"/>
        </w:rPr>
        <w:t xml:space="preserve">El PIFC ha apostado a la capacidad instalada y por material de uso permanente y propio mediante el alojamiento de material didáctico y formativo en la herramienta moodlle, lo que ha significado reducción en el número de capacitaciones y diplomados dictados presencialmente y con costos en el presupuesto de talento humano como se evidencia a continuación: </w:t>
      </w:r>
    </w:p>
    <w:p w14:paraId="14E40F57" w14:textId="52EDBD3B" w:rsidR="00C17E03" w:rsidRDefault="00C17E03" w:rsidP="00C17E03">
      <w:pPr>
        <w:rPr>
          <w:rFonts w:ascii="Verdana Pro" w:hAnsi="Verdana Pro"/>
        </w:rPr>
      </w:pPr>
      <w:bookmarkStart w:id="59" w:name="_Toc93477008"/>
      <w:r>
        <w:t xml:space="preserve">Ilustración </w:t>
      </w:r>
      <w:fldSimple w:instr=" SEQ Ilustración \* ARABIC ">
        <w:r w:rsidR="004D1966">
          <w:rPr>
            <w:noProof/>
          </w:rPr>
          <w:t>14</w:t>
        </w:r>
      </w:fldSimple>
      <w:r>
        <w:t xml:space="preserve"> análisis valores</w:t>
      </w:r>
      <w:bookmarkEnd w:id="59"/>
    </w:p>
    <w:p w14:paraId="0C2D2EBC" w14:textId="77777777" w:rsidR="00C17E03" w:rsidRDefault="00C17E03" w:rsidP="00C17E03">
      <w:pPr>
        <w:jc w:val="center"/>
        <w:rPr>
          <w:rFonts w:ascii="Verdana Pro" w:hAnsi="Verdana Pro"/>
        </w:rPr>
      </w:pPr>
      <w:r>
        <w:rPr>
          <w:noProof/>
        </w:rPr>
        <w:drawing>
          <wp:inline distT="0" distB="0" distL="0" distR="0" wp14:anchorId="18249451" wp14:editId="74BD53F2">
            <wp:extent cx="4505325" cy="1438275"/>
            <wp:effectExtent l="0" t="0" r="9525" b="9525"/>
            <wp:docPr id="29" name="Gráfico 29">
              <a:extLst xmlns:a="http://schemas.openxmlformats.org/drawingml/2006/main">
                <a:ext uri="{FF2B5EF4-FFF2-40B4-BE49-F238E27FC236}">
                  <a16:creationId xmlns:a16="http://schemas.microsoft.com/office/drawing/2014/main" id="{88ADF22F-D8C1-426A-A0A1-670D9C016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F2265CF" w14:textId="28960CA3" w:rsidR="000B75E7" w:rsidRDefault="00C17E03" w:rsidP="004024D6">
      <w:pPr>
        <w:jc w:val="both"/>
        <w:rPr>
          <w:rFonts w:ascii="Verdana Pro" w:hAnsi="Verdana Pro"/>
          <w:sz w:val="16"/>
          <w:szCs w:val="16"/>
        </w:rPr>
      </w:pPr>
      <w:r w:rsidRPr="00D15369">
        <w:rPr>
          <w:rFonts w:ascii="Verdana Pro" w:hAnsi="Verdana Pro"/>
          <w:sz w:val="16"/>
          <w:szCs w:val="16"/>
        </w:rPr>
        <w:t>Fuente: elaboración propia, con base a los valores de los contratos suscritos anualmente. Secretaría General. 2021.</w:t>
      </w:r>
    </w:p>
    <w:p w14:paraId="4290F05C" w14:textId="61FEFDDF" w:rsidR="00C17E03" w:rsidRDefault="00C17E03" w:rsidP="00C17E03">
      <w:pPr>
        <w:pStyle w:val="Ttulo4"/>
        <w:rPr>
          <w:rFonts w:ascii="Verdana Pro" w:hAnsi="Verdana Pro"/>
          <w:i w:val="0"/>
          <w:iCs w:val="0"/>
        </w:rPr>
      </w:pPr>
      <w:r w:rsidRPr="006170B3">
        <w:rPr>
          <w:rFonts w:ascii="Verdana Pro" w:hAnsi="Verdana Pro"/>
          <w:i w:val="0"/>
          <w:iCs w:val="0"/>
        </w:rPr>
        <w:t>12.1.</w:t>
      </w:r>
      <w:r>
        <w:rPr>
          <w:rFonts w:ascii="Verdana Pro" w:hAnsi="Verdana Pro"/>
          <w:i w:val="0"/>
          <w:iCs w:val="0"/>
        </w:rPr>
        <w:t xml:space="preserve">7.1 </w:t>
      </w:r>
      <w:r w:rsidRPr="00850C6C">
        <w:rPr>
          <w:rFonts w:ascii="Verdana Pro" w:hAnsi="Verdana Pro"/>
          <w:i w:val="0"/>
          <w:iCs w:val="0"/>
        </w:rPr>
        <w:t xml:space="preserve">Herramientas de </w:t>
      </w:r>
      <w:r>
        <w:rPr>
          <w:rFonts w:ascii="Verdana Pro" w:hAnsi="Verdana Pro"/>
          <w:i w:val="0"/>
          <w:iCs w:val="0"/>
        </w:rPr>
        <w:t>S</w:t>
      </w:r>
      <w:r w:rsidRPr="00850C6C">
        <w:rPr>
          <w:rFonts w:ascii="Verdana Pro" w:hAnsi="Verdana Pro"/>
          <w:i w:val="0"/>
          <w:iCs w:val="0"/>
        </w:rPr>
        <w:t xml:space="preserve">eguimiento y </w:t>
      </w:r>
      <w:r>
        <w:rPr>
          <w:rFonts w:ascii="Verdana Pro" w:hAnsi="Verdana Pro"/>
          <w:i w:val="0"/>
          <w:iCs w:val="0"/>
        </w:rPr>
        <w:t>E</w:t>
      </w:r>
      <w:r w:rsidRPr="00850C6C">
        <w:rPr>
          <w:rFonts w:ascii="Verdana Pro" w:hAnsi="Verdana Pro"/>
          <w:i w:val="0"/>
          <w:iCs w:val="0"/>
        </w:rPr>
        <w:t xml:space="preserve">valuación de los </w:t>
      </w:r>
      <w:r>
        <w:rPr>
          <w:rFonts w:ascii="Verdana Pro" w:hAnsi="Verdana Pro"/>
          <w:i w:val="0"/>
          <w:iCs w:val="0"/>
        </w:rPr>
        <w:t>P</w:t>
      </w:r>
      <w:r w:rsidRPr="00850C6C">
        <w:rPr>
          <w:rFonts w:ascii="Verdana Pro" w:hAnsi="Verdana Pro"/>
          <w:i w:val="0"/>
          <w:iCs w:val="0"/>
        </w:rPr>
        <w:t xml:space="preserve">lanes de </w:t>
      </w:r>
      <w:r>
        <w:rPr>
          <w:rFonts w:ascii="Verdana Pro" w:hAnsi="Verdana Pro"/>
          <w:i w:val="0"/>
          <w:iCs w:val="0"/>
        </w:rPr>
        <w:t>F</w:t>
      </w:r>
      <w:r w:rsidRPr="00850C6C">
        <w:rPr>
          <w:rFonts w:ascii="Verdana Pro" w:hAnsi="Verdana Pro"/>
          <w:i w:val="0"/>
          <w:iCs w:val="0"/>
        </w:rPr>
        <w:t xml:space="preserve">ormación y </w:t>
      </w:r>
      <w:r>
        <w:rPr>
          <w:rFonts w:ascii="Verdana Pro" w:hAnsi="Verdana Pro"/>
          <w:i w:val="0"/>
          <w:iCs w:val="0"/>
        </w:rPr>
        <w:t>C</w:t>
      </w:r>
      <w:r w:rsidRPr="00850C6C">
        <w:rPr>
          <w:rFonts w:ascii="Verdana Pro" w:hAnsi="Verdana Pro"/>
          <w:i w:val="0"/>
          <w:iCs w:val="0"/>
        </w:rPr>
        <w:t>apacitación</w:t>
      </w:r>
    </w:p>
    <w:p w14:paraId="75E59E12" w14:textId="03D48673" w:rsidR="002221D3" w:rsidRDefault="00C17E03" w:rsidP="00C17E03">
      <w:pPr>
        <w:jc w:val="both"/>
        <w:rPr>
          <w:rFonts w:ascii="Verdana Pro" w:hAnsi="Verdana Pro"/>
        </w:rPr>
      </w:pPr>
      <w:r>
        <w:rPr>
          <w:rFonts w:ascii="Verdana Pro" w:hAnsi="Verdana Pro"/>
        </w:rPr>
        <w:t xml:space="preserve">Ahora bien, respecto a las herramientas se seguimiento y evaluación de PIFC, se aplica el </w:t>
      </w:r>
      <w:r w:rsidRPr="001E1925">
        <w:rPr>
          <w:rFonts w:ascii="Verdana Pro" w:hAnsi="Verdana Pro"/>
          <w:u w:val="single"/>
        </w:rPr>
        <w:t>primer nivel de evaluación</w:t>
      </w:r>
      <w:r>
        <w:rPr>
          <w:rFonts w:ascii="Verdana Pro" w:hAnsi="Verdana Pro"/>
        </w:rPr>
        <w:t>, que es una encuesta de satisfacción aplicada al plan teniendo como resultado que en los últimos 3 años se llega a un promedio del 90%, acercándose cada anualidad más al ideal de 100%.</w:t>
      </w:r>
    </w:p>
    <w:p w14:paraId="3E963021" w14:textId="544816D9" w:rsidR="00C17E03" w:rsidRDefault="00C17E03" w:rsidP="00C17E03">
      <w:pPr>
        <w:rPr>
          <w:rFonts w:ascii="Verdana Pro" w:hAnsi="Verdana Pro"/>
        </w:rPr>
      </w:pPr>
      <w:bookmarkStart w:id="60" w:name="_Toc93476976"/>
      <w:r>
        <w:t xml:space="preserve">Tabla </w:t>
      </w:r>
      <w:fldSimple w:instr=" SEQ Tabla \* ARABIC ">
        <w:r w:rsidR="004D1966">
          <w:rPr>
            <w:noProof/>
          </w:rPr>
          <w:t>12</w:t>
        </w:r>
      </w:fldSimple>
      <w:r>
        <w:t xml:space="preserve"> satisfacción PIFC</w:t>
      </w:r>
      <w:bookmarkEnd w:id="60"/>
    </w:p>
    <w:tbl>
      <w:tblPr>
        <w:tblW w:w="8083" w:type="dxa"/>
        <w:jc w:val="center"/>
        <w:tblCellMar>
          <w:left w:w="70" w:type="dxa"/>
          <w:right w:w="70" w:type="dxa"/>
        </w:tblCellMar>
        <w:tblLook w:val="04A0" w:firstRow="1" w:lastRow="0" w:firstColumn="1" w:lastColumn="0" w:noHBand="0" w:noVBand="1"/>
      </w:tblPr>
      <w:tblGrid>
        <w:gridCol w:w="4735"/>
        <w:gridCol w:w="1116"/>
        <w:gridCol w:w="1116"/>
        <w:gridCol w:w="1116"/>
      </w:tblGrid>
      <w:tr w:rsidR="00C17E03" w:rsidRPr="004F35DD" w14:paraId="0DAE9037" w14:textId="77777777" w:rsidTr="000B75E7">
        <w:trPr>
          <w:trHeight w:val="176"/>
          <w:jc w:val="center"/>
        </w:trPr>
        <w:tc>
          <w:tcPr>
            <w:tcW w:w="473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2C14785"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lastRenderedPageBreak/>
              <w:t>Indicador Satisfacción Actividades Talento Humano</w:t>
            </w:r>
          </w:p>
        </w:tc>
        <w:tc>
          <w:tcPr>
            <w:tcW w:w="1116"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6BE17183"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2019</w:t>
            </w:r>
          </w:p>
        </w:tc>
        <w:tc>
          <w:tcPr>
            <w:tcW w:w="1116"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2CC9145"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2020</w:t>
            </w:r>
          </w:p>
        </w:tc>
        <w:tc>
          <w:tcPr>
            <w:tcW w:w="1116"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3CEDE673"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2021</w:t>
            </w:r>
          </w:p>
        </w:tc>
      </w:tr>
      <w:tr w:rsidR="00C17E03" w:rsidRPr="004F35DD" w14:paraId="38AC9971" w14:textId="77777777" w:rsidTr="000B75E7">
        <w:trPr>
          <w:trHeight w:val="589"/>
          <w:jc w:val="center"/>
        </w:trPr>
        <w:tc>
          <w:tcPr>
            <w:tcW w:w="4735" w:type="dxa"/>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CDF3790"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 xml:space="preserve">Nivel de satisfacción de participantes en actividades del, Plan Institucional de Capacitación, </w:t>
            </w:r>
          </w:p>
        </w:tc>
        <w:tc>
          <w:tcPr>
            <w:tcW w:w="1116" w:type="dxa"/>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1A638840"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92%</w:t>
            </w:r>
          </w:p>
        </w:tc>
        <w:tc>
          <w:tcPr>
            <w:tcW w:w="1116" w:type="dxa"/>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776EB951"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95%</w:t>
            </w:r>
          </w:p>
        </w:tc>
        <w:tc>
          <w:tcPr>
            <w:tcW w:w="1116"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DC84FDC"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94%</w:t>
            </w:r>
          </w:p>
        </w:tc>
      </w:tr>
    </w:tbl>
    <w:p w14:paraId="50875AE4" w14:textId="77777777" w:rsidR="00C17E03" w:rsidRDefault="00C17E03" w:rsidP="00C17E03">
      <w:pPr>
        <w:rPr>
          <w:rFonts w:ascii="Verdana Pro" w:hAnsi="Verdana Pro"/>
          <w:sz w:val="16"/>
          <w:szCs w:val="16"/>
        </w:rPr>
      </w:pPr>
      <w:r w:rsidRPr="00D15369">
        <w:rPr>
          <w:rFonts w:ascii="Verdana Pro" w:hAnsi="Verdana Pro"/>
          <w:sz w:val="16"/>
          <w:szCs w:val="16"/>
        </w:rPr>
        <w:t xml:space="preserve">Fuente: elaboración propia, </w:t>
      </w:r>
      <w:r>
        <w:rPr>
          <w:rFonts w:ascii="Verdana Pro" w:hAnsi="Verdana Pro"/>
          <w:sz w:val="16"/>
          <w:szCs w:val="16"/>
        </w:rPr>
        <w:t>grupo de gestión del talento humano</w:t>
      </w:r>
      <w:r w:rsidRPr="00D15369">
        <w:rPr>
          <w:rFonts w:ascii="Verdana Pro" w:hAnsi="Verdana Pro"/>
          <w:sz w:val="16"/>
          <w:szCs w:val="16"/>
        </w:rPr>
        <w:t>.</w:t>
      </w:r>
      <w:r>
        <w:rPr>
          <w:rFonts w:ascii="Verdana Pro" w:hAnsi="Verdana Pro"/>
          <w:sz w:val="16"/>
          <w:szCs w:val="16"/>
        </w:rPr>
        <w:t xml:space="preserve"> Noviembre</w:t>
      </w:r>
      <w:r w:rsidRPr="00D15369">
        <w:rPr>
          <w:rFonts w:ascii="Verdana Pro" w:hAnsi="Verdana Pro"/>
          <w:sz w:val="16"/>
          <w:szCs w:val="16"/>
        </w:rPr>
        <w:t xml:space="preserve"> 2021.</w:t>
      </w:r>
    </w:p>
    <w:p w14:paraId="73B6CAAC" w14:textId="77777777" w:rsidR="00C17E03" w:rsidRDefault="00C17E03" w:rsidP="00C17E03">
      <w:pPr>
        <w:jc w:val="both"/>
        <w:rPr>
          <w:rFonts w:ascii="Verdana Pro" w:hAnsi="Verdana Pro"/>
        </w:rPr>
      </w:pPr>
      <w:r>
        <w:rPr>
          <w:rFonts w:ascii="Verdana Pro" w:hAnsi="Verdana Pro"/>
        </w:rPr>
        <w:t xml:space="preserve">En el </w:t>
      </w:r>
      <w:r w:rsidRPr="001E1925">
        <w:rPr>
          <w:rFonts w:ascii="Verdana Pro" w:hAnsi="Verdana Pro"/>
          <w:u w:val="single"/>
        </w:rPr>
        <w:t>segundo nivel de evaluación</w:t>
      </w:r>
      <w:r>
        <w:rPr>
          <w:rFonts w:ascii="Verdana Pro" w:hAnsi="Verdana Pro"/>
        </w:rPr>
        <w:t xml:space="preserve"> correspondiente al nivel de apropiación de conocimientos, fueron empleadas evaluaciones de conocimientos en 6 capacitaciones específicas obteniendo que las capacitaciones están siendo eficaces al causar un impacto en la adquisición de habilidades y competencias para el desarrollo de las funciones.</w:t>
      </w:r>
    </w:p>
    <w:p w14:paraId="468A0D43" w14:textId="48B4B015" w:rsidR="00C17E03" w:rsidRDefault="00C17E03" w:rsidP="00C17E03">
      <w:pPr>
        <w:rPr>
          <w:rFonts w:ascii="Verdana Pro" w:hAnsi="Verdana Pro"/>
        </w:rPr>
      </w:pPr>
      <w:bookmarkStart w:id="61" w:name="_Toc93476977"/>
      <w:r>
        <w:t xml:space="preserve">Tabla </w:t>
      </w:r>
      <w:fldSimple w:instr=" SEQ Tabla \* ARABIC ">
        <w:r w:rsidR="004D1966">
          <w:rPr>
            <w:noProof/>
          </w:rPr>
          <w:t>13</w:t>
        </w:r>
      </w:fldSimple>
      <w:r>
        <w:t xml:space="preserve"> evaluación de conocimientos</w:t>
      </w:r>
      <w:bookmarkEnd w:id="61"/>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3"/>
        <w:gridCol w:w="1134"/>
        <w:gridCol w:w="992"/>
        <w:gridCol w:w="4606"/>
      </w:tblGrid>
      <w:tr w:rsidR="00C17E03" w:rsidRPr="004F35DD" w14:paraId="7D320F8D" w14:textId="77777777" w:rsidTr="00680892">
        <w:trPr>
          <w:trHeight w:val="228"/>
          <w:tblHeader/>
          <w:jc w:val="center"/>
        </w:trPr>
        <w:tc>
          <w:tcPr>
            <w:tcW w:w="1833" w:type="dxa"/>
            <w:shd w:val="clear" w:color="auto" w:fill="8EAADB" w:themeFill="accent1" w:themeFillTint="99"/>
            <w:noWrap/>
            <w:vAlign w:val="center"/>
            <w:hideMark/>
          </w:tcPr>
          <w:p w14:paraId="392BA905"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Curso</w:t>
            </w:r>
          </w:p>
        </w:tc>
        <w:tc>
          <w:tcPr>
            <w:tcW w:w="1134" w:type="dxa"/>
            <w:shd w:val="clear" w:color="auto" w:fill="8EAADB" w:themeFill="accent1" w:themeFillTint="99"/>
            <w:noWrap/>
            <w:vAlign w:val="center"/>
            <w:hideMark/>
          </w:tcPr>
          <w:p w14:paraId="5AFFEAF3"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Nota Pre</w:t>
            </w:r>
          </w:p>
        </w:tc>
        <w:tc>
          <w:tcPr>
            <w:tcW w:w="992" w:type="dxa"/>
            <w:shd w:val="clear" w:color="auto" w:fill="8EAADB" w:themeFill="accent1" w:themeFillTint="99"/>
            <w:noWrap/>
            <w:vAlign w:val="center"/>
            <w:hideMark/>
          </w:tcPr>
          <w:p w14:paraId="26E546B8"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Nota Pos</w:t>
            </w:r>
          </w:p>
        </w:tc>
        <w:tc>
          <w:tcPr>
            <w:tcW w:w="4606" w:type="dxa"/>
            <w:shd w:val="clear" w:color="auto" w:fill="8EAADB" w:themeFill="accent1" w:themeFillTint="99"/>
            <w:noWrap/>
            <w:vAlign w:val="center"/>
            <w:hideMark/>
          </w:tcPr>
          <w:p w14:paraId="44D6BD89" w14:textId="77777777" w:rsidR="00C17E03" w:rsidRPr="004F35DD" w:rsidRDefault="00C17E03" w:rsidP="00C67CFF">
            <w:pPr>
              <w:spacing w:after="0" w:line="240" w:lineRule="auto"/>
              <w:jc w:val="center"/>
              <w:rPr>
                <w:rFonts w:ascii="Verdana Pro" w:eastAsia="Times New Roman" w:hAnsi="Verdana Pro" w:cs="Calibri"/>
                <w:b/>
                <w:bCs/>
                <w:color w:val="000000" w:themeColor="text1"/>
                <w:sz w:val="16"/>
                <w:szCs w:val="16"/>
                <w:lang w:eastAsia="es-CO"/>
              </w:rPr>
            </w:pPr>
            <w:r w:rsidRPr="004F35DD">
              <w:rPr>
                <w:rFonts w:ascii="Verdana Pro" w:eastAsia="Times New Roman" w:hAnsi="Verdana Pro" w:cs="Calibri"/>
                <w:b/>
                <w:bCs/>
                <w:color w:val="000000" w:themeColor="text1"/>
                <w:sz w:val="16"/>
                <w:szCs w:val="16"/>
                <w:lang w:eastAsia="es-CO"/>
              </w:rPr>
              <w:t>Observación</w:t>
            </w:r>
          </w:p>
        </w:tc>
      </w:tr>
      <w:tr w:rsidR="00C17E03" w:rsidRPr="004F35DD" w14:paraId="00E556FF" w14:textId="77777777" w:rsidTr="00680892">
        <w:trPr>
          <w:trHeight w:val="228"/>
          <w:jc w:val="center"/>
        </w:trPr>
        <w:tc>
          <w:tcPr>
            <w:tcW w:w="1833" w:type="dxa"/>
            <w:shd w:val="clear" w:color="auto" w:fill="auto"/>
            <w:noWrap/>
            <w:vAlign w:val="center"/>
            <w:hideMark/>
          </w:tcPr>
          <w:p w14:paraId="048B8BD0"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Formador de Formadores</w:t>
            </w:r>
          </w:p>
        </w:tc>
        <w:tc>
          <w:tcPr>
            <w:tcW w:w="1134" w:type="dxa"/>
            <w:shd w:val="clear" w:color="auto" w:fill="auto"/>
            <w:noWrap/>
            <w:vAlign w:val="center"/>
            <w:hideMark/>
          </w:tcPr>
          <w:p w14:paraId="787F5A24"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2,17</w:t>
            </w:r>
          </w:p>
        </w:tc>
        <w:tc>
          <w:tcPr>
            <w:tcW w:w="992" w:type="dxa"/>
            <w:shd w:val="clear" w:color="auto" w:fill="auto"/>
            <w:noWrap/>
            <w:vAlign w:val="center"/>
            <w:hideMark/>
          </w:tcPr>
          <w:p w14:paraId="48B1FE08"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4,425</w:t>
            </w:r>
          </w:p>
        </w:tc>
        <w:tc>
          <w:tcPr>
            <w:tcW w:w="4606" w:type="dxa"/>
            <w:shd w:val="clear" w:color="auto" w:fill="auto"/>
            <w:noWrap/>
            <w:vAlign w:val="center"/>
            <w:hideMark/>
          </w:tcPr>
          <w:p w14:paraId="6F6B428F" w14:textId="77777777" w:rsidR="00C17E03" w:rsidRPr="004F35DD" w:rsidRDefault="00C17E03" w:rsidP="00C67CFF">
            <w:pPr>
              <w:spacing w:after="0" w:line="240" w:lineRule="auto"/>
              <w:jc w:val="both"/>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 103% es la variación entre la calificación inicial y final, evidenciando mejora en los conocimientos acogidos por los participantes.</w:t>
            </w:r>
          </w:p>
        </w:tc>
      </w:tr>
      <w:tr w:rsidR="00C17E03" w:rsidRPr="004F35DD" w14:paraId="7BDF8D6F" w14:textId="77777777" w:rsidTr="00680892">
        <w:trPr>
          <w:trHeight w:val="228"/>
          <w:jc w:val="center"/>
        </w:trPr>
        <w:tc>
          <w:tcPr>
            <w:tcW w:w="1833" w:type="dxa"/>
            <w:shd w:val="clear" w:color="auto" w:fill="auto"/>
            <w:noWrap/>
            <w:vAlign w:val="center"/>
            <w:hideMark/>
          </w:tcPr>
          <w:p w14:paraId="79472F9A"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Servicio Al Ciudadano</w:t>
            </w:r>
          </w:p>
        </w:tc>
        <w:tc>
          <w:tcPr>
            <w:tcW w:w="1134" w:type="dxa"/>
            <w:shd w:val="clear" w:color="auto" w:fill="auto"/>
            <w:noWrap/>
            <w:vAlign w:val="center"/>
            <w:hideMark/>
          </w:tcPr>
          <w:p w14:paraId="3AFA2547"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2,63</w:t>
            </w:r>
          </w:p>
        </w:tc>
        <w:tc>
          <w:tcPr>
            <w:tcW w:w="992" w:type="dxa"/>
            <w:shd w:val="clear" w:color="auto" w:fill="auto"/>
            <w:noWrap/>
            <w:vAlign w:val="center"/>
            <w:hideMark/>
          </w:tcPr>
          <w:p w14:paraId="2974DD40"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4,27</w:t>
            </w:r>
          </w:p>
        </w:tc>
        <w:tc>
          <w:tcPr>
            <w:tcW w:w="4606" w:type="dxa"/>
            <w:shd w:val="clear" w:color="auto" w:fill="auto"/>
            <w:noWrap/>
            <w:vAlign w:val="center"/>
            <w:hideMark/>
          </w:tcPr>
          <w:p w14:paraId="0358AC88" w14:textId="77777777" w:rsidR="00C17E03" w:rsidRPr="004F35DD" w:rsidRDefault="00C17E03" w:rsidP="00C67CFF">
            <w:pPr>
              <w:spacing w:after="0" w:line="240" w:lineRule="auto"/>
              <w:jc w:val="both"/>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 62.3%</w:t>
            </w:r>
          </w:p>
        </w:tc>
      </w:tr>
      <w:tr w:rsidR="00C17E03" w:rsidRPr="004F35DD" w14:paraId="417DD23B" w14:textId="77777777" w:rsidTr="00680892">
        <w:trPr>
          <w:trHeight w:val="1141"/>
          <w:jc w:val="center"/>
        </w:trPr>
        <w:tc>
          <w:tcPr>
            <w:tcW w:w="1833" w:type="dxa"/>
            <w:shd w:val="clear" w:color="auto" w:fill="auto"/>
            <w:noWrap/>
            <w:vAlign w:val="center"/>
            <w:hideMark/>
          </w:tcPr>
          <w:p w14:paraId="4A41C5B9"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Emprendimiento</w:t>
            </w:r>
          </w:p>
        </w:tc>
        <w:tc>
          <w:tcPr>
            <w:tcW w:w="2126" w:type="dxa"/>
            <w:gridSpan w:val="2"/>
            <w:shd w:val="clear" w:color="auto" w:fill="auto"/>
            <w:noWrap/>
            <w:vAlign w:val="center"/>
            <w:hideMark/>
          </w:tcPr>
          <w:p w14:paraId="584B2159"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prueba cualitativa</w:t>
            </w:r>
          </w:p>
        </w:tc>
        <w:tc>
          <w:tcPr>
            <w:tcW w:w="4606" w:type="dxa"/>
            <w:shd w:val="clear" w:color="auto" w:fill="auto"/>
            <w:vAlign w:val="center"/>
            <w:hideMark/>
          </w:tcPr>
          <w:p w14:paraId="554B36B0" w14:textId="77777777" w:rsidR="00C17E03" w:rsidRPr="004F35DD" w:rsidRDefault="00C17E03" w:rsidP="00C67CFF">
            <w:pPr>
              <w:spacing w:after="0" w:line="240" w:lineRule="auto"/>
              <w:jc w:val="both"/>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 xml:space="preserve">Con relación a la evaluación pos-curso, el nivel de impacto fue notable por cuanto el promedio de calificaciones sube con relación a la inicial. Esto se evidencia debido a que la mayoría se encuentran por encima del nivel exigido que es de 3.0 y existen varias notas que son excelentes.  </w:t>
            </w:r>
          </w:p>
        </w:tc>
      </w:tr>
      <w:tr w:rsidR="00C17E03" w:rsidRPr="004F35DD" w14:paraId="2C058529" w14:textId="77777777" w:rsidTr="00680892">
        <w:trPr>
          <w:trHeight w:val="228"/>
          <w:jc w:val="center"/>
        </w:trPr>
        <w:tc>
          <w:tcPr>
            <w:tcW w:w="1833" w:type="dxa"/>
            <w:shd w:val="clear" w:color="auto" w:fill="auto"/>
            <w:noWrap/>
            <w:vAlign w:val="center"/>
            <w:hideMark/>
          </w:tcPr>
          <w:p w14:paraId="12F7088A"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Gestion Del Cambio</w:t>
            </w:r>
          </w:p>
        </w:tc>
        <w:tc>
          <w:tcPr>
            <w:tcW w:w="1134" w:type="dxa"/>
            <w:shd w:val="clear" w:color="auto" w:fill="auto"/>
            <w:noWrap/>
            <w:vAlign w:val="center"/>
            <w:hideMark/>
          </w:tcPr>
          <w:p w14:paraId="2A0F4736"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2,27</w:t>
            </w:r>
          </w:p>
        </w:tc>
        <w:tc>
          <w:tcPr>
            <w:tcW w:w="992" w:type="dxa"/>
            <w:shd w:val="clear" w:color="auto" w:fill="auto"/>
            <w:noWrap/>
            <w:vAlign w:val="center"/>
            <w:hideMark/>
          </w:tcPr>
          <w:p w14:paraId="272BBB7C"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4,72</w:t>
            </w:r>
          </w:p>
        </w:tc>
        <w:tc>
          <w:tcPr>
            <w:tcW w:w="4606" w:type="dxa"/>
            <w:shd w:val="clear" w:color="auto" w:fill="auto"/>
            <w:noWrap/>
            <w:vAlign w:val="center"/>
            <w:hideMark/>
          </w:tcPr>
          <w:p w14:paraId="53C447DB" w14:textId="77777777" w:rsidR="00C17E03" w:rsidRPr="004F35DD" w:rsidRDefault="00C17E03" w:rsidP="00C67CFF">
            <w:pPr>
              <w:spacing w:after="0" w:line="240" w:lineRule="auto"/>
              <w:jc w:val="both"/>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 107%</w:t>
            </w:r>
          </w:p>
        </w:tc>
      </w:tr>
      <w:tr w:rsidR="00C17E03" w:rsidRPr="004F35DD" w14:paraId="13EFC9CA" w14:textId="77777777" w:rsidTr="00680892">
        <w:trPr>
          <w:trHeight w:val="228"/>
          <w:jc w:val="center"/>
        </w:trPr>
        <w:tc>
          <w:tcPr>
            <w:tcW w:w="1833" w:type="dxa"/>
            <w:shd w:val="clear" w:color="auto" w:fill="auto"/>
            <w:noWrap/>
            <w:vAlign w:val="center"/>
            <w:hideMark/>
          </w:tcPr>
          <w:p w14:paraId="6AD23F3F"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Modelos De Integración</w:t>
            </w:r>
          </w:p>
        </w:tc>
        <w:tc>
          <w:tcPr>
            <w:tcW w:w="1134" w:type="dxa"/>
            <w:shd w:val="clear" w:color="auto" w:fill="auto"/>
            <w:noWrap/>
            <w:vAlign w:val="center"/>
            <w:hideMark/>
          </w:tcPr>
          <w:p w14:paraId="1ED14D6C"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2,17</w:t>
            </w:r>
          </w:p>
        </w:tc>
        <w:tc>
          <w:tcPr>
            <w:tcW w:w="992" w:type="dxa"/>
            <w:shd w:val="clear" w:color="auto" w:fill="auto"/>
            <w:noWrap/>
            <w:vAlign w:val="center"/>
            <w:hideMark/>
          </w:tcPr>
          <w:p w14:paraId="5E93F3B0"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3,3</w:t>
            </w:r>
          </w:p>
        </w:tc>
        <w:tc>
          <w:tcPr>
            <w:tcW w:w="4606" w:type="dxa"/>
            <w:shd w:val="clear" w:color="auto" w:fill="auto"/>
            <w:noWrap/>
            <w:vAlign w:val="center"/>
            <w:hideMark/>
          </w:tcPr>
          <w:p w14:paraId="6CF87D67" w14:textId="77777777" w:rsidR="00C17E03" w:rsidRPr="004F35DD" w:rsidRDefault="00C17E03" w:rsidP="00C67CFF">
            <w:pPr>
              <w:spacing w:after="0" w:line="240" w:lineRule="auto"/>
              <w:jc w:val="both"/>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 52%</w:t>
            </w:r>
          </w:p>
        </w:tc>
      </w:tr>
      <w:tr w:rsidR="00C17E03" w:rsidRPr="004F35DD" w14:paraId="1591DEBA" w14:textId="77777777" w:rsidTr="00680892">
        <w:trPr>
          <w:trHeight w:val="1415"/>
          <w:jc w:val="center"/>
        </w:trPr>
        <w:tc>
          <w:tcPr>
            <w:tcW w:w="1833" w:type="dxa"/>
            <w:shd w:val="clear" w:color="auto" w:fill="auto"/>
            <w:noWrap/>
            <w:vAlign w:val="center"/>
            <w:hideMark/>
          </w:tcPr>
          <w:p w14:paraId="711CF71D"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Supervisión De Contratos</w:t>
            </w:r>
          </w:p>
        </w:tc>
        <w:tc>
          <w:tcPr>
            <w:tcW w:w="2126" w:type="dxa"/>
            <w:gridSpan w:val="2"/>
            <w:shd w:val="clear" w:color="auto" w:fill="auto"/>
            <w:noWrap/>
            <w:vAlign w:val="center"/>
            <w:hideMark/>
          </w:tcPr>
          <w:p w14:paraId="7F40FE3B" w14:textId="77777777" w:rsidR="00C17E03" w:rsidRPr="004F35DD" w:rsidRDefault="00C17E03" w:rsidP="00C67CFF">
            <w:pPr>
              <w:spacing w:after="0" w:line="240" w:lineRule="auto"/>
              <w:jc w:val="center"/>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prueba cualitativa</w:t>
            </w:r>
          </w:p>
        </w:tc>
        <w:tc>
          <w:tcPr>
            <w:tcW w:w="4606" w:type="dxa"/>
            <w:shd w:val="clear" w:color="auto" w:fill="auto"/>
            <w:vAlign w:val="center"/>
            <w:hideMark/>
          </w:tcPr>
          <w:p w14:paraId="7B661072" w14:textId="77777777" w:rsidR="00C17E03" w:rsidRPr="004F35DD" w:rsidRDefault="00C17E03" w:rsidP="00C67CFF">
            <w:pPr>
              <w:spacing w:after="0" w:line="240" w:lineRule="auto"/>
              <w:jc w:val="both"/>
              <w:rPr>
                <w:rFonts w:ascii="Verdana Pro" w:eastAsia="Times New Roman" w:hAnsi="Verdana Pro" w:cs="Calibri"/>
                <w:color w:val="000000" w:themeColor="text1"/>
                <w:sz w:val="16"/>
                <w:szCs w:val="16"/>
                <w:lang w:eastAsia="es-CO"/>
              </w:rPr>
            </w:pPr>
            <w:r w:rsidRPr="004F35DD">
              <w:rPr>
                <w:rFonts w:ascii="Verdana Pro" w:eastAsia="Times New Roman" w:hAnsi="Verdana Pro" w:cs="Calibri"/>
                <w:color w:val="000000" w:themeColor="text1"/>
                <w:sz w:val="16"/>
                <w:szCs w:val="16"/>
                <w:lang w:eastAsia="es-CO"/>
              </w:rPr>
              <w:t>Con respecto a las notas, 45 participantes contestaron la encuesta de evaluación posterior, que permite identificar el conocimiento adquirido durante el desarrollo del curso. De estos 37 participantes aprobaron con notas superiores a 3.0.</w:t>
            </w:r>
            <w:r w:rsidRPr="004F35DD">
              <w:rPr>
                <w:rFonts w:ascii="Arial" w:eastAsia="Times New Roman" w:hAnsi="Arial" w:cs="Arial"/>
                <w:color w:val="000000" w:themeColor="text1"/>
                <w:sz w:val="16"/>
                <w:szCs w:val="16"/>
                <w:lang w:eastAsia="es-CO"/>
              </w:rPr>
              <w:t> </w:t>
            </w:r>
            <w:r w:rsidRPr="004F35DD">
              <w:rPr>
                <w:rFonts w:ascii="Verdana Pro" w:eastAsia="Times New Roman" w:hAnsi="Verdana Pro" w:cs="Calibri"/>
                <w:color w:val="000000" w:themeColor="text1"/>
                <w:sz w:val="16"/>
                <w:szCs w:val="16"/>
                <w:lang w:eastAsia="es-CO"/>
              </w:rPr>
              <w:t xml:space="preserve"> De lo anterior se evidencia un alto porcentaje de comprensión en los temas abordados por parte del docente.</w:t>
            </w:r>
          </w:p>
        </w:tc>
      </w:tr>
    </w:tbl>
    <w:p w14:paraId="181A3C0C" w14:textId="77777777" w:rsidR="00C17E03" w:rsidRDefault="00C17E03" w:rsidP="00C17E03">
      <w:pPr>
        <w:rPr>
          <w:rFonts w:ascii="Verdana Pro" w:hAnsi="Verdana Pro"/>
          <w:sz w:val="16"/>
          <w:szCs w:val="16"/>
        </w:rPr>
      </w:pPr>
      <w:r>
        <w:rPr>
          <w:rFonts w:ascii="Verdana Pro" w:hAnsi="Verdana Pro"/>
        </w:rPr>
        <w:t xml:space="preserve"> </w:t>
      </w:r>
      <w:r w:rsidRPr="00D15369">
        <w:rPr>
          <w:rFonts w:ascii="Verdana Pro" w:hAnsi="Verdana Pro"/>
          <w:sz w:val="16"/>
          <w:szCs w:val="16"/>
        </w:rPr>
        <w:t xml:space="preserve">Fuente: elaboración propia, </w:t>
      </w:r>
      <w:r>
        <w:rPr>
          <w:rFonts w:ascii="Verdana Pro" w:hAnsi="Verdana Pro"/>
          <w:sz w:val="16"/>
          <w:szCs w:val="16"/>
        </w:rPr>
        <w:t>grupo de gestión del talento humano</w:t>
      </w:r>
      <w:r w:rsidRPr="00D15369">
        <w:rPr>
          <w:rFonts w:ascii="Verdana Pro" w:hAnsi="Verdana Pro"/>
          <w:sz w:val="16"/>
          <w:szCs w:val="16"/>
        </w:rPr>
        <w:t>.</w:t>
      </w:r>
      <w:r>
        <w:rPr>
          <w:rFonts w:ascii="Verdana Pro" w:hAnsi="Verdana Pro"/>
          <w:sz w:val="16"/>
          <w:szCs w:val="16"/>
        </w:rPr>
        <w:t xml:space="preserve"> Noviembre</w:t>
      </w:r>
      <w:r w:rsidRPr="00D15369">
        <w:rPr>
          <w:rFonts w:ascii="Verdana Pro" w:hAnsi="Verdana Pro"/>
          <w:sz w:val="16"/>
          <w:szCs w:val="16"/>
        </w:rPr>
        <w:t xml:space="preserve"> 2021</w:t>
      </w:r>
    </w:p>
    <w:p w14:paraId="417E4DDC" w14:textId="77777777" w:rsidR="00C17E03" w:rsidRDefault="00C17E03" w:rsidP="00C17E03">
      <w:pPr>
        <w:jc w:val="both"/>
        <w:rPr>
          <w:rFonts w:ascii="Verdana Pro" w:hAnsi="Verdana Pro"/>
        </w:rPr>
      </w:pPr>
      <w:r>
        <w:rPr>
          <w:rFonts w:ascii="Verdana Pro" w:hAnsi="Verdana Pro"/>
        </w:rPr>
        <w:t xml:space="preserve">La entidad actualmente no ha desarrollado el </w:t>
      </w:r>
      <w:r w:rsidRPr="00312EB2">
        <w:rPr>
          <w:rFonts w:ascii="Verdana Pro" w:hAnsi="Verdana Pro"/>
          <w:u w:val="single"/>
        </w:rPr>
        <w:t>tercer nivel de evaluación</w:t>
      </w:r>
      <w:r>
        <w:rPr>
          <w:rFonts w:ascii="Verdana Pro" w:hAnsi="Verdana Pro"/>
        </w:rPr>
        <w:t xml:space="preserve"> que corresponde a pruebas situacionales con paneles de valoradores, en un mediano plazo y con el desarrollo de las habilidades y recursos correspondientes se podría realizar. </w:t>
      </w:r>
    </w:p>
    <w:p w14:paraId="257DBEED" w14:textId="4040C2A2" w:rsidR="00C17E03" w:rsidRDefault="00C17E03" w:rsidP="00C17E03">
      <w:pPr>
        <w:jc w:val="both"/>
        <w:rPr>
          <w:rFonts w:ascii="Verdana Pro" w:hAnsi="Verdana Pro"/>
        </w:rPr>
      </w:pPr>
      <w:r>
        <w:rPr>
          <w:rFonts w:ascii="Verdana Pro" w:hAnsi="Verdana Pro"/>
        </w:rPr>
        <w:t xml:space="preserve">El </w:t>
      </w:r>
      <w:r w:rsidRPr="00966DE7">
        <w:rPr>
          <w:rFonts w:ascii="Verdana Pro" w:hAnsi="Verdana Pro"/>
          <w:u w:val="single"/>
        </w:rPr>
        <w:t>cuarto nivel de evaluación</w:t>
      </w:r>
      <w:r>
        <w:rPr>
          <w:rFonts w:ascii="Verdana Pro" w:hAnsi="Verdana Pro"/>
        </w:rPr>
        <w:t xml:space="preserve"> refleja los resultados obtenidos en la evaluación del desempeño laboral, valoraciones de competencias, seguimiento al puesto de trabajo, e incluso los acuerdos de gestión. A continuación, se exponen los resultados de la evaluación del desempeño y acuerdos de gestión de los servidores públicos:</w:t>
      </w:r>
    </w:p>
    <w:p w14:paraId="4CD6E3C7" w14:textId="38971598" w:rsidR="008D7642" w:rsidRDefault="002F08AF" w:rsidP="00FC77EC">
      <w:pPr>
        <w:pStyle w:val="Piedepgina"/>
        <w:numPr>
          <w:ilvl w:val="0"/>
          <w:numId w:val="17"/>
        </w:numPr>
        <w:jc w:val="both"/>
        <w:rPr>
          <w:rFonts w:ascii="Verdana Pro" w:hAnsi="Verdana Pro"/>
        </w:rPr>
      </w:pPr>
      <w:r w:rsidRPr="001946DD">
        <w:rPr>
          <w:rFonts w:ascii="Verdana Pro" w:hAnsi="Verdana Pro"/>
        </w:rPr>
        <w:t xml:space="preserve">Respecto las evaluaciones del desempeñando laboral realizadas </w:t>
      </w:r>
      <w:r w:rsidR="00DB4281" w:rsidRPr="001946DD">
        <w:rPr>
          <w:rFonts w:ascii="Verdana Pro" w:hAnsi="Verdana Pro"/>
        </w:rPr>
        <w:t>en el periodo anual y ordinario comprendido entre 2020 y 2021</w:t>
      </w:r>
      <w:r w:rsidR="00942516" w:rsidRPr="001946DD">
        <w:rPr>
          <w:rFonts w:ascii="Verdana Pro" w:hAnsi="Verdana Pro"/>
        </w:rPr>
        <w:t>, a los</w:t>
      </w:r>
      <w:r w:rsidR="00DB4281" w:rsidRPr="001946DD">
        <w:rPr>
          <w:rFonts w:ascii="Verdana Pro" w:hAnsi="Verdana Pro"/>
        </w:rPr>
        <w:t xml:space="preserve"> 28 funcionarios que ostentan derechos de carrera administrativa</w:t>
      </w:r>
      <w:r w:rsidR="00A66D6C" w:rsidRPr="001946DD">
        <w:rPr>
          <w:rFonts w:ascii="Verdana Pro" w:hAnsi="Verdana Pro"/>
        </w:rPr>
        <w:t>,</w:t>
      </w:r>
      <w:r w:rsidR="00DB4281" w:rsidRPr="001946DD">
        <w:rPr>
          <w:rFonts w:ascii="Verdana Pro" w:hAnsi="Verdana Pro"/>
        </w:rPr>
        <w:t xml:space="preserve"> </w:t>
      </w:r>
      <w:r w:rsidR="00A66D6C" w:rsidRPr="001946DD">
        <w:rPr>
          <w:rFonts w:ascii="Verdana Pro" w:hAnsi="Verdana Pro"/>
        </w:rPr>
        <w:t>se</w:t>
      </w:r>
      <w:r w:rsidR="001946DD" w:rsidRPr="001946DD">
        <w:rPr>
          <w:rFonts w:ascii="Verdana Pro" w:hAnsi="Verdana Pro"/>
        </w:rPr>
        <w:t xml:space="preserve"> tuvo como resultado que la</w:t>
      </w:r>
      <w:r w:rsidR="00DB4281" w:rsidRPr="001946DD">
        <w:rPr>
          <w:rFonts w:ascii="Verdana Pro" w:hAnsi="Verdana Pro"/>
        </w:rPr>
        <w:t xml:space="preserve"> calificación en promedio se ubica en un 96.22%, siendo la calificación más baja de 68,25% y la más alta de 100%.</w:t>
      </w:r>
    </w:p>
    <w:p w14:paraId="17244668" w14:textId="7F3A78D1" w:rsidR="001946DD" w:rsidRPr="001946DD" w:rsidRDefault="00135823" w:rsidP="00FC77EC">
      <w:pPr>
        <w:pStyle w:val="Piedepgina"/>
        <w:numPr>
          <w:ilvl w:val="0"/>
          <w:numId w:val="17"/>
        </w:numPr>
        <w:jc w:val="both"/>
        <w:rPr>
          <w:rFonts w:ascii="Verdana Pro" w:hAnsi="Verdana Pro"/>
        </w:rPr>
      </w:pPr>
      <w:r>
        <w:rPr>
          <w:rFonts w:ascii="Verdana Pro" w:hAnsi="Verdana Pro"/>
        </w:rPr>
        <w:lastRenderedPageBreak/>
        <w:t xml:space="preserve">En cuanto a la </w:t>
      </w:r>
      <w:r w:rsidR="00146D26">
        <w:rPr>
          <w:rFonts w:ascii="Verdana Pro" w:hAnsi="Verdana Pro"/>
        </w:rPr>
        <w:t>evaluación</w:t>
      </w:r>
      <w:r>
        <w:rPr>
          <w:rFonts w:ascii="Verdana Pro" w:hAnsi="Verdana Pro"/>
        </w:rPr>
        <w:t xml:space="preserve"> del desempeño </w:t>
      </w:r>
      <w:r w:rsidR="00777901">
        <w:rPr>
          <w:rFonts w:ascii="Verdana Pro" w:hAnsi="Verdana Pro"/>
        </w:rPr>
        <w:t xml:space="preserve">realizada a los servidores de libre nombramiento y remoción </w:t>
      </w:r>
      <w:r w:rsidR="00835B1A">
        <w:rPr>
          <w:rFonts w:ascii="Verdana Pro" w:hAnsi="Verdana Pro"/>
        </w:rPr>
        <w:t>no pertenecientes a la gerencia publica</w:t>
      </w:r>
    </w:p>
    <w:p w14:paraId="271EB8E1" w14:textId="712015EF" w:rsidR="008D7642" w:rsidRDefault="00C838E1" w:rsidP="008D7642">
      <w:pPr>
        <w:pStyle w:val="Piedepgina"/>
        <w:jc w:val="both"/>
        <w:rPr>
          <w:rFonts w:ascii="Verdana Pro" w:hAnsi="Verdana Pro"/>
        </w:rPr>
      </w:pPr>
      <w:r>
        <w:rPr>
          <w:rFonts w:ascii="Verdana Pro" w:hAnsi="Verdana Pro"/>
        </w:rPr>
        <w:t>Que son 5</w:t>
      </w:r>
      <w:r w:rsidRPr="00C838E1">
        <w:rPr>
          <w:rFonts w:ascii="Verdana Pro" w:hAnsi="Verdana Pro"/>
        </w:rPr>
        <w:t xml:space="preserve"> funcionarios nombrados en </w:t>
      </w:r>
      <w:r>
        <w:rPr>
          <w:rFonts w:ascii="Verdana Pro" w:hAnsi="Verdana Pro"/>
        </w:rPr>
        <w:t>l</w:t>
      </w:r>
      <w:r w:rsidRPr="00C838E1">
        <w:rPr>
          <w:rFonts w:ascii="Verdana Pro" w:hAnsi="Verdana Pro"/>
        </w:rPr>
        <w:t xml:space="preserve">ibre </w:t>
      </w:r>
      <w:r>
        <w:rPr>
          <w:rFonts w:ascii="Verdana Pro" w:hAnsi="Verdana Pro"/>
        </w:rPr>
        <w:t>n</w:t>
      </w:r>
      <w:r w:rsidRPr="00C838E1">
        <w:rPr>
          <w:rFonts w:ascii="Verdana Pro" w:hAnsi="Verdana Pro"/>
        </w:rPr>
        <w:t xml:space="preserve">ombramiento y </w:t>
      </w:r>
      <w:r>
        <w:rPr>
          <w:rFonts w:ascii="Verdana Pro" w:hAnsi="Verdana Pro"/>
        </w:rPr>
        <w:t>r</w:t>
      </w:r>
      <w:r w:rsidRPr="00C838E1">
        <w:rPr>
          <w:rFonts w:ascii="Verdana Pro" w:hAnsi="Verdana Pro"/>
        </w:rPr>
        <w:t>emoción</w:t>
      </w:r>
      <w:r>
        <w:rPr>
          <w:rFonts w:ascii="Verdana Pro" w:hAnsi="Verdana Pro"/>
        </w:rPr>
        <w:t xml:space="preserve"> en el nivel asesor tuvieron </w:t>
      </w:r>
      <w:r w:rsidRPr="00C838E1">
        <w:rPr>
          <w:rFonts w:ascii="Verdana Pro" w:hAnsi="Verdana Pro"/>
        </w:rPr>
        <w:t xml:space="preserve">calificación </w:t>
      </w:r>
      <w:r>
        <w:rPr>
          <w:rFonts w:ascii="Verdana Pro" w:hAnsi="Verdana Pro"/>
        </w:rPr>
        <w:t>ubicada</w:t>
      </w:r>
      <w:r w:rsidRPr="00C838E1">
        <w:rPr>
          <w:rFonts w:ascii="Verdana Pro" w:hAnsi="Verdana Pro"/>
        </w:rPr>
        <w:t xml:space="preserve"> en un 100%</w:t>
      </w:r>
      <w:r>
        <w:rPr>
          <w:rFonts w:ascii="Verdana Pro" w:hAnsi="Verdana Pro"/>
        </w:rPr>
        <w:t>.</w:t>
      </w:r>
    </w:p>
    <w:p w14:paraId="76F65D91" w14:textId="2DC6CABC" w:rsidR="00C838E1" w:rsidRDefault="00F041A5" w:rsidP="00FC77EC">
      <w:pPr>
        <w:pStyle w:val="Piedepgina"/>
        <w:numPr>
          <w:ilvl w:val="0"/>
          <w:numId w:val="17"/>
        </w:numPr>
        <w:jc w:val="both"/>
        <w:rPr>
          <w:rFonts w:ascii="Verdana Pro" w:hAnsi="Verdana Pro"/>
        </w:rPr>
      </w:pPr>
      <w:r>
        <w:rPr>
          <w:rFonts w:ascii="Verdana Pro" w:hAnsi="Verdana Pro"/>
        </w:rPr>
        <w:t>Por su parte</w:t>
      </w:r>
      <w:r w:rsidR="0043796A">
        <w:rPr>
          <w:rFonts w:ascii="Verdana Pro" w:hAnsi="Verdana Pro"/>
        </w:rPr>
        <w:t xml:space="preserve"> la </w:t>
      </w:r>
      <w:r w:rsidR="002E1F75">
        <w:rPr>
          <w:rFonts w:ascii="Verdana Pro" w:hAnsi="Verdana Pro"/>
        </w:rPr>
        <w:t>evaluación</w:t>
      </w:r>
      <w:r w:rsidR="0043796A">
        <w:rPr>
          <w:rFonts w:ascii="Verdana Pro" w:hAnsi="Verdana Pro"/>
        </w:rPr>
        <w:t xml:space="preserve"> a los </w:t>
      </w:r>
      <w:r w:rsidR="00F10145">
        <w:rPr>
          <w:rFonts w:ascii="Verdana Pro" w:hAnsi="Verdana Pro"/>
        </w:rPr>
        <w:t>acuerdos</w:t>
      </w:r>
      <w:r w:rsidR="0043796A">
        <w:rPr>
          <w:rFonts w:ascii="Verdana Pro" w:hAnsi="Verdana Pro"/>
        </w:rPr>
        <w:t xml:space="preserve"> de </w:t>
      </w:r>
      <w:r w:rsidR="00F10145">
        <w:rPr>
          <w:rFonts w:ascii="Verdana Pro" w:hAnsi="Verdana Pro"/>
        </w:rPr>
        <w:t>gestión</w:t>
      </w:r>
      <w:r w:rsidR="0043796A">
        <w:rPr>
          <w:rFonts w:ascii="Verdana Pro" w:hAnsi="Verdana Pro"/>
        </w:rPr>
        <w:t xml:space="preserve"> </w:t>
      </w:r>
      <w:r w:rsidR="00F10145">
        <w:rPr>
          <w:rFonts w:ascii="Verdana Pro" w:hAnsi="Verdana Pro"/>
        </w:rPr>
        <w:t>presento</w:t>
      </w:r>
      <w:r w:rsidR="0043796A">
        <w:rPr>
          <w:rFonts w:ascii="Verdana Pro" w:hAnsi="Verdana Pro"/>
        </w:rPr>
        <w:t xml:space="preserve"> un </w:t>
      </w:r>
      <w:r w:rsidR="00F10145">
        <w:rPr>
          <w:rFonts w:ascii="Verdana Pro" w:hAnsi="Verdana Pro"/>
        </w:rPr>
        <w:t xml:space="preserve">promedio </w:t>
      </w:r>
      <w:r w:rsidR="0043796A">
        <w:rPr>
          <w:rFonts w:ascii="Verdana Pro" w:hAnsi="Verdana Pro"/>
        </w:rPr>
        <w:t xml:space="preserve">del 99%, teniendo en cuenta que lo presentaron 40 gerentes </w:t>
      </w:r>
      <w:r w:rsidR="00F10145">
        <w:rPr>
          <w:rFonts w:ascii="Verdana Pro" w:hAnsi="Verdana Pro"/>
        </w:rPr>
        <w:t>públicos</w:t>
      </w:r>
      <w:r w:rsidR="0043796A">
        <w:rPr>
          <w:rFonts w:ascii="Verdana Pro" w:hAnsi="Verdana Pro"/>
        </w:rPr>
        <w:t>.</w:t>
      </w:r>
    </w:p>
    <w:p w14:paraId="457F97A1" w14:textId="0110042D" w:rsidR="00010F5B" w:rsidRPr="00554FDB" w:rsidRDefault="00F10145" w:rsidP="00554FDB">
      <w:pPr>
        <w:jc w:val="both"/>
        <w:rPr>
          <w:rFonts w:ascii="Verdana Pro" w:hAnsi="Verdana Pro"/>
        </w:rPr>
      </w:pPr>
      <w:r>
        <w:rPr>
          <w:rFonts w:ascii="Verdana Pro" w:hAnsi="Verdana Pro"/>
        </w:rPr>
        <w:t>En</w:t>
      </w:r>
      <w:r w:rsidR="008D7642" w:rsidRPr="001946DD">
        <w:rPr>
          <w:rFonts w:ascii="Verdana Pro" w:hAnsi="Verdana Pro"/>
        </w:rPr>
        <w:t xml:space="preserve"> la</w:t>
      </w:r>
      <w:r>
        <w:rPr>
          <w:rFonts w:ascii="Verdana Pro" w:hAnsi="Verdana Pro"/>
        </w:rPr>
        <w:t>s</w:t>
      </w:r>
      <w:r w:rsidR="008D7642" w:rsidRPr="001946DD">
        <w:rPr>
          <w:rFonts w:ascii="Verdana Pro" w:hAnsi="Verdana Pro"/>
        </w:rPr>
        <w:t xml:space="preserve"> </w:t>
      </w:r>
      <w:r>
        <w:rPr>
          <w:rFonts w:ascii="Verdana Pro" w:hAnsi="Verdana Pro"/>
        </w:rPr>
        <w:t>calificaciones anteriores</w:t>
      </w:r>
      <w:r w:rsidR="008D7642" w:rsidRPr="001946DD">
        <w:rPr>
          <w:rFonts w:ascii="Verdana Pro" w:hAnsi="Verdana Pro"/>
        </w:rPr>
        <w:t xml:space="preserve"> </w:t>
      </w:r>
      <w:r>
        <w:rPr>
          <w:rFonts w:ascii="Verdana Pro" w:hAnsi="Verdana Pro"/>
        </w:rPr>
        <w:t>se</w:t>
      </w:r>
      <w:r w:rsidR="008D7642" w:rsidRPr="001946DD">
        <w:rPr>
          <w:rFonts w:ascii="Verdana Pro" w:hAnsi="Verdana Pro"/>
        </w:rPr>
        <w:t xml:space="preserve"> refleja que la entidad cuenta con funcionarios comprometidos y que interiorizan y aplican los </w:t>
      </w:r>
      <w:r w:rsidR="001946DD" w:rsidRPr="001946DD">
        <w:rPr>
          <w:rFonts w:ascii="Verdana Pro" w:hAnsi="Verdana Pro"/>
        </w:rPr>
        <w:t>conocimientos impartidos</w:t>
      </w:r>
      <w:r w:rsidR="008D7642" w:rsidRPr="001946DD">
        <w:rPr>
          <w:rFonts w:ascii="Verdana Pro" w:hAnsi="Verdana Pro"/>
        </w:rPr>
        <w:t xml:space="preserve"> en capacitaciones y diplomados.</w:t>
      </w:r>
    </w:p>
    <w:p w14:paraId="0C688FBE" w14:textId="5B218A0E" w:rsidR="000C3006" w:rsidRDefault="00554FDB" w:rsidP="00554FDB">
      <w:pPr>
        <w:pStyle w:val="Ttulo3"/>
        <w:rPr>
          <w:rFonts w:ascii="Verdana Pro" w:hAnsi="Verdana Pro"/>
          <w:b/>
          <w:bCs/>
          <w:sz w:val="22"/>
          <w:szCs w:val="22"/>
        </w:rPr>
      </w:pPr>
      <w:bookmarkStart w:id="62" w:name="_Toc93476923"/>
      <w:r>
        <w:rPr>
          <w:rFonts w:ascii="Verdana Pro" w:hAnsi="Verdana Pro"/>
          <w:b/>
          <w:bCs/>
          <w:sz w:val="22"/>
          <w:szCs w:val="22"/>
        </w:rPr>
        <w:t>12.1.</w:t>
      </w:r>
      <w:r w:rsidR="00C17E03">
        <w:rPr>
          <w:rFonts w:ascii="Verdana Pro" w:hAnsi="Verdana Pro"/>
          <w:b/>
          <w:bCs/>
          <w:sz w:val="22"/>
          <w:szCs w:val="22"/>
        </w:rPr>
        <w:t>8</w:t>
      </w:r>
      <w:r>
        <w:rPr>
          <w:rFonts w:ascii="Verdana Pro" w:hAnsi="Verdana Pro"/>
          <w:b/>
          <w:bCs/>
          <w:sz w:val="22"/>
          <w:szCs w:val="22"/>
        </w:rPr>
        <w:t xml:space="preserve"> </w:t>
      </w:r>
      <w:r w:rsidR="000C3006" w:rsidRPr="00554FDB">
        <w:rPr>
          <w:rFonts w:ascii="Verdana Pro" w:hAnsi="Verdana Pro"/>
          <w:b/>
          <w:bCs/>
          <w:sz w:val="22"/>
          <w:szCs w:val="22"/>
        </w:rPr>
        <w:t>Formulación del PIFC 2022</w:t>
      </w:r>
      <w:bookmarkEnd w:id="62"/>
    </w:p>
    <w:p w14:paraId="68A7F0AA" w14:textId="0342A22E" w:rsidR="002D1E23" w:rsidRDefault="00411940" w:rsidP="00411940">
      <w:pPr>
        <w:jc w:val="both"/>
        <w:rPr>
          <w:rFonts w:ascii="Verdana Pro" w:hAnsi="Verdana Pro"/>
        </w:rPr>
      </w:pPr>
      <w:r w:rsidRPr="00411940">
        <w:rPr>
          <w:rFonts w:ascii="Verdana Pro" w:hAnsi="Verdana Pro"/>
        </w:rPr>
        <w:t>El PIFC 20222</w:t>
      </w:r>
      <w:r w:rsidR="00474292">
        <w:rPr>
          <w:rFonts w:ascii="Verdana Pro" w:hAnsi="Verdana Pro"/>
        </w:rPr>
        <w:t xml:space="preserve"> en alineación con el PND 2019-2022 </w:t>
      </w:r>
      <w:r w:rsidR="002B1ED6">
        <w:rPr>
          <w:rFonts w:ascii="Verdana Pro" w:hAnsi="Verdana Pro"/>
        </w:rPr>
        <w:t>enfocara</w:t>
      </w:r>
      <w:r w:rsidR="00474292">
        <w:rPr>
          <w:rFonts w:ascii="Verdana Pro" w:hAnsi="Verdana Pro"/>
        </w:rPr>
        <w:t xml:space="preserve"> sus </w:t>
      </w:r>
      <w:r w:rsidR="002B1ED6">
        <w:rPr>
          <w:rFonts w:ascii="Verdana Pro" w:hAnsi="Verdana Pro"/>
        </w:rPr>
        <w:t>esfuerzos</w:t>
      </w:r>
      <w:r w:rsidR="00474292">
        <w:rPr>
          <w:rFonts w:ascii="Verdana Pro" w:hAnsi="Verdana Pro"/>
        </w:rPr>
        <w:t xml:space="preserve"> en </w:t>
      </w:r>
      <w:r w:rsidR="002B1ED6">
        <w:rPr>
          <w:rFonts w:ascii="Verdana Pro" w:hAnsi="Verdana Pro"/>
        </w:rPr>
        <w:t xml:space="preserve">el desarrollo de las </w:t>
      </w:r>
      <w:r w:rsidR="001C7282">
        <w:rPr>
          <w:rFonts w:ascii="Verdana Pro" w:hAnsi="Verdana Pro"/>
        </w:rPr>
        <w:t>acciones</w:t>
      </w:r>
      <w:r w:rsidR="002B1ED6">
        <w:rPr>
          <w:rFonts w:ascii="Verdana Pro" w:hAnsi="Verdana Pro"/>
        </w:rPr>
        <w:t xml:space="preserve"> </w:t>
      </w:r>
      <w:r w:rsidR="001C7282">
        <w:rPr>
          <w:rFonts w:ascii="Verdana Pro" w:hAnsi="Verdana Pro"/>
        </w:rPr>
        <w:t>propuestas</w:t>
      </w:r>
      <w:r w:rsidR="002B1ED6">
        <w:rPr>
          <w:rFonts w:ascii="Verdana Pro" w:hAnsi="Verdana Pro"/>
        </w:rPr>
        <w:t xml:space="preserve"> en el </w:t>
      </w:r>
      <w:r w:rsidR="001C7282">
        <w:rPr>
          <w:rFonts w:ascii="Verdana Pro" w:hAnsi="Verdana Pro"/>
        </w:rPr>
        <w:t xml:space="preserve">pacto por una gestión </w:t>
      </w:r>
      <w:r w:rsidR="003C5DDA">
        <w:rPr>
          <w:rFonts w:ascii="Verdana Pro" w:hAnsi="Verdana Pro"/>
        </w:rPr>
        <w:t>pública</w:t>
      </w:r>
      <w:r w:rsidR="001C7282">
        <w:rPr>
          <w:rFonts w:ascii="Verdana Pro" w:hAnsi="Verdana Pro"/>
        </w:rPr>
        <w:t xml:space="preserve"> efectiva</w:t>
      </w:r>
      <w:r w:rsidR="003C5DDA">
        <w:rPr>
          <w:rFonts w:ascii="Verdana Pro" w:hAnsi="Verdana Pro"/>
        </w:rPr>
        <w:t xml:space="preserve"> como son</w:t>
      </w:r>
      <w:r w:rsidR="00A97261">
        <w:rPr>
          <w:rFonts w:ascii="Verdana Pro" w:hAnsi="Verdana Pro"/>
        </w:rPr>
        <w:t xml:space="preserve"> las siguientes</w:t>
      </w:r>
      <w:r w:rsidR="003C5DDA">
        <w:rPr>
          <w:rFonts w:ascii="Verdana Pro" w:hAnsi="Verdana Pro"/>
        </w:rPr>
        <w:t xml:space="preserve">: </w:t>
      </w:r>
    </w:p>
    <w:p w14:paraId="455F7A56" w14:textId="3DD38B41" w:rsidR="00ED5216" w:rsidRPr="00070AFB" w:rsidRDefault="00ED5216" w:rsidP="00FC77EC">
      <w:pPr>
        <w:pStyle w:val="Piedepgina"/>
        <w:numPr>
          <w:ilvl w:val="0"/>
          <w:numId w:val="10"/>
        </w:numPr>
        <w:jc w:val="both"/>
        <w:rPr>
          <w:rFonts w:ascii="Verdana Pro" w:hAnsi="Verdana Pro"/>
        </w:rPr>
      </w:pPr>
      <w:r w:rsidRPr="00070AFB">
        <w:rPr>
          <w:rFonts w:ascii="Verdana Pro" w:hAnsi="Verdana Pro"/>
        </w:rPr>
        <w:t>Consolidación del MIPG y sus políticas de gestión y desempeño</w:t>
      </w:r>
    </w:p>
    <w:p w14:paraId="779209DD" w14:textId="0DE1DAE5" w:rsidR="00D300CF" w:rsidRPr="00070AFB" w:rsidRDefault="00D300CF" w:rsidP="00FC77EC">
      <w:pPr>
        <w:pStyle w:val="Piedepgina"/>
        <w:numPr>
          <w:ilvl w:val="0"/>
          <w:numId w:val="10"/>
        </w:numPr>
        <w:jc w:val="both"/>
        <w:rPr>
          <w:rFonts w:ascii="Verdana Pro" w:hAnsi="Verdana Pro"/>
        </w:rPr>
      </w:pPr>
      <w:r w:rsidRPr="00070AFB">
        <w:rPr>
          <w:rFonts w:ascii="Verdana Pro" w:hAnsi="Verdana Pro"/>
        </w:rPr>
        <w:t xml:space="preserve">Abordaje del plan nacional de competencias </w:t>
      </w:r>
      <w:r w:rsidR="00317F95" w:rsidRPr="00070AFB">
        <w:rPr>
          <w:rFonts w:ascii="Verdana Pro" w:hAnsi="Verdana Pro"/>
        </w:rPr>
        <w:t>laborales</w:t>
      </w:r>
    </w:p>
    <w:p w14:paraId="2C972EF3" w14:textId="2A429B6D" w:rsidR="00D53E2A" w:rsidRPr="00070AFB" w:rsidRDefault="00D53E2A" w:rsidP="00FC77EC">
      <w:pPr>
        <w:pStyle w:val="Piedepgina"/>
        <w:numPr>
          <w:ilvl w:val="0"/>
          <w:numId w:val="10"/>
        </w:numPr>
        <w:jc w:val="both"/>
        <w:rPr>
          <w:rFonts w:ascii="Verdana Pro" w:hAnsi="Verdana Pro"/>
        </w:rPr>
      </w:pPr>
      <w:r w:rsidRPr="00070AFB">
        <w:rPr>
          <w:rFonts w:ascii="Verdana Pro" w:hAnsi="Verdana Pro"/>
        </w:rPr>
        <w:t xml:space="preserve">Formación en administración </w:t>
      </w:r>
      <w:r w:rsidR="00170297" w:rsidRPr="00070AFB">
        <w:rPr>
          <w:rFonts w:ascii="Verdana Pro" w:hAnsi="Verdana Pro"/>
        </w:rPr>
        <w:t>pública</w:t>
      </w:r>
      <w:r w:rsidRPr="00070AFB">
        <w:rPr>
          <w:rFonts w:ascii="Verdana Pro" w:hAnsi="Verdana Pro"/>
        </w:rPr>
        <w:t xml:space="preserve"> para los directivos</w:t>
      </w:r>
    </w:p>
    <w:p w14:paraId="64BB5094" w14:textId="6C5BC8B1" w:rsidR="00ED5216" w:rsidRPr="00070AFB" w:rsidRDefault="00070AFB" w:rsidP="00FC77EC">
      <w:pPr>
        <w:pStyle w:val="Piedepgina"/>
        <w:numPr>
          <w:ilvl w:val="0"/>
          <w:numId w:val="10"/>
        </w:numPr>
        <w:jc w:val="both"/>
        <w:rPr>
          <w:rFonts w:ascii="Verdana Pro" w:hAnsi="Verdana Pro"/>
        </w:rPr>
      </w:pPr>
      <w:r w:rsidRPr="00070AFB">
        <w:rPr>
          <w:rFonts w:ascii="Verdana Pro" w:hAnsi="Verdana Pro"/>
        </w:rPr>
        <w:t>Política de ética, integridad y liderazgo</w:t>
      </w:r>
    </w:p>
    <w:p w14:paraId="0C3076D7" w14:textId="2DB0BDE1" w:rsidR="001B2A53" w:rsidRDefault="00036682" w:rsidP="00411940">
      <w:pPr>
        <w:jc w:val="both"/>
        <w:rPr>
          <w:rFonts w:ascii="Verdana Pro" w:hAnsi="Verdana Pro"/>
        </w:rPr>
      </w:pPr>
      <w:r>
        <w:rPr>
          <w:rFonts w:ascii="Verdana Pro" w:hAnsi="Verdana Pro"/>
        </w:rPr>
        <w:t xml:space="preserve">En el mismo sentido se tendrán en cuenta los lineamientos del </w:t>
      </w:r>
      <w:r w:rsidR="00FE0A03">
        <w:rPr>
          <w:rFonts w:ascii="Verdana Pro" w:hAnsi="Verdana Pro"/>
        </w:rPr>
        <w:t xml:space="preserve">plan nacional de capacitación los cuales están encaminados a: </w:t>
      </w:r>
    </w:p>
    <w:p w14:paraId="70713135" w14:textId="3428F1A9" w:rsidR="004A7DD9" w:rsidRPr="00E03528" w:rsidRDefault="004A7DD9" w:rsidP="00FC77EC">
      <w:pPr>
        <w:pStyle w:val="Piedepgina"/>
        <w:numPr>
          <w:ilvl w:val="0"/>
          <w:numId w:val="11"/>
        </w:numPr>
        <w:jc w:val="both"/>
        <w:rPr>
          <w:rFonts w:ascii="Verdana Pro" w:hAnsi="Verdana Pro"/>
        </w:rPr>
      </w:pPr>
      <w:r w:rsidRPr="00E03528">
        <w:rPr>
          <w:rFonts w:ascii="Verdana Pro" w:hAnsi="Verdana Pro"/>
        </w:rPr>
        <w:t xml:space="preserve">Aplicación de la inducción y </w:t>
      </w:r>
      <w:r w:rsidR="007A3D58" w:rsidRPr="00E03528">
        <w:rPr>
          <w:rFonts w:ascii="Verdana Pro" w:hAnsi="Verdana Pro"/>
        </w:rPr>
        <w:t>reinducción</w:t>
      </w:r>
    </w:p>
    <w:p w14:paraId="21CBA628" w14:textId="5D40B67E" w:rsidR="007A3D58" w:rsidRPr="00E03528" w:rsidRDefault="007A3D58" w:rsidP="00FC77EC">
      <w:pPr>
        <w:pStyle w:val="Piedepgina"/>
        <w:numPr>
          <w:ilvl w:val="0"/>
          <w:numId w:val="11"/>
        </w:numPr>
        <w:jc w:val="both"/>
        <w:rPr>
          <w:rFonts w:ascii="Verdana Pro" w:hAnsi="Verdana Pro"/>
        </w:rPr>
      </w:pPr>
      <w:r w:rsidRPr="00E03528">
        <w:rPr>
          <w:rFonts w:ascii="Verdana Pro" w:hAnsi="Verdana Pro"/>
        </w:rPr>
        <w:t xml:space="preserve">Incorporación de </w:t>
      </w:r>
      <w:r w:rsidR="00705A54" w:rsidRPr="00E03528">
        <w:rPr>
          <w:rFonts w:ascii="Verdana Pro" w:hAnsi="Verdana Pro"/>
        </w:rPr>
        <w:t>elementos de gestión pública</w:t>
      </w:r>
      <w:r w:rsidR="00C67F7B" w:rsidRPr="00E03528">
        <w:rPr>
          <w:rFonts w:ascii="Verdana Pro" w:hAnsi="Verdana Pro"/>
        </w:rPr>
        <w:t xml:space="preserve">, </w:t>
      </w:r>
      <w:r w:rsidR="00705A54" w:rsidRPr="00E03528">
        <w:rPr>
          <w:rFonts w:ascii="Verdana Pro" w:hAnsi="Verdana Pro"/>
        </w:rPr>
        <w:t>buen gobierno</w:t>
      </w:r>
      <w:r w:rsidR="00C67F7B" w:rsidRPr="00E03528">
        <w:rPr>
          <w:rFonts w:ascii="Verdana Pro" w:hAnsi="Verdana Pro"/>
        </w:rPr>
        <w:t>, y cultura del servicio</w:t>
      </w:r>
    </w:p>
    <w:p w14:paraId="16A5F6C3" w14:textId="28797DE9" w:rsidR="00C67F7B" w:rsidRPr="00E03528" w:rsidRDefault="00C67F7B" w:rsidP="00FC77EC">
      <w:pPr>
        <w:pStyle w:val="Piedepgina"/>
        <w:numPr>
          <w:ilvl w:val="0"/>
          <w:numId w:val="11"/>
        </w:numPr>
        <w:jc w:val="both"/>
        <w:rPr>
          <w:rFonts w:ascii="Verdana Pro" w:hAnsi="Verdana Pro"/>
        </w:rPr>
      </w:pPr>
      <w:r w:rsidRPr="00E03528">
        <w:rPr>
          <w:rFonts w:ascii="Verdana Pro" w:hAnsi="Verdana Pro"/>
        </w:rPr>
        <w:t>Integración de la cultura organizacional en la formación del servidor público</w:t>
      </w:r>
    </w:p>
    <w:p w14:paraId="45630467" w14:textId="4FD49533" w:rsidR="00C63AB6" w:rsidRDefault="007504B5" w:rsidP="00411940">
      <w:pPr>
        <w:jc w:val="both"/>
        <w:rPr>
          <w:rFonts w:ascii="Verdana Pro" w:hAnsi="Verdana Pro"/>
        </w:rPr>
      </w:pPr>
      <w:r>
        <w:rPr>
          <w:rFonts w:ascii="Verdana Pro" w:hAnsi="Verdana Pro"/>
        </w:rPr>
        <w:t xml:space="preserve">La priorización </w:t>
      </w:r>
      <w:r w:rsidR="00C63AB6">
        <w:rPr>
          <w:rFonts w:ascii="Verdana Pro" w:hAnsi="Verdana Pro"/>
        </w:rPr>
        <w:t>cognitiva para la identificación de la oferta institucional de capacitación se desarrollará de la siguiente manera:</w:t>
      </w:r>
    </w:p>
    <w:p w14:paraId="296CA85C" w14:textId="5456D3B0" w:rsidR="00C63AB6" w:rsidRDefault="00C63AB6" w:rsidP="00FC77EC">
      <w:pPr>
        <w:pStyle w:val="Piedepgina"/>
        <w:numPr>
          <w:ilvl w:val="0"/>
          <w:numId w:val="12"/>
        </w:numPr>
        <w:jc w:val="both"/>
        <w:rPr>
          <w:rFonts w:ascii="Verdana Pro" w:hAnsi="Verdana Pro"/>
        </w:rPr>
      </w:pPr>
      <w:r w:rsidRPr="00C63AB6">
        <w:rPr>
          <w:rFonts w:ascii="Verdana Pro" w:hAnsi="Verdana Pro"/>
        </w:rPr>
        <w:t>Conocimientos especializados</w:t>
      </w:r>
      <w:r>
        <w:rPr>
          <w:rFonts w:ascii="Verdana Pro" w:hAnsi="Verdana Pro"/>
        </w:rPr>
        <w:t xml:space="preserve">: </w:t>
      </w:r>
      <w:r w:rsidR="003524A9" w:rsidRPr="003524A9">
        <w:rPr>
          <w:rFonts w:ascii="Verdana Pro" w:hAnsi="Verdana Pro"/>
        </w:rPr>
        <w:t>Competencias identificadas en la entidad, capacidades detectadas con brechas, resultado de DNAO</w:t>
      </w:r>
      <w:r w:rsidR="00603F9D">
        <w:rPr>
          <w:rFonts w:ascii="Verdana Pro" w:hAnsi="Verdana Pro"/>
        </w:rPr>
        <w:t xml:space="preserve"> (mirar </w:t>
      </w:r>
      <w:r w:rsidR="00871DC1">
        <w:rPr>
          <w:rFonts w:ascii="Verdana Pro" w:hAnsi="Verdana Pro"/>
        </w:rPr>
        <w:t>diagnóstico</w:t>
      </w:r>
      <w:r w:rsidR="00603F9D">
        <w:rPr>
          <w:rFonts w:ascii="Verdana Pro" w:hAnsi="Verdana Pro"/>
        </w:rPr>
        <w:t xml:space="preserve"> de necesidades)</w:t>
      </w:r>
    </w:p>
    <w:p w14:paraId="7CFFD926" w14:textId="7DF2F9BD" w:rsidR="003524A9" w:rsidRDefault="003524A9" w:rsidP="00FC77EC">
      <w:pPr>
        <w:pStyle w:val="Piedepgina"/>
        <w:numPr>
          <w:ilvl w:val="0"/>
          <w:numId w:val="12"/>
        </w:numPr>
        <w:jc w:val="both"/>
        <w:rPr>
          <w:rFonts w:ascii="Verdana Pro" w:hAnsi="Verdana Pro"/>
        </w:rPr>
      </w:pPr>
      <w:r>
        <w:rPr>
          <w:rFonts w:ascii="Verdana Pro" w:hAnsi="Verdana Pro"/>
        </w:rPr>
        <w:t>Conocimientos específicos: sistemas de gestión y desempeño, metodología de proyectos</w:t>
      </w:r>
    </w:p>
    <w:p w14:paraId="6D63B414" w14:textId="764256A0" w:rsidR="003524A9" w:rsidRPr="00C63AB6" w:rsidRDefault="003524A9" w:rsidP="00FC77EC">
      <w:pPr>
        <w:pStyle w:val="Piedepgina"/>
        <w:numPr>
          <w:ilvl w:val="0"/>
          <w:numId w:val="12"/>
        </w:numPr>
        <w:jc w:val="both"/>
        <w:rPr>
          <w:rFonts w:ascii="Verdana Pro" w:hAnsi="Verdana Pro"/>
        </w:rPr>
      </w:pPr>
      <w:r>
        <w:rPr>
          <w:rFonts w:ascii="Verdana Pro" w:hAnsi="Verdana Pro"/>
        </w:rPr>
        <w:t xml:space="preserve">Conocimientos esenciales: </w:t>
      </w:r>
      <w:r w:rsidR="00603F9D" w:rsidRPr="00603F9D">
        <w:rPr>
          <w:rFonts w:ascii="Verdana Pro" w:hAnsi="Verdana Pro"/>
        </w:rPr>
        <w:t>Constitución, fines esenciales y sociales del Estado, estructura, organización y funcionamiento enfoque de derechos humanos, participación y democracia, descentralización territorial y funciones esenciales</w:t>
      </w:r>
    </w:p>
    <w:p w14:paraId="0F7EF3D1" w14:textId="0DEAC706" w:rsidR="00C67F7B" w:rsidRDefault="00C63AB6" w:rsidP="00411940">
      <w:pPr>
        <w:jc w:val="both"/>
        <w:rPr>
          <w:rFonts w:ascii="Verdana Pro" w:hAnsi="Verdana Pro"/>
        </w:rPr>
      </w:pPr>
      <w:r>
        <w:rPr>
          <w:rFonts w:ascii="Verdana Pro" w:hAnsi="Verdana Pro"/>
        </w:rPr>
        <w:t xml:space="preserve"> </w:t>
      </w:r>
      <w:r w:rsidR="007E1E88">
        <w:rPr>
          <w:rFonts w:ascii="Verdana Pro" w:hAnsi="Verdana Pro"/>
        </w:rPr>
        <w:t xml:space="preserve">De manera transversal </w:t>
      </w:r>
      <w:r w:rsidR="00006BAC">
        <w:rPr>
          <w:rFonts w:ascii="Verdana Pro" w:hAnsi="Verdana Pro"/>
        </w:rPr>
        <w:t>a los procesos de aprendizaje se incluirán los siguientes referentes:</w:t>
      </w:r>
    </w:p>
    <w:p w14:paraId="02E1ED20" w14:textId="2FAF8CA6" w:rsidR="00006BAC" w:rsidRPr="00412D2A" w:rsidRDefault="00006BAC" w:rsidP="00FC77EC">
      <w:pPr>
        <w:pStyle w:val="Piedepgina"/>
        <w:numPr>
          <w:ilvl w:val="0"/>
          <w:numId w:val="13"/>
        </w:numPr>
        <w:jc w:val="both"/>
        <w:rPr>
          <w:rFonts w:ascii="Verdana Pro" w:hAnsi="Verdana Pro"/>
        </w:rPr>
      </w:pPr>
      <w:r w:rsidRPr="00412D2A">
        <w:rPr>
          <w:rFonts w:ascii="Verdana Pro" w:hAnsi="Verdana Pro"/>
        </w:rPr>
        <w:t>Vocación al servicio</w:t>
      </w:r>
    </w:p>
    <w:p w14:paraId="7CB37F36" w14:textId="26E8551C" w:rsidR="00006BAC" w:rsidRPr="00412D2A" w:rsidRDefault="00E03AC4" w:rsidP="00FC77EC">
      <w:pPr>
        <w:pStyle w:val="Piedepgina"/>
        <w:numPr>
          <w:ilvl w:val="0"/>
          <w:numId w:val="13"/>
        </w:numPr>
        <w:jc w:val="both"/>
        <w:rPr>
          <w:rFonts w:ascii="Verdana Pro" w:hAnsi="Verdana Pro"/>
        </w:rPr>
      </w:pPr>
      <w:r w:rsidRPr="00412D2A">
        <w:rPr>
          <w:rFonts w:ascii="Verdana Pro" w:hAnsi="Verdana Pro"/>
        </w:rPr>
        <w:t>Defensa del patrimonio público</w:t>
      </w:r>
    </w:p>
    <w:p w14:paraId="4EF07171" w14:textId="3A15DD34" w:rsidR="00E03AC4" w:rsidRPr="00412D2A" w:rsidRDefault="00E03AC4" w:rsidP="00FC77EC">
      <w:pPr>
        <w:pStyle w:val="Piedepgina"/>
        <w:numPr>
          <w:ilvl w:val="0"/>
          <w:numId w:val="13"/>
        </w:numPr>
        <w:jc w:val="both"/>
        <w:rPr>
          <w:rFonts w:ascii="Verdana Pro" w:hAnsi="Verdana Pro"/>
        </w:rPr>
      </w:pPr>
      <w:r w:rsidRPr="00412D2A">
        <w:rPr>
          <w:rFonts w:ascii="Verdana Pro" w:hAnsi="Verdana Pro"/>
        </w:rPr>
        <w:t>Conducta moral y ética de los servidores púbicos</w:t>
      </w:r>
    </w:p>
    <w:p w14:paraId="73D3D90C" w14:textId="6F4778B6" w:rsidR="00E03AC4" w:rsidRPr="00412D2A" w:rsidRDefault="00412D2A" w:rsidP="00FC77EC">
      <w:pPr>
        <w:pStyle w:val="Piedepgina"/>
        <w:numPr>
          <w:ilvl w:val="0"/>
          <w:numId w:val="13"/>
        </w:numPr>
        <w:jc w:val="both"/>
        <w:rPr>
          <w:rFonts w:ascii="Verdana Pro" w:hAnsi="Verdana Pro"/>
        </w:rPr>
      </w:pPr>
      <w:r w:rsidRPr="00412D2A">
        <w:rPr>
          <w:rFonts w:ascii="Verdana Pro" w:hAnsi="Verdana Pro"/>
        </w:rPr>
        <w:t>Cultura y cambio organizacional</w:t>
      </w:r>
    </w:p>
    <w:p w14:paraId="23EECA3E" w14:textId="0707F8AD" w:rsidR="00412D2A" w:rsidRPr="00412D2A" w:rsidRDefault="00412D2A" w:rsidP="00FC77EC">
      <w:pPr>
        <w:pStyle w:val="Piedepgina"/>
        <w:numPr>
          <w:ilvl w:val="0"/>
          <w:numId w:val="13"/>
        </w:numPr>
        <w:jc w:val="both"/>
        <w:rPr>
          <w:rFonts w:ascii="Verdana Pro" w:hAnsi="Verdana Pro"/>
        </w:rPr>
      </w:pPr>
      <w:r w:rsidRPr="00412D2A">
        <w:rPr>
          <w:rFonts w:ascii="Verdana Pro" w:hAnsi="Verdana Pro"/>
        </w:rPr>
        <w:t>Prevención de la corrupción</w:t>
      </w:r>
    </w:p>
    <w:p w14:paraId="48B19E7E" w14:textId="559C2694" w:rsidR="0042258C" w:rsidRPr="005C2EA7" w:rsidRDefault="00412D2A" w:rsidP="005C2EA7">
      <w:pPr>
        <w:pStyle w:val="Piedepgina"/>
        <w:numPr>
          <w:ilvl w:val="0"/>
          <w:numId w:val="13"/>
        </w:numPr>
        <w:jc w:val="both"/>
        <w:rPr>
          <w:rFonts w:ascii="Verdana Pro" w:hAnsi="Verdana Pro"/>
        </w:rPr>
      </w:pPr>
      <w:r w:rsidRPr="00412D2A">
        <w:rPr>
          <w:rFonts w:ascii="Verdana Pro" w:hAnsi="Verdana Pro"/>
        </w:rPr>
        <w:t>Competencias comportamentales</w:t>
      </w:r>
    </w:p>
    <w:p w14:paraId="54259073" w14:textId="7098D90C" w:rsidR="00716A7C" w:rsidRPr="00A004B3" w:rsidRDefault="00716A7C" w:rsidP="00716A7C">
      <w:pPr>
        <w:pStyle w:val="Ttulo4"/>
        <w:rPr>
          <w:rFonts w:ascii="Verdana Pro" w:hAnsi="Verdana Pro"/>
          <w:i w:val="0"/>
          <w:iCs w:val="0"/>
        </w:rPr>
      </w:pPr>
      <w:r>
        <w:rPr>
          <w:rFonts w:ascii="Verdana Pro" w:hAnsi="Verdana Pro"/>
          <w:i w:val="0"/>
          <w:iCs w:val="0"/>
        </w:rPr>
        <w:lastRenderedPageBreak/>
        <w:t>12.1.</w:t>
      </w:r>
      <w:r w:rsidR="00C17E03">
        <w:rPr>
          <w:rFonts w:ascii="Verdana Pro" w:hAnsi="Verdana Pro"/>
          <w:i w:val="0"/>
          <w:iCs w:val="0"/>
        </w:rPr>
        <w:t>8</w:t>
      </w:r>
      <w:r>
        <w:rPr>
          <w:rFonts w:ascii="Verdana Pro" w:hAnsi="Verdana Pro"/>
          <w:i w:val="0"/>
          <w:iCs w:val="0"/>
        </w:rPr>
        <w:t xml:space="preserve">.1 </w:t>
      </w:r>
      <w:r w:rsidRPr="00A004B3">
        <w:rPr>
          <w:rFonts w:ascii="Verdana Pro" w:hAnsi="Verdana Pro"/>
          <w:i w:val="0"/>
          <w:iCs w:val="0"/>
        </w:rPr>
        <w:t>Diagnóstico de Necesidades de Aprendizaje Organizacional – DNAO</w:t>
      </w:r>
    </w:p>
    <w:p w14:paraId="1F19F17D" w14:textId="6B9F3770" w:rsidR="00B26913" w:rsidRDefault="00393354" w:rsidP="00B26913">
      <w:pPr>
        <w:jc w:val="both"/>
        <w:rPr>
          <w:rFonts w:ascii="Verdana Pro" w:hAnsi="Verdana Pro"/>
        </w:rPr>
      </w:pPr>
      <w:r w:rsidRPr="00393354">
        <w:rPr>
          <w:rFonts w:ascii="Verdana Pro" w:hAnsi="Verdana Pro"/>
        </w:rPr>
        <w:t>Es un ejercicio de investigación y levantamiento de información que permite identificar las brechas de conocimientos, habilidades, y actitudes de los servidores públicos. El diagnostico de necesidades adelantado por el Grupo de Gestión del Talento Humano recolecto necesidades de aprendizaje individuales y organizacionales manifestadas por todos los servidores de la Unidad, así como también las orientaciones de la alta dirección permitiendo identificar los conocimientos requeridos para el ejercicio del cargo a nivel de desempeño individual, competencias del área, y desempeño institucional.</w:t>
      </w:r>
    </w:p>
    <w:p w14:paraId="561EC10B" w14:textId="01BA014C" w:rsidR="004169DC" w:rsidRDefault="004169DC" w:rsidP="00B26913">
      <w:pPr>
        <w:jc w:val="both"/>
        <w:rPr>
          <w:rFonts w:ascii="Verdana Pro" w:hAnsi="Verdana Pro"/>
        </w:rPr>
      </w:pPr>
      <w:r>
        <w:rPr>
          <w:rFonts w:ascii="Verdana Pro" w:hAnsi="Verdana Pro"/>
        </w:rPr>
        <w:t xml:space="preserve">En primer lugar, respeto a la encuesta de identificación de necesidades, </w:t>
      </w:r>
      <w:r w:rsidR="0017461E">
        <w:rPr>
          <w:rFonts w:ascii="Verdana Pro" w:hAnsi="Verdana Pro"/>
        </w:rPr>
        <w:t>participaron 500 servidores</w:t>
      </w:r>
      <w:r w:rsidR="001C36E0">
        <w:rPr>
          <w:rFonts w:ascii="Verdana Pro" w:hAnsi="Verdana Pro"/>
        </w:rPr>
        <w:t xml:space="preserve">, </w:t>
      </w:r>
      <w:r w:rsidR="00C93B71">
        <w:rPr>
          <w:rFonts w:ascii="Verdana Pro" w:hAnsi="Verdana Pro"/>
        </w:rPr>
        <w:t>51% del nivel territorial y 49% del nivel nacional.</w:t>
      </w:r>
      <w:r>
        <w:rPr>
          <w:rFonts w:ascii="Verdana Pro" w:hAnsi="Verdana Pro"/>
        </w:rPr>
        <w:t xml:space="preserve"> </w:t>
      </w:r>
    </w:p>
    <w:p w14:paraId="57D07954" w14:textId="50E7D0FF" w:rsidR="00C93B71" w:rsidRDefault="00C93B71" w:rsidP="00C93B71">
      <w:pPr>
        <w:rPr>
          <w:rFonts w:ascii="Verdana Pro" w:hAnsi="Verdana Pro"/>
        </w:rPr>
      </w:pPr>
      <w:bookmarkStart w:id="63" w:name="_Toc93477009"/>
      <w:r>
        <w:t xml:space="preserve">Ilustración </w:t>
      </w:r>
      <w:fldSimple w:instr=" SEQ Ilustración \* ARABIC ">
        <w:r w:rsidR="004D1966">
          <w:rPr>
            <w:noProof/>
          </w:rPr>
          <w:t>15</w:t>
        </w:r>
      </w:fldSimple>
      <w:r>
        <w:t xml:space="preserve"> tipo de participantes encuesta</w:t>
      </w:r>
      <w:bookmarkEnd w:id="63"/>
    </w:p>
    <w:tbl>
      <w:tblPr>
        <w:tblW w:w="8931" w:type="dxa"/>
        <w:tblCellMar>
          <w:left w:w="70" w:type="dxa"/>
          <w:right w:w="70" w:type="dxa"/>
        </w:tblCellMar>
        <w:tblLook w:val="04A0" w:firstRow="1" w:lastRow="0" w:firstColumn="1" w:lastColumn="0" w:noHBand="0" w:noVBand="1"/>
      </w:tblPr>
      <w:tblGrid>
        <w:gridCol w:w="4741"/>
        <w:gridCol w:w="4190"/>
      </w:tblGrid>
      <w:tr w:rsidR="00554808" w14:paraId="7A45EEE2" w14:textId="77777777" w:rsidTr="004024D6">
        <w:trPr>
          <w:trHeight w:val="2437"/>
        </w:trPr>
        <w:tc>
          <w:tcPr>
            <w:tcW w:w="4844" w:type="dxa"/>
          </w:tcPr>
          <w:p w14:paraId="53152A99" w14:textId="6BF183AE" w:rsidR="00F800C8" w:rsidRDefault="00F800C8" w:rsidP="00B26913">
            <w:pPr>
              <w:jc w:val="both"/>
              <w:rPr>
                <w:rFonts w:ascii="Verdana Pro" w:hAnsi="Verdana Pro"/>
              </w:rPr>
            </w:pPr>
            <w:r>
              <w:rPr>
                <w:noProof/>
              </w:rPr>
              <w:drawing>
                <wp:inline distT="0" distB="0" distL="0" distR="0" wp14:anchorId="2B5599C8" wp14:editId="2413BC2A">
                  <wp:extent cx="2847975" cy="1524000"/>
                  <wp:effectExtent l="0" t="0" r="9525" b="0"/>
                  <wp:docPr id="30" name="Gráfico 30">
                    <a:extLst xmlns:a="http://schemas.openxmlformats.org/drawingml/2006/main">
                      <a:ext uri="{FF2B5EF4-FFF2-40B4-BE49-F238E27FC236}">
                        <a16:creationId xmlns:a16="http://schemas.microsoft.com/office/drawing/2014/main" id="{5F1BF6B0-2EB5-4545-A10E-F6046C537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087" w:type="dxa"/>
          </w:tcPr>
          <w:p w14:paraId="6E1016C1" w14:textId="5D306ECE" w:rsidR="00F800C8" w:rsidRDefault="00554808" w:rsidP="00B26913">
            <w:pPr>
              <w:jc w:val="both"/>
              <w:rPr>
                <w:rFonts w:ascii="Verdana Pro" w:hAnsi="Verdana Pro"/>
              </w:rPr>
            </w:pPr>
            <w:r>
              <w:rPr>
                <w:noProof/>
              </w:rPr>
              <w:drawing>
                <wp:inline distT="0" distB="0" distL="0" distR="0" wp14:anchorId="2617BFC3" wp14:editId="27D9E688">
                  <wp:extent cx="2562225" cy="1485900"/>
                  <wp:effectExtent l="0" t="0" r="9525" b="0"/>
                  <wp:docPr id="34" name="Gráfico 34">
                    <a:extLst xmlns:a="http://schemas.openxmlformats.org/drawingml/2006/main">
                      <a:ext uri="{FF2B5EF4-FFF2-40B4-BE49-F238E27FC236}">
                        <a16:creationId xmlns:a16="http://schemas.microsoft.com/office/drawing/2014/main" id="{C4DFB6A6-5940-404F-9D28-E31BDD286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531A38E2" w14:textId="0B9996A9" w:rsidR="003411D3" w:rsidRDefault="003411D3" w:rsidP="003411D3">
      <w:pPr>
        <w:jc w:val="both"/>
        <w:rPr>
          <w:rFonts w:ascii="Verdana Pro" w:hAnsi="Verdana Pro"/>
          <w:sz w:val="16"/>
          <w:szCs w:val="16"/>
        </w:rPr>
      </w:pPr>
      <w:r w:rsidRPr="002315CC">
        <w:rPr>
          <w:rFonts w:ascii="Verdana Pro" w:hAnsi="Verdana Pro"/>
          <w:sz w:val="16"/>
          <w:szCs w:val="16"/>
        </w:rPr>
        <w:t>Fuente: elaboración propia con base a</w:t>
      </w:r>
      <w:r>
        <w:rPr>
          <w:rFonts w:ascii="Verdana Pro" w:hAnsi="Verdana Pro"/>
          <w:sz w:val="16"/>
          <w:szCs w:val="16"/>
        </w:rPr>
        <w:t xml:space="preserve"> la encuesta de necesidades. Secretaría General.</w:t>
      </w:r>
      <w:r w:rsidRPr="002315CC">
        <w:rPr>
          <w:rFonts w:ascii="Verdana Pro" w:hAnsi="Verdana Pro"/>
          <w:sz w:val="16"/>
          <w:szCs w:val="16"/>
        </w:rPr>
        <w:t xml:space="preserve"> 2021.</w:t>
      </w:r>
    </w:p>
    <w:p w14:paraId="5F016A3D" w14:textId="37147846" w:rsidR="002A4E00" w:rsidRDefault="00732274" w:rsidP="00E41065">
      <w:pPr>
        <w:jc w:val="both"/>
        <w:rPr>
          <w:rFonts w:ascii="Verdana Pro" w:hAnsi="Verdana Pro"/>
        </w:rPr>
      </w:pPr>
      <w:r>
        <w:rPr>
          <w:rFonts w:ascii="Verdana Pro" w:hAnsi="Verdana Pro"/>
        </w:rPr>
        <w:t>Con</w:t>
      </w:r>
      <w:r w:rsidR="001366DA">
        <w:rPr>
          <w:rFonts w:ascii="Verdana Pro" w:hAnsi="Verdana Pro"/>
        </w:rPr>
        <w:t xml:space="preserve"> </w:t>
      </w:r>
      <w:r>
        <w:rPr>
          <w:rFonts w:ascii="Verdana Pro" w:hAnsi="Verdana Pro"/>
        </w:rPr>
        <w:t xml:space="preserve">este instrumento se pretende determinar las prioridades de conocimiento para poder generar la oferta de </w:t>
      </w:r>
      <w:r w:rsidR="00DD0B77">
        <w:rPr>
          <w:rFonts w:ascii="Verdana Pro" w:hAnsi="Verdana Pro"/>
        </w:rPr>
        <w:t>capacitación</w:t>
      </w:r>
      <w:r>
        <w:rPr>
          <w:rFonts w:ascii="Verdana Pro" w:hAnsi="Verdana Pro"/>
        </w:rPr>
        <w:t xml:space="preserve"> teniendo en cuenta los </w:t>
      </w:r>
      <w:r w:rsidR="00DD0B77">
        <w:rPr>
          <w:rFonts w:ascii="Verdana Pro" w:hAnsi="Verdana Pro"/>
        </w:rPr>
        <w:t>e</w:t>
      </w:r>
      <w:r>
        <w:rPr>
          <w:rFonts w:ascii="Verdana Pro" w:hAnsi="Verdana Pro"/>
        </w:rPr>
        <w:t xml:space="preserve">jes </w:t>
      </w:r>
      <w:r w:rsidR="00DD0B77">
        <w:rPr>
          <w:rFonts w:ascii="Verdana Pro" w:hAnsi="Verdana Pro"/>
        </w:rPr>
        <w:t>temáticos priorizados según su estructura y propósito.</w:t>
      </w:r>
      <w:r w:rsidR="00806CFC">
        <w:rPr>
          <w:rFonts w:ascii="Verdana Pro" w:hAnsi="Verdana Pro"/>
        </w:rPr>
        <w:t xml:space="preserve"> Así las </w:t>
      </w:r>
      <w:r w:rsidR="0096311E">
        <w:rPr>
          <w:rFonts w:ascii="Verdana Pro" w:hAnsi="Verdana Pro"/>
        </w:rPr>
        <w:t>cosas,</w:t>
      </w:r>
      <w:r w:rsidR="00806CFC">
        <w:rPr>
          <w:rFonts w:ascii="Verdana Pro" w:hAnsi="Verdana Pro"/>
        </w:rPr>
        <w:t xml:space="preserve"> </w:t>
      </w:r>
      <w:r w:rsidR="00143222">
        <w:rPr>
          <w:rFonts w:ascii="Verdana Pro" w:hAnsi="Verdana Pro"/>
        </w:rPr>
        <w:t xml:space="preserve">las </w:t>
      </w:r>
      <w:r w:rsidR="00784120">
        <w:rPr>
          <w:rFonts w:ascii="Verdana Pro" w:hAnsi="Verdana Pro"/>
        </w:rPr>
        <w:t>preferencias seleccionadas</w:t>
      </w:r>
      <w:r w:rsidR="0096311E">
        <w:rPr>
          <w:rFonts w:ascii="Verdana Pro" w:hAnsi="Verdana Pro"/>
        </w:rPr>
        <w:t xml:space="preserve"> por los funcionarios</w:t>
      </w:r>
      <w:r w:rsidR="00143222">
        <w:rPr>
          <w:rFonts w:ascii="Verdana Pro" w:hAnsi="Verdana Pro"/>
        </w:rPr>
        <w:t xml:space="preserve"> </w:t>
      </w:r>
      <w:r w:rsidR="00806CFC">
        <w:rPr>
          <w:rFonts w:ascii="Verdana Pro" w:hAnsi="Verdana Pro"/>
        </w:rPr>
        <w:t>por eje fueron los siguientes:</w:t>
      </w:r>
    </w:p>
    <w:p w14:paraId="10296D0E" w14:textId="0004F062" w:rsidR="00784120" w:rsidRPr="00784120" w:rsidRDefault="00784120" w:rsidP="00784120">
      <w:pPr>
        <w:rPr>
          <w:rFonts w:ascii="Verdana Pro" w:hAnsi="Verdana Pro"/>
        </w:rPr>
      </w:pPr>
      <w:bookmarkStart w:id="64" w:name="_Toc93477010"/>
      <w:r>
        <w:t xml:space="preserve">Ilustración </w:t>
      </w:r>
      <w:fldSimple w:instr=" SEQ Ilustración \* ARABIC ">
        <w:r w:rsidR="004D1966">
          <w:rPr>
            <w:noProof/>
          </w:rPr>
          <w:t>16</w:t>
        </w:r>
      </w:fldSimple>
      <w:r>
        <w:t>primer eje priorizado</w:t>
      </w:r>
      <w:bookmarkEnd w:id="64"/>
    </w:p>
    <w:p w14:paraId="155F85A4" w14:textId="1C731D07" w:rsidR="00806CFC" w:rsidRDefault="00DE4292" w:rsidP="00784120">
      <w:pPr>
        <w:pStyle w:val="Piedepgina"/>
        <w:jc w:val="center"/>
        <w:rPr>
          <w:rFonts w:ascii="Verdana Pro" w:hAnsi="Verdana Pro"/>
        </w:rPr>
      </w:pPr>
      <w:r>
        <w:rPr>
          <w:noProof/>
        </w:rPr>
        <w:drawing>
          <wp:inline distT="0" distB="0" distL="0" distR="0" wp14:anchorId="56FCB30D" wp14:editId="0F287298">
            <wp:extent cx="4543425" cy="1714500"/>
            <wp:effectExtent l="0" t="0" r="9525" b="0"/>
            <wp:docPr id="35" name="Gráfico 35">
              <a:extLst xmlns:a="http://schemas.openxmlformats.org/drawingml/2006/main">
                <a:ext uri="{FF2B5EF4-FFF2-40B4-BE49-F238E27FC236}">
                  <a16:creationId xmlns:a16="http://schemas.microsoft.com/office/drawing/2014/main" id="{B3325434-74F0-47E4-B7CA-F4633AB922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3BCC84E" w14:textId="236F8D29" w:rsidR="00784120" w:rsidRPr="00E41065" w:rsidRDefault="00784120" w:rsidP="00A82241">
      <w:pPr>
        <w:jc w:val="both"/>
        <w:rPr>
          <w:rFonts w:ascii="Verdana Pro" w:hAnsi="Verdana Pro"/>
          <w:sz w:val="16"/>
          <w:szCs w:val="16"/>
        </w:rPr>
      </w:pPr>
      <w:r w:rsidRPr="00784120">
        <w:rPr>
          <w:rFonts w:ascii="Verdana Pro" w:hAnsi="Verdana Pro"/>
          <w:sz w:val="16"/>
          <w:szCs w:val="16"/>
        </w:rPr>
        <w:t>Fuente: elaboración propia, con base a los resultados de la encuesta de necesidades. Secretaría General .2021.</w:t>
      </w:r>
    </w:p>
    <w:p w14:paraId="16987363" w14:textId="1AA326B8" w:rsidR="00784120" w:rsidRDefault="00784120" w:rsidP="00784120">
      <w:bookmarkStart w:id="65" w:name="_Toc93477011"/>
      <w:r>
        <w:t xml:space="preserve">Ilustración </w:t>
      </w:r>
      <w:fldSimple w:instr=" SEQ Ilustración \* ARABIC ">
        <w:r w:rsidR="004D1966">
          <w:rPr>
            <w:noProof/>
          </w:rPr>
          <w:t>17</w:t>
        </w:r>
      </w:fldSimple>
      <w:r>
        <w:t xml:space="preserve"> segundo eje priorizado</w:t>
      </w:r>
      <w:bookmarkEnd w:id="65"/>
    </w:p>
    <w:p w14:paraId="28251DC2" w14:textId="479FC8B9" w:rsidR="003411D3" w:rsidRPr="00A82241" w:rsidRDefault="00A65B6A" w:rsidP="00A82241">
      <w:pPr>
        <w:jc w:val="center"/>
      </w:pPr>
      <w:r>
        <w:rPr>
          <w:noProof/>
        </w:rPr>
        <w:lastRenderedPageBreak/>
        <w:drawing>
          <wp:inline distT="0" distB="0" distL="0" distR="0" wp14:anchorId="2AD18460" wp14:editId="523C8881">
            <wp:extent cx="4603115" cy="1476375"/>
            <wp:effectExtent l="0" t="0" r="6985"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b="43677"/>
                    <a:stretch/>
                  </pic:blipFill>
                  <pic:spPr bwMode="auto">
                    <a:xfrm>
                      <a:off x="0" y="0"/>
                      <a:ext cx="4603115"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66A7363C" w14:textId="77777777" w:rsidR="00784120" w:rsidRPr="00784120" w:rsidRDefault="00784120" w:rsidP="00A82241">
      <w:pPr>
        <w:jc w:val="both"/>
        <w:rPr>
          <w:rFonts w:ascii="Verdana Pro" w:hAnsi="Verdana Pro"/>
          <w:sz w:val="16"/>
          <w:szCs w:val="16"/>
        </w:rPr>
      </w:pPr>
      <w:r w:rsidRPr="00784120">
        <w:rPr>
          <w:rFonts w:ascii="Verdana Pro" w:hAnsi="Verdana Pro"/>
          <w:sz w:val="16"/>
          <w:szCs w:val="16"/>
        </w:rPr>
        <w:t>Fuente: elaboración propia, con base a los resultados de la encuesta de necesidades. Secretaría General .2021.</w:t>
      </w:r>
    </w:p>
    <w:p w14:paraId="657F7B39" w14:textId="7B5DF9FD" w:rsidR="00784120" w:rsidRDefault="00784120" w:rsidP="00784120">
      <w:pPr>
        <w:rPr>
          <w:rFonts w:ascii="Verdana Pro" w:hAnsi="Verdana Pro"/>
        </w:rPr>
      </w:pPr>
      <w:bookmarkStart w:id="66" w:name="_Toc93477012"/>
      <w:r>
        <w:t xml:space="preserve">Ilustración </w:t>
      </w:r>
      <w:fldSimple w:instr=" SEQ Ilustración \* ARABIC ">
        <w:r w:rsidR="004D1966">
          <w:rPr>
            <w:noProof/>
          </w:rPr>
          <w:t>18</w:t>
        </w:r>
      </w:fldSimple>
      <w:r>
        <w:t>tercer eje priorizado</w:t>
      </w:r>
      <w:bookmarkEnd w:id="66"/>
    </w:p>
    <w:p w14:paraId="456088C4" w14:textId="37D897A7" w:rsidR="008377DC" w:rsidRDefault="008377DC" w:rsidP="002D0C92">
      <w:pPr>
        <w:jc w:val="center"/>
        <w:rPr>
          <w:rFonts w:ascii="Verdana Pro" w:hAnsi="Verdana Pro"/>
        </w:rPr>
      </w:pPr>
      <w:r>
        <w:rPr>
          <w:noProof/>
        </w:rPr>
        <w:drawing>
          <wp:inline distT="0" distB="0" distL="0" distR="0" wp14:anchorId="72CB12A3" wp14:editId="2F67C7E8">
            <wp:extent cx="4524375" cy="1543050"/>
            <wp:effectExtent l="0" t="0" r="9525" b="0"/>
            <wp:docPr id="38" name="Gráfico 38">
              <a:extLst xmlns:a="http://schemas.openxmlformats.org/drawingml/2006/main">
                <a:ext uri="{FF2B5EF4-FFF2-40B4-BE49-F238E27FC236}">
                  <a16:creationId xmlns:a16="http://schemas.microsoft.com/office/drawing/2014/main" id="{A4E115D0-3D4C-4F7C-A141-F36BD678A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1F0B38" w14:textId="77777777" w:rsidR="00784120" w:rsidRPr="00784120" w:rsidRDefault="00784120" w:rsidP="00A82241">
      <w:pPr>
        <w:jc w:val="both"/>
        <w:rPr>
          <w:rFonts w:ascii="Verdana Pro" w:hAnsi="Verdana Pro"/>
          <w:sz w:val="16"/>
          <w:szCs w:val="16"/>
        </w:rPr>
      </w:pPr>
      <w:r w:rsidRPr="00784120">
        <w:rPr>
          <w:rFonts w:ascii="Verdana Pro" w:hAnsi="Verdana Pro"/>
          <w:sz w:val="16"/>
          <w:szCs w:val="16"/>
        </w:rPr>
        <w:t>Fuente: elaboración propia, con base a los resultados de la encuesta de necesidades. Secretaría General .2021.</w:t>
      </w:r>
    </w:p>
    <w:p w14:paraId="0B3EC52D" w14:textId="33E62428" w:rsidR="00784120" w:rsidRPr="003411D3" w:rsidRDefault="00784120" w:rsidP="00784120">
      <w:pPr>
        <w:rPr>
          <w:rFonts w:ascii="Verdana Pro" w:hAnsi="Verdana Pro"/>
        </w:rPr>
      </w:pPr>
      <w:bookmarkStart w:id="67" w:name="_Toc93477013"/>
      <w:r>
        <w:t xml:space="preserve">Ilustración </w:t>
      </w:r>
      <w:fldSimple w:instr=" SEQ Ilustración \* ARABIC ">
        <w:r w:rsidR="004D1966">
          <w:rPr>
            <w:noProof/>
          </w:rPr>
          <w:t>19</w:t>
        </w:r>
      </w:fldSimple>
      <w:r>
        <w:t xml:space="preserve"> cuarto eje priorizado</w:t>
      </w:r>
      <w:bookmarkEnd w:id="67"/>
    </w:p>
    <w:p w14:paraId="360CAFE8" w14:textId="7BFE1BD6" w:rsidR="002A5603" w:rsidRDefault="00784120" w:rsidP="00784120">
      <w:pPr>
        <w:jc w:val="center"/>
        <w:rPr>
          <w:rFonts w:ascii="Verdana Pro" w:hAnsi="Verdana Pro"/>
        </w:rPr>
      </w:pPr>
      <w:r>
        <w:rPr>
          <w:noProof/>
        </w:rPr>
        <w:drawing>
          <wp:inline distT="0" distB="0" distL="0" distR="0" wp14:anchorId="1CD72081" wp14:editId="544F73DC">
            <wp:extent cx="4572000" cy="2133600"/>
            <wp:effectExtent l="0" t="0" r="0" b="0"/>
            <wp:docPr id="39" name="Gráfico 39">
              <a:extLst xmlns:a="http://schemas.openxmlformats.org/drawingml/2006/main">
                <a:ext uri="{FF2B5EF4-FFF2-40B4-BE49-F238E27FC236}">
                  <a16:creationId xmlns:a16="http://schemas.microsoft.com/office/drawing/2014/main" id="{70BCAA10-67B0-480F-B05A-E3D3B44C7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4494F6F" w14:textId="77777777" w:rsidR="00784120" w:rsidRPr="00784120" w:rsidRDefault="00784120" w:rsidP="00A82241">
      <w:pPr>
        <w:jc w:val="both"/>
        <w:rPr>
          <w:rFonts w:ascii="Verdana Pro" w:hAnsi="Verdana Pro"/>
          <w:sz w:val="16"/>
          <w:szCs w:val="16"/>
        </w:rPr>
      </w:pPr>
      <w:r w:rsidRPr="00784120">
        <w:rPr>
          <w:rFonts w:ascii="Verdana Pro" w:hAnsi="Verdana Pro"/>
          <w:sz w:val="16"/>
          <w:szCs w:val="16"/>
        </w:rPr>
        <w:t>Fuente: elaboración propia, con base a los resultados de la encuesta de necesidades. Secretaría General .2021.</w:t>
      </w:r>
    </w:p>
    <w:p w14:paraId="676427EE" w14:textId="611A2728" w:rsidR="00A82241" w:rsidRDefault="005853D4" w:rsidP="005853D4">
      <w:pPr>
        <w:jc w:val="both"/>
        <w:rPr>
          <w:rFonts w:ascii="Verdana Pro" w:hAnsi="Verdana Pro"/>
        </w:rPr>
      </w:pPr>
      <w:r>
        <w:rPr>
          <w:rFonts w:ascii="Verdana Pro" w:hAnsi="Verdana Pro"/>
        </w:rPr>
        <w:t xml:space="preserve">En segundo lugar y en atención a </w:t>
      </w:r>
      <w:r w:rsidR="00545639">
        <w:rPr>
          <w:rFonts w:ascii="Verdana Pro" w:hAnsi="Verdana Pro"/>
        </w:rPr>
        <w:t>los comunicados</w:t>
      </w:r>
      <w:r w:rsidRPr="005853D4">
        <w:rPr>
          <w:rFonts w:ascii="Verdana Pro" w:hAnsi="Verdana Pro"/>
        </w:rPr>
        <w:t xml:space="preserve"> remitid</w:t>
      </w:r>
      <w:r w:rsidR="00545639">
        <w:rPr>
          <w:rFonts w:ascii="Verdana Pro" w:hAnsi="Verdana Pro"/>
        </w:rPr>
        <w:t>os</w:t>
      </w:r>
      <w:r w:rsidRPr="005853D4">
        <w:rPr>
          <w:rFonts w:ascii="Verdana Pro" w:hAnsi="Verdana Pro"/>
        </w:rPr>
        <w:t xml:space="preserve"> a los gerentes públicos de la Unidad con miras a </w:t>
      </w:r>
      <w:r w:rsidR="00545639">
        <w:rPr>
          <w:rFonts w:ascii="Verdana Pro" w:hAnsi="Verdana Pro"/>
        </w:rPr>
        <w:t>identificar</w:t>
      </w:r>
      <w:r w:rsidRPr="005853D4">
        <w:rPr>
          <w:rFonts w:ascii="Verdana Pro" w:hAnsi="Verdana Pro"/>
        </w:rPr>
        <w:t xml:space="preserve"> los procesos</w:t>
      </w:r>
      <w:r w:rsidR="00D95F21">
        <w:rPr>
          <w:rFonts w:ascii="Verdana Pro" w:hAnsi="Verdana Pro"/>
        </w:rPr>
        <w:t xml:space="preserve">, </w:t>
      </w:r>
      <w:r w:rsidRPr="005853D4">
        <w:rPr>
          <w:rFonts w:ascii="Verdana Pro" w:hAnsi="Verdana Pro"/>
        </w:rPr>
        <w:t>los lineamientos y necesidades institucionales</w:t>
      </w:r>
      <w:r w:rsidR="00D95F21">
        <w:rPr>
          <w:rFonts w:ascii="Verdana Pro" w:hAnsi="Verdana Pro"/>
        </w:rPr>
        <w:t>,</w:t>
      </w:r>
      <w:r w:rsidRPr="005853D4">
        <w:rPr>
          <w:rFonts w:ascii="Verdana Pro" w:hAnsi="Verdana Pro"/>
        </w:rPr>
        <w:t xml:space="preserve"> </w:t>
      </w:r>
      <w:r w:rsidR="00545639">
        <w:rPr>
          <w:rFonts w:ascii="Verdana Pro" w:hAnsi="Verdana Pro"/>
        </w:rPr>
        <w:t xml:space="preserve">se </w:t>
      </w:r>
      <w:r w:rsidR="00D95F21">
        <w:rPr>
          <w:rFonts w:ascii="Verdana Pro" w:hAnsi="Verdana Pro"/>
        </w:rPr>
        <w:t xml:space="preserve">identificaron las siguientes necesidades de aprendizaje organizacional: </w:t>
      </w:r>
    </w:p>
    <w:p w14:paraId="227F463D" w14:textId="2EED5180" w:rsidR="00280A85" w:rsidRPr="00B26913" w:rsidRDefault="00280A85" w:rsidP="00280A85">
      <w:pPr>
        <w:rPr>
          <w:rFonts w:ascii="Verdana Pro" w:hAnsi="Verdana Pro"/>
        </w:rPr>
      </w:pPr>
      <w:bookmarkStart w:id="68" w:name="_Toc93476978"/>
      <w:r>
        <w:t xml:space="preserve">Tabla </w:t>
      </w:r>
      <w:fldSimple w:instr=" SEQ Tabla \* ARABIC ">
        <w:r w:rsidR="004D1966">
          <w:rPr>
            <w:noProof/>
          </w:rPr>
          <w:t>14</w:t>
        </w:r>
      </w:fldSimple>
      <w:r>
        <w:t xml:space="preserve"> Temas gerentes públicos</w:t>
      </w:r>
      <w:bookmarkEnd w:id="68"/>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701"/>
        <w:gridCol w:w="1842"/>
        <w:gridCol w:w="1542"/>
        <w:gridCol w:w="1043"/>
        <w:gridCol w:w="1145"/>
      </w:tblGrid>
      <w:tr w:rsidR="00241647" w:rsidRPr="00DA2800" w14:paraId="416906BF" w14:textId="77777777" w:rsidTr="000F6C75">
        <w:trPr>
          <w:trHeight w:val="236"/>
          <w:tblHeader/>
        </w:trPr>
        <w:tc>
          <w:tcPr>
            <w:tcW w:w="8828" w:type="dxa"/>
            <w:gridSpan w:val="6"/>
            <w:shd w:val="clear" w:color="auto" w:fill="8EAADB" w:themeFill="accent1" w:themeFillTint="99"/>
            <w:noWrap/>
            <w:vAlign w:val="center"/>
            <w:hideMark/>
          </w:tcPr>
          <w:p w14:paraId="1643C854" w14:textId="2F8925BF" w:rsidR="00DA2800" w:rsidRPr="00DA2800" w:rsidRDefault="00DA2800" w:rsidP="00241647">
            <w:pPr>
              <w:spacing w:after="0" w:line="240" w:lineRule="auto"/>
              <w:jc w:val="center"/>
              <w:rPr>
                <w:rFonts w:ascii="Arial Narrow" w:eastAsia="Times New Roman" w:hAnsi="Arial Narrow" w:cs="Calibri"/>
                <w:b/>
                <w:bCs/>
                <w:color w:val="000000" w:themeColor="text1"/>
                <w:sz w:val="18"/>
                <w:szCs w:val="18"/>
                <w:lang w:eastAsia="es-CO"/>
              </w:rPr>
            </w:pPr>
            <w:r w:rsidRPr="00DA2800">
              <w:rPr>
                <w:rFonts w:ascii="Arial Narrow" w:eastAsia="Times New Roman" w:hAnsi="Arial Narrow" w:cs="Calibri"/>
                <w:b/>
                <w:bCs/>
                <w:color w:val="000000" w:themeColor="text1"/>
                <w:sz w:val="18"/>
                <w:szCs w:val="18"/>
                <w:lang w:eastAsia="es-CO"/>
              </w:rPr>
              <w:lastRenderedPageBreak/>
              <w:t>Diagnostico Necesidades Gerentes Públicos 2022</w:t>
            </w:r>
          </w:p>
        </w:tc>
      </w:tr>
      <w:tr w:rsidR="00241647" w:rsidRPr="00DA2800" w14:paraId="2BAE01B4" w14:textId="77777777" w:rsidTr="000F6C75">
        <w:trPr>
          <w:trHeight w:val="252"/>
          <w:tblHeader/>
        </w:trPr>
        <w:tc>
          <w:tcPr>
            <w:tcW w:w="1555" w:type="dxa"/>
            <w:shd w:val="clear" w:color="auto" w:fill="8EAADB" w:themeFill="accent1" w:themeFillTint="99"/>
            <w:noWrap/>
            <w:vAlign w:val="center"/>
            <w:hideMark/>
          </w:tcPr>
          <w:p w14:paraId="7534AB1E" w14:textId="32D42040" w:rsidR="00DA2800" w:rsidRPr="00DA2800" w:rsidRDefault="00DA2800" w:rsidP="00241647">
            <w:pPr>
              <w:spacing w:after="0" w:line="240" w:lineRule="auto"/>
              <w:jc w:val="center"/>
              <w:rPr>
                <w:rFonts w:ascii="Arial Narrow" w:eastAsia="Times New Roman" w:hAnsi="Arial Narrow" w:cs="Calibri"/>
                <w:b/>
                <w:bCs/>
                <w:color w:val="000000" w:themeColor="text1"/>
                <w:sz w:val="18"/>
                <w:szCs w:val="18"/>
                <w:lang w:eastAsia="es-CO"/>
              </w:rPr>
            </w:pPr>
            <w:r w:rsidRPr="00DA2800">
              <w:rPr>
                <w:rFonts w:ascii="Arial Narrow" w:eastAsia="Times New Roman" w:hAnsi="Arial Narrow" w:cs="Calibri"/>
                <w:b/>
                <w:bCs/>
                <w:color w:val="000000" w:themeColor="text1"/>
                <w:sz w:val="18"/>
                <w:szCs w:val="18"/>
                <w:lang w:eastAsia="es-CO"/>
              </w:rPr>
              <w:t>Dependencia</w:t>
            </w:r>
          </w:p>
        </w:tc>
        <w:tc>
          <w:tcPr>
            <w:tcW w:w="1701" w:type="dxa"/>
            <w:shd w:val="clear" w:color="auto" w:fill="8EAADB" w:themeFill="accent1" w:themeFillTint="99"/>
            <w:noWrap/>
            <w:vAlign w:val="center"/>
            <w:hideMark/>
          </w:tcPr>
          <w:p w14:paraId="0095A705" w14:textId="34235D63" w:rsidR="00DA2800" w:rsidRPr="00DA2800" w:rsidRDefault="00B30526" w:rsidP="00241647">
            <w:pPr>
              <w:spacing w:after="0" w:line="240" w:lineRule="auto"/>
              <w:jc w:val="center"/>
              <w:rPr>
                <w:rFonts w:ascii="Arial Narrow" w:eastAsia="Times New Roman" w:hAnsi="Arial Narrow" w:cs="Calibri"/>
                <w:b/>
                <w:bCs/>
                <w:color w:val="000000" w:themeColor="text1"/>
                <w:sz w:val="18"/>
                <w:szCs w:val="18"/>
                <w:lang w:eastAsia="es-CO"/>
              </w:rPr>
            </w:pPr>
            <w:r>
              <w:rPr>
                <w:rFonts w:ascii="Arial Narrow" w:eastAsia="Times New Roman" w:hAnsi="Arial Narrow" w:cs="Calibri"/>
                <w:b/>
                <w:bCs/>
                <w:color w:val="000000" w:themeColor="text1"/>
                <w:sz w:val="18"/>
                <w:szCs w:val="18"/>
                <w:lang w:eastAsia="es-CO"/>
              </w:rPr>
              <w:t>Prioridad</w:t>
            </w:r>
            <w:r w:rsidR="00DA2800" w:rsidRPr="00DA2800">
              <w:rPr>
                <w:rFonts w:ascii="Arial Narrow" w:eastAsia="Times New Roman" w:hAnsi="Arial Narrow" w:cs="Calibri"/>
                <w:b/>
                <w:bCs/>
                <w:color w:val="000000" w:themeColor="text1"/>
                <w:sz w:val="18"/>
                <w:szCs w:val="18"/>
                <w:lang w:eastAsia="es-CO"/>
              </w:rPr>
              <w:t xml:space="preserve"> 1</w:t>
            </w:r>
          </w:p>
        </w:tc>
        <w:tc>
          <w:tcPr>
            <w:tcW w:w="1842" w:type="dxa"/>
            <w:shd w:val="clear" w:color="auto" w:fill="8EAADB" w:themeFill="accent1" w:themeFillTint="99"/>
            <w:noWrap/>
            <w:vAlign w:val="center"/>
            <w:hideMark/>
          </w:tcPr>
          <w:p w14:paraId="08352DE2" w14:textId="567DC5F2" w:rsidR="00DA2800" w:rsidRPr="00DA2800" w:rsidRDefault="00B30526" w:rsidP="00241647">
            <w:pPr>
              <w:spacing w:after="0" w:line="240" w:lineRule="auto"/>
              <w:jc w:val="center"/>
              <w:rPr>
                <w:rFonts w:ascii="Arial Narrow" w:eastAsia="Times New Roman" w:hAnsi="Arial Narrow" w:cs="Calibri"/>
                <w:b/>
                <w:bCs/>
                <w:color w:val="000000" w:themeColor="text1"/>
                <w:sz w:val="18"/>
                <w:szCs w:val="18"/>
                <w:lang w:eastAsia="es-CO"/>
              </w:rPr>
            </w:pPr>
            <w:r>
              <w:rPr>
                <w:rFonts w:ascii="Arial Narrow" w:eastAsia="Times New Roman" w:hAnsi="Arial Narrow" w:cs="Calibri"/>
                <w:b/>
                <w:bCs/>
                <w:color w:val="000000" w:themeColor="text1"/>
                <w:sz w:val="18"/>
                <w:szCs w:val="18"/>
                <w:lang w:eastAsia="es-CO"/>
              </w:rPr>
              <w:t>Prioridad</w:t>
            </w:r>
            <w:r w:rsidR="00DA2800" w:rsidRPr="00DA2800">
              <w:rPr>
                <w:rFonts w:ascii="Arial Narrow" w:eastAsia="Times New Roman" w:hAnsi="Arial Narrow" w:cs="Calibri"/>
                <w:b/>
                <w:bCs/>
                <w:color w:val="000000" w:themeColor="text1"/>
                <w:sz w:val="18"/>
                <w:szCs w:val="18"/>
                <w:lang w:eastAsia="es-CO"/>
              </w:rPr>
              <w:t xml:space="preserve"> 2</w:t>
            </w:r>
          </w:p>
        </w:tc>
        <w:tc>
          <w:tcPr>
            <w:tcW w:w="1542" w:type="dxa"/>
            <w:shd w:val="clear" w:color="auto" w:fill="8EAADB" w:themeFill="accent1" w:themeFillTint="99"/>
            <w:noWrap/>
            <w:vAlign w:val="center"/>
            <w:hideMark/>
          </w:tcPr>
          <w:p w14:paraId="7B2DDA04" w14:textId="5A3AFAF5" w:rsidR="00DA2800" w:rsidRPr="00DA2800" w:rsidRDefault="00F264EC" w:rsidP="00241647">
            <w:pPr>
              <w:spacing w:after="0" w:line="240" w:lineRule="auto"/>
              <w:jc w:val="center"/>
              <w:rPr>
                <w:rFonts w:ascii="Arial Narrow" w:eastAsia="Times New Roman" w:hAnsi="Arial Narrow" w:cs="Calibri"/>
                <w:b/>
                <w:bCs/>
                <w:color w:val="000000" w:themeColor="text1"/>
                <w:sz w:val="18"/>
                <w:szCs w:val="18"/>
                <w:lang w:eastAsia="es-CO"/>
              </w:rPr>
            </w:pPr>
            <w:r>
              <w:rPr>
                <w:rFonts w:ascii="Arial Narrow" w:eastAsia="Times New Roman" w:hAnsi="Arial Narrow" w:cs="Calibri"/>
                <w:b/>
                <w:bCs/>
                <w:color w:val="000000" w:themeColor="text1"/>
                <w:sz w:val="18"/>
                <w:szCs w:val="18"/>
                <w:lang w:eastAsia="es-CO"/>
              </w:rPr>
              <w:t>Prioridad</w:t>
            </w:r>
            <w:r w:rsidR="00DA2800" w:rsidRPr="00DA2800">
              <w:rPr>
                <w:rFonts w:ascii="Arial Narrow" w:eastAsia="Times New Roman" w:hAnsi="Arial Narrow" w:cs="Calibri"/>
                <w:b/>
                <w:bCs/>
                <w:color w:val="000000" w:themeColor="text1"/>
                <w:sz w:val="18"/>
                <w:szCs w:val="18"/>
                <w:lang w:eastAsia="es-CO"/>
              </w:rPr>
              <w:t xml:space="preserve"> 3</w:t>
            </w:r>
          </w:p>
        </w:tc>
        <w:tc>
          <w:tcPr>
            <w:tcW w:w="1043" w:type="dxa"/>
            <w:shd w:val="clear" w:color="auto" w:fill="8EAADB" w:themeFill="accent1" w:themeFillTint="99"/>
            <w:noWrap/>
            <w:vAlign w:val="center"/>
            <w:hideMark/>
          </w:tcPr>
          <w:p w14:paraId="2911C986" w14:textId="5C22B4EC" w:rsidR="00DA2800" w:rsidRPr="00DA2800" w:rsidRDefault="00F264EC" w:rsidP="00241647">
            <w:pPr>
              <w:spacing w:after="0" w:line="240" w:lineRule="auto"/>
              <w:jc w:val="center"/>
              <w:rPr>
                <w:rFonts w:ascii="Arial Narrow" w:eastAsia="Times New Roman" w:hAnsi="Arial Narrow" w:cs="Calibri"/>
                <w:b/>
                <w:bCs/>
                <w:color w:val="000000" w:themeColor="text1"/>
                <w:sz w:val="18"/>
                <w:szCs w:val="18"/>
                <w:lang w:eastAsia="es-CO"/>
              </w:rPr>
            </w:pPr>
            <w:r>
              <w:rPr>
                <w:rFonts w:ascii="Arial Narrow" w:eastAsia="Times New Roman" w:hAnsi="Arial Narrow" w:cs="Calibri"/>
                <w:b/>
                <w:bCs/>
                <w:color w:val="000000" w:themeColor="text1"/>
                <w:sz w:val="18"/>
                <w:szCs w:val="18"/>
                <w:lang w:eastAsia="es-CO"/>
              </w:rPr>
              <w:t>Prioridad</w:t>
            </w:r>
            <w:r w:rsidR="00DA2800" w:rsidRPr="00DA2800">
              <w:rPr>
                <w:rFonts w:ascii="Arial Narrow" w:eastAsia="Times New Roman" w:hAnsi="Arial Narrow" w:cs="Calibri"/>
                <w:b/>
                <w:bCs/>
                <w:color w:val="000000" w:themeColor="text1"/>
                <w:sz w:val="18"/>
                <w:szCs w:val="18"/>
                <w:lang w:eastAsia="es-CO"/>
              </w:rPr>
              <w:t xml:space="preserve"> 4</w:t>
            </w:r>
          </w:p>
        </w:tc>
        <w:tc>
          <w:tcPr>
            <w:tcW w:w="1145" w:type="dxa"/>
            <w:shd w:val="clear" w:color="auto" w:fill="8EAADB" w:themeFill="accent1" w:themeFillTint="99"/>
            <w:noWrap/>
            <w:vAlign w:val="center"/>
            <w:hideMark/>
          </w:tcPr>
          <w:p w14:paraId="2A6CD181" w14:textId="0106AACD" w:rsidR="00DA2800" w:rsidRPr="00DA2800" w:rsidRDefault="00F264EC" w:rsidP="00241647">
            <w:pPr>
              <w:spacing w:after="0" w:line="240" w:lineRule="auto"/>
              <w:jc w:val="center"/>
              <w:rPr>
                <w:rFonts w:ascii="Arial Narrow" w:eastAsia="Times New Roman" w:hAnsi="Arial Narrow" w:cs="Calibri"/>
                <w:b/>
                <w:bCs/>
                <w:color w:val="000000" w:themeColor="text1"/>
                <w:sz w:val="18"/>
                <w:szCs w:val="18"/>
                <w:lang w:eastAsia="es-CO"/>
              </w:rPr>
            </w:pPr>
            <w:r>
              <w:rPr>
                <w:rFonts w:ascii="Arial Narrow" w:eastAsia="Times New Roman" w:hAnsi="Arial Narrow" w:cs="Calibri"/>
                <w:b/>
                <w:bCs/>
                <w:color w:val="000000" w:themeColor="text1"/>
                <w:sz w:val="18"/>
                <w:szCs w:val="18"/>
                <w:lang w:eastAsia="es-CO"/>
              </w:rPr>
              <w:t>Prioridad</w:t>
            </w:r>
            <w:r w:rsidR="00DA2800" w:rsidRPr="00DA2800">
              <w:rPr>
                <w:rFonts w:ascii="Arial Narrow" w:eastAsia="Times New Roman" w:hAnsi="Arial Narrow" w:cs="Calibri"/>
                <w:b/>
                <w:bCs/>
                <w:color w:val="000000" w:themeColor="text1"/>
                <w:sz w:val="18"/>
                <w:szCs w:val="18"/>
                <w:lang w:eastAsia="es-CO"/>
              </w:rPr>
              <w:t xml:space="preserve"> 5</w:t>
            </w:r>
          </w:p>
        </w:tc>
      </w:tr>
      <w:tr w:rsidR="00F264EC" w:rsidRPr="00DA2800" w14:paraId="1CF7B72E" w14:textId="77777777" w:rsidTr="000F6C75">
        <w:trPr>
          <w:trHeight w:val="536"/>
        </w:trPr>
        <w:tc>
          <w:tcPr>
            <w:tcW w:w="1555" w:type="dxa"/>
            <w:shd w:val="clear" w:color="auto" w:fill="auto"/>
            <w:noWrap/>
            <w:vAlign w:val="center"/>
            <w:hideMark/>
          </w:tcPr>
          <w:p w14:paraId="4D8426F0" w14:textId="0E0A6C24"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General</w:t>
            </w:r>
          </w:p>
        </w:tc>
        <w:tc>
          <w:tcPr>
            <w:tcW w:w="1701" w:type="dxa"/>
            <w:shd w:val="clear" w:color="auto" w:fill="auto"/>
            <w:noWrap/>
            <w:vAlign w:val="center"/>
            <w:hideMark/>
          </w:tcPr>
          <w:p w14:paraId="61D6A924" w14:textId="6ED5FEBC"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Indicadores: Teoría Básica, Formulación, Tipología, Etc.</w:t>
            </w:r>
          </w:p>
        </w:tc>
        <w:tc>
          <w:tcPr>
            <w:tcW w:w="1842" w:type="dxa"/>
            <w:shd w:val="clear" w:color="auto" w:fill="auto"/>
            <w:noWrap/>
            <w:vAlign w:val="center"/>
            <w:hideMark/>
          </w:tcPr>
          <w:p w14:paraId="0323AFC3" w14:textId="1810C24E"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Redacción De Textos Y Liderazgo.</w:t>
            </w:r>
          </w:p>
        </w:tc>
        <w:tc>
          <w:tcPr>
            <w:tcW w:w="1542" w:type="dxa"/>
            <w:shd w:val="clear" w:color="auto" w:fill="auto"/>
            <w:noWrap/>
            <w:vAlign w:val="center"/>
            <w:hideMark/>
          </w:tcPr>
          <w:p w14:paraId="0B1A6B9D" w14:textId="14F99C4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Excel, Power Bi, Tableau</w:t>
            </w:r>
          </w:p>
        </w:tc>
        <w:tc>
          <w:tcPr>
            <w:tcW w:w="1043" w:type="dxa"/>
            <w:shd w:val="clear" w:color="auto" w:fill="auto"/>
            <w:noWrap/>
            <w:vAlign w:val="center"/>
            <w:hideMark/>
          </w:tcPr>
          <w:p w14:paraId="0F9F1A1E" w14:textId="4EAF6553"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65B99E38" w14:textId="39CEFAC4"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2C6BB544" w14:textId="77777777" w:rsidTr="000F6C75">
        <w:trPr>
          <w:trHeight w:val="536"/>
        </w:trPr>
        <w:tc>
          <w:tcPr>
            <w:tcW w:w="1555" w:type="dxa"/>
            <w:shd w:val="clear" w:color="000000" w:fill="FFFFFF"/>
            <w:noWrap/>
            <w:vAlign w:val="center"/>
            <w:hideMark/>
          </w:tcPr>
          <w:p w14:paraId="632D1231" w14:textId="3383E95E"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 xml:space="preserve">Oficina Asesora De </w:t>
            </w:r>
            <w:r w:rsidR="00241647" w:rsidRPr="00241647">
              <w:rPr>
                <w:rFonts w:ascii="Arial Narrow" w:eastAsia="Times New Roman" w:hAnsi="Arial Narrow" w:cs="Calibri"/>
                <w:sz w:val="18"/>
                <w:szCs w:val="18"/>
                <w:lang w:eastAsia="es-CO"/>
              </w:rPr>
              <w:t>Planeación</w:t>
            </w:r>
          </w:p>
        </w:tc>
        <w:tc>
          <w:tcPr>
            <w:tcW w:w="1701" w:type="dxa"/>
            <w:shd w:val="clear" w:color="auto" w:fill="auto"/>
            <w:noWrap/>
            <w:vAlign w:val="center"/>
            <w:hideMark/>
          </w:tcPr>
          <w:p w14:paraId="531FD50A" w14:textId="5477145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Formulación De Proyectos</w:t>
            </w:r>
          </w:p>
        </w:tc>
        <w:tc>
          <w:tcPr>
            <w:tcW w:w="1842" w:type="dxa"/>
            <w:shd w:val="clear" w:color="auto" w:fill="auto"/>
            <w:noWrap/>
            <w:vAlign w:val="center"/>
            <w:hideMark/>
          </w:tcPr>
          <w:p w14:paraId="073CC86A" w14:textId="32B2E52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Metodologías Ágiles Para La Innovación En El Sector Público</w:t>
            </w:r>
          </w:p>
        </w:tc>
        <w:tc>
          <w:tcPr>
            <w:tcW w:w="1542" w:type="dxa"/>
            <w:shd w:val="clear" w:color="auto" w:fill="auto"/>
            <w:noWrap/>
            <w:vAlign w:val="center"/>
            <w:hideMark/>
          </w:tcPr>
          <w:p w14:paraId="41E12D93" w14:textId="5126C45E"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Integración De Sistemas De Gestión</w:t>
            </w:r>
          </w:p>
        </w:tc>
        <w:tc>
          <w:tcPr>
            <w:tcW w:w="1043" w:type="dxa"/>
            <w:shd w:val="clear" w:color="auto" w:fill="auto"/>
            <w:noWrap/>
            <w:vAlign w:val="center"/>
            <w:hideMark/>
          </w:tcPr>
          <w:p w14:paraId="769E3A8A" w14:textId="7753E6A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2F38ADAE" w14:textId="68C3A1F3"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6BF9DA79" w14:textId="77777777" w:rsidTr="000F6C75">
        <w:trPr>
          <w:trHeight w:val="536"/>
        </w:trPr>
        <w:tc>
          <w:tcPr>
            <w:tcW w:w="1555" w:type="dxa"/>
            <w:shd w:val="clear" w:color="auto" w:fill="auto"/>
            <w:noWrap/>
            <w:vAlign w:val="center"/>
            <w:hideMark/>
          </w:tcPr>
          <w:p w14:paraId="45B60BAB" w14:textId="1184846B"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Oficina De Control Interno</w:t>
            </w:r>
          </w:p>
        </w:tc>
        <w:tc>
          <w:tcPr>
            <w:tcW w:w="1701" w:type="dxa"/>
            <w:shd w:val="clear" w:color="auto" w:fill="auto"/>
            <w:noWrap/>
            <w:vAlign w:val="center"/>
            <w:hideMark/>
          </w:tcPr>
          <w:p w14:paraId="73EA76EF" w14:textId="3428E409"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Auditoria En Sistemas Integrados De Gestión Con Énfasis En Modelos De Integrados Bajo Metodologías Reconocidas</w:t>
            </w:r>
          </w:p>
        </w:tc>
        <w:tc>
          <w:tcPr>
            <w:tcW w:w="1842" w:type="dxa"/>
            <w:shd w:val="clear" w:color="auto" w:fill="auto"/>
            <w:noWrap/>
            <w:vAlign w:val="center"/>
            <w:hideMark/>
          </w:tcPr>
          <w:p w14:paraId="04E1AA89" w14:textId="72D86332"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Curso De Auditor En La Norma I</w:t>
            </w:r>
            <w:r w:rsidR="00747AEF">
              <w:rPr>
                <w:rFonts w:ascii="Arial Narrow" w:eastAsia="Times New Roman" w:hAnsi="Arial Narrow" w:cs="Calibri"/>
                <w:color w:val="000000"/>
                <w:sz w:val="18"/>
                <w:szCs w:val="18"/>
                <w:lang w:eastAsia="es-CO"/>
              </w:rPr>
              <w:t>SO</w:t>
            </w:r>
            <w:r w:rsidRPr="00DA2800">
              <w:rPr>
                <w:rFonts w:ascii="Arial Narrow" w:eastAsia="Times New Roman" w:hAnsi="Arial Narrow" w:cs="Calibri"/>
                <w:color w:val="000000"/>
                <w:sz w:val="18"/>
                <w:szCs w:val="18"/>
                <w:lang w:eastAsia="es-CO"/>
              </w:rPr>
              <w:t xml:space="preserve"> 303301</w:t>
            </w:r>
          </w:p>
        </w:tc>
        <w:tc>
          <w:tcPr>
            <w:tcW w:w="1542" w:type="dxa"/>
            <w:shd w:val="clear" w:color="auto" w:fill="auto"/>
            <w:noWrap/>
            <w:vAlign w:val="center"/>
            <w:hideMark/>
          </w:tcPr>
          <w:p w14:paraId="6057F90C" w14:textId="0909789B"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Curso De Redacción De Informes De Auditoria</w:t>
            </w:r>
          </w:p>
        </w:tc>
        <w:tc>
          <w:tcPr>
            <w:tcW w:w="1043" w:type="dxa"/>
            <w:shd w:val="clear" w:color="auto" w:fill="auto"/>
            <w:noWrap/>
            <w:vAlign w:val="center"/>
            <w:hideMark/>
          </w:tcPr>
          <w:p w14:paraId="29FA32CD" w14:textId="1FC0F14F"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7E7BBC75" w14:textId="47F6147A"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79E352B3" w14:textId="77777777" w:rsidTr="000F6C75">
        <w:trPr>
          <w:trHeight w:val="536"/>
        </w:trPr>
        <w:tc>
          <w:tcPr>
            <w:tcW w:w="1555" w:type="dxa"/>
            <w:shd w:val="clear" w:color="auto" w:fill="auto"/>
            <w:noWrap/>
            <w:vAlign w:val="center"/>
            <w:hideMark/>
          </w:tcPr>
          <w:p w14:paraId="6B3F4B77" w14:textId="3EF342D9"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 xml:space="preserve">Oficina De </w:t>
            </w:r>
            <w:r w:rsidR="00241647" w:rsidRPr="00241647">
              <w:rPr>
                <w:rFonts w:ascii="Arial Narrow" w:eastAsia="Times New Roman" w:hAnsi="Arial Narrow" w:cs="Calibri"/>
                <w:sz w:val="18"/>
                <w:szCs w:val="18"/>
                <w:lang w:eastAsia="es-CO"/>
              </w:rPr>
              <w:t>Tecnologías</w:t>
            </w:r>
            <w:r w:rsidRPr="00241647">
              <w:rPr>
                <w:rFonts w:ascii="Arial Narrow" w:eastAsia="Times New Roman" w:hAnsi="Arial Narrow" w:cs="Calibri"/>
                <w:sz w:val="18"/>
                <w:szCs w:val="18"/>
                <w:lang w:eastAsia="es-CO"/>
              </w:rPr>
              <w:t xml:space="preserve"> De La </w:t>
            </w:r>
            <w:r w:rsidR="00241647" w:rsidRPr="00241647">
              <w:rPr>
                <w:rFonts w:ascii="Arial Narrow" w:eastAsia="Times New Roman" w:hAnsi="Arial Narrow" w:cs="Calibri"/>
                <w:sz w:val="18"/>
                <w:szCs w:val="18"/>
                <w:lang w:eastAsia="es-CO"/>
              </w:rPr>
              <w:t>Información</w:t>
            </w:r>
          </w:p>
        </w:tc>
        <w:tc>
          <w:tcPr>
            <w:tcW w:w="1701" w:type="dxa"/>
            <w:shd w:val="clear" w:color="auto" w:fill="auto"/>
            <w:noWrap/>
            <w:vAlign w:val="center"/>
            <w:hideMark/>
          </w:tcPr>
          <w:p w14:paraId="763F09A4" w14:textId="3202668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Itil (It Infrastructure Library (</w:t>
            </w:r>
            <w:r w:rsidRPr="00DA2800">
              <w:rPr>
                <w:rFonts w:ascii="Arial Narrow" w:eastAsia="Times New Roman" w:hAnsi="Arial Narrow" w:cs="Calibri"/>
                <w:b/>
                <w:bCs/>
                <w:color w:val="000000"/>
                <w:sz w:val="18"/>
                <w:szCs w:val="18"/>
                <w:lang w:eastAsia="es-CO"/>
              </w:rPr>
              <w:t>Itil</w:t>
            </w:r>
            <w:r w:rsidRPr="00DA2800">
              <w:rPr>
                <w:rFonts w:ascii="Arial Narrow" w:eastAsia="Times New Roman" w:hAnsi="Arial Narrow" w:cs="Calibri"/>
                <w:color w:val="000000"/>
                <w:sz w:val="18"/>
                <w:szCs w:val="18"/>
                <w:lang w:eastAsia="es-CO"/>
              </w:rPr>
              <w:t>®)</w:t>
            </w:r>
          </w:p>
        </w:tc>
        <w:tc>
          <w:tcPr>
            <w:tcW w:w="1842" w:type="dxa"/>
            <w:shd w:val="clear" w:color="auto" w:fill="auto"/>
            <w:noWrap/>
            <w:vAlign w:val="center"/>
            <w:hideMark/>
          </w:tcPr>
          <w:p w14:paraId="6B61CAB1" w14:textId="5B5ECACB"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Arquitectura Empresarial</w:t>
            </w:r>
          </w:p>
        </w:tc>
        <w:tc>
          <w:tcPr>
            <w:tcW w:w="1542" w:type="dxa"/>
            <w:shd w:val="clear" w:color="auto" w:fill="auto"/>
            <w:noWrap/>
            <w:vAlign w:val="center"/>
            <w:hideMark/>
          </w:tcPr>
          <w:p w14:paraId="21A9DAB8" w14:textId="5468BA02"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Seguridad De La Información</w:t>
            </w:r>
          </w:p>
        </w:tc>
        <w:tc>
          <w:tcPr>
            <w:tcW w:w="1043" w:type="dxa"/>
            <w:shd w:val="clear" w:color="auto" w:fill="auto"/>
            <w:noWrap/>
            <w:vAlign w:val="center"/>
            <w:hideMark/>
          </w:tcPr>
          <w:p w14:paraId="0C388669" w14:textId="467C6FA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6F891B25" w14:textId="2ED5142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5CF6959C" w14:textId="77777777" w:rsidTr="000F6C75">
        <w:trPr>
          <w:trHeight w:val="536"/>
        </w:trPr>
        <w:tc>
          <w:tcPr>
            <w:tcW w:w="1555" w:type="dxa"/>
            <w:shd w:val="clear" w:color="auto" w:fill="auto"/>
            <w:noWrap/>
            <w:vAlign w:val="center"/>
            <w:hideMark/>
          </w:tcPr>
          <w:p w14:paraId="4BBCE8BD" w14:textId="76A82EAD"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 xml:space="preserve">Direccion De Registro Y Gestion De La </w:t>
            </w:r>
            <w:r w:rsidR="00241647" w:rsidRPr="00241647">
              <w:rPr>
                <w:rFonts w:ascii="Arial Narrow" w:eastAsia="Times New Roman" w:hAnsi="Arial Narrow" w:cs="Calibri"/>
                <w:sz w:val="18"/>
                <w:szCs w:val="18"/>
                <w:lang w:eastAsia="es-CO"/>
              </w:rPr>
              <w:t>Información</w:t>
            </w:r>
          </w:p>
        </w:tc>
        <w:tc>
          <w:tcPr>
            <w:tcW w:w="1701" w:type="dxa"/>
            <w:shd w:val="clear" w:color="000000" w:fill="FFFFFF"/>
            <w:noWrap/>
            <w:vAlign w:val="center"/>
            <w:hideMark/>
          </w:tcPr>
          <w:p w14:paraId="29396C69" w14:textId="31D86313"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Cursos Sobre Redacción</w:t>
            </w:r>
          </w:p>
        </w:tc>
        <w:tc>
          <w:tcPr>
            <w:tcW w:w="1842" w:type="dxa"/>
            <w:shd w:val="clear" w:color="auto" w:fill="auto"/>
            <w:noWrap/>
            <w:vAlign w:val="center"/>
            <w:hideMark/>
          </w:tcPr>
          <w:p w14:paraId="1B00B224" w14:textId="42D101E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Justicia Transicional-Derecho Internacional Humanitario- Sistemas De Verdad Justicia Y Reparación</w:t>
            </w:r>
          </w:p>
        </w:tc>
        <w:tc>
          <w:tcPr>
            <w:tcW w:w="1542" w:type="dxa"/>
            <w:shd w:val="clear" w:color="auto" w:fill="auto"/>
            <w:noWrap/>
            <w:vAlign w:val="center"/>
            <w:hideMark/>
          </w:tcPr>
          <w:p w14:paraId="04BED930" w14:textId="3717DF00"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 xml:space="preserve">Cursos Para Manejo De Grandes </w:t>
            </w:r>
            <w:r w:rsidR="002E3B0D" w:rsidRPr="00DA2800">
              <w:rPr>
                <w:rFonts w:ascii="Arial Narrow" w:eastAsia="Times New Roman" w:hAnsi="Arial Narrow" w:cs="Calibri"/>
                <w:color w:val="000000"/>
                <w:sz w:val="18"/>
                <w:szCs w:val="18"/>
                <w:lang w:eastAsia="es-CO"/>
              </w:rPr>
              <w:t>Volúmenes</w:t>
            </w:r>
            <w:r w:rsidRPr="00DA2800">
              <w:rPr>
                <w:rFonts w:ascii="Arial Narrow" w:eastAsia="Times New Roman" w:hAnsi="Arial Narrow" w:cs="Calibri"/>
                <w:color w:val="000000"/>
                <w:sz w:val="18"/>
                <w:szCs w:val="18"/>
                <w:lang w:eastAsia="es-CO"/>
              </w:rPr>
              <w:t xml:space="preserve"> De Datos Como Phyton Power Bi O Big Data</w:t>
            </w:r>
          </w:p>
        </w:tc>
        <w:tc>
          <w:tcPr>
            <w:tcW w:w="1043" w:type="dxa"/>
            <w:shd w:val="clear" w:color="auto" w:fill="auto"/>
            <w:noWrap/>
            <w:vAlign w:val="center"/>
            <w:hideMark/>
          </w:tcPr>
          <w:p w14:paraId="289EAC34" w14:textId="3F72902E"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6A410F58" w14:textId="29120C2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37F93125" w14:textId="77777777" w:rsidTr="000F6C75">
        <w:trPr>
          <w:trHeight w:val="536"/>
        </w:trPr>
        <w:tc>
          <w:tcPr>
            <w:tcW w:w="1555" w:type="dxa"/>
            <w:shd w:val="clear" w:color="auto" w:fill="auto"/>
            <w:noWrap/>
            <w:vAlign w:val="center"/>
            <w:hideMark/>
          </w:tcPr>
          <w:p w14:paraId="537209C3" w14:textId="38662773" w:rsidR="00DA2800" w:rsidRPr="00DA2800" w:rsidRDefault="002E3B0D"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Subdirección</w:t>
            </w:r>
            <w:r w:rsidR="00DA2800" w:rsidRPr="00241647">
              <w:rPr>
                <w:rFonts w:ascii="Arial Narrow" w:eastAsia="Times New Roman" w:hAnsi="Arial Narrow" w:cs="Calibri"/>
                <w:sz w:val="18"/>
                <w:szCs w:val="18"/>
                <w:lang w:eastAsia="es-CO"/>
              </w:rPr>
              <w:t xml:space="preserve"> Red Nacional De </w:t>
            </w:r>
            <w:r w:rsidRPr="00241647">
              <w:rPr>
                <w:rFonts w:ascii="Arial Narrow" w:eastAsia="Times New Roman" w:hAnsi="Arial Narrow" w:cs="Calibri"/>
                <w:sz w:val="18"/>
                <w:szCs w:val="18"/>
                <w:lang w:eastAsia="es-CO"/>
              </w:rPr>
              <w:t>Información</w:t>
            </w:r>
          </w:p>
        </w:tc>
        <w:tc>
          <w:tcPr>
            <w:tcW w:w="1701" w:type="dxa"/>
            <w:shd w:val="clear" w:color="auto" w:fill="auto"/>
            <w:noWrap/>
            <w:vAlign w:val="center"/>
            <w:hideMark/>
          </w:tcPr>
          <w:p w14:paraId="58ED6EFB" w14:textId="0A679CC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Big Data Y Phyton</w:t>
            </w:r>
          </w:p>
        </w:tc>
        <w:tc>
          <w:tcPr>
            <w:tcW w:w="1842" w:type="dxa"/>
            <w:shd w:val="clear" w:color="auto" w:fill="auto"/>
            <w:noWrap/>
            <w:vAlign w:val="center"/>
            <w:hideMark/>
          </w:tcPr>
          <w:p w14:paraId="27C777AA" w14:textId="47954D0A"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Liderazgo Y Trabajo En Equipo</w:t>
            </w:r>
          </w:p>
        </w:tc>
        <w:tc>
          <w:tcPr>
            <w:tcW w:w="1542" w:type="dxa"/>
            <w:shd w:val="clear" w:color="auto" w:fill="auto"/>
            <w:noWrap/>
            <w:vAlign w:val="center"/>
            <w:hideMark/>
          </w:tcPr>
          <w:p w14:paraId="2A467E7D" w14:textId="6F5ED77E"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Inducción Y Reinducción</w:t>
            </w:r>
          </w:p>
        </w:tc>
        <w:tc>
          <w:tcPr>
            <w:tcW w:w="1043" w:type="dxa"/>
            <w:shd w:val="clear" w:color="auto" w:fill="auto"/>
            <w:noWrap/>
            <w:vAlign w:val="center"/>
            <w:hideMark/>
          </w:tcPr>
          <w:p w14:paraId="6D6F510E" w14:textId="34690D09"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62858982" w14:textId="3D25D61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46012C09" w14:textId="77777777" w:rsidTr="000F6C75">
        <w:trPr>
          <w:trHeight w:val="536"/>
        </w:trPr>
        <w:tc>
          <w:tcPr>
            <w:tcW w:w="1555" w:type="dxa"/>
            <w:shd w:val="clear" w:color="auto" w:fill="auto"/>
            <w:noWrap/>
            <w:vAlign w:val="center"/>
            <w:hideMark/>
          </w:tcPr>
          <w:p w14:paraId="06C63DC2" w14:textId="7BFCCCA8" w:rsidR="00DA2800" w:rsidRPr="00DA2800" w:rsidRDefault="002E3B0D"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Subdirección</w:t>
            </w:r>
            <w:r w:rsidR="00DA2800" w:rsidRPr="00241647">
              <w:rPr>
                <w:rFonts w:ascii="Arial Narrow" w:eastAsia="Times New Roman" w:hAnsi="Arial Narrow" w:cs="Calibri"/>
                <w:sz w:val="18"/>
                <w:szCs w:val="18"/>
                <w:lang w:eastAsia="es-CO"/>
              </w:rPr>
              <w:t xml:space="preserve"> De </w:t>
            </w:r>
            <w:r w:rsidRPr="00241647">
              <w:rPr>
                <w:rFonts w:ascii="Arial Narrow" w:eastAsia="Times New Roman" w:hAnsi="Arial Narrow" w:cs="Calibri"/>
                <w:sz w:val="18"/>
                <w:szCs w:val="18"/>
                <w:lang w:eastAsia="es-CO"/>
              </w:rPr>
              <w:t>Reparación</w:t>
            </w:r>
            <w:r w:rsidR="00DA2800" w:rsidRPr="00241647">
              <w:rPr>
                <w:rFonts w:ascii="Arial Narrow" w:eastAsia="Times New Roman" w:hAnsi="Arial Narrow" w:cs="Calibri"/>
                <w:sz w:val="18"/>
                <w:szCs w:val="18"/>
                <w:lang w:eastAsia="es-CO"/>
              </w:rPr>
              <w:t xml:space="preserve"> Colectiva</w:t>
            </w:r>
          </w:p>
        </w:tc>
        <w:tc>
          <w:tcPr>
            <w:tcW w:w="1701" w:type="dxa"/>
            <w:shd w:val="clear" w:color="auto" w:fill="auto"/>
            <w:noWrap/>
            <w:vAlign w:val="center"/>
            <w:hideMark/>
          </w:tcPr>
          <w:p w14:paraId="7E3BE98E" w14:textId="5025324A" w:rsidR="00DA2800" w:rsidRPr="00DA2800" w:rsidRDefault="002E3B0D"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Contratación</w:t>
            </w:r>
            <w:r w:rsidR="00DA2800" w:rsidRPr="00DA2800">
              <w:rPr>
                <w:rFonts w:ascii="Arial Narrow" w:eastAsia="Times New Roman" w:hAnsi="Arial Narrow" w:cs="Calibri"/>
                <w:sz w:val="18"/>
                <w:szCs w:val="18"/>
                <w:lang w:eastAsia="es-CO"/>
              </w:rPr>
              <w:t xml:space="preserve"> Estatal</w:t>
            </w:r>
          </w:p>
        </w:tc>
        <w:tc>
          <w:tcPr>
            <w:tcW w:w="1842" w:type="dxa"/>
            <w:shd w:val="clear" w:color="auto" w:fill="auto"/>
            <w:noWrap/>
            <w:vAlign w:val="center"/>
            <w:hideMark/>
          </w:tcPr>
          <w:p w14:paraId="5B7BE19F" w14:textId="449646D4"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Clima Organizacional</w:t>
            </w:r>
          </w:p>
        </w:tc>
        <w:tc>
          <w:tcPr>
            <w:tcW w:w="1542" w:type="dxa"/>
            <w:shd w:val="clear" w:color="auto" w:fill="auto"/>
            <w:noWrap/>
            <w:vAlign w:val="center"/>
            <w:hideMark/>
          </w:tcPr>
          <w:p w14:paraId="3A8B867A" w14:textId="1DE411DB"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Coaching Ejecutivo</w:t>
            </w:r>
          </w:p>
        </w:tc>
        <w:tc>
          <w:tcPr>
            <w:tcW w:w="1043" w:type="dxa"/>
            <w:shd w:val="clear" w:color="auto" w:fill="auto"/>
            <w:noWrap/>
            <w:vAlign w:val="center"/>
            <w:hideMark/>
          </w:tcPr>
          <w:p w14:paraId="15B2B783" w14:textId="67F1FF00"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0436D11E" w14:textId="49D09C9C"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0E0F8870" w14:textId="77777777" w:rsidTr="000F6C75">
        <w:trPr>
          <w:trHeight w:val="536"/>
        </w:trPr>
        <w:tc>
          <w:tcPr>
            <w:tcW w:w="1555" w:type="dxa"/>
            <w:shd w:val="clear" w:color="auto" w:fill="auto"/>
            <w:noWrap/>
            <w:vAlign w:val="center"/>
            <w:hideMark/>
          </w:tcPr>
          <w:p w14:paraId="360341B1" w14:textId="7BE48C70" w:rsidR="00DA2800" w:rsidRPr="00DA2800" w:rsidRDefault="002E3B0D"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Subdirección</w:t>
            </w:r>
            <w:r w:rsidR="00DA2800" w:rsidRPr="00241647">
              <w:rPr>
                <w:rFonts w:ascii="Arial Narrow" w:eastAsia="Times New Roman" w:hAnsi="Arial Narrow" w:cs="Calibri"/>
                <w:sz w:val="18"/>
                <w:szCs w:val="18"/>
                <w:lang w:eastAsia="es-CO"/>
              </w:rPr>
              <w:t xml:space="preserve"> De </w:t>
            </w:r>
            <w:r w:rsidRPr="00241647">
              <w:rPr>
                <w:rFonts w:ascii="Arial Narrow" w:eastAsia="Times New Roman" w:hAnsi="Arial Narrow" w:cs="Calibri"/>
                <w:sz w:val="18"/>
                <w:szCs w:val="18"/>
                <w:lang w:eastAsia="es-CO"/>
              </w:rPr>
              <w:t>Reparación</w:t>
            </w:r>
            <w:r w:rsidR="00DA2800" w:rsidRPr="00241647">
              <w:rPr>
                <w:rFonts w:ascii="Arial Narrow" w:eastAsia="Times New Roman" w:hAnsi="Arial Narrow" w:cs="Calibri"/>
                <w:sz w:val="18"/>
                <w:szCs w:val="18"/>
                <w:lang w:eastAsia="es-CO"/>
              </w:rPr>
              <w:t xml:space="preserve"> Individual</w:t>
            </w:r>
          </w:p>
        </w:tc>
        <w:tc>
          <w:tcPr>
            <w:tcW w:w="1701" w:type="dxa"/>
            <w:shd w:val="clear" w:color="auto" w:fill="auto"/>
            <w:noWrap/>
            <w:vAlign w:val="center"/>
            <w:hideMark/>
          </w:tcPr>
          <w:p w14:paraId="35FBF6C6" w14:textId="6314DEF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Redacción De Textos</w:t>
            </w:r>
          </w:p>
        </w:tc>
        <w:tc>
          <w:tcPr>
            <w:tcW w:w="1842" w:type="dxa"/>
            <w:shd w:val="clear" w:color="auto" w:fill="auto"/>
            <w:noWrap/>
            <w:vAlign w:val="center"/>
            <w:hideMark/>
          </w:tcPr>
          <w:p w14:paraId="1E36CABF" w14:textId="32B9AE53"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Manejo Intermedio De Excel</w:t>
            </w:r>
          </w:p>
        </w:tc>
        <w:tc>
          <w:tcPr>
            <w:tcW w:w="1542" w:type="dxa"/>
            <w:shd w:val="clear" w:color="auto" w:fill="auto"/>
            <w:noWrap/>
            <w:vAlign w:val="center"/>
            <w:hideMark/>
          </w:tcPr>
          <w:p w14:paraId="370CB96F" w14:textId="186179C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Taller De Resolución De Conflictos</w:t>
            </w:r>
          </w:p>
        </w:tc>
        <w:tc>
          <w:tcPr>
            <w:tcW w:w="1043" w:type="dxa"/>
            <w:shd w:val="clear" w:color="auto" w:fill="auto"/>
            <w:noWrap/>
            <w:vAlign w:val="center"/>
            <w:hideMark/>
          </w:tcPr>
          <w:p w14:paraId="7E32AC11" w14:textId="6E896FA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Taller De Auto Cuidado</w:t>
            </w:r>
          </w:p>
        </w:tc>
        <w:tc>
          <w:tcPr>
            <w:tcW w:w="1145" w:type="dxa"/>
            <w:shd w:val="clear" w:color="auto" w:fill="auto"/>
            <w:noWrap/>
            <w:vAlign w:val="center"/>
            <w:hideMark/>
          </w:tcPr>
          <w:p w14:paraId="78FFF2B8" w14:textId="298E3C6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Taller De Trabajo En Equipo</w:t>
            </w:r>
          </w:p>
        </w:tc>
      </w:tr>
      <w:tr w:rsidR="00F264EC" w:rsidRPr="00DA2800" w14:paraId="37D91873" w14:textId="77777777" w:rsidTr="000F6C75">
        <w:trPr>
          <w:trHeight w:val="536"/>
        </w:trPr>
        <w:tc>
          <w:tcPr>
            <w:tcW w:w="1555" w:type="dxa"/>
            <w:shd w:val="clear" w:color="auto" w:fill="auto"/>
            <w:vAlign w:val="center"/>
            <w:hideMark/>
          </w:tcPr>
          <w:p w14:paraId="3BE69D33" w14:textId="2668E76E" w:rsidR="00DA2800" w:rsidRPr="00DA2800" w:rsidRDefault="002E3B0D"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Subdirección</w:t>
            </w:r>
            <w:r w:rsidR="00DA2800" w:rsidRPr="00241647">
              <w:rPr>
                <w:rFonts w:ascii="Arial Narrow" w:eastAsia="Times New Roman" w:hAnsi="Arial Narrow" w:cs="Calibri"/>
                <w:sz w:val="18"/>
                <w:szCs w:val="18"/>
                <w:lang w:eastAsia="es-CO"/>
              </w:rPr>
              <w:t xml:space="preserve"> De </w:t>
            </w:r>
            <w:r w:rsidRPr="00241647">
              <w:rPr>
                <w:rFonts w:ascii="Arial Narrow" w:eastAsia="Times New Roman" w:hAnsi="Arial Narrow" w:cs="Calibri"/>
                <w:sz w:val="18"/>
                <w:szCs w:val="18"/>
                <w:lang w:eastAsia="es-CO"/>
              </w:rPr>
              <w:t>Prevención</w:t>
            </w:r>
            <w:r w:rsidR="00DA2800" w:rsidRPr="00241647">
              <w:rPr>
                <w:rFonts w:ascii="Arial Narrow" w:eastAsia="Times New Roman" w:hAnsi="Arial Narrow" w:cs="Calibri"/>
                <w:sz w:val="18"/>
                <w:szCs w:val="18"/>
                <w:lang w:eastAsia="es-CO"/>
              </w:rPr>
              <w:t xml:space="preserve"> Y Emergencias</w:t>
            </w:r>
          </w:p>
        </w:tc>
        <w:tc>
          <w:tcPr>
            <w:tcW w:w="1701" w:type="dxa"/>
            <w:shd w:val="clear" w:color="auto" w:fill="auto"/>
            <w:vAlign w:val="center"/>
            <w:hideMark/>
          </w:tcPr>
          <w:p w14:paraId="192973D0" w14:textId="3B99C560"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 En Herramientas De Office</w:t>
            </w:r>
          </w:p>
        </w:tc>
        <w:tc>
          <w:tcPr>
            <w:tcW w:w="1842" w:type="dxa"/>
            <w:shd w:val="clear" w:color="auto" w:fill="auto"/>
            <w:vAlign w:val="center"/>
            <w:hideMark/>
          </w:tcPr>
          <w:p w14:paraId="664CB493" w14:textId="4B19430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 General En Retos Para La Implementación De La Ley De Victimas A Partir De Su Prorroga Y La Articulación Con Los Sistemas Creados Por El Acuerdo De Paz</w:t>
            </w:r>
          </w:p>
        </w:tc>
        <w:tc>
          <w:tcPr>
            <w:tcW w:w="1542" w:type="dxa"/>
            <w:shd w:val="clear" w:color="auto" w:fill="auto"/>
            <w:vAlign w:val="center"/>
            <w:hideMark/>
          </w:tcPr>
          <w:p w14:paraId="27B84638" w14:textId="47DFC008"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 Sobre Manejos De Contratación Estatal</w:t>
            </w:r>
          </w:p>
        </w:tc>
        <w:tc>
          <w:tcPr>
            <w:tcW w:w="1043" w:type="dxa"/>
            <w:shd w:val="clear" w:color="auto" w:fill="auto"/>
            <w:vAlign w:val="center"/>
            <w:hideMark/>
          </w:tcPr>
          <w:p w14:paraId="636A8B83" w14:textId="50AF2AE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vAlign w:val="center"/>
            <w:hideMark/>
          </w:tcPr>
          <w:p w14:paraId="09771123" w14:textId="6B0CEB2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0AA12E53" w14:textId="77777777" w:rsidTr="000F6C75">
        <w:trPr>
          <w:trHeight w:val="536"/>
        </w:trPr>
        <w:tc>
          <w:tcPr>
            <w:tcW w:w="1555" w:type="dxa"/>
            <w:shd w:val="clear" w:color="auto" w:fill="auto"/>
            <w:noWrap/>
            <w:vAlign w:val="center"/>
            <w:hideMark/>
          </w:tcPr>
          <w:p w14:paraId="038A9F2E" w14:textId="2BA67CF0" w:rsidR="00DA2800" w:rsidRPr="00DA2800" w:rsidRDefault="002E3B0D"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Subdirección</w:t>
            </w:r>
            <w:r w:rsidR="00DA2800" w:rsidRPr="00241647">
              <w:rPr>
                <w:rFonts w:ascii="Arial Narrow" w:eastAsia="Times New Roman" w:hAnsi="Arial Narrow" w:cs="Calibri"/>
                <w:sz w:val="18"/>
                <w:szCs w:val="18"/>
                <w:lang w:eastAsia="es-CO"/>
              </w:rPr>
              <w:t xml:space="preserve"> De </w:t>
            </w:r>
            <w:r w:rsidRPr="00241647">
              <w:rPr>
                <w:rFonts w:ascii="Arial Narrow" w:eastAsia="Times New Roman" w:hAnsi="Arial Narrow" w:cs="Calibri"/>
                <w:sz w:val="18"/>
                <w:szCs w:val="18"/>
                <w:lang w:eastAsia="es-CO"/>
              </w:rPr>
              <w:t>Coordinación</w:t>
            </w:r>
            <w:r w:rsidR="00DA2800" w:rsidRPr="00241647">
              <w:rPr>
                <w:rFonts w:ascii="Arial Narrow" w:eastAsia="Times New Roman" w:hAnsi="Arial Narrow" w:cs="Calibri"/>
                <w:sz w:val="18"/>
                <w:szCs w:val="18"/>
                <w:lang w:eastAsia="es-CO"/>
              </w:rPr>
              <w:t xml:space="preserve"> </w:t>
            </w:r>
            <w:r w:rsidRPr="00241647">
              <w:rPr>
                <w:rFonts w:ascii="Arial Narrow" w:eastAsia="Times New Roman" w:hAnsi="Arial Narrow" w:cs="Calibri"/>
                <w:sz w:val="18"/>
                <w:szCs w:val="18"/>
                <w:lang w:eastAsia="es-CO"/>
              </w:rPr>
              <w:t>Nación</w:t>
            </w:r>
            <w:r w:rsidR="00DA2800" w:rsidRPr="00241647">
              <w:rPr>
                <w:rFonts w:ascii="Arial Narrow" w:eastAsia="Times New Roman" w:hAnsi="Arial Narrow" w:cs="Calibri"/>
                <w:sz w:val="18"/>
                <w:szCs w:val="18"/>
                <w:lang w:eastAsia="es-CO"/>
              </w:rPr>
              <w:t xml:space="preserve"> Territorio</w:t>
            </w:r>
          </w:p>
        </w:tc>
        <w:tc>
          <w:tcPr>
            <w:tcW w:w="1701" w:type="dxa"/>
            <w:shd w:val="clear" w:color="000000" w:fill="FFFFFF"/>
            <w:noWrap/>
            <w:vAlign w:val="center"/>
            <w:hideMark/>
          </w:tcPr>
          <w:p w14:paraId="78094AA0" w14:textId="477574FE"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Excel Y Tratamiento De Bases De Datos.</w:t>
            </w:r>
          </w:p>
        </w:tc>
        <w:tc>
          <w:tcPr>
            <w:tcW w:w="1842" w:type="dxa"/>
            <w:shd w:val="clear" w:color="auto" w:fill="auto"/>
            <w:noWrap/>
            <w:vAlign w:val="center"/>
            <w:hideMark/>
          </w:tcPr>
          <w:p w14:paraId="1780CEB1" w14:textId="68CF243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Gestión Pública Municipal.</w:t>
            </w:r>
          </w:p>
        </w:tc>
        <w:tc>
          <w:tcPr>
            <w:tcW w:w="1542" w:type="dxa"/>
            <w:shd w:val="clear" w:color="auto" w:fill="auto"/>
            <w:noWrap/>
            <w:vAlign w:val="center"/>
            <w:hideMark/>
          </w:tcPr>
          <w:p w14:paraId="43862BCD" w14:textId="294B818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Competencias Comportamentales Y Situacionales.</w:t>
            </w:r>
          </w:p>
        </w:tc>
        <w:tc>
          <w:tcPr>
            <w:tcW w:w="1043" w:type="dxa"/>
            <w:shd w:val="clear" w:color="auto" w:fill="auto"/>
            <w:noWrap/>
            <w:vAlign w:val="center"/>
            <w:hideMark/>
          </w:tcPr>
          <w:p w14:paraId="0D4B269A" w14:textId="69A71DB3"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17148E3B" w14:textId="4B2B3BB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33C5B0C1" w14:textId="77777777" w:rsidTr="000F6C75">
        <w:trPr>
          <w:trHeight w:val="536"/>
        </w:trPr>
        <w:tc>
          <w:tcPr>
            <w:tcW w:w="1555" w:type="dxa"/>
            <w:shd w:val="clear" w:color="auto" w:fill="auto"/>
            <w:vAlign w:val="center"/>
            <w:hideMark/>
          </w:tcPr>
          <w:p w14:paraId="647AE52A" w14:textId="57106B1E" w:rsidR="00DA2800" w:rsidRPr="00DA2800" w:rsidRDefault="002E3B0D"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Subdirección</w:t>
            </w:r>
            <w:r w:rsidR="00DA2800" w:rsidRPr="00241647">
              <w:rPr>
                <w:rFonts w:ascii="Arial Narrow" w:eastAsia="Times New Roman" w:hAnsi="Arial Narrow" w:cs="Calibri"/>
                <w:sz w:val="18"/>
                <w:szCs w:val="18"/>
                <w:lang w:eastAsia="es-CO"/>
              </w:rPr>
              <w:t xml:space="preserve"> De </w:t>
            </w:r>
            <w:r w:rsidRPr="00241647">
              <w:rPr>
                <w:rFonts w:ascii="Arial Narrow" w:eastAsia="Times New Roman" w:hAnsi="Arial Narrow" w:cs="Calibri"/>
                <w:sz w:val="18"/>
                <w:szCs w:val="18"/>
                <w:lang w:eastAsia="es-CO"/>
              </w:rPr>
              <w:t>Coordinación</w:t>
            </w:r>
            <w:r w:rsidR="00DA2800" w:rsidRPr="00241647">
              <w:rPr>
                <w:rFonts w:ascii="Arial Narrow" w:eastAsia="Times New Roman" w:hAnsi="Arial Narrow" w:cs="Calibri"/>
                <w:sz w:val="18"/>
                <w:szCs w:val="18"/>
                <w:lang w:eastAsia="es-CO"/>
              </w:rPr>
              <w:t xml:space="preserve"> </w:t>
            </w:r>
            <w:r w:rsidRPr="00241647">
              <w:rPr>
                <w:rFonts w:ascii="Arial Narrow" w:eastAsia="Times New Roman" w:hAnsi="Arial Narrow" w:cs="Calibri"/>
                <w:sz w:val="18"/>
                <w:szCs w:val="18"/>
                <w:lang w:eastAsia="es-CO"/>
              </w:rPr>
              <w:t>Técnica</w:t>
            </w:r>
            <w:r w:rsidR="00DA2800" w:rsidRPr="00241647">
              <w:rPr>
                <w:rFonts w:ascii="Arial Narrow" w:eastAsia="Times New Roman" w:hAnsi="Arial Narrow" w:cs="Calibri"/>
                <w:sz w:val="18"/>
                <w:szCs w:val="18"/>
                <w:lang w:eastAsia="es-CO"/>
              </w:rPr>
              <w:t xml:space="preserve"> Del Snariv</w:t>
            </w:r>
          </w:p>
        </w:tc>
        <w:tc>
          <w:tcPr>
            <w:tcW w:w="1701" w:type="dxa"/>
            <w:shd w:val="clear" w:color="000000" w:fill="FFFFFF"/>
            <w:vAlign w:val="center"/>
            <w:hideMark/>
          </w:tcPr>
          <w:p w14:paraId="59B6733E" w14:textId="1C74E65E"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Planeación Estratégica.</w:t>
            </w:r>
          </w:p>
        </w:tc>
        <w:tc>
          <w:tcPr>
            <w:tcW w:w="1842" w:type="dxa"/>
            <w:shd w:val="clear" w:color="auto" w:fill="auto"/>
            <w:vAlign w:val="center"/>
            <w:hideMark/>
          </w:tcPr>
          <w:p w14:paraId="476FFC72" w14:textId="2D5511E9"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Seguimiento A La Implementación De La Política Pública, Autos Y Ordenes De La Corte (Que Articula La Unidad), Enfoque Diferencial.</w:t>
            </w:r>
          </w:p>
        </w:tc>
        <w:tc>
          <w:tcPr>
            <w:tcW w:w="1542" w:type="dxa"/>
            <w:shd w:val="clear" w:color="auto" w:fill="auto"/>
            <w:vAlign w:val="center"/>
            <w:hideMark/>
          </w:tcPr>
          <w:p w14:paraId="2E3482F9" w14:textId="2730D07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Manejo De Sistemas De Información Y Plataformas Digitales</w:t>
            </w:r>
          </w:p>
        </w:tc>
        <w:tc>
          <w:tcPr>
            <w:tcW w:w="1043" w:type="dxa"/>
            <w:shd w:val="clear" w:color="auto" w:fill="auto"/>
            <w:vAlign w:val="center"/>
            <w:hideMark/>
          </w:tcPr>
          <w:p w14:paraId="2F9150F7" w14:textId="17431D7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Liderazgo Y Trabajo En Equipo</w:t>
            </w:r>
          </w:p>
        </w:tc>
        <w:tc>
          <w:tcPr>
            <w:tcW w:w="1145" w:type="dxa"/>
            <w:shd w:val="clear" w:color="auto" w:fill="auto"/>
            <w:vAlign w:val="center"/>
            <w:hideMark/>
          </w:tcPr>
          <w:p w14:paraId="74DBEAA5" w14:textId="72DD23A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Administración Pública</w:t>
            </w:r>
          </w:p>
        </w:tc>
      </w:tr>
      <w:tr w:rsidR="00F264EC" w:rsidRPr="00DA2800" w14:paraId="077E1B4A" w14:textId="77777777" w:rsidTr="000F6C75">
        <w:trPr>
          <w:trHeight w:val="536"/>
        </w:trPr>
        <w:tc>
          <w:tcPr>
            <w:tcW w:w="1555" w:type="dxa"/>
            <w:shd w:val="clear" w:color="auto" w:fill="auto"/>
            <w:noWrap/>
            <w:vAlign w:val="center"/>
            <w:hideMark/>
          </w:tcPr>
          <w:p w14:paraId="421ABCD9" w14:textId="7DA6DBB6" w:rsidR="00DA2800" w:rsidRPr="00DA2800" w:rsidRDefault="002E3B0D"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Subdirección</w:t>
            </w:r>
            <w:r w:rsidR="00DA2800" w:rsidRPr="00241647">
              <w:rPr>
                <w:rFonts w:ascii="Arial Narrow" w:eastAsia="Times New Roman" w:hAnsi="Arial Narrow" w:cs="Calibri"/>
                <w:sz w:val="18"/>
                <w:szCs w:val="18"/>
                <w:lang w:eastAsia="es-CO"/>
              </w:rPr>
              <w:t xml:space="preserve"> De </w:t>
            </w:r>
            <w:r w:rsidRPr="00241647">
              <w:rPr>
                <w:rFonts w:ascii="Arial Narrow" w:eastAsia="Times New Roman" w:hAnsi="Arial Narrow" w:cs="Calibri"/>
                <w:sz w:val="18"/>
                <w:szCs w:val="18"/>
                <w:lang w:eastAsia="es-CO"/>
              </w:rPr>
              <w:t>Participación</w:t>
            </w:r>
          </w:p>
        </w:tc>
        <w:tc>
          <w:tcPr>
            <w:tcW w:w="1701" w:type="dxa"/>
            <w:shd w:val="clear" w:color="auto" w:fill="auto"/>
            <w:noWrap/>
            <w:vAlign w:val="center"/>
            <w:hideMark/>
          </w:tcPr>
          <w:p w14:paraId="16CB976B" w14:textId="2DD95F3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Trabajo En Equipo</w:t>
            </w:r>
          </w:p>
        </w:tc>
        <w:tc>
          <w:tcPr>
            <w:tcW w:w="1842" w:type="dxa"/>
            <w:shd w:val="clear" w:color="auto" w:fill="auto"/>
            <w:noWrap/>
            <w:vAlign w:val="center"/>
            <w:hideMark/>
          </w:tcPr>
          <w:p w14:paraId="1B7C9B65" w14:textId="549E8D3B"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Comunicación Asertiva</w:t>
            </w:r>
          </w:p>
        </w:tc>
        <w:tc>
          <w:tcPr>
            <w:tcW w:w="1542" w:type="dxa"/>
            <w:shd w:val="clear" w:color="auto" w:fill="auto"/>
            <w:noWrap/>
            <w:vAlign w:val="center"/>
            <w:hideMark/>
          </w:tcPr>
          <w:p w14:paraId="16623C06" w14:textId="3781C87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Manejo De Las Emociones</w:t>
            </w:r>
          </w:p>
        </w:tc>
        <w:tc>
          <w:tcPr>
            <w:tcW w:w="1043" w:type="dxa"/>
            <w:shd w:val="clear" w:color="auto" w:fill="auto"/>
            <w:noWrap/>
            <w:vAlign w:val="center"/>
            <w:hideMark/>
          </w:tcPr>
          <w:p w14:paraId="51A56CD9" w14:textId="619D01A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524DA349" w14:textId="5F5528C0"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36E1656C" w14:textId="77777777" w:rsidTr="000F6C75">
        <w:trPr>
          <w:trHeight w:val="536"/>
        </w:trPr>
        <w:tc>
          <w:tcPr>
            <w:tcW w:w="1555" w:type="dxa"/>
            <w:shd w:val="clear" w:color="auto" w:fill="auto"/>
            <w:noWrap/>
            <w:vAlign w:val="center"/>
            <w:hideMark/>
          </w:tcPr>
          <w:p w14:paraId="0BE98B5A" w14:textId="610939B8"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Secretaria General</w:t>
            </w:r>
          </w:p>
        </w:tc>
        <w:tc>
          <w:tcPr>
            <w:tcW w:w="1701" w:type="dxa"/>
            <w:shd w:val="clear" w:color="000000" w:fill="FFFFFF"/>
            <w:noWrap/>
            <w:vAlign w:val="center"/>
            <w:hideMark/>
          </w:tcPr>
          <w:p w14:paraId="1993A848" w14:textId="30AA0118"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 xml:space="preserve">Concurso De </w:t>
            </w:r>
            <w:r w:rsidR="002E3B0D" w:rsidRPr="00DA2800">
              <w:rPr>
                <w:rFonts w:ascii="Arial Narrow" w:eastAsia="Times New Roman" w:hAnsi="Arial Narrow" w:cs="Calibri"/>
                <w:sz w:val="18"/>
                <w:szCs w:val="18"/>
                <w:lang w:eastAsia="es-CO"/>
              </w:rPr>
              <w:t>Méritos</w:t>
            </w:r>
          </w:p>
        </w:tc>
        <w:tc>
          <w:tcPr>
            <w:tcW w:w="1842" w:type="dxa"/>
            <w:shd w:val="clear" w:color="auto" w:fill="auto"/>
            <w:noWrap/>
            <w:vAlign w:val="center"/>
            <w:hideMark/>
          </w:tcPr>
          <w:p w14:paraId="50AB888E" w14:textId="75A6298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Función Pública</w:t>
            </w:r>
          </w:p>
        </w:tc>
        <w:tc>
          <w:tcPr>
            <w:tcW w:w="1542" w:type="dxa"/>
            <w:shd w:val="clear" w:color="auto" w:fill="auto"/>
            <w:noWrap/>
            <w:vAlign w:val="center"/>
            <w:hideMark/>
          </w:tcPr>
          <w:p w14:paraId="5FA2847A" w14:textId="066F709B"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Contratación Estatal</w:t>
            </w:r>
          </w:p>
        </w:tc>
        <w:tc>
          <w:tcPr>
            <w:tcW w:w="1043" w:type="dxa"/>
            <w:shd w:val="clear" w:color="auto" w:fill="auto"/>
            <w:noWrap/>
            <w:vAlign w:val="center"/>
            <w:hideMark/>
          </w:tcPr>
          <w:p w14:paraId="78C134CD" w14:textId="39F83E3B"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27139FAD" w14:textId="037836FA"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18EBB16F" w14:textId="77777777" w:rsidTr="000F6C75">
        <w:trPr>
          <w:trHeight w:val="536"/>
        </w:trPr>
        <w:tc>
          <w:tcPr>
            <w:tcW w:w="1555" w:type="dxa"/>
            <w:shd w:val="clear" w:color="000000" w:fill="FFFFFF"/>
            <w:noWrap/>
            <w:vAlign w:val="center"/>
            <w:hideMark/>
          </w:tcPr>
          <w:p w14:paraId="7FFCB533" w14:textId="746C3DB8"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Antioquia</w:t>
            </w:r>
          </w:p>
        </w:tc>
        <w:tc>
          <w:tcPr>
            <w:tcW w:w="1701" w:type="dxa"/>
            <w:shd w:val="clear" w:color="000000" w:fill="FFFFFF"/>
            <w:vAlign w:val="center"/>
            <w:hideMark/>
          </w:tcPr>
          <w:p w14:paraId="1CC064FC" w14:textId="545AE1D4"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Presupuesto</w:t>
            </w:r>
          </w:p>
        </w:tc>
        <w:tc>
          <w:tcPr>
            <w:tcW w:w="1842" w:type="dxa"/>
            <w:shd w:val="clear" w:color="auto" w:fill="auto"/>
            <w:noWrap/>
            <w:vAlign w:val="center"/>
            <w:hideMark/>
          </w:tcPr>
          <w:p w14:paraId="1BEEC9FA" w14:textId="70B0BDB2"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Modelo Integrado De Planeación Y Gestión -Mipg</w:t>
            </w:r>
          </w:p>
        </w:tc>
        <w:tc>
          <w:tcPr>
            <w:tcW w:w="1542" w:type="dxa"/>
            <w:shd w:val="clear" w:color="auto" w:fill="auto"/>
            <w:noWrap/>
            <w:vAlign w:val="center"/>
            <w:hideMark/>
          </w:tcPr>
          <w:p w14:paraId="32C738AA" w14:textId="53958C9B"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Contratación</w:t>
            </w:r>
          </w:p>
        </w:tc>
        <w:tc>
          <w:tcPr>
            <w:tcW w:w="1043" w:type="dxa"/>
            <w:shd w:val="clear" w:color="auto" w:fill="auto"/>
            <w:noWrap/>
            <w:vAlign w:val="center"/>
            <w:hideMark/>
          </w:tcPr>
          <w:p w14:paraId="1FD5981E" w14:textId="35E1CA9F"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60397FE1" w14:textId="3226F94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17A584F8" w14:textId="77777777" w:rsidTr="00A82241">
        <w:trPr>
          <w:trHeight w:val="333"/>
        </w:trPr>
        <w:tc>
          <w:tcPr>
            <w:tcW w:w="1555" w:type="dxa"/>
            <w:shd w:val="clear" w:color="000000" w:fill="FFFFFF"/>
            <w:noWrap/>
            <w:vAlign w:val="center"/>
            <w:hideMark/>
          </w:tcPr>
          <w:p w14:paraId="18ABE463" w14:textId="5C5E3A14"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 xml:space="preserve">Direccion Territorial </w:t>
            </w:r>
            <w:r w:rsidR="00280A85" w:rsidRPr="00241647">
              <w:rPr>
                <w:rFonts w:ascii="Arial Narrow" w:eastAsia="Times New Roman" w:hAnsi="Arial Narrow" w:cs="Calibri"/>
                <w:sz w:val="18"/>
                <w:szCs w:val="18"/>
                <w:lang w:eastAsia="es-CO"/>
              </w:rPr>
              <w:t>Bolívar</w:t>
            </w:r>
          </w:p>
        </w:tc>
        <w:tc>
          <w:tcPr>
            <w:tcW w:w="1701" w:type="dxa"/>
            <w:shd w:val="clear" w:color="000000" w:fill="FFFFFF"/>
            <w:noWrap/>
            <w:vAlign w:val="center"/>
            <w:hideMark/>
          </w:tcPr>
          <w:p w14:paraId="15656516" w14:textId="17B0AC6D"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 xml:space="preserve">Enfoque De </w:t>
            </w:r>
            <w:r w:rsidR="00280A85" w:rsidRPr="00DA2800">
              <w:rPr>
                <w:rFonts w:ascii="Arial Narrow" w:eastAsia="Times New Roman" w:hAnsi="Arial Narrow" w:cs="Calibri"/>
                <w:sz w:val="18"/>
                <w:szCs w:val="18"/>
                <w:lang w:eastAsia="es-CO"/>
              </w:rPr>
              <w:t>Género</w:t>
            </w:r>
            <w:r w:rsidRPr="00DA2800">
              <w:rPr>
                <w:rFonts w:ascii="Arial Narrow" w:eastAsia="Times New Roman" w:hAnsi="Arial Narrow" w:cs="Calibri"/>
                <w:sz w:val="18"/>
                <w:szCs w:val="18"/>
                <w:lang w:eastAsia="es-CO"/>
              </w:rPr>
              <w:t xml:space="preserve"> Y </w:t>
            </w:r>
            <w:r w:rsidR="00280A85" w:rsidRPr="00DA2800">
              <w:rPr>
                <w:rFonts w:ascii="Arial Narrow" w:eastAsia="Times New Roman" w:hAnsi="Arial Narrow" w:cs="Calibri"/>
                <w:sz w:val="18"/>
                <w:szCs w:val="18"/>
                <w:lang w:eastAsia="es-CO"/>
              </w:rPr>
              <w:t>Étnico</w:t>
            </w:r>
          </w:p>
        </w:tc>
        <w:tc>
          <w:tcPr>
            <w:tcW w:w="1842" w:type="dxa"/>
            <w:shd w:val="clear" w:color="auto" w:fill="auto"/>
            <w:noWrap/>
            <w:vAlign w:val="center"/>
            <w:hideMark/>
          </w:tcPr>
          <w:p w14:paraId="6DE3BC87" w14:textId="34B91E7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 xml:space="preserve">Fortalecimiento En Uso Y </w:t>
            </w:r>
            <w:r w:rsidR="00280A85" w:rsidRPr="00DA2800">
              <w:rPr>
                <w:rFonts w:ascii="Arial Narrow" w:eastAsia="Times New Roman" w:hAnsi="Arial Narrow" w:cs="Calibri"/>
                <w:color w:val="000000"/>
                <w:sz w:val="18"/>
                <w:szCs w:val="18"/>
                <w:lang w:eastAsia="es-CO"/>
              </w:rPr>
              <w:t>Apropiación</w:t>
            </w:r>
            <w:r w:rsidRPr="00DA2800">
              <w:rPr>
                <w:rFonts w:ascii="Arial Narrow" w:eastAsia="Times New Roman" w:hAnsi="Arial Narrow" w:cs="Calibri"/>
                <w:color w:val="000000"/>
                <w:sz w:val="18"/>
                <w:szCs w:val="18"/>
                <w:lang w:eastAsia="es-CO"/>
              </w:rPr>
              <w:t xml:space="preserve"> De Las </w:t>
            </w:r>
            <w:r w:rsidR="00280A85" w:rsidRPr="00DA2800">
              <w:rPr>
                <w:rFonts w:ascii="Arial Narrow" w:eastAsia="Times New Roman" w:hAnsi="Arial Narrow" w:cs="Calibri"/>
                <w:color w:val="000000"/>
                <w:sz w:val="18"/>
                <w:szCs w:val="18"/>
                <w:lang w:eastAsia="es-CO"/>
              </w:rPr>
              <w:t>Tecnologías</w:t>
            </w:r>
          </w:p>
        </w:tc>
        <w:tc>
          <w:tcPr>
            <w:tcW w:w="1542" w:type="dxa"/>
            <w:shd w:val="clear" w:color="auto" w:fill="auto"/>
            <w:noWrap/>
            <w:vAlign w:val="center"/>
            <w:hideMark/>
          </w:tcPr>
          <w:p w14:paraId="54C48871" w14:textId="662917F0" w:rsidR="00DA2800" w:rsidRPr="00DA2800" w:rsidRDefault="00280A85"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Técnicas</w:t>
            </w:r>
            <w:r w:rsidR="00DA2800" w:rsidRPr="00DA2800">
              <w:rPr>
                <w:rFonts w:ascii="Arial Narrow" w:eastAsia="Times New Roman" w:hAnsi="Arial Narrow" w:cs="Calibri"/>
                <w:color w:val="000000"/>
                <w:sz w:val="18"/>
                <w:szCs w:val="18"/>
                <w:lang w:eastAsia="es-CO"/>
              </w:rPr>
              <w:t xml:space="preserve"> Para Fomentar La Comunicación Asertiva</w:t>
            </w:r>
          </w:p>
        </w:tc>
        <w:tc>
          <w:tcPr>
            <w:tcW w:w="1043" w:type="dxa"/>
            <w:shd w:val="clear" w:color="auto" w:fill="auto"/>
            <w:noWrap/>
            <w:vAlign w:val="center"/>
            <w:hideMark/>
          </w:tcPr>
          <w:p w14:paraId="12B34B91" w14:textId="42844D7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0366BE77" w14:textId="689C9C74"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1B18ED41" w14:textId="77777777" w:rsidTr="000F6C75">
        <w:trPr>
          <w:trHeight w:val="536"/>
        </w:trPr>
        <w:tc>
          <w:tcPr>
            <w:tcW w:w="1555" w:type="dxa"/>
            <w:shd w:val="clear" w:color="000000" w:fill="FFFFFF"/>
            <w:noWrap/>
            <w:vAlign w:val="center"/>
            <w:hideMark/>
          </w:tcPr>
          <w:p w14:paraId="43EAD83D" w14:textId="729D3CBA"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lastRenderedPageBreak/>
              <w:t xml:space="preserve">Direccion Territorial </w:t>
            </w:r>
            <w:r w:rsidR="00280A85" w:rsidRPr="00241647">
              <w:rPr>
                <w:rFonts w:ascii="Arial Narrow" w:eastAsia="Times New Roman" w:hAnsi="Arial Narrow" w:cs="Calibri"/>
                <w:sz w:val="18"/>
                <w:szCs w:val="18"/>
                <w:lang w:eastAsia="es-CO"/>
              </w:rPr>
              <w:t>Caquetá</w:t>
            </w:r>
            <w:r w:rsidRPr="00241647">
              <w:rPr>
                <w:rFonts w:ascii="Arial Narrow" w:eastAsia="Times New Roman" w:hAnsi="Arial Narrow" w:cs="Calibri"/>
                <w:sz w:val="18"/>
                <w:szCs w:val="18"/>
                <w:lang w:eastAsia="es-CO"/>
              </w:rPr>
              <w:t xml:space="preserve"> Y Huila</w:t>
            </w:r>
          </w:p>
        </w:tc>
        <w:tc>
          <w:tcPr>
            <w:tcW w:w="1701" w:type="dxa"/>
            <w:shd w:val="clear" w:color="000000" w:fill="FFFFFF"/>
            <w:vAlign w:val="center"/>
            <w:hideMark/>
          </w:tcPr>
          <w:p w14:paraId="23767434" w14:textId="078FFA48"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Relaciones Interpersonales Y Resolución De Conflictos.</w:t>
            </w:r>
          </w:p>
        </w:tc>
        <w:tc>
          <w:tcPr>
            <w:tcW w:w="1842" w:type="dxa"/>
            <w:shd w:val="clear" w:color="auto" w:fill="auto"/>
            <w:vAlign w:val="center"/>
            <w:hideMark/>
          </w:tcPr>
          <w:p w14:paraId="1254B2C7" w14:textId="330C322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 En El Sistema De Gestión Ambiental.</w:t>
            </w:r>
          </w:p>
        </w:tc>
        <w:tc>
          <w:tcPr>
            <w:tcW w:w="1542" w:type="dxa"/>
            <w:shd w:val="clear" w:color="auto" w:fill="auto"/>
            <w:noWrap/>
            <w:vAlign w:val="center"/>
            <w:hideMark/>
          </w:tcPr>
          <w:p w14:paraId="565B457F" w14:textId="3CDDC182"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 En Matriz De Peligros.</w:t>
            </w:r>
          </w:p>
        </w:tc>
        <w:tc>
          <w:tcPr>
            <w:tcW w:w="1043" w:type="dxa"/>
            <w:shd w:val="clear" w:color="auto" w:fill="auto"/>
            <w:noWrap/>
            <w:vAlign w:val="center"/>
            <w:hideMark/>
          </w:tcPr>
          <w:p w14:paraId="068604BD" w14:textId="5B2B004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5E7073D7" w14:textId="1BB5AFF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4B118933" w14:textId="77777777" w:rsidTr="000F6C75">
        <w:trPr>
          <w:trHeight w:val="536"/>
        </w:trPr>
        <w:tc>
          <w:tcPr>
            <w:tcW w:w="1555" w:type="dxa"/>
            <w:shd w:val="clear" w:color="000000" w:fill="FFFFFF"/>
            <w:noWrap/>
            <w:vAlign w:val="center"/>
            <w:hideMark/>
          </w:tcPr>
          <w:p w14:paraId="26528A8A" w14:textId="3548F3F5"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Cauca</w:t>
            </w:r>
          </w:p>
        </w:tc>
        <w:tc>
          <w:tcPr>
            <w:tcW w:w="1701" w:type="dxa"/>
            <w:shd w:val="clear" w:color="000000" w:fill="FFFFFF"/>
            <w:noWrap/>
            <w:vAlign w:val="center"/>
            <w:hideMark/>
          </w:tcPr>
          <w:p w14:paraId="4799A540" w14:textId="57617DF3"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Formulación Y Gestión De Proyectos</w:t>
            </w:r>
          </w:p>
        </w:tc>
        <w:tc>
          <w:tcPr>
            <w:tcW w:w="1842" w:type="dxa"/>
            <w:shd w:val="clear" w:color="auto" w:fill="auto"/>
            <w:noWrap/>
            <w:vAlign w:val="center"/>
            <w:hideMark/>
          </w:tcPr>
          <w:p w14:paraId="6C656F46" w14:textId="2411278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Trabajo En Equipo</w:t>
            </w:r>
          </w:p>
        </w:tc>
        <w:tc>
          <w:tcPr>
            <w:tcW w:w="1542" w:type="dxa"/>
            <w:shd w:val="clear" w:color="auto" w:fill="auto"/>
            <w:noWrap/>
            <w:vAlign w:val="center"/>
            <w:hideMark/>
          </w:tcPr>
          <w:p w14:paraId="0A6AC745" w14:textId="4CBC106E"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Gestión Pública</w:t>
            </w:r>
          </w:p>
        </w:tc>
        <w:tc>
          <w:tcPr>
            <w:tcW w:w="1043" w:type="dxa"/>
            <w:shd w:val="clear" w:color="auto" w:fill="auto"/>
            <w:noWrap/>
            <w:vAlign w:val="center"/>
            <w:hideMark/>
          </w:tcPr>
          <w:p w14:paraId="3D6B58D7" w14:textId="242C048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5A3C017A" w14:textId="47B65D33"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3B7F719E" w14:textId="77777777" w:rsidTr="000F6C75">
        <w:trPr>
          <w:trHeight w:val="536"/>
        </w:trPr>
        <w:tc>
          <w:tcPr>
            <w:tcW w:w="1555" w:type="dxa"/>
            <w:shd w:val="clear" w:color="000000" w:fill="FFFFFF"/>
            <w:noWrap/>
            <w:vAlign w:val="center"/>
            <w:hideMark/>
          </w:tcPr>
          <w:p w14:paraId="7AC9483C" w14:textId="00AFC010"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Central</w:t>
            </w:r>
          </w:p>
        </w:tc>
        <w:tc>
          <w:tcPr>
            <w:tcW w:w="1701" w:type="dxa"/>
            <w:shd w:val="clear" w:color="000000" w:fill="FFFFFF"/>
            <w:noWrap/>
            <w:vAlign w:val="center"/>
            <w:hideMark/>
          </w:tcPr>
          <w:p w14:paraId="16E5166B" w14:textId="5DF7FE0B"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 xml:space="preserve">Trabajo Con </w:t>
            </w:r>
            <w:r w:rsidR="00280A85" w:rsidRPr="00DA2800">
              <w:rPr>
                <w:rFonts w:ascii="Arial Narrow" w:eastAsia="Times New Roman" w:hAnsi="Arial Narrow" w:cs="Calibri"/>
                <w:sz w:val="18"/>
                <w:szCs w:val="18"/>
                <w:lang w:eastAsia="es-CO"/>
              </w:rPr>
              <w:t>Población</w:t>
            </w:r>
            <w:r w:rsidRPr="00DA2800">
              <w:rPr>
                <w:rFonts w:ascii="Arial Narrow" w:eastAsia="Times New Roman" w:hAnsi="Arial Narrow" w:cs="Calibri"/>
                <w:sz w:val="18"/>
                <w:szCs w:val="18"/>
                <w:lang w:eastAsia="es-CO"/>
              </w:rPr>
              <w:t xml:space="preserve"> Vulnerable</w:t>
            </w:r>
          </w:p>
        </w:tc>
        <w:tc>
          <w:tcPr>
            <w:tcW w:w="1842" w:type="dxa"/>
            <w:shd w:val="clear" w:color="auto" w:fill="auto"/>
            <w:noWrap/>
            <w:vAlign w:val="center"/>
            <w:hideMark/>
          </w:tcPr>
          <w:p w14:paraId="6D99BAA5" w14:textId="75DDDC0B"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 xml:space="preserve">Herramientas </w:t>
            </w:r>
            <w:r w:rsidR="00280A85" w:rsidRPr="00DA2800">
              <w:rPr>
                <w:rFonts w:ascii="Arial Narrow" w:eastAsia="Times New Roman" w:hAnsi="Arial Narrow" w:cs="Calibri"/>
                <w:color w:val="000000"/>
                <w:sz w:val="18"/>
                <w:szCs w:val="18"/>
                <w:lang w:eastAsia="es-CO"/>
              </w:rPr>
              <w:t>Ofimáticas</w:t>
            </w:r>
          </w:p>
        </w:tc>
        <w:tc>
          <w:tcPr>
            <w:tcW w:w="1542" w:type="dxa"/>
            <w:shd w:val="clear" w:color="auto" w:fill="auto"/>
            <w:noWrap/>
            <w:vAlign w:val="center"/>
            <w:hideMark/>
          </w:tcPr>
          <w:p w14:paraId="3D9A397D" w14:textId="5248AB5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Manejo De Conflictos Y Comunicación Asertiva</w:t>
            </w:r>
          </w:p>
        </w:tc>
        <w:tc>
          <w:tcPr>
            <w:tcW w:w="1043" w:type="dxa"/>
            <w:shd w:val="clear" w:color="auto" w:fill="auto"/>
            <w:noWrap/>
            <w:vAlign w:val="center"/>
            <w:hideMark/>
          </w:tcPr>
          <w:p w14:paraId="609C3977" w14:textId="4F77BA10"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645567E4" w14:textId="3F29D1C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5BD39599" w14:textId="77777777" w:rsidTr="000F6C75">
        <w:trPr>
          <w:trHeight w:val="536"/>
        </w:trPr>
        <w:tc>
          <w:tcPr>
            <w:tcW w:w="1555" w:type="dxa"/>
            <w:shd w:val="clear" w:color="000000" w:fill="FFFFFF"/>
            <w:noWrap/>
            <w:vAlign w:val="center"/>
            <w:hideMark/>
          </w:tcPr>
          <w:p w14:paraId="2336816F" w14:textId="65621C9B"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Cesar Y Guajira</w:t>
            </w:r>
          </w:p>
        </w:tc>
        <w:tc>
          <w:tcPr>
            <w:tcW w:w="1701" w:type="dxa"/>
            <w:shd w:val="clear" w:color="auto" w:fill="auto"/>
            <w:noWrap/>
            <w:vAlign w:val="center"/>
            <w:hideMark/>
          </w:tcPr>
          <w:p w14:paraId="7D103A4A" w14:textId="442F260C"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 Sobre Gestión Ambiental Y Archivista</w:t>
            </w:r>
          </w:p>
        </w:tc>
        <w:tc>
          <w:tcPr>
            <w:tcW w:w="1842" w:type="dxa"/>
            <w:shd w:val="clear" w:color="auto" w:fill="auto"/>
            <w:noWrap/>
            <w:vAlign w:val="center"/>
            <w:hideMark/>
          </w:tcPr>
          <w:p w14:paraId="72992736" w14:textId="4DE9DC8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Talleres Sobre Herramientas De Office</w:t>
            </w:r>
          </w:p>
        </w:tc>
        <w:tc>
          <w:tcPr>
            <w:tcW w:w="1542" w:type="dxa"/>
            <w:shd w:val="clear" w:color="auto" w:fill="auto"/>
            <w:noWrap/>
            <w:vAlign w:val="center"/>
            <w:hideMark/>
          </w:tcPr>
          <w:p w14:paraId="7882260B" w14:textId="33ED47E8"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 Presencial Para Preparación Del Concurso De Méritos Abiertos De La Uariv</w:t>
            </w:r>
          </w:p>
        </w:tc>
        <w:tc>
          <w:tcPr>
            <w:tcW w:w="1043" w:type="dxa"/>
            <w:shd w:val="clear" w:color="auto" w:fill="auto"/>
            <w:noWrap/>
            <w:vAlign w:val="center"/>
            <w:hideMark/>
          </w:tcPr>
          <w:p w14:paraId="33FA75B3" w14:textId="4262851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2A8217B0" w14:textId="589847C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296138E3" w14:textId="77777777" w:rsidTr="000F6C75">
        <w:trPr>
          <w:trHeight w:val="536"/>
        </w:trPr>
        <w:tc>
          <w:tcPr>
            <w:tcW w:w="1555" w:type="dxa"/>
            <w:shd w:val="clear" w:color="000000" w:fill="FFFFFF"/>
            <w:noWrap/>
            <w:vAlign w:val="center"/>
            <w:hideMark/>
          </w:tcPr>
          <w:p w14:paraId="5F1F068A" w14:textId="579249D9"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Choco</w:t>
            </w:r>
          </w:p>
        </w:tc>
        <w:tc>
          <w:tcPr>
            <w:tcW w:w="1701" w:type="dxa"/>
            <w:shd w:val="clear" w:color="000000" w:fill="FFFFFF"/>
            <w:noWrap/>
            <w:vAlign w:val="center"/>
            <w:hideMark/>
          </w:tcPr>
          <w:p w14:paraId="444AD4EB" w14:textId="65066C44"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         Profundización Decretos Étnicos Y Su Aplicabilidad En Cada Proceso De La Uariv</w:t>
            </w:r>
          </w:p>
        </w:tc>
        <w:tc>
          <w:tcPr>
            <w:tcW w:w="1842" w:type="dxa"/>
            <w:shd w:val="clear" w:color="auto" w:fill="auto"/>
            <w:noWrap/>
            <w:vAlign w:val="center"/>
            <w:hideMark/>
          </w:tcPr>
          <w:p w14:paraId="05D70DB9" w14:textId="427457C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         Capacitación En La Nueva Ley 2078 Del 2021</w:t>
            </w:r>
          </w:p>
        </w:tc>
        <w:tc>
          <w:tcPr>
            <w:tcW w:w="1542" w:type="dxa"/>
            <w:shd w:val="clear" w:color="auto" w:fill="auto"/>
            <w:noWrap/>
            <w:vAlign w:val="center"/>
            <w:hideMark/>
          </w:tcPr>
          <w:p w14:paraId="26361739" w14:textId="0458366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         Nuevo Conpes</w:t>
            </w:r>
          </w:p>
        </w:tc>
        <w:tc>
          <w:tcPr>
            <w:tcW w:w="1043" w:type="dxa"/>
            <w:shd w:val="clear" w:color="auto" w:fill="auto"/>
            <w:noWrap/>
            <w:vAlign w:val="center"/>
            <w:hideMark/>
          </w:tcPr>
          <w:p w14:paraId="0425B536" w14:textId="472CB1D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         Manejo Del Tiempo Libre</w:t>
            </w:r>
          </w:p>
        </w:tc>
        <w:tc>
          <w:tcPr>
            <w:tcW w:w="1145" w:type="dxa"/>
            <w:shd w:val="clear" w:color="auto" w:fill="auto"/>
            <w:noWrap/>
            <w:vAlign w:val="center"/>
            <w:hideMark/>
          </w:tcPr>
          <w:p w14:paraId="35A58161" w14:textId="18B042F4"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59D5822B" w14:textId="77777777" w:rsidTr="000F6C75">
        <w:trPr>
          <w:trHeight w:val="536"/>
        </w:trPr>
        <w:tc>
          <w:tcPr>
            <w:tcW w:w="1555" w:type="dxa"/>
            <w:shd w:val="clear" w:color="000000" w:fill="FFFFFF"/>
            <w:noWrap/>
            <w:vAlign w:val="center"/>
            <w:hideMark/>
          </w:tcPr>
          <w:p w14:paraId="11D01D5B" w14:textId="12C8CCF8"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 xml:space="preserve">Direccion Territorial </w:t>
            </w:r>
            <w:r w:rsidR="00280A85" w:rsidRPr="00241647">
              <w:rPr>
                <w:rFonts w:ascii="Arial Narrow" w:eastAsia="Times New Roman" w:hAnsi="Arial Narrow" w:cs="Calibri"/>
                <w:sz w:val="18"/>
                <w:szCs w:val="18"/>
                <w:lang w:eastAsia="es-CO"/>
              </w:rPr>
              <w:t>Córdoba</w:t>
            </w:r>
          </w:p>
        </w:tc>
        <w:tc>
          <w:tcPr>
            <w:tcW w:w="1701" w:type="dxa"/>
            <w:shd w:val="clear" w:color="auto" w:fill="auto"/>
            <w:noWrap/>
            <w:vAlign w:val="center"/>
            <w:hideMark/>
          </w:tcPr>
          <w:p w14:paraId="7802EB12" w14:textId="71E7797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Trabajo En Equipo.</w:t>
            </w:r>
          </w:p>
        </w:tc>
        <w:tc>
          <w:tcPr>
            <w:tcW w:w="1842" w:type="dxa"/>
            <w:shd w:val="clear" w:color="auto" w:fill="auto"/>
            <w:noWrap/>
            <w:vAlign w:val="center"/>
            <w:hideMark/>
          </w:tcPr>
          <w:p w14:paraId="23010887" w14:textId="3D05520C"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Atención Al Usuario</w:t>
            </w:r>
          </w:p>
        </w:tc>
        <w:tc>
          <w:tcPr>
            <w:tcW w:w="1542" w:type="dxa"/>
            <w:shd w:val="clear" w:color="auto" w:fill="auto"/>
            <w:noWrap/>
            <w:vAlign w:val="center"/>
            <w:hideMark/>
          </w:tcPr>
          <w:p w14:paraId="79B0E799" w14:textId="436EC692"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 Manejo Del Estrés</w:t>
            </w:r>
          </w:p>
        </w:tc>
        <w:tc>
          <w:tcPr>
            <w:tcW w:w="1043" w:type="dxa"/>
            <w:shd w:val="clear" w:color="auto" w:fill="auto"/>
            <w:noWrap/>
            <w:vAlign w:val="center"/>
            <w:hideMark/>
          </w:tcPr>
          <w:p w14:paraId="12B1E081" w14:textId="1029742C"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4CFE7B85" w14:textId="215A7F59"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6B1D498C" w14:textId="77777777" w:rsidTr="000F6C75">
        <w:trPr>
          <w:trHeight w:val="536"/>
        </w:trPr>
        <w:tc>
          <w:tcPr>
            <w:tcW w:w="1555" w:type="dxa"/>
            <w:shd w:val="clear" w:color="000000" w:fill="FFFFFF"/>
            <w:noWrap/>
            <w:vAlign w:val="center"/>
            <w:hideMark/>
          </w:tcPr>
          <w:p w14:paraId="52B5403B" w14:textId="71AE60D9"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Magdalena</w:t>
            </w:r>
          </w:p>
        </w:tc>
        <w:tc>
          <w:tcPr>
            <w:tcW w:w="1701" w:type="dxa"/>
            <w:shd w:val="clear" w:color="auto" w:fill="auto"/>
            <w:noWrap/>
            <w:vAlign w:val="center"/>
            <w:hideMark/>
          </w:tcPr>
          <w:p w14:paraId="0E6DF001" w14:textId="670882B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Diplomado En Derechos Humanos Y Derechos Internacional Humanitario</w:t>
            </w:r>
          </w:p>
        </w:tc>
        <w:tc>
          <w:tcPr>
            <w:tcW w:w="1842" w:type="dxa"/>
            <w:shd w:val="clear" w:color="auto" w:fill="auto"/>
            <w:noWrap/>
            <w:vAlign w:val="center"/>
            <w:hideMark/>
          </w:tcPr>
          <w:p w14:paraId="2A9CFE4D" w14:textId="13B9F509" w:rsidR="00DA2800" w:rsidRPr="00DA2800" w:rsidRDefault="00241647"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w:t>
            </w:r>
            <w:r w:rsidR="00DA2800" w:rsidRPr="00DA2800">
              <w:rPr>
                <w:rFonts w:ascii="Arial Narrow" w:eastAsia="Times New Roman" w:hAnsi="Arial Narrow" w:cs="Calibri"/>
                <w:color w:val="000000"/>
                <w:sz w:val="18"/>
                <w:szCs w:val="18"/>
                <w:lang w:eastAsia="es-CO"/>
              </w:rPr>
              <w:t xml:space="preserve"> En </w:t>
            </w:r>
            <w:r w:rsidRPr="00DA2800">
              <w:rPr>
                <w:rFonts w:ascii="Arial Narrow" w:eastAsia="Times New Roman" w:hAnsi="Arial Narrow" w:cs="Calibri"/>
                <w:color w:val="000000"/>
                <w:sz w:val="18"/>
                <w:szCs w:val="18"/>
                <w:lang w:eastAsia="es-CO"/>
              </w:rPr>
              <w:t>Ortografía</w:t>
            </w:r>
            <w:r w:rsidR="00DA2800" w:rsidRPr="00DA2800">
              <w:rPr>
                <w:rFonts w:ascii="Arial Narrow" w:eastAsia="Times New Roman" w:hAnsi="Arial Narrow" w:cs="Calibri"/>
                <w:color w:val="000000"/>
                <w:sz w:val="18"/>
                <w:szCs w:val="18"/>
                <w:lang w:eastAsia="es-CO"/>
              </w:rPr>
              <w:t xml:space="preserve"> Y </w:t>
            </w:r>
            <w:r w:rsidRPr="00DA2800">
              <w:rPr>
                <w:rFonts w:ascii="Arial Narrow" w:eastAsia="Times New Roman" w:hAnsi="Arial Narrow" w:cs="Calibri"/>
                <w:color w:val="000000"/>
                <w:sz w:val="18"/>
                <w:szCs w:val="18"/>
                <w:lang w:eastAsia="es-CO"/>
              </w:rPr>
              <w:t>Redacción</w:t>
            </w:r>
          </w:p>
        </w:tc>
        <w:tc>
          <w:tcPr>
            <w:tcW w:w="1542" w:type="dxa"/>
            <w:shd w:val="clear" w:color="auto" w:fill="auto"/>
            <w:noWrap/>
            <w:vAlign w:val="center"/>
            <w:hideMark/>
          </w:tcPr>
          <w:p w14:paraId="63D4A2B1" w14:textId="49FC9722" w:rsidR="00DA2800" w:rsidRPr="00DA2800" w:rsidRDefault="00241647"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Preparación</w:t>
            </w:r>
            <w:r w:rsidR="00DA2800" w:rsidRPr="00DA2800">
              <w:rPr>
                <w:rFonts w:ascii="Arial Narrow" w:eastAsia="Times New Roman" w:hAnsi="Arial Narrow" w:cs="Calibri"/>
                <w:color w:val="000000"/>
                <w:sz w:val="18"/>
                <w:szCs w:val="18"/>
                <w:lang w:eastAsia="es-CO"/>
              </w:rPr>
              <w:t xml:space="preserve"> </w:t>
            </w:r>
            <w:r w:rsidRPr="00DA2800">
              <w:rPr>
                <w:rFonts w:ascii="Arial Narrow" w:eastAsia="Times New Roman" w:hAnsi="Arial Narrow" w:cs="Calibri"/>
                <w:color w:val="000000"/>
                <w:sz w:val="18"/>
                <w:szCs w:val="18"/>
                <w:lang w:eastAsia="es-CO"/>
              </w:rPr>
              <w:t>Pedagógica</w:t>
            </w:r>
            <w:r w:rsidR="00DA2800" w:rsidRPr="00DA2800">
              <w:rPr>
                <w:rFonts w:ascii="Arial Narrow" w:eastAsia="Times New Roman" w:hAnsi="Arial Narrow" w:cs="Calibri"/>
                <w:color w:val="000000"/>
                <w:sz w:val="18"/>
                <w:szCs w:val="18"/>
                <w:lang w:eastAsia="es-CO"/>
              </w:rPr>
              <w:t xml:space="preserve"> Para El Concurso De Merito</w:t>
            </w:r>
          </w:p>
        </w:tc>
        <w:tc>
          <w:tcPr>
            <w:tcW w:w="1043" w:type="dxa"/>
            <w:shd w:val="clear" w:color="auto" w:fill="auto"/>
            <w:noWrap/>
            <w:vAlign w:val="center"/>
            <w:hideMark/>
          </w:tcPr>
          <w:p w14:paraId="6F724E85" w14:textId="16F930AB"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Acuerdos De Paz Y Post Conflicto</w:t>
            </w:r>
          </w:p>
        </w:tc>
        <w:tc>
          <w:tcPr>
            <w:tcW w:w="1145" w:type="dxa"/>
            <w:shd w:val="clear" w:color="auto" w:fill="auto"/>
            <w:noWrap/>
            <w:vAlign w:val="center"/>
            <w:hideMark/>
          </w:tcPr>
          <w:p w14:paraId="0F3B2594" w14:textId="45B4EBAA"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47EF3A0C" w14:textId="77777777" w:rsidTr="000F6C75">
        <w:trPr>
          <w:trHeight w:val="536"/>
        </w:trPr>
        <w:tc>
          <w:tcPr>
            <w:tcW w:w="1555" w:type="dxa"/>
            <w:shd w:val="clear" w:color="000000" w:fill="FFFFFF"/>
            <w:noWrap/>
            <w:vAlign w:val="center"/>
            <w:hideMark/>
          </w:tcPr>
          <w:p w14:paraId="3C342D53" w14:textId="011841BE"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Nariño</w:t>
            </w:r>
          </w:p>
        </w:tc>
        <w:tc>
          <w:tcPr>
            <w:tcW w:w="1701" w:type="dxa"/>
            <w:shd w:val="clear" w:color="auto" w:fill="auto"/>
            <w:noWrap/>
            <w:vAlign w:val="center"/>
            <w:hideMark/>
          </w:tcPr>
          <w:p w14:paraId="38BB9175" w14:textId="577A129F"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Control De Incendios: Uso De Extintores (Capacitación Practica)</w:t>
            </w:r>
          </w:p>
        </w:tc>
        <w:tc>
          <w:tcPr>
            <w:tcW w:w="1842" w:type="dxa"/>
            <w:shd w:val="clear" w:color="auto" w:fill="auto"/>
            <w:noWrap/>
            <w:vAlign w:val="center"/>
            <w:hideMark/>
          </w:tcPr>
          <w:p w14:paraId="0EC81A36" w14:textId="27EBD233"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1. Riesgos En La Salud Asociados A Carga Y Fatiga Mental</w:t>
            </w:r>
          </w:p>
        </w:tc>
        <w:tc>
          <w:tcPr>
            <w:tcW w:w="1542" w:type="dxa"/>
            <w:shd w:val="clear" w:color="auto" w:fill="auto"/>
            <w:noWrap/>
            <w:vAlign w:val="center"/>
            <w:hideMark/>
          </w:tcPr>
          <w:p w14:paraId="2DA241E4" w14:textId="48C1AF8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 En Ofimatica</w:t>
            </w:r>
          </w:p>
        </w:tc>
        <w:tc>
          <w:tcPr>
            <w:tcW w:w="1043" w:type="dxa"/>
            <w:shd w:val="clear" w:color="auto" w:fill="auto"/>
            <w:noWrap/>
            <w:vAlign w:val="center"/>
            <w:hideMark/>
          </w:tcPr>
          <w:p w14:paraId="44C68B1D" w14:textId="56A0FCF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Capacitación En Resolución 1448 Del 2011</w:t>
            </w:r>
          </w:p>
        </w:tc>
        <w:tc>
          <w:tcPr>
            <w:tcW w:w="1145" w:type="dxa"/>
            <w:shd w:val="clear" w:color="auto" w:fill="auto"/>
            <w:noWrap/>
            <w:vAlign w:val="center"/>
            <w:hideMark/>
          </w:tcPr>
          <w:p w14:paraId="0FD3B5B9" w14:textId="49778E8E"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26066E81" w14:textId="77777777" w:rsidTr="000F6C75">
        <w:trPr>
          <w:trHeight w:val="536"/>
        </w:trPr>
        <w:tc>
          <w:tcPr>
            <w:tcW w:w="1555" w:type="dxa"/>
            <w:shd w:val="clear" w:color="000000" w:fill="FFFFFF"/>
            <w:noWrap/>
            <w:vAlign w:val="center"/>
            <w:hideMark/>
          </w:tcPr>
          <w:p w14:paraId="475A1BA5" w14:textId="7040DE49"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Putumayo</w:t>
            </w:r>
          </w:p>
        </w:tc>
        <w:tc>
          <w:tcPr>
            <w:tcW w:w="1701" w:type="dxa"/>
            <w:shd w:val="clear" w:color="000000" w:fill="FFFFFF"/>
            <w:noWrap/>
            <w:vAlign w:val="center"/>
            <w:hideMark/>
          </w:tcPr>
          <w:p w14:paraId="66E35837" w14:textId="2999C598"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Formulación Y Gestión De Proyectos</w:t>
            </w:r>
          </w:p>
        </w:tc>
        <w:tc>
          <w:tcPr>
            <w:tcW w:w="1842" w:type="dxa"/>
            <w:shd w:val="clear" w:color="auto" w:fill="auto"/>
            <w:noWrap/>
            <w:vAlign w:val="center"/>
            <w:hideMark/>
          </w:tcPr>
          <w:p w14:paraId="3ABC1690" w14:textId="0AA4C67D"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Comunicación Asertiva</w:t>
            </w:r>
          </w:p>
        </w:tc>
        <w:tc>
          <w:tcPr>
            <w:tcW w:w="1542" w:type="dxa"/>
            <w:shd w:val="clear" w:color="auto" w:fill="auto"/>
            <w:noWrap/>
            <w:vAlign w:val="center"/>
            <w:hideMark/>
          </w:tcPr>
          <w:p w14:paraId="5CBA7152" w14:textId="55EE06FF"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 xml:space="preserve">Planeación </w:t>
            </w:r>
            <w:r w:rsidR="00241647" w:rsidRPr="00DA2800">
              <w:rPr>
                <w:rFonts w:ascii="Arial Narrow" w:eastAsia="Times New Roman" w:hAnsi="Arial Narrow" w:cs="Calibri"/>
                <w:color w:val="000000"/>
                <w:sz w:val="18"/>
                <w:szCs w:val="18"/>
                <w:lang w:eastAsia="es-CO"/>
              </w:rPr>
              <w:t>Estratégica</w:t>
            </w:r>
          </w:p>
        </w:tc>
        <w:tc>
          <w:tcPr>
            <w:tcW w:w="1043" w:type="dxa"/>
            <w:shd w:val="clear" w:color="auto" w:fill="auto"/>
            <w:noWrap/>
            <w:vAlign w:val="center"/>
            <w:hideMark/>
          </w:tcPr>
          <w:p w14:paraId="779A3CEA" w14:textId="6E5F6846"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731FCCF3" w14:textId="5D302E7A"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13F5C343" w14:textId="77777777" w:rsidTr="000F6C75">
        <w:trPr>
          <w:trHeight w:val="536"/>
        </w:trPr>
        <w:tc>
          <w:tcPr>
            <w:tcW w:w="1555" w:type="dxa"/>
            <w:shd w:val="clear" w:color="000000" w:fill="FFFFFF"/>
            <w:noWrap/>
            <w:vAlign w:val="center"/>
            <w:hideMark/>
          </w:tcPr>
          <w:p w14:paraId="5FCA17D0" w14:textId="7336E257"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Santander</w:t>
            </w:r>
          </w:p>
        </w:tc>
        <w:tc>
          <w:tcPr>
            <w:tcW w:w="1701" w:type="dxa"/>
            <w:shd w:val="clear" w:color="auto" w:fill="auto"/>
            <w:noWrap/>
            <w:vAlign w:val="center"/>
            <w:hideMark/>
          </w:tcPr>
          <w:p w14:paraId="6700754E" w14:textId="1C73F1A3"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Liderazgo</w:t>
            </w:r>
          </w:p>
        </w:tc>
        <w:tc>
          <w:tcPr>
            <w:tcW w:w="1842" w:type="dxa"/>
            <w:shd w:val="clear" w:color="auto" w:fill="auto"/>
            <w:noWrap/>
            <w:vAlign w:val="center"/>
            <w:hideMark/>
          </w:tcPr>
          <w:p w14:paraId="17A11D03" w14:textId="7BEC73FE" w:rsidR="00DA2800" w:rsidRPr="00DA2800" w:rsidRDefault="00241647" w:rsidP="00241647">
            <w:pPr>
              <w:spacing w:after="0" w:line="240" w:lineRule="auto"/>
              <w:jc w:val="center"/>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MIPG</w:t>
            </w:r>
          </w:p>
        </w:tc>
        <w:tc>
          <w:tcPr>
            <w:tcW w:w="1542" w:type="dxa"/>
            <w:shd w:val="clear" w:color="auto" w:fill="auto"/>
            <w:noWrap/>
            <w:vAlign w:val="center"/>
            <w:hideMark/>
          </w:tcPr>
          <w:p w14:paraId="1AE2B03E" w14:textId="3C7B2CE4"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Trabajo En Equipo</w:t>
            </w:r>
          </w:p>
        </w:tc>
        <w:tc>
          <w:tcPr>
            <w:tcW w:w="1043" w:type="dxa"/>
            <w:shd w:val="clear" w:color="auto" w:fill="auto"/>
            <w:noWrap/>
            <w:vAlign w:val="center"/>
            <w:hideMark/>
          </w:tcPr>
          <w:p w14:paraId="058FFE30" w14:textId="5C76015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00172BBE" w14:textId="361E50A1"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629B4D7F" w14:textId="77777777" w:rsidTr="000F6C75">
        <w:trPr>
          <w:trHeight w:val="536"/>
        </w:trPr>
        <w:tc>
          <w:tcPr>
            <w:tcW w:w="1555" w:type="dxa"/>
            <w:shd w:val="clear" w:color="000000" w:fill="FFFFFF"/>
            <w:noWrap/>
            <w:vAlign w:val="center"/>
            <w:hideMark/>
          </w:tcPr>
          <w:p w14:paraId="56508D66" w14:textId="4E8BCAD5"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Sucre</w:t>
            </w:r>
          </w:p>
        </w:tc>
        <w:tc>
          <w:tcPr>
            <w:tcW w:w="1701" w:type="dxa"/>
            <w:shd w:val="clear" w:color="000000" w:fill="FFFFFF"/>
            <w:noWrap/>
            <w:vAlign w:val="center"/>
            <w:hideMark/>
          </w:tcPr>
          <w:p w14:paraId="6B4D620E" w14:textId="44080B27"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Comunicación Asertiva</w:t>
            </w:r>
          </w:p>
        </w:tc>
        <w:tc>
          <w:tcPr>
            <w:tcW w:w="1842" w:type="dxa"/>
            <w:shd w:val="clear" w:color="auto" w:fill="auto"/>
            <w:noWrap/>
            <w:vAlign w:val="center"/>
            <w:hideMark/>
          </w:tcPr>
          <w:p w14:paraId="12B79F36" w14:textId="03A0A8C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Taller De Sobre Valores</w:t>
            </w:r>
          </w:p>
        </w:tc>
        <w:tc>
          <w:tcPr>
            <w:tcW w:w="1542" w:type="dxa"/>
            <w:shd w:val="clear" w:color="auto" w:fill="auto"/>
            <w:noWrap/>
            <w:vAlign w:val="center"/>
            <w:hideMark/>
          </w:tcPr>
          <w:p w14:paraId="2963924A" w14:textId="457739A0"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043" w:type="dxa"/>
            <w:shd w:val="clear" w:color="auto" w:fill="auto"/>
            <w:noWrap/>
            <w:vAlign w:val="center"/>
            <w:hideMark/>
          </w:tcPr>
          <w:p w14:paraId="6BEFF925" w14:textId="09EA817A"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c>
          <w:tcPr>
            <w:tcW w:w="1145" w:type="dxa"/>
            <w:shd w:val="clear" w:color="auto" w:fill="auto"/>
            <w:noWrap/>
            <w:vAlign w:val="center"/>
            <w:hideMark/>
          </w:tcPr>
          <w:p w14:paraId="7035FF98" w14:textId="0475CA5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r w:rsidR="00F264EC" w:rsidRPr="00DA2800" w14:paraId="4C308A8B" w14:textId="77777777" w:rsidTr="000F6C75">
        <w:trPr>
          <w:trHeight w:val="536"/>
        </w:trPr>
        <w:tc>
          <w:tcPr>
            <w:tcW w:w="1555" w:type="dxa"/>
            <w:shd w:val="clear" w:color="000000" w:fill="FFFFFF"/>
            <w:noWrap/>
            <w:vAlign w:val="center"/>
            <w:hideMark/>
          </w:tcPr>
          <w:p w14:paraId="361D014F" w14:textId="4FA37B50"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241647">
              <w:rPr>
                <w:rFonts w:ascii="Arial Narrow" w:eastAsia="Times New Roman" w:hAnsi="Arial Narrow" w:cs="Calibri"/>
                <w:sz w:val="18"/>
                <w:szCs w:val="18"/>
                <w:lang w:eastAsia="es-CO"/>
              </w:rPr>
              <w:t>Direccion Territorial Valle</w:t>
            </w:r>
          </w:p>
        </w:tc>
        <w:tc>
          <w:tcPr>
            <w:tcW w:w="1701" w:type="dxa"/>
            <w:shd w:val="clear" w:color="000000" w:fill="FFFFFF"/>
            <w:noWrap/>
            <w:vAlign w:val="center"/>
            <w:hideMark/>
          </w:tcPr>
          <w:p w14:paraId="11C801B4" w14:textId="1F6ED440" w:rsidR="00DA2800" w:rsidRPr="00DA2800" w:rsidRDefault="00DA2800" w:rsidP="00241647">
            <w:pPr>
              <w:spacing w:after="0" w:line="240" w:lineRule="auto"/>
              <w:jc w:val="center"/>
              <w:rPr>
                <w:rFonts w:ascii="Arial Narrow" w:eastAsia="Times New Roman" w:hAnsi="Arial Narrow" w:cs="Calibri"/>
                <w:sz w:val="18"/>
                <w:szCs w:val="18"/>
                <w:lang w:eastAsia="es-CO"/>
              </w:rPr>
            </w:pPr>
            <w:r w:rsidRPr="00DA2800">
              <w:rPr>
                <w:rFonts w:ascii="Arial Narrow" w:eastAsia="Times New Roman" w:hAnsi="Arial Narrow" w:cs="Calibri"/>
                <w:sz w:val="18"/>
                <w:szCs w:val="18"/>
                <w:lang w:eastAsia="es-CO"/>
              </w:rPr>
              <w:t>Técnicas Básicas De Comunicación</w:t>
            </w:r>
          </w:p>
        </w:tc>
        <w:tc>
          <w:tcPr>
            <w:tcW w:w="1842" w:type="dxa"/>
            <w:shd w:val="clear" w:color="auto" w:fill="auto"/>
            <w:noWrap/>
            <w:vAlign w:val="center"/>
            <w:hideMark/>
          </w:tcPr>
          <w:p w14:paraId="40F60D3D" w14:textId="6F97B24A"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Trabajo En Equipo</w:t>
            </w:r>
          </w:p>
        </w:tc>
        <w:tc>
          <w:tcPr>
            <w:tcW w:w="1542" w:type="dxa"/>
            <w:shd w:val="clear" w:color="auto" w:fill="auto"/>
            <w:noWrap/>
            <w:vAlign w:val="center"/>
            <w:hideMark/>
          </w:tcPr>
          <w:p w14:paraId="3A66B580" w14:textId="6E5DD627"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Liderazgo</w:t>
            </w:r>
          </w:p>
        </w:tc>
        <w:tc>
          <w:tcPr>
            <w:tcW w:w="1043" w:type="dxa"/>
            <w:shd w:val="clear" w:color="auto" w:fill="auto"/>
            <w:noWrap/>
            <w:vAlign w:val="center"/>
            <w:hideMark/>
          </w:tcPr>
          <w:p w14:paraId="114DCF43" w14:textId="555B3015"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r w:rsidRPr="00DA2800">
              <w:rPr>
                <w:rFonts w:ascii="Arial Narrow" w:eastAsia="Times New Roman" w:hAnsi="Arial Narrow" w:cs="Calibri"/>
                <w:color w:val="000000"/>
                <w:sz w:val="18"/>
                <w:szCs w:val="18"/>
                <w:lang w:eastAsia="es-CO"/>
              </w:rPr>
              <w:t>Ofimatica</w:t>
            </w:r>
          </w:p>
        </w:tc>
        <w:tc>
          <w:tcPr>
            <w:tcW w:w="1145" w:type="dxa"/>
            <w:shd w:val="clear" w:color="auto" w:fill="auto"/>
            <w:noWrap/>
            <w:vAlign w:val="center"/>
            <w:hideMark/>
          </w:tcPr>
          <w:p w14:paraId="7114F60F" w14:textId="35E014BE" w:rsidR="00DA2800" w:rsidRPr="00DA2800" w:rsidRDefault="00DA2800" w:rsidP="00241647">
            <w:pPr>
              <w:spacing w:after="0" w:line="240" w:lineRule="auto"/>
              <w:jc w:val="center"/>
              <w:rPr>
                <w:rFonts w:ascii="Arial Narrow" w:eastAsia="Times New Roman" w:hAnsi="Arial Narrow" w:cs="Calibri"/>
                <w:color w:val="000000"/>
                <w:sz w:val="18"/>
                <w:szCs w:val="18"/>
                <w:lang w:eastAsia="es-CO"/>
              </w:rPr>
            </w:pPr>
          </w:p>
        </w:tc>
      </w:tr>
    </w:tbl>
    <w:p w14:paraId="53065517" w14:textId="6BA44BBB" w:rsidR="003D263B" w:rsidRPr="003D263B" w:rsidRDefault="00280A85" w:rsidP="00A82241">
      <w:pPr>
        <w:jc w:val="both"/>
        <w:rPr>
          <w:rFonts w:ascii="Verdana Pro" w:hAnsi="Verdana Pro"/>
          <w:sz w:val="16"/>
          <w:szCs w:val="16"/>
        </w:rPr>
      </w:pPr>
      <w:r w:rsidRPr="00400B54">
        <w:rPr>
          <w:rFonts w:ascii="Verdana Pro" w:hAnsi="Verdana Pro"/>
          <w:sz w:val="16"/>
          <w:szCs w:val="16"/>
        </w:rPr>
        <w:t xml:space="preserve">Fuente: </w:t>
      </w:r>
      <w:r w:rsidR="00026A94" w:rsidRPr="00400B54">
        <w:rPr>
          <w:rFonts w:ascii="Verdana Pro" w:hAnsi="Verdana Pro"/>
          <w:sz w:val="16"/>
          <w:szCs w:val="16"/>
        </w:rPr>
        <w:t>el</w:t>
      </w:r>
      <w:r w:rsidR="00400B54" w:rsidRPr="00400B54">
        <w:rPr>
          <w:rFonts w:ascii="Verdana Pro" w:hAnsi="Verdana Pro"/>
          <w:sz w:val="16"/>
          <w:szCs w:val="16"/>
        </w:rPr>
        <w:t>aboración</w:t>
      </w:r>
      <w:r w:rsidR="00026A94" w:rsidRPr="00400B54">
        <w:rPr>
          <w:rFonts w:ascii="Verdana Pro" w:hAnsi="Verdana Pro"/>
          <w:sz w:val="16"/>
          <w:szCs w:val="16"/>
        </w:rPr>
        <w:t xml:space="preserve"> </w:t>
      </w:r>
      <w:r w:rsidR="00400B54" w:rsidRPr="00400B54">
        <w:rPr>
          <w:rFonts w:ascii="Verdana Pro" w:hAnsi="Verdana Pro"/>
          <w:sz w:val="16"/>
          <w:szCs w:val="16"/>
        </w:rPr>
        <w:t>propia</w:t>
      </w:r>
      <w:r w:rsidR="00026A94" w:rsidRPr="00400B54">
        <w:rPr>
          <w:rFonts w:ascii="Verdana Pro" w:hAnsi="Verdana Pro"/>
          <w:sz w:val="16"/>
          <w:szCs w:val="16"/>
        </w:rPr>
        <w:t xml:space="preserve">, con base a la respuesta a los </w:t>
      </w:r>
      <w:r w:rsidR="00400B54" w:rsidRPr="00400B54">
        <w:rPr>
          <w:rFonts w:ascii="Verdana Pro" w:hAnsi="Verdana Pro"/>
          <w:sz w:val="16"/>
          <w:szCs w:val="16"/>
        </w:rPr>
        <w:t>memorandos</w:t>
      </w:r>
      <w:r w:rsidR="00026A94" w:rsidRPr="00400B54">
        <w:rPr>
          <w:rFonts w:ascii="Verdana Pro" w:hAnsi="Verdana Pro"/>
          <w:sz w:val="16"/>
          <w:szCs w:val="16"/>
        </w:rPr>
        <w:t xml:space="preserve"> recibidos por el grupo de gestión del talento humano. 2021</w:t>
      </w:r>
      <w:r w:rsidR="00400B54" w:rsidRPr="00400B54">
        <w:rPr>
          <w:rFonts w:ascii="Verdana Pro" w:hAnsi="Verdana Pro"/>
          <w:sz w:val="16"/>
          <w:szCs w:val="16"/>
        </w:rPr>
        <w:t>.</w:t>
      </w:r>
    </w:p>
    <w:p w14:paraId="4F201B25" w14:textId="3CBFC964" w:rsidR="00514A69" w:rsidRDefault="00685DAE" w:rsidP="00685DAE">
      <w:pPr>
        <w:pStyle w:val="Ttulo3"/>
        <w:rPr>
          <w:rFonts w:ascii="Verdana Pro" w:hAnsi="Verdana Pro"/>
          <w:b/>
          <w:bCs/>
          <w:sz w:val="22"/>
          <w:szCs w:val="22"/>
        </w:rPr>
      </w:pPr>
      <w:bookmarkStart w:id="69" w:name="_Toc93476924"/>
      <w:r>
        <w:rPr>
          <w:rFonts w:ascii="Verdana Pro" w:hAnsi="Verdana Pro"/>
          <w:b/>
          <w:bCs/>
          <w:sz w:val="22"/>
          <w:szCs w:val="22"/>
        </w:rPr>
        <w:t>12.1.</w:t>
      </w:r>
      <w:r w:rsidR="00C17E03">
        <w:rPr>
          <w:rFonts w:ascii="Verdana Pro" w:hAnsi="Verdana Pro"/>
          <w:b/>
          <w:bCs/>
          <w:sz w:val="22"/>
          <w:szCs w:val="22"/>
        </w:rPr>
        <w:t>9</w:t>
      </w:r>
      <w:r>
        <w:rPr>
          <w:rFonts w:ascii="Verdana Pro" w:hAnsi="Verdana Pro"/>
          <w:b/>
          <w:bCs/>
          <w:sz w:val="22"/>
          <w:szCs w:val="22"/>
        </w:rPr>
        <w:t xml:space="preserve"> </w:t>
      </w:r>
      <w:r w:rsidR="003D263B" w:rsidRPr="00685DAE">
        <w:rPr>
          <w:rFonts w:ascii="Verdana Pro" w:hAnsi="Verdana Pro"/>
          <w:b/>
          <w:bCs/>
          <w:sz w:val="22"/>
          <w:szCs w:val="22"/>
        </w:rPr>
        <w:t>Contenidos del PIFC 2022</w:t>
      </w:r>
      <w:bookmarkEnd w:id="69"/>
    </w:p>
    <w:p w14:paraId="51701FDB" w14:textId="4FEFAE92" w:rsidR="004024D6" w:rsidRDefault="00015C2F" w:rsidP="00AB7C65">
      <w:pPr>
        <w:jc w:val="both"/>
        <w:rPr>
          <w:rFonts w:ascii="Verdana Pro" w:hAnsi="Verdana Pro"/>
        </w:rPr>
      </w:pPr>
      <w:r w:rsidRPr="00AB7C65">
        <w:rPr>
          <w:rFonts w:ascii="Verdana Pro" w:hAnsi="Verdana Pro"/>
        </w:rPr>
        <w:t xml:space="preserve">En observancia a </w:t>
      </w:r>
      <w:r w:rsidR="00AB7C65" w:rsidRPr="00AB7C65">
        <w:rPr>
          <w:rFonts w:ascii="Verdana Pro" w:hAnsi="Verdana Pro"/>
        </w:rPr>
        <w:t>las necesidades detectadas</w:t>
      </w:r>
      <w:r w:rsidRPr="00AB7C65">
        <w:rPr>
          <w:rFonts w:ascii="Verdana Pro" w:hAnsi="Verdana Pro"/>
        </w:rPr>
        <w:t xml:space="preserve">, las solicitadas por los gerentes </w:t>
      </w:r>
      <w:r w:rsidR="00AB7C65" w:rsidRPr="00AB7C65">
        <w:rPr>
          <w:rFonts w:ascii="Verdana Pro" w:hAnsi="Verdana Pro"/>
        </w:rPr>
        <w:t>públicos</w:t>
      </w:r>
      <w:r w:rsidRPr="00AB7C65">
        <w:rPr>
          <w:rFonts w:ascii="Verdana Pro" w:hAnsi="Verdana Pro"/>
        </w:rPr>
        <w:t xml:space="preserve"> y lo requerido por la alta dirección, </w:t>
      </w:r>
      <w:r w:rsidR="00AB7C65" w:rsidRPr="00AB7C65">
        <w:rPr>
          <w:rFonts w:ascii="Verdana Pro" w:hAnsi="Verdana Pro"/>
        </w:rPr>
        <w:t xml:space="preserve">así como los temas obligatorios por modelo integrado de planeación y gestión, </w:t>
      </w:r>
      <w:r w:rsidRPr="00AB7C65">
        <w:rPr>
          <w:rFonts w:ascii="Verdana Pro" w:hAnsi="Verdana Pro"/>
        </w:rPr>
        <w:t xml:space="preserve">los contenidos temáticos que </w:t>
      </w:r>
      <w:r w:rsidR="00AB7C65" w:rsidRPr="00AB7C65">
        <w:rPr>
          <w:rFonts w:ascii="Verdana Pro" w:hAnsi="Verdana Pro"/>
        </w:rPr>
        <w:t>contendrá</w:t>
      </w:r>
      <w:r w:rsidRPr="00AB7C65">
        <w:rPr>
          <w:rFonts w:ascii="Verdana Pro" w:hAnsi="Verdana Pro"/>
        </w:rPr>
        <w:t xml:space="preserve"> el </w:t>
      </w:r>
      <w:r w:rsidR="00AB7C65" w:rsidRPr="00AB7C65">
        <w:rPr>
          <w:rFonts w:ascii="Verdana Pro" w:hAnsi="Verdana Pro"/>
        </w:rPr>
        <w:t>presente</w:t>
      </w:r>
      <w:r w:rsidRPr="00AB7C65">
        <w:rPr>
          <w:rFonts w:ascii="Verdana Pro" w:hAnsi="Verdana Pro"/>
        </w:rPr>
        <w:t xml:space="preserve"> plan se </w:t>
      </w:r>
      <w:r w:rsidR="00AB7C65" w:rsidRPr="00AB7C65">
        <w:rPr>
          <w:rFonts w:ascii="Verdana Pro" w:hAnsi="Verdana Pro"/>
        </w:rPr>
        <w:t>presentan</w:t>
      </w:r>
      <w:r w:rsidRPr="00AB7C65">
        <w:rPr>
          <w:rFonts w:ascii="Verdana Pro" w:hAnsi="Verdana Pro"/>
        </w:rPr>
        <w:t xml:space="preserve"> a </w:t>
      </w:r>
      <w:r w:rsidR="00AB7C65" w:rsidRPr="00AB7C65">
        <w:rPr>
          <w:rFonts w:ascii="Verdana Pro" w:hAnsi="Verdana Pro"/>
        </w:rPr>
        <w:t>continuación</w:t>
      </w:r>
      <w:r w:rsidR="00AB7C65">
        <w:rPr>
          <w:rFonts w:ascii="Verdana Pro" w:hAnsi="Verdana Pro"/>
        </w:rPr>
        <w:t>.</w:t>
      </w:r>
      <w:r w:rsidRPr="00AB7C65">
        <w:rPr>
          <w:rFonts w:ascii="Verdana Pro" w:hAnsi="Verdana Pro"/>
        </w:rPr>
        <w:t xml:space="preserve"> </w:t>
      </w:r>
    </w:p>
    <w:p w14:paraId="3908FAEB" w14:textId="288EE815" w:rsidR="005968E4" w:rsidRDefault="005968E4" w:rsidP="00AB7C65">
      <w:pPr>
        <w:jc w:val="both"/>
        <w:rPr>
          <w:rFonts w:ascii="Verdana Pro" w:hAnsi="Verdana Pro"/>
        </w:rPr>
      </w:pPr>
    </w:p>
    <w:p w14:paraId="0D6A37E3" w14:textId="7AFD36C4" w:rsidR="005968E4" w:rsidRDefault="005968E4" w:rsidP="00AB7C65">
      <w:pPr>
        <w:jc w:val="both"/>
        <w:rPr>
          <w:rFonts w:ascii="Verdana Pro" w:hAnsi="Verdana Pro"/>
        </w:rPr>
      </w:pPr>
    </w:p>
    <w:p w14:paraId="5F2AF2EA" w14:textId="77777777" w:rsidR="005968E4" w:rsidRDefault="005968E4" w:rsidP="00AB7C65">
      <w:pPr>
        <w:jc w:val="both"/>
        <w:rPr>
          <w:rFonts w:ascii="Verdana Pro" w:hAnsi="Verdana Pro"/>
        </w:rPr>
      </w:pPr>
    </w:p>
    <w:p w14:paraId="56CDE2D8" w14:textId="7877F2DE" w:rsidR="006946D1" w:rsidRPr="00AB7C65" w:rsidRDefault="006946D1" w:rsidP="006946D1">
      <w:pPr>
        <w:rPr>
          <w:rFonts w:ascii="Verdana Pro" w:hAnsi="Verdana Pro"/>
        </w:rPr>
      </w:pPr>
      <w:bookmarkStart w:id="70" w:name="_Toc93476979"/>
      <w:r>
        <w:lastRenderedPageBreak/>
        <w:t xml:space="preserve">Tabla </w:t>
      </w:r>
      <w:fldSimple w:instr=" SEQ Tabla \* ARABIC ">
        <w:r w:rsidR="004D1966">
          <w:rPr>
            <w:noProof/>
          </w:rPr>
          <w:t>15</w:t>
        </w:r>
      </w:fldSimple>
      <w:r>
        <w:t xml:space="preserve"> contenido temático PIFC 2022</w:t>
      </w:r>
      <w:bookmarkEnd w:id="70"/>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6620"/>
      </w:tblGrid>
      <w:tr w:rsidR="006946D1" w:rsidRPr="006946D1" w14:paraId="58DCBBF1" w14:textId="77777777" w:rsidTr="00680892">
        <w:trPr>
          <w:trHeight w:val="300"/>
        </w:trPr>
        <w:tc>
          <w:tcPr>
            <w:tcW w:w="1840" w:type="dxa"/>
            <w:shd w:val="clear" w:color="000000" w:fill="8EA9DB"/>
            <w:noWrap/>
            <w:vAlign w:val="center"/>
            <w:hideMark/>
          </w:tcPr>
          <w:p w14:paraId="19C22AFA" w14:textId="5C12976B" w:rsidR="006946D1" w:rsidRPr="006946D1" w:rsidRDefault="006946D1" w:rsidP="006946D1">
            <w:pPr>
              <w:spacing w:after="0" w:line="240" w:lineRule="auto"/>
              <w:jc w:val="center"/>
              <w:rPr>
                <w:rFonts w:ascii="Arial Narrow" w:eastAsia="Times New Roman" w:hAnsi="Arial Narrow" w:cs="Calibri"/>
                <w:b/>
                <w:bCs/>
                <w:color w:val="000000"/>
                <w:sz w:val="20"/>
                <w:szCs w:val="20"/>
                <w:lang w:eastAsia="es-CO"/>
              </w:rPr>
            </w:pPr>
            <w:r w:rsidRPr="006946D1">
              <w:rPr>
                <w:rFonts w:ascii="Arial Narrow" w:eastAsia="Times New Roman" w:hAnsi="Arial Narrow" w:cs="Calibri"/>
                <w:b/>
                <w:bCs/>
                <w:color w:val="000000"/>
                <w:sz w:val="20"/>
                <w:szCs w:val="20"/>
                <w:lang w:eastAsia="es-CO"/>
              </w:rPr>
              <w:t xml:space="preserve">Eje </w:t>
            </w:r>
            <w:r>
              <w:rPr>
                <w:rFonts w:ascii="Arial Narrow" w:eastAsia="Times New Roman" w:hAnsi="Arial Narrow" w:cs="Calibri"/>
                <w:b/>
                <w:bCs/>
                <w:color w:val="000000"/>
                <w:sz w:val="20"/>
                <w:szCs w:val="20"/>
                <w:lang w:eastAsia="es-CO"/>
              </w:rPr>
              <w:t>T</w:t>
            </w:r>
            <w:r w:rsidRPr="006946D1">
              <w:rPr>
                <w:rFonts w:ascii="Arial Narrow" w:eastAsia="Times New Roman" w:hAnsi="Arial Narrow" w:cs="Calibri"/>
                <w:b/>
                <w:bCs/>
                <w:color w:val="000000"/>
                <w:sz w:val="20"/>
                <w:szCs w:val="20"/>
                <w:lang w:eastAsia="es-CO"/>
              </w:rPr>
              <w:t>emático</w:t>
            </w:r>
          </w:p>
        </w:tc>
        <w:tc>
          <w:tcPr>
            <w:tcW w:w="6620" w:type="dxa"/>
            <w:shd w:val="clear" w:color="000000" w:fill="8EA9DB"/>
            <w:noWrap/>
            <w:vAlign w:val="center"/>
            <w:hideMark/>
          </w:tcPr>
          <w:p w14:paraId="48F778A9" w14:textId="6EC0D8B2" w:rsidR="006946D1" w:rsidRPr="006946D1" w:rsidRDefault="006946D1" w:rsidP="006946D1">
            <w:pPr>
              <w:spacing w:after="0" w:line="240" w:lineRule="auto"/>
              <w:jc w:val="center"/>
              <w:rPr>
                <w:rFonts w:ascii="Arial Narrow" w:eastAsia="Times New Roman" w:hAnsi="Arial Narrow" w:cs="Calibri"/>
                <w:b/>
                <w:bCs/>
                <w:color w:val="000000"/>
                <w:sz w:val="20"/>
                <w:szCs w:val="20"/>
                <w:lang w:eastAsia="es-CO"/>
              </w:rPr>
            </w:pPr>
            <w:r w:rsidRPr="006946D1">
              <w:rPr>
                <w:rFonts w:ascii="Arial Narrow" w:eastAsia="Times New Roman" w:hAnsi="Arial Narrow" w:cs="Calibri"/>
                <w:b/>
                <w:bCs/>
                <w:color w:val="000000"/>
                <w:sz w:val="20"/>
                <w:szCs w:val="20"/>
                <w:lang w:eastAsia="es-CO"/>
              </w:rPr>
              <w:t xml:space="preserve">Descripción </w:t>
            </w:r>
          </w:p>
        </w:tc>
      </w:tr>
      <w:tr w:rsidR="006946D1" w:rsidRPr="006946D1" w14:paraId="54111CA1" w14:textId="77777777" w:rsidTr="00680892">
        <w:trPr>
          <w:trHeight w:val="765"/>
        </w:trPr>
        <w:tc>
          <w:tcPr>
            <w:tcW w:w="1840" w:type="dxa"/>
            <w:shd w:val="clear" w:color="auto" w:fill="auto"/>
            <w:vAlign w:val="center"/>
            <w:hideMark/>
          </w:tcPr>
          <w:p w14:paraId="2722F082" w14:textId="77777777" w:rsidR="006946D1" w:rsidRPr="006946D1" w:rsidRDefault="006946D1" w:rsidP="006946D1">
            <w:pPr>
              <w:spacing w:after="0" w:line="240" w:lineRule="auto"/>
              <w:jc w:val="center"/>
              <w:rPr>
                <w:rFonts w:ascii="Arial Narrow" w:eastAsia="Times New Roman" w:hAnsi="Arial Narrow" w:cs="Calibri"/>
                <w:color w:val="000000"/>
                <w:sz w:val="20"/>
                <w:szCs w:val="20"/>
                <w:lang w:eastAsia="es-CO"/>
              </w:rPr>
            </w:pPr>
            <w:r w:rsidRPr="006946D1">
              <w:rPr>
                <w:rFonts w:ascii="Arial Narrow" w:eastAsia="Times New Roman" w:hAnsi="Arial Narrow" w:cs="Calibri"/>
                <w:color w:val="000000"/>
                <w:sz w:val="20"/>
                <w:szCs w:val="20"/>
                <w:lang w:eastAsia="es-CO"/>
              </w:rPr>
              <w:t>Gestión del</w:t>
            </w:r>
            <w:r w:rsidRPr="006946D1">
              <w:rPr>
                <w:rFonts w:ascii="Arial Narrow" w:eastAsia="Times New Roman" w:hAnsi="Arial Narrow" w:cs="Calibri"/>
                <w:color w:val="000000"/>
                <w:sz w:val="20"/>
                <w:szCs w:val="20"/>
                <w:lang w:eastAsia="es-CO"/>
              </w:rPr>
              <w:br/>
              <w:t>conocimiento y la innovación</w:t>
            </w:r>
          </w:p>
        </w:tc>
        <w:tc>
          <w:tcPr>
            <w:tcW w:w="6620" w:type="dxa"/>
            <w:shd w:val="clear" w:color="auto" w:fill="auto"/>
            <w:vAlign w:val="center"/>
            <w:hideMark/>
          </w:tcPr>
          <w:p w14:paraId="02716A8C" w14:textId="075D2595" w:rsidR="006946D1" w:rsidRPr="006946D1" w:rsidRDefault="006946D1" w:rsidP="006946D1">
            <w:pPr>
              <w:spacing w:after="0" w:line="240" w:lineRule="auto"/>
              <w:rPr>
                <w:rFonts w:ascii="Arial Narrow" w:eastAsia="Times New Roman" w:hAnsi="Arial Narrow" w:cs="Calibri"/>
                <w:color w:val="000000"/>
                <w:sz w:val="20"/>
                <w:szCs w:val="20"/>
                <w:lang w:eastAsia="es-CO"/>
              </w:rPr>
            </w:pPr>
            <w:r w:rsidRPr="006946D1">
              <w:rPr>
                <w:rFonts w:ascii="Arial Narrow" w:eastAsia="Times New Roman" w:hAnsi="Arial Narrow" w:cs="Calibri"/>
                <w:color w:val="000000"/>
                <w:sz w:val="20"/>
                <w:szCs w:val="20"/>
                <w:lang w:eastAsia="es-CO"/>
              </w:rPr>
              <w:t>Gestion del conocimiento y la innovación; técnicas y metodologías de redacción de textos institucionales</w:t>
            </w:r>
            <w:r w:rsidR="00020090">
              <w:rPr>
                <w:rFonts w:ascii="Arial Narrow" w:eastAsia="Times New Roman" w:hAnsi="Arial Narrow" w:cs="Calibri"/>
                <w:color w:val="000000"/>
                <w:sz w:val="20"/>
                <w:szCs w:val="20"/>
                <w:lang w:eastAsia="es-CO"/>
              </w:rPr>
              <w:t>; inducción y reinducción.</w:t>
            </w:r>
          </w:p>
        </w:tc>
      </w:tr>
      <w:tr w:rsidR="006946D1" w:rsidRPr="006946D1" w14:paraId="6734703F" w14:textId="77777777" w:rsidTr="00680892">
        <w:trPr>
          <w:trHeight w:val="1020"/>
        </w:trPr>
        <w:tc>
          <w:tcPr>
            <w:tcW w:w="1840" w:type="dxa"/>
            <w:shd w:val="clear" w:color="auto" w:fill="auto"/>
            <w:vAlign w:val="center"/>
            <w:hideMark/>
          </w:tcPr>
          <w:p w14:paraId="2F8426EE" w14:textId="77777777" w:rsidR="006946D1" w:rsidRPr="006946D1" w:rsidRDefault="006946D1" w:rsidP="006946D1">
            <w:pPr>
              <w:spacing w:after="0" w:line="240" w:lineRule="auto"/>
              <w:jc w:val="center"/>
              <w:rPr>
                <w:rFonts w:ascii="Arial Narrow" w:eastAsia="Times New Roman" w:hAnsi="Arial Narrow" w:cs="Calibri"/>
                <w:color w:val="000000"/>
                <w:sz w:val="20"/>
                <w:szCs w:val="20"/>
                <w:lang w:eastAsia="es-CO"/>
              </w:rPr>
            </w:pPr>
            <w:r w:rsidRPr="006946D1">
              <w:rPr>
                <w:rFonts w:ascii="Arial Narrow" w:eastAsia="Times New Roman" w:hAnsi="Arial Narrow" w:cs="Calibri"/>
                <w:color w:val="000000"/>
                <w:sz w:val="20"/>
                <w:szCs w:val="20"/>
                <w:lang w:eastAsia="es-CO"/>
              </w:rPr>
              <w:t xml:space="preserve"> Creación de valor</w:t>
            </w:r>
            <w:r w:rsidRPr="006946D1">
              <w:rPr>
                <w:rFonts w:ascii="Arial Narrow" w:eastAsia="Times New Roman" w:hAnsi="Arial Narrow" w:cs="Calibri"/>
                <w:color w:val="000000"/>
                <w:sz w:val="20"/>
                <w:szCs w:val="20"/>
                <w:lang w:eastAsia="es-CO"/>
              </w:rPr>
              <w:br/>
              <w:t>público</w:t>
            </w:r>
          </w:p>
        </w:tc>
        <w:tc>
          <w:tcPr>
            <w:tcW w:w="6620" w:type="dxa"/>
            <w:shd w:val="clear" w:color="auto" w:fill="auto"/>
            <w:vAlign w:val="center"/>
            <w:hideMark/>
          </w:tcPr>
          <w:p w14:paraId="7BD64C27" w14:textId="39032D40" w:rsidR="006946D1" w:rsidRPr="006946D1" w:rsidRDefault="006946D1" w:rsidP="006946D1">
            <w:pPr>
              <w:spacing w:after="0" w:line="240" w:lineRule="auto"/>
              <w:rPr>
                <w:rFonts w:ascii="Arial Narrow" w:eastAsia="Times New Roman" w:hAnsi="Arial Narrow" w:cs="Calibri"/>
                <w:color w:val="000000"/>
                <w:sz w:val="20"/>
                <w:szCs w:val="20"/>
                <w:lang w:eastAsia="es-CO"/>
              </w:rPr>
            </w:pPr>
            <w:r w:rsidRPr="006946D1">
              <w:rPr>
                <w:rFonts w:ascii="Arial Narrow" w:eastAsia="Times New Roman" w:hAnsi="Arial Narrow" w:cs="Calibri"/>
                <w:color w:val="000000"/>
                <w:sz w:val="20"/>
                <w:szCs w:val="20"/>
                <w:lang w:eastAsia="es-CO"/>
              </w:rPr>
              <w:t>Herramientas gerenciales planeación, gestión de proyectos seguimiento y evaluación, herramientas de indicadores; Formulación de proyectos bajo la metodología general ajustada (MGA</w:t>
            </w:r>
            <w:r w:rsidR="009622C7" w:rsidRPr="006946D1">
              <w:rPr>
                <w:rFonts w:ascii="Arial Narrow" w:eastAsia="Times New Roman" w:hAnsi="Arial Narrow" w:cs="Calibri"/>
                <w:color w:val="000000"/>
                <w:sz w:val="20"/>
                <w:szCs w:val="20"/>
                <w:lang w:eastAsia="es-CO"/>
              </w:rPr>
              <w:t>);</w:t>
            </w:r>
            <w:r w:rsidRPr="006946D1">
              <w:rPr>
                <w:rFonts w:ascii="Arial Narrow" w:eastAsia="Times New Roman" w:hAnsi="Arial Narrow" w:cs="Calibri"/>
                <w:color w:val="000000"/>
                <w:sz w:val="20"/>
                <w:szCs w:val="20"/>
                <w:lang w:eastAsia="es-CO"/>
              </w:rPr>
              <w:t xml:space="preserve"> integración cultural; Planificación, desarrollo territorial y nacional; contratación pública; gestión administrativa; sostenibilidad ambiental; bilingüismo</w:t>
            </w:r>
            <w:r w:rsidR="00075E35">
              <w:rPr>
                <w:rFonts w:ascii="Arial Narrow" w:eastAsia="Times New Roman" w:hAnsi="Arial Narrow" w:cs="Calibri"/>
                <w:color w:val="000000"/>
                <w:sz w:val="20"/>
                <w:szCs w:val="20"/>
                <w:lang w:eastAsia="es-CO"/>
              </w:rPr>
              <w:t>; formación en auditoria de sistemas de gestión de calidad</w:t>
            </w:r>
            <w:r w:rsidR="00075E35">
              <w:rPr>
                <w:rStyle w:val="Refdenotaalpie"/>
                <w:rFonts w:ascii="Arial Narrow" w:eastAsia="Times New Roman" w:hAnsi="Arial Narrow" w:cs="Calibri"/>
                <w:color w:val="000000"/>
                <w:sz w:val="20"/>
                <w:szCs w:val="20"/>
                <w:lang w:eastAsia="es-CO"/>
              </w:rPr>
              <w:footnoteReference w:id="3"/>
            </w:r>
            <w:r w:rsidR="00075E35">
              <w:rPr>
                <w:rFonts w:ascii="Arial Narrow" w:eastAsia="Times New Roman" w:hAnsi="Arial Narrow" w:cs="Calibri"/>
                <w:color w:val="000000"/>
                <w:sz w:val="20"/>
                <w:szCs w:val="20"/>
                <w:lang w:eastAsia="es-CO"/>
              </w:rPr>
              <w:t>.</w:t>
            </w:r>
          </w:p>
        </w:tc>
      </w:tr>
      <w:tr w:rsidR="006946D1" w:rsidRPr="006946D1" w14:paraId="7E057E4D" w14:textId="77777777" w:rsidTr="00680892">
        <w:trPr>
          <w:trHeight w:val="510"/>
        </w:trPr>
        <w:tc>
          <w:tcPr>
            <w:tcW w:w="1840" w:type="dxa"/>
            <w:shd w:val="clear" w:color="auto" w:fill="auto"/>
            <w:vAlign w:val="center"/>
            <w:hideMark/>
          </w:tcPr>
          <w:p w14:paraId="61C3194B" w14:textId="77777777" w:rsidR="006946D1" w:rsidRPr="006946D1" w:rsidRDefault="006946D1" w:rsidP="006946D1">
            <w:pPr>
              <w:spacing w:after="0" w:line="240" w:lineRule="auto"/>
              <w:jc w:val="center"/>
              <w:rPr>
                <w:rFonts w:ascii="Arial Narrow" w:eastAsia="Times New Roman" w:hAnsi="Arial Narrow" w:cs="Calibri"/>
                <w:color w:val="000000"/>
                <w:sz w:val="20"/>
                <w:szCs w:val="20"/>
                <w:lang w:eastAsia="es-CO"/>
              </w:rPr>
            </w:pPr>
            <w:r w:rsidRPr="006946D1">
              <w:rPr>
                <w:rFonts w:ascii="Arial Narrow" w:eastAsia="Times New Roman" w:hAnsi="Arial Narrow" w:cs="Calibri"/>
                <w:color w:val="000000"/>
                <w:sz w:val="20"/>
                <w:szCs w:val="20"/>
                <w:lang w:eastAsia="es-CO"/>
              </w:rPr>
              <w:t>Transformación</w:t>
            </w:r>
            <w:r w:rsidRPr="006946D1">
              <w:rPr>
                <w:rFonts w:ascii="Arial Narrow" w:eastAsia="Times New Roman" w:hAnsi="Arial Narrow" w:cs="Calibri"/>
                <w:color w:val="000000"/>
                <w:sz w:val="20"/>
                <w:szCs w:val="20"/>
                <w:lang w:eastAsia="es-CO"/>
              </w:rPr>
              <w:br/>
              <w:t>digital</w:t>
            </w:r>
          </w:p>
        </w:tc>
        <w:tc>
          <w:tcPr>
            <w:tcW w:w="6620" w:type="dxa"/>
            <w:shd w:val="clear" w:color="auto" w:fill="auto"/>
            <w:vAlign w:val="center"/>
            <w:hideMark/>
          </w:tcPr>
          <w:p w14:paraId="14AE4E7B" w14:textId="4A9A16AB" w:rsidR="006946D1" w:rsidRPr="006946D1" w:rsidRDefault="006946D1" w:rsidP="006946D1">
            <w:pPr>
              <w:spacing w:after="0" w:line="240" w:lineRule="auto"/>
              <w:rPr>
                <w:rFonts w:ascii="Arial Narrow" w:eastAsia="Times New Roman" w:hAnsi="Arial Narrow" w:cs="Calibri"/>
                <w:color w:val="000000"/>
                <w:sz w:val="20"/>
                <w:szCs w:val="20"/>
                <w:lang w:eastAsia="es-CO"/>
              </w:rPr>
            </w:pPr>
            <w:r w:rsidRPr="006946D1">
              <w:rPr>
                <w:rFonts w:ascii="Arial Narrow" w:eastAsia="Times New Roman" w:hAnsi="Arial Narrow" w:cs="Calibri"/>
                <w:color w:val="000000"/>
                <w:sz w:val="20"/>
                <w:szCs w:val="20"/>
                <w:lang w:eastAsia="es-CO"/>
              </w:rPr>
              <w:t>Apropiación y uso de la tecnología; Excel básico, medio y avanzado; Gestión de las tecnologías de la información; gestión documental; gobierno abierto/en línea</w:t>
            </w:r>
          </w:p>
        </w:tc>
      </w:tr>
      <w:tr w:rsidR="006946D1" w:rsidRPr="006946D1" w14:paraId="16654D08" w14:textId="77777777" w:rsidTr="00680892">
        <w:trPr>
          <w:trHeight w:val="1275"/>
        </w:trPr>
        <w:tc>
          <w:tcPr>
            <w:tcW w:w="1840" w:type="dxa"/>
            <w:shd w:val="clear" w:color="auto" w:fill="auto"/>
            <w:vAlign w:val="center"/>
            <w:hideMark/>
          </w:tcPr>
          <w:p w14:paraId="33CB43F6" w14:textId="77777777" w:rsidR="006946D1" w:rsidRPr="006946D1" w:rsidRDefault="006946D1" w:rsidP="006946D1">
            <w:pPr>
              <w:spacing w:after="0" w:line="240" w:lineRule="auto"/>
              <w:jc w:val="center"/>
              <w:rPr>
                <w:rFonts w:ascii="Arial Narrow" w:eastAsia="Times New Roman" w:hAnsi="Arial Narrow" w:cs="Calibri"/>
                <w:color w:val="000000"/>
                <w:sz w:val="20"/>
                <w:szCs w:val="20"/>
                <w:lang w:eastAsia="es-CO"/>
              </w:rPr>
            </w:pPr>
            <w:r w:rsidRPr="006946D1">
              <w:rPr>
                <w:rFonts w:ascii="Arial Narrow" w:eastAsia="Times New Roman" w:hAnsi="Arial Narrow" w:cs="Calibri"/>
                <w:color w:val="000000"/>
                <w:sz w:val="20"/>
                <w:szCs w:val="20"/>
                <w:lang w:eastAsia="es-CO"/>
              </w:rPr>
              <w:t>Probidad y ética de</w:t>
            </w:r>
            <w:r w:rsidRPr="006946D1">
              <w:rPr>
                <w:rFonts w:ascii="Arial Narrow" w:eastAsia="Times New Roman" w:hAnsi="Arial Narrow" w:cs="Calibri"/>
                <w:color w:val="000000"/>
                <w:sz w:val="20"/>
                <w:szCs w:val="20"/>
                <w:lang w:eastAsia="es-CO"/>
              </w:rPr>
              <w:br/>
              <w:t>lo público</w:t>
            </w:r>
          </w:p>
        </w:tc>
        <w:tc>
          <w:tcPr>
            <w:tcW w:w="6620" w:type="dxa"/>
            <w:shd w:val="clear" w:color="auto" w:fill="auto"/>
            <w:vAlign w:val="center"/>
            <w:hideMark/>
          </w:tcPr>
          <w:p w14:paraId="17FB151A" w14:textId="7496B0BB" w:rsidR="006946D1" w:rsidRPr="006946D1" w:rsidRDefault="006946D1" w:rsidP="006946D1">
            <w:pPr>
              <w:spacing w:after="0" w:line="240" w:lineRule="auto"/>
              <w:rPr>
                <w:rFonts w:ascii="Arial Narrow" w:eastAsia="Times New Roman" w:hAnsi="Arial Narrow" w:cs="Calibri"/>
                <w:color w:val="000000"/>
                <w:sz w:val="20"/>
                <w:szCs w:val="20"/>
                <w:lang w:eastAsia="es-CO"/>
              </w:rPr>
            </w:pPr>
            <w:r w:rsidRPr="006946D1">
              <w:rPr>
                <w:rFonts w:ascii="Arial Narrow" w:eastAsia="Times New Roman" w:hAnsi="Arial Narrow" w:cs="Calibri"/>
                <w:color w:val="000000"/>
                <w:sz w:val="20"/>
                <w:szCs w:val="20"/>
                <w:lang w:eastAsia="es-CO"/>
              </w:rPr>
              <w:t xml:space="preserve">Atención y reparación integral a la victimas ley 1448 de 2011, Procesos misionales ruta de reparación derechos humanos </w:t>
            </w:r>
            <w:r w:rsidR="00064F49" w:rsidRPr="006946D1">
              <w:rPr>
                <w:rFonts w:ascii="Arial Narrow" w:eastAsia="Times New Roman" w:hAnsi="Arial Narrow" w:cs="Calibri"/>
                <w:color w:val="000000"/>
                <w:sz w:val="20"/>
                <w:szCs w:val="20"/>
                <w:lang w:eastAsia="es-CO"/>
              </w:rPr>
              <w:t>y derecho</w:t>
            </w:r>
            <w:r w:rsidRPr="006946D1">
              <w:rPr>
                <w:rFonts w:ascii="Arial Narrow" w:eastAsia="Times New Roman" w:hAnsi="Arial Narrow" w:cs="Calibri"/>
                <w:color w:val="000000"/>
                <w:sz w:val="20"/>
                <w:szCs w:val="20"/>
                <w:lang w:eastAsia="es-CO"/>
              </w:rPr>
              <w:t xml:space="preserve"> internacional humanitario, justicia transicional; Habilidades de Transformación Del Conflicto; gestión del talento humano; Relevancia internacional; buen gobierno; cultura organizacional; Gestion financiera; participación y atención ciudadana; liderazgo y trabajo en equipo</w:t>
            </w:r>
          </w:p>
        </w:tc>
      </w:tr>
    </w:tbl>
    <w:p w14:paraId="46C77151" w14:textId="680A5F75" w:rsidR="00D47E38" w:rsidRPr="00D47E38" w:rsidRDefault="006946D1" w:rsidP="004024D6">
      <w:pPr>
        <w:jc w:val="both"/>
        <w:rPr>
          <w:rFonts w:ascii="Verdana Pro" w:hAnsi="Verdana Pro"/>
          <w:sz w:val="16"/>
          <w:szCs w:val="16"/>
        </w:rPr>
      </w:pPr>
      <w:r w:rsidRPr="00400B54">
        <w:rPr>
          <w:rFonts w:ascii="Verdana Pro" w:hAnsi="Verdana Pro"/>
          <w:sz w:val="16"/>
          <w:szCs w:val="16"/>
        </w:rPr>
        <w:t>Fuente: elaboración propia, con base a</w:t>
      </w:r>
      <w:r w:rsidR="00064F49">
        <w:rPr>
          <w:rFonts w:ascii="Verdana Pro" w:hAnsi="Verdana Pro"/>
          <w:sz w:val="16"/>
          <w:szCs w:val="16"/>
        </w:rPr>
        <w:t xml:space="preserve"> los insumos de detección de necesidades de aprendizaje individuales y organizacionales</w:t>
      </w:r>
      <w:r w:rsidRPr="00400B54">
        <w:rPr>
          <w:rFonts w:ascii="Verdana Pro" w:hAnsi="Verdana Pro"/>
          <w:sz w:val="16"/>
          <w:szCs w:val="16"/>
        </w:rPr>
        <w:t>. 2021.</w:t>
      </w:r>
    </w:p>
    <w:p w14:paraId="30B32D63" w14:textId="09F9AC62" w:rsidR="008E31B9" w:rsidRDefault="00685DAE" w:rsidP="00685DAE">
      <w:pPr>
        <w:pStyle w:val="Ttulo3"/>
        <w:rPr>
          <w:rFonts w:ascii="Verdana Pro" w:hAnsi="Verdana Pro"/>
          <w:b/>
          <w:bCs/>
          <w:sz w:val="22"/>
          <w:szCs w:val="22"/>
        </w:rPr>
      </w:pPr>
      <w:bookmarkStart w:id="71" w:name="_Toc93476925"/>
      <w:r>
        <w:rPr>
          <w:rFonts w:ascii="Verdana Pro" w:hAnsi="Verdana Pro"/>
          <w:b/>
          <w:bCs/>
          <w:sz w:val="22"/>
          <w:szCs w:val="22"/>
        </w:rPr>
        <w:t>12.1.</w:t>
      </w:r>
      <w:r w:rsidR="00C17E03">
        <w:rPr>
          <w:rFonts w:ascii="Verdana Pro" w:hAnsi="Verdana Pro"/>
          <w:b/>
          <w:bCs/>
          <w:sz w:val="22"/>
          <w:szCs w:val="22"/>
        </w:rPr>
        <w:t>10</w:t>
      </w:r>
      <w:r>
        <w:rPr>
          <w:rFonts w:ascii="Verdana Pro" w:hAnsi="Verdana Pro"/>
          <w:b/>
          <w:bCs/>
          <w:sz w:val="22"/>
          <w:szCs w:val="22"/>
        </w:rPr>
        <w:t xml:space="preserve"> </w:t>
      </w:r>
      <w:r w:rsidR="003D263B" w:rsidRPr="00685DAE">
        <w:rPr>
          <w:rFonts w:ascii="Verdana Pro" w:hAnsi="Verdana Pro"/>
          <w:b/>
          <w:bCs/>
          <w:sz w:val="22"/>
          <w:szCs w:val="22"/>
        </w:rPr>
        <w:t>Ejecución</w:t>
      </w:r>
      <w:bookmarkEnd w:id="71"/>
    </w:p>
    <w:p w14:paraId="01345EF3" w14:textId="77777777" w:rsidR="004222B8" w:rsidRDefault="008264F7" w:rsidP="008264F7">
      <w:pPr>
        <w:jc w:val="both"/>
        <w:rPr>
          <w:rFonts w:ascii="Verdana Pro" w:hAnsi="Verdana Pro"/>
        </w:rPr>
      </w:pPr>
      <w:r w:rsidRPr="008264F7">
        <w:rPr>
          <w:rFonts w:ascii="Verdana Pro" w:hAnsi="Verdana Pro"/>
        </w:rPr>
        <w:t xml:space="preserve">De acuerdo con la disponibilidad de recursos físicos, económicos y humanos de la Entidad, se programarán actividades de formación y entrenamiento en las modalidades de autoformación y/o dirigidas de forma presencial y /o virtual, o mixta. </w:t>
      </w:r>
    </w:p>
    <w:p w14:paraId="00B9B87C" w14:textId="77777777" w:rsidR="004222B8" w:rsidRDefault="008264F7" w:rsidP="008264F7">
      <w:pPr>
        <w:jc w:val="both"/>
        <w:rPr>
          <w:rFonts w:ascii="Verdana Pro" w:hAnsi="Verdana Pro"/>
        </w:rPr>
      </w:pPr>
      <w:r w:rsidRPr="008264F7">
        <w:rPr>
          <w:rFonts w:ascii="Verdana Pro" w:hAnsi="Verdana Pro"/>
        </w:rPr>
        <w:t>De otra parte y atendiendo a las directrices de la función pública y de la Presidencia frente a la austeridad del gasto, se gestionarán capacitaciones con otras entidades públicas que puedan colaborar en el desarrollo y mejora de los conocimientos necesarios para el desempeño de la gestión institucional.</w:t>
      </w:r>
    </w:p>
    <w:p w14:paraId="51067829" w14:textId="77777777" w:rsidR="008547CB" w:rsidRDefault="008264F7" w:rsidP="008264F7">
      <w:pPr>
        <w:jc w:val="both"/>
        <w:rPr>
          <w:rFonts w:ascii="Verdana Pro" w:hAnsi="Verdana Pro"/>
        </w:rPr>
      </w:pPr>
      <w:r w:rsidRPr="008264F7">
        <w:rPr>
          <w:rFonts w:ascii="Verdana Pro" w:hAnsi="Verdana Pro"/>
        </w:rPr>
        <w:t>La oferta de capacitación del PIFC 202</w:t>
      </w:r>
      <w:r w:rsidR="004222B8">
        <w:rPr>
          <w:rFonts w:ascii="Verdana Pro" w:hAnsi="Verdana Pro"/>
        </w:rPr>
        <w:t>2</w:t>
      </w:r>
      <w:r w:rsidRPr="008264F7">
        <w:rPr>
          <w:rFonts w:ascii="Verdana Pro" w:hAnsi="Verdana Pro"/>
        </w:rPr>
        <w:t xml:space="preserve"> comprenderá entonces cursos, y diplomados impartidos por otras entidades a través de oferta interna, tales como el Departamento Administrativo de la Función Pública, la Escuela Superior de Administración Pública, el SENA, entre otras, adicionalmente se contemplaran contenidos propios de la entidad en coordinación con otras dependencias de la entidad, bien sea virtuales a través de la plataforma Moodle o presenciales, según la capacidad y la programación, además se contrataran servicios de formación con una institución académica de reconocimiento. </w:t>
      </w:r>
    </w:p>
    <w:p w14:paraId="68023CB0" w14:textId="241F053A" w:rsidR="003150E6" w:rsidRPr="008264F7" w:rsidRDefault="008264F7" w:rsidP="008264F7">
      <w:pPr>
        <w:jc w:val="both"/>
        <w:rPr>
          <w:rFonts w:ascii="Verdana Pro" w:hAnsi="Verdana Pro"/>
        </w:rPr>
      </w:pPr>
      <w:r w:rsidRPr="008264F7">
        <w:rPr>
          <w:rFonts w:ascii="Verdana Pro" w:hAnsi="Verdana Pro"/>
        </w:rPr>
        <w:t xml:space="preserve">Asimismo, se propenderá por diseñar acciones y programas de capacitación que permitan la aplicación de herramientas tecnológicas, y que dejen capacidad instalada al interior de la Unidad, de tal suerte que se cuente permanentemente </w:t>
      </w:r>
      <w:r w:rsidRPr="008264F7">
        <w:rPr>
          <w:rFonts w:ascii="Verdana Pro" w:hAnsi="Verdana Pro"/>
        </w:rPr>
        <w:lastRenderedPageBreak/>
        <w:t xml:space="preserve">con capacitaciones actualizadas en plataformas virtuales, además de conocimientos adquiridos y compartidos por sus servidores. </w:t>
      </w:r>
    </w:p>
    <w:p w14:paraId="34729EB5" w14:textId="5460B8A9" w:rsidR="008E31B9" w:rsidRDefault="00685DAE" w:rsidP="00685DAE">
      <w:pPr>
        <w:pStyle w:val="Ttulo3"/>
        <w:rPr>
          <w:rFonts w:ascii="Verdana Pro" w:hAnsi="Verdana Pro"/>
          <w:b/>
          <w:bCs/>
          <w:sz w:val="22"/>
          <w:szCs w:val="22"/>
        </w:rPr>
      </w:pPr>
      <w:bookmarkStart w:id="72" w:name="_Toc93476926"/>
      <w:r>
        <w:rPr>
          <w:rFonts w:ascii="Verdana Pro" w:hAnsi="Verdana Pro"/>
          <w:b/>
          <w:bCs/>
          <w:sz w:val="22"/>
          <w:szCs w:val="22"/>
        </w:rPr>
        <w:t>12.1.1</w:t>
      </w:r>
      <w:r w:rsidR="00C17E03">
        <w:rPr>
          <w:rFonts w:ascii="Verdana Pro" w:hAnsi="Verdana Pro"/>
          <w:b/>
          <w:bCs/>
          <w:sz w:val="22"/>
          <w:szCs w:val="22"/>
        </w:rPr>
        <w:t>1</w:t>
      </w:r>
      <w:r>
        <w:rPr>
          <w:rFonts w:ascii="Verdana Pro" w:hAnsi="Verdana Pro"/>
          <w:b/>
          <w:bCs/>
          <w:sz w:val="22"/>
          <w:szCs w:val="22"/>
        </w:rPr>
        <w:t xml:space="preserve"> </w:t>
      </w:r>
      <w:r w:rsidR="008E31B9" w:rsidRPr="00685DAE">
        <w:rPr>
          <w:rFonts w:ascii="Verdana Pro" w:hAnsi="Verdana Pro"/>
          <w:b/>
          <w:bCs/>
          <w:sz w:val="22"/>
          <w:szCs w:val="22"/>
        </w:rPr>
        <w:t>Seguimiento y Evaluaci</w:t>
      </w:r>
      <w:r w:rsidR="00BD0474" w:rsidRPr="00685DAE">
        <w:rPr>
          <w:rFonts w:ascii="Verdana Pro" w:hAnsi="Verdana Pro"/>
          <w:b/>
          <w:bCs/>
          <w:sz w:val="22"/>
          <w:szCs w:val="22"/>
        </w:rPr>
        <w:t>ó</w:t>
      </w:r>
      <w:r w:rsidR="008E31B9" w:rsidRPr="00685DAE">
        <w:rPr>
          <w:rFonts w:ascii="Verdana Pro" w:hAnsi="Verdana Pro"/>
          <w:b/>
          <w:bCs/>
          <w:sz w:val="22"/>
          <w:szCs w:val="22"/>
        </w:rPr>
        <w:t>n</w:t>
      </w:r>
      <w:bookmarkEnd w:id="72"/>
    </w:p>
    <w:p w14:paraId="4D82917F" w14:textId="77777777" w:rsidR="00067CF0" w:rsidRDefault="00067CF0" w:rsidP="00067CF0">
      <w:pPr>
        <w:jc w:val="both"/>
        <w:rPr>
          <w:rFonts w:ascii="Verdana Pro" w:hAnsi="Verdana Pro"/>
        </w:rPr>
      </w:pPr>
      <w:r w:rsidRPr="00067CF0">
        <w:rPr>
          <w:rFonts w:ascii="Verdana Pro" w:hAnsi="Verdana Pro"/>
        </w:rPr>
        <w:t>El seguimiento y evaluación al PIFC 202</w:t>
      </w:r>
      <w:r>
        <w:rPr>
          <w:rFonts w:ascii="Verdana Pro" w:hAnsi="Verdana Pro"/>
        </w:rPr>
        <w:t>2</w:t>
      </w:r>
      <w:r w:rsidRPr="00067CF0">
        <w:rPr>
          <w:rFonts w:ascii="Verdana Pro" w:hAnsi="Verdana Pro"/>
        </w:rPr>
        <w:t xml:space="preserve">, contemplara unos indicadores de gestión y otros de resultado de aprendizaje; en el primer caso los indicadores de gestión responderán a: </w:t>
      </w:r>
    </w:p>
    <w:p w14:paraId="7B5BC3CE" w14:textId="77777777" w:rsidR="00067CF0" w:rsidRPr="00C437BD" w:rsidRDefault="00067CF0" w:rsidP="00FC77EC">
      <w:pPr>
        <w:pStyle w:val="Piedepgina"/>
        <w:numPr>
          <w:ilvl w:val="0"/>
          <w:numId w:val="15"/>
        </w:numPr>
        <w:jc w:val="both"/>
        <w:rPr>
          <w:rFonts w:ascii="Verdana Pro" w:hAnsi="Verdana Pro"/>
        </w:rPr>
      </w:pPr>
      <w:r w:rsidRPr="00C437BD">
        <w:rPr>
          <w:rFonts w:ascii="Verdana Pro" w:hAnsi="Verdana Pro"/>
        </w:rPr>
        <w:t xml:space="preserve">Cobertura: número de funcionarios (sin repetición) de participan de la capacitación institucional / número total de funcionarios*100 </w:t>
      </w:r>
    </w:p>
    <w:p w14:paraId="6B14FC0E" w14:textId="77777777" w:rsidR="00C437BD" w:rsidRDefault="00067CF0" w:rsidP="00FC77EC">
      <w:pPr>
        <w:pStyle w:val="Piedepgina"/>
        <w:numPr>
          <w:ilvl w:val="0"/>
          <w:numId w:val="15"/>
        </w:numPr>
        <w:jc w:val="both"/>
        <w:rPr>
          <w:rFonts w:ascii="Verdana Pro" w:hAnsi="Verdana Pro"/>
        </w:rPr>
      </w:pPr>
      <w:r w:rsidRPr="00C437BD">
        <w:rPr>
          <w:rFonts w:ascii="Verdana Pro" w:hAnsi="Verdana Pro"/>
        </w:rPr>
        <w:t xml:space="preserve">Eficiencia: número de actividades ejecutadas/número de actividades programadas*100 </w:t>
      </w:r>
    </w:p>
    <w:p w14:paraId="20468C11" w14:textId="1F16A391" w:rsidR="00067CF0" w:rsidRPr="00C437BD" w:rsidRDefault="00067CF0" w:rsidP="00C437BD">
      <w:pPr>
        <w:jc w:val="both"/>
        <w:rPr>
          <w:rFonts w:ascii="Verdana Pro" w:hAnsi="Verdana Pro"/>
        </w:rPr>
      </w:pPr>
      <w:r w:rsidRPr="00C437BD">
        <w:rPr>
          <w:rFonts w:ascii="Verdana Pro" w:hAnsi="Verdana Pro"/>
        </w:rPr>
        <w:t xml:space="preserve">En segundo lugar, los indicadores de impacto/aprendizaje obedecerán a: </w:t>
      </w:r>
    </w:p>
    <w:p w14:paraId="16F45A3C" w14:textId="77777777" w:rsidR="00067CF0" w:rsidRPr="00C437BD" w:rsidRDefault="00067CF0" w:rsidP="00FC77EC">
      <w:pPr>
        <w:pStyle w:val="Piedepgina"/>
        <w:numPr>
          <w:ilvl w:val="0"/>
          <w:numId w:val="16"/>
        </w:numPr>
        <w:jc w:val="both"/>
        <w:rPr>
          <w:rFonts w:ascii="Verdana Pro" w:hAnsi="Verdana Pro"/>
        </w:rPr>
      </w:pPr>
      <w:r w:rsidRPr="00C437BD">
        <w:rPr>
          <w:rFonts w:ascii="Verdana Pro" w:hAnsi="Verdana Pro"/>
        </w:rPr>
        <w:t xml:space="preserve">nivel de satisfacción de los participantes; por medio de la aplicación de una encuesta de satisfacción (primer nivel) </w:t>
      </w:r>
    </w:p>
    <w:p w14:paraId="59C91D91" w14:textId="77777777" w:rsidR="00067CF0" w:rsidRPr="00C437BD" w:rsidRDefault="00067CF0" w:rsidP="00FC77EC">
      <w:pPr>
        <w:pStyle w:val="Piedepgina"/>
        <w:numPr>
          <w:ilvl w:val="0"/>
          <w:numId w:val="16"/>
        </w:numPr>
        <w:jc w:val="both"/>
        <w:rPr>
          <w:rFonts w:ascii="Verdana Pro" w:hAnsi="Verdana Pro"/>
        </w:rPr>
      </w:pPr>
      <w:r w:rsidRPr="00C437BD">
        <w:rPr>
          <w:rFonts w:ascii="Verdana Pro" w:hAnsi="Verdana Pro"/>
        </w:rPr>
        <w:t xml:space="preserve">nivel de apropiación de conocimientos; por medio de la aplicación de un examen teórico – técnico del contenido (segundo nivel) </w:t>
      </w:r>
    </w:p>
    <w:p w14:paraId="2CF9A6D1" w14:textId="77777777" w:rsidR="00C437BD" w:rsidRPr="00C437BD" w:rsidRDefault="00067CF0" w:rsidP="00FC77EC">
      <w:pPr>
        <w:pStyle w:val="Piedepgina"/>
        <w:numPr>
          <w:ilvl w:val="0"/>
          <w:numId w:val="16"/>
        </w:numPr>
        <w:jc w:val="both"/>
        <w:rPr>
          <w:rFonts w:ascii="Verdana Pro" w:hAnsi="Verdana Pro"/>
        </w:rPr>
      </w:pPr>
      <w:r w:rsidRPr="00C437BD">
        <w:rPr>
          <w:rFonts w:ascii="Verdana Pro" w:hAnsi="Verdana Pro"/>
        </w:rPr>
        <w:t xml:space="preserve">nivel de aprendizaje de capacidades, por medio de la aplicación de una evaluación situacional (tercer nivel) </w:t>
      </w:r>
    </w:p>
    <w:p w14:paraId="41A956EB" w14:textId="07D4E230" w:rsidR="00067CF0" w:rsidRPr="00530733" w:rsidRDefault="00067CF0" w:rsidP="00FC77EC">
      <w:pPr>
        <w:pStyle w:val="Piedepgina"/>
        <w:numPr>
          <w:ilvl w:val="0"/>
          <w:numId w:val="16"/>
        </w:numPr>
        <w:jc w:val="both"/>
        <w:rPr>
          <w:rFonts w:ascii="Verdana Pro" w:hAnsi="Verdana Pro"/>
        </w:rPr>
      </w:pPr>
      <w:r w:rsidRPr="00C437BD">
        <w:rPr>
          <w:rFonts w:ascii="Verdana Pro" w:hAnsi="Verdana Pro"/>
        </w:rPr>
        <w:t>aplicación de lo aprendido, lo cual se verá reflejado en la mejora de las calificaciones obtenidas en la evaluación del desempeño laboral (cuarto nivel)</w:t>
      </w:r>
    </w:p>
    <w:p w14:paraId="764787C7" w14:textId="266EE730" w:rsidR="00A64C8B" w:rsidRDefault="00685DAE" w:rsidP="00685DAE">
      <w:pPr>
        <w:pStyle w:val="Ttulo3"/>
        <w:rPr>
          <w:rFonts w:ascii="Verdana Pro" w:hAnsi="Verdana Pro"/>
          <w:b/>
          <w:bCs/>
          <w:sz w:val="22"/>
          <w:szCs w:val="22"/>
        </w:rPr>
      </w:pPr>
      <w:bookmarkStart w:id="73" w:name="_Toc93476927"/>
      <w:r>
        <w:rPr>
          <w:rFonts w:ascii="Verdana Pro" w:hAnsi="Verdana Pro"/>
          <w:b/>
          <w:bCs/>
          <w:sz w:val="22"/>
          <w:szCs w:val="22"/>
        </w:rPr>
        <w:t>12.1.1</w:t>
      </w:r>
      <w:r w:rsidR="00C17E03">
        <w:rPr>
          <w:rFonts w:ascii="Verdana Pro" w:hAnsi="Verdana Pro"/>
          <w:b/>
          <w:bCs/>
          <w:sz w:val="22"/>
          <w:szCs w:val="22"/>
        </w:rPr>
        <w:t>2</w:t>
      </w:r>
      <w:r>
        <w:rPr>
          <w:rFonts w:ascii="Verdana Pro" w:hAnsi="Verdana Pro"/>
          <w:b/>
          <w:bCs/>
          <w:sz w:val="22"/>
          <w:szCs w:val="22"/>
        </w:rPr>
        <w:t xml:space="preserve"> </w:t>
      </w:r>
      <w:r w:rsidR="00A64C8B" w:rsidRPr="00685DAE">
        <w:rPr>
          <w:rFonts w:ascii="Verdana Pro" w:hAnsi="Verdana Pro"/>
          <w:b/>
          <w:bCs/>
          <w:sz w:val="22"/>
          <w:szCs w:val="22"/>
        </w:rPr>
        <w:t>Cronograma</w:t>
      </w:r>
      <w:bookmarkEnd w:id="73"/>
    </w:p>
    <w:p w14:paraId="45EC729F" w14:textId="741F7BB7" w:rsidR="008022ED" w:rsidRDefault="008022ED" w:rsidP="00D0306C">
      <w:pPr>
        <w:jc w:val="both"/>
        <w:rPr>
          <w:rFonts w:ascii="Verdana Pro" w:hAnsi="Verdana Pro"/>
        </w:rPr>
      </w:pPr>
      <w:r w:rsidRPr="008022ED">
        <w:rPr>
          <w:rFonts w:ascii="Verdana Pro" w:hAnsi="Verdana Pro"/>
        </w:rPr>
        <w:t xml:space="preserve">El </w:t>
      </w:r>
      <w:r>
        <w:rPr>
          <w:rFonts w:ascii="Verdana Pro" w:hAnsi="Verdana Pro"/>
        </w:rPr>
        <w:t>P</w:t>
      </w:r>
      <w:r w:rsidRPr="008022ED">
        <w:rPr>
          <w:rFonts w:ascii="Verdana Pro" w:hAnsi="Verdana Pro"/>
        </w:rPr>
        <w:t xml:space="preserve">lan </w:t>
      </w:r>
      <w:r>
        <w:rPr>
          <w:rFonts w:ascii="Verdana Pro" w:hAnsi="Verdana Pro"/>
        </w:rPr>
        <w:t>Institucional de Formación y</w:t>
      </w:r>
      <w:r w:rsidRPr="008022ED">
        <w:rPr>
          <w:rFonts w:ascii="Verdana Pro" w:hAnsi="Verdana Pro"/>
        </w:rPr>
        <w:t xml:space="preserve"> Capacitación se presentará ante la Comisión de Personal en enero de 202</w:t>
      </w:r>
      <w:r w:rsidR="00660999">
        <w:rPr>
          <w:rFonts w:ascii="Verdana Pro" w:hAnsi="Verdana Pro"/>
        </w:rPr>
        <w:t>2, así como ante el Comité Institucional de Gestion y Desempeño para su aprobación y respectiva publicació</w:t>
      </w:r>
      <w:r w:rsidR="00A86E28">
        <w:rPr>
          <w:rFonts w:ascii="Verdana Pro" w:hAnsi="Verdana Pro"/>
        </w:rPr>
        <w:t>n</w:t>
      </w:r>
      <w:r w:rsidRPr="008022ED">
        <w:rPr>
          <w:rFonts w:ascii="Verdana Pro" w:hAnsi="Verdana Pro"/>
        </w:rPr>
        <w:t xml:space="preserve">. Las fechas para la realización de la oferta de capacitación serán divulgadas a través </w:t>
      </w:r>
      <w:r w:rsidR="001D5D68">
        <w:rPr>
          <w:rFonts w:ascii="Verdana Pro" w:hAnsi="Verdana Pro"/>
        </w:rPr>
        <w:t xml:space="preserve">de </w:t>
      </w:r>
      <w:r w:rsidRPr="008022ED">
        <w:rPr>
          <w:rFonts w:ascii="Verdana Pro" w:hAnsi="Verdana Pro"/>
        </w:rPr>
        <w:t xml:space="preserve">una estrategia de comunicación dirigida a los servidores y están sujetas a las </w:t>
      </w:r>
      <w:r w:rsidR="0070020C">
        <w:rPr>
          <w:rFonts w:ascii="Verdana Pro" w:hAnsi="Verdana Pro"/>
        </w:rPr>
        <w:t xml:space="preserve">gestiones </w:t>
      </w:r>
      <w:r w:rsidRPr="008022ED">
        <w:rPr>
          <w:rFonts w:ascii="Verdana Pro" w:hAnsi="Verdana Pro"/>
        </w:rPr>
        <w:t>y compromisos contractuales del primer trimestre del 202</w:t>
      </w:r>
      <w:r w:rsidR="001D5D68">
        <w:rPr>
          <w:rFonts w:ascii="Verdana Pro" w:hAnsi="Verdana Pro"/>
        </w:rPr>
        <w:t>2</w:t>
      </w:r>
      <w:r w:rsidR="00D0306C">
        <w:rPr>
          <w:rFonts w:ascii="Verdana Pro" w:hAnsi="Verdana Pro"/>
        </w:rPr>
        <w:t>.</w:t>
      </w:r>
    </w:p>
    <w:p w14:paraId="76DA1157" w14:textId="77777777" w:rsidR="00C26F6A" w:rsidRPr="00D0306C" w:rsidRDefault="00C26F6A" w:rsidP="00D0306C">
      <w:pPr>
        <w:jc w:val="both"/>
        <w:rPr>
          <w:rFonts w:ascii="Verdana Pro" w:hAnsi="Verdana Pro"/>
        </w:rPr>
      </w:pPr>
    </w:p>
    <w:p w14:paraId="7FAB0512" w14:textId="644FE5CF" w:rsidR="009C1AC1" w:rsidRDefault="00E168B9" w:rsidP="00E168B9">
      <w:pPr>
        <w:pStyle w:val="Ttulo2"/>
        <w:rPr>
          <w:rFonts w:ascii="Verdana Pro" w:hAnsi="Verdana Pro"/>
          <w:b/>
          <w:bCs/>
          <w:sz w:val="22"/>
          <w:szCs w:val="22"/>
        </w:rPr>
      </w:pPr>
      <w:bookmarkStart w:id="74" w:name="_Toc93476928"/>
      <w:r>
        <w:rPr>
          <w:rFonts w:ascii="Verdana Pro" w:hAnsi="Verdana Pro"/>
          <w:b/>
          <w:bCs/>
          <w:sz w:val="22"/>
          <w:szCs w:val="22"/>
        </w:rPr>
        <w:t xml:space="preserve">12.2 </w:t>
      </w:r>
      <w:r w:rsidR="009C1AC1" w:rsidRPr="00E168B9">
        <w:rPr>
          <w:rFonts w:ascii="Verdana Pro" w:hAnsi="Verdana Pro"/>
          <w:b/>
          <w:bCs/>
          <w:sz w:val="22"/>
          <w:szCs w:val="22"/>
        </w:rPr>
        <w:t>Sistema de Estímulos</w:t>
      </w:r>
      <w:bookmarkEnd w:id="74"/>
    </w:p>
    <w:p w14:paraId="2C63DFB9" w14:textId="23A7F1EE" w:rsidR="00F2366D" w:rsidRDefault="006448B2" w:rsidP="00F2366D">
      <w:pPr>
        <w:jc w:val="both"/>
        <w:rPr>
          <w:rFonts w:ascii="Verdana Pro" w:hAnsi="Verdana Pro"/>
        </w:rPr>
      </w:pPr>
      <w:r w:rsidRPr="006448B2">
        <w:rPr>
          <w:rFonts w:ascii="Verdana Pro" w:hAnsi="Verdana Pro"/>
        </w:rPr>
        <w:t xml:space="preserve">En el contexto actual se hace necesario transformar la administración pública entendiendo que lo </w:t>
      </w:r>
      <w:r w:rsidR="001365E3" w:rsidRPr="006448B2">
        <w:rPr>
          <w:rFonts w:ascii="Verdana Pro" w:hAnsi="Verdana Pro"/>
        </w:rPr>
        <w:t>más</w:t>
      </w:r>
      <w:r w:rsidRPr="006448B2">
        <w:rPr>
          <w:rFonts w:ascii="Verdana Pro" w:hAnsi="Verdana Pro"/>
        </w:rPr>
        <w:t xml:space="preserve"> importante en las entidades son las personas</w:t>
      </w:r>
      <w:r w:rsidR="00A70358">
        <w:rPr>
          <w:rFonts w:ascii="Verdana Pro" w:hAnsi="Verdana Pro"/>
        </w:rPr>
        <w:t xml:space="preserve">, por ello el sistema de estímulos se presenta </w:t>
      </w:r>
      <w:r w:rsidR="005253E0">
        <w:rPr>
          <w:rFonts w:ascii="Verdana Pro" w:hAnsi="Verdana Pro"/>
        </w:rPr>
        <w:t>como la estrategia que permite generar impacto</w:t>
      </w:r>
      <w:r w:rsidRPr="006448B2">
        <w:rPr>
          <w:rFonts w:ascii="Verdana Pro" w:hAnsi="Verdana Pro"/>
        </w:rPr>
        <w:t xml:space="preserve"> </w:t>
      </w:r>
      <w:r w:rsidR="005253E0">
        <w:rPr>
          <w:rFonts w:ascii="Verdana Pro" w:hAnsi="Verdana Pro"/>
        </w:rPr>
        <w:t xml:space="preserve">en las condiciones de vida de los </w:t>
      </w:r>
      <w:r w:rsidR="00F031E6">
        <w:rPr>
          <w:rFonts w:ascii="Verdana Pro" w:hAnsi="Verdana Pro"/>
        </w:rPr>
        <w:t>servidores</w:t>
      </w:r>
      <w:r w:rsidR="00703C05">
        <w:rPr>
          <w:rFonts w:ascii="Verdana Pro" w:hAnsi="Verdana Pro"/>
        </w:rPr>
        <w:t>, incrementar el bienestar, la felicidad, y por ende el fortalecimiento institucional.</w:t>
      </w:r>
      <w:r w:rsidR="00F031E6">
        <w:rPr>
          <w:rFonts w:ascii="Verdana Pro" w:hAnsi="Verdana Pro"/>
        </w:rPr>
        <w:t xml:space="preserve"> </w:t>
      </w:r>
    </w:p>
    <w:p w14:paraId="12BC5BA9" w14:textId="7CFAD902" w:rsidR="00ED456C" w:rsidRPr="00F2366D" w:rsidRDefault="00ED456C" w:rsidP="00F2366D">
      <w:pPr>
        <w:jc w:val="both"/>
        <w:rPr>
          <w:rFonts w:ascii="Verdana Pro" w:hAnsi="Verdana Pro"/>
        </w:rPr>
      </w:pPr>
      <w:r>
        <w:rPr>
          <w:rFonts w:ascii="Verdana Pro" w:hAnsi="Verdana Pro"/>
        </w:rPr>
        <w:t xml:space="preserve">Para la vigencia 2022 el sistema de estímulos articula sus acciones con el plan anual de seguridad y salud </w:t>
      </w:r>
      <w:r w:rsidR="008E0B54">
        <w:rPr>
          <w:rFonts w:ascii="Verdana Pro" w:hAnsi="Verdana Pro"/>
        </w:rPr>
        <w:t>en</w:t>
      </w:r>
      <w:r>
        <w:rPr>
          <w:rFonts w:ascii="Verdana Pro" w:hAnsi="Verdana Pro"/>
        </w:rPr>
        <w:t xml:space="preserve"> trabajo</w:t>
      </w:r>
      <w:r w:rsidR="008E0B54">
        <w:rPr>
          <w:rFonts w:ascii="Verdana Pro" w:hAnsi="Verdana Pro"/>
        </w:rPr>
        <w:t xml:space="preserve">, </w:t>
      </w:r>
      <w:r>
        <w:rPr>
          <w:rFonts w:ascii="Verdana Pro" w:hAnsi="Verdana Pro"/>
        </w:rPr>
        <w:t>y con el programa de formación y cuidado emocional, entendiendo que sus actividades no solo aportan a la ruta del bienestar sino también a la de la felicidad</w:t>
      </w:r>
      <w:r w:rsidR="008E0B54">
        <w:rPr>
          <w:rFonts w:ascii="Verdana Pro" w:hAnsi="Verdana Pro"/>
        </w:rPr>
        <w:t xml:space="preserve">; </w:t>
      </w:r>
      <w:r w:rsidR="002B6516">
        <w:rPr>
          <w:rFonts w:ascii="Verdana Pro" w:hAnsi="Verdana Pro"/>
        </w:rPr>
        <w:t>así</w:t>
      </w:r>
      <w:r w:rsidR="008E0B54">
        <w:rPr>
          <w:rFonts w:ascii="Verdana Pro" w:hAnsi="Verdana Pro"/>
        </w:rPr>
        <w:t xml:space="preserve"> mismo da cuenta de</w:t>
      </w:r>
      <w:r w:rsidR="002B6516">
        <w:rPr>
          <w:rFonts w:ascii="Verdana Pro" w:hAnsi="Verdana Pro"/>
        </w:rPr>
        <w:t xml:space="preserve"> </w:t>
      </w:r>
      <w:r w:rsidR="008E0B54">
        <w:rPr>
          <w:rFonts w:ascii="Verdana Pro" w:hAnsi="Verdana Pro"/>
        </w:rPr>
        <w:t xml:space="preserve">lo establecido en el Decreto Ley 1567 de 1998 </w:t>
      </w:r>
      <w:r w:rsidR="002B6516">
        <w:rPr>
          <w:rFonts w:ascii="Verdana Pro" w:hAnsi="Verdana Pro"/>
        </w:rPr>
        <w:t>conformando</w:t>
      </w:r>
      <w:r w:rsidR="008E0B54">
        <w:rPr>
          <w:rFonts w:ascii="Verdana Pro" w:hAnsi="Verdana Pro"/>
        </w:rPr>
        <w:t xml:space="preserve"> un conjunto interrelacionado de políticas, planes cuyo propósito será elevar los niveles de </w:t>
      </w:r>
      <w:r w:rsidR="002B6516">
        <w:rPr>
          <w:rFonts w:ascii="Verdana Pro" w:hAnsi="Verdana Pro"/>
        </w:rPr>
        <w:t xml:space="preserve">satisfacción, eficiencia, </w:t>
      </w:r>
      <w:r w:rsidR="002B6516">
        <w:rPr>
          <w:rFonts w:ascii="Verdana Pro" w:hAnsi="Verdana Pro"/>
        </w:rPr>
        <w:lastRenderedPageBreak/>
        <w:t>desarrollo y bienestar de los servidores de la Unidad para la Atención y Reparación Integral a las Victimas.</w:t>
      </w:r>
    </w:p>
    <w:p w14:paraId="74E4E516" w14:textId="782EE450" w:rsidR="00C0153E" w:rsidRDefault="00F2366D" w:rsidP="00F2366D">
      <w:pPr>
        <w:pStyle w:val="Ttulo3"/>
        <w:rPr>
          <w:rFonts w:ascii="Verdana Pro" w:hAnsi="Verdana Pro"/>
          <w:b/>
          <w:bCs/>
          <w:sz w:val="22"/>
          <w:szCs w:val="22"/>
        </w:rPr>
      </w:pPr>
      <w:bookmarkStart w:id="75" w:name="_Toc93476929"/>
      <w:r>
        <w:rPr>
          <w:rFonts w:ascii="Verdana Pro" w:hAnsi="Verdana Pro"/>
          <w:b/>
          <w:bCs/>
          <w:sz w:val="22"/>
          <w:szCs w:val="22"/>
        </w:rPr>
        <w:t xml:space="preserve">12.2.1 </w:t>
      </w:r>
      <w:r w:rsidR="00C0153E">
        <w:rPr>
          <w:rFonts w:ascii="Verdana Pro" w:hAnsi="Verdana Pro"/>
          <w:b/>
          <w:bCs/>
          <w:sz w:val="22"/>
          <w:szCs w:val="22"/>
        </w:rPr>
        <w:t>Marco Conceptual</w:t>
      </w:r>
      <w:bookmarkEnd w:id="75"/>
    </w:p>
    <w:p w14:paraId="39F9D636" w14:textId="071CD346" w:rsidR="00C0153E" w:rsidRPr="007138EA" w:rsidRDefault="007138EA" w:rsidP="00FC77EC">
      <w:pPr>
        <w:pStyle w:val="Piedepgina"/>
        <w:numPr>
          <w:ilvl w:val="0"/>
          <w:numId w:val="19"/>
        </w:numPr>
        <w:jc w:val="both"/>
      </w:pPr>
      <w:r>
        <w:rPr>
          <w:rFonts w:ascii="Verdana Pro" w:hAnsi="Verdana Pro"/>
        </w:rPr>
        <w:t>Bienestar:</w:t>
      </w:r>
      <w:r w:rsidRPr="007138EA">
        <w:t xml:space="preserve"> </w:t>
      </w:r>
      <w:r w:rsidRPr="007138EA">
        <w:rPr>
          <w:rFonts w:ascii="Verdana Pro" w:hAnsi="Verdana Pro"/>
        </w:rPr>
        <w:t>provisión de bienes y servicios para la satisfacción de necesidades que mejoren las condiciones de vida laboral de las personas</w:t>
      </w:r>
      <w:r>
        <w:rPr>
          <w:rFonts w:ascii="Verdana Pro" w:hAnsi="Verdana Pro"/>
        </w:rPr>
        <w:t>.</w:t>
      </w:r>
    </w:p>
    <w:p w14:paraId="77E1E132" w14:textId="56C73239" w:rsidR="007138EA" w:rsidRPr="007138EA" w:rsidRDefault="007138EA" w:rsidP="00FC77EC">
      <w:pPr>
        <w:pStyle w:val="Piedepgina"/>
        <w:numPr>
          <w:ilvl w:val="0"/>
          <w:numId w:val="19"/>
        </w:numPr>
        <w:jc w:val="both"/>
      </w:pPr>
      <w:r>
        <w:rPr>
          <w:rFonts w:ascii="Verdana Pro" w:hAnsi="Verdana Pro"/>
        </w:rPr>
        <w:t xml:space="preserve">Calidad de vida: </w:t>
      </w:r>
      <w:r w:rsidRPr="007138EA">
        <w:rPr>
          <w:rFonts w:ascii="Verdana Pro" w:hAnsi="Verdana Pro"/>
        </w:rPr>
        <w:t>comprende todos los ámbitos del ser humano, como el personal, familiar, laboral y social, entre otros</w:t>
      </w:r>
    </w:p>
    <w:p w14:paraId="32DEA2DA" w14:textId="08827812" w:rsidR="007138EA" w:rsidRPr="00ED456C" w:rsidRDefault="007138EA" w:rsidP="00FC77EC">
      <w:pPr>
        <w:pStyle w:val="Piedepgina"/>
        <w:numPr>
          <w:ilvl w:val="0"/>
          <w:numId w:val="19"/>
        </w:numPr>
        <w:jc w:val="both"/>
      </w:pPr>
      <w:r>
        <w:rPr>
          <w:rFonts w:ascii="Verdana Pro" w:hAnsi="Verdana Pro"/>
        </w:rPr>
        <w:t xml:space="preserve">Bienestar laboral: </w:t>
      </w:r>
      <w:r w:rsidRPr="007138EA">
        <w:rPr>
          <w:rFonts w:ascii="Verdana Pro" w:hAnsi="Verdana Pro"/>
        </w:rPr>
        <w:t>las prácticas alrededor del bienestar laboral se definen teniendo en cuenta los factores personales e individuales, sociodemográficos, culturales, económicos, sociales y psicológicos que proyectan a los individuos a determinar sus condiciones de calidad de vida</w:t>
      </w:r>
    </w:p>
    <w:p w14:paraId="1044F986" w14:textId="5C1808E7" w:rsidR="00ED456C" w:rsidRPr="006E2364" w:rsidRDefault="00ED456C" w:rsidP="00FC77EC">
      <w:pPr>
        <w:pStyle w:val="Piedepgina"/>
        <w:numPr>
          <w:ilvl w:val="0"/>
          <w:numId w:val="19"/>
        </w:numPr>
        <w:jc w:val="both"/>
      </w:pPr>
      <w:r>
        <w:rPr>
          <w:rFonts w:ascii="Verdana Pro" w:hAnsi="Verdana Pro"/>
        </w:rPr>
        <w:t xml:space="preserve">Incentivo: </w:t>
      </w:r>
      <w:r w:rsidR="006E2364">
        <w:rPr>
          <w:rFonts w:ascii="Verdana Pro" w:hAnsi="Verdana Pro"/>
        </w:rPr>
        <w:t>reconocimientos pecuniarios y no pecuniarios otorgados conforme lo establecido en la normatividad vigente</w:t>
      </w:r>
    </w:p>
    <w:p w14:paraId="211A68FA" w14:textId="6541453B" w:rsidR="006E2364" w:rsidRPr="006E2364" w:rsidRDefault="006E2364" w:rsidP="00FC77EC">
      <w:pPr>
        <w:pStyle w:val="Piedepgina"/>
        <w:numPr>
          <w:ilvl w:val="0"/>
          <w:numId w:val="19"/>
        </w:numPr>
        <w:jc w:val="both"/>
      </w:pPr>
      <w:r>
        <w:rPr>
          <w:rFonts w:ascii="Verdana Pro" w:hAnsi="Verdana Pro"/>
        </w:rPr>
        <w:t>Clima organizacional:</w:t>
      </w:r>
      <w:r w:rsidRPr="006E2364">
        <w:rPr>
          <w:rFonts w:ascii="Arial" w:hAnsi="Arial" w:cs="Arial"/>
          <w:color w:val="202124"/>
          <w:shd w:val="clear" w:color="auto" w:fill="FFFFFF"/>
        </w:rPr>
        <w:t xml:space="preserve"> </w:t>
      </w:r>
      <w:r>
        <w:rPr>
          <w:rFonts w:ascii="Arial" w:hAnsi="Arial" w:cs="Arial"/>
          <w:color w:val="202124"/>
          <w:shd w:val="clear" w:color="auto" w:fill="FFFFFF"/>
        </w:rPr>
        <w:t>e</w:t>
      </w:r>
      <w:r w:rsidRPr="006E2364">
        <w:rPr>
          <w:rFonts w:ascii="Verdana Pro" w:hAnsi="Verdana Pro"/>
        </w:rPr>
        <w:t>xpresión personal de la apreciación que los empleados y directivos se establecen de la organización y que incurre inmediatamente en el desarrollo de la organización</w:t>
      </w:r>
    </w:p>
    <w:p w14:paraId="1B1BB54F" w14:textId="140B5690" w:rsidR="006E2364" w:rsidRPr="006E2364" w:rsidRDefault="006E2364" w:rsidP="00FC77EC">
      <w:pPr>
        <w:pStyle w:val="Piedepgina"/>
        <w:numPr>
          <w:ilvl w:val="0"/>
          <w:numId w:val="19"/>
        </w:numPr>
        <w:jc w:val="both"/>
      </w:pPr>
      <w:r>
        <w:rPr>
          <w:rFonts w:ascii="Verdana Pro" w:hAnsi="Verdana Pro"/>
        </w:rPr>
        <w:t xml:space="preserve">Cultura organizacional: </w:t>
      </w:r>
      <w:r w:rsidRPr="006E2364">
        <w:rPr>
          <w:rFonts w:ascii="Verdana Pro" w:hAnsi="Verdana Pro"/>
        </w:rPr>
        <w:t>es el conjunto de ideas, prácticas y valores que tienen en común los diversos agentes de una misma empresa.</w:t>
      </w:r>
    </w:p>
    <w:p w14:paraId="51366DD8" w14:textId="2064C2FF" w:rsidR="006E2364" w:rsidRPr="00C0153E" w:rsidRDefault="006E2364" w:rsidP="00FC77EC">
      <w:pPr>
        <w:pStyle w:val="Piedepgina"/>
        <w:numPr>
          <w:ilvl w:val="0"/>
          <w:numId w:val="19"/>
        </w:numPr>
        <w:jc w:val="both"/>
      </w:pPr>
      <w:r>
        <w:rPr>
          <w:rFonts w:ascii="Verdana Pro" w:hAnsi="Verdana Pro"/>
        </w:rPr>
        <w:t xml:space="preserve">Cambio organizacional: </w:t>
      </w:r>
      <w:r w:rsidRPr="006E2364">
        <w:rPr>
          <w:rFonts w:ascii="Verdana Pro" w:hAnsi="Verdana Pro"/>
        </w:rPr>
        <w:t>es aquella estrategia a la necesidad de un cambio. Esta necesidad se basa en la visión de la organización para que haya un mejor desempeño administrativo, social, técnico y de evaluación de mejoras.</w:t>
      </w:r>
    </w:p>
    <w:p w14:paraId="218C9281" w14:textId="51850C1F" w:rsidR="005D2F7A" w:rsidRPr="00F2366D" w:rsidRDefault="00C0153E" w:rsidP="00F2366D">
      <w:pPr>
        <w:pStyle w:val="Ttulo3"/>
        <w:rPr>
          <w:rFonts w:ascii="Verdana Pro" w:hAnsi="Verdana Pro"/>
          <w:b/>
          <w:bCs/>
          <w:sz w:val="22"/>
          <w:szCs w:val="22"/>
        </w:rPr>
      </w:pPr>
      <w:bookmarkStart w:id="76" w:name="_Toc93476930"/>
      <w:r>
        <w:rPr>
          <w:rFonts w:ascii="Verdana Pro" w:hAnsi="Verdana Pro"/>
          <w:b/>
          <w:bCs/>
          <w:sz w:val="22"/>
          <w:szCs w:val="22"/>
        </w:rPr>
        <w:t xml:space="preserve">12.2.2 </w:t>
      </w:r>
      <w:r w:rsidR="005D2F7A" w:rsidRPr="00F2366D">
        <w:rPr>
          <w:rFonts w:ascii="Verdana Pro" w:hAnsi="Verdana Pro"/>
          <w:b/>
          <w:bCs/>
          <w:sz w:val="22"/>
          <w:szCs w:val="22"/>
        </w:rPr>
        <w:t>Marco Normativo</w:t>
      </w:r>
      <w:bookmarkEnd w:id="76"/>
    </w:p>
    <w:p w14:paraId="45786092" w14:textId="79783A99" w:rsidR="00703C05" w:rsidRDefault="00703C05" w:rsidP="00FC77EC">
      <w:pPr>
        <w:pStyle w:val="Piedepgina"/>
        <w:numPr>
          <w:ilvl w:val="0"/>
          <w:numId w:val="18"/>
        </w:numPr>
        <w:jc w:val="both"/>
        <w:rPr>
          <w:rFonts w:ascii="Verdana Pro" w:hAnsi="Verdana Pro"/>
        </w:rPr>
      </w:pPr>
      <w:r w:rsidRPr="00F2366D">
        <w:rPr>
          <w:rFonts w:ascii="Verdana Pro" w:hAnsi="Verdana Pro"/>
        </w:rPr>
        <w:t>Decreto Ley 1567 de 1998</w:t>
      </w:r>
      <w:r w:rsidR="00ED456C">
        <w:rPr>
          <w:rFonts w:ascii="Verdana Pro" w:hAnsi="Verdana Pro"/>
        </w:rPr>
        <w:t xml:space="preserve">: </w:t>
      </w:r>
      <w:r w:rsidR="00ED456C" w:rsidRPr="00ED456C">
        <w:rPr>
          <w:rFonts w:ascii="Verdana Pro" w:hAnsi="Verdana Pro"/>
        </w:rPr>
        <w:t>Por el cual se crea el Sistema Nacional de Capacitación y el Sistema de Estímulos para los empleados del Estado, junto con las políticas de Bienestar Social.</w:t>
      </w:r>
    </w:p>
    <w:p w14:paraId="152175F9" w14:textId="16CD093E" w:rsidR="00ED456C" w:rsidRDefault="00ED456C" w:rsidP="00FC77EC">
      <w:pPr>
        <w:pStyle w:val="Piedepgina"/>
        <w:numPr>
          <w:ilvl w:val="0"/>
          <w:numId w:val="18"/>
        </w:numPr>
        <w:jc w:val="both"/>
        <w:rPr>
          <w:rFonts w:ascii="Verdana Pro" w:hAnsi="Verdana Pro"/>
        </w:rPr>
      </w:pPr>
      <w:r>
        <w:rPr>
          <w:rFonts w:ascii="Verdana Pro" w:hAnsi="Verdana Pro"/>
        </w:rPr>
        <w:t>Ley 909 de 2004</w:t>
      </w:r>
      <w:r w:rsidR="006E2364">
        <w:rPr>
          <w:rFonts w:ascii="Verdana Pro" w:hAnsi="Verdana Pro"/>
        </w:rPr>
        <w:t xml:space="preserve">: </w:t>
      </w:r>
      <w:r w:rsidR="006E2364" w:rsidRPr="006E2364">
        <w:rPr>
          <w:rFonts w:ascii="Verdana Pro" w:hAnsi="Verdana Pro"/>
        </w:rPr>
        <w:t>Por la cual se expiden normas que regulan el empleo público, la carrera administrativa, gerencia pública y se dictan otras disposiciones.</w:t>
      </w:r>
    </w:p>
    <w:p w14:paraId="7E0634E8" w14:textId="63A7760D" w:rsidR="00F2366D" w:rsidRDefault="00703C05" w:rsidP="00FC77EC">
      <w:pPr>
        <w:pStyle w:val="Piedepgina"/>
        <w:numPr>
          <w:ilvl w:val="0"/>
          <w:numId w:val="18"/>
        </w:numPr>
        <w:jc w:val="both"/>
        <w:rPr>
          <w:rFonts w:ascii="Verdana Pro" w:hAnsi="Verdana Pro"/>
        </w:rPr>
      </w:pPr>
      <w:r w:rsidRPr="00F2366D">
        <w:rPr>
          <w:rFonts w:ascii="Verdana Pro" w:hAnsi="Verdana Pro"/>
        </w:rPr>
        <w:t>Decreto 1083 de 2015</w:t>
      </w:r>
      <w:r w:rsidR="006E2364">
        <w:rPr>
          <w:rFonts w:ascii="Verdana Pro" w:hAnsi="Verdana Pro"/>
        </w:rPr>
        <w:t xml:space="preserve">: </w:t>
      </w:r>
      <w:r w:rsidR="006E2364" w:rsidRPr="006E2364">
        <w:rPr>
          <w:rFonts w:ascii="Verdana Pro" w:hAnsi="Verdana Pro"/>
        </w:rPr>
        <w:t>Por medio del cual se expide el Decreto Único Reglamentario del Sector de Función Pública</w:t>
      </w:r>
    </w:p>
    <w:p w14:paraId="2A68BAAC" w14:textId="77777777" w:rsidR="0042258C" w:rsidRPr="006E2364" w:rsidRDefault="0042258C" w:rsidP="0042258C">
      <w:pPr>
        <w:pStyle w:val="Piedepgina"/>
        <w:ind w:left="720"/>
        <w:jc w:val="both"/>
        <w:rPr>
          <w:rFonts w:ascii="Verdana Pro" w:hAnsi="Verdana Pro"/>
        </w:rPr>
      </w:pPr>
    </w:p>
    <w:p w14:paraId="4F28B226" w14:textId="045962EB" w:rsidR="00F2366D" w:rsidRDefault="00F2366D" w:rsidP="00F2366D">
      <w:pPr>
        <w:pStyle w:val="Ttulo3"/>
        <w:rPr>
          <w:rFonts w:ascii="Verdana Pro" w:hAnsi="Verdana Pro"/>
          <w:b/>
          <w:bCs/>
          <w:sz w:val="22"/>
          <w:szCs w:val="22"/>
        </w:rPr>
      </w:pPr>
      <w:bookmarkStart w:id="77" w:name="_Toc93476931"/>
      <w:r>
        <w:rPr>
          <w:rFonts w:ascii="Verdana Pro" w:hAnsi="Verdana Pro"/>
          <w:b/>
          <w:bCs/>
          <w:sz w:val="22"/>
          <w:szCs w:val="22"/>
        </w:rPr>
        <w:t>12.2.</w:t>
      </w:r>
      <w:r w:rsidR="00C0153E">
        <w:rPr>
          <w:rFonts w:ascii="Verdana Pro" w:hAnsi="Verdana Pro"/>
          <w:b/>
          <w:bCs/>
          <w:sz w:val="22"/>
          <w:szCs w:val="22"/>
        </w:rPr>
        <w:t>3</w:t>
      </w:r>
      <w:r>
        <w:rPr>
          <w:rFonts w:ascii="Verdana Pro" w:hAnsi="Verdana Pro"/>
          <w:b/>
          <w:bCs/>
          <w:sz w:val="22"/>
          <w:szCs w:val="22"/>
        </w:rPr>
        <w:t xml:space="preserve"> </w:t>
      </w:r>
      <w:r w:rsidRPr="00F2366D">
        <w:rPr>
          <w:rFonts w:ascii="Verdana Pro" w:hAnsi="Verdana Pro"/>
          <w:b/>
          <w:bCs/>
          <w:sz w:val="22"/>
          <w:szCs w:val="22"/>
        </w:rPr>
        <w:t>Objetivos</w:t>
      </w:r>
      <w:bookmarkEnd w:id="77"/>
    </w:p>
    <w:p w14:paraId="3BD309F9" w14:textId="77777777" w:rsidR="007138EA" w:rsidRPr="007138EA" w:rsidRDefault="007138EA" w:rsidP="007138EA">
      <w:pPr>
        <w:jc w:val="both"/>
        <w:rPr>
          <w:rFonts w:ascii="Verdana Pro" w:hAnsi="Verdana Pro"/>
        </w:rPr>
      </w:pPr>
      <w:r w:rsidRPr="007138EA">
        <w:rPr>
          <w:rFonts w:ascii="Verdana Pro" w:hAnsi="Verdana Pro"/>
        </w:rPr>
        <w:t>General</w:t>
      </w:r>
    </w:p>
    <w:p w14:paraId="069381E2" w14:textId="35B3896C" w:rsidR="007138EA" w:rsidRDefault="007138EA" w:rsidP="007138EA">
      <w:pPr>
        <w:jc w:val="both"/>
        <w:rPr>
          <w:rFonts w:ascii="Verdana Pro" w:hAnsi="Verdana Pro"/>
        </w:rPr>
      </w:pPr>
      <w:r w:rsidRPr="007138EA">
        <w:rPr>
          <w:rFonts w:ascii="Verdana Pro" w:hAnsi="Verdana Pro"/>
        </w:rPr>
        <w:t>Construir condiciones de bienestar laboral</w:t>
      </w:r>
      <w:r w:rsidR="006E2364">
        <w:rPr>
          <w:rFonts w:ascii="Verdana Pro" w:hAnsi="Verdana Pro"/>
        </w:rPr>
        <w:t xml:space="preserve"> e incentivos</w:t>
      </w:r>
      <w:r w:rsidRPr="007138EA">
        <w:rPr>
          <w:rFonts w:ascii="Verdana Pro" w:hAnsi="Verdana Pro"/>
        </w:rPr>
        <w:t xml:space="preserve"> para los servidores de la Unidad para las Victimas que favorezcan el mejoramiento de su calidad de vida, la motivación laboral, el crecimiento personal y profesional, que se traduzca en aumento de la productiva institucional.</w:t>
      </w:r>
    </w:p>
    <w:p w14:paraId="07A9888C" w14:textId="037ECB77" w:rsidR="00ED456C" w:rsidRDefault="00ED456C" w:rsidP="007138EA">
      <w:pPr>
        <w:jc w:val="both"/>
        <w:rPr>
          <w:rFonts w:ascii="Verdana Pro" w:hAnsi="Verdana Pro"/>
        </w:rPr>
      </w:pPr>
      <w:r>
        <w:rPr>
          <w:rFonts w:ascii="Verdana Pro" w:hAnsi="Verdana Pro"/>
        </w:rPr>
        <w:t>Específicos</w:t>
      </w:r>
    </w:p>
    <w:p w14:paraId="090FD057" w14:textId="4A894D6C" w:rsidR="006E2364" w:rsidRPr="00156B5A" w:rsidRDefault="006E2364" w:rsidP="00FC77EC">
      <w:pPr>
        <w:pStyle w:val="Piedepgina"/>
        <w:numPr>
          <w:ilvl w:val="0"/>
          <w:numId w:val="28"/>
        </w:numPr>
        <w:jc w:val="both"/>
        <w:rPr>
          <w:rFonts w:ascii="Verdana Pro" w:hAnsi="Verdana Pro"/>
        </w:rPr>
      </w:pPr>
      <w:r w:rsidRPr="00156B5A">
        <w:rPr>
          <w:rFonts w:ascii="Verdana Pro" w:hAnsi="Verdana Pro"/>
        </w:rPr>
        <w:t>Ejecutar acciones de bienestar social e incentivos alineados con las necesidades individuales, familiares, e institucionales de los servidores de la entidad</w:t>
      </w:r>
    </w:p>
    <w:p w14:paraId="32503FB1" w14:textId="75903CE4" w:rsidR="00ED456C" w:rsidRPr="00156B5A" w:rsidRDefault="00ED456C" w:rsidP="00FC77EC">
      <w:pPr>
        <w:pStyle w:val="Piedepgina"/>
        <w:numPr>
          <w:ilvl w:val="0"/>
          <w:numId w:val="28"/>
        </w:numPr>
        <w:jc w:val="both"/>
        <w:rPr>
          <w:rFonts w:ascii="Verdana Pro" w:hAnsi="Verdana Pro"/>
        </w:rPr>
      </w:pPr>
      <w:r w:rsidRPr="00156B5A">
        <w:rPr>
          <w:rFonts w:ascii="Verdana Pro" w:hAnsi="Verdana Pro"/>
        </w:rPr>
        <w:t xml:space="preserve">Realizar acciones para fortalecer la cultura organizacional, y las buenas </w:t>
      </w:r>
      <w:r w:rsidR="001365E3" w:rsidRPr="00156B5A">
        <w:rPr>
          <w:rFonts w:ascii="Verdana Pro" w:hAnsi="Verdana Pro"/>
        </w:rPr>
        <w:t>prácticas</w:t>
      </w:r>
      <w:r w:rsidRPr="00156B5A">
        <w:rPr>
          <w:rFonts w:ascii="Verdana Pro" w:hAnsi="Verdana Pro"/>
        </w:rPr>
        <w:t xml:space="preserve"> en el entorno laboral y personal.</w:t>
      </w:r>
    </w:p>
    <w:p w14:paraId="20B86334" w14:textId="77A805CF" w:rsidR="00ED456C" w:rsidRPr="00156B5A" w:rsidRDefault="00ED456C" w:rsidP="00FC77EC">
      <w:pPr>
        <w:pStyle w:val="Piedepgina"/>
        <w:numPr>
          <w:ilvl w:val="0"/>
          <w:numId w:val="28"/>
        </w:numPr>
        <w:jc w:val="both"/>
        <w:rPr>
          <w:rFonts w:ascii="Verdana Pro" w:hAnsi="Verdana Pro"/>
        </w:rPr>
      </w:pPr>
      <w:r w:rsidRPr="00156B5A">
        <w:rPr>
          <w:rFonts w:ascii="Verdana Pro" w:hAnsi="Verdana Pro"/>
        </w:rPr>
        <w:lastRenderedPageBreak/>
        <w:t>Desarrollar acciones encaminadas al equilibrio de la vida laboral y familiar de los servidores públicos de la Unidad.</w:t>
      </w:r>
    </w:p>
    <w:p w14:paraId="55A7D4D6" w14:textId="106BF87C" w:rsidR="00ED456C" w:rsidRPr="00156B5A" w:rsidRDefault="00ED456C" w:rsidP="00FC77EC">
      <w:pPr>
        <w:pStyle w:val="Piedepgina"/>
        <w:numPr>
          <w:ilvl w:val="0"/>
          <w:numId w:val="28"/>
        </w:numPr>
        <w:jc w:val="both"/>
        <w:rPr>
          <w:rFonts w:ascii="Verdana Pro" w:hAnsi="Verdana Pro"/>
        </w:rPr>
      </w:pPr>
      <w:r w:rsidRPr="00156B5A">
        <w:rPr>
          <w:rFonts w:ascii="Verdana Pro" w:hAnsi="Verdana Pro"/>
        </w:rPr>
        <w:t>Otorgar reconocimientos por el buen desempeño y exaltando la labor de los servidores, propiciando una cultura de hacer las cosas bien.</w:t>
      </w:r>
    </w:p>
    <w:p w14:paraId="3D80B0EA" w14:textId="045791B2" w:rsidR="002B6516" w:rsidRPr="00156B5A" w:rsidRDefault="006E2364" w:rsidP="00FC77EC">
      <w:pPr>
        <w:pStyle w:val="Piedepgina"/>
        <w:numPr>
          <w:ilvl w:val="0"/>
          <w:numId w:val="28"/>
        </w:numPr>
        <w:jc w:val="both"/>
        <w:rPr>
          <w:rFonts w:ascii="Verdana Pro" w:hAnsi="Verdana Pro"/>
        </w:rPr>
      </w:pPr>
      <w:r w:rsidRPr="00156B5A">
        <w:rPr>
          <w:rFonts w:ascii="Verdana Pro" w:hAnsi="Verdana Pro"/>
        </w:rPr>
        <w:t xml:space="preserve">Reforzar la apropiación de los valores institucionales identificados en el código de integridad generando sentido de pertenencia e identidad institucional. </w:t>
      </w:r>
    </w:p>
    <w:p w14:paraId="5DFE56A2" w14:textId="21CFFAC2" w:rsidR="002B6516" w:rsidRDefault="002B6516" w:rsidP="002B6516">
      <w:pPr>
        <w:pStyle w:val="Ttulo3"/>
        <w:rPr>
          <w:rFonts w:ascii="Verdana Pro" w:hAnsi="Verdana Pro"/>
          <w:b/>
          <w:bCs/>
          <w:sz w:val="22"/>
          <w:szCs w:val="22"/>
        </w:rPr>
      </w:pPr>
      <w:bookmarkStart w:id="78" w:name="_Toc93476932"/>
      <w:r w:rsidRPr="002B6516">
        <w:rPr>
          <w:rFonts w:ascii="Verdana Pro" w:hAnsi="Verdana Pro"/>
          <w:b/>
          <w:bCs/>
          <w:sz w:val="22"/>
          <w:szCs w:val="22"/>
        </w:rPr>
        <w:t>12.2.4 Beneficiarios</w:t>
      </w:r>
      <w:bookmarkEnd w:id="78"/>
    </w:p>
    <w:p w14:paraId="42D3A8A9" w14:textId="5B74E7A9" w:rsidR="00A65236" w:rsidRPr="00F30E33" w:rsidRDefault="00A65236" w:rsidP="00A65236">
      <w:pPr>
        <w:jc w:val="both"/>
        <w:rPr>
          <w:rFonts w:ascii="Verdana Pro" w:hAnsi="Verdana Pro"/>
        </w:rPr>
      </w:pPr>
      <w:r w:rsidRPr="00A65236">
        <w:rPr>
          <w:rFonts w:ascii="Verdana Pro" w:hAnsi="Verdana Pro"/>
        </w:rPr>
        <w:t>Serán beneficiarios del Programa de Bienestar todos los servidores d</w:t>
      </w:r>
      <w:r w:rsidR="0021096C">
        <w:rPr>
          <w:rFonts w:ascii="Verdana Pro" w:hAnsi="Verdana Pro"/>
        </w:rPr>
        <w:t>e la Unidad para la Atención y Reparación Integral a las Victimas</w:t>
      </w:r>
      <w:r w:rsidRPr="00A65236">
        <w:rPr>
          <w:rFonts w:ascii="Verdana Pro" w:hAnsi="Verdana Pro"/>
        </w:rPr>
        <w:t xml:space="preserve">, incluidas sus familias en </w:t>
      </w:r>
      <w:r w:rsidRPr="00F30E33">
        <w:rPr>
          <w:rFonts w:ascii="Verdana Pro" w:hAnsi="Verdana Pro"/>
        </w:rPr>
        <w:t>cumplimiento de lo dispuesto en el Decreto Ley 1567 de 1998.</w:t>
      </w:r>
    </w:p>
    <w:p w14:paraId="2EE82772" w14:textId="2051DED2" w:rsidR="00F30E33" w:rsidRPr="00F30E33" w:rsidRDefault="00F30E33" w:rsidP="00A65236">
      <w:pPr>
        <w:jc w:val="both"/>
        <w:rPr>
          <w:rFonts w:ascii="Verdana Pro" w:hAnsi="Verdana Pro"/>
        </w:rPr>
      </w:pPr>
      <w:r w:rsidRPr="00F30E33">
        <w:rPr>
          <w:rFonts w:ascii="Verdana Pro" w:hAnsi="Verdana Pro"/>
        </w:rPr>
        <w:t>Sin embargo, los programas de educación no formal y formal estarán dirigidos a los servidores de carrera administrativa y libre nombramiento y remoción</w:t>
      </w:r>
      <w:r>
        <w:rPr>
          <w:rFonts w:ascii="Verdana Pro" w:hAnsi="Verdana Pro"/>
        </w:rPr>
        <w:t xml:space="preserve">, y eventualmente sus familias, </w:t>
      </w:r>
      <w:r w:rsidRPr="00F30E33">
        <w:rPr>
          <w:rFonts w:ascii="Verdana Pro" w:hAnsi="Verdana Pro"/>
        </w:rPr>
        <w:t>cuando la entidad cuente con recursos apropiados en sus respectivos presupuestos para el efecto</w:t>
      </w:r>
      <w:r>
        <w:rPr>
          <w:rFonts w:ascii="Verdana Pro" w:hAnsi="Verdana Pro"/>
        </w:rPr>
        <w:t>,</w:t>
      </w:r>
      <w:r>
        <w:t xml:space="preserve"> </w:t>
      </w:r>
      <w:r w:rsidRPr="00F30E33">
        <w:rPr>
          <w:rFonts w:ascii="Verdana Pro" w:hAnsi="Verdana Pro"/>
        </w:rPr>
        <w:t>y cumpl</w:t>
      </w:r>
      <w:r>
        <w:rPr>
          <w:rFonts w:ascii="Verdana Pro" w:hAnsi="Verdana Pro"/>
        </w:rPr>
        <w:t>an con los requisitos</w:t>
      </w:r>
      <w:r w:rsidRPr="00F30E33">
        <w:rPr>
          <w:rFonts w:ascii="Verdana Pro" w:hAnsi="Verdana Pro"/>
        </w:rPr>
        <w:t xml:space="preserve"> </w:t>
      </w:r>
      <w:r>
        <w:rPr>
          <w:rFonts w:ascii="Verdana Pro" w:hAnsi="Verdana Pro"/>
        </w:rPr>
        <w:t>dispuestos</w:t>
      </w:r>
      <w:r w:rsidRPr="00F30E33">
        <w:rPr>
          <w:rFonts w:ascii="Verdana Pro" w:hAnsi="Verdana Pro"/>
        </w:rPr>
        <w:t xml:space="preserve"> en la materia.</w:t>
      </w:r>
    </w:p>
    <w:p w14:paraId="014E74F3" w14:textId="624EC577" w:rsidR="002B6516" w:rsidRDefault="002B6516" w:rsidP="002B6516">
      <w:pPr>
        <w:pStyle w:val="Ttulo3"/>
        <w:rPr>
          <w:rFonts w:ascii="Verdana Pro" w:hAnsi="Verdana Pro"/>
          <w:b/>
          <w:bCs/>
          <w:sz w:val="22"/>
          <w:szCs w:val="22"/>
        </w:rPr>
      </w:pPr>
      <w:bookmarkStart w:id="79" w:name="_Toc93476933"/>
      <w:r>
        <w:rPr>
          <w:rFonts w:ascii="Verdana Pro" w:hAnsi="Verdana Pro"/>
          <w:b/>
          <w:bCs/>
          <w:sz w:val="22"/>
          <w:szCs w:val="22"/>
        </w:rPr>
        <w:t xml:space="preserve">12.2.5 </w:t>
      </w:r>
      <w:r w:rsidRPr="00F2366D">
        <w:rPr>
          <w:rFonts w:ascii="Verdana Pro" w:hAnsi="Verdana Pro"/>
          <w:b/>
          <w:bCs/>
          <w:sz w:val="22"/>
          <w:szCs w:val="22"/>
        </w:rPr>
        <w:t>Ejes Temáticos Programa de Bienestar 2022</w:t>
      </w:r>
      <w:bookmarkEnd w:id="79"/>
    </w:p>
    <w:p w14:paraId="02FA4F0F" w14:textId="4B836B0A" w:rsidR="005303BF" w:rsidRDefault="005303BF" w:rsidP="005303BF">
      <w:pPr>
        <w:jc w:val="both"/>
        <w:rPr>
          <w:rFonts w:ascii="Verdana Pro" w:hAnsi="Verdana Pro"/>
        </w:rPr>
      </w:pPr>
      <w:r w:rsidRPr="005303BF">
        <w:rPr>
          <w:rFonts w:ascii="Verdana Pro" w:hAnsi="Verdana Pro"/>
        </w:rPr>
        <w:t>De acuerdo con los lineamientos de la Función Pública en cumplimiento de los propuesto en el Plan Nacional de Desarrollo en el pacto por una gestión pública efectiva, crean los ejes para el programa nacional de bienestar para los servidores públicos, teniendo como cusas las nuevas demandas y necesidades, la alineación estratégica con el desarrollo sostenible, y la innovación y avances tecnológicos.</w:t>
      </w:r>
    </w:p>
    <w:p w14:paraId="2EE50FAD" w14:textId="5DCCB5A3" w:rsidR="005303BF" w:rsidRDefault="005303BF" w:rsidP="005303BF">
      <w:pPr>
        <w:jc w:val="both"/>
        <w:rPr>
          <w:rFonts w:ascii="Verdana Pro" w:hAnsi="Verdana Pro"/>
        </w:rPr>
      </w:pPr>
      <w:r>
        <w:rPr>
          <w:rFonts w:ascii="Verdana Pro" w:hAnsi="Verdana Pro"/>
        </w:rPr>
        <w:t>En consecuencia, el sistema de estímulos y en especial el programa de bienestar social y calidad de vida se desarrollará con base a los siguientes 5 ejes:</w:t>
      </w:r>
    </w:p>
    <w:p w14:paraId="5442ADBF" w14:textId="77777777" w:rsidR="0042258C" w:rsidRDefault="005303BF" w:rsidP="009C05D3">
      <w:pPr>
        <w:pStyle w:val="Piedepgina"/>
        <w:numPr>
          <w:ilvl w:val="0"/>
          <w:numId w:val="21"/>
        </w:numPr>
        <w:jc w:val="both"/>
        <w:rPr>
          <w:rFonts w:ascii="Verdana Pro" w:hAnsi="Verdana Pro"/>
        </w:rPr>
      </w:pPr>
      <w:r>
        <w:rPr>
          <w:rFonts w:ascii="Verdana Pro" w:hAnsi="Verdana Pro"/>
        </w:rPr>
        <w:t>Equilibrio social: adaptación laboral en el marco de la pandemia mundial, y las necesidades de ocio y esparcimiento</w:t>
      </w:r>
      <w:r w:rsidR="009C05D3">
        <w:rPr>
          <w:rFonts w:ascii="Verdana Pro" w:hAnsi="Verdana Pro"/>
        </w:rPr>
        <w:t>, teniendo en cuenta factores psicosociales, equilibrio entre la vida laboral y familiar</w:t>
      </w:r>
      <w:r w:rsidR="00B00F28">
        <w:rPr>
          <w:rFonts w:ascii="Verdana Pro" w:hAnsi="Verdana Pro"/>
        </w:rPr>
        <w:t>, y calidad de vida laboral.</w:t>
      </w:r>
    </w:p>
    <w:p w14:paraId="18A4D06C" w14:textId="77777777" w:rsidR="0042258C" w:rsidRDefault="0042258C" w:rsidP="0042258C">
      <w:pPr>
        <w:pStyle w:val="Piedepgina"/>
        <w:ind w:left="720"/>
        <w:jc w:val="both"/>
        <w:rPr>
          <w:rFonts w:ascii="Verdana Pro" w:hAnsi="Verdana Pro"/>
        </w:rPr>
      </w:pPr>
    </w:p>
    <w:p w14:paraId="31282DE2" w14:textId="1D1062A3" w:rsidR="005303BF" w:rsidRPr="0042258C" w:rsidRDefault="005303BF" w:rsidP="0042258C">
      <w:pPr>
        <w:pStyle w:val="Piedepgina"/>
        <w:ind w:left="720"/>
        <w:jc w:val="both"/>
        <w:rPr>
          <w:rFonts w:ascii="Verdana Pro" w:hAnsi="Verdana Pro"/>
        </w:rPr>
      </w:pPr>
      <w:r w:rsidRPr="0042258C">
        <w:rPr>
          <w:rFonts w:ascii="Verdana Pro" w:hAnsi="Verdana Pro"/>
        </w:rPr>
        <w:t>Aquí tendrán lugar los eventos deportivos, y recreacionales; los eventos artísticos y culturales</w:t>
      </w:r>
      <w:r w:rsidR="009C05D3" w:rsidRPr="0042258C">
        <w:rPr>
          <w:rFonts w:ascii="Verdana Pro" w:hAnsi="Verdana Pro"/>
        </w:rPr>
        <w:t>; capacitaciones en artes y artesanías; implementación del teletrabajo en la modalidad determinada por la Unidad (modalidad suplementaria) y excepcionalmente el trabajo en casa (forma de trabajo en el marco del covid y las medidas establecidas pro el gobierno nacional); concurso los servidores de la UARIV tienen talento; yoga y meditación (respetando las creencias y costumbres de los servidores); gestión de los horarios flexibles (por solicitud de los servidores); institucionalización del día del abuelo ( Decreto 1740 de 1990); actividades de celebración del día de</w:t>
      </w:r>
      <w:r w:rsidR="00B00F28" w:rsidRPr="0042258C">
        <w:rPr>
          <w:rFonts w:ascii="Verdana Pro" w:hAnsi="Verdana Pro"/>
        </w:rPr>
        <w:t xml:space="preserve"> </w:t>
      </w:r>
      <w:r w:rsidR="009C05D3" w:rsidRPr="0042258C">
        <w:rPr>
          <w:rFonts w:ascii="Verdana Pro" w:hAnsi="Verdana Pro"/>
        </w:rPr>
        <w:t xml:space="preserve">la familia </w:t>
      </w:r>
      <w:r w:rsidR="00B00F28" w:rsidRPr="0042258C">
        <w:rPr>
          <w:rFonts w:ascii="Verdana Pro" w:hAnsi="Verdana Pro"/>
        </w:rPr>
        <w:t xml:space="preserve">(Ley 1857 de 2017); actividad del día de la niñez y la recreación (Ley 724 de 2001); reactivación de la sala de lactancia materna (Ley 1823 de 2017); acciones orientadas a la gestión efectiva del tiempo para equilibrar los tiempos </w:t>
      </w:r>
      <w:r w:rsidR="00B00F28" w:rsidRPr="0042258C">
        <w:rPr>
          <w:rFonts w:ascii="Verdana Pro" w:hAnsi="Verdana Pro"/>
        </w:rPr>
        <w:lastRenderedPageBreak/>
        <w:t>laborales y familiares; celebración del dina nacional del servidor publico (Decreto 2865 de 2013); reconocimiento de los días de celebración de diferentes profesiones; celebración del día del trabajo decente (Decreto 1072 de 2015); acciones para la desvinculación y readaptación laboral; programa de incentivos por buen desempeño; celebración de cumpleaños; entorno laboral saludable; promoción de la cultura y lectura; y promoción del uso de la bicicleta.</w:t>
      </w:r>
    </w:p>
    <w:p w14:paraId="04FA147B" w14:textId="77777777" w:rsidR="002A4649" w:rsidRDefault="002A4649" w:rsidP="009C05D3">
      <w:pPr>
        <w:pStyle w:val="Piedepgina"/>
        <w:jc w:val="both"/>
        <w:rPr>
          <w:rFonts w:ascii="Verdana Pro" w:hAnsi="Verdana Pro"/>
        </w:rPr>
      </w:pPr>
    </w:p>
    <w:p w14:paraId="1BC28296" w14:textId="22496DF5" w:rsidR="002A4649" w:rsidRPr="00156B5A" w:rsidRDefault="005303BF" w:rsidP="00FC77EC">
      <w:pPr>
        <w:pStyle w:val="Piedepgina"/>
        <w:numPr>
          <w:ilvl w:val="0"/>
          <w:numId w:val="21"/>
        </w:numPr>
        <w:jc w:val="both"/>
        <w:rPr>
          <w:rFonts w:ascii="Verdana Pro" w:hAnsi="Verdana Pro"/>
        </w:rPr>
      </w:pPr>
      <w:r>
        <w:rPr>
          <w:rFonts w:ascii="Verdana Pro" w:hAnsi="Verdana Pro"/>
        </w:rPr>
        <w:t>Salud mental</w:t>
      </w:r>
      <w:r w:rsidR="00B00F28">
        <w:rPr>
          <w:rFonts w:ascii="Verdana Pro" w:hAnsi="Verdana Pro"/>
        </w:rPr>
        <w:t xml:space="preserve">: este eje tiene que ver con el </w:t>
      </w:r>
      <w:r w:rsidR="002A4649">
        <w:rPr>
          <w:rFonts w:ascii="Verdana Pro" w:hAnsi="Verdana Pro"/>
        </w:rPr>
        <w:t>estrés</w:t>
      </w:r>
      <w:r w:rsidR="00B00F28">
        <w:rPr>
          <w:rFonts w:ascii="Verdana Pro" w:hAnsi="Verdana Pro"/>
        </w:rPr>
        <w:t xml:space="preserve"> normal de</w:t>
      </w:r>
      <w:r w:rsidR="002A4649">
        <w:rPr>
          <w:rFonts w:ascii="Verdana Pro" w:hAnsi="Verdana Pro"/>
        </w:rPr>
        <w:t xml:space="preserve"> </w:t>
      </w:r>
      <w:r w:rsidR="00B00F28">
        <w:rPr>
          <w:rFonts w:ascii="Verdana Pro" w:hAnsi="Verdana Pro"/>
        </w:rPr>
        <w:t xml:space="preserve">la vida y los hábitos </w:t>
      </w:r>
      <w:r w:rsidR="002A4649">
        <w:rPr>
          <w:rFonts w:ascii="Verdana Pro" w:hAnsi="Verdana Pro"/>
        </w:rPr>
        <w:t>saludables</w:t>
      </w:r>
      <w:r w:rsidR="00B00F28">
        <w:rPr>
          <w:rFonts w:ascii="Verdana Pro" w:hAnsi="Verdana Pro"/>
        </w:rPr>
        <w:t xml:space="preserve"> para </w:t>
      </w:r>
      <w:r w:rsidR="002A4649">
        <w:rPr>
          <w:rFonts w:ascii="Verdana Pro" w:hAnsi="Verdana Pro"/>
        </w:rPr>
        <w:t>trabajar</w:t>
      </w:r>
      <w:r w:rsidR="00B00F28">
        <w:rPr>
          <w:rFonts w:ascii="Verdana Pro" w:hAnsi="Verdana Pro"/>
        </w:rPr>
        <w:t xml:space="preserve"> de forma productiva</w:t>
      </w:r>
      <w:r w:rsidR="002A4649">
        <w:rPr>
          <w:rFonts w:ascii="Verdana Pro" w:hAnsi="Verdana Pro"/>
        </w:rPr>
        <w:t>.</w:t>
      </w:r>
      <w:r w:rsidR="00156B5A">
        <w:rPr>
          <w:rFonts w:ascii="Verdana Pro" w:hAnsi="Verdana Pro"/>
        </w:rPr>
        <w:t xml:space="preserve"> </w:t>
      </w:r>
      <w:r w:rsidR="00AF4965" w:rsidRPr="00156B5A">
        <w:rPr>
          <w:rFonts w:ascii="Verdana Pro" w:hAnsi="Verdana Pro"/>
        </w:rPr>
        <w:t>Talento Humano desarrollará</w:t>
      </w:r>
      <w:r w:rsidR="002A4649" w:rsidRPr="00156B5A">
        <w:rPr>
          <w:rFonts w:ascii="Verdana Pro" w:hAnsi="Verdana Pro"/>
        </w:rPr>
        <w:t xml:space="preserve"> acciones orientadas al desarrollo de estrategias de salud mental (Ley 16161 de 2013); estrategias de trabajo bajo presión; prevención del sedentarismo (Decreto 2771 de 2008); manejo de la ansiedad y la depresión (programa de cuidado emocional); y telemedicina en orientación psicológica. </w:t>
      </w:r>
    </w:p>
    <w:p w14:paraId="09528728" w14:textId="77777777" w:rsidR="002A4649" w:rsidRDefault="002A4649" w:rsidP="002A4649">
      <w:pPr>
        <w:pStyle w:val="Piedepgina"/>
        <w:jc w:val="both"/>
        <w:rPr>
          <w:rFonts w:ascii="Verdana Pro" w:hAnsi="Verdana Pro"/>
        </w:rPr>
      </w:pPr>
    </w:p>
    <w:p w14:paraId="23E77246" w14:textId="409345A7" w:rsidR="002A4649" w:rsidRPr="00156B5A" w:rsidRDefault="005303BF" w:rsidP="00FC77EC">
      <w:pPr>
        <w:pStyle w:val="Piedepgina"/>
        <w:numPr>
          <w:ilvl w:val="0"/>
          <w:numId w:val="21"/>
        </w:numPr>
        <w:jc w:val="both"/>
        <w:rPr>
          <w:rFonts w:ascii="Verdana Pro" w:hAnsi="Verdana Pro"/>
        </w:rPr>
      </w:pPr>
      <w:r>
        <w:rPr>
          <w:rFonts w:ascii="Verdana Pro" w:hAnsi="Verdana Pro"/>
        </w:rPr>
        <w:t>Convivencia social</w:t>
      </w:r>
      <w:r w:rsidR="002A4649">
        <w:rPr>
          <w:rFonts w:ascii="Verdana Pro" w:hAnsi="Verdana Pro"/>
        </w:rPr>
        <w:t>: tiene que ver con las acciones que buscan la inclusión, diversidad equidad, y representatividad.</w:t>
      </w:r>
      <w:r w:rsidR="00156B5A">
        <w:rPr>
          <w:rFonts w:ascii="Verdana Pro" w:hAnsi="Verdana Pro"/>
        </w:rPr>
        <w:t xml:space="preserve"> </w:t>
      </w:r>
      <w:r w:rsidR="00AF4965" w:rsidRPr="00156B5A">
        <w:rPr>
          <w:rFonts w:ascii="Verdana Pro" w:hAnsi="Verdana Pro"/>
        </w:rPr>
        <w:t xml:space="preserve">Se </w:t>
      </w:r>
      <w:r w:rsidR="0021096C" w:rsidRPr="00156B5A">
        <w:rPr>
          <w:rFonts w:ascii="Verdana Pro" w:hAnsi="Verdana Pro"/>
        </w:rPr>
        <w:t>realizarán</w:t>
      </w:r>
      <w:r w:rsidR="002A4649" w:rsidRPr="00156B5A">
        <w:rPr>
          <w:rFonts w:ascii="Verdana Pro" w:hAnsi="Verdana Pro"/>
        </w:rPr>
        <w:t xml:space="preserve"> acciones para promover la inclusión laboral (Ley 581 de 2000); proteger los derechos de los pueblos indígenas (Decreto 1232 de 2018); actividades de concienciación sobre derechos de primera, segunda y tercera generación; campañas de cultura inclusiva; identificación</w:t>
      </w:r>
      <w:r w:rsidR="00521B09" w:rsidRPr="00156B5A">
        <w:rPr>
          <w:rFonts w:ascii="Verdana Pro" w:hAnsi="Verdana Pro"/>
        </w:rPr>
        <w:t xml:space="preserve">, </w:t>
      </w:r>
      <w:r w:rsidR="002A4649" w:rsidRPr="00156B5A">
        <w:rPr>
          <w:rFonts w:ascii="Verdana Pro" w:hAnsi="Verdana Pro"/>
        </w:rPr>
        <w:t>detección</w:t>
      </w:r>
      <w:r w:rsidR="00521B09" w:rsidRPr="00156B5A">
        <w:rPr>
          <w:rFonts w:ascii="Verdana Pro" w:hAnsi="Verdana Pro"/>
        </w:rPr>
        <w:t xml:space="preserve"> y prevención</w:t>
      </w:r>
      <w:r w:rsidR="002A4649" w:rsidRPr="00156B5A">
        <w:rPr>
          <w:rFonts w:ascii="Verdana Pro" w:hAnsi="Verdana Pro"/>
        </w:rPr>
        <w:t xml:space="preserve"> de acoso laboral (Ley 1010 de 2006)</w:t>
      </w:r>
      <w:r w:rsidR="00521B09" w:rsidRPr="00156B5A">
        <w:rPr>
          <w:rFonts w:ascii="Verdana Pro" w:hAnsi="Verdana Pro"/>
        </w:rPr>
        <w:t>.</w:t>
      </w:r>
    </w:p>
    <w:p w14:paraId="0222C202" w14:textId="77777777" w:rsidR="002A4649" w:rsidRDefault="002A4649" w:rsidP="002A4649">
      <w:pPr>
        <w:pStyle w:val="Piedepgina"/>
        <w:jc w:val="both"/>
        <w:rPr>
          <w:rFonts w:ascii="Verdana Pro" w:hAnsi="Verdana Pro"/>
        </w:rPr>
      </w:pPr>
    </w:p>
    <w:p w14:paraId="5CCEA90D" w14:textId="1F8EE75A" w:rsidR="00AF4965" w:rsidRPr="00156B5A" w:rsidRDefault="005303BF" w:rsidP="00FC77EC">
      <w:pPr>
        <w:pStyle w:val="Piedepgina"/>
        <w:numPr>
          <w:ilvl w:val="0"/>
          <w:numId w:val="21"/>
        </w:numPr>
        <w:jc w:val="both"/>
        <w:rPr>
          <w:rFonts w:ascii="Verdana Pro" w:hAnsi="Verdana Pro"/>
        </w:rPr>
      </w:pPr>
      <w:r>
        <w:rPr>
          <w:rFonts w:ascii="Verdana Pro" w:hAnsi="Verdana Pro"/>
        </w:rPr>
        <w:t xml:space="preserve">Alianzas </w:t>
      </w:r>
      <w:r w:rsidR="00AF4965">
        <w:rPr>
          <w:rFonts w:ascii="Verdana Pro" w:hAnsi="Verdana Pro"/>
        </w:rPr>
        <w:t xml:space="preserve">institucionales: se refiere a la construcción de alianzas para el fomento de buenas prácticas, cumplimiento de objetivos institucionales, y coordinación intra e </w:t>
      </w:r>
      <w:r w:rsidR="001365E3">
        <w:rPr>
          <w:rFonts w:ascii="Verdana Pro" w:hAnsi="Verdana Pro"/>
        </w:rPr>
        <w:t>interinstitucional</w:t>
      </w:r>
      <w:r w:rsidR="00AF4965">
        <w:rPr>
          <w:rFonts w:ascii="Verdana Pro" w:hAnsi="Verdana Pro"/>
        </w:rPr>
        <w:t>.</w:t>
      </w:r>
      <w:r w:rsidR="00156B5A">
        <w:rPr>
          <w:rFonts w:ascii="Verdana Pro" w:hAnsi="Verdana Pro"/>
        </w:rPr>
        <w:t xml:space="preserve"> </w:t>
      </w:r>
      <w:r w:rsidR="00AF4965" w:rsidRPr="00156B5A">
        <w:rPr>
          <w:rFonts w:ascii="Verdana Pro" w:hAnsi="Verdana Pro"/>
        </w:rPr>
        <w:t xml:space="preserve">Aquí se realizarán acciones relacionadas con celebración de convenios para el desarrollo se las actividades de bienestar; colaboración en la participación de la Unidad en premios de lata gerencia; en los resultados de las mediciones EDI y FURAG. </w:t>
      </w:r>
    </w:p>
    <w:p w14:paraId="4CFB2D12" w14:textId="77777777" w:rsidR="00AF4965" w:rsidRDefault="00AF4965" w:rsidP="00AF4965">
      <w:pPr>
        <w:pStyle w:val="Piedepgina"/>
        <w:jc w:val="both"/>
        <w:rPr>
          <w:rFonts w:ascii="Verdana Pro" w:hAnsi="Verdana Pro"/>
        </w:rPr>
      </w:pPr>
    </w:p>
    <w:p w14:paraId="6B7CE470" w14:textId="77777777" w:rsidR="0042258C" w:rsidRDefault="005303BF" w:rsidP="00B6100A">
      <w:pPr>
        <w:pStyle w:val="Piedepgina"/>
        <w:numPr>
          <w:ilvl w:val="0"/>
          <w:numId w:val="21"/>
        </w:numPr>
        <w:jc w:val="both"/>
        <w:rPr>
          <w:rFonts w:ascii="Verdana Pro" w:hAnsi="Verdana Pro"/>
        </w:rPr>
      </w:pPr>
      <w:r>
        <w:rPr>
          <w:rFonts w:ascii="Verdana Pro" w:hAnsi="Verdana Pro"/>
        </w:rPr>
        <w:t>Transformación digital: siendo est</w:t>
      </w:r>
      <w:r w:rsidR="00AF4965">
        <w:rPr>
          <w:rFonts w:ascii="Verdana Pro" w:hAnsi="Verdana Pro"/>
        </w:rPr>
        <w:t>e eje</w:t>
      </w:r>
      <w:r>
        <w:rPr>
          <w:rFonts w:ascii="Verdana Pro" w:hAnsi="Verdana Pro"/>
        </w:rPr>
        <w:t xml:space="preserve"> transversal a todo el programa </w:t>
      </w:r>
      <w:r w:rsidR="00AF4965">
        <w:rPr>
          <w:rFonts w:ascii="Verdana Pro" w:hAnsi="Verdana Pro"/>
        </w:rPr>
        <w:t>ya que permite facilitar procesos y procedimientos para el desarrollo del bienestar</w:t>
      </w:r>
      <w:r w:rsidR="00647BC1">
        <w:rPr>
          <w:rFonts w:ascii="Verdana Pro" w:hAnsi="Verdana Pro"/>
        </w:rPr>
        <w:t xml:space="preserve"> en el marco de una creación de cultura digital para el bienestar, la analítica de datos, creación de ecosistemas digitales.</w:t>
      </w:r>
    </w:p>
    <w:p w14:paraId="31547B53" w14:textId="77777777" w:rsidR="0042258C" w:rsidRDefault="0042258C" w:rsidP="0042258C">
      <w:pPr>
        <w:pStyle w:val="Prrafodelista"/>
        <w:rPr>
          <w:rFonts w:ascii="Verdana Pro" w:hAnsi="Verdana Pro"/>
        </w:rPr>
      </w:pPr>
    </w:p>
    <w:p w14:paraId="72AFE5C4" w14:textId="110BE284" w:rsidR="005303BF" w:rsidRDefault="00AF4965" w:rsidP="0042258C">
      <w:pPr>
        <w:pStyle w:val="Piedepgina"/>
        <w:ind w:left="720"/>
        <w:jc w:val="both"/>
        <w:rPr>
          <w:rFonts w:ascii="Verdana Pro" w:hAnsi="Verdana Pro"/>
        </w:rPr>
      </w:pPr>
      <w:r w:rsidRPr="0042258C">
        <w:rPr>
          <w:rFonts w:ascii="Verdana Pro" w:hAnsi="Verdana Pro"/>
        </w:rPr>
        <w:t xml:space="preserve">Desde la </w:t>
      </w:r>
      <w:r w:rsidR="00647BC1" w:rsidRPr="0042258C">
        <w:rPr>
          <w:rFonts w:ascii="Verdana Pro" w:hAnsi="Verdana Pro"/>
        </w:rPr>
        <w:t>capacidad</w:t>
      </w:r>
      <w:r w:rsidRPr="0042258C">
        <w:rPr>
          <w:rFonts w:ascii="Verdana Pro" w:hAnsi="Verdana Pro"/>
        </w:rPr>
        <w:t xml:space="preserve"> del grupo de </w:t>
      </w:r>
      <w:r w:rsidR="00647BC1" w:rsidRPr="0042258C">
        <w:rPr>
          <w:rFonts w:ascii="Verdana Pro" w:hAnsi="Verdana Pro"/>
        </w:rPr>
        <w:t>gestión</w:t>
      </w:r>
      <w:r w:rsidRPr="0042258C">
        <w:rPr>
          <w:rFonts w:ascii="Verdana Pro" w:hAnsi="Verdana Pro"/>
        </w:rPr>
        <w:t xml:space="preserve"> del talento humano</w:t>
      </w:r>
      <w:r w:rsidR="00647BC1" w:rsidRPr="0042258C">
        <w:rPr>
          <w:rFonts w:ascii="Verdana Pro" w:hAnsi="Verdana Pro"/>
        </w:rPr>
        <w:t xml:space="preserve"> y en articulación con la Oficina de Tecnologías de Información,</w:t>
      </w:r>
      <w:r w:rsidRPr="0042258C">
        <w:rPr>
          <w:rFonts w:ascii="Verdana Pro" w:hAnsi="Verdana Pro"/>
        </w:rPr>
        <w:t xml:space="preserve"> </w:t>
      </w:r>
      <w:r w:rsidR="00647BC1" w:rsidRPr="0042258C">
        <w:rPr>
          <w:rFonts w:ascii="Verdana Pro" w:hAnsi="Verdana Pro"/>
        </w:rPr>
        <w:t>se adelantarán actividades para el desarrollo de competencias en el uso de herramientas digitales enfocadas en el autocuidado, aprendizaje y trabajo virtual (Decreto ley 491 de 2020); aplicación de analítica y protección de datos (Decreto 1377 de 2013); apropiación de sistemas de información; e implementación de ecosistemas digitales enfocados en el bienestar de los servidores.</w:t>
      </w:r>
    </w:p>
    <w:p w14:paraId="0FFDA0BF" w14:textId="77777777" w:rsidR="0042258C" w:rsidRPr="0042258C" w:rsidRDefault="0042258C" w:rsidP="0042258C">
      <w:pPr>
        <w:pStyle w:val="Piedepgina"/>
        <w:ind w:left="720"/>
        <w:jc w:val="both"/>
        <w:rPr>
          <w:rFonts w:ascii="Verdana Pro" w:hAnsi="Verdana Pro"/>
        </w:rPr>
      </w:pPr>
    </w:p>
    <w:p w14:paraId="39E93790" w14:textId="02D6697C" w:rsidR="002B6516" w:rsidRDefault="002B6516" w:rsidP="002B6516">
      <w:pPr>
        <w:pStyle w:val="Ttulo3"/>
      </w:pPr>
      <w:bookmarkStart w:id="80" w:name="_Toc93476934"/>
      <w:r>
        <w:rPr>
          <w:rFonts w:ascii="Verdana Pro" w:hAnsi="Verdana Pro"/>
          <w:b/>
          <w:bCs/>
          <w:sz w:val="22"/>
          <w:szCs w:val="22"/>
        </w:rPr>
        <w:lastRenderedPageBreak/>
        <w:t xml:space="preserve">12.2.6 </w:t>
      </w:r>
      <w:r w:rsidRPr="00F2366D">
        <w:rPr>
          <w:rFonts w:ascii="Verdana Pro" w:hAnsi="Verdana Pro"/>
          <w:b/>
          <w:bCs/>
          <w:sz w:val="22"/>
          <w:szCs w:val="22"/>
        </w:rPr>
        <w:t>Áreas de Intervención</w:t>
      </w:r>
      <w:bookmarkEnd w:id="80"/>
      <w:r w:rsidRPr="00F2366D">
        <w:t xml:space="preserve"> </w:t>
      </w:r>
    </w:p>
    <w:p w14:paraId="1BEDAC30" w14:textId="5D1EAD69" w:rsidR="001365E3" w:rsidRDefault="00B6100A" w:rsidP="00B6100A">
      <w:pPr>
        <w:jc w:val="both"/>
        <w:rPr>
          <w:rFonts w:ascii="Verdana Pro" w:hAnsi="Verdana Pro" w:cs="Times New Roman"/>
        </w:rPr>
      </w:pPr>
      <w:r w:rsidRPr="00B6100A">
        <w:rPr>
          <w:rFonts w:ascii="Verdana Pro" w:hAnsi="Verdana Pro" w:cs="Times New Roman"/>
        </w:rPr>
        <w:t>El sistema de estímulos adoptado institucionalmente mediante la política de bienestar laboral e incentivos de la Unidad; es materializado por el Grupo de Gestión del Talento Humano, a través del programa de bienestar social y el plan de incentivos; el primero está encaminado a mejorar las condiciones de vida del servidor público y su familia, el segundo está encauzado a generar condiciones favorables de trabajo y reconocimiento al buen desempeño.</w:t>
      </w:r>
    </w:p>
    <w:p w14:paraId="0D0AC712" w14:textId="0DFDBDF0" w:rsidR="00E56114" w:rsidRDefault="00E56114" w:rsidP="00E56114">
      <w:pPr>
        <w:rPr>
          <w:rFonts w:ascii="Verdana Pro" w:hAnsi="Verdana Pro" w:cs="Times New Roman"/>
        </w:rPr>
      </w:pPr>
      <w:bookmarkStart w:id="81" w:name="_Toc93477014"/>
      <w:r>
        <w:t xml:space="preserve">Ilustración </w:t>
      </w:r>
      <w:fldSimple w:instr=" SEQ Ilustración \* ARABIC ">
        <w:r w:rsidR="004D1966">
          <w:rPr>
            <w:noProof/>
          </w:rPr>
          <w:t>20</w:t>
        </w:r>
      </w:fldSimple>
      <w:r>
        <w:t xml:space="preserve"> componentes sistema de estímulos</w:t>
      </w:r>
      <w:bookmarkEnd w:id="81"/>
    </w:p>
    <w:p w14:paraId="798B2477" w14:textId="59CC0498" w:rsidR="00780719" w:rsidRDefault="00DB46E0" w:rsidP="00DB46E0">
      <w:pPr>
        <w:jc w:val="center"/>
        <w:rPr>
          <w:rFonts w:ascii="Verdana Pro" w:hAnsi="Verdana Pro" w:cs="Times New Roman"/>
        </w:rPr>
      </w:pPr>
      <w:r>
        <w:rPr>
          <w:rFonts w:ascii="Verdana Pro" w:hAnsi="Verdana Pro" w:cs="Times New Roman"/>
          <w:noProof/>
        </w:rPr>
        <w:drawing>
          <wp:inline distT="0" distB="0" distL="0" distR="0" wp14:anchorId="18561323" wp14:editId="496D41A2">
            <wp:extent cx="4656455" cy="3880884"/>
            <wp:effectExtent l="0" t="0" r="0" b="5715"/>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66">
                      <a:extLst>
                        <a:ext uri="{28A0092B-C50C-407E-A947-70E740481C1C}">
                          <a14:useLocalDpi xmlns:a14="http://schemas.microsoft.com/office/drawing/2010/main" val="0"/>
                        </a:ext>
                      </a:extLst>
                    </a:blip>
                    <a:stretch>
                      <a:fillRect/>
                    </a:stretch>
                  </pic:blipFill>
                  <pic:spPr>
                    <a:xfrm>
                      <a:off x="0" y="0"/>
                      <a:ext cx="4708912" cy="3924603"/>
                    </a:xfrm>
                    <a:prstGeom prst="rect">
                      <a:avLst/>
                    </a:prstGeom>
                  </pic:spPr>
                </pic:pic>
              </a:graphicData>
            </a:graphic>
          </wp:inline>
        </w:drawing>
      </w:r>
    </w:p>
    <w:p w14:paraId="02D92DCA" w14:textId="5F078F3F" w:rsidR="00E56114" w:rsidRPr="00E56114" w:rsidRDefault="00E56114" w:rsidP="00E56114">
      <w:pPr>
        <w:rPr>
          <w:rFonts w:ascii="Verdana Pro" w:hAnsi="Verdana Pro" w:cs="Times New Roman"/>
          <w:sz w:val="16"/>
          <w:szCs w:val="16"/>
        </w:rPr>
      </w:pPr>
      <w:r w:rsidRPr="00E56114">
        <w:rPr>
          <w:rFonts w:ascii="Verdana Pro" w:hAnsi="Verdana Pro" w:cs="Times New Roman"/>
          <w:sz w:val="16"/>
          <w:szCs w:val="16"/>
        </w:rPr>
        <w:t>Fuente: elaboración propia. Secretaría General. 2021</w:t>
      </w:r>
    </w:p>
    <w:p w14:paraId="43056C60" w14:textId="30F2B340" w:rsidR="002B6516" w:rsidRDefault="002B6516" w:rsidP="002B6516">
      <w:pPr>
        <w:pStyle w:val="Ttulo4"/>
        <w:rPr>
          <w:rFonts w:ascii="Verdana Pro" w:hAnsi="Verdana Pro"/>
          <w:i w:val="0"/>
          <w:iCs w:val="0"/>
        </w:rPr>
      </w:pPr>
      <w:r>
        <w:rPr>
          <w:rFonts w:ascii="Verdana Pro" w:hAnsi="Verdana Pro"/>
          <w:i w:val="0"/>
          <w:iCs w:val="0"/>
        </w:rPr>
        <w:t xml:space="preserve">12.2.6.1 </w:t>
      </w:r>
      <w:r w:rsidRPr="00F2366D">
        <w:rPr>
          <w:rFonts w:ascii="Verdana Pro" w:hAnsi="Verdana Pro"/>
          <w:i w:val="0"/>
          <w:iCs w:val="0"/>
        </w:rPr>
        <w:t>Área de Calidad de Vida</w:t>
      </w:r>
    </w:p>
    <w:p w14:paraId="4E8E4B37" w14:textId="77777777" w:rsidR="00990BB4" w:rsidRDefault="00990BB4" w:rsidP="00990BB4">
      <w:pPr>
        <w:jc w:val="both"/>
        <w:rPr>
          <w:rFonts w:ascii="Verdana Pro" w:hAnsi="Verdana Pro"/>
        </w:rPr>
      </w:pPr>
      <w:r>
        <w:rPr>
          <w:rFonts w:ascii="Verdana Pro" w:hAnsi="Verdana Pro"/>
        </w:rPr>
        <w:t>El</w:t>
      </w:r>
      <w:r w:rsidRPr="00990BB4">
        <w:rPr>
          <w:rFonts w:ascii="Verdana Pro" w:hAnsi="Verdana Pro"/>
        </w:rPr>
        <w:t xml:space="preserve"> programa de calidad de vida estará orientado a reconocer las distintas dimensiones de la persona, alcanzando la satisfacción de las necesidades humanas que pueden ser axiológicas y existenciales; estas serán atendidas a través de acciones encaminadas a mejorar la calidad de vida de los servidores, así como fomentar una cultura organizacional que vislumbre un sentido de pertenencia motivación y calidez humana de cara a la ciudadanía. </w:t>
      </w:r>
    </w:p>
    <w:p w14:paraId="462BE75F" w14:textId="77777777" w:rsidR="00990BB4" w:rsidRDefault="00990BB4" w:rsidP="00990BB4">
      <w:pPr>
        <w:jc w:val="both"/>
        <w:rPr>
          <w:rFonts w:ascii="Verdana Pro" w:hAnsi="Verdana Pro"/>
        </w:rPr>
      </w:pPr>
      <w:r w:rsidRPr="00990BB4">
        <w:rPr>
          <w:rFonts w:ascii="Verdana Pro" w:hAnsi="Verdana Pro"/>
        </w:rPr>
        <w:t xml:space="preserve">Por consiguiente, el cambio organizacional será fundamental en los ejercicios planteados en la intervención del clima laboral, modificando la forma de participación de los funcionarios de la Unidad, generando interacciones para construir relaciones de nivel micro y macro dentro de la entidad basándose en </w:t>
      </w:r>
      <w:r w:rsidRPr="00990BB4">
        <w:rPr>
          <w:rFonts w:ascii="Verdana Pro" w:hAnsi="Verdana Pro"/>
        </w:rPr>
        <w:lastRenderedPageBreak/>
        <w:t xml:space="preserve">dos patrones de mediación en el cambio organizacional: de significado (identidad organizacional, conocimiento, y estrategia); y de relación (como interactúa la gente). </w:t>
      </w:r>
    </w:p>
    <w:p w14:paraId="69D37637" w14:textId="43E869B4" w:rsidR="00990BB4" w:rsidRPr="00990BB4" w:rsidRDefault="00990BB4" w:rsidP="00990BB4">
      <w:pPr>
        <w:jc w:val="both"/>
        <w:rPr>
          <w:rFonts w:ascii="Verdana Pro" w:hAnsi="Verdana Pro"/>
        </w:rPr>
      </w:pPr>
      <w:r w:rsidRPr="00990BB4">
        <w:rPr>
          <w:rFonts w:ascii="Verdana Pro" w:hAnsi="Verdana Pro"/>
        </w:rPr>
        <w:t>Aquí cobra importancia la identificación, tratamiento, y reforzamiento de la cultura organizacional que debe ser transformada atendiendo a los cambios institucionales, al conjunto de principios y creencias compartidas por sus colaboradores, las cuales se traducen en un sentido de identidad, la creación de un compromiso personal e incrementar los vínculos sociales.</w:t>
      </w:r>
    </w:p>
    <w:p w14:paraId="421B74BE" w14:textId="1D57FE35" w:rsidR="002B6516" w:rsidRDefault="002B6516" w:rsidP="002B6516">
      <w:pPr>
        <w:pStyle w:val="Ttulo4"/>
        <w:rPr>
          <w:rFonts w:ascii="Verdana Pro" w:hAnsi="Verdana Pro"/>
          <w:i w:val="0"/>
          <w:iCs w:val="0"/>
        </w:rPr>
      </w:pPr>
      <w:r>
        <w:rPr>
          <w:rFonts w:ascii="Verdana Pro" w:hAnsi="Verdana Pro"/>
          <w:i w:val="0"/>
          <w:iCs w:val="0"/>
        </w:rPr>
        <w:t xml:space="preserve">12.2.6.2 </w:t>
      </w:r>
      <w:r w:rsidRPr="00F2366D">
        <w:rPr>
          <w:rFonts w:ascii="Verdana Pro" w:hAnsi="Verdana Pro"/>
          <w:i w:val="0"/>
          <w:iCs w:val="0"/>
        </w:rPr>
        <w:t xml:space="preserve">Área de Protección y Servicios Sociales </w:t>
      </w:r>
    </w:p>
    <w:p w14:paraId="2A180FC1" w14:textId="69E34CC6" w:rsidR="00990BB4" w:rsidRDefault="00990BB4" w:rsidP="00990BB4">
      <w:pPr>
        <w:jc w:val="both"/>
        <w:rPr>
          <w:rFonts w:ascii="Verdana Pro" w:hAnsi="Verdana Pro"/>
        </w:rPr>
      </w:pPr>
      <w:r>
        <w:rPr>
          <w:rFonts w:ascii="Verdana Pro" w:hAnsi="Verdana Pro"/>
        </w:rPr>
        <w:t>El</w:t>
      </w:r>
      <w:r w:rsidRPr="00990BB4">
        <w:rPr>
          <w:rFonts w:ascii="Verdana Pro" w:hAnsi="Verdana Pro"/>
        </w:rPr>
        <w:t xml:space="preserve"> programa de protección y servicios sociales busca atender las necesidades de ocio, identidad y aprendizaje del servidor y sus familias interviniendo en aspectos como la salud, vivienda, recreación cultura y educación. </w:t>
      </w:r>
    </w:p>
    <w:p w14:paraId="7096EC9B" w14:textId="68FFE919" w:rsidR="00990BB4" w:rsidRDefault="00990BB4" w:rsidP="00990BB4">
      <w:pPr>
        <w:jc w:val="both"/>
        <w:rPr>
          <w:rFonts w:ascii="Verdana Pro" w:hAnsi="Verdana Pro"/>
        </w:rPr>
      </w:pPr>
      <w:r w:rsidRPr="00990BB4">
        <w:rPr>
          <w:rFonts w:ascii="Verdana Pro" w:hAnsi="Verdana Pro"/>
        </w:rPr>
        <w:t xml:space="preserve">El desarrollo de estas actividades se realizará a traves de la caja de compensación familiar, ARL, fondos de pensiones, y demás entidades con las que se hay establecido algún convenio. </w:t>
      </w:r>
    </w:p>
    <w:p w14:paraId="613C7CB0" w14:textId="4DF5738E" w:rsidR="00990BB4" w:rsidRDefault="00990BB4" w:rsidP="00990BB4">
      <w:pPr>
        <w:jc w:val="both"/>
        <w:rPr>
          <w:rFonts w:ascii="Verdana Pro" w:hAnsi="Verdana Pro"/>
        </w:rPr>
      </w:pPr>
      <w:r w:rsidRPr="00990BB4">
        <w:rPr>
          <w:rFonts w:ascii="Verdana Pro" w:hAnsi="Verdana Pro"/>
        </w:rPr>
        <w:t>Las actividades lúdicas, artísticas, culturales y deportivas serán seleccionadas de acuerdo con las expectativas y preferencias establecidas por los funcionarios en la encuesta de necesidades, así mismo se promoverán actividades de promoción y prevención en seguridad y salud en el trabajo, hábitos saludables</w:t>
      </w:r>
      <w:r>
        <w:rPr>
          <w:rFonts w:ascii="Verdana Pro" w:hAnsi="Verdana Pro"/>
        </w:rPr>
        <w:t>, y cuidado emocional</w:t>
      </w:r>
      <w:r w:rsidRPr="00990BB4">
        <w:rPr>
          <w:rFonts w:ascii="Verdana Pro" w:hAnsi="Verdana Pro"/>
        </w:rPr>
        <w:t xml:space="preserve">. </w:t>
      </w:r>
    </w:p>
    <w:p w14:paraId="3C9E4869" w14:textId="162E7EE7" w:rsidR="00990BB4" w:rsidRDefault="00990BB4" w:rsidP="00990BB4">
      <w:pPr>
        <w:jc w:val="both"/>
        <w:rPr>
          <w:rFonts w:ascii="Verdana Pro" w:hAnsi="Verdana Pro"/>
        </w:rPr>
      </w:pPr>
      <w:r w:rsidRPr="00990BB4">
        <w:rPr>
          <w:rFonts w:ascii="Verdana Pro" w:hAnsi="Verdana Pro"/>
        </w:rPr>
        <w:t>Las acciones desarrolladas para el 202</w:t>
      </w:r>
      <w:r>
        <w:rPr>
          <w:rFonts w:ascii="Verdana Pro" w:hAnsi="Verdana Pro"/>
        </w:rPr>
        <w:t>2</w:t>
      </w:r>
      <w:r w:rsidRPr="00990BB4">
        <w:rPr>
          <w:rFonts w:ascii="Verdana Pro" w:hAnsi="Verdana Pro"/>
        </w:rPr>
        <w:t xml:space="preserve"> estarán </w:t>
      </w:r>
      <w:r>
        <w:rPr>
          <w:rFonts w:ascii="Verdana Pro" w:hAnsi="Verdana Pro"/>
        </w:rPr>
        <w:t>orientadas según lo previsto en el plan nacional de bienestar y las necesidades organizacionales detectadas.</w:t>
      </w:r>
    </w:p>
    <w:p w14:paraId="325A7D02" w14:textId="10C714A0" w:rsidR="002B6516" w:rsidRDefault="002B6516" w:rsidP="002B6516">
      <w:pPr>
        <w:pStyle w:val="Ttulo4"/>
        <w:rPr>
          <w:rFonts w:ascii="Verdana Pro" w:hAnsi="Verdana Pro"/>
          <w:i w:val="0"/>
          <w:iCs w:val="0"/>
        </w:rPr>
      </w:pPr>
      <w:r>
        <w:rPr>
          <w:rFonts w:ascii="Verdana Pro" w:hAnsi="Verdana Pro"/>
          <w:i w:val="0"/>
          <w:iCs w:val="0"/>
        </w:rPr>
        <w:t xml:space="preserve">12.2.6.3 </w:t>
      </w:r>
      <w:r w:rsidRPr="00F2366D">
        <w:rPr>
          <w:rFonts w:ascii="Verdana Pro" w:hAnsi="Verdana Pro"/>
          <w:i w:val="0"/>
          <w:iCs w:val="0"/>
        </w:rPr>
        <w:t>Plan de Incentivos</w:t>
      </w:r>
    </w:p>
    <w:p w14:paraId="055FF37E" w14:textId="309B8EE6" w:rsidR="00023164" w:rsidRDefault="00023164" w:rsidP="00DC2A9F">
      <w:pPr>
        <w:jc w:val="both"/>
        <w:rPr>
          <w:rFonts w:ascii="Verdana Pro" w:hAnsi="Verdana Pro"/>
        </w:rPr>
      </w:pPr>
      <w:r w:rsidRPr="00DC2A9F">
        <w:rPr>
          <w:rFonts w:ascii="Verdana Pro" w:hAnsi="Verdana Pro"/>
        </w:rPr>
        <w:t>Los incentivos son una estrategia que busca reconocer el desempeño sobresaliente y</w:t>
      </w:r>
      <w:r w:rsidR="00DC2A9F">
        <w:rPr>
          <w:rFonts w:ascii="Verdana Pro" w:hAnsi="Verdana Pro"/>
        </w:rPr>
        <w:t xml:space="preserve"> </w:t>
      </w:r>
      <w:r w:rsidRPr="00DC2A9F">
        <w:rPr>
          <w:rFonts w:ascii="Verdana Pro" w:hAnsi="Verdana Pro"/>
        </w:rPr>
        <w:t>excelente de los servidores de manera individual y grupal en el cumplimiento de sus</w:t>
      </w:r>
      <w:r w:rsidR="00DC2A9F">
        <w:rPr>
          <w:rFonts w:ascii="Verdana Pro" w:hAnsi="Verdana Pro"/>
        </w:rPr>
        <w:t xml:space="preserve"> </w:t>
      </w:r>
      <w:r w:rsidRPr="00DC2A9F">
        <w:rPr>
          <w:rFonts w:ascii="Verdana Pro" w:hAnsi="Verdana Pro"/>
        </w:rPr>
        <w:t>funciones, consecución de resultados, y actitud frente al ambiente de trabajo.</w:t>
      </w:r>
    </w:p>
    <w:p w14:paraId="5AC5E359" w14:textId="65F097BA" w:rsidR="00DC2A9F" w:rsidRPr="00DC2A9F" w:rsidRDefault="00DC2A9F" w:rsidP="00DC2A9F">
      <w:pPr>
        <w:pStyle w:val="Ttulo5"/>
        <w:rPr>
          <w:rFonts w:ascii="Verdana Pro" w:hAnsi="Verdana Pro"/>
          <w:i/>
          <w:iCs/>
        </w:rPr>
      </w:pPr>
      <w:r>
        <w:rPr>
          <w:rFonts w:ascii="Verdana Pro" w:hAnsi="Verdana Pro"/>
          <w:i/>
          <w:iCs/>
        </w:rPr>
        <w:t>12.2.6.3.1 Incentivos Individuales</w:t>
      </w:r>
    </w:p>
    <w:p w14:paraId="1A40B307" w14:textId="6F0E812E" w:rsidR="00023164" w:rsidRPr="00DC2A9F" w:rsidRDefault="00023164" w:rsidP="00DC2A9F">
      <w:pPr>
        <w:jc w:val="both"/>
        <w:rPr>
          <w:rFonts w:ascii="Verdana Pro" w:hAnsi="Verdana Pro"/>
        </w:rPr>
      </w:pPr>
      <w:r w:rsidRPr="00DC2A9F">
        <w:rPr>
          <w:rFonts w:ascii="Verdana Pro" w:hAnsi="Verdana Pro"/>
        </w:rPr>
        <w:t>Los incentivos serán otorgados los mejores servidores de carrera administrativa, y libre</w:t>
      </w:r>
      <w:r w:rsidR="00DC2A9F">
        <w:rPr>
          <w:rFonts w:ascii="Verdana Pro" w:hAnsi="Verdana Pro"/>
        </w:rPr>
        <w:t xml:space="preserve"> </w:t>
      </w:r>
      <w:r w:rsidRPr="00DC2A9F">
        <w:rPr>
          <w:rFonts w:ascii="Verdana Pro" w:hAnsi="Verdana Pro"/>
        </w:rPr>
        <w:t xml:space="preserve">nombramiento y remoción en los diferentes niveles jerárquicos, seleccionados </w:t>
      </w:r>
      <w:r w:rsidR="00DC2A9F" w:rsidRPr="00DC2A9F">
        <w:rPr>
          <w:rFonts w:ascii="Verdana Pro" w:hAnsi="Verdana Pro"/>
        </w:rPr>
        <w:t>de</w:t>
      </w:r>
      <w:r w:rsidR="00DC2A9F">
        <w:rPr>
          <w:rFonts w:ascii="Verdana Pro" w:hAnsi="Verdana Pro"/>
        </w:rPr>
        <w:t xml:space="preserve"> </w:t>
      </w:r>
      <w:r w:rsidR="00DC2A9F" w:rsidRPr="00DC2A9F">
        <w:rPr>
          <w:rFonts w:ascii="Verdana Pro" w:hAnsi="Verdana Pro"/>
        </w:rPr>
        <w:t>acuerdo con</w:t>
      </w:r>
      <w:r w:rsidRPr="00DC2A9F">
        <w:rPr>
          <w:rFonts w:ascii="Verdana Pro" w:hAnsi="Verdana Pro"/>
        </w:rPr>
        <w:t xml:space="preserve"> los resultados de su herramienta de evaluación, en concordancia con las</w:t>
      </w:r>
      <w:r w:rsidR="00DC2A9F">
        <w:rPr>
          <w:rFonts w:ascii="Verdana Pro" w:hAnsi="Verdana Pro"/>
        </w:rPr>
        <w:t xml:space="preserve"> </w:t>
      </w:r>
      <w:r w:rsidRPr="00DC2A9F">
        <w:rPr>
          <w:rFonts w:ascii="Verdana Pro" w:hAnsi="Verdana Pro"/>
        </w:rPr>
        <w:t>disposiciones del Decreto 1083 de 2015.</w:t>
      </w:r>
    </w:p>
    <w:p w14:paraId="4B58EF27" w14:textId="7C38189D" w:rsidR="00D049CE" w:rsidRDefault="00D049CE" w:rsidP="00DC2A9F">
      <w:pPr>
        <w:jc w:val="both"/>
        <w:rPr>
          <w:rFonts w:ascii="Verdana Pro" w:hAnsi="Verdana Pro"/>
        </w:rPr>
      </w:pPr>
      <w:r w:rsidRPr="00DC2A9F">
        <w:rPr>
          <w:rFonts w:ascii="Verdana Pro" w:hAnsi="Verdana Pro"/>
        </w:rPr>
        <w:t>El Grupo De Gestión Del Talento Humano, deberá presentar ante el Comité Institucional</w:t>
      </w:r>
      <w:r>
        <w:rPr>
          <w:rFonts w:ascii="Verdana Pro" w:hAnsi="Verdana Pro"/>
        </w:rPr>
        <w:t xml:space="preserve"> </w:t>
      </w:r>
      <w:r w:rsidRPr="00DC2A9F">
        <w:rPr>
          <w:rFonts w:ascii="Verdana Pro" w:hAnsi="Verdana Pro"/>
        </w:rPr>
        <w:t>de Gestion y Desempeño el listado de los empleados de carrera administrativa, cuyas</w:t>
      </w:r>
      <w:r>
        <w:rPr>
          <w:rFonts w:ascii="Verdana Pro" w:hAnsi="Verdana Pro"/>
        </w:rPr>
        <w:t xml:space="preserve"> </w:t>
      </w:r>
      <w:r w:rsidRPr="00DC2A9F">
        <w:rPr>
          <w:rFonts w:ascii="Verdana Pro" w:hAnsi="Verdana Pro"/>
        </w:rPr>
        <w:t>calificaciones hayan alcanzado el nivel sobresaliente, previo</w:t>
      </w:r>
      <w:r>
        <w:rPr>
          <w:rFonts w:ascii="Verdana Pro" w:hAnsi="Verdana Pro"/>
        </w:rPr>
        <w:t xml:space="preserve"> </w:t>
      </w:r>
      <w:r w:rsidRPr="00DC2A9F">
        <w:rPr>
          <w:rFonts w:ascii="Verdana Pro" w:hAnsi="Verdana Pro"/>
        </w:rPr>
        <w:t xml:space="preserve">concepto y selección de la Comisión de Personal </w:t>
      </w:r>
      <w:r w:rsidR="00556D97">
        <w:rPr>
          <w:rFonts w:ascii="Verdana Pro" w:hAnsi="Verdana Pro"/>
        </w:rPr>
        <w:t>como instancia dispuesta por la Ley 909 de 2004</w:t>
      </w:r>
      <w:r w:rsidR="00C75294">
        <w:rPr>
          <w:rFonts w:ascii="Verdana Pro" w:hAnsi="Verdana Pro"/>
        </w:rPr>
        <w:t xml:space="preserve"> para</w:t>
      </w:r>
      <w:r w:rsidRPr="00DC2A9F">
        <w:rPr>
          <w:rFonts w:ascii="Verdana Pro" w:hAnsi="Verdana Pro"/>
        </w:rPr>
        <w:t xml:space="preserve"> el caso de los funcionarios con</w:t>
      </w:r>
      <w:r>
        <w:rPr>
          <w:rFonts w:ascii="Verdana Pro" w:hAnsi="Verdana Pro"/>
        </w:rPr>
        <w:t xml:space="preserve"> </w:t>
      </w:r>
      <w:r w:rsidRPr="00DC2A9F">
        <w:rPr>
          <w:rFonts w:ascii="Verdana Pro" w:hAnsi="Verdana Pro"/>
        </w:rPr>
        <w:t>derechos de carrera administrativa. Para los funcionarios de libre nombramiento y</w:t>
      </w:r>
      <w:r>
        <w:rPr>
          <w:rFonts w:ascii="Verdana Pro" w:hAnsi="Verdana Pro"/>
        </w:rPr>
        <w:t xml:space="preserve"> </w:t>
      </w:r>
      <w:r w:rsidRPr="00DC2A9F">
        <w:rPr>
          <w:rFonts w:ascii="Verdana Pro" w:hAnsi="Verdana Pro"/>
        </w:rPr>
        <w:t>remoción los resultados de la evaluación del acuerdo de gestión será el insumo para su</w:t>
      </w:r>
      <w:r>
        <w:rPr>
          <w:rFonts w:ascii="Verdana Pro" w:hAnsi="Verdana Pro"/>
        </w:rPr>
        <w:t xml:space="preserve"> </w:t>
      </w:r>
      <w:r w:rsidRPr="00DC2A9F">
        <w:rPr>
          <w:rFonts w:ascii="Verdana Pro" w:hAnsi="Verdana Pro"/>
        </w:rPr>
        <w:t>valoración y otorgamiento.</w:t>
      </w:r>
    </w:p>
    <w:p w14:paraId="4468C0B5" w14:textId="4765502A" w:rsidR="00023164" w:rsidRPr="00DC2A9F" w:rsidRDefault="00023164" w:rsidP="00DC2A9F">
      <w:pPr>
        <w:jc w:val="both"/>
        <w:rPr>
          <w:rFonts w:ascii="Verdana Pro" w:hAnsi="Verdana Pro"/>
        </w:rPr>
      </w:pPr>
      <w:r w:rsidRPr="00DC2A9F">
        <w:rPr>
          <w:rFonts w:ascii="Verdana Pro" w:hAnsi="Verdana Pro"/>
        </w:rPr>
        <w:lastRenderedPageBreak/>
        <w:t xml:space="preserve">Con base en </w:t>
      </w:r>
      <w:r w:rsidR="00DC2A9F">
        <w:rPr>
          <w:rFonts w:ascii="Verdana Pro" w:hAnsi="Verdana Pro"/>
        </w:rPr>
        <w:t>l</w:t>
      </w:r>
      <w:r w:rsidR="006A2DA7">
        <w:rPr>
          <w:rFonts w:ascii="Verdana Pro" w:hAnsi="Verdana Pro"/>
        </w:rPr>
        <w:t xml:space="preserve">o anterior </w:t>
      </w:r>
      <w:r w:rsidR="00DC2A9F" w:rsidRPr="00DC2A9F">
        <w:rPr>
          <w:rFonts w:ascii="Verdana Pro" w:hAnsi="Verdana Pro"/>
        </w:rPr>
        <w:t>el</w:t>
      </w:r>
      <w:r w:rsidRPr="00DC2A9F">
        <w:rPr>
          <w:rFonts w:ascii="Verdana Pro" w:hAnsi="Verdana Pro"/>
        </w:rPr>
        <w:t xml:space="preserve"> Comité Institucional de</w:t>
      </w:r>
      <w:r w:rsidR="00DC2A9F">
        <w:rPr>
          <w:rFonts w:ascii="Verdana Pro" w:hAnsi="Verdana Pro"/>
        </w:rPr>
        <w:t xml:space="preserve"> </w:t>
      </w:r>
      <w:r w:rsidRPr="00DC2A9F">
        <w:rPr>
          <w:rFonts w:ascii="Verdana Pro" w:hAnsi="Verdana Pro"/>
        </w:rPr>
        <w:t xml:space="preserve">Gestion y Desempeño </w:t>
      </w:r>
      <w:r w:rsidR="00DC2A9F">
        <w:rPr>
          <w:rFonts w:ascii="Verdana Pro" w:hAnsi="Verdana Pro"/>
        </w:rPr>
        <w:t>en sesión ordinaria o extraordinaria</w:t>
      </w:r>
      <w:r w:rsidRPr="00DC2A9F">
        <w:rPr>
          <w:rFonts w:ascii="Verdana Pro" w:hAnsi="Verdana Pro"/>
        </w:rPr>
        <w:t xml:space="preserve"> </w:t>
      </w:r>
      <w:r w:rsidR="003B0E9E">
        <w:rPr>
          <w:rFonts w:ascii="Verdana Pro" w:hAnsi="Verdana Pro"/>
        </w:rPr>
        <w:t xml:space="preserve">otorgará </w:t>
      </w:r>
      <w:r w:rsidRPr="00DC2A9F">
        <w:rPr>
          <w:rFonts w:ascii="Verdana Pro" w:hAnsi="Verdana Pro"/>
        </w:rPr>
        <w:t>al mejor</w:t>
      </w:r>
      <w:r w:rsidR="00DC2A9F">
        <w:rPr>
          <w:rFonts w:ascii="Verdana Pro" w:hAnsi="Verdana Pro"/>
        </w:rPr>
        <w:t xml:space="preserve"> funcionario</w:t>
      </w:r>
      <w:r w:rsidRPr="00DC2A9F">
        <w:rPr>
          <w:rFonts w:ascii="Verdana Pro" w:hAnsi="Verdana Pro"/>
        </w:rPr>
        <w:t xml:space="preserve"> de carrera administrativa</w:t>
      </w:r>
      <w:r w:rsidR="00DC2A9F">
        <w:rPr>
          <w:rFonts w:ascii="Verdana Pro" w:hAnsi="Verdana Pro"/>
        </w:rPr>
        <w:t>,</w:t>
      </w:r>
      <w:r w:rsidRPr="00DC2A9F">
        <w:rPr>
          <w:rFonts w:ascii="Verdana Pro" w:hAnsi="Verdana Pro"/>
        </w:rPr>
        <w:t xml:space="preserve"> y libre nombramiento y remoción </w:t>
      </w:r>
      <w:r w:rsidR="0058033F">
        <w:rPr>
          <w:rFonts w:ascii="Verdana Pro" w:hAnsi="Verdana Pro"/>
        </w:rPr>
        <w:t>el incentivo correspondiente,</w:t>
      </w:r>
      <w:r w:rsidR="00DC2A9F">
        <w:rPr>
          <w:rFonts w:ascii="Verdana Pro" w:hAnsi="Verdana Pro"/>
        </w:rPr>
        <w:t xml:space="preserve"> dejando consignado en el acta de la reunión las personas y montos autorizados</w:t>
      </w:r>
      <w:r w:rsidR="000A5A33">
        <w:rPr>
          <w:rFonts w:ascii="Verdana Pro" w:hAnsi="Verdana Pro"/>
        </w:rPr>
        <w:t>.</w:t>
      </w:r>
    </w:p>
    <w:p w14:paraId="316E88D6" w14:textId="256514B9" w:rsidR="00DC2A9F" w:rsidRDefault="00023164" w:rsidP="00DC2A9F">
      <w:pPr>
        <w:jc w:val="both"/>
        <w:rPr>
          <w:rFonts w:ascii="Verdana Pro" w:hAnsi="Verdana Pro"/>
        </w:rPr>
      </w:pPr>
      <w:r w:rsidRPr="00DC2A9F">
        <w:rPr>
          <w:rFonts w:ascii="Verdana Pro" w:hAnsi="Verdana Pro"/>
        </w:rPr>
        <w:t>De acuerdo con los recursos existentes a los funcionarios de carrera administrativa y/o</w:t>
      </w:r>
      <w:r w:rsidR="00DC2A9F">
        <w:rPr>
          <w:rFonts w:ascii="Verdana Pro" w:hAnsi="Verdana Pro"/>
        </w:rPr>
        <w:t xml:space="preserve"> </w:t>
      </w:r>
      <w:r w:rsidR="00DC2A9F" w:rsidRPr="00DC2A9F">
        <w:rPr>
          <w:rFonts w:ascii="Verdana Pro" w:hAnsi="Verdana Pro"/>
        </w:rPr>
        <w:t xml:space="preserve">de libre nombramiento y remoción que resulten seleccionados como mejores </w:t>
      </w:r>
      <w:r w:rsidR="00DC2A9F">
        <w:rPr>
          <w:rFonts w:ascii="Verdana Pro" w:hAnsi="Verdana Pro"/>
        </w:rPr>
        <w:t xml:space="preserve">servidores </w:t>
      </w:r>
      <w:r w:rsidR="00DC2A9F" w:rsidRPr="00DC2A9F">
        <w:rPr>
          <w:rFonts w:ascii="Verdana Pro" w:hAnsi="Verdana Pro"/>
        </w:rPr>
        <w:t>se les otorgará un incentivo no pecuniario, correspondiente a un bono el cual tendrá una vigencia de un año y no será transferible. En el momento</w:t>
      </w:r>
      <w:r w:rsidR="00DC2A9F">
        <w:rPr>
          <w:rFonts w:ascii="Verdana Pro" w:hAnsi="Verdana Pro"/>
        </w:rPr>
        <w:t xml:space="preserve"> </w:t>
      </w:r>
      <w:r w:rsidR="00DC2A9F" w:rsidRPr="00DC2A9F">
        <w:rPr>
          <w:rFonts w:ascii="Verdana Pro" w:hAnsi="Verdana Pro"/>
        </w:rPr>
        <w:t>que vaya a redimir el bono la entidad le concederá hasta tres (3) días hábiles de permiso</w:t>
      </w:r>
      <w:r w:rsidR="00DC2A9F">
        <w:rPr>
          <w:rFonts w:ascii="Verdana Pro" w:hAnsi="Verdana Pro"/>
        </w:rPr>
        <w:t xml:space="preserve"> </w:t>
      </w:r>
      <w:r w:rsidR="00DC2A9F" w:rsidRPr="00DC2A9F">
        <w:rPr>
          <w:rFonts w:ascii="Verdana Pro" w:hAnsi="Verdana Pro"/>
        </w:rPr>
        <w:t>para que lo disfrute.</w:t>
      </w:r>
    </w:p>
    <w:p w14:paraId="656B884A" w14:textId="5E8E4AF5" w:rsidR="00DC2A9F" w:rsidRPr="00DC2A9F" w:rsidRDefault="00DC2A9F" w:rsidP="00DC2A9F">
      <w:pPr>
        <w:pStyle w:val="Ttulo5"/>
        <w:rPr>
          <w:rFonts w:ascii="Verdana Pro" w:hAnsi="Verdana Pro"/>
          <w:i/>
          <w:iCs/>
        </w:rPr>
      </w:pPr>
      <w:r>
        <w:rPr>
          <w:rFonts w:ascii="Verdana Pro" w:hAnsi="Verdana Pro"/>
          <w:i/>
          <w:iCs/>
        </w:rPr>
        <w:t>12.2.6.3.2 Incentivos por Equipo</w:t>
      </w:r>
    </w:p>
    <w:p w14:paraId="788454A1" w14:textId="1D092690" w:rsidR="00DC2A9F" w:rsidRPr="00DC2A9F" w:rsidRDefault="00DC2A9F" w:rsidP="00DC2A9F">
      <w:pPr>
        <w:jc w:val="both"/>
        <w:rPr>
          <w:rFonts w:ascii="Verdana Pro" w:hAnsi="Verdana Pro"/>
        </w:rPr>
      </w:pPr>
      <w:r w:rsidRPr="00DC2A9F">
        <w:rPr>
          <w:rFonts w:ascii="Verdana Pro" w:hAnsi="Verdana Pro"/>
        </w:rPr>
        <w:t>Por otro lado, los incentivos grupales se regirán por las siguientes disposiciones:</w:t>
      </w:r>
    </w:p>
    <w:p w14:paraId="53E945A8" w14:textId="7A54C3E4" w:rsidR="00DC2A9F" w:rsidRPr="00DC2A9F" w:rsidRDefault="00DC2A9F" w:rsidP="00FC77EC">
      <w:pPr>
        <w:pStyle w:val="Piedepgina"/>
        <w:numPr>
          <w:ilvl w:val="0"/>
          <w:numId w:val="21"/>
        </w:numPr>
        <w:jc w:val="both"/>
        <w:rPr>
          <w:rFonts w:ascii="Verdana Pro" w:hAnsi="Verdana Pro"/>
        </w:rPr>
      </w:pPr>
      <w:r w:rsidRPr="00DC2A9F">
        <w:rPr>
          <w:rFonts w:ascii="Verdana Pro" w:hAnsi="Verdana Pro"/>
        </w:rPr>
        <w:t>Conformación del equipo de trabajo: Los equipos estarán conformados por</w:t>
      </w:r>
      <w:r>
        <w:rPr>
          <w:rFonts w:ascii="Verdana Pro" w:hAnsi="Verdana Pro"/>
        </w:rPr>
        <w:t xml:space="preserve"> </w:t>
      </w:r>
      <w:r w:rsidRPr="00DC2A9F">
        <w:rPr>
          <w:rFonts w:ascii="Verdana Pro" w:hAnsi="Verdana Pro"/>
        </w:rPr>
        <w:t>máximo cinco (5) servidores, independientemente que sean de diferentes</w:t>
      </w:r>
      <w:r>
        <w:rPr>
          <w:rFonts w:ascii="Verdana Pro" w:hAnsi="Verdana Pro"/>
        </w:rPr>
        <w:t xml:space="preserve"> </w:t>
      </w:r>
      <w:r w:rsidRPr="00DC2A9F">
        <w:rPr>
          <w:rFonts w:ascii="Verdana Pro" w:hAnsi="Verdana Pro"/>
        </w:rPr>
        <w:t>dependencias de la Unidad, de los niveles directivo, asesor, profesional, técnico</w:t>
      </w:r>
      <w:r>
        <w:rPr>
          <w:rFonts w:ascii="Verdana Pro" w:hAnsi="Verdana Pro"/>
        </w:rPr>
        <w:t xml:space="preserve"> </w:t>
      </w:r>
      <w:r w:rsidRPr="00DC2A9F">
        <w:rPr>
          <w:rFonts w:ascii="Verdana Pro" w:hAnsi="Verdana Pro"/>
        </w:rPr>
        <w:t>y/o asistencial.</w:t>
      </w:r>
    </w:p>
    <w:p w14:paraId="406EF426" w14:textId="17F18AB7" w:rsidR="00990BB4" w:rsidRDefault="00DC2A9F" w:rsidP="00FC77EC">
      <w:pPr>
        <w:pStyle w:val="Piedepgina"/>
        <w:numPr>
          <w:ilvl w:val="0"/>
          <w:numId w:val="21"/>
        </w:numPr>
        <w:jc w:val="both"/>
        <w:rPr>
          <w:rFonts w:ascii="Verdana Pro" w:hAnsi="Verdana Pro"/>
        </w:rPr>
      </w:pPr>
      <w:r w:rsidRPr="00DC2A9F">
        <w:rPr>
          <w:rFonts w:ascii="Verdana Pro" w:hAnsi="Verdana Pro"/>
        </w:rPr>
        <w:t xml:space="preserve">Tipos de Proyectos para proponer por </w:t>
      </w:r>
      <w:r>
        <w:rPr>
          <w:rFonts w:ascii="Verdana Pro" w:hAnsi="Verdana Pro"/>
        </w:rPr>
        <w:t>g</w:t>
      </w:r>
      <w:r w:rsidRPr="00DC2A9F">
        <w:rPr>
          <w:rFonts w:ascii="Verdana Pro" w:hAnsi="Verdana Pro"/>
        </w:rPr>
        <w:t>rupo: El proyecto inscrito debe apuntar al</w:t>
      </w:r>
      <w:r>
        <w:rPr>
          <w:rFonts w:ascii="Verdana Pro" w:hAnsi="Verdana Pro"/>
        </w:rPr>
        <w:t xml:space="preserve"> </w:t>
      </w:r>
      <w:r w:rsidRPr="00DC2A9F">
        <w:rPr>
          <w:rFonts w:ascii="Verdana Pro" w:hAnsi="Verdana Pro"/>
        </w:rPr>
        <w:t>logro de uno de los objetivos institucionales definidos en el Plan de Acción, Plan</w:t>
      </w:r>
      <w:r>
        <w:rPr>
          <w:rFonts w:ascii="Verdana Pro" w:hAnsi="Verdana Pro"/>
        </w:rPr>
        <w:t xml:space="preserve"> </w:t>
      </w:r>
      <w:r w:rsidRPr="00DC2A9F">
        <w:rPr>
          <w:rFonts w:ascii="Verdana Pro" w:hAnsi="Verdana Pro"/>
        </w:rPr>
        <w:t>Nacional de Atención y Reparación Integral a las Víctimas o el Plan Nacional de</w:t>
      </w:r>
      <w:r>
        <w:rPr>
          <w:rFonts w:ascii="Verdana Pro" w:hAnsi="Verdana Pro"/>
        </w:rPr>
        <w:t xml:space="preserve"> </w:t>
      </w:r>
      <w:r w:rsidRPr="00DC2A9F">
        <w:rPr>
          <w:rFonts w:ascii="Verdana Pro" w:hAnsi="Verdana Pro"/>
        </w:rPr>
        <w:t>Desarrollo. Puede responder a: Un Proyecto, Un Proceso, Cultura</w:t>
      </w:r>
      <w:r>
        <w:rPr>
          <w:rFonts w:ascii="Verdana Pro" w:hAnsi="Verdana Pro"/>
        </w:rPr>
        <w:t xml:space="preserve"> </w:t>
      </w:r>
      <w:r w:rsidRPr="00DC2A9F">
        <w:rPr>
          <w:rFonts w:ascii="Verdana Pro" w:hAnsi="Verdana Pro"/>
        </w:rPr>
        <w:t>Organizacional (Código de Integridad, Buenas Prácticas),</w:t>
      </w:r>
      <w:r w:rsidR="0042258C">
        <w:rPr>
          <w:rFonts w:ascii="Verdana Pro" w:hAnsi="Verdana Pro"/>
        </w:rPr>
        <w:t xml:space="preserve"> </w:t>
      </w:r>
      <w:r w:rsidRPr="00DC2A9F">
        <w:rPr>
          <w:rFonts w:ascii="Verdana Pro" w:hAnsi="Verdana Pro"/>
        </w:rPr>
        <w:t>entre otros.</w:t>
      </w:r>
    </w:p>
    <w:p w14:paraId="28635750" w14:textId="77777777" w:rsidR="0042258C" w:rsidRDefault="0042258C" w:rsidP="0042258C">
      <w:pPr>
        <w:pStyle w:val="Piedepgina"/>
        <w:ind w:left="720"/>
        <w:jc w:val="both"/>
        <w:rPr>
          <w:rFonts w:ascii="Verdana Pro" w:hAnsi="Verdana Pro"/>
        </w:rPr>
      </w:pPr>
    </w:p>
    <w:p w14:paraId="019B978F" w14:textId="77777777" w:rsidR="00CA1E3E" w:rsidRDefault="00DC2A9F" w:rsidP="00DC2A9F">
      <w:pPr>
        <w:ind w:left="360"/>
        <w:jc w:val="both"/>
        <w:rPr>
          <w:rFonts w:ascii="Verdana Pro" w:hAnsi="Verdana Pro"/>
        </w:rPr>
      </w:pPr>
      <w:r w:rsidRPr="00DC2A9F">
        <w:rPr>
          <w:rFonts w:ascii="Verdana Pro" w:hAnsi="Verdana Pro"/>
        </w:rPr>
        <w:t>Requisitos</w:t>
      </w:r>
      <w:r w:rsidR="00CA1E3E">
        <w:rPr>
          <w:rFonts w:ascii="Verdana Pro" w:hAnsi="Verdana Pro"/>
        </w:rPr>
        <w:t>:</w:t>
      </w:r>
    </w:p>
    <w:p w14:paraId="45A572F9" w14:textId="2138850A" w:rsidR="00CA1E3E" w:rsidRPr="00CA1E3E" w:rsidRDefault="00DC2A9F" w:rsidP="00FC77EC">
      <w:pPr>
        <w:pStyle w:val="Piedepgina"/>
        <w:numPr>
          <w:ilvl w:val="0"/>
          <w:numId w:val="22"/>
        </w:numPr>
        <w:jc w:val="both"/>
        <w:rPr>
          <w:rFonts w:ascii="Segoe UI Symbol" w:hAnsi="Segoe UI Symbol" w:cs="Segoe UI Symbol"/>
        </w:rPr>
      </w:pPr>
      <w:r w:rsidRPr="00CA1E3E">
        <w:rPr>
          <w:rFonts w:ascii="Verdana Pro" w:hAnsi="Verdana Pro"/>
        </w:rPr>
        <w:t>Los proyectos que se inscriban deben desarrollarse en el 202</w:t>
      </w:r>
      <w:r w:rsidR="00B804E4">
        <w:rPr>
          <w:rFonts w:ascii="Verdana Pro" w:hAnsi="Verdana Pro"/>
        </w:rPr>
        <w:t>2</w:t>
      </w:r>
      <w:r w:rsidRPr="00CA1E3E">
        <w:rPr>
          <w:rFonts w:ascii="Verdana Pro" w:hAnsi="Verdana Pro"/>
        </w:rPr>
        <w:t xml:space="preserve">. </w:t>
      </w:r>
      <w:r w:rsidRPr="00CA1E3E">
        <w:rPr>
          <w:rFonts w:ascii="Segoe UI Symbol" w:hAnsi="Segoe UI Symbol" w:cs="Segoe UI Symbol"/>
        </w:rPr>
        <w:t>✓</w:t>
      </w:r>
      <w:r w:rsidRPr="00CA1E3E">
        <w:rPr>
          <w:rFonts w:ascii="Verdana Pro" w:hAnsi="Verdana Pro"/>
        </w:rPr>
        <w:t xml:space="preserve"> Para efectos de la inscripción se anexa ficha técnica, la cual debe ser diligenciada y entregada en el Grupo de Gestión de Talento Humano debidamente firmado por el jefe inmediato. </w:t>
      </w:r>
    </w:p>
    <w:p w14:paraId="56CE6B00" w14:textId="77777777" w:rsidR="00CA1E3E" w:rsidRPr="00CA1E3E" w:rsidRDefault="00DC2A9F" w:rsidP="00FC77EC">
      <w:pPr>
        <w:pStyle w:val="Piedepgina"/>
        <w:numPr>
          <w:ilvl w:val="0"/>
          <w:numId w:val="22"/>
        </w:numPr>
        <w:jc w:val="both"/>
        <w:rPr>
          <w:rFonts w:ascii="Segoe UI Symbol" w:hAnsi="Segoe UI Symbol" w:cs="Segoe UI Symbol"/>
        </w:rPr>
      </w:pPr>
      <w:r w:rsidRPr="00CA1E3E">
        <w:rPr>
          <w:rFonts w:ascii="Verdana Pro" w:hAnsi="Verdana Pro"/>
        </w:rPr>
        <w:t xml:space="preserve">Los resultados del trabajo a desarrollar deben responder a criterios de excelencia e innovación y mostrar aportes significativos al servicio que ofrece la entidad. </w:t>
      </w:r>
    </w:p>
    <w:p w14:paraId="7D7971DC" w14:textId="18C110CA" w:rsidR="00CA1E3E" w:rsidRPr="00CA1E3E" w:rsidRDefault="00DC2A9F" w:rsidP="00FC77EC">
      <w:pPr>
        <w:pStyle w:val="Piedepgina"/>
        <w:numPr>
          <w:ilvl w:val="0"/>
          <w:numId w:val="22"/>
        </w:numPr>
        <w:jc w:val="both"/>
        <w:rPr>
          <w:rFonts w:ascii="Segoe UI Symbol" w:hAnsi="Segoe UI Symbol" w:cs="Segoe UI Symbol"/>
        </w:rPr>
      </w:pPr>
      <w:r w:rsidRPr="00CA1E3E">
        <w:rPr>
          <w:rFonts w:ascii="Verdana Pro" w:hAnsi="Verdana Pro"/>
        </w:rPr>
        <w:t>Todos los equipos de trabajo inscritos que reúnan los requisitos exigidos deberán efectuar en el año 202</w:t>
      </w:r>
      <w:r w:rsidR="00B804E4">
        <w:rPr>
          <w:rFonts w:ascii="Verdana Pro" w:hAnsi="Verdana Pro"/>
        </w:rPr>
        <w:t>2</w:t>
      </w:r>
      <w:r w:rsidRPr="00CA1E3E">
        <w:rPr>
          <w:rFonts w:ascii="Verdana Pro" w:hAnsi="Verdana Pro"/>
        </w:rPr>
        <w:t xml:space="preserve"> sustentación pública de los proyectos ante los empleados de la entidad. </w:t>
      </w:r>
    </w:p>
    <w:p w14:paraId="09609505" w14:textId="77777777" w:rsidR="00CA1E3E" w:rsidRPr="00CA1E3E" w:rsidRDefault="00DC2A9F" w:rsidP="00FC77EC">
      <w:pPr>
        <w:pStyle w:val="Piedepgina"/>
        <w:numPr>
          <w:ilvl w:val="0"/>
          <w:numId w:val="22"/>
        </w:numPr>
        <w:jc w:val="both"/>
        <w:rPr>
          <w:rFonts w:ascii="Segoe UI Symbol" w:hAnsi="Segoe UI Symbol" w:cs="Segoe UI Symbol"/>
        </w:rPr>
      </w:pPr>
      <w:r w:rsidRPr="00CA1E3E">
        <w:rPr>
          <w:rFonts w:ascii="Verdana Pro" w:hAnsi="Verdana Pro"/>
        </w:rPr>
        <w:t xml:space="preserve">Se conformará un equipo evaluador que realizará la selección de los mejores equipos. </w:t>
      </w:r>
    </w:p>
    <w:p w14:paraId="43B12CE1" w14:textId="77777777" w:rsidR="00CA1E3E" w:rsidRPr="00CA1E3E" w:rsidRDefault="00DC2A9F" w:rsidP="00FC77EC">
      <w:pPr>
        <w:pStyle w:val="Piedepgina"/>
        <w:numPr>
          <w:ilvl w:val="0"/>
          <w:numId w:val="22"/>
        </w:numPr>
        <w:jc w:val="both"/>
        <w:rPr>
          <w:rFonts w:ascii="Segoe UI Symbol" w:hAnsi="Segoe UI Symbol" w:cs="Segoe UI Symbol"/>
        </w:rPr>
      </w:pPr>
      <w:r w:rsidRPr="00CA1E3E">
        <w:rPr>
          <w:rFonts w:ascii="Verdana Pro" w:hAnsi="Verdana Pro"/>
        </w:rPr>
        <w:t xml:space="preserve">El equipo evaluador garantizará imparcialidad y conocimiento técnico sobre los proyectos que participen y será el encargado de establecer los parámetros de evaluación y de calificación. </w:t>
      </w:r>
    </w:p>
    <w:p w14:paraId="5014781E" w14:textId="77777777" w:rsidR="00CA1E3E" w:rsidRPr="00CA1E3E" w:rsidRDefault="00DC2A9F" w:rsidP="00FC77EC">
      <w:pPr>
        <w:pStyle w:val="Piedepgina"/>
        <w:numPr>
          <w:ilvl w:val="0"/>
          <w:numId w:val="22"/>
        </w:numPr>
        <w:jc w:val="both"/>
        <w:rPr>
          <w:rFonts w:ascii="Segoe UI Symbol" w:hAnsi="Segoe UI Symbol" w:cs="Segoe UI Symbol"/>
        </w:rPr>
      </w:pPr>
      <w:r w:rsidRPr="00CA1E3E">
        <w:rPr>
          <w:rFonts w:ascii="Verdana Pro" w:hAnsi="Verdana Pro"/>
        </w:rPr>
        <w:t xml:space="preserve">Los equipos de trabajo serán seleccionados en estricto orden de mérito, con base en las evaluaciones obtenidas. </w:t>
      </w:r>
    </w:p>
    <w:p w14:paraId="25485371" w14:textId="663EA172" w:rsidR="00DC2A9F" w:rsidRDefault="00DC2A9F" w:rsidP="00FC77EC">
      <w:pPr>
        <w:pStyle w:val="Piedepgina"/>
        <w:numPr>
          <w:ilvl w:val="0"/>
          <w:numId w:val="22"/>
        </w:numPr>
        <w:jc w:val="both"/>
        <w:rPr>
          <w:rFonts w:ascii="Verdana Pro" w:hAnsi="Verdana Pro"/>
        </w:rPr>
      </w:pPr>
      <w:r w:rsidRPr="00CA1E3E">
        <w:rPr>
          <w:rFonts w:ascii="Verdana Pro" w:hAnsi="Verdana Pro"/>
        </w:rPr>
        <w:t xml:space="preserve">El director de la entidad asignará mediante acto administrativo, los incentivos pecuniarios a los mejores equipos de la entidad, y los no </w:t>
      </w:r>
      <w:r w:rsidRPr="00CA1E3E">
        <w:rPr>
          <w:rFonts w:ascii="Verdana Pro" w:hAnsi="Verdana Pro"/>
        </w:rPr>
        <w:lastRenderedPageBreak/>
        <w:t>pecuniarios que tengan lugar (divulgación y publicación medios internos)</w:t>
      </w:r>
    </w:p>
    <w:p w14:paraId="16A41A14" w14:textId="77777777" w:rsidR="0042258C" w:rsidRDefault="00DD00A2" w:rsidP="00FC77EC">
      <w:pPr>
        <w:pStyle w:val="Piedepgina"/>
        <w:numPr>
          <w:ilvl w:val="0"/>
          <w:numId w:val="22"/>
        </w:numPr>
        <w:jc w:val="both"/>
        <w:rPr>
          <w:rFonts w:ascii="Verdana Pro" w:hAnsi="Verdana Pro"/>
        </w:rPr>
      </w:pPr>
      <w:r w:rsidRPr="00DD00A2">
        <w:rPr>
          <w:rFonts w:ascii="Verdana Pro" w:hAnsi="Verdana Pro"/>
        </w:rPr>
        <w:t>Evaluación del Proyecto: El jefe inmediato, El Comité Institucional de Gestion y Desempeño y el Grupo de Talento Humano serán los responsables de evaluar, hacer seguimiento y retroalimentar el desarrollo de los proyectos inscritos.</w:t>
      </w:r>
    </w:p>
    <w:p w14:paraId="563B0CEC" w14:textId="061960D2" w:rsidR="0005168A" w:rsidRPr="0005168A" w:rsidRDefault="00DD00A2" w:rsidP="0042258C">
      <w:pPr>
        <w:pStyle w:val="Piedepgina"/>
        <w:ind w:left="1080"/>
        <w:jc w:val="both"/>
        <w:rPr>
          <w:rFonts w:ascii="Verdana Pro" w:hAnsi="Verdana Pro"/>
        </w:rPr>
      </w:pPr>
      <w:r w:rsidRPr="00DD00A2">
        <w:rPr>
          <w:rFonts w:ascii="Verdana Pro" w:hAnsi="Verdana Pro"/>
        </w:rPr>
        <w:t xml:space="preserve"> </w:t>
      </w:r>
    </w:p>
    <w:p w14:paraId="06FA8D47" w14:textId="54BAC90A" w:rsidR="0005168A" w:rsidRDefault="0005168A" w:rsidP="0005168A">
      <w:pPr>
        <w:rPr>
          <w:rFonts w:ascii="Verdana Pro" w:hAnsi="Verdana Pro"/>
        </w:rPr>
      </w:pPr>
      <w:bookmarkStart w:id="82" w:name="_Toc93476980"/>
      <w:r>
        <w:t xml:space="preserve">Tabla </w:t>
      </w:r>
      <w:fldSimple w:instr=" SEQ Tabla \* ARABIC ">
        <w:r w:rsidR="004D1966">
          <w:rPr>
            <w:noProof/>
          </w:rPr>
          <w:t>16</w:t>
        </w:r>
      </w:fldSimple>
      <w:r>
        <w:t xml:space="preserve"> fases incentivos por equipo</w:t>
      </w:r>
      <w:bookmarkEnd w:id="82"/>
    </w:p>
    <w:tbl>
      <w:tblPr>
        <w:tblW w:w="7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3"/>
        <w:gridCol w:w="1513"/>
        <w:gridCol w:w="4373"/>
      </w:tblGrid>
      <w:tr w:rsidR="0005168A" w:rsidRPr="0005168A" w14:paraId="1AB83372" w14:textId="77777777" w:rsidTr="00680892">
        <w:trPr>
          <w:trHeight w:val="182"/>
          <w:jc w:val="center"/>
        </w:trPr>
        <w:tc>
          <w:tcPr>
            <w:tcW w:w="1243" w:type="dxa"/>
            <w:shd w:val="clear" w:color="000000" w:fill="B4C6E7"/>
            <w:noWrap/>
            <w:vAlign w:val="bottom"/>
            <w:hideMark/>
          </w:tcPr>
          <w:p w14:paraId="51544CF5" w14:textId="77777777" w:rsidR="0005168A" w:rsidRPr="0005168A" w:rsidRDefault="0005168A" w:rsidP="0005168A">
            <w:pPr>
              <w:spacing w:after="0" w:line="240" w:lineRule="auto"/>
              <w:jc w:val="center"/>
              <w:rPr>
                <w:rFonts w:ascii="Arial Narrow" w:eastAsia="Times New Roman" w:hAnsi="Arial Narrow" w:cs="Calibri"/>
                <w:b/>
                <w:bCs/>
                <w:color w:val="000000"/>
                <w:sz w:val="20"/>
                <w:szCs w:val="20"/>
                <w:lang w:eastAsia="es-CO"/>
              </w:rPr>
            </w:pPr>
            <w:r w:rsidRPr="0005168A">
              <w:rPr>
                <w:rFonts w:ascii="Arial Narrow" w:eastAsia="Times New Roman" w:hAnsi="Arial Narrow" w:cs="Calibri"/>
                <w:b/>
                <w:bCs/>
                <w:color w:val="000000"/>
                <w:sz w:val="20"/>
                <w:szCs w:val="20"/>
                <w:lang w:eastAsia="es-CO"/>
              </w:rPr>
              <w:t>Fases</w:t>
            </w:r>
          </w:p>
        </w:tc>
        <w:tc>
          <w:tcPr>
            <w:tcW w:w="1513" w:type="dxa"/>
            <w:shd w:val="clear" w:color="000000" w:fill="B4C6E7"/>
            <w:noWrap/>
            <w:vAlign w:val="bottom"/>
            <w:hideMark/>
          </w:tcPr>
          <w:p w14:paraId="2A1939E2" w14:textId="77777777" w:rsidR="0005168A" w:rsidRPr="0005168A" w:rsidRDefault="0005168A" w:rsidP="0005168A">
            <w:pPr>
              <w:spacing w:after="0" w:line="240" w:lineRule="auto"/>
              <w:jc w:val="center"/>
              <w:rPr>
                <w:rFonts w:ascii="Arial Narrow" w:eastAsia="Times New Roman" w:hAnsi="Arial Narrow" w:cs="Calibri"/>
                <w:b/>
                <w:bCs/>
                <w:color w:val="000000"/>
                <w:sz w:val="20"/>
                <w:szCs w:val="20"/>
                <w:lang w:eastAsia="es-CO"/>
              </w:rPr>
            </w:pPr>
            <w:r w:rsidRPr="0005168A">
              <w:rPr>
                <w:rFonts w:ascii="Arial Narrow" w:eastAsia="Times New Roman" w:hAnsi="Arial Narrow" w:cs="Calibri"/>
                <w:b/>
                <w:bCs/>
                <w:color w:val="000000"/>
                <w:sz w:val="20"/>
                <w:szCs w:val="20"/>
                <w:lang w:eastAsia="es-CO"/>
              </w:rPr>
              <w:t>Fechas</w:t>
            </w:r>
          </w:p>
        </w:tc>
        <w:tc>
          <w:tcPr>
            <w:tcW w:w="4373" w:type="dxa"/>
            <w:shd w:val="clear" w:color="000000" w:fill="B4C6E7"/>
            <w:noWrap/>
            <w:vAlign w:val="bottom"/>
            <w:hideMark/>
          </w:tcPr>
          <w:p w14:paraId="24CE55A4" w14:textId="69D7AE5B" w:rsidR="0005168A" w:rsidRPr="0005168A" w:rsidRDefault="0005168A" w:rsidP="0005168A">
            <w:pPr>
              <w:spacing w:after="0" w:line="240" w:lineRule="auto"/>
              <w:jc w:val="center"/>
              <w:rPr>
                <w:rFonts w:ascii="Arial Narrow" w:eastAsia="Times New Roman" w:hAnsi="Arial Narrow" w:cs="Calibri"/>
                <w:b/>
                <w:bCs/>
                <w:color w:val="000000"/>
                <w:sz w:val="20"/>
                <w:szCs w:val="20"/>
                <w:lang w:eastAsia="es-CO"/>
              </w:rPr>
            </w:pPr>
            <w:r w:rsidRPr="0005168A">
              <w:rPr>
                <w:rFonts w:ascii="Arial Narrow" w:eastAsia="Times New Roman" w:hAnsi="Arial Narrow" w:cs="Calibri"/>
                <w:b/>
                <w:bCs/>
                <w:color w:val="000000"/>
                <w:sz w:val="20"/>
                <w:szCs w:val="20"/>
                <w:lang w:eastAsia="es-CO"/>
              </w:rPr>
              <w:t>Descripción</w:t>
            </w:r>
          </w:p>
        </w:tc>
      </w:tr>
      <w:tr w:rsidR="0005168A" w:rsidRPr="0005168A" w14:paraId="510A8437" w14:textId="77777777" w:rsidTr="00680892">
        <w:trPr>
          <w:trHeight w:val="547"/>
          <w:jc w:val="center"/>
        </w:trPr>
        <w:tc>
          <w:tcPr>
            <w:tcW w:w="1243" w:type="dxa"/>
            <w:shd w:val="clear" w:color="auto" w:fill="auto"/>
            <w:vAlign w:val="center"/>
            <w:hideMark/>
          </w:tcPr>
          <w:p w14:paraId="279A5F1A" w14:textId="77777777" w:rsidR="0005168A" w:rsidRPr="0005168A" w:rsidRDefault="0005168A" w:rsidP="0005168A">
            <w:pPr>
              <w:spacing w:after="0" w:line="240" w:lineRule="auto"/>
              <w:jc w:val="center"/>
              <w:rPr>
                <w:rFonts w:ascii="Arial Narrow" w:eastAsia="Times New Roman" w:hAnsi="Arial Narrow" w:cs="Calibri"/>
                <w:color w:val="000000"/>
                <w:sz w:val="20"/>
                <w:szCs w:val="20"/>
                <w:lang w:eastAsia="es-CO"/>
              </w:rPr>
            </w:pPr>
            <w:r w:rsidRPr="0005168A">
              <w:rPr>
                <w:rFonts w:ascii="Arial Narrow" w:eastAsia="Times New Roman" w:hAnsi="Arial Narrow" w:cs="Calibri"/>
                <w:color w:val="000000"/>
                <w:sz w:val="20"/>
                <w:szCs w:val="20"/>
                <w:lang w:eastAsia="es-CO"/>
              </w:rPr>
              <w:t>Fase I</w:t>
            </w:r>
          </w:p>
        </w:tc>
        <w:tc>
          <w:tcPr>
            <w:tcW w:w="1513" w:type="dxa"/>
            <w:shd w:val="clear" w:color="auto" w:fill="auto"/>
            <w:vAlign w:val="center"/>
            <w:hideMark/>
          </w:tcPr>
          <w:p w14:paraId="683F353F" w14:textId="504A985E" w:rsidR="0005168A" w:rsidRPr="0005168A" w:rsidRDefault="003D7AF5" w:rsidP="0005168A">
            <w:pPr>
              <w:spacing w:after="0" w:line="240" w:lineRule="auto"/>
              <w:jc w:val="center"/>
              <w:rPr>
                <w:rFonts w:ascii="Arial Narrow" w:eastAsia="Times New Roman" w:hAnsi="Arial Narrow" w:cs="Calibri"/>
                <w:color w:val="000000"/>
                <w:sz w:val="20"/>
                <w:szCs w:val="20"/>
                <w:lang w:eastAsia="es-CO"/>
              </w:rPr>
            </w:pPr>
            <w:r>
              <w:rPr>
                <w:rFonts w:ascii="Arial Narrow" w:eastAsia="Times New Roman" w:hAnsi="Arial Narrow" w:cs="Calibri"/>
                <w:color w:val="000000"/>
                <w:sz w:val="20"/>
                <w:szCs w:val="20"/>
                <w:lang w:eastAsia="es-CO"/>
              </w:rPr>
              <w:t>01 de febrero</w:t>
            </w:r>
            <w:r w:rsidR="0005168A" w:rsidRPr="0005168A">
              <w:rPr>
                <w:rFonts w:ascii="Arial Narrow" w:eastAsia="Times New Roman" w:hAnsi="Arial Narrow" w:cs="Calibri"/>
                <w:color w:val="000000"/>
                <w:sz w:val="20"/>
                <w:szCs w:val="20"/>
                <w:lang w:eastAsia="es-CO"/>
              </w:rPr>
              <w:t xml:space="preserve"> al 30 de mayo</w:t>
            </w:r>
          </w:p>
        </w:tc>
        <w:tc>
          <w:tcPr>
            <w:tcW w:w="4373" w:type="dxa"/>
            <w:shd w:val="clear" w:color="auto" w:fill="auto"/>
            <w:vAlign w:val="center"/>
            <w:hideMark/>
          </w:tcPr>
          <w:p w14:paraId="5BEA92B1" w14:textId="29B148E5" w:rsidR="0005168A" w:rsidRPr="0005168A" w:rsidRDefault="0005168A" w:rsidP="0005168A">
            <w:pPr>
              <w:spacing w:after="0" w:line="240" w:lineRule="auto"/>
              <w:jc w:val="center"/>
              <w:rPr>
                <w:rFonts w:ascii="Arial Narrow" w:eastAsia="Times New Roman" w:hAnsi="Arial Narrow" w:cs="Calibri"/>
                <w:color w:val="000000"/>
                <w:sz w:val="20"/>
                <w:szCs w:val="20"/>
                <w:lang w:eastAsia="es-CO"/>
              </w:rPr>
            </w:pPr>
            <w:r w:rsidRPr="0005168A">
              <w:rPr>
                <w:rFonts w:ascii="Arial Narrow" w:eastAsia="Times New Roman" w:hAnsi="Arial Narrow" w:cs="Calibri"/>
                <w:color w:val="000000"/>
                <w:sz w:val="20"/>
                <w:szCs w:val="20"/>
                <w:lang w:eastAsia="es-CO"/>
              </w:rPr>
              <w:t>inscripción y presentación de los proyectos</w:t>
            </w:r>
          </w:p>
        </w:tc>
      </w:tr>
      <w:tr w:rsidR="0005168A" w:rsidRPr="0005168A" w14:paraId="33AE3680" w14:textId="77777777" w:rsidTr="00680892">
        <w:trPr>
          <w:trHeight w:val="730"/>
          <w:jc w:val="center"/>
        </w:trPr>
        <w:tc>
          <w:tcPr>
            <w:tcW w:w="1243" w:type="dxa"/>
            <w:shd w:val="clear" w:color="auto" w:fill="auto"/>
            <w:vAlign w:val="center"/>
            <w:hideMark/>
          </w:tcPr>
          <w:p w14:paraId="1B7F0BBF" w14:textId="77777777" w:rsidR="0005168A" w:rsidRPr="0005168A" w:rsidRDefault="0005168A" w:rsidP="0005168A">
            <w:pPr>
              <w:spacing w:after="0" w:line="240" w:lineRule="auto"/>
              <w:jc w:val="center"/>
              <w:rPr>
                <w:rFonts w:ascii="Arial Narrow" w:eastAsia="Times New Roman" w:hAnsi="Arial Narrow" w:cs="Calibri"/>
                <w:color w:val="000000"/>
                <w:sz w:val="20"/>
                <w:szCs w:val="20"/>
                <w:lang w:eastAsia="es-CO"/>
              </w:rPr>
            </w:pPr>
            <w:r w:rsidRPr="0005168A">
              <w:rPr>
                <w:rFonts w:ascii="Arial Narrow" w:eastAsia="Times New Roman" w:hAnsi="Arial Narrow" w:cs="Calibri"/>
                <w:color w:val="000000"/>
                <w:sz w:val="20"/>
                <w:szCs w:val="20"/>
                <w:lang w:eastAsia="es-CO"/>
              </w:rPr>
              <w:t>Fase II</w:t>
            </w:r>
          </w:p>
        </w:tc>
        <w:tc>
          <w:tcPr>
            <w:tcW w:w="1513" w:type="dxa"/>
            <w:shd w:val="clear" w:color="auto" w:fill="auto"/>
            <w:vAlign w:val="center"/>
            <w:hideMark/>
          </w:tcPr>
          <w:p w14:paraId="73F26916" w14:textId="77777777" w:rsidR="0005168A" w:rsidRPr="0005168A" w:rsidRDefault="0005168A" w:rsidP="0005168A">
            <w:pPr>
              <w:spacing w:after="0" w:line="240" w:lineRule="auto"/>
              <w:jc w:val="center"/>
              <w:rPr>
                <w:rFonts w:ascii="Arial Narrow" w:eastAsia="Times New Roman" w:hAnsi="Arial Narrow" w:cs="Calibri"/>
                <w:color w:val="000000"/>
                <w:sz w:val="20"/>
                <w:szCs w:val="20"/>
                <w:lang w:eastAsia="es-CO"/>
              </w:rPr>
            </w:pPr>
            <w:r w:rsidRPr="0005168A">
              <w:rPr>
                <w:rFonts w:ascii="Arial Narrow" w:eastAsia="Times New Roman" w:hAnsi="Arial Narrow" w:cs="Calibri"/>
                <w:color w:val="000000"/>
                <w:sz w:val="20"/>
                <w:szCs w:val="20"/>
                <w:lang w:eastAsia="es-CO"/>
              </w:rPr>
              <w:t>del 31 de mayo al 31 de julio</w:t>
            </w:r>
          </w:p>
        </w:tc>
        <w:tc>
          <w:tcPr>
            <w:tcW w:w="4373" w:type="dxa"/>
            <w:shd w:val="clear" w:color="auto" w:fill="auto"/>
            <w:vAlign w:val="center"/>
            <w:hideMark/>
          </w:tcPr>
          <w:p w14:paraId="35B674DE" w14:textId="77777777" w:rsidR="0005168A" w:rsidRPr="0005168A" w:rsidRDefault="0005168A" w:rsidP="0005168A">
            <w:pPr>
              <w:spacing w:after="0" w:line="240" w:lineRule="auto"/>
              <w:jc w:val="center"/>
              <w:rPr>
                <w:rFonts w:ascii="Arial Narrow" w:eastAsia="Times New Roman" w:hAnsi="Arial Narrow" w:cs="Calibri"/>
                <w:color w:val="000000"/>
                <w:sz w:val="20"/>
                <w:szCs w:val="20"/>
                <w:lang w:eastAsia="es-CO"/>
              </w:rPr>
            </w:pPr>
            <w:r w:rsidRPr="0005168A">
              <w:rPr>
                <w:rFonts w:ascii="Arial Narrow" w:eastAsia="Times New Roman" w:hAnsi="Arial Narrow" w:cs="Calibri"/>
                <w:color w:val="000000"/>
                <w:sz w:val="20"/>
                <w:szCs w:val="20"/>
                <w:lang w:eastAsia="es-CO"/>
              </w:rPr>
              <w:t>Presentación en conversatorio en el mes de junio del avance y aportes de los proyectos presentados por los equipos durante el primer semestre</w:t>
            </w:r>
          </w:p>
        </w:tc>
      </w:tr>
      <w:tr w:rsidR="0005168A" w:rsidRPr="0005168A" w14:paraId="0FF246B6" w14:textId="77777777" w:rsidTr="00680892">
        <w:trPr>
          <w:trHeight w:val="730"/>
          <w:jc w:val="center"/>
        </w:trPr>
        <w:tc>
          <w:tcPr>
            <w:tcW w:w="1243" w:type="dxa"/>
            <w:shd w:val="clear" w:color="auto" w:fill="auto"/>
            <w:vAlign w:val="center"/>
            <w:hideMark/>
          </w:tcPr>
          <w:p w14:paraId="3D6D9BC6" w14:textId="77777777" w:rsidR="0005168A" w:rsidRPr="0005168A" w:rsidRDefault="0005168A" w:rsidP="0005168A">
            <w:pPr>
              <w:spacing w:after="0" w:line="240" w:lineRule="auto"/>
              <w:jc w:val="center"/>
              <w:rPr>
                <w:rFonts w:ascii="Arial Narrow" w:eastAsia="Times New Roman" w:hAnsi="Arial Narrow" w:cs="Calibri"/>
                <w:color w:val="000000"/>
                <w:sz w:val="20"/>
                <w:szCs w:val="20"/>
                <w:lang w:eastAsia="es-CO"/>
              </w:rPr>
            </w:pPr>
            <w:r w:rsidRPr="0005168A">
              <w:rPr>
                <w:rFonts w:ascii="Arial Narrow" w:eastAsia="Times New Roman" w:hAnsi="Arial Narrow" w:cs="Calibri"/>
                <w:color w:val="000000"/>
                <w:sz w:val="20"/>
                <w:szCs w:val="20"/>
                <w:lang w:eastAsia="es-CO"/>
              </w:rPr>
              <w:t>Fase III</w:t>
            </w:r>
          </w:p>
        </w:tc>
        <w:tc>
          <w:tcPr>
            <w:tcW w:w="1513" w:type="dxa"/>
            <w:shd w:val="clear" w:color="auto" w:fill="auto"/>
            <w:vAlign w:val="center"/>
            <w:hideMark/>
          </w:tcPr>
          <w:p w14:paraId="30FDDB83" w14:textId="77777777" w:rsidR="0005168A" w:rsidRPr="0005168A" w:rsidRDefault="0005168A" w:rsidP="0005168A">
            <w:pPr>
              <w:spacing w:after="0" w:line="240" w:lineRule="auto"/>
              <w:jc w:val="center"/>
              <w:rPr>
                <w:rFonts w:ascii="Arial Narrow" w:eastAsia="Times New Roman" w:hAnsi="Arial Narrow" w:cs="Calibri"/>
                <w:color w:val="000000"/>
                <w:sz w:val="20"/>
                <w:szCs w:val="20"/>
                <w:lang w:eastAsia="es-CO"/>
              </w:rPr>
            </w:pPr>
            <w:r w:rsidRPr="0005168A">
              <w:rPr>
                <w:rFonts w:ascii="Arial Narrow" w:eastAsia="Times New Roman" w:hAnsi="Arial Narrow" w:cs="Calibri"/>
                <w:color w:val="000000"/>
                <w:sz w:val="20"/>
                <w:szCs w:val="20"/>
                <w:lang w:eastAsia="es-CO"/>
              </w:rPr>
              <w:t>31 de octubre al 30 de noviembre</w:t>
            </w:r>
          </w:p>
        </w:tc>
        <w:tc>
          <w:tcPr>
            <w:tcW w:w="4373" w:type="dxa"/>
            <w:shd w:val="clear" w:color="auto" w:fill="auto"/>
            <w:vAlign w:val="center"/>
            <w:hideMark/>
          </w:tcPr>
          <w:p w14:paraId="15DB0F9A" w14:textId="5417A4FA" w:rsidR="0005168A" w:rsidRPr="0005168A" w:rsidRDefault="0005168A" w:rsidP="0005168A">
            <w:pPr>
              <w:spacing w:after="0" w:line="240" w:lineRule="auto"/>
              <w:jc w:val="center"/>
              <w:rPr>
                <w:rFonts w:ascii="Arial Narrow" w:eastAsia="Times New Roman" w:hAnsi="Arial Narrow" w:cs="Calibri"/>
                <w:color w:val="000000"/>
                <w:sz w:val="20"/>
                <w:szCs w:val="20"/>
                <w:lang w:eastAsia="es-CO"/>
              </w:rPr>
            </w:pPr>
            <w:r w:rsidRPr="0005168A">
              <w:rPr>
                <w:rFonts w:ascii="Arial Narrow" w:eastAsia="Times New Roman" w:hAnsi="Arial Narrow" w:cs="Calibri"/>
                <w:color w:val="000000"/>
                <w:sz w:val="20"/>
                <w:szCs w:val="20"/>
                <w:lang w:eastAsia="es-CO"/>
              </w:rPr>
              <w:t>Informe final y presentación del proyecto con resultados en audiencia pública ante el Comité Institucional de Gestion y Desempeño</w:t>
            </w:r>
            <w:r w:rsidR="00186242">
              <w:rPr>
                <w:rFonts w:ascii="Arial Narrow" w:eastAsia="Times New Roman" w:hAnsi="Arial Narrow" w:cs="Calibri"/>
                <w:color w:val="000000"/>
                <w:sz w:val="20"/>
                <w:szCs w:val="20"/>
                <w:lang w:eastAsia="es-CO"/>
              </w:rPr>
              <w:t>, grupo de gestión del talento humano y jefes inmediatos</w:t>
            </w:r>
          </w:p>
        </w:tc>
      </w:tr>
    </w:tbl>
    <w:p w14:paraId="7EEC53EF" w14:textId="77777777" w:rsidR="0005168A" w:rsidRPr="00E56114" w:rsidRDefault="0005168A" w:rsidP="0005168A">
      <w:pPr>
        <w:rPr>
          <w:rFonts w:ascii="Verdana Pro" w:hAnsi="Verdana Pro" w:cs="Times New Roman"/>
          <w:sz w:val="16"/>
          <w:szCs w:val="16"/>
        </w:rPr>
      </w:pPr>
      <w:r w:rsidRPr="00E56114">
        <w:rPr>
          <w:rFonts w:ascii="Verdana Pro" w:hAnsi="Verdana Pro" w:cs="Times New Roman"/>
          <w:sz w:val="16"/>
          <w:szCs w:val="16"/>
        </w:rPr>
        <w:t>Fuente: elaboración propia. Secretaría General. 2021</w:t>
      </w:r>
    </w:p>
    <w:p w14:paraId="27EAB052" w14:textId="77777777" w:rsidR="00080FA1" w:rsidRDefault="00080FA1" w:rsidP="00080FA1">
      <w:pPr>
        <w:jc w:val="both"/>
        <w:rPr>
          <w:rFonts w:ascii="Segoe UI Symbol" w:hAnsi="Segoe UI Symbol" w:cs="Segoe UI Symbol"/>
        </w:rPr>
      </w:pPr>
      <w:r w:rsidRPr="00080FA1">
        <w:rPr>
          <w:rFonts w:ascii="Verdana Pro" w:hAnsi="Verdana Pro"/>
        </w:rPr>
        <w:t xml:space="preserve">Causas por las cuales puede ser rechazado un proyecto: </w:t>
      </w:r>
    </w:p>
    <w:p w14:paraId="2C603AFB" w14:textId="77777777" w:rsidR="00080FA1" w:rsidRPr="00080FA1" w:rsidRDefault="00080FA1" w:rsidP="00FC77EC">
      <w:pPr>
        <w:pStyle w:val="Piedepgina"/>
        <w:numPr>
          <w:ilvl w:val="0"/>
          <w:numId w:val="23"/>
        </w:numPr>
        <w:jc w:val="both"/>
        <w:rPr>
          <w:rFonts w:ascii="Segoe UI Symbol" w:hAnsi="Segoe UI Symbol" w:cs="Segoe UI Symbol"/>
        </w:rPr>
      </w:pPr>
      <w:r w:rsidRPr="00080FA1">
        <w:rPr>
          <w:rFonts w:ascii="Verdana Pro" w:hAnsi="Verdana Pro"/>
        </w:rPr>
        <w:t xml:space="preserve">La no pertinencia temática con las metas y proyectos institucionales. </w:t>
      </w:r>
    </w:p>
    <w:p w14:paraId="759EE1E4" w14:textId="77777777" w:rsidR="00080FA1" w:rsidRPr="00080FA1" w:rsidRDefault="00080FA1" w:rsidP="00FC77EC">
      <w:pPr>
        <w:pStyle w:val="Piedepgina"/>
        <w:numPr>
          <w:ilvl w:val="0"/>
          <w:numId w:val="23"/>
        </w:numPr>
        <w:jc w:val="both"/>
        <w:rPr>
          <w:rFonts w:ascii="Segoe UI Symbol" w:hAnsi="Segoe UI Symbol" w:cs="Segoe UI Symbol"/>
        </w:rPr>
      </w:pPr>
      <w:r w:rsidRPr="00080FA1">
        <w:rPr>
          <w:rFonts w:ascii="Verdana Pro" w:hAnsi="Verdana Pro"/>
        </w:rPr>
        <w:t xml:space="preserve">Exigencia de recursos adicionales a los existentes </w:t>
      </w:r>
    </w:p>
    <w:p w14:paraId="4DC851DA" w14:textId="77777777" w:rsidR="00080FA1" w:rsidRPr="00080FA1" w:rsidRDefault="00080FA1" w:rsidP="00FC77EC">
      <w:pPr>
        <w:pStyle w:val="Piedepgina"/>
        <w:numPr>
          <w:ilvl w:val="0"/>
          <w:numId w:val="23"/>
        </w:numPr>
        <w:jc w:val="both"/>
        <w:rPr>
          <w:rFonts w:ascii="Verdana Pro" w:hAnsi="Verdana Pro"/>
        </w:rPr>
      </w:pPr>
      <w:r w:rsidRPr="00080FA1">
        <w:rPr>
          <w:rFonts w:ascii="Verdana Pro" w:hAnsi="Verdana Pro"/>
        </w:rPr>
        <w:t xml:space="preserve">Que el proyecto exceda el plazo anual establecido </w:t>
      </w:r>
    </w:p>
    <w:p w14:paraId="2F305240" w14:textId="320970CB" w:rsidR="00080FA1" w:rsidRPr="00080FA1" w:rsidRDefault="00080FA1" w:rsidP="00FC77EC">
      <w:pPr>
        <w:pStyle w:val="Piedepgina"/>
        <w:numPr>
          <w:ilvl w:val="0"/>
          <w:numId w:val="23"/>
        </w:numPr>
        <w:jc w:val="both"/>
        <w:rPr>
          <w:rFonts w:ascii="Verdana Pro" w:hAnsi="Verdana Pro"/>
        </w:rPr>
      </w:pPr>
      <w:r w:rsidRPr="00080FA1">
        <w:rPr>
          <w:rFonts w:ascii="Verdana Pro" w:hAnsi="Verdana Pro"/>
        </w:rPr>
        <w:t xml:space="preserve">Que el objeto del proyecto no justifique la conformación del equipo de trabajo </w:t>
      </w:r>
    </w:p>
    <w:p w14:paraId="7128D342" w14:textId="3853645F" w:rsidR="00080FA1" w:rsidRDefault="00080FA1" w:rsidP="00080FA1">
      <w:pPr>
        <w:jc w:val="both"/>
        <w:rPr>
          <w:rFonts w:ascii="Segoe UI Symbol" w:hAnsi="Segoe UI Symbol" w:cs="Segoe UI Symbol"/>
        </w:rPr>
      </w:pPr>
      <w:r w:rsidRPr="00080FA1">
        <w:rPr>
          <w:rFonts w:ascii="Verdana Pro" w:hAnsi="Verdana Pro"/>
        </w:rPr>
        <w:t xml:space="preserve">Entrega de Incentivos Por Equipo: </w:t>
      </w:r>
      <w:r>
        <w:rPr>
          <w:rFonts w:ascii="Verdana Pro" w:hAnsi="Verdana Pro"/>
        </w:rPr>
        <w:t xml:space="preserve">representados en bonos </w:t>
      </w:r>
    </w:p>
    <w:p w14:paraId="4AF8AEC3" w14:textId="31A6BF8B" w:rsidR="00080FA1" w:rsidRPr="00080FA1" w:rsidRDefault="00080FA1" w:rsidP="00FC77EC">
      <w:pPr>
        <w:pStyle w:val="Piedepgina"/>
        <w:numPr>
          <w:ilvl w:val="0"/>
          <w:numId w:val="24"/>
        </w:numPr>
        <w:jc w:val="both"/>
        <w:rPr>
          <w:rFonts w:ascii="Segoe UI Symbol" w:hAnsi="Segoe UI Symbol" w:cs="Segoe UI Symbol"/>
        </w:rPr>
      </w:pPr>
      <w:r w:rsidRPr="00080FA1">
        <w:rPr>
          <w:rFonts w:ascii="Verdana Pro" w:hAnsi="Verdana Pro"/>
        </w:rPr>
        <w:t xml:space="preserve">Primer puesto hasta 12 SMMLV </w:t>
      </w:r>
    </w:p>
    <w:p w14:paraId="2A2DCD66" w14:textId="77777777" w:rsidR="00080FA1" w:rsidRPr="00080FA1" w:rsidRDefault="00080FA1" w:rsidP="00FC77EC">
      <w:pPr>
        <w:pStyle w:val="Piedepgina"/>
        <w:numPr>
          <w:ilvl w:val="0"/>
          <w:numId w:val="24"/>
        </w:numPr>
        <w:jc w:val="both"/>
        <w:rPr>
          <w:rFonts w:ascii="Segoe UI Symbol" w:hAnsi="Segoe UI Symbol" w:cs="Segoe UI Symbol"/>
        </w:rPr>
      </w:pPr>
      <w:r w:rsidRPr="00080FA1">
        <w:rPr>
          <w:rFonts w:ascii="Verdana Pro" w:hAnsi="Verdana Pro"/>
        </w:rPr>
        <w:t xml:space="preserve">Segundo puesto hasta 8 SMMLV </w:t>
      </w:r>
    </w:p>
    <w:p w14:paraId="00C5A8C2" w14:textId="3089372D" w:rsidR="00080FA1" w:rsidRDefault="00080FA1" w:rsidP="00FC77EC">
      <w:pPr>
        <w:pStyle w:val="Piedepgina"/>
        <w:numPr>
          <w:ilvl w:val="0"/>
          <w:numId w:val="24"/>
        </w:numPr>
        <w:jc w:val="both"/>
        <w:rPr>
          <w:rFonts w:ascii="Verdana Pro" w:hAnsi="Verdana Pro"/>
        </w:rPr>
      </w:pPr>
      <w:r w:rsidRPr="00080FA1">
        <w:rPr>
          <w:rFonts w:ascii="Verdana Pro" w:hAnsi="Verdana Pro"/>
        </w:rPr>
        <w:t xml:space="preserve">Tercer puesto hasta 4 SMMLV </w:t>
      </w:r>
    </w:p>
    <w:p w14:paraId="1B167EE2" w14:textId="77777777" w:rsidR="0042258C" w:rsidRPr="00080FA1" w:rsidRDefault="0042258C" w:rsidP="0042258C">
      <w:pPr>
        <w:pStyle w:val="Piedepgina"/>
        <w:ind w:left="720"/>
        <w:jc w:val="both"/>
        <w:rPr>
          <w:rFonts w:ascii="Verdana Pro" w:hAnsi="Verdana Pro"/>
        </w:rPr>
      </w:pPr>
    </w:p>
    <w:p w14:paraId="63120B32" w14:textId="2F6B1285" w:rsidR="0005168A" w:rsidRDefault="00080FA1" w:rsidP="00080FA1">
      <w:pPr>
        <w:jc w:val="both"/>
        <w:rPr>
          <w:rFonts w:ascii="Verdana Pro" w:hAnsi="Verdana Pro"/>
        </w:rPr>
      </w:pPr>
      <w:r w:rsidRPr="00080FA1">
        <w:rPr>
          <w:rFonts w:ascii="Verdana Pro" w:hAnsi="Verdana Pro"/>
        </w:rPr>
        <w:t>Forma y término para proclamar la elección: Con base en el acta del El Comité Institucional de Gestion y Desempeño y mediante acto administrativo se formaliza la selección y la asignación de los incentivos. Los servidores seleccionados tendrán a partir de la fecha de proclamación, un plazo máximo de un año para disfrutar del incentivo. En caso contrario se perderá este derecho</w:t>
      </w:r>
      <w:r>
        <w:rPr>
          <w:rFonts w:ascii="Verdana Pro" w:hAnsi="Verdana Pro"/>
        </w:rPr>
        <w:t>.</w:t>
      </w:r>
    </w:p>
    <w:p w14:paraId="098AD442" w14:textId="129F879D" w:rsidR="00466895" w:rsidRPr="00DC2A9F" w:rsidRDefault="00466895" w:rsidP="00466895">
      <w:pPr>
        <w:pStyle w:val="Ttulo5"/>
        <w:rPr>
          <w:rFonts w:ascii="Verdana Pro" w:hAnsi="Verdana Pro"/>
          <w:i/>
          <w:iCs/>
        </w:rPr>
      </w:pPr>
      <w:r>
        <w:rPr>
          <w:rFonts w:ascii="Verdana Pro" w:hAnsi="Verdana Pro"/>
          <w:i/>
          <w:iCs/>
        </w:rPr>
        <w:t>12.2.6.3.</w:t>
      </w:r>
      <w:r w:rsidR="004B6DCE">
        <w:rPr>
          <w:rFonts w:ascii="Verdana Pro" w:hAnsi="Verdana Pro"/>
          <w:i/>
          <w:iCs/>
        </w:rPr>
        <w:t>3</w:t>
      </w:r>
      <w:r>
        <w:rPr>
          <w:rFonts w:ascii="Verdana Pro" w:hAnsi="Verdana Pro"/>
          <w:i/>
          <w:iCs/>
        </w:rPr>
        <w:t xml:space="preserve"> </w:t>
      </w:r>
      <w:r w:rsidR="00E402FA">
        <w:rPr>
          <w:rFonts w:ascii="Verdana Pro" w:hAnsi="Verdana Pro"/>
          <w:i/>
          <w:iCs/>
        </w:rPr>
        <w:t xml:space="preserve">Otros Incentivos </w:t>
      </w:r>
    </w:p>
    <w:p w14:paraId="39B2559A" w14:textId="674338B6" w:rsidR="00466895" w:rsidRDefault="008329E5" w:rsidP="00080FA1">
      <w:pPr>
        <w:jc w:val="both"/>
        <w:rPr>
          <w:rFonts w:ascii="Verdana Pro" w:hAnsi="Verdana Pro"/>
        </w:rPr>
      </w:pPr>
      <w:r>
        <w:rPr>
          <w:rFonts w:ascii="Verdana Pro" w:hAnsi="Verdana Pro"/>
        </w:rPr>
        <w:t xml:space="preserve">Este </w:t>
      </w:r>
      <w:r w:rsidR="00BB55C2">
        <w:rPr>
          <w:rFonts w:ascii="Verdana Pro" w:hAnsi="Verdana Pro"/>
        </w:rPr>
        <w:t xml:space="preserve">estimulo </w:t>
      </w:r>
      <w:r w:rsidR="00CC4CF4">
        <w:rPr>
          <w:rFonts w:ascii="Verdana Pro" w:hAnsi="Verdana Pro"/>
        </w:rPr>
        <w:t>busca reconocer</w:t>
      </w:r>
      <w:r w:rsidR="007817FA">
        <w:rPr>
          <w:rFonts w:ascii="Verdana Pro" w:hAnsi="Verdana Pro"/>
        </w:rPr>
        <w:t xml:space="preserve"> la </w:t>
      </w:r>
      <w:r w:rsidR="000E362C">
        <w:rPr>
          <w:rFonts w:ascii="Verdana Pro" w:hAnsi="Verdana Pro"/>
        </w:rPr>
        <w:t>participación</w:t>
      </w:r>
      <w:r w:rsidR="007817FA">
        <w:rPr>
          <w:rFonts w:ascii="Verdana Pro" w:hAnsi="Verdana Pro"/>
        </w:rPr>
        <w:t xml:space="preserve"> en </w:t>
      </w:r>
      <w:r w:rsidR="00FA3720">
        <w:rPr>
          <w:rFonts w:ascii="Verdana Pro" w:hAnsi="Verdana Pro"/>
        </w:rPr>
        <w:t xml:space="preserve">los planes, programas, </w:t>
      </w:r>
      <w:r w:rsidR="007817FA">
        <w:rPr>
          <w:rFonts w:ascii="Verdana Pro" w:hAnsi="Verdana Pro"/>
        </w:rPr>
        <w:t xml:space="preserve">escenarios, </w:t>
      </w:r>
      <w:r w:rsidR="00FA3720">
        <w:rPr>
          <w:rFonts w:ascii="Verdana Pro" w:hAnsi="Verdana Pro"/>
        </w:rPr>
        <w:t xml:space="preserve">y </w:t>
      </w:r>
      <w:r w:rsidR="007817FA">
        <w:rPr>
          <w:rFonts w:ascii="Verdana Pro" w:hAnsi="Verdana Pro"/>
        </w:rPr>
        <w:t xml:space="preserve">actividades, </w:t>
      </w:r>
      <w:r w:rsidR="005D4514">
        <w:rPr>
          <w:rFonts w:ascii="Verdana Pro" w:hAnsi="Verdana Pro"/>
        </w:rPr>
        <w:t>propi</w:t>
      </w:r>
      <w:r w:rsidR="00FA3720">
        <w:rPr>
          <w:rFonts w:ascii="Verdana Pro" w:hAnsi="Verdana Pro"/>
        </w:rPr>
        <w:t>a</w:t>
      </w:r>
      <w:r w:rsidR="005D4514">
        <w:rPr>
          <w:rFonts w:ascii="Verdana Pro" w:hAnsi="Verdana Pro"/>
        </w:rPr>
        <w:t>s de la</w:t>
      </w:r>
      <w:r w:rsidR="007817FA">
        <w:rPr>
          <w:rFonts w:ascii="Verdana Pro" w:hAnsi="Verdana Pro"/>
        </w:rPr>
        <w:t xml:space="preserve"> implementación del sistema integrado de gestión institucional</w:t>
      </w:r>
      <w:r w:rsidR="005D4514">
        <w:rPr>
          <w:rFonts w:ascii="Verdana Pro" w:hAnsi="Verdana Pro"/>
        </w:rPr>
        <w:t>, y por tanto de gestión y desempeñ</w:t>
      </w:r>
      <w:r w:rsidR="00FA3720">
        <w:rPr>
          <w:rFonts w:ascii="Verdana Pro" w:hAnsi="Verdana Pro"/>
        </w:rPr>
        <w:t xml:space="preserve">o. </w:t>
      </w:r>
      <w:r w:rsidR="00C56F14">
        <w:rPr>
          <w:rFonts w:ascii="Verdana Pro" w:hAnsi="Verdana Pro"/>
        </w:rPr>
        <w:t>Esta subcategoría comprende</w:t>
      </w:r>
      <w:r w:rsidR="00CE69E4">
        <w:rPr>
          <w:rStyle w:val="Refdenotaalpie"/>
          <w:rFonts w:ascii="Verdana Pro" w:hAnsi="Verdana Pro"/>
        </w:rPr>
        <w:footnoteReference w:id="4"/>
      </w:r>
      <w:r w:rsidR="00C56F14">
        <w:rPr>
          <w:rFonts w:ascii="Verdana Pro" w:hAnsi="Verdana Pro"/>
        </w:rPr>
        <w:t>:</w:t>
      </w:r>
    </w:p>
    <w:p w14:paraId="6D3B0DF3" w14:textId="3C1B2AED" w:rsidR="00C56F14" w:rsidRDefault="00356713" w:rsidP="0009004B">
      <w:pPr>
        <w:pStyle w:val="Prrafodelista"/>
        <w:numPr>
          <w:ilvl w:val="0"/>
          <w:numId w:val="46"/>
        </w:numPr>
        <w:jc w:val="both"/>
        <w:rPr>
          <w:rFonts w:ascii="Verdana Pro" w:hAnsi="Verdana Pro"/>
        </w:rPr>
      </w:pPr>
      <w:r>
        <w:rPr>
          <w:rFonts w:ascii="Verdana Pro" w:hAnsi="Verdana Pro"/>
        </w:rPr>
        <w:lastRenderedPageBreak/>
        <w:t>Deportistas destacados en los torneos internos y externos de la entidad</w:t>
      </w:r>
    </w:p>
    <w:p w14:paraId="794A9777" w14:textId="2E23D9DF" w:rsidR="00356713" w:rsidRDefault="009B23FB" w:rsidP="0009004B">
      <w:pPr>
        <w:pStyle w:val="Prrafodelista"/>
        <w:numPr>
          <w:ilvl w:val="0"/>
          <w:numId w:val="46"/>
        </w:numPr>
        <w:jc w:val="both"/>
        <w:rPr>
          <w:rFonts w:ascii="Verdana Pro" w:hAnsi="Verdana Pro"/>
        </w:rPr>
      </w:pPr>
      <w:r>
        <w:rPr>
          <w:rFonts w:ascii="Verdana Pro" w:hAnsi="Verdana Pro"/>
        </w:rPr>
        <w:t>Promoción del uso de la bicicleta</w:t>
      </w:r>
    </w:p>
    <w:p w14:paraId="306A00FA" w14:textId="35D6AE4B" w:rsidR="009B23FB" w:rsidRDefault="009B23FB" w:rsidP="0009004B">
      <w:pPr>
        <w:pStyle w:val="Prrafodelista"/>
        <w:numPr>
          <w:ilvl w:val="0"/>
          <w:numId w:val="46"/>
        </w:numPr>
        <w:jc w:val="both"/>
        <w:rPr>
          <w:rFonts w:ascii="Verdana Pro" w:hAnsi="Verdana Pro"/>
        </w:rPr>
      </w:pPr>
      <w:r>
        <w:rPr>
          <w:rFonts w:ascii="Verdana Pro" w:hAnsi="Verdana Pro"/>
        </w:rPr>
        <w:t>Distinciones a los auditores internos</w:t>
      </w:r>
    </w:p>
    <w:p w14:paraId="07E9412D" w14:textId="54199CD2" w:rsidR="00205752" w:rsidRDefault="00205752" w:rsidP="0009004B">
      <w:pPr>
        <w:pStyle w:val="Prrafodelista"/>
        <w:numPr>
          <w:ilvl w:val="0"/>
          <w:numId w:val="46"/>
        </w:numPr>
        <w:jc w:val="both"/>
        <w:rPr>
          <w:rFonts w:ascii="Verdana Pro" w:hAnsi="Verdana Pro"/>
        </w:rPr>
      </w:pPr>
      <w:r>
        <w:rPr>
          <w:rFonts w:ascii="Verdana Pro" w:hAnsi="Verdana Pro"/>
        </w:rPr>
        <w:t>Reconocimiento a brigadistas</w:t>
      </w:r>
    </w:p>
    <w:p w14:paraId="75A217E7" w14:textId="2C0DC667" w:rsidR="00F8165B" w:rsidRPr="00F8165B" w:rsidRDefault="00F8165B" w:rsidP="00F8165B">
      <w:pPr>
        <w:jc w:val="both"/>
        <w:rPr>
          <w:rFonts w:ascii="Verdana Pro" w:hAnsi="Verdana Pro"/>
        </w:rPr>
      </w:pPr>
      <w:r>
        <w:rPr>
          <w:rFonts w:ascii="Verdana Pro" w:hAnsi="Verdana Pro"/>
        </w:rPr>
        <w:t xml:space="preserve">Los </w:t>
      </w:r>
      <w:r w:rsidR="00282418">
        <w:rPr>
          <w:rFonts w:ascii="Verdana Pro" w:hAnsi="Verdana Pro"/>
        </w:rPr>
        <w:t>reconocimientos</w:t>
      </w:r>
      <w:r>
        <w:rPr>
          <w:rFonts w:ascii="Verdana Pro" w:hAnsi="Verdana Pro"/>
        </w:rPr>
        <w:t xml:space="preserve"> aquí mencionados serán de</w:t>
      </w:r>
      <w:r w:rsidR="00282418">
        <w:rPr>
          <w:rFonts w:ascii="Verdana Pro" w:hAnsi="Verdana Pro"/>
        </w:rPr>
        <w:t xml:space="preserve"> tipo representativo y de salario emocional.</w:t>
      </w:r>
    </w:p>
    <w:p w14:paraId="547A835A" w14:textId="1573F07D" w:rsidR="002B6516" w:rsidRDefault="002B6516" w:rsidP="002B6516">
      <w:pPr>
        <w:pStyle w:val="Ttulo3"/>
        <w:rPr>
          <w:rFonts w:ascii="Verdana Pro" w:hAnsi="Verdana Pro"/>
          <w:b/>
          <w:bCs/>
          <w:sz w:val="22"/>
          <w:szCs w:val="22"/>
        </w:rPr>
      </w:pPr>
      <w:bookmarkStart w:id="83" w:name="_Toc93476935"/>
      <w:r>
        <w:rPr>
          <w:rFonts w:ascii="Verdana Pro" w:hAnsi="Verdana Pro"/>
          <w:b/>
          <w:bCs/>
          <w:sz w:val="22"/>
          <w:szCs w:val="22"/>
        </w:rPr>
        <w:t xml:space="preserve">12.2.7 </w:t>
      </w:r>
      <w:r w:rsidRPr="00F2366D">
        <w:rPr>
          <w:rFonts w:ascii="Verdana Pro" w:hAnsi="Verdana Pro"/>
          <w:b/>
          <w:bCs/>
          <w:sz w:val="22"/>
          <w:szCs w:val="22"/>
        </w:rPr>
        <w:t>Evaluación Sistema de Estímulos 2021</w:t>
      </w:r>
      <w:bookmarkEnd w:id="83"/>
    </w:p>
    <w:p w14:paraId="6082AC3C" w14:textId="27393466" w:rsidR="00D74FC3" w:rsidRDefault="00D74FC3" w:rsidP="007A42A9">
      <w:pPr>
        <w:jc w:val="both"/>
        <w:rPr>
          <w:rFonts w:ascii="Verdana Pro" w:hAnsi="Verdana Pro"/>
        </w:rPr>
      </w:pPr>
      <w:r w:rsidRPr="00D74FC3">
        <w:rPr>
          <w:rFonts w:ascii="Verdana Pro" w:hAnsi="Verdana Pro"/>
        </w:rPr>
        <w:t>La evaluación de las actividades desarrolladas en el marco del programa de bienestar social</w:t>
      </w:r>
      <w:r w:rsidR="00222FFC">
        <w:rPr>
          <w:rFonts w:ascii="Verdana Pro" w:hAnsi="Verdana Pro"/>
        </w:rPr>
        <w:t xml:space="preserve"> y </w:t>
      </w:r>
      <w:r w:rsidR="001E33AF">
        <w:rPr>
          <w:rFonts w:ascii="Verdana Pro" w:hAnsi="Verdana Pro"/>
        </w:rPr>
        <w:t xml:space="preserve">el </w:t>
      </w:r>
      <w:r w:rsidRPr="00D74FC3">
        <w:rPr>
          <w:rFonts w:ascii="Verdana Pro" w:hAnsi="Verdana Pro"/>
        </w:rPr>
        <w:t xml:space="preserve">plan de </w:t>
      </w:r>
      <w:r w:rsidR="007F3259">
        <w:rPr>
          <w:rFonts w:ascii="Verdana Pro" w:hAnsi="Verdana Pro"/>
        </w:rPr>
        <w:t>incentivos</w:t>
      </w:r>
      <w:r w:rsidRPr="00D74FC3">
        <w:rPr>
          <w:rFonts w:ascii="Verdana Pro" w:hAnsi="Verdana Pro"/>
        </w:rPr>
        <w:t>, resulta fundamental para determinar la pertinencia y acogida de las actividades propuestas de tal manera que aquellas permitan incrementar los niveles de bienestar y satisfacción de la calidad de vida de los funcionarios y sus familias, así como dirigir responsable y eficientemente los recursos destinados para tal fin.</w:t>
      </w:r>
    </w:p>
    <w:p w14:paraId="7A98D5A5" w14:textId="343FE49A" w:rsidR="00017E86" w:rsidRPr="00017E86" w:rsidRDefault="00017E86" w:rsidP="00017E86">
      <w:pPr>
        <w:jc w:val="both"/>
        <w:rPr>
          <w:rFonts w:ascii="Verdana Pro" w:hAnsi="Verdana Pro"/>
        </w:rPr>
      </w:pPr>
      <w:r w:rsidRPr="00017E86">
        <w:rPr>
          <w:rFonts w:ascii="Verdana Pro" w:hAnsi="Verdana Pro"/>
        </w:rPr>
        <w:t xml:space="preserve">Teniendo en cuenta la pandemia del Covid-19 y dado que el Gobierno Nacional </w:t>
      </w:r>
      <w:r>
        <w:rPr>
          <w:rFonts w:ascii="Verdana Pro" w:hAnsi="Verdana Pro"/>
        </w:rPr>
        <w:t>p</w:t>
      </w:r>
      <w:r w:rsidRPr="00017E86">
        <w:rPr>
          <w:rFonts w:ascii="Verdana Pro" w:hAnsi="Verdana Pro"/>
        </w:rPr>
        <w:t>rorrogó en varias ocasiones el estado de emergencia, fue necesario que el sistema de estímulos para el año 2021, se ajustara en su desarrollo, por lo que se implementaron las siguientes acciones:</w:t>
      </w:r>
    </w:p>
    <w:p w14:paraId="54491393" w14:textId="77777777" w:rsidR="00017E86" w:rsidRPr="00017E86" w:rsidRDefault="00017E86" w:rsidP="00FC77EC">
      <w:pPr>
        <w:pStyle w:val="Piedepgina"/>
        <w:numPr>
          <w:ilvl w:val="0"/>
          <w:numId w:val="25"/>
        </w:numPr>
        <w:jc w:val="both"/>
        <w:rPr>
          <w:rFonts w:ascii="Verdana Pro" w:hAnsi="Verdana Pro"/>
        </w:rPr>
      </w:pPr>
      <w:r w:rsidRPr="00017E86">
        <w:rPr>
          <w:rFonts w:ascii="Verdana Pro" w:hAnsi="Verdana Pro"/>
        </w:rPr>
        <w:t>Se realizaron actividades virtuales que en su mayoría permitían la interacción de los colaboradores y sus familias.</w:t>
      </w:r>
    </w:p>
    <w:p w14:paraId="1280D954" w14:textId="77777777" w:rsidR="00017E86" w:rsidRPr="00017E86" w:rsidRDefault="00017E86" w:rsidP="00FC77EC">
      <w:pPr>
        <w:pStyle w:val="Piedepgina"/>
        <w:numPr>
          <w:ilvl w:val="0"/>
          <w:numId w:val="25"/>
        </w:numPr>
        <w:jc w:val="both"/>
        <w:rPr>
          <w:rFonts w:ascii="Verdana Pro" w:hAnsi="Verdana Pro"/>
        </w:rPr>
      </w:pPr>
      <w:r w:rsidRPr="00017E86">
        <w:rPr>
          <w:rFonts w:ascii="Verdana Pro" w:hAnsi="Verdana Pro"/>
        </w:rPr>
        <w:t>Algunas otras actividades se realizaron presenciales, en estas últimas se implementaron los protocolos de bioseguridad y se veló por el cumplimiento del aforo.</w:t>
      </w:r>
    </w:p>
    <w:p w14:paraId="741E26B5" w14:textId="77777777" w:rsidR="00017E86" w:rsidRPr="00017E86" w:rsidRDefault="00017E86" w:rsidP="00FC77EC">
      <w:pPr>
        <w:pStyle w:val="Piedepgina"/>
        <w:numPr>
          <w:ilvl w:val="0"/>
          <w:numId w:val="25"/>
        </w:numPr>
        <w:jc w:val="both"/>
        <w:rPr>
          <w:rFonts w:ascii="Verdana Pro" w:hAnsi="Verdana Pro"/>
        </w:rPr>
      </w:pPr>
      <w:r w:rsidRPr="00017E86">
        <w:rPr>
          <w:rFonts w:ascii="Verdana Pro" w:hAnsi="Verdana Pro"/>
        </w:rPr>
        <w:t xml:space="preserve">Se promovió la estrategia de bienestar a la carta implementada en el 2020, con el ánimo de atender las preferencias y gustos de los funcionarios de forma innovadora. </w:t>
      </w:r>
    </w:p>
    <w:p w14:paraId="43BFDAA0" w14:textId="77777777" w:rsidR="00017E86" w:rsidRPr="00017E86" w:rsidRDefault="00017E86" w:rsidP="00FC77EC">
      <w:pPr>
        <w:pStyle w:val="Piedepgina"/>
        <w:numPr>
          <w:ilvl w:val="0"/>
          <w:numId w:val="25"/>
        </w:numPr>
        <w:jc w:val="both"/>
        <w:rPr>
          <w:rFonts w:ascii="Verdana Pro" w:hAnsi="Verdana Pro"/>
        </w:rPr>
      </w:pPr>
      <w:r w:rsidRPr="00017E86">
        <w:rPr>
          <w:rFonts w:ascii="Verdana Pro" w:hAnsi="Verdana Pro"/>
        </w:rPr>
        <w:t>El registro de participación se llevó a cabo en línea y con fotos para las actividades virtuales</w:t>
      </w:r>
    </w:p>
    <w:p w14:paraId="483F3016" w14:textId="1B9493F4" w:rsidR="00D74FC3" w:rsidRPr="00B75A1A" w:rsidRDefault="00017E86" w:rsidP="00FC77EC">
      <w:pPr>
        <w:pStyle w:val="Piedepgina"/>
        <w:numPr>
          <w:ilvl w:val="0"/>
          <w:numId w:val="25"/>
        </w:numPr>
        <w:jc w:val="both"/>
        <w:rPr>
          <w:rFonts w:ascii="Verdana Pro" w:hAnsi="Verdana Pro"/>
        </w:rPr>
      </w:pPr>
      <w:r w:rsidRPr="00017E86">
        <w:rPr>
          <w:rFonts w:ascii="Verdana Pro" w:hAnsi="Verdana Pro"/>
        </w:rPr>
        <w:t xml:space="preserve">Las encuestas de satisfacción de las actividades se manejaron en línea. </w:t>
      </w:r>
    </w:p>
    <w:p w14:paraId="4CB6CBE3" w14:textId="77777777" w:rsidR="0042258C" w:rsidRDefault="0042258C" w:rsidP="007A42A9">
      <w:pPr>
        <w:jc w:val="both"/>
        <w:rPr>
          <w:rFonts w:ascii="Verdana Pro" w:hAnsi="Verdana Pro"/>
        </w:rPr>
      </w:pPr>
    </w:p>
    <w:p w14:paraId="1966A047" w14:textId="1362B497" w:rsidR="00D160C6" w:rsidRDefault="001636D5" w:rsidP="007A42A9">
      <w:pPr>
        <w:jc w:val="both"/>
        <w:rPr>
          <w:rFonts w:ascii="Verdana Pro" w:hAnsi="Verdana Pro"/>
        </w:rPr>
      </w:pPr>
      <w:r>
        <w:rPr>
          <w:rFonts w:ascii="Verdana Pro" w:hAnsi="Verdana Pro"/>
        </w:rPr>
        <w:t>En otro orden de cosas e</w:t>
      </w:r>
      <w:r w:rsidR="00E44053" w:rsidRPr="00E44053">
        <w:rPr>
          <w:rFonts w:ascii="Verdana Pro" w:hAnsi="Verdana Pro"/>
        </w:rPr>
        <w:t>l total de participantes en las actividades dispuestas y ejecutadas del programa de protección y servicios sociales en la vigencia 202</w:t>
      </w:r>
      <w:r w:rsidR="004C75AB">
        <w:rPr>
          <w:rFonts w:ascii="Verdana Pro" w:hAnsi="Verdana Pro"/>
        </w:rPr>
        <w:t>1 fueron</w:t>
      </w:r>
      <w:r w:rsidR="00447EC3">
        <w:rPr>
          <w:rFonts w:ascii="Verdana Pro" w:hAnsi="Verdana Pro"/>
        </w:rPr>
        <w:t xml:space="preserve"> 6183</w:t>
      </w:r>
      <w:r w:rsidR="00447EC3">
        <w:rPr>
          <w:rFonts w:ascii="Verdana Pro" w:hAnsi="Verdana Pro"/>
        </w:rPr>
        <w:footnoteReference w:id="5"/>
      </w:r>
      <w:r w:rsidR="00447EC3">
        <w:rPr>
          <w:rFonts w:ascii="Verdana Pro" w:hAnsi="Verdana Pro"/>
        </w:rPr>
        <w:t xml:space="preserve"> </w:t>
      </w:r>
      <w:r w:rsidR="00965B5A">
        <w:rPr>
          <w:rFonts w:ascii="Verdana Pro" w:hAnsi="Verdana Pro"/>
        </w:rPr>
        <w:t>de los cuales</w:t>
      </w:r>
      <w:r w:rsidR="004C75AB">
        <w:rPr>
          <w:rFonts w:ascii="Verdana Pro" w:hAnsi="Verdana Pro"/>
        </w:rPr>
        <w:t xml:space="preserve"> </w:t>
      </w:r>
      <w:r w:rsidR="00470695">
        <w:rPr>
          <w:rFonts w:ascii="Verdana Pro" w:hAnsi="Verdana Pro"/>
        </w:rPr>
        <w:t>57</w:t>
      </w:r>
      <w:r w:rsidR="0014408E">
        <w:rPr>
          <w:rFonts w:ascii="Verdana Pro" w:hAnsi="Verdana Pro"/>
        </w:rPr>
        <w:t>71</w:t>
      </w:r>
      <w:r w:rsidR="00965B5A">
        <w:rPr>
          <w:rFonts w:ascii="Verdana Pro" w:hAnsi="Verdana Pro"/>
        </w:rPr>
        <w:t xml:space="preserve"> fueron</w:t>
      </w:r>
      <w:r w:rsidR="0014408E">
        <w:rPr>
          <w:rFonts w:ascii="Verdana Pro" w:hAnsi="Verdana Pro"/>
        </w:rPr>
        <w:t xml:space="preserve"> </w:t>
      </w:r>
      <w:r w:rsidR="00447EC3">
        <w:rPr>
          <w:rFonts w:ascii="Verdana Pro" w:hAnsi="Verdana Pro"/>
        </w:rPr>
        <w:t>funcionarios</w:t>
      </w:r>
      <w:r w:rsidR="00081ACA">
        <w:rPr>
          <w:rFonts w:ascii="Verdana Pro" w:hAnsi="Verdana Pro"/>
        </w:rPr>
        <w:t xml:space="preserve">. </w:t>
      </w:r>
    </w:p>
    <w:p w14:paraId="2A4F4FD1" w14:textId="7C79F2CD" w:rsidR="00B75A1A" w:rsidRDefault="00B75A1A" w:rsidP="00B75A1A">
      <w:pPr>
        <w:rPr>
          <w:rFonts w:ascii="Verdana Pro" w:hAnsi="Verdana Pro"/>
        </w:rPr>
      </w:pPr>
      <w:bookmarkStart w:id="84" w:name="_Toc93477015"/>
      <w:r>
        <w:t xml:space="preserve">Ilustración </w:t>
      </w:r>
      <w:fldSimple w:instr=" SEQ Ilustración \* ARABIC ">
        <w:r w:rsidR="004D1966">
          <w:rPr>
            <w:noProof/>
          </w:rPr>
          <w:t>21</w:t>
        </w:r>
      </w:fldSimple>
      <w:r>
        <w:t xml:space="preserve"> participantes por actividad 2021</w:t>
      </w:r>
      <w:bookmarkEnd w:id="84"/>
    </w:p>
    <w:p w14:paraId="03CFAE76" w14:textId="41FEF7F9" w:rsidR="00D160C6" w:rsidRDefault="00D160C6" w:rsidP="007A42A9">
      <w:pPr>
        <w:jc w:val="both"/>
        <w:rPr>
          <w:rFonts w:ascii="Verdana Pro" w:hAnsi="Verdana Pro"/>
        </w:rPr>
      </w:pPr>
      <w:r>
        <w:rPr>
          <w:noProof/>
        </w:rPr>
        <w:lastRenderedPageBreak/>
        <w:drawing>
          <wp:inline distT="0" distB="0" distL="0" distR="0" wp14:anchorId="6D7BEB10" wp14:editId="67F4B46D">
            <wp:extent cx="5172075" cy="1638300"/>
            <wp:effectExtent l="0" t="0" r="9525" b="0"/>
            <wp:docPr id="200" name="Gráfico 200">
              <a:extLst xmlns:a="http://schemas.openxmlformats.org/drawingml/2006/main">
                <a:ext uri="{FF2B5EF4-FFF2-40B4-BE49-F238E27FC236}">
                  <a16:creationId xmlns:a16="http://schemas.microsoft.com/office/drawing/2014/main" id="{20150260-E61C-4052-895B-02F227F36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C0823AF" w14:textId="31BAAAF7" w:rsidR="003C1469" w:rsidRDefault="00B75A1A" w:rsidP="00B75A1A">
      <w:pPr>
        <w:rPr>
          <w:rFonts w:ascii="Verdana Pro" w:hAnsi="Verdana Pro" w:cs="Times New Roman"/>
          <w:sz w:val="16"/>
          <w:szCs w:val="16"/>
        </w:rPr>
      </w:pPr>
      <w:r w:rsidRPr="00E56114">
        <w:rPr>
          <w:rFonts w:ascii="Verdana Pro" w:hAnsi="Verdana Pro" w:cs="Times New Roman"/>
          <w:sz w:val="16"/>
          <w:szCs w:val="16"/>
        </w:rPr>
        <w:t>Fuente: elaboración propia. Secretaría General. 2021</w:t>
      </w:r>
    </w:p>
    <w:p w14:paraId="21477369" w14:textId="6688AD65" w:rsidR="003C1469" w:rsidRPr="00E56114" w:rsidRDefault="003C1469" w:rsidP="003C1469">
      <w:pPr>
        <w:rPr>
          <w:rFonts w:ascii="Verdana Pro" w:hAnsi="Verdana Pro" w:cs="Times New Roman"/>
          <w:sz w:val="16"/>
          <w:szCs w:val="16"/>
        </w:rPr>
      </w:pPr>
      <w:bookmarkStart w:id="85" w:name="_Toc93477016"/>
      <w:r>
        <w:t xml:space="preserve">Ilustración </w:t>
      </w:r>
      <w:fldSimple w:instr=" SEQ Ilustración \* ARABIC ">
        <w:r w:rsidR="004D1966">
          <w:rPr>
            <w:noProof/>
          </w:rPr>
          <w:t>22</w:t>
        </w:r>
      </w:fldSimple>
      <w:r>
        <w:t xml:space="preserve"> comparativo años asistentes bienestar</w:t>
      </w:r>
      <w:bookmarkEnd w:id="85"/>
    </w:p>
    <w:tbl>
      <w:tblPr>
        <w:tblW w:w="8948" w:type="dxa"/>
        <w:tblCellMar>
          <w:left w:w="70" w:type="dxa"/>
          <w:right w:w="70" w:type="dxa"/>
        </w:tblCellMar>
        <w:tblLook w:val="04A0" w:firstRow="1" w:lastRow="0" w:firstColumn="1" w:lastColumn="0" w:noHBand="0" w:noVBand="1"/>
      </w:tblPr>
      <w:tblGrid>
        <w:gridCol w:w="4687"/>
        <w:gridCol w:w="4261"/>
      </w:tblGrid>
      <w:tr w:rsidR="00E73106" w14:paraId="6F41F787" w14:textId="77777777" w:rsidTr="006D40CB">
        <w:trPr>
          <w:trHeight w:val="4066"/>
        </w:trPr>
        <w:tc>
          <w:tcPr>
            <w:tcW w:w="4687" w:type="dxa"/>
          </w:tcPr>
          <w:p w14:paraId="629A34E0" w14:textId="41CFC065" w:rsidR="00E73106" w:rsidRDefault="00906FAB" w:rsidP="007A42A9">
            <w:pPr>
              <w:jc w:val="both"/>
              <w:rPr>
                <w:rFonts w:ascii="Verdana Pro" w:hAnsi="Verdana Pro"/>
              </w:rPr>
            </w:pPr>
            <w:r>
              <w:rPr>
                <w:noProof/>
              </w:rPr>
              <w:drawing>
                <wp:inline distT="0" distB="0" distL="0" distR="0" wp14:anchorId="5A14C239" wp14:editId="3896AD3B">
                  <wp:extent cx="2828925" cy="3267075"/>
                  <wp:effectExtent l="0" t="0" r="9525" b="0"/>
                  <wp:docPr id="49" name="Gráfico 49">
                    <a:extLst xmlns:a="http://schemas.openxmlformats.org/drawingml/2006/main">
                      <a:ext uri="{FF2B5EF4-FFF2-40B4-BE49-F238E27FC236}">
                        <a16:creationId xmlns:a16="http://schemas.microsoft.com/office/drawing/2014/main" id="{0543B150-6BCF-4E2F-AD53-13DBB998A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261" w:type="dxa"/>
          </w:tcPr>
          <w:p w14:paraId="50EB55A8" w14:textId="67F080A6" w:rsidR="00E73106" w:rsidRDefault="00181614" w:rsidP="007A42A9">
            <w:pPr>
              <w:jc w:val="both"/>
              <w:rPr>
                <w:rFonts w:ascii="Verdana Pro" w:hAnsi="Verdana Pro"/>
              </w:rPr>
            </w:pPr>
            <w:r>
              <w:rPr>
                <w:noProof/>
              </w:rPr>
              <w:drawing>
                <wp:inline distT="0" distB="0" distL="0" distR="0" wp14:anchorId="10843C8B" wp14:editId="4BE55911">
                  <wp:extent cx="2562225" cy="3267075"/>
                  <wp:effectExtent l="0" t="0" r="9525" b="9525"/>
                  <wp:docPr id="52" name="Gráfico 52">
                    <a:extLst xmlns:a="http://schemas.openxmlformats.org/drawingml/2006/main">
                      <a:ext uri="{FF2B5EF4-FFF2-40B4-BE49-F238E27FC236}">
                        <a16:creationId xmlns:a16="http://schemas.microsoft.com/office/drawing/2014/main" id="{42F89658-C8EA-4291-B3ED-416C02248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14:paraId="54A2877A" w14:textId="251A46A7" w:rsidR="00D160C6" w:rsidRPr="003C1469" w:rsidRDefault="003C1469" w:rsidP="003C1469">
      <w:pPr>
        <w:rPr>
          <w:rFonts w:ascii="Verdana Pro" w:hAnsi="Verdana Pro" w:cs="Times New Roman"/>
          <w:sz w:val="16"/>
          <w:szCs w:val="16"/>
        </w:rPr>
      </w:pPr>
      <w:r w:rsidRPr="00E56114">
        <w:rPr>
          <w:rFonts w:ascii="Verdana Pro" w:hAnsi="Verdana Pro" w:cs="Times New Roman"/>
          <w:sz w:val="16"/>
          <w:szCs w:val="16"/>
        </w:rPr>
        <w:t>Fuente: elaboración propia. Secretaría General. 2021</w:t>
      </w:r>
    </w:p>
    <w:p w14:paraId="074F8A23" w14:textId="06052B3A" w:rsidR="00D74FC3" w:rsidRDefault="00081ACA" w:rsidP="007A42A9">
      <w:pPr>
        <w:jc w:val="both"/>
        <w:rPr>
          <w:rFonts w:ascii="Verdana Pro" w:hAnsi="Verdana Pro"/>
        </w:rPr>
      </w:pPr>
      <w:r>
        <w:rPr>
          <w:rFonts w:ascii="Verdana Pro" w:hAnsi="Verdana Pro"/>
        </w:rPr>
        <w:t>De forma comparativa</w:t>
      </w:r>
      <w:r w:rsidR="00172CD2">
        <w:rPr>
          <w:rFonts w:ascii="Verdana Pro" w:hAnsi="Verdana Pro"/>
        </w:rPr>
        <w:t xml:space="preserve"> se puede decir que la participación en las actividades en los últimos 3 años ha ido en </w:t>
      </w:r>
      <w:r w:rsidR="00073DF7">
        <w:rPr>
          <w:rFonts w:ascii="Verdana Pro" w:hAnsi="Verdana Pro"/>
        </w:rPr>
        <w:t>aumento, de 2020 a 2021 se tuvieron 253 pa</w:t>
      </w:r>
      <w:r w:rsidR="00386719">
        <w:rPr>
          <w:rFonts w:ascii="Verdana Pro" w:hAnsi="Verdana Pro"/>
        </w:rPr>
        <w:t>rticipaciones</w:t>
      </w:r>
      <w:r w:rsidR="00073DF7">
        <w:rPr>
          <w:rFonts w:ascii="Verdana Pro" w:hAnsi="Verdana Pro"/>
        </w:rPr>
        <w:t xml:space="preserve"> más.</w:t>
      </w:r>
    </w:p>
    <w:p w14:paraId="53BAD625" w14:textId="70D36434" w:rsidR="00FC06AD" w:rsidRDefault="00FC06AD" w:rsidP="00FC06AD">
      <w:pPr>
        <w:rPr>
          <w:rFonts w:ascii="Verdana Pro" w:hAnsi="Verdana Pro"/>
        </w:rPr>
      </w:pPr>
      <w:bookmarkStart w:id="86" w:name="_Toc93476981"/>
      <w:r>
        <w:t xml:space="preserve">Tabla </w:t>
      </w:r>
      <w:fldSimple w:instr=" SEQ Tabla \* ARABIC ">
        <w:r w:rsidR="004D1966">
          <w:rPr>
            <w:noProof/>
          </w:rPr>
          <w:t>17</w:t>
        </w:r>
      </w:fldSimple>
      <w:r>
        <w:t xml:space="preserve"> participantes anualizado bienestar</w:t>
      </w:r>
      <w:bookmarkEnd w:id="86"/>
    </w:p>
    <w:tbl>
      <w:tblPr>
        <w:tblW w:w="4727" w:type="dxa"/>
        <w:jc w:val="center"/>
        <w:tblCellMar>
          <w:left w:w="70" w:type="dxa"/>
          <w:right w:w="70" w:type="dxa"/>
        </w:tblCellMar>
        <w:tblLook w:val="04A0" w:firstRow="1" w:lastRow="0" w:firstColumn="1" w:lastColumn="0" w:noHBand="0" w:noVBand="1"/>
      </w:tblPr>
      <w:tblGrid>
        <w:gridCol w:w="1325"/>
        <w:gridCol w:w="1635"/>
        <w:gridCol w:w="1767"/>
      </w:tblGrid>
      <w:tr w:rsidR="00172CD2" w:rsidRPr="00172CD2" w14:paraId="59BE458A" w14:textId="77777777" w:rsidTr="00FC06AD">
        <w:trPr>
          <w:trHeight w:val="245"/>
          <w:jc w:val="center"/>
        </w:trPr>
        <w:tc>
          <w:tcPr>
            <w:tcW w:w="1325"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B04591B" w14:textId="77777777" w:rsidR="00172CD2" w:rsidRPr="00172CD2" w:rsidRDefault="00172CD2" w:rsidP="00172CD2">
            <w:pPr>
              <w:spacing w:after="0" w:line="240" w:lineRule="auto"/>
              <w:jc w:val="center"/>
              <w:rPr>
                <w:rFonts w:ascii="Verdana Pro" w:eastAsia="Times New Roman" w:hAnsi="Verdana Pro" w:cs="Calibri"/>
                <w:b/>
                <w:bCs/>
                <w:color w:val="000000"/>
                <w:sz w:val="16"/>
                <w:szCs w:val="16"/>
                <w:lang w:eastAsia="es-CO"/>
              </w:rPr>
            </w:pPr>
            <w:r w:rsidRPr="00172CD2">
              <w:rPr>
                <w:rFonts w:ascii="Verdana Pro" w:eastAsia="Times New Roman" w:hAnsi="Verdana Pro" w:cs="Calibri"/>
                <w:b/>
                <w:bCs/>
                <w:color w:val="000000"/>
                <w:sz w:val="16"/>
                <w:szCs w:val="16"/>
                <w:lang w:eastAsia="es-CO"/>
              </w:rPr>
              <w:t>Año</w:t>
            </w:r>
          </w:p>
        </w:tc>
        <w:tc>
          <w:tcPr>
            <w:tcW w:w="1635" w:type="dxa"/>
            <w:tcBorders>
              <w:top w:val="single" w:sz="4" w:space="0" w:color="auto"/>
              <w:left w:val="nil"/>
              <w:bottom w:val="single" w:sz="4" w:space="0" w:color="auto"/>
              <w:right w:val="single" w:sz="4" w:space="0" w:color="auto"/>
            </w:tcBorders>
            <w:shd w:val="clear" w:color="000000" w:fill="8EA9DB"/>
            <w:noWrap/>
            <w:vAlign w:val="center"/>
            <w:hideMark/>
          </w:tcPr>
          <w:p w14:paraId="40DB231F" w14:textId="77777777" w:rsidR="00172CD2" w:rsidRPr="00172CD2" w:rsidRDefault="00172CD2" w:rsidP="00172CD2">
            <w:pPr>
              <w:spacing w:after="0" w:line="240" w:lineRule="auto"/>
              <w:jc w:val="center"/>
              <w:rPr>
                <w:rFonts w:ascii="Verdana Pro" w:eastAsia="Times New Roman" w:hAnsi="Verdana Pro" w:cs="Calibri"/>
                <w:b/>
                <w:bCs/>
                <w:color w:val="000000"/>
                <w:sz w:val="16"/>
                <w:szCs w:val="16"/>
                <w:lang w:eastAsia="es-CO"/>
              </w:rPr>
            </w:pPr>
            <w:r w:rsidRPr="00172CD2">
              <w:rPr>
                <w:rFonts w:ascii="Verdana Pro" w:eastAsia="Times New Roman" w:hAnsi="Verdana Pro" w:cs="Calibri"/>
                <w:b/>
                <w:bCs/>
                <w:color w:val="000000"/>
                <w:sz w:val="16"/>
                <w:szCs w:val="16"/>
                <w:lang w:eastAsia="es-CO"/>
              </w:rPr>
              <w:t>N° Actividades</w:t>
            </w:r>
          </w:p>
        </w:tc>
        <w:tc>
          <w:tcPr>
            <w:tcW w:w="1767" w:type="dxa"/>
            <w:tcBorders>
              <w:top w:val="single" w:sz="4" w:space="0" w:color="auto"/>
              <w:left w:val="nil"/>
              <w:bottom w:val="single" w:sz="4" w:space="0" w:color="auto"/>
              <w:right w:val="single" w:sz="4" w:space="0" w:color="auto"/>
            </w:tcBorders>
            <w:shd w:val="clear" w:color="000000" w:fill="8EA9DB"/>
            <w:noWrap/>
            <w:vAlign w:val="center"/>
            <w:hideMark/>
          </w:tcPr>
          <w:p w14:paraId="31DF2C96" w14:textId="77777777" w:rsidR="00172CD2" w:rsidRPr="00172CD2" w:rsidRDefault="00172CD2" w:rsidP="00172CD2">
            <w:pPr>
              <w:spacing w:after="0" w:line="240" w:lineRule="auto"/>
              <w:jc w:val="center"/>
              <w:rPr>
                <w:rFonts w:ascii="Verdana Pro" w:eastAsia="Times New Roman" w:hAnsi="Verdana Pro" w:cs="Calibri"/>
                <w:b/>
                <w:bCs/>
                <w:color w:val="000000"/>
                <w:sz w:val="16"/>
                <w:szCs w:val="16"/>
                <w:lang w:eastAsia="es-CO"/>
              </w:rPr>
            </w:pPr>
            <w:r w:rsidRPr="00172CD2">
              <w:rPr>
                <w:rFonts w:ascii="Verdana Pro" w:eastAsia="Times New Roman" w:hAnsi="Verdana Pro" w:cs="Calibri"/>
                <w:b/>
                <w:bCs/>
                <w:color w:val="000000"/>
                <w:sz w:val="16"/>
                <w:szCs w:val="16"/>
                <w:lang w:eastAsia="es-CO"/>
              </w:rPr>
              <w:t>N° Participantes</w:t>
            </w:r>
          </w:p>
        </w:tc>
      </w:tr>
      <w:tr w:rsidR="00172CD2" w:rsidRPr="00172CD2" w14:paraId="69AFD1D3" w14:textId="77777777" w:rsidTr="00FC06AD">
        <w:trPr>
          <w:trHeight w:val="245"/>
          <w:jc w:val="center"/>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737EB12C" w14:textId="77777777" w:rsidR="00172CD2" w:rsidRPr="00172CD2" w:rsidRDefault="00172CD2" w:rsidP="00172CD2">
            <w:pPr>
              <w:spacing w:after="0" w:line="240" w:lineRule="auto"/>
              <w:jc w:val="center"/>
              <w:rPr>
                <w:rFonts w:ascii="Verdana Pro" w:eastAsia="Times New Roman" w:hAnsi="Verdana Pro" w:cs="Calibri"/>
                <w:color w:val="000000"/>
                <w:sz w:val="16"/>
                <w:szCs w:val="16"/>
                <w:lang w:eastAsia="es-CO"/>
              </w:rPr>
            </w:pPr>
            <w:r w:rsidRPr="00172CD2">
              <w:rPr>
                <w:rFonts w:ascii="Verdana Pro" w:eastAsia="Times New Roman" w:hAnsi="Verdana Pro" w:cs="Calibri"/>
                <w:color w:val="000000"/>
                <w:sz w:val="16"/>
                <w:szCs w:val="16"/>
                <w:lang w:eastAsia="es-CO"/>
              </w:rPr>
              <w:t>2019</w:t>
            </w:r>
          </w:p>
        </w:tc>
        <w:tc>
          <w:tcPr>
            <w:tcW w:w="1635" w:type="dxa"/>
            <w:tcBorders>
              <w:top w:val="nil"/>
              <w:left w:val="nil"/>
              <w:bottom w:val="single" w:sz="4" w:space="0" w:color="auto"/>
              <w:right w:val="single" w:sz="4" w:space="0" w:color="auto"/>
            </w:tcBorders>
            <w:shd w:val="clear" w:color="auto" w:fill="auto"/>
            <w:noWrap/>
            <w:vAlign w:val="center"/>
            <w:hideMark/>
          </w:tcPr>
          <w:p w14:paraId="5E5FD05B" w14:textId="77777777" w:rsidR="00172CD2" w:rsidRPr="00172CD2" w:rsidRDefault="00172CD2" w:rsidP="00172CD2">
            <w:pPr>
              <w:spacing w:after="0" w:line="240" w:lineRule="auto"/>
              <w:jc w:val="center"/>
              <w:rPr>
                <w:rFonts w:ascii="Verdana Pro" w:eastAsia="Times New Roman" w:hAnsi="Verdana Pro" w:cs="Calibri"/>
                <w:color w:val="000000"/>
                <w:sz w:val="16"/>
                <w:szCs w:val="16"/>
                <w:lang w:eastAsia="es-CO"/>
              </w:rPr>
            </w:pPr>
            <w:r w:rsidRPr="00172CD2">
              <w:rPr>
                <w:rFonts w:ascii="Verdana Pro" w:eastAsia="Times New Roman" w:hAnsi="Verdana Pro" w:cs="Calibri"/>
                <w:color w:val="000000"/>
                <w:sz w:val="16"/>
                <w:szCs w:val="16"/>
                <w:lang w:eastAsia="es-CO"/>
              </w:rPr>
              <w:t>16</w:t>
            </w:r>
          </w:p>
        </w:tc>
        <w:tc>
          <w:tcPr>
            <w:tcW w:w="1767" w:type="dxa"/>
            <w:tcBorders>
              <w:top w:val="nil"/>
              <w:left w:val="nil"/>
              <w:bottom w:val="single" w:sz="4" w:space="0" w:color="auto"/>
              <w:right w:val="single" w:sz="4" w:space="0" w:color="auto"/>
            </w:tcBorders>
            <w:shd w:val="clear" w:color="auto" w:fill="auto"/>
            <w:noWrap/>
            <w:vAlign w:val="center"/>
            <w:hideMark/>
          </w:tcPr>
          <w:p w14:paraId="1CC91824" w14:textId="77777777" w:rsidR="00172CD2" w:rsidRPr="00172CD2" w:rsidRDefault="00172CD2" w:rsidP="00172CD2">
            <w:pPr>
              <w:spacing w:after="0" w:line="240" w:lineRule="auto"/>
              <w:jc w:val="center"/>
              <w:rPr>
                <w:rFonts w:ascii="Verdana Pro" w:eastAsia="Times New Roman" w:hAnsi="Verdana Pro" w:cs="Calibri"/>
                <w:color w:val="000000"/>
                <w:sz w:val="16"/>
                <w:szCs w:val="16"/>
                <w:lang w:eastAsia="es-CO"/>
              </w:rPr>
            </w:pPr>
            <w:r w:rsidRPr="00172CD2">
              <w:rPr>
                <w:rFonts w:ascii="Verdana Pro" w:eastAsia="Times New Roman" w:hAnsi="Verdana Pro" w:cs="Calibri"/>
                <w:color w:val="000000"/>
                <w:sz w:val="16"/>
                <w:szCs w:val="16"/>
                <w:lang w:eastAsia="es-CO"/>
              </w:rPr>
              <w:t>5714</w:t>
            </w:r>
          </w:p>
        </w:tc>
      </w:tr>
      <w:tr w:rsidR="00172CD2" w:rsidRPr="00172CD2" w14:paraId="3F3501E7" w14:textId="77777777" w:rsidTr="00FC06AD">
        <w:trPr>
          <w:trHeight w:val="245"/>
          <w:jc w:val="center"/>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19118710" w14:textId="77777777" w:rsidR="00172CD2" w:rsidRPr="00172CD2" w:rsidRDefault="00172CD2" w:rsidP="00172CD2">
            <w:pPr>
              <w:spacing w:after="0" w:line="240" w:lineRule="auto"/>
              <w:jc w:val="center"/>
              <w:rPr>
                <w:rFonts w:ascii="Verdana Pro" w:eastAsia="Times New Roman" w:hAnsi="Verdana Pro" w:cs="Calibri"/>
                <w:color w:val="000000"/>
                <w:sz w:val="16"/>
                <w:szCs w:val="16"/>
                <w:lang w:eastAsia="es-CO"/>
              </w:rPr>
            </w:pPr>
            <w:r w:rsidRPr="00172CD2">
              <w:rPr>
                <w:rFonts w:ascii="Verdana Pro" w:eastAsia="Times New Roman" w:hAnsi="Verdana Pro" w:cs="Calibri"/>
                <w:color w:val="000000"/>
                <w:sz w:val="16"/>
                <w:szCs w:val="16"/>
                <w:lang w:eastAsia="es-CO"/>
              </w:rPr>
              <w:t>2020</w:t>
            </w:r>
          </w:p>
        </w:tc>
        <w:tc>
          <w:tcPr>
            <w:tcW w:w="1635" w:type="dxa"/>
            <w:tcBorders>
              <w:top w:val="nil"/>
              <w:left w:val="nil"/>
              <w:bottom w:val="single" w:sz="4" w:space="0" w:color="auto"/>
              <w:right w:val="single" w:sz="4" w:space="0" w:color="auto"/>
            </w:tcBorders>
            <w:shd w:val="clear" w:color="auto" w:fill="auto"/>
            <w:noWrap/>
            <w:vAlign w:val="center"/>
            <w:hideMark/>
          </w:tcPr>
          <w:p w14:paraId="50772A82" w14:textId="77777777" w:rsidR="00172CD2" w:rsidRPr="00172CD2" w:rsidRDefault="00172CD2" w:rsidP="00172CD2">
            <w:pPr>
              <w:spacing w:after="0" w:line="240" w:lineRule="auto"/>
              <w:jc w:val="center"/>
              <w:rPr>
                <w:rFonts w:ascii="Verdana Pro" w:eastAsia="Times New Roman" w:hAnsi="Verdana Pro" w:cs="Calibri"/>
                <w:color w:val="000000"/>
                <w:sz w:val="16"/>
                <w:szCs w:val="16"/>
                <w:lang w:eastAsia="es-CO"/>
              </w:rPr>
            </w:pPr>
            <w:r w:rsidRPr="00172CD2">
              <w:rPr>
                <w:rFonts w:ascii="Verdana Pro" w:eastAsia="Times New Roman" w:hAnsi="Verdana Pro" w:cs="Calibri"/>
                <w:color w:val="000000"/>
                <w:sz w:val="16"/>
                <w:szCs w:val="16"/>
                <w:lang w:eastAsia="es-CO"/>
              </w:rPr>
              <w:t>11</w:t>
            </w:r>
          </w:p>
        </w:tc>
        <w:tc>
          <w:tcPr>
            <w:tcW w:w="1767" w:type="dxa"/>
            <w:tcBorders>
              <w:top w:val="nil"/>
              <w:left w:val="nil"/>
              <w:bottom w:val="single" w:sz="4" w:space="0" w:color="auto"/>
              <w:right w:val="single" w:sz="4" w:space="0" w:color="auto"/>
            </w:tcBorders>
            <w:shd w:val="clear" w:color="auto" w:fill="auto"/>
            <w:noWrap/>
            <w:vAlign w:val="center"/>
            <w:hideMark/>
          </w:tcPr>
          <w:p w14:paraId="06A691D3" w14:textId="77777777" w:rsidR="00172CD2" w:rsidRPr="00172CD2" w:rsidRDefault="00172CD2" w:rsidP="00172CD2">
            <w:pPr>
              <w:spacing w:after="0" w:line="240" w:lineRule="auto"/>
              <w:jc w:val="center"/>
              <w:rPr>
                <w:rFonts w:ascii="Verdana Pro" w:eastAsia="Times New Roman" w:hAnsi="Verdana Pro" w:cs="Calibri"/>
                <w:color w:val="000000"/>
                <w:sz w:val="16"/>
                <w:szCs w:val="16"/>
                <w:lang w:eastAsia="es-CO"/>
              </w:rPr>
            </w:pPr>
            <w:r w:rsidRPr="00172CD2">
              <w:rPr>
                <w:rFonts w:ascii="Verdana Pro" w:eastAsia="Times New Roman" w:hAnsi="Verdana Pro" w:cs="Calibri"/>
                <w:color w:val="000000"/>
                <w:sz w:val="16"/>
                <w:szCs w:val="16"/>
                <w:lang w:eastAsia="es-CO"/>
              </w:rPr>
              <w:t>5930</w:t>
            </w:r>
          </w:p>
        </w:tc>
      </w:tr>
      <w:tr w:rsidR="00172CD2" w:rsidRPr="00172CD2" w14:paraId="0F23C009" w14:textId="77777777" w:rsidTr="00FC06AD">
        <w:trPr>
          <w:trHeight w:val="245"/>
          <w:jc w:val="center"/>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6F96C1DF" w14:textId="77777777" w:rsidR="00172CD2" w:rsidRPr="00172CD2" w:rsidRDefault="00172CD2" w:rsidP="00172CD2">
            <w:pPr>
              <w:spacing w:after="0" w:line="240" w:lineRule="auto"/>
              <w:jc w:val="center"/>
              <w:rPr>
                <w:rFonts w:ascii="Verdana Pro" w:eastAsia="Times New Roman" w:hAnsi="Verdana Pro" w:cs="Calibri"/>
                <w:color w:val="000000"/>
                <w:sz w:val="16"/>
                <w:szCs w:val="16"/>
                <w:lang w:eastAsia="es-CO"/>
              </w:rPr>
            </w:pPr>
            <w:r w:rsidRPr="00172CD2">
              <w:rPr>
                <w:rFonts w:ascii="Verdana Pro" w:eastAsia="Times New Roman" w:hAnsi="Verdana Pro" w:cs="Calibri"/>
                <w:color w:val="000000"/>
                <w:sz w:val="16"/>
                <w:szCs w:val="16"/>
                <w:lang w:eastAsia="es-CO"/>
              </w:rPr>
              <w:t>2021</w:t>
            </w:r>
          </w:p>
        </w:tc>
        <w:tc>
          <w:tcPr>
            <w:tcW w:w="1635" w:type="dxa"/>
            <w:tcBorders>
              <w:top w:val="nil"/>
              <w:left w:val="nil"/>
              <w:bottom w:val="single" w:sz="4" w:space="0" w:color="auto"/>
              <w:right w:val="single" w:sz="4" w:space="0" w:color="auto"/>
            </w:tcBorders>
            <w:shd w:val="clear" w:color="auto" w:fill="auto"/>
            <w:noWrap/>
            <w:vAlign w:val="center"/>
            <w:hideMark/>
          </w:tcPr>
          <w:p w14:paraId="059888BE" w14:textId="77777777" w:rsidR="00172CD2" w:rsidRPr="00172CD2" w:rsidRDefault="00172CD2" w:rsidP="00172CD2">
            <w:pPr>
              <w:spacing w:after="0" w:line="240" w:lineRule="auto"/>
              <w:jc w:val="center"/>
              <w:rPr>
                <w:rFonts w:ascii="Verdana Pro" w:eastAsia="Times New Roman" w:hAnsi="Verdana Pro" w:cs="Calibri"/>
                <w:color w:val="000000"/>
                <w:sz w:val="16"/>
                <w:szCs w:val="16"/>
                <w:lang w:eastAsia="es-CO"/>
              </w:rPr>
            </w:pPr>
            <w:r w:rsidRPr="00172CD2">
              <w:rPr>
                <w:rFonts w:ascii="Verdana Pro" w:eastAsia="Times New Roman" w:hAnsi="Verdana Pro" w:cs="Calibri"/>
                <w:color w:val="000000"/>
                <w:sz w:val="16"/>
                <w:szCs w:val="16"/>
                <w:lang w:eastAsia="es-CO"/>
              </w:rPr>
              <w:t>9</w:t>
            </w:r>
          </w:p>
        </w:tc>
        <w:tc>
          <w:tcPr>
            <w:tcW w:w="1767" w:type="dxa"/>
            <w:tcBorders>
              <w:top w:val="nil"/>
              <w:left w:val="nil"/>
              <w:bottom w:val="single" w:sz="4" w:space="0" w:color="auto"/>
              <w:right w:val="single" w:sz="4" w:space="0" w:color="auto"/>
            </w:tcBorders>
            <w:shd w:val="clear" w:color="auto" w:fill="auto"/>
            <w:noWrap/>
            <w:vAlign w:val="center"/>
            <w:hideMark/>
          </w:tcPr>
          <w:p w14:paraId="47C296E6" w14:textId="77777777" w:rsidR="00172CD2" w:rsidRPr="00172CD2" w:rsidRDefault="00172CD2" w:rsidP="00172CD2">
            <w:pPr>
              <w:spacing w:after="0" w:line="240" w:lineRule="auto"/>
              <w:jc w:val="center"/>
              <w:rPr>
                <w:rFonts w:ascii="Verdana Pro" w:eastAsia="Times New Roman" w:hAnsi="Verdana Pro" w:cs="Calibri"/>
                <w:color w:val="000000"/>
                <w:sz w:val="16"/>
                <w:szCs w:val="16"/>
                <w:lang w:eastAsia="es-CO"/>
              </w:rPr>
            </w:pPr>
            <w:r w:rsidRPr="00172CD2">
              <w:rPr>
                <w:rFonts w:ascii="Verdana Pro" w:eastAsia="Times New Roman" w:hAnsi="Verdana Pro" w:cs="Calibri"/>
                <w:color w:val="000000"/>
                <w:sz w:val="16"/>
                <w:szCs w:val="16"/>
                <w:lang w:eastAsia="es-CO"/>
              </w:rPr>
              <w:t>6183</w:t>
            </w:r>
          </w:p>
        </w:tc>
      </w:tr>
    </w:tbl>
    <w:p w14:paraId="34A899B2" w14:textId="77777777" w:rsidR="00FC06AD" w:rsidRPr="00E56114" w:rsidRDefault="00FC06AD" w:rsidP="00FC06AD">
      <w:pPr>
        <w:rPr>
          <w:rFonts w:ascii="Verdana Pro" w:hAnsi="Verdana Pro" w:cs="Times New Roman"/>
          <w:sz w:val="16"/>
          <w:szCs w:val="16"/>
        </w:rPr>
      </w:pPr>
      <w:r w:rsidRPr="00E56114">
        <w:rPr>
          <w:rFonts w:ascii="Verdana Pro" w:hAnsi="Verdana Pro" w:cs="Times New Roman"/>
          <w:sz w:val="16"/>
          <w:szCs w:val="16"/>
        </w:rPr>
        <w:t>Fuente: elaboración propia. Secretaría General. 2021</w:t>
      </w:r>
    </w:p>
    <w:p w14:paraId="2F508D53" w14:textId="255BEE3A" w:rsidR="001F770D" w:rsidRDefault="000D5779" w:rsidP="007A42A9">
      <w:pPr>
        <w:jc w:val="both"/>
        <w:rPr>
          <w:rFonts w:ascii="Verdana Pro" w:hAnsi="Verdana Pro"/>
        </w:rPr>
      </w:pPr>
      <w:r>
        <w:rPr>
          <w:rFonts w:ascii="Verdana Pro" w:hAnsi="Verdana Pro"/>
        </w:rPr>
        <w:t xml:space="preserve">Se </w:t>
      </w:r>
      <w:r w:rsidR="00B63C2E">
        <w:rPr>
          <w:rFonts w:ascii="Verdana Pro" w:hAnsi="Verdana Pro"/>
        </w:rPr>
        <w:t>resalta</w:t>
      </w:r>
      <w:r>
        <w:rPr>
          <w:rFonts w:ascii="Verdana Pro" w:hAnsi="Verdana Pro"/>
        </w:rPr>
        <w:t xml:space="preserve"> que desde el 2020 se implementó la </w:t>
      </w:r>
      <w:r w:rsidR="00B63C2E">
        <w:rPr>
          <w:rFonts w:ascii="Verdana Pro" w:hAnsi="Verdana Pro"/>
        </w:rPr>
        <w:t>estrategia</w:t>
      </w:r>
      <w:r>
        <w:rPr>
          <w:rFonts w:ascii="Verdana Pro" w:hAnsi="Verdana Pro"/>
        </w:rPr>
        <w:t xml:space="preserve"> de “bienestar a la carta” donde los servidores gesti</w:t>
      </w:r>
      <w:r w:rsidR="005405B2">
        <w:rPr>
          <w:rFonts w:ascii="Verdana Pro" w:hAnsi="Verdana Pro"/>
        </w:rPr>
        <w:t>onan</w:t>
      </w:r>
      <w:r>
        <w:rPr>
          <w:rFonts w:ascii="Verdana Pro" w:hAnsi="Verdana Pro"/>
        </w:rPr>
        <w:t xml:space="preserve"> sus </w:t>
      </w:r>
      <w:r>
        <w:rPr>
          <w:rFonts w:ascii="Verdana Pro" w:hAnsi="Verdana Pro"/>
        </w:rPr>
        <w:lastRenderedPageBreak/>
        <w:t>preferencias, es decir este aplicativo permite gestionar el programa de</w:t>
      </w:r>
      <w:r w:rsidR="00B63C2E">
        <w:rPr>
          <w:rFonts w:ascii="Verdana Pro" w:hAnsi="Verdana Pro"/>
        </w:rPr>
        <w:t xml:space="preserve"> servicios sociales desde la demanda; por </w:t>
      </w:r>
      <w:r w:rsidR="00693847">
        <w:rPr>
          <w:rFonts w:ascii="Verdana Pro" w:hAnsi="Verdana Pro"/>
        </w:rPr>
        <w:t>esto,</w:t>
      </w:r>
      <w:r w:rsidR="00B63C2E">
        <w:rPr>
          <w:rFonts w:ascii="Verdana Pro" w:hAnsi="Verdana Pro"/>
        </w:rPr>
        <w:t xml:space="preserve"> aunque en la tabla anterior parezcan menos actividades muchas fueron gestionadas a traves de la citada herramienta</w:t>
      </w:r>
      <w:r w:rsidR="00DB7FE2">
        <w:rPr>
          <w:rFonts w:ascii="Verdana Pro" w:hAnsi="Verdana Pro"/>
        </w:rPr>
        <w:t xml:space="preserve">, </w:t>
      </w:r>
      <w:r w:rsidR="00567A51">
        <w:rPr>
          <w:rFonts w:ascii="Verdana Pro" w:hAnsi="Verdana Pro"/>
        </w:rPr>
        <w:t>74% de los funcionarios usaron bienestar a la carta,</w:t>
      </w:r>
      <w:r w:rsidR="00D111AD">
        <w:rPr>
          <w:rFonts w:ascii="Verdana Pro" w:hAnsi="Verdana Pro"/>
        </w:rPr>
        <w:t xml:space="preserve"> de los cuales el 98% cree que esta aplicación gener</w:t>
      </w:r>
      <w:r w:rsidR="008D57CF">
        <w:rPr>
          <w:rFonts w:ascii="Verdana Pro" w:hAnsi="Verdana Pro"/>
        </w:rPr>
        <w:t>ó</w:t>
      </w:r>
      <w:r w:rsidR="00D111AD">
        <w:rPr>
          <w:rFonts w:ascii="Verdana Pro" w:hAnsi="Verdana Pro"/>
        </w:rPr>
        <w:t xml:space="preserve"> impacto en la gestión del </w:t>
      </w:r>
      <w:r w:rsidR="00FC311C">
        <w:rPr>
          <w:rFonts w:ascii="Verdana Pro" w:hAnsi="Verdana Pro"/>
        </w:rPr>
        <w:t>bienestar</w:t>
      </w:r>
      <w:r w:rsidR="00D111AD">
        <w:rPr>
          <w:rFonts w:ascii="Verdana Pro" w:hAnsi="Verdana Pro"/>
        </w:rPr>
        <w:t xml:space="preserve"> </w:t>
      </w:r>
      <w:r w:rsidR="00FC311C">
        <w:rPr>
          <w:rFonts w:ascii="Verdana Pro" w:hAnsi="Verdana Pro"/>
        </w:rPr>
        <w:t>institucional</w:t>
      </w:r>
      <w:r w:rsidR="00C3597E">
        <w:rPr>
          <w:rFonts w:ascii="Verdana Pro" w:hAnsi="Verdana Pro"/>
        </w:rPr>
        <w:t xml:space="preserve"> y dese</w:t>
      </w:r>
      <w:r w:rsidR="005572CA">
        <w:rPr>
          <w:rFonts w:ascii="Verdana Pro" w:hAnsi="Verdana Pro"/>
        </w:rPr>
        <w:t>a</w:t>
      </w:r>
      <w:r w:rsidR="00C3597E">
        <w:rPr>
          <w:rFonts w:ascii="Verdana Pro" w:hAnsi="Verdana Pro"/>
        </w:rPr>
        <w:t>n que</w:t>
      </w:r>
      <w:r w:rsidR="00C52573">
        <w:rPr>
          <w:rFonts w:ascii="Verdana Pro" w:hAnsi="Verdana Pro"/>
        </w:rPr>
        <w:t xml:space="preserve"> </w:t>
      </w:r>
      <w:r w:rsidR="00C3597E">
        <w:rPr>
          <w:rFonts w:ascii="Verdana Pro" w:hAnsi="Verdana Pro"/>
        </w:rPr>
        <w:t>siga en funcionamiento</w:t>
      </w:r>
      <w:r w:rsidR="007801E4">
        <w:rPr>
          <w:rFonts w:ascii="Verdana Pro" w:hAnsi="Verdana Pro"/>
        </w:rPr>
        <w:t>.</w:t>
      </w:r>
    </w:p>
    <w:p w14:paraId="52CEEB54" w14:textId="7057EEAD" w:rsidR="00C26CCC" w:rsidRDefault="00C26CCC" w:rsidP="007A42A9">
      <w:pPr>
        <w:jc w:val="both"/>
        <w:rPr>
          <w:rFonts w:ascii="Verdana Pro" w:hAnsi="Verdana Pro"/>
        </w:rPr>
      </w:pPr>
      <w:r>
        <w:rPr>
          <w:rFonts w:ascii="Verdana Pro" w:hAnsi="Verdana Pro"/>
        </w:rPr>
        <w:t xml:space="preserve">Así mismo </w:t>
      </w:r>
      <w:r w:rsidR="00FE133F">
        <w:rPr>
          <w:rFonts w:ascii="Verdana Pro" w:hAnsi="Verdana Pro"/>
        </w:rPr>
        <w:t>87</w:t>
      </w:r>
      <w:r w:rsidR="008C7FA1">
        <w:rPr>
          <w:rFonts w:ascii="Verdana Pro" w:hAnsi="Verdana Pro"/>
        </w:rPr>
        <w:t>% de los encuestados considera que el programa de bienestar contribuye a</w:t>
      </w:r>
      <w:r w:rsidR="00F930AD">
        <w:rPr>
          <w:rFonts w:ascii="Verdana Pro" w:hAnsi="Verdana Pro"/>
        </w:rPr>
        <w:t>l mejoramiento del entorno</w:t>
      </w:r>
      <w:r w:rsidR="00DE3283">
        <w:rPr>
          <w:rFonts w:ascii="Verdana Pro" w:hAnsi="Verdana Pro"/>
        </w:rPr>
        <w:t>; no obstante, el mismo porcentaje de personas no conoce o sabe que es el plan de incentivos institucionales</w:t>
      </w:r>
      <w:r w:rsidR="000639C0">
        <w:rPr>
          <w:rFonts w:ascii="Verdana Pro" w:hAnsi="Verdana Pro"/>
        </w:rPr>
        <w:t xml:space="preserve"> y por tanto no se puede percibir </w:t>
      </w:r>
      <w:r w:rsidR="00EB7CA7">
        <w:rPr>
          <w:rFonts w:ascii="Verdana Pro" w:hAnsi="Verdana Pro"/>
        </w:rPr>
        <w:t>su contribución al compromiso con la entidad</w:t>
      </w:r>
      <w:r w:rsidR="00564784">
        <w:rPr>
          <w:rFonts w:ascii="Verdana Pro" w:hAnsi="Verdana Pro"/>
        </w:rPr>
        <w:t xml:space="preserve"> de este</w:t>
      </w:r>
      <w:r w:rsidR="00EB7CA7">
        <w:rPr>
          <w:rFonts w:ascii="Verdana Pro" w:hAnsi="Verdana Pro"/>
        </w:rPr>
        <w:t>.</w:t>
      </w:r>
    </w:p>
    <w:p w14:paraId="5D8E9520" w14:textId="6BC24F6C" w:rsidR="00C14665" w:rsidRDefault="001E1AB1" w:rsidP="007A42A9">
      <w:pPr>
        <w:jc w:val="both"/>
        <w:rPr>
          <w:rFonts w:ascii="Verdana Pro" w:hAnsi="Verdana Pro"/>
        </w:rPr>
      </w:pPr>
      <w:r>
        <w:rPr>
          <w:rFonts w:ascii="Verdana Pro" w:hAnsi="Verdana Pro"/>
        </w:rPr>
        <w:t xml:space="preserve">La encuesta de satisfacción aplicada al programa de bienestar y calidad de vida en cada una de sus </w:t>
      </w:r>
      <w:r w:rsidR="007A42A9">
        <w:rPr>
          <w:rFonts w:ascii="Verdana Pro" w:hAnsi="Verdana Pro"/>
        </w:rPr>
        <w:t>actividades</w:t>
      </w:r>
      <w:r>
        <w:rPr>
          <w:rFonts w:ascii="Verdana Pro" w:hAnsi="Verdana Pro"/>
        </w:rPr>
        <w:t xml:space="preserve"> </w:t>
      </w:r>
      <w:r w:rsidR="001E6C34">
        <w:rPr>
          <w:rFonts w:ascii="Verdana Pro" w:hAnsi="Verdana Pro"/>
        </w:rPr>
        <w:t xml:space="preserve">ha tenido como resultado </w:t>
      </w:r>
      <w:r>
        <w:rPr>
          <w:rFonts w:ascii="Verdana Pro" w:hAnsi="Verdana Pro"/>
        </w:rPr>
        <w:t>en los últimos 3 años un promedio de 9</w:t>
      </w:r>
      <w:r w:rsidR="0030090B">
        <w:rPr>
          <w:rFonts w:ascii="Verdana Pro" w:hAnsi="Verdana Pro"/>
        </w:rPr>
        <w:t>2</w:t>
      </w:r>
      <w:r>
        <w:rPr>
          <w:rFonts w:ascii="Verdana Pro" w:hAnsi="Verdana Pro"/>
        </w:rPr>
        <w:t>%</w:t>
      </w:r>
      <w:r w:rsidR="007A42A9">
        <w:rPr>
          <w:rFonts w:ascii="Verdana Pro" w:hAnsi="Verdana Pro"/>
        </w:rPr>
        <w:t>.  Este indicador se le ha realizado seguimiento desde el plan de acción institucional.</w:t>
      </w:r>
    </w:p>
    <w:p w14:paraId="17D4067D" w14:textId="5BB84EB8" w:rsidR="005B31B2" w:rsidRDefault="005B31B2" w:rsidP="005B31B2">
      <w:pPr>
        <w:rPr>
          <w:rFonts w:ascii="Verdana Pro" w:hAnsi="Verdana Pro"/>
        </w:rPr>
      </w:pPr>
      <w:bookmarkStart w:id="87" w:name="_Toc93476982"/>
      <w:r>
        <w:t xml:space="preserve">Tabla </w:t>
      </w:r>
      <w:fldSimple w:instr=" SEQ Tabla \* ARABIC ">
        <w:r w:rsidR="004D1966">
          <w:rPr>
            <w:noProof/>
          </w:rPr>
          <w:t>18</w:t>
        </w:r>
      </w:fldSimple>
      <w:r>
        <w:t xml:space="preserve"> satisfacción programa de bienestar</w:t>
      </w:r>
      <w:bookmarkEnd w:id="87"/>
    </w:p>
    <w:tbl>
      <w:tblPr>
        <w:tblW w:w="5117" w:type="dxa"/>
        <w:jc w:val="center"/>
        <w:tblCellMar>
          <w:left w:w="70" w:type="dxa"/>
          <w:right w:w="70" w:type="dxa"/>
        </w:tblCellMar>
        <w:tblLook w:val="04A0" w:firstRow="1" w:lastRow="0" w:firstColumn="1" w:lastColumn="0" w:noHBand="0" w:noVBand="1"/>
      </w:tblPr>
      <w:tblGrid>
        <w:gridCol w:w="2405"/>
        <w:gridCol w:w="851"/>
        <w:gridCol w:w="992"/>
        <w:gridCol w:w="869"/>
      </w:tblGrid>
      <w:tr w:rsidR="00981FC2" w:rsidRPr="00981FC2" w14:paraId="7679DE7B" w14:textId="77777777" w:rsidTr="00981FC2">
        <w:trPr>
          <w:trHeight w:val="185"/>
          <w:jc w:val="center"/>
        </w:trPr>
        <w:tc>
          <w:tcPr>
            <w:tcW w:w="2405"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247C533" w14:textId="76798111" w:rsidR="00981FC2" w:rsidRPr="00981FC2" w:rsidRDefault="00981FC2" w:rsidP="00981FC2">
            <w:pPr>
              <w:spacing w:after="0" w:line="240" w:lineRule="auto"/>
              <w:jc w:val="center"/>
              <w:rPr>
                <w:rFonts w:ascii="Verdana Pro" w:eastAsia="Times New Roman" w:hAnsi="Verdana Pro" w:cs="Calibri"/>
                <w:b/>
                <w:bCs/>
                <w:color w:val="000000" w:themeColor="text1"/>
                <w:sz w:val="16"/>
                <w:szCs w:val="16"/>
                <w:lang w:eastAsia="es-CO"/>
              </w:rPr>
            </w:pPr>
            <w:r w:rsidRPr="00981FC2">
              <w:rPr>
                <w:rFonts w:ascii="Verdana Pro" w:eastAsia="Times New Roman" w:hAnsi="Verdana Pro" w:cs="Calibri"/>
                <w:b/>
                <w:bCs/>
                <w:color w:val="000000" w:themeColor="text1"/>
                <w:sz w:val="16"/>
                <w:szCs w:val="16"/>
                <w:lang w:eastAsia="es-CO"/>
              </w:rPr>
              <w:t>Indicador</w:t>
            </w:r>
          </w:p>
        </w:tc>
        <w:tc>
          <w:tcPr>
            <w:tcW w:w="851"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66505C7" w14:textId="33DC8610" w:rsidR="00981FC2" w:rsidRPr="00981FC2" w:rsidRDefault="00981FC2" w:rsidP="00981FC2">
            <w:pPr>
              <w:spacing w:after="0" w:line="240" w:lineRule="auto"/>
              <w:jc w:val="center"/>
              <w:rPr>
                <w:rFonts w:ascii="Verdana Pro" w:eastAsia="Times New Roman" w:hAnsi="Verdana Pro" w:cs="Calibri"/>
                <w:b/>
                <w:bCs/>
                <w:color w:val="000000" w:themeColor="text1"/>
                <w:sz w:val="16"/>
                <w:szCs w:val="16"/>
                <w:lang w:eastAsia="es-CO"/>
              </w:rPr>
            </w:pPr>
            <w:r w:rsidRPr="00981FC2">
              <w:rPr>
                <w:rFonts w:ascii="Verdana Pro" w:eastAsia="Times New Roman" w:hAnsi="Verdana Pro" w:cs="Calibri"/>
                <w:b/>
                <w:bCs/>
                <w:color w:val="000000" w:themeColor="text1"/>
                <w:sz w:val="16"/>
                <w:szCs w:val="16"/>
                <w:lang w:eastAsia="es-CO"/>
              </w:rPr>
              <w:t>2019</w:t>
            </w:r>
          </w:p>
        </w:tc>
        <w:tc>
          <w:tcPr>
            <w:tcW w:w="992"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0C9B6B61" w14:textId="3242A6AE" w:rsidR="00981FC2" w:rsidRPr="00981FC2" w:rsidRDefault="00981FC2" w:rsidP="00981FC2">
            <w:pPr>
              <w:spacing w:after="0" w:line="240" w:lineRule="auto"/>
              <w:jc w:val="center"/>
              <w:rPr>
                <w:rFonts w:ascii="Verdana Pro" w:eastAsia="Times New Roman" w:hAnsi="Verdana Pro" w:cs="Calibri"/>
                <w:b/>
                <w:bCs/>
                <w:color w:val="000000" w:themeColor="text1"/>
                <w:sz w:val="16"/>
                <w:szCs w:val="16"/>
                <w:lang w:eastAsia="es-CO"/>
              </w:rPr>
            </w:pPr>
            <w:r w:rsidRPr="00981FC2">
              <w:rPr>
                <w:rFonts w:ascii="Verdana Pro" w:eastAsia="Times New Roman" w:hAnsi="Verdana Pro" w:cs="Calibri"/>
                <w:b/>
                <w:bCs/>
                <w:color w:val="000000" w:themeColor="text1"/>
                <w:sz w:val="16"/>
                <w:szCs w:val="16"/>
                <w:lang w:eastAsia="es-CO"/>
              </w:rPr>
              <w:t>2020</w:t>
            </w:r>
          </w:p>
        </w:tc>
        <w:tc>
          <w:tcPr>
            <w:tcW w:w="869"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17311AD" w14:textId="429CA668" w:rsidR="00981FC2" w:rsidRPr="00981FC2" w:rsidRDefault="00981FC2" w:rsidP="00981FC2">
            <w:pPr>
              <w:spacing w:after="0" w:line="240" w:lineRule="auto"/>
              <w:jc w:val="center"/>
              <w:rPr>
                <w:rFonts w:ascii="Verdana Pro" w:eastAsia="Times New Roman" w:hAnsi="Verdana Pro" w:cs="Calibri"/>
                <w:b/>
                <w:bCs/>
                <w:color w:val="000000" w:themeColor="text1"/>
                <w:sz w:val="16"/>
                <w:szCs w:val="16"/>
                <w:lang w:eastAsia="es-CO"/>
              </w:rPr>
            </w:pPr>
            <w:r w:rsidRPr="00981FC2">
              <w:rPr>
                <w:rFonts w:ascii="Verdana Pro" w:eastAsia="Times New Roman" w:hAnsi="Verdana Pro" w:cs="Calibri"/>
                <w:b/>
                <w:bCs/>
                <w:color w:val="000000" w:themeColor="text1"/>
                <w:sz w:val="16"/>
                <w:szCs w:val="16"/>
                <w:lang w:eastAsia="es-CO"/>
              </w:rPr>
              <w:t>2021</w:t>
            </w:r>
          </w:p>
        </w:tc>
      </w:tr>
      <w:tr w:rsidR="00981FC2" w:rsidRPr="00981FC2" w14:paraId="6718289F" w14:textId="77777777" w:rsidTr="00981FC2">
        <w:trPr>
          <w:trHeight w:val="838"/>
          <w:jc w:val="center"/>
        </w:trPr>
        <w:tc>
          <w:tcPr>
            <w:tcW w:w="240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C58FD36" w14:textId="77777777" w:rsidR="00981FC2" w:rsidRPr="00981FC2" w:rsidRDefault="00981FC2" w:rsidP="00981FC2">
            <w:pPr>
              <w:spacing w:after="0" w:line="240" w:lineRule="auto"/>
              <w:jc w:val="both"/>
              <w:rPr>
                <w:rFonts w:ascii="Verdana Pro" w:eastAsia="Times New Roman" w:hAnsi="Verdana Pro" w:cs="Calibri"/>
                <w:color w:val="000000"/>
                <w:sz w:val="16"/>
                <w:szCs w:val="16"/>
                <w:lang w:eastAsia="es-CO"/>
              </w:rPr>
            </w:pPr>
            <w:r w:rsidRPr="00981FC2">
              <w:rPr>
                <w:rFonts w:ascii="Verdana Pro" w:eastAsia="Times New Roman" w:hAnsi="Verdana Pro" w:cs="Calibri"/>
                <w:color w:val="000000"/>
                <w:sz w:val="16"/>
                <w:szCs w:val="16"/>
                <w:lang w:eastAsia="es-CO"/>
              </w:rPr>
              <w:t>Nivel de satisfacción de participantes en actividades de bienestar</w:t>
            </w:r>
          </w:p>
        </w:tc>
        <w:tc>
          <w:tcPr>
            <w:tcW w:w="851" w:type="dxa"/>
            <w:tcBorders>
              <w:top w:val="single" w:sz="4" w:space="0" w:color="auto"/>
              <w:left w:val="nil"/>
              <w:bottom w:val="single" w:sz="8" w:space="0" w:color="auto"/>
              <w:right w:val="single" w:sz="8" w:space="0" w:color="auto"/>
            </w:tcBorders>
            <w:shd w:val="clear" w:color="auto" w:fill="FFFFFF" w:themeFill="background1"/>
            <w:vAlign w:val="center"/>
            <w:hideMark/>
          </w:tcPr>
          <w:p w14:paraId="3CF6C314" w14:textId="77777777" w:rsidR="00981FC2" w:rsidRPr="00981FC2" w:rsidRDefault="00981FC2" w:rsidP="00981FC2">
            <w:pPr>
              <w:spacing w:after="0" w:line="240" w:lineRule="auto"/>
              <w:jc w:val="center"/>
              <w:rPr>
                <w:rFonts w:ascii="Verdana Pro" w:eastAsia="Times New Roman" w:hAnsi="Verdana Pro" w:cs="Calibri"/>
                <w:color w:val="000000" w:themeColor="text1"/>
                <w:sz w:val="16"/>
                <w:szCs w:val="16"/>
                <w:lang w:eastAsia="es-CO"/>
              </w:rPr>
            </w:pPr>
            <w:r w:rsidRPr="00981FC2">
              <w:rPr>
                <w:rFonts w:ascii="Verdana Pro" w:eastAsia="Times New Roman" w:hAnsi="Verdana Pro" w:cs="Calibri"/>
                <w:color w:val="000000" w:themeColor="text1"/>
                <w:sz w:val="16"/>
                <w:szCs w:val="16"/>
                <w:lang w:eastAsia="es-CO"/>
              </w:rPr>
              <w:t>89%</w:t>
            </w:r>
          </w:p>
        </w:tc>
        <w:tc>
          <w:tcPr>
            <w:tcW w:w="992" w:type="dxa"/>
            <w:tcBorders>
              <w:top w:val="single" w:sz="4" w:space="0" w:color="auto"/>
              <w:left w:val="nil"/>
              <w:bottom w:val="single" w:sz="8" w:space="0" w:color="auto"/>
              <w:right w:val="single" w:sz="8" w:space="0" w:color="auto"/>
            </w:tcBorders>
            <w:shd w:val="clear" w:color="auto" w:fill="FFFFFF" w:themeFill="background1"/>
            <w:vAlign w:val="center"/>
            <w:hideMark/>
          </w:tcPr>
          <w:p w14:paraId="61A6B486" w14:textId="77777777" w:rsidR="00981FC2" w:rsidRPr="00981FC2" w:rsidRDefault="00981FC2" w:rsidP="00981FC2">
            <w:pPr>
              <w:spacing w:after="0" w:line="240" w:lineRule="auto"/>
              <w:jc w:val="center"/>
              <w:rPr>
                <w:rFonts w:ascii="Verdana Pro" w:eastAsia="Times New Roman" w:hAnsi="Verdana Pro" w:cs="Calibri"/>
                <w:color w:val="000000" w:themeColor="text1"/>
                <w:sz w:val="16"/>
                <w:szCs w:val="16"/>
                <w:lang w:eastAsia="es-CO"/>
              </w:rPr>
            </w:pPr>
            <w:r w:rsidRPr="00981FC2">
              <w:rPr>
                <w:rFonts w:ascii="Verdana Pro" w:eastAsia="Times New Roman" w:hAnsi="Verdana Pro" w:cs="Calibri"/>
                <w:color w:val="000000" w:themeColor="text1"/>
                <w:sz w:val="16"/>
                <w:szCs w:val="16"/>
                <w:lang w:eastAsia="es-CO"/>
              </w:rPr>
              <w:t>94%</w:t>
            </w:r>
          </w:p>
        </w:tc>
        <w:tc>
          <w:tcPr>
            <w:tcW w:w="869" w:type="dxa"/>
            <w:tcBorders>
              <w:top w:val="single" w:sz="4" w:space="0" w:color="auto"/>
              <w:left w:val="nil"/>
              <w:bottom w:val="single" w:sz="8" w:space="0" w:color="auto"/>
              <w:right w:val="single" w:sz="8" w:space="0" w:color="auto"/>
            </w:tcBorders>
            <w:shd w:val="clear" w:color="auto" w:fill="FFFFFF" w:themeFill="background1"/>
            <w:vAlign w:val="center"/>
            <w:hideMark/>
          </w:tcPr>
          <w:p w14:paraId="536865D9" w14:textId="77777777" w:rsidR="00981FC2" w:rsidRPr="00981FC2" w:rsidRDefault="00981FC2" w:rsidP="00981FC2">
            <w:pPr>
              <w:spacing w:after="0" w:line="240" w:lineRule="auto"/>
              <w:jc w:val="center"/>
              <w:rPr>
                <w:rFonts w:ascii="Verdana Pro" w:eastAsia="Times New Roman" w:hAnsi="Verdana Pro" w:cs="Calibri"/>
                <w:color w:val="000000" w:themeColor="text1"/>
                <w:sz w:val="16"/>
                <w:szCs w:val="16"/>
                <w:lang w:eastAsia="es-CO"/>
              </w:rPr>
            </w:pPr>
            <w:r w:rsidRPr="00981FC2">
              <w:rPr>
                <w:rFonts w:ascii="Verdana Pro" w:eastAsia="Times New Roman" w:hAnsi="Verdana Pro" w:cs="Calibri"/>
                <w:color w:val="000000" w:themeColor="text1"/>
                <w:sz w:val="16"/>
                <w:szCs w:val="16"/>
                <w:lang w:eastAsia="es-CO"/>
              </w:rPr>
              <w:t>93%</w:t>
            </w:r>
          </w:p>
        </w:tc>
      </w:tr>
    </w:tbl>
    <w:p w14:paraId="0E23F8AC" w14:textId="186DC79D" w:rsidR="0030090B" w:rsidRDefault="005B31B2" w:rsidP="009263C5">
      <w:pPr>
        <w:jc w:val="both"/>
        <w:rPr>
          <w:rFonts w:ascii="Verdana Pro" w:hAnsi="Verdana Pro"/>
          <w:sz w:val="16"/>
          <w:szCs w:val="16"/>
        </w:rPr>
      </w:pPr>
      <w:r w:rsidRPr="009263C5">
        <w:rPr>
          <w:rFonts w:ascii="Verdana Pro" w:hAnsi="Verdana Pro"/>
          <w:sz w:val="16"/>
          <w:szCs w:val="16"/>
        </w:rPr>
        <w:t xml:space="preserve">Fuente: </w:t>
      </w:r>
      <w:r w:rsidR="009263C5" w:rsidRPr="009263C5">
        <w:rPr>
          <w:rFonts w:ascii="Verdana Pro" w:hAnsi="Verdana Pro"/>
          <w:sz w:val="16"/>
          <w:szCs w:val="16"/>
        </w:rPr>
        <w:t>elaboración</w:t>
      </w:r>
      <w:r w:rsidRPr="009263C5">
        <w:rPr>
          <w:rFonts w:ascii="Verdana Pro" w:hAnsi="Verdana Pro"/>
          <w:sz w:val="16"/>
          <w:szCs w:val="16"/>
        </w:rPr>
        <w:t xml:space="preserve"> propia</w:t>
      </w:r>
      <w:r w:rsidR="009263C5" w:rsidRPr="009263C5">
        <w:rPr>
          <w:rFonts w:ascii="Verdana Pro" w:hAnsi="Verdana Pro"/>
          <w:sz w:val="16"/>
          <w:szCs w:val="16"/>
        </w:rPr>
        <w:t>, grupo de gestión del talento humano con base a los resultados anuales consolidados.2021.</w:t>
      </w:r>
    </w:p>
    <w:p w14:paraId="5D186916" w14:textId="07ACD08D" w:rsidR="009F27FF" w:rsidRDefault="009F27FF" w:rsidP="009263C5">
      <w:pPr>
        <w:jc w:val="both"/>
        <w:rPr>
          <w:rFonts w:ascii="Verdana Pro" w:hAnsi="Verdana Pro"/>
        </w:rPr>
      </w:pPr>
      <w:r>
        <w:rPr>
          <w:rFonts w:ascii="Verdana Pro" w:hAnsi="Verdana Pro"/>
        </w:rPr>
        <w:t>D</w:t>
      </w:r>
      <w:r w:rsidR="000A65C9">
        <w:rPr>
          <w:rFonts w:ascii="Verdana Pro" w:hAnsi="Verdana Pro"/>
        </w:rPr>
        <w:t>e</w:t>
      </w:r>
      <w:r>
        <w:rPr>
          <w:rFonts w:ascii="Verdana Pro" w:hAnsi="Verdana Pro"/>
        </w:rPr>
        <w:t xml:space="preserve"> esta misma encuesta también se desprende que aquellas actividade3s que se implementaron en 2021 y los servidores tienen la percepción de su positividad y que deberían mantenerse para el 2022 son las siguientes, teniendo mayor incidencia </w:t>
      </w:r>
      <w:r w:rsidR="00082C3F">
        <w:rPr>
          <w:rFonts w:ascii="Verdana Pro" w:hAnsi="Verdana Pro"/>
        </w:rPr>
        <w:t xml:space="preserve">las pertenecientes a liderazgo y trabajo en equipo, y </w:t>
      </w:r>
      <w:r w:rsidR="00054703">
        <w:rPr>
          <w:rFonts w:ascii="Verdana Pro" w:hAnsi="Verdana Pro"/>
        </w:rPr>
        <w:t>actividad física saludable.</w:t>
      </w:r>
    </w:p>
    <w:p w14:paraId="55CDE35D" w14:textId="2A021096" w:rsidR="00054703" w:rsidRDefault="00054703" w:rsidP="00054703">
      <w:pPr>
        <w:rPr>
          <w:rFonts w:ascii="Verdana Pro" w:hAnsi="Verdana Pro"/>
        </w:rPr>
      </w:pPr>
      <w:bookmarkStart w:id="88" w:name="_Toc93477017"/>
      <w:r>
        <w:t xml:space="preserve">Ilustración </w:t>
      </w:r>
      <w:fldSimple w:instr=" SEQ Ilustración \* ARABIC ">
        <w:r w:rsidR="004D1966">
          <w:rPr>
            <w:noProof/>
          </w:rPr>
          <w:t>23</w:t>
        </w:r>
      </w:fldSimple>
      <w:r>
        <w:t xml:space="preserve"> actividades impacto 2021</w:t>
      </w:r>
      <w:bookmarkEnd w:id="88"/>
    </w:p>
    <w:p w14:paraId="503E737E" w14:textId="2B1F142D" w:rsidR="009F27FF" w:rsidRDefault="009F27FF" w:rsidP="009F27FF">
      <w:pPr>
        <w:jc w:val="center"/>
        <w:rPr>
          <w:rFonts w:ascii="Verdana Pro" w:hAnsi="Verdana Pro"/>
        </w:rPr>
      </w:pPr>
      <w:r>
        <w:rPr>
          <w:noProof/>
        </w:rPr>
        <w:lastRenderedPageBreak/>
        <w:drawing>
          <wp:inline distT="0" distB="0" distL="0" distR="0" wp14:anchorId="7179C0AA" wp14:editId="6F77B546">
            <wp:extent cx="4572000" cy="3667125"/>
            <wp:effectExtent l="0" t="0" r="0" b="9525"/>
            <wp:docPr id="53" name="Gráfico 53">
              <a:extLst xmlns:a="http://schemas.openxmlformats.org/drawingml/2006/main">
                <a:ext uri="{FF2B5EF4-FFF2-40B4-BE49-F238E27FC236}">
                  <a16:creationId xmlns:a16="http://schemas.microsoft.com/office/drawing/2014/main" id="{913ECB89-7B6B-4063-9D61-9D90B4751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255D884" w14:textId="6CC3480B" w:rsidR="00054703" w:rsidRPr="009F27FF" w:rsidRDefault="00054703" w:rsidP="00054703">
      <w:pPr>
        <w:rPr>
          <w:rFonts w:ascii="Verdana Pro" w:hAnsi="Verdana Pro"/>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los </w:t>
      </w:r>
      <w:r>
        <w:rPr>
          <w:rFonts w:ascii="Verdana Pro" w:hAnsi="Verdana Pro"/>
          <w:sz w:val="16"/>
          <w:szCs w:val="16"/>
        </w:rPr>
        <w:t xml:space="preserve">resultados de </w:t>
      </w:r>
      <w:r w:rsidR="00A8250C">
        <w:rPr>
          <w:rFonts w:ascii="Verdana Pro" w:hAnsi="Verdana Pro"/>
          <w:sz w:val="16"/>
          <w:szCs w:val="16"/>
        </w:rPr>
        <w:t>l</w:t>
      </w:r>
      <w:r>
        <w:rPr>
          <w:rFonts w:ascii="Verdana Pro" w:hAnsi="Verdana Pro"/>
          <w:sz w:val="16"/>
          <w:szCs w:val="16"/>
        </w:rPr>
        <w:t>a encuesta de</w:t>
      </w:r>
      <w:r w:rsidR="00A8250C">
        <w:rPr>
          <w:rFonts w:ascii="Verdana Pro" w:hAnsi="Verdana Pro"/>
          <w:sz w:val="16"/>
          <w:szCs w:val="16"/>
        </w:rPr>
        <w:t xml:space="preserve"> </w:t>
      </w:r>
      <w:r>
        <w:rPr>
          <w:rFonts w:ascii="Verdana Pro" w:hAnsi="Verdana Pro"/>
          <w:sz w:val="16"/>
          <w:szCs w:val="16"/>
        </w:rPr>
        <w:t>necesidades de binestar</w:t>
      </w:r>
      <w:r w:rsidRPr="009263C5">
        <w:rPr>
          <w:rFonts w:ascii="Verdana Pro" w:hAnsi="Verdana Pro"/>
          <w:sz w:val="16"/>
          <w:szCs w:val="16"/>
        </w:rPr>
        <w:t>.2021</w:t>
      </w:r>
    </w:p>
    <w:p w14:paraId="16521BD1" w14:textId="3EFF6928" w:rsidR="00B8647C" w:rsidRDefault="00B8647C" w:rsidP="00B8647C">
      <w:pPr>
        <w:jc w:val="both"/>
        <w:rPr>
          <w:rFonts w:ascii="Verdana Pro" w:hAnsi="Verdana Pro"/>
        </w:rPr>
      </w:pPr>
      <w:r>
        <w:rPr>
          <w:rFonts w:ascii="Verdana Pro" w:hAnsi="Verdana Pro"/>
        </w:rPr>
        <w:t xml:space="preserve">El </w:t>
      </w:r>
      <w:r w:rsidR="00CB7314">
        <w:rPr>
          <w:rFonts w:ascii="Verdana Pro" w:hAnsi="Verdana Pro"/>
        </w:rPr>
        <w:t>pro</w:t>
      </w:r>
      <w:r w:rsidR="003B0021">
        <w:rPr>
          <w:rFonts w:ascii="Verdana Pro" w:hAnsi="Verdana Pro"/>
        </w:rPr>
        <w:t xml:space="preserve">grama de </w:t>
      </w:r>
      <w:r w:rsidR="002C47DE">
        <w:rPr>
          <w:rFonts w:ascii="Verdana Pro" w:hAnsi="Verdana Pro"/>
        </w:rPr>
        <w:t xml:space="preserve">protección y servicios sociales </w:t>
      </w:r>
      <w:r w:rsidR="00485CD8">
        <w:rPr>
          <w:rFonts w:ascii="Verdana Pro" w:hAnsi="Verdana Pro"/>
        </w:rPr>
        <w:t xml:space="preserve">en medio de la pandemia modifico su </w:t>
      </w:r>
      <w:r w:rsidR="00BC7081">
        <w:rPr>
          <w:rFonts w:ascii="Verdana Pro" w:hAnsi="Verdana Pro"/>
        </w:rPr>
        <w:t>planeación con el fin de cumplir con</w:t>
      </w:r>
      <w:r w:rsidR="00777801">
        <w:rPr>
          <w:rFonts w:ascii="Verdana Pro" w:hAnsi="Verdana Pro"/>
        </w:rPr>
        <w:t xml:space="preserve"> </w:t>
      </w:r>
      <w:r w:rsidR="00BC7081">
        <w:rPr>
          <w:rFonts w:ascii="Verdana Pro" w:hAnsi="Verdana Pro"/>
        </w:rPr>
        <w:t>las actividades propuestas a traves de medios virtuales</w:t>
      </w:r>
      <w:r w:rsidR="00777801">
        <w:rPr>
          <w:rFonts w:ascii="Verdana Pro" w:hAnsi="Verdana Pro"/>
        </w:rPr>
        <w:t>, lo cual conllevo a disminuir costos</w:t>
      </w:r>
      <w:r w:rsidR="00142554">
        <w:rPr>
          <w:rFonts w:ascii="Verdana Pro" w:hAnsi="Verdana Pro"/>
        </w:rPr>
        <w:t xml:space="preserve"> y reducir actividades</w:t>
      </w:r>
      <w:r w:rsidR="00777801">
        <w:rPr>
          <w:rFonts w:ascii="Verdana Pro" w:hAnsi="Verdana Pro"/>
        </w:rPr>
        <w:t xml:space="preserve">; </w:t>
      </w:r>
      <w:r w:rsidR="00142554">
        <w:rPr>
          <w:rFonts w:ascii="Verdana Pro" w:hAnsi="Verdana Pro"/>
        </w:rPr>
        <w:t>se espera que en el 2022 con el regreso gradual al sitio de</w:t>
      </w:r>
      <w:r w:rsidR="003E4056">
        <w:rPr>
          <w:rFonts w:ascii="Verdana Pro" w:hAnsi="Verdana Pro"/>
        </w:rPr>
        <w:t xml:space="preserve"> </w:t>
      </w:r>
      <w:r w:rsidR="00142554">
        <w:rPr>
          <w:rFonts w:ascii="Verdana Pro" w:hAnsi="Verdana Pro"/>
        </w:rPr>
        <w:t>trab</w:t>
      </w:r>
      <w:r w:rsidR="003E4056">
        <w:rPr>
          <w:rFonts w:ascii="Verdana Pro" w:hAnsi="Verdana Pro"/>
        </w:rPr>
        <w:t>a</w:t>
      </w:r>
      <w:r w:rsidR="00142554">
        <w:rPr>
          <w:rFonts w:ascii="Verdana Pro" w:hAnsi="Verdana Pro"/>
        </w:rPr>
        <w:t>jo puedan llevarse a cabo en la nueva normalidad</w:t>
      </w:r>
      <w:r w:rsidR="003E4056">
        <w:rPr>
          <w:rFonts w:ascii="Verdana Pro" w:hAnsi="Verdana Pro"/>
        </w:rPr>
        <w:t xml:space="preserve">, los </w:t>
      </w:r>
      <w:r w:rsidR="00EA146C">
        <w:rPr>
          <w:rFonts w:ascii="Verdana Pro" w:hAnsi="Verdana Pro"/>
        </w:rPr>
        <w:t xml:space="preserve">costos asociados </w:t>
      </w:r>
      <w:r w:rsidR="00890DAE">
        <w:rPr>
          <w:rFonts w:ascii="Verdana Pro" w:hAnsi="Verdana Pro"/>
        </w:rPr>
        <w:t>históricamente</w:t>
      </w:r>
      <w:r w:rsidR="00EA146C">
        <w:rPr>
          <w:rFonts w:ascii="Verdana Pro" w:hAnsi="Verdana Pro"/>
        </w:rPr>
        <w:t xml:space="preserve"> a la implementación del sistema de </w:t>
      </w:r>
      <w:r w:rsidR="00890DAE">
        <w:rPr>
          <w:rFonts w:ascii="Verdana Pro" w:hAnsi="Verdana Pro"/>
        </w:rPr>
        <w:t>estímulos</w:t>
      </w:r>
      <w:r w:rsidR="00EA146C">
        <w:rPr>
          <w:rFonts w:ascii="Verdana Pro" w:hAnsi="Verdana Pro"/>
        </w:rPr>
        <w:t xml:space="preserve"> se </w:t>
      </w:r>
      <w:r w:rsidR="00890DAE">
        <w:rPr>
          <w:rFonts w:ascii="Verdana Pro" w:hAnsi="Verdana Pro"/>
        </w:rPr>
        <w:t>presentan</w:t>
      </w:r>
      <w:r w:rsidR="00EA146C">
        <w:rPr>
          <w:rFonts w:ascii="Verdana Pro" w:hAnsi="Verdana Pro"/>
        </w:rPr>
        <w:t xml:space="preserve"> a </w:t>
      </w:r>
      <w:r w:rsidR="00890DAE">
        <w:rPr>
          <w:rFonts w:ascii="Verdana Pro" w:hAnsi="Verdana Pro"/>
        </w:rPr>
        <w:t>continuación</w:t>
      </w:r>
      <w:r w:rsidR="00EA146C">
        <w:rPr>
          <w:rFonts w:ascii="Verdana Pro" w:hAnsi="Verdana Pro"/>
        </w:rPr>
        <w:t xml:space="preserve"> de</w:t>
      </w:r>
      <w:r w:rsidR="00890DAE">
        <w:rPr>
          <w:rFonts w:ascii="Verdana Pro" w:hAnsi="Verdana Pro"/>
        </w:rPr>
        <w:t xml:space="preserve"> </w:t>
      </w:r>
      <w:r w:rsidR="00EA146C">
        <w:rPr>
          <w:rFonts w:ascii="Verdana Pro" w:hAnsi="Verdana Pro"/>
        </w:rPr>
        <w:t>los que se puede inferir la reducción gradual anual</w:t>
      </w:r>
      <w:r w:rsidR="00890DAE">
        <w:rPr>
          <w:rFonts w:ascii="Verdana Pro" w:hAnsi="Verdana Pro"/>
        </w:rPr>
        <w:t xml:space="preserve">. Se debe </w:t>
      </w:r>
      <w:r w:rsidR="007D2A51">
        <w:rPr>
          <w:rFonts w:ascii="Verdana Pro" w:hAnsi="Verdana Pro"/>
        </w:rPr>
        <w:t>aclara</w:t>
      </w:r>
      <w:r w:rsidR="00890DAE">
        <w:rPr>
          <w:rFonts w:ascii="Verdana Pro" w:hAnsi="Verdana Pro"/>
        </w:rPr>
        <w:t xml:space="preserve"> que de lo </w:t>
      </w:r>
      <w:r w:rsidR="007D2A51">
        <w:rPr>
          <w:rFonts w:ascii="Verdana Pro" w:hAnsi="Verdana Pro"/>
        </w:rPr>
        <w:t>asignado también se financia el programa de formación y cuidado emocional.</w:t>
      </w:r>
    </w:p>
    <w:p w14:paraId="5DD82C3F" w14:textId="14E95148" w:rsidR="006D3924" w:rsidRDefault="00B41290" w:rsidP="00B41290">
      <w:pPr>
        <w:rPr>
          <w:rFonts w:ascii="Verdana Pro" w:hAnsi="Verdana Pro"/>
          <w:sz w:val="16"/>
          <w:szCs w:val="16"/>
        </w:rPr>
      </w:pPr>
      <w:bookmarkStart w:id="89" w:name="_Toc93476983"/>
      <w:r>
        <w:t xml:space="preserve">Tabla </w:t>
      </w:r>
      <w:fldSimple w:instr=" SEQ Tabla \* ARABIC ">
        <w:r w:rsidR="004D1966">
          <w:rPr>
            <w:noProof/>
          </w:rPr>
          <w:t>19</w:t>
        </w:r>
      </w:fldSimple>
      <w:r>
        <w:t xml:space="preserve"> valores contratos bienestar</w:t>
      </w:r>
      <w:bookmarkEnd w:id="89"/>
    </w:p>
    <w:tbl>
      <w:tblPr>
        <w:tblW w:w="4531" w:type="dxa"/>
        <w:jc w:val="center"/>
        <w:tblCellMar>
          <w:left w:w="70" w:type="dxa"/>
          <w:right w:w="70" w:type="dxa"/>
        </w:tblCellMar>
        <w:tblLook w:val="04A0" w:firstRow="1" w:lastRow="0" w:firstColumn="1" w:lastColumn="0" w:noHBand="0" w:noVBand="1"/>
      </w:tblPr>
      <w:tblGrid>
        <w:gridCol w:w="1096"/>
        <w:gridCol w:w="1593"/>
        <w:gridCol w:w="1842"/>
      </w:tblGrid>
      <w:tr w:rsidR="0020388B" w:rsidRPr="00D44BD7" w14:paraId="47B20CE3" w14:textId="77777777" w:rsidTr="00D44BD7">
        <w:trPr>
          <w:trHeight w:val="250"/>
          <w:jc w:val="center"/>
        </w:trPr>
        <w:tc>
          <w:tcPr>
            <w:tcW w:w="1096"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3489827" w14:textId="77777777" w:rsidR="0020388B" w:rsidRPr="00D44BD7" w:rsidRDefault="0020388B" w:rsidP="00D44BD7">
            <w:pPr>
              <w:spacing w:after="0" w:line="240" w:lineRule="auto"/>
              <w:jc w:val="center"/>
              <w:rPr>
                <w:rFonts w:ascii="Verdana Pro" w:eastAsia="Times New Roman" w:hAnsi="Verdana Pro" w:cs="Calibri"/>
                <w:b/>
                <w:bCs/>
                <w:color w:val="000000"/>
                <w:sz w:val="16"/>
                <w:szCs w:val="16"/>
                <w:lang w:eastAsia="es-CO"/>
              </w:rPr>
            </w:pPr>
            <w:r w:rsidRPr="00D44BD7">
              <w:rPr>
                <w:rFonts w:ascii="Verdana Pro" w:eastAsia="Times New Roman" w:hAnsi="Verdana Pro" w:cs="Calibri"/>
                <w:b/>
                <w:bCs/>
                <w:color w:val="000000"/>
                <w:sz w:val="16"/>
                <w:szCs w:val="16"/>
                <w:lang w:eastAsia="es-CO"/>
              </w:rPr>
              <w:t>Vigencia</w:t>
            </w:r>
          </w:p>
        </w:tc>
        <w:tc>
          <w:tcPr>
            <w:tcW w:w="1593"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2301F34D" w14:textId="77777777" w:rsidR="0020388B" w:rsidRPr="00D44BD7" w:rsidRDefault="0020388B" w:rsidP="00D44BD7">
            <w:pPr>
              <w:spacing w:after="0" w:line="240" w:lineRule="auto"/>
              <w:jc w:val="center"/>
              <w:rPr>
                <w:rFonts w:ascii="Verdana Pro" w:eastAsia="Times New Roman" w:hAnsi="Verdana Pro" w:cs="Calibri"/>
                <w:b/>
                <w:bCs/>
                <w:color w:val="000000"/>
                <w:sz w:val="16"/>
                <w:szCs w:val="16"/>
                <w:lang w:eastAsia="es-CO"/>
              </w:rPr>
            </w:pPr>
            <w:r w:rsidRPr="00D44BD7">
              <w:rPr>
                <w:rFonts w:ascii="Verdana Pro" w:eastAsia="Times New Roman" w:hAnsi="Verdana Pro" w:cs="Calibri"/>
                <w:b/>
                <w:bCs/>
                <w:color w:val="000000"/>
                <w:sz w:val="16"/>
                <w:szCs w:val="16"/>
                <w:lang w:eastAsia="es-CO"/>
              </w:rPr>
              <w:t>No. Contrato</w:t>
            </w:r>
          </w:p>
        </w:tc>
        <w:tc>
          <w:tcPr>
            <w:tcW w:w="1842" w:type="dxa"/>
            <w:tcBorders>
              <w:top w:val="single" w:sz="4" w:space="0" w:color="auto"/>
              <w:left w:val="nil"/>
              <w:bottom w:val="single" w:sz="4" w:space="0" w:color="auto"/>
              <w:right w:val="single" w:sz="4" w:space="0" w:color="auto"/>
            </w:tcBorders>
            <w:shd w:val="clear" w:color="auto" w:fill="8EAADB" w:themeFill="accent1" w:themeFillTint="99"/>
            <w:noWrap/>
            <w:vAlign w:val="center"/>
            <w:hideMark/>
          </w:tcPr>
          <w:p w14:paraId="1CDF905D" w14:textId="77777777" w:rsidR="0020388B" w:rsidRPr="00D44BD7" w:rsidRDefault="0020388B" w:rsidP="00D44BD7">
            <w:pPr>
              <w:spacing w:after="0" w:line="240" w:lineRule="auto"/>
              <w:jc w:val="center"/>
              <w:rPr>
                <w:rFonts w:ascii="Verdana Pro" w:eastAsia="Times New Roman" w:hAnsi="Verdana Pro" w:cs="Calibri"/>
                <w:b/>
                <w:bCs/>
                <w:color w:val="000000"/>
                <w:sz w:val="16"/>
                <w:szCs w:val="16"/>
                <w:lang w:eastAsia="es-CO"/>
              </w:rPr>
            </w:pPr>
            <w:r w:rsidRPr="00D44BD7">
              <w:rPr>
                <w:rFonts w:ascii="Verdana Pro" w:eastAsia="Times New Roman" w:hAnsi="Verdana Pro" w:cs="Calibri"/>
                <w:b/>
                <w:bCs/>
                <w:color w:val="000000"/>
                <w:sz w:val="16"/>
                <w:szCs w:val="16"/>
                <w:lang w:eastAsia="es-CO"/>
              </w:rPr>
              <w:t>Valor</w:t>
            </w:r>
          </w:p>
        </w:tc>
      </w:tr>
      <w:tr w:rsidR="0020388B" w:rsidRPr="00D44BD7" w14:paraId="6E3B9597" w14:textId="77777777" w:rsidTr="00D44BD7">
        <w:trPr>
          <w:trHeight w:val="276"/>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14A536C9" w14:textId="77777777" w:rsidR="0020388B" w:rsidRPr="00D44BD7" w:rsidRDefault="0020388B" w:rsidP="00D44BD7">
            <w:pPr>
              <w:spacing w:after="0" w:line="240" w:lineRule="auto"/>
              <w:jc w:val="center"/>
              <w:rPr>
                <w:rFonts w:ascii="Verdana Pro" w:eastAsia="Times New Roman" w:hAnsi="Verdana Pro" w:cs="Calibri"/>
                <w:color w:val="000000"/>
                <w:sz w:val="16"/>
                <w:szCs w:val="16"/>
                <w:lang w:eastAsia="es-CO"/>
              </w:rPr>
            </w:pPr>
            <w:r w:rsidRPr="00D44BD7">
              <w:rPr>
                <w:rFonts w:ascii="Verdana Pro" w:eastAsia="Times New Roman" w:hAnsi="Verdana Pro" w:cs="Calibri"/>
                <w:color w:val="000000"/>
                <w:sz w:val="16"/>
                <w:szCs w:val="16"/>
                <w:lang w:eastAsia="es-CO"/>
              </w:rPr>
              <w:t>2019</w:t>
            </w:r>
          </w:p>
        </w:tc>
        <w:tc>
          <w:tcPr>
            <w:tcW w:w="1593" w:type="dxa"/>
            <w:tcBorders>
              <w:top w:val="nil"/>
              <w:left w:val="nil"/>
              <w:bottom w:val="single" w:sz="4" w:space="0" w:color="auto"/>
              <w:right w:val="single" w:sz="4" w:space="0" w:color="auto"/>
            </w:tcBorders>
            <w:shd w:val="clear" w:color="auto" w:fill="auto"/>
            <w:noWrap/>
            <w:vAlign w:val="center"/>
            <w:hideMark/>
          </w:tcPr>
          <w:p w14:paraId="21337A17" w14:textId="77777777" w:rsidR="0020388B" w:rsidRPr="00D44BD7" w:rsidRDefault="0020388B" w:rsidP="00D44BD7">
            <w:pPr>
              <w:spacing w:after="0" w:line="240" w:lineRule="auto"/>
              <w:jc w:val="center"/>
              <w:rPr>
                <w:rFonts w:ascii="Verdana Pro" w:eastAsia="Times New Roman" w:hAnsi="Verdana Pro" w:cs="Calibri"/>
                <w:color w:val="000000"/>
                <w:sz w:val="16"/>
                <w:szCs w:val="16"/>
                <w:lang w:eastAsia="es-CO"/>
              </w:rPr>
            </w:pPr>
            <w:r w:rsidRPr="00D44BD7">
              <w:rPr>
                <w:rFonts w:ascii="Verdana Pro" w:eastAsia="Times New Roman" w:hAnsi="Verdana Pro" w:cs="Calibri"/>
                <w:color w:val="000000"/>
                <w:sz w:val="16"/>
                <w:szCs w:val="16"/>
                <w:lang w:eastAsia="es-CO"/>
              </w:rPr>
              <w:t>1076 - 2019</w:t>
            </w:r>
          </w:p>
        </w:tc>
        <w:tc>
          <w:tcPr>
            <w:tcW w:w="1842" w:type="dxa"/>
            <w:tcBorders>
              <w:top w:val="nil"/>
              <w:left w:val="nil"/>
              <w:bottom w:val="single" w:sz="4" w:space="0" w:color="auto"/>
              <w:right w:val="single" w:sz="4" w:space="0" w:color="auto"/>
            </w:tcBorders>
            <w:shd w:val="clear" w:color="auto" w:fill="auto"/>
            <w:noWrap/>
            <w:vAlign w:val="center"/>
            <w:hideMark/>
          </w:tcPr>
          <w:p w14:paraId="4EDF7941" w14:textId="00516DB4" w:rsidR="0020388B" w:rsidRPr="00D44BD7" w:rsidRDefault="0020388B" w:rsidP="00D44BD7">
            <w:pPr>
              <w:spacing w:after="0" w:line="240" w:lineRule="auto"/>
              <w:jc w:val="center"/>
              <w:rPr>
                <w:rFonts w:ascii="Verdana Pro" w:eastAsia="Times New Roman" w:hAnsi="Verdana Pro" w:cs="Calibri"/>
                <w:color w:val="000000"/>
                <w:sz w:val="16"/>
                <w:szCs w:val="16"/>
                <w:lang w:eastAsia="es-CO"/>
              </w:rPr>
            </w:pPr>
            <w:r w:rsidRPr="00D44BD7">
              <w:rPr>
                <w:rFonts w:ascii="Verdana Pro" w:eastAsia="Times New Roman" w:hAnsi="Verdana Pro" w:cs="Calibri"/>
                <w:color w:val="000000"/>
                <w:sz w:val="16"/>
                <w:szCs w:val="16"/>
                <w:lang w:eastAsia="es-CO"/>
              </w:rPr>
              <w:t>$ 1.163.475.057,00</w:t>
            </w:r>
          </w:p>
        </w:tc>
      </w:tr>
      <w:tr w:rsidR="0020388B" w:rsidRPr="00D44BD7" w14:paraId="659E285D" w14:textId="77777777" w:rsidTr="00D44BD7">
        <w:trPr>
          <w:trHeight w:val="26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7EE6C008" w14:textId="77777777" w:rsidR="0020388B" w:rsidRPr="00D44BD7" w:rsidRDefault="0020388B" w:rsidP="00D44BD7">
            <w:pPr>
              <w:spacing w:after="0" w:line="240" w:lineRule="auto"/>
              <w:jc w:val="center"/>
              <w:rPr>
                <w:rFonts w:ascii="Verdana Pro" w:eastAsia="Times New Roman" w:hAnsi="Verdana Pro" w:cs="Calibri"/>
                <w:color w:val="000000"/>
                <w:sz w:val="16"/>
                <w:szCs w:val="16"/>
                <w:lang w:eastAsia="es-CO"/>
              </w:rPr>
            </w:pPr>
            <w:r w:rsidRPr="00D44BD7">
              <w:rPr>
                <w:rFonts w:ascii="Verdana Pro" w:eastAsia="Times New Roman" w:hAnsi="Verdana Pro" w:cs="Calibri"/>
                <w:color w:val="000000"/>
                <w:sz w:val="16"/>
                <w:szCs w:val="16"/>
                <w:lang w:eastAsia="es-CO"/>
              </w:rPr>
              <w:t>2020</w:t>
            </w:r>
          </w:p>
        </w:tc>
        <w:tc>
          <w:tcPr>
            <w:tcW w:w="1593" w:type="dxa"/>
            <w:tcBorders>
              <w:top w:val="nil"/>
              <w:left w:val="nil"/>
              <w:bottom w:val="single" w:sz="4" w:space="0" w:color="auto"/>
              <w:right w:val="single" w:sz="4" w:space="0" w:color="auto"/>
            </w:tcBorders>
            <w:shd w:val="clear" w:color="auto" w:fill="auto"/>
            <w:noWrap/>
            <w:vAlign w:val="center"/>
            <w:hideMark/>
          </w:tcPr>
          <w:p w14:paraId="7561EE9C" w14:textId="77777777" w:rsidR="0020388B" w:rsidRPr="00D44BD7" w:rsidRDefault="0020388B" w:rsidP="00D44BD7">
            <w:pPr>
              <w:spacing w:after="0" w:line="240" w:lineRule="auto"/>
              <w:jc w:val="center"/>
              <w:rPr>
                <w:rFonts w:ascii="Verdana Pro" w:eastAsia="Times New Roman" w:hAnsi="Verdana Pro" w:cs="Calibri"/>
                <w:color w:val="000000"/>
                <w:sz w:val="16"/>
                <w:szCs w:val="16"/>
                <w:lang w:eastAsia="es-CO"/>
              </w:rPr>
            </w:pPr>
            <w:r w:rsidRPr="00D44BD7">
              <w:rPr>
                <w:rFonts w:ascii="Verdana Pro" w:eastAsia="Times New Roman" w:hAnsi="Verdana Pro" w:cs="Calibri"/>
                <w:color w:val="000000"/>
                <w:sz w:val="16"/>
                <w:szCs w:val="16"/>
                <w:lang w:eastAsia="es-CO"/>
              </w:rPr>
              <w:t>1152 - 2020</w:t>
            </w:r>
          </w:p>
        </w:tc>
        <w:tc>
          <w:tcPr>
            <w:tcW w:w="1842" w:type="dxa"/>
            <w:tcBorders>
              <w:top w:val="nil"/>
              <w:left w:val="nil"/>
              <w:bottom w:val="single" w:sz="4" w:space="0" w:color="auto"/>
              <w:right w:val="single" w:sz="4" w:space="0" w:color="auto"/>
            </w:tcBorders>
            <w:shd w:val="clear" w:color="auto" w:fill="auto"/>
            <w:noWrap/>
            <w:vAlign w:val="center"/>
            <w:hideMark/>
          </w:tcPr>
          <w:p w14:paraId="490BD2AE" w14:textId="0BDD8EF5" w:rsidR="0020388B" w:rsidRPr="00D44BD7" w:rsidRDefault="0020388B" w:rsidP="00D44BD7">
            <w:pPr>
              <w:spacing w:after="0" w:line="240" w:lineRule="auto"/>
              <w:jc w:val="center"/>
              <w:rPr>
                <w:rFonts w:ascii="Verdana Pro" w:eastAsia="Times New Roman" w:hAnsi="Verdana Pro" w:cs="Calibri"/>
                <w:color w:val="000000"/>
                <w:sz w:val="16"/>
                <w:szCs w:val="16"/>
                <w:lang w:eastAsia="es-CO"/>
              </w:rPr>
            </w:pPr>
            <w:r w:rsidRPr="00D44BD7">
              <w:rPr>
                <w:rFonts w:ascii="Verdana Pro" w:eastAsia="Times New Roman" w:hAnsi="Verdana Pro" w:cs="Calibri"/>
                <w:color w:val="000000"/>
                <w:sz w:val="16"/>
                <w:szCs w:val="16"/>
                <w:lang w:eastAsia="es-CO"/>
              </w:rPr>
              <w:t>$     940.820.109,00</w:t>
            </w:r>
          </w:p>
        </w:tc>
      </w:tr>
      <w:tr w:rsidR="0020388B" w:rsidRPr="00D44BD7" w14:paraId="4BA376DC" w14:textId="77777777" w:rsidTr="00D44BD7">
        <w:trPr>
          <w:trHeight w:val="26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7F7F58BD" w14:textId="77777777" w:rsidR="0020388B" w:rsidRPr="00D44BD7" w:rsidRDefault="0020388B" w:rsidP="00D44BD7">
            <w:pPr>
              <w:spacing w:after="0" w:line="240" w:lineRule="auto"/>
              <w:jc w:val="center"/>
              <w:rPr>
                <w:rFonts w:ascii="Verdana Pro" w:eastAsia="Times New Roman" w:hAnsi="Verdana Pro" w:cs="Calibri"/>
                <w:color w:val="000000"/>
                <w:sz w:val="16"/>
                <w:szCs w:val="16"/>
                <w:lang w:eastAsia="es-CO"/>
              </w:rPr>
            </w:pPr>
            <w:r w:rsidRPr="00D44BD7">
              <w:rPr>
                <w:rFonts w:ascii="Verdana Pro" w:eastAsia="Times New Roman" w:hAnsi="Verdana Pro" w:cs="Calibri"/>
                <w:color w:val="000000"/>
                <w:sz w:val="16"/>
                <w:szCs w:val="16"/>
                <w:lang w:eastAsia="es-CO"/>
              </w:rPr>
              <w:t>2021</w:t>
            </w:r>
          </w:p>
        </w:tc>
        <w:tc>
          <w:tcPr>
            <w:tcW w:w="1593" w:type="dxa"/>
            <w:tcBorders>
              <w:top w:val="nil"/>
              <w:left w:val="nil"/>
              <w:bottom w:val="single" w:sz="4" w:space="0" w:color="auto"/>
              <w:right w:val="single" w:sz="4" w:space="0" w:color="auto"/>
            </w:tcBorders>
            <w:shd w:val="clear" w:color="auto" w:fill="auto"/>
            <w:noWrap/>
            <w:vAlign w:val="center"/>
            <w:hideMark/>
          </w:tcPr>
          <w:p w14:paraId="537C4C83" w14:textId="77777777" w:rsidR="0020388B" w:rsidRPr="00D44BD7" w:rsidRDefault="0020388B" w:rsidP="00D44BD7">
            <w:pPr>
              <w:spacing w:after="0" w:line="240" w:lineRule="auto"/>
              <w:jc w:val="center"/>
              <w:rPr>
                <w:rFonts w:ascii="Verdana Pro" w:eastAsia="Times New Roman" w:hAnsi="Verdana Pro" w:cs="Calibri"/>
                <w:color w:val="000000"/>
                <w:sz w:val="16"/>
                <w:szCs w:val="16"/>
                <w:lang w:eastAsia="es-CO"/>
              </w:rPr>
            </w:pPr>
            <w:r w:rsidRPr="00D44BD7">
              <w:rPr>
                <w:rFonts w:ascii="Verdana Pro" w:eastAsia="Times New Roman" w:hAnsi="Verdana Pro" w:cs="Calibri"/>
                <w:color w:val="000000"/>
                <w:sz w:val="16"/>
                <w:szCs w:val="16"/>
                <w:lang w:eastAsia="es-CO"/>
              </w:rPr>
              <w:t>1269 - 2021</w:t>
            </w:r>
          </w:p>
        </w:tc>
        <w:tc>
          <w:tcPr>
            <w:tcW w:w="1842" w:type="dxa"/>
            <w:tcBorders>
              <w:top w:val="nil"/>
              <w:left w:val="nil"/>
              <w:bottom w:val="single" w:sz="4" w:space="0" w:color="auto"/>
              <w:right w:val="single" w:sz="4" w:space="0" w:color="auto"/>
            </w:tcBorders>
            <w:shd w:val="clear" w:color="auto" w:fill="auto"/>
            <w:noWrap/>
            <w:vAlign w:val="center"/>
            <w:hideMark/>
          </w:tcPr>
          <w:p w14:paraId="62900F2F" w14:textId="24E17425" w:rsidR="0020388B" w:rsidRPr="00D44BD7" w:rsidRDefault="0020388B" w:rsidP="00D44BD7">
            <w:pPr>
              <w:spacing w:after="0" w:line="240" w:lineRule="auto"/>
              <w:jc w:val="center"/>
              <w:rPr>
                <w:rFonts w:ascii="Verdana Pro" w:eastAsia="Times New Roman" w:hAnsi="Verdana Pro" w:cs="Calibri"/>
                <w:color w:val="000000"/>
                <w:sz w:val="16"/>
                <w:szCs w:val="16"/>
                <w:lang w:eastAsia="es-CO"/>
              </w:rPr>
            </w:pPr>
            <w:r w:rsidRPr="00D44BD7">
              <w:rPr>
                <w:rFonts w:ascii="Verdana Pro" w:eastAsia="Times New Roman" w:hAnsi="Verdana Pro" w:cs="Calibri"/>
                <w:color w:val="000000"/>
                <w:sz w:val="16"/>
                <w:szCs w:val="16"/>
                <w:lang w:eastAsia="es-CO"/>
              </w:rPr>
              <w:t>$     664.085.990,00</w:t>
            </w:r>
          </w:p>
        </w:tc>
      </w:tr>
    </w:tbl>
    <w:p w14:paraId="79B2D89D" w14:textId="7E5AC703" w:rsidR="00692576" w:rsidRDefault="00B41290" w:rsidP="00B41290">
      <w:pPr>
        <w:jc w:val="both"/>
        <w:rPr>
          <w:rFonts w:ascii="Verdana Pro" w:hAnsi="Verdana Pro"/>
          <w:sz w:val="16"/>
          <w:szCs w:val="16"/>
        </w:rPr>
      </w:pPr>
      <w:r w:rsidRPr="009263C5">
        <w:rPr>
          <w:rFonts w:ascii="Verdana Pro" w:hAnsi="Verdana Pro"/>
          <w:sz w:val="16"/>
          <w:szCs w:val="16"/>
        </w:rPr>
        <w:t xml:space="preserve">Fuente: elaboración propia, grupo de gestión del talento humano con base a los </w:t>
      </w:r>
      <w:r w:rsidR="007200F4">
        <w:rPr>
          <w:rFonts w:ascii="Verdana Pro" w:hAnsi="Verdana Pro"/>
          <w:sz w:val="16"/>
          <w:szCs w:val="16"/>
        </w:rPr>
        <w:t>contratos de las diferentes anualidades</w:t>
      </w:r>
      <w:r w:rsidRPr="009263C5">
        <w:rPr>
          <w:rFonts w:ascii="Verdana Pro" w:hAnsi="Verdana Pro"/>
          <w:sz w:val="16"/>
          <w:szCs w:val="16"/>
        </w:rPr>
        <w:t>.2021.</w:t>
      </w:r>
    </w:p>
    <w:p w14:paraId="2D260C3C" w14:textId="5B5C2FE0" w:rsidR="00040C52" w:rsidRDefault="00692576" w:rsidP="00692576">
      <w:pPr>
        <w:pStyle w:val="Ttulo4"/>
        <w:rPr>
          <w:rFonts w:ascii="Verdana Pro" w:hAnsi="Verdana Pro"/>
          <w:i w:val="0"/>
          <w:iCs w:val="0"/>
        </w:rPr>
      </w:pPr>
      <w:r>
        <w:rPr>
          <w:rFonts w:ascii="Verdana Pro" w:hAnsi="Verdana Pro"/>
          <w:i w:val="0"/>
          <w:iCs w:val="0"/>
        </w:rPr>
        <w:t xml:space="preserve">12.2.7.1 </w:t>
      </w:r>
      <w:r w:rsidR="0052504E">
        <w:rPr>
          <w:rFonts w:ascii="Verdana Pro" w:hAnsi="Verdana Pro"/>
          <w:i w:val="0"/>
          <w:iCs w:val="0"/>
        </w:rPr>
        <w:t>Medición</w:t>
      </w:r>
      <w:r w:rsidR="008D27CD">
        <w:rPr>
          <w:rFonts w:ascii="Verdana Pro" w:hAnsi="Verdana Pro"/>
          <w:i w:val="0"/>
          <w:iCs w:val="0"/>
        </w:rPr>
        <w:t xml:space="preserve"> de </w:t>
      </w:r>
      <w:r w:rsidR="00E361E3">
        <w:rPr>
          <w:rFonts w:ascii="Verdana Pro" w:hAnsi="Verdana Pro"/>
          <w:i w:val="0"/>
          <w:iCs w:val="0"/>
        </w:rPr>
        <w:t>Cultura Organizacional 2020</w:t>
      </w:r>
    </w:p>
    <w:p w14:paraId="4215E1A3" w14:textId="77777777" w:rsidR="002775E7" w:rsidRDefault="00C37CCB" w:rsidP="00884D60">
      <w:pPr>
        <w:jc w:val="both"/>
        <w:rPr>
          <w:rFonts w:ascii="Verdana Pro" w:hAnsi="Verdana Pro"/>
        </w:rPr>
      </w:pPr>
      <w:r>
        <w:rPr>
          <w:rFonts w:ascii="Verdana Pro" w:hAnsi="Verdana Pro"/>
        </w:rPr>
        <w:t xml:space="preserve">Se realiza la evaluación de la </w:t>
      </w:r>
      <w:r w:rsidR="001F6E1A">
        <w:rPr>
          <w:rFonts w:ascii="Verdana Pro" w:hAnsi="Verdana Pro"/>
        </w:rPr>
        <w:t>cultura</w:t>
      </w:r>
      <w:r>
        <w:rPr>
          <w:rFonts w:ascii="Verdana Pro" w:hAnsi="Verdana Pro"/>
        </w:rPr>
        <w:t xml:space="preserve"> organizacional en la entidad con la idea de </w:t>
      </w:r>
      <w:r w:rsidR="008C2E65">
        <w:rPr>
          <w:rFonts w:ascii="Verdana Pro" w:hAnsi="Verdana Pro"/>
        </w:rPr>
        <w:t xml:space="preserve">identificar </w:t>
      </w:r>
      <w:r w:rsidR="001F6E1A">
        <w:rPr>
          <w:rFonts w:ascii="Verdana Pro" w:hAnsi="Verdana Pro"/>
        </w:rPr>
        <w:t>cuáles</w:t>
      </w:r>
      <w:r w:rsidR="008C2E65">
        <w:rPr>
          <w:rFonts w:ascii="Verdana Pro" w:hAnsi="Verdana Pro"/>
        </w:rPr>
        <w:t xml:space="preserve"> son la</w:t>
      </w:r>
      <w:r w:rsidR="001F6E1A">
        <w:rPr>
          <w:rFonts w:ascii="Verdana Pro" w:hAnsi="Verdana Pro"/>
        </w:rPr>
        <w:t>s</w:t>
      </w:r>
      <w:r w:rsidR="008C2E65">
        <w:rPr>
          <w:rFonts w:ascii="Verdana Pro" w:hAnsi="Verdana Pro"/>
        </w:rPr>
        <w:t xml:space="preserve"> áreas que requieren de</w:t>
      </w:r>
      <w:r w:rsidR="001F6E1A">
        <w:rPr>
          <w:rFonts w:ascii="Verdana Pro" w:hAnsi="Verdana Pro"/>
        </w:rPr>
        <w:t xml:space="preserve"> </w:t>
      </w:r>
      <w:r w:rsidR="008C2E65">
        <w:rPr>
          <w:rFonts w:ascii="Verdana Pro" w:hAnsi="Verdana Pro"/>
        </w:rPr>
        <w:t>la guía de su comportamiento</w:t>
      </w:r>
      <w:r w:rsidR="001F6E1A">
        <w:rPr>
          <w:rFonts w:ascii="Verdana Pro" w:hAnsi="Verdana Pro"/>
        </w:rPr>
        <w:t xml:space="preserve"> de tal suerte que se logre el compromiso con los objetivos institucionales. Esta medición tuvo lugar entre el 10 de </w:t>
      </w:r>
      <w:r w:rsidR="0052504E">
        <w:rPr>
          <w:rFonts w:ascii="Verdana Pro" w:hAnsi="Verdana Pro"/>
        </w:rPr>
        <w:t>noviembre al</w:t>
      </w:r>
      <w:r w:rsidR="001F6E1A">
        <w:rPr>
          <w:rFonts w:ascii="Verdana Pro" w:hAnsi="Verdana Pro"/>
        </w:rPr>
        <w:t xml:space="preserve"> 09 de diciembre de 2020 y se </w:t>
      </w:r>
      <w:r w:rsidR="00CC1F35">
        <w:rPr>
          <w:rFonts w:ascii="Verdana Pro" w:hAnsi="Verdana Pro"/>
        </w:rPr>
        <w:lastRenderedPageBreak/>
        <w:t>realizó</w:t>
      </w:r>
      <w:r w:rsidR="001F6E1A">
        <w:rPr>
          <w:rFonts w:ascii="Verdana Pro" w:hAnsi="Verdana Pro"/>
        </w:rPr>
        <w:t xml:space="preserve"> con COMPENSAR mediante un </w:t>
      </w:r>
      <w:r w:rsidR="00CC1F35">
        <w:rPr>
          <w:rFonts w:ascii="Verdana Pro" w:hAnsi="Verdana Pro"/>
        </w:rPr>
        <w:t>aplicativo</w:t>
      </w:r>
      <w:r w:rsidR="001F6E1A">
        <w:rPr>
          <w:rFonts w:ascii="Verdana Pro" w:hAnsi="Verdana Pro"/>
        </w:rPr>
        <w:t xml:space="preserve"> virtual en la que participaron 658 personas</w:t>
      </w:r>
      <w:r w:rsidR="002775E7">
        <w:rPr>
          <w:rFonts w:ascii="Verdana Pro" w:hAnsi="Verdana Pro"/>
        </w:rPr>
        <w:t>.</w:t>
      </w:r>
    </w:p>
    <w:p w14:paraId="66FBFE93" w14:textId="24E85859" w:rsidR="00BC6216" w:rsidRDefault="002775E7" w:rsidP="00884D60">
      <w:pPr>
        <w:jc w:val="both"/>
        <w:rPr>
          <w:rFonts w:ascii="Verdana Pro" w:hAnsi="Verdana Pro"/>
        </w:rPr>
      </w:pPr>
      <w:r>
        <w:rPr>
          <w:rFonts w:ascii="Verdana Pro" w:hAnsi="Verdana Pro"/>
        </w:rPr>
        <w:t>Las dimensione</w:t>
      </w:r>
      <w:r w:rsidR="002C2DD9">
        <w:rPr>
          <w:rFonts w:ascii="Verdana Pro" w:hAnsi="Verdana Pro"/>
        </w:rPr>
        <w:t>s</w:t>
      </w:r>
      <w:r>
        <w:rPr>
          <w:rFonts w:ascii="Verdana Pro" w:hAnsi="Verdana Pro"/>
        </w:rPr>
        <w:t xml:space="preserve"> evaluadas fueron la </w:t>
      </w:r>
      <w:r w:rsidR="0040598F">
        <w:rPr>
          <w:rFonts w:ascii="Verdana Pro" w:hAnsi="Verdana Pro"/>
        </w:rPr>
        <w:t>adaptabilidad</w:t>
      </w:r>
      <w:r>
        <w:rPr>
          <w:rFonts w:ascii="Verdana Pro" w:hAnsi="Verdana Pro"/>
        </w:rPr>
        <w:t xml:space="preserve">, participación, </w:t>
      </w:r>
      <w:r w:rsidR="00DB6982">
        <w:rPr>
          <w:rFonts w:ascii="Verdana Pro" w:hAnsi="Verdana Pro"/>
        </w:rPr>
        <w:t>misión y consistencia</w:t>
      </w:r>
      <w:r w:rsidR="003C0837">
        <w:rPr>
          <w:rFonts w:ascii="Verdana Pro" w:hAnsi="Verdana Pro"/>
        </w:rPr>
        <w:t xml:space="preserve">, </w:t>
      </w:r>
      <w:r w:rsidR="00823581">
        <w:rPr>
          <w:rFonts w:ascii="Verdana Pro" w:hAnsi="Verdana Pro"/>
        </w:rPr>
        <w:t xml:space="preserve">teniendo como resultado </w:t>
      </w:r>
      <w:r w:rsidR="009B50E0">
        <w:rPr>
          <w:rFonts w:ascii="Verdana Pro" w:hAnsi="Verdana Pro"/>
        </w:rPr>
        <w:t xml:space="preserve">un promedio de 76,7% </w:t>
      </w:r>
      <w:r w:rsidR="000126F3">
        <w:rPr>
          <w:rFonts w:ascii="Verdana Pro" w:hAnsi="Verdana Pro"/>
        </w:rPr>
        <w:t>o</w:t>
      </w:r>
      <w:r w:rsidR="009B50E0">
        <w:rPr>
          <w:rFonts w:ascii="Verdana Pro" w:hAnsi="Verdana Pro"/>
        </w:rPr>
        <w:t xml:space="preserve"> lo que es igual una cultura organizacional </w:t>
      </w:r>
      <w:r w:rsidR="000126F3">
        <w:rPr>
          <w:rFonts w:ascii="Verdana Pro" w:hAnsi="Verdana Pro"/>
        </w:rPr>
        <w:t>con orientación a la efectividad</w:t>
      </w:r>
      <w:r w:rsidR="00393481">
        <w:rPr>
          <w:rFonts w:ascii="Verdana Pro" w:hAnsi="Verdana Pro"/>
        </w:rPr>
        <w:t xml:space="preserve">, es decir es una cultura </w:t>
      </w:r>
      <w:r w:rsidR="003A47F7">
        <w:rPr>
          <w:rFonts w:ascii="Verdana Pro" w:hAnsi="Verdana Pro"/>
        </w:rPr>
        <w:t>capaz</w:t>
      </w:r>
      <w:r w:rsidR="00393481">
        <w:rPr>
          <w:rFonts w:ascii="Verdana Pro" w:hAnsi="Verdana Pro"/>
        </w:rPr>
        <w:t xml:space="preserve"> de conectar la misió</w:t>
      </w:r>
      <w:r w:rsidR="003A47F7">
        <w:rPr>
          <w:rFonts w:ascii="Verdana Pro" w:hAnsi="Verdana Pro"/>
        </w:rPr>
        <w:t>n, el propósito</w:t>
      </w:r>
      <w:r w:rsidR="00393481">
        <w:rPr>
          <w:rFonts w:ascii="Verdana Pro" w:hAnsi="Verdana Pro"/>
        </w:rPr>
        <w:t xml:space="preserve"> </w:t>
      </w:r>
      <w:r w:rsidR="003A47F7">
        <w:rPr>
          <w:rFonts w:ascii="Verdana Pro" w:hAnsi="Verdana Pro"/>
        </w:rPr>
        <w:t xml:space="preserve">y las metas de la organización </w:t>
      </w:r>
      <w:r w:rsidR="004074E7">
        <w:rPr>
          <w:rFonts w:ascii="Verdana Pro" w:hAnsi="Verdana Pro"/>
        </w:rPr>
        <w:t xml:space="preserve">para crear un sentido de permanencia </w:t>
      </w:r>
      <w:r w:rsidR="009143A1">
        <w:rPr>
          <w:rFonts w:ascii="Verdana Pro" w:hAnsi="Verdana Pro"/>
        </w:rPr>
        <w:t>y con posibilidad de cambiar de acuerdo con las necesidades externas.</w:t>
      </w:r>
      <w:r w:rsidR="005D5CD1">
        <w:rPr>
          <w:rFonts w:ascii="Verdana Pro" w:hAnsi="Verdana Pro"/>
        </w:rPr>
        <w:t xml:space="preserve"> Resalta el desempeño de la dimensión de misión </w:t>
      </w:r>
      <w:r w:rsidR="004944F9">
        <w:rPr>
          <w:rFonts w:ascii="Verdana Pro" w:hAnsi="Verdana Pro"/>
        </w:rPr>
        <w:t>donde l</w:t>
      </w:r>
      <w:r w:rsidR="004944F9" w:rsidRPr="004944F9">
        <w:rPr>
          <w:rFonts w:ascii="Verdana Pro" w:hAnsi="Verdana Pro"/>
        </w:rPr>
        <w:t xml:space="preserve">a </w:t>
      </w:r>
      <w:r w:rsidR="004944F9">
        <w:rPr>
          <w:rFonts w:ascii="Verdana Pro" w:hAnsi="Verdana Pro"/>
        </w:rPr>
        <w:t>U</w:t>
      </w:r>
      <w:r w:rsidR="004944F9" w:rsidRPr="004944F9">
        <w:rPr>
          <w:rFonts w:ascii="Verdana Pro" w:hAnsi="Verdana Pro"/>
        </w:rPr>
        <w:t xml:space="preserve">nidad </w:t>
      </w:r>
      <w:r w:rsidR="004944F9">
        <w:rPr>
          <w:rFonts w:ascii="Verdana Pro" w:hAnsi="Verdana Pro"/>
        </w:rPr>
        <w:t>muestra</w:t>
      </w:r>
      <w:r w:rsidR="004944F9" w:rsidRPr="004944F9">
        <w:rPr>
          <w:rFonts w:ascii="Verdana Pro" w:hAnsi="Verdana Pro"/>
        </w:rPr>
        <w:t xml:space="preserve"> tener un propósito y una dirección precisa que define las metas organizacionales y los objetivos estratégicos, al tiempo que cuenta con una visión clara de cómo será la entidad en el futuro.</w:t>
      </w:r>
    </w:p>
    <w:p w14:paraId="0B89AC5B" w14:textId="31E7BC07" w:rsidR="004432E8" w:rsidRDefault="004432E8" w:rsidP="004432E8">
      <w:pPr>
        <w:rPr>
          <w:rFonts w:ascii="Verdana Pro" w:hAnsi="Verdana Pro"/>
        </w:rPr>
      </w:pPr>
      <w:bookmarkStart w:id="90" w:name="_Toc93477018"/>
      <w:r>
        <w:t xml:space="preserve">Ilustración </w:t>
      </w:r>
      <w:fldSimple w:instr=" SEQ Ilustración \* ARABIC ">
        <w:r w:rsidR="004D1966">
          <w:rPr>
            <w:noProof/>
          </w:rPr>
          <w:t>24</w:t>
        </w:r>
      </w:fldSimple>
      <w:r>
        <w:t xml:space="preserve"> resultados por dimensión</w:t>
      </w:r>
      <w:bookmarkEnd w:id="90"/>
    </w:p>
    <w:p w14:paraId="70AC4D2E" w14:textId="32CD8B79" w:rsidR="00282882" w:rsidRDefault="004432E8" w:rsidP="004432E8">
      <w:pPr>
        <w:jc w:val="center"/>
        <w:rPr>
          <w:rFonts w:ascii="Verdana Pro" w:hAnsi="Verdana Pro"/>
        </w:rPr>
      </w:pPr>
      <w:r>
        <w:rPr>
          <w:noProof/>
        </w:rPr>
        <w:drawing>
          <wp:inline distT="0" distB="0" distL="0" distR="0" wp14:anchorId="126C819E" wp14:editId="3D7E4504">
            <wp:extent cx="4214495" cy="1323975"/>
            <wp:effectExtent l="0" t="0" r="14605" b="9525"/>
            <wp:docPr id="194" name="Gráfico 194">
              <a:extLst xmlns:a="http://schemas.openxmlformats.org/drawingml/2006/main">
                <a:ext uri="{FF2B5EF4-FFF2-40B4-BE49-F238E27FC236}">
                  <a16:creationId xmlns:a16="http://schemas.microsoft.com/office/drawing/2014/main" id="{BAF91130-9740-4811-8732-81CBF0BBB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FE3C088" w14:textId="5DE2DBB7" w:rsidR="00BC6216" w:rsidRPr="00307B04" w:rsidRDefault="00307B04" w:rsidP="00BC6216">
      <w:pPr>
        <w:rPr>
          <w:rFonts w:ascii="Verdana Pro" w:hAnsi="Verdana Pro"/>
          <w:sz w:val="16"/>
          <w:szCs w:val="16"/>
        </w:rPr>
      </w:pPr>
      <w:r w:rsidRPr="00307B04">
        <w:rPr>
          <w:rFonts w:ascii="Verdana Pro" w:hAnsi="Verdana Pro"/>
          <w:sz w:val="16"/>
          <w:szCs w:val="16"/>
        </w:rPr>
        <w:t xml:space="preserve">Fuente: </w:t>
      </w:r>
      <w:r w:rsidR="004432E8">
        <w:rPr>
          <w:rFonts w:ascii="Verdana Pro" w:hAnsi="Verdana Pro"/>
          <w:sz w:val="16"/>
          <w:szCs w:val="16"/>
        </w:rPr>
        <w:t>elaboración propia con base al informe</w:t>
      </w:r>
      <w:r w:rsidRPr="00307B04">
        <w:rPr>
          <w:rFonts w:ascii="Verdana Pro" w:hAnsi="Verdana Pro"/>
          <w:sz w:val="16"/>
          <w:szCs w:val="16"/>
        </w:rPr>
        <w:t xml:space="preserve"> COMPENSAR, 2020</w:t>
      </w:r>
    </w:p>
    <w:p w14:paraId="7266F3C8" w14:textId="2DA9513B" w:rsidR="001B7F9A" w:rsidRDefault="006A3BE7" w:rsidP="00006E69">
      <w:pPr>
        <w:jc w:val="both"/>
        <w:rPr>
          <w:rFonts w:ascii="Verdana Pro" w:hAnsi="Verdana Pro"/>
        </w:rPr>
      </w:pPr>
      <w:r w:rsidRPr="00BC6216">
        <w:rPr>
          <w:rFonts w:ascii="Verdana Pro" w:hAnsi="Verdana Pro"/>
        </w:rPr>
        <w:t xml:space="preserve"> </w:t>
      </w:r>
      <w:r w:rsidR="00E66209">
        <w:rPr>
          <w:rFonts w:ascii="Verdana Pro" w:hAnsi="Verdana Pro"/>
        </w:rPr>
        <w:t xml:space="preserve">En el mismo sentido </w:t>
      </w:r>
      <w:r w:rsidR="00A07485">
        <w:rPr>
          <w:rFonts w:ascii="Verdana Pro" w:hAnsi="Verdana Pro"/>
        </w:rPr>
        <w:t>los subdimensiones</w:t>
      </w:r>
      <w:r w:rsidR="00E66209">
        <w:rPr>
          <w:rFonts w:ascii="Verdana Pro" w:hAnsi="Verdana Pro"/>
        </w:rPr>
        <w:t xml:space="preserve"> tuvieron </w:t>
      </w:r>
      <w:r w:rsidR="007B7D9F">
        <w:rPr>
          <w:rFonts w:ascii="Verdana Pro" w:hAnsi="Verdana Pro"/>
        </w:rPr>
        <w:t xml:space="preserve">un promedio de 76%, </w:t>
      </w:r>
      <w:r w:rsidR="001B7F9A">
        <w:rPr>
          <w:rFonts w:ascii="Verdana Pro" w:hAnsi="Verdana Pro"/>
        </w:rPr>
        <w:t>resaltando</w:t>
      </w:r>
      <w:r w:rsidR="007B7D9F">
        <w:rPr>
          <w:rFonts w:ascii="Verdana Pro" w:hAnsi="Verdana Pro"/>
        </w:rPr>
        <w:t xml:space="preserve"> el puntaje obtenido en dirección y propósitos </w:t>
      </w:r>
      <w:r w:rsidR="001B7F9A">
        <w:rPr>
          <w:rFonts w:ascii="Verdana Pro" w:hAnsi="Verdana Pro"/>
        </w:rPr>
        <w:t>estratégicos</w:t>
      </w:r>
      <w:r w:rsidR="007B7D9F">
        <w:rPr>
          <w:rFonts w:ascii="Verdana Pro" w:hAnsi="Verdana Pro"/>
        </w:rPr>
        <w:t xml:space="preserve">, </w:t>
      </w:r>
      <w:r w:rsidR="001B7F9A">
        <w:rPr>
          <w:rFonts w:ascii="Verdana Pro" w:hAnsi="Verdana Pro"/>
        </w:rPr>
        <w:t>y trabajo en equipo</w:t>
      </w:r>
      <w:r w:rsidR="00006E69">
        <w:rPr>
          <w:rFonts w:ascii="Verdana Pro" w:hAnsi="Verdana Pro"/>
        </w:rPr>
        <w:t>, la primera de la dimensión de misión, y la segunda de la dimensión de participación.</w:t>
      </w:r>
    </w:p>
    <w:p w14:paraId="539E17AE" w14:textId="30CC1FA8" w:rsidR="00527CF9" w:rsidRDefault="00996186" w:rsidP="00006E69">
      <w:pPr>
        <w:jc w:val="both"/>
        <w:rPr>
          <w:rFonts w:ascii="Verdana Pro" w:hAnsi="Verdana Pro"/>
        </w:rPr>
      </w:pPr>
      <w:r>
        <w:rPr>
          <w:rFonts w:ascii="Verdana Pro" w:hAnsi="Verdana Pro"/>
        </w:rPr>
        <w:t xml:space="preserve">Lo anterior presenta que los mejores </w:t>
      </w:r>
      <w:r w:rsidR="007A20EC">
        <w:rPr>
          <w:rFonts w:ascii="Verdana Pro" w:hAnsi="Verdana Pro"/>
        </w:rPr>
        <w:t>indicadores</w:t>
      </w:r>
      <w:r>
        <w:rPr>
          <w:rFonts w:ascii="Verdana Pro" w:hAnsi="Verdana Pro"/>
        </w:rPr>
        <w:t xml:space="preserve"> institucionales respecto a cultura y que constituyen un </w:t>
      </w:r>
      <w:r w:rsidR="007A20EC">
        <w:rPr>
          <w:rFonts w:ascii="Verdana Pro" w:hAnsi="Verdana Pro"/>
        </w:rPr>
        <w:t>elemento</w:t>
      </w:r>
      <w:r>
        <w:rPr>
          <w:rFonts w:ascii="Verdana Pro" w:hAnsi="Verdana Pro"/>
        </w:rPr>
        <w:t xml:space="preserve"> a destacar</w:t>
      </w:r>
      <w:r w:rsidR="00C153DE">
        <w:rPr>
          <w:rFonts w:ascii="Verdana Pro" w:hAnsi="Verdana Pro"/>
        </w:rPr>
        <w:t xml:space="preserve"> son el aprendizaje </w:t>
      </w:r>
      <w:r w:rsidR="007A20EC">
        <w:rPr>
          <w:rFonts w:ascii="Verdana Pro" w:hAnsi="Verdana Pro"/>
        </w:rPr>
        <w:t>organizativo</w:t>
      </w:r>
      <w:r w:rsidR="00C153DE">
        <w:rPr>
          <w:rFonts w:ascii="Verdana Pro" w:hAnsi="Verdana Pro"/>
        </w:rPr>
        <w:t xml:space="preserve"> 84.3%, la </w:t>
      </w:r>
      <w:r w:rsidR="007A20EC">
        <w:rPr>
          <w:rFonts w:ascii="Verdana Pro" w:hAnsi="Verdana Pro"/>
        </w:rPr>
        <w:t>implicación</w:t>
      </w:r>
      <w:r w:rsidR="00C153DE">
        <w:rPr>
          <w:rFonts w:ascii="Verdana Pro" w:hAnsi="Verdana Pro"/>
        </w:rPr>
        <w:t xml:space="preserve"> 83.6% y la </w:t>
      </w:r>
      <w:r w:rsidR="007A20EC">
        <w:rPr>
          <w:rFonts w:ascii="Verdana Pro" w:hAnsi="Verdana Pro"/>
        </w:rPr>
        <w:t>dimensión</w:t>
      </w:r>
      <w:r w:rsidR="00C153DE">
        <w:rPr>
          <w:rFonts w:ascii="Verdana Pro" w:hAnsi="Verdana Pro"/>
        </w:rPr>
        <w:t xml:space="preserve"> de misión 84.8%; en </w:t>
      </w:r>
      <w:r w:rsidR="007A20EC">
        <w:rPr>
          <w:rFonts w:ascii="Verdana Pro" w:hAnsi="Verdana Pro"/>
        </w:rPr>
        <w:t>contr</w:t>
      </w:r>
      <w:r w:rsidR="00983C7F">
        <w:rPr>
          <w:rFonts w:ascii="Verdana Pro" w:hAnsi="Verdana Pro"/>
        </w:rPr>
        <w:t>aste</w:t>
      </w:r>
      <w:r w:rsidR="00C153DE">
        <w:rPr>
          <w:rFonts w:ascii="Verdana Pro" w:hAnsi="Verdana Pro"/>
        </w:rPr>
        <w:t xml:space="preserve"> </w:t>
      </w:r>
      <w:r w:rsidR="006769D9">
        <w:rPr>
          <w:rFonts w:ascii="Verdana Pro" w:hAnsi="Verdana Pro"/>
        </w:rPr>
        <w:t>aquellos que presentan oportunidades de mejora son la orientación la cambio 9.2%,</w:t>
      </w:r>
      <w:r w:rsidR="007A20EC">
        <w:rPr>
          <w:rFonts w:ascii="Verdana Pro" w:hAnsi="Verdana Pro"/>
        </w:rPr>
        <w:t xml:space="preserve"> y</w:t>
      </w:r>
      <w:r w:rsidR="006769D9">
        <w:rPr>
          <w:rFonts w:ascii="Verdana Pro" w:hAnsi="Verdana Pro"/>
        </w:rPr>
        <w:t xml:space="preserve"> la coordinación e integración 69.1</w:t>
      </w:r>
      <w:r w:rsidR="007A20EC">
        <w:rPr>
          <w:rFonts w:ascii="Verdana Pro" w:hAnsi="Verdana Pro"/>
        </w:rPr>
        <w:t>%</w:t>
      </w:r>
    </w:p>
    <w:p w14:paraId="1426595C" w14:textId="6EAA6499" w:rsidR="00A07485" w:rsidRDefault="00A07485" w:rsidP="00A07485">
      <w:pPr>
        <w:rPr>
          <w:rFonts w:ascii="Verdana Pro" w:hAnsi="Verdana Pro"/>
        </w:rPr>
      </w:pPr>
      <w:bookmarkStart w:id="91" w:name="_Toc93477019"/>
      <w:r>
        <w:t xml:space="preserve">Ilustración </w:t>
      </w:r>
      <w:fldSimple w:instr=" SEQ Ilustración \* ARABIC ">
        <w:r w:rsidR="004D1966">
          <w:rPr>
            <w:noProof/>
          </w:rPr>
          <w:t>25</w:t>
        </w:r>
      </w:fldSimple>
      <w:r>
        <w:t xml:space="preserve"> Resultados subdimensión</w:t>
      </w:r>
      <w:bookmarkEnd w:id="91"/>
    </w:p>
    <w:p w14:paraId="1B3F168B" w14:textId="554D99C2" w:rsidR="00A07485" w:rsidRDefault="00A07485" w:rsidP="00BC6216">
      <w:pPr>
        <w:rPr>
          <w:rFonts w:ascii="Verdana Pro" w:hAnsi="Verdana Pro"/>
        </w:rPr>
      </w:pPr>
      <w:r>
        <w:rPr>
          <w:noProof/>
        </w:rPr>
        <w:lastRenderedPageBreak/>
        <w:drawing>
          <wp:inline distT="0" distB="0" distL="0" distR="0" wp14:anchorId="70FFDD95" wp14:editId="21F476EE">
            <wp:extent cx="4572000" cy="2295525"/>
            <wp:effectExtent l="0" t="0" r="0" b="9525"/>
            <wp:docPr id="195" name="Gráfico 195">
              <a:extLst xmlns:a="http://schemas.openxmlformats.org/drawingml/2006/main">
                <a:ext uri="{FF2B5EF4-FFF2-40B4-BE49-F238E27FC236}">
                  <a16:creationId xmlns:a16="http://schemas.microsoft.com/office/drawing/2014/main" id="{F9B4C891-DEA3-45AA-A11D-3C6747773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F34B964" w14:textId="77777777" w:rsidR="00A07485" w:rsidRPr="00307B04" w:rsidRDefault="00A07485" w:rsidP="00A07485">
      <w:pPr>
        <w:rPr>
          <w:rFonts w:ascii="Verdana Pro" w:hAnsi="Verdana Pro"/>
          <w:sz w:val="16"/>
          <w:szCs w:val="16"/>
        </w:rPr>
      </w:pPr>
      <w:r w:rsidRPr="00307B04">
        <w:rPr>
          <w:rFonts w:ascii="Verdana Pro" w:hAnsi="Verdana Pro"/>
          <w:sz w:val="16"/>
          <w:szCs w:val="16"/>
        </w:rPr>
        <w:t xml:space="preserve">Fuente: </w:t>
      </w:r>
      <w:r>
        <w:rPr>
          <w:rFonts w:ascii="Verdana Pro" w:hAnsi="Verdana Pro"/>
          <w:sz w:val="16"/>
          <w:szCs w:val="16"/>
        </w:rPr>
        <w:t>elaboración propia con base al informe</w:t>
      </w:r>
      <w:r w:rsidRPr="00307B04">
        <w:rPr>
          <w:rFonts w:ascii="Verdana Pro" w:hAnsi="Verdana Pro"/>
          <w:sz w:val="16"/>
          <w:szCs w:val="16"/>
        </w:rPr>
        <w:t xml:space="preserve"> COMPENSAR, 2020</w:t>
      </w:r>
    </w:p>
    <w:p w14:paraId="1D1078B4" w14:textId="17B487C8" w:rsidR="00A07485" w:rsidRDefault="008E03A1" w:rsidP="00DA4DF3">
      <w:pPr>
        <w:jc w:val="both"/>
        <w:rPr>
          <w:rFonts w:ascii="Verdana Pro" w:hAnsi="Verdana Pro"/>
        </w:rPr>
      </w:pPr>
      <w:r>
        <w:rPr>
          <w:rFonts w:ascii="Verdana Pro" w:hAnsi="Verdana Pro"/>
        </w:rPr>
        <w:t>Se evidencia una cul</w:t>
      </w:r>
      <w:r w:rsidR="00C10506">
        <w:rPr>
          <w:rFonts w:ascii="Verdana Pro" w:hAnsi="Verdana Pro"/>
        </w:rPr>
        <w:t xml:space="preserve">tura </w:t>
      </w:r>
      <w:r w:rsidR="00C72697">
        <w:rPr>
          <w:rFonts w:ascii="Verdana Pro" w:hAnsi="Verdana Pro"/>
        </w:rPr>
        <w:t>más</w:t>
      </w:r>
      <w:r w:rsidR="00C10506">
        <w:rPr>
          <w:rFonts w:ascii="Verdana Pro" w:hAnsi="Verdana Pro"/>
        </w:rPr>
        <w:t xml:space="preserve"> fuerte </w:t>
      </w:r>
      <w:r w:rsidR="00E254B8">
        <w:rPr>
          <w:rFonts w:ascii="Verdana Pro" w:hAnsi="Verdana Pro"/>
        </w:rPr>
        <w:t xml:space="preserve">en la Direccion General y la Direccion territorial Cesar Guajira, y una </w:t>
      </w:r>
      <w:r w:rsidR="00DA4DF3">
        <w:rPr>
          <w:rFonts w:ascii="Verdana Pro" w:hAnsi="Verdana Pro"/>
        </w:rPr>
        <w:t>más</w:t>
      </w:r>
      <w:r w:rsidR="00E254B8">
        <w:rPr>
          <w:rFonts w:ascii="Verdana Pro" w:hAnsi="Verdana Pro"/>
        </w:rPr>
        <w:t xml:space="preserve"> débil</w:t>
      </w:r>
      <w:r w:rsidR="00DA4DF3">
        <w:rPr>
          <w:rFonts w:ascii="Verdana Pro" w:hAnsi="Verdana Pro"/>
        </w:rPr>
        <w:t xml:space="preserve"> en la Direccion de Asuntos Étnicos, y la Direccion Territorial Norte de Santander y Arauca</w:t>
      </w:r>
    </w:p>
    <w:p w14:paraId="0E99D4C1" w14:textId="0396EA77" w:rsidR="00C46AC4" w:rsidRDefault="00C46AC4" w:rsidP="00C46AC4">
      <w:pPr>
        <w:rPr>
          <w:rFonts w:ascii="Verdana Pro" w:hAnsi="Verdana Pro"/>
        </w:rPr>
      </w:pPr>
      <w:bookmarkStart w:id="92" w:name="_Toc93476984"/>
      <w:r>
        <w:t xml:space="preserve">Tabla </w:t>
      </w:r>
      <w:fldSimple w:instr=" SEQ Tabla \* ARABIC ">
        <w:r w:rsidR="004D1966">
          <w:rPr>
            <w:noProof/>
          </w:rPr>
          <w:t>20</w:t>
        </w:r>
      </w:fldSimple>
      <w:r>
        <w:t xml:space="preserve"> resultados cultura organizacional</w:t>
      </w:r>
      <w:bookmarkEnd w:id="92"/>
    </w:p>
    <w:tbl>
      <w:tblPr>
        <w:tblW w:w="5603" w:type="dxa"/>
        <w:jc w:val="center"/>
        <w:tblCellMar>
          <w:left w:w="70" w:type="dxa"/>
          <w:right w:w="70" w:type="dxa"/>
        </w:tblCellMar>
        <w:tblLook w:val="04A0" w:firstRow="1" w:lastRow="0" w:firstColumn="1" w:lastColumn="0" w:noHBand="0" w:noVBand="1"/>
      </w:tblPr>
      <w:tblGrid>
        <w:gridCol w:w="4181"/>
        <w:gridCol w:w="1422"/>
      </w:tblGrid>
      <w:tr w:rsidR="00C10506" w:rsidRPr="00C10506" w14:paraId="369AD87C" w14:textId="77777777" w:rsidTr="00C10506">
        <w:trPr>
          <w:trHeight w:val="161"/>
          <w:tblHeader/>
          <w:jc w:val="center"/>
        </w:trPr>
        <w:tc>
          <w:tcPr>
            <w:tcW w:w="4181" w:type="dxa"/>
            <w:tcBorders>
              <w:top w:val="single" w:sz="4" w:space="0" w:color="auto"/>
              <w:left w:val="single" w:sz="4" w:space="0" w:color="auto"/>
              <w:bottom w:val="single" w:sz="4" w:space="0" w:color="auto"/>
              <w:right w:val="single" w:sz="4" w:space="0" w:color="auto"/>
            </w:tcBorders>
            <w:shd w:val="clear" w:color="000000" w:fill="8EA9DB"/>
            <w:vAlign w:val="bottom"/>
            <w:hideMark/>
          </w:tcPr>
          <w:p w14:paraId="45F06506" w14:textId="77777777" w:rsidR="00C10506" w:rsidRPr="00C10506" w:rsidRDefault="00C10506" w:rsidP="00C10506">
            <w:pPr>
              <w:spacing w:after="0" w:line="240" w:lineRule="auto"/>
              <w:jc w:val="center"/>
              <w:rPr>
                <w:rFonts w:ascii="Verdana Pro" w:eastAsia="Times New Roman" w:hAnsi="Verdana Pro" w:cs="Calibri"/>
                <w:b/>
                <w:bCs/>
                <w:color w:val="000000"/>
                <w:sz w:val="16"/>
                <w:szCs w:val="16"/>
                <w:lang w:eastAsia="es-CO"/>
              </w:rPr>
            </w:pPr>
            <w:r w:rsidRPr="00C10506">
              <w:rPr>
                <w:rFonts w:ascii="Verdana Pro" w:eastAsia="Times New Roman" w:hAnsi="Verdana Pro" w:cs="Calibri"/>
                <w:b/>
                <w:bCs/>
                <w:color w:val="000000"/>
                <w:sz w:val="16"/>
                <w:szCs w:val="16"/>
                <w:lang w:eastAsia="es-CO"/>
              </w:rPr>
              <w:t>Dependencia</w:t>
            </w:r>
          </w:p>
        </w:tc>
        <w:tc>
          <w:tcPr>
            <w:tcW w:w="1422" w:type="dxa"/>
            <w:tcBorders>
              <w:top w:val="single" w:sz="4" w:space="0" w:color="auto"/>
              <w:left w:val="nil"/>
              <w:bottom w:val="single" w:sz="4" w:space="0" w:color="auto"/>
              <w:right w:val="single" w:sz="4" w:space="0" w:color="auto"/>
            </w:tcBorders>
            <w:shd w:val="clear" w:color="000000" w:fill="8EA9DB"/>
            <w:noWrap/>
            <w:vAlign w:val="bottom"/>
            <w:hideMark/>
          </w:tcPr>
          <w:p w14:paraId="326061F6" w14:textId="77777777" w:rsidR="00C10506" w:rsidRPr="00C10506" w:rsidRDefault="00C10506" w:rsidP="00C10506">
            <w:pPr>
              <w:spacing w:after="0" w:line="240" w:lineRule="auto"/>
              <w:jc w:val="center"/>
              <w:rPr>
                <w:rFonts w:ascii="Verdana Pro" w:eastAsia="Times New Roman" w:hAnsi="Verdana Pro" w:cs="Calibri"/>
                <w:b/>
                <w:bCs/>
                <w:color w:val="000000"/>
                <w:sz w:val="16"/>
                <w:szCs w:val="16"/>
                <w:lang w:eastAsia="es-CO"/>
              </w:rPr>
            </w:pPr>
            <w:r w:rsidRPr="00C10506">
              <w:rPr>
                <w:rFonts w:ascii="Verdana Pro" w:eastAsia="Times New Roman" w:hAnsi="Verdana Pro" w:cs="Calibri"/>
                <w:b/>
                <w:bCs/>
                <w:color w:val="000000"/>
                <w:sz w:val="16"/>
                <w:szCs w:val="16"/>
                <w:lang w:eastAsia="es-CO"/>
              </w:rPr>
              <w:t>Resultado</w:t>
            </w:r>
          </w:p>
        </w:tc>
      </w:tr>
      <w:tr w:rsidR="00C10506" w:rsidRPr="00C10506" w14:paraId="75607DAF"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6D6FD6C6"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General</w:t>
            </w:r>
          </w:p>
        </w:tc>
        <w:tc>
          <w:tcPr>
            <w:tcW w:w="1422" w:type="dxa"/>
            <w:tcBorders>
              <w:top w:val="nil"/>
              <w:left w:val="nil"/>
              <w:bottom w:val="single" w:sz="4" w:space="0" w:color="auto"/>
              <w:right w:val="single" w:sz="4" w:space="0" w:color="auto"/>
            </w:tcBorders>
            <w:shd w:val="clear" w:color="000000" w:fill="A9D08E"/>
            <w:noWrap/>
            <w:vAlign w:val="bottom"/>
            <w:hideMark/>
          </w:tcPr>
          <w:p w14:paraId="768F5FF0"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86,9</w:t>
            </w:r>
          </w:p>
        </w:tc>
      </w:tr>
      <w:tr w:rsidR="00C10506" w:rsidRPr="00C10506" w14:paraId="1080D23D"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11C29A63"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Cesar y Guajira</w:t>
            </w:r>
          </w:p>
        </w:tc>
        <w:tc>
          <w:tcPr>
            <w:tcW w:w="1422" w:type="dxa"/>
            <w:tcBorders>
              <w:top w:val="nil"/>
              <w:left w:val="nil"/>
              <w:bottom w:val="single" w:sz="4" w:space="0" w:color="auto"/>
              <w:right w:val="single" w:sz="4" w:space="0" w:color="auto"/>
            </w:tcBorders>
            <w:shd w:val="clear" w:color="000000" w:fill="A9D08E"/>
            <w:noWrap/>
            <w:vAlign w:val="bottom"/>
            <w:hideMark/>
          </w:tcPr>
          <w:p w14:paraId="71A98C86"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85,3</w:t>
            </w:r>
          </w:p>
        </w:tc>
      </w:tr>
      <w:tr w:rsidR="00C10506" w:rsidRPr="00C10506" w14:paraId="1EC930DE" w14:textId="77777777" w:rsidTr="009C21DC">
        <w:trPr>
          <w:trHeight w:val="129"/>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390E34D1"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de Gestión Social y Humanitaria</w:t>
            </w:r>
          </w:p>
        </w:tc>
        <w:tc>
          <w:tcPr>
            <w:tcW w:w="1422" w:type="dxa"/>
            <w:tcBorders>
              <w:top w:val="nil"/>
              <w:left w:val="nil"/>
              <w:bottom w:val="single" w:sz="4" w:space="0" w:color="auto"/>
              <w:right w:val="single" w:sz="4" w:space="0" w:color="auto"/>
            </w:tcBorders>
            <w:shd w:val="clear" w:color="000000" w:fill="A9D08E"/>
            <w:noWrap/>
            <w:vAlign w:val="bottom"/>
            <w:hideMark/>
          </w:tcPr>
          <w:p w14:paraId="710D1AC7"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83,4</w:t>
            </w:r>
          </w:p>
        </w:tc>
      </w:tr>
      <w:tr w:rsidR="00C10506" w:rsidRPr="00C10506" w14:paraId="24781ED9"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27646FC5"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Grupo de Control Interno Disciplinario</w:t>
            </w:r>
          </w:p>
        </w:tc>
        <w:tc>
          <w:tcPr>
            <w:tcW w:w="1422" w:type="dxa"/>
            <w:tcBorders>
              <w:top w:val="nil"/>
              <w:left w:val="nil"/>
              <w:bottom w:val="single" w:sz="4" w:space="0" w:color="auto"/>
              <w:right w:val="single" w:sz="4" w:space="0" w:color="auto"/>
            </w:tcBorders>
            <w:shd w:val="clear" w:color="000000" w:fill="A9D08E"/>
            <w:noWrap/>
            <w:vAlign w:val="bottom"/>
            <w:hideMark/>
          </w:tcPr>
          <w:p w14:paraId="5320981B"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83,1</w:t>
            </w:r>
          </w:p>
        </w:tc>
      </w:tr>
      <w:tr w:rsidR="00C10506" w:rsidRPr="00C10506" w14:paraId="50468316" w14:textId="77777777" w:rsidTr="009C21DC">
        <w:trPr>
          <w:trHeight w:val="322"/>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2F4438E9"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 xml:space="preserve">Grupo de Gestión Administrativa y Gestión Documental </w:t>
            </w:r>
          </w:p>
        </w:tc>
        <w:tc>
          <w:tcPr>
            <w:tcW w:w="1422" w:type="dxa"/>
            <w:tcBorders>
              <w:top w:val="nil"/>
              <w:left w:val="nil"/>
              <w:bottom w:val="single" w:sz="4" w:space="0" w:color="auto"/>
              <w:right w:val="single" w:sz="4" w:space="0" w:color="auto"/>
            </w:tcBorders>
            <w:shd w:val="clear" w:color="000000" w:fill="A9D08E"/>
            <w:noWrap/>
            <w:vAlign w:val="bottom"/>
            <w:hideMark/>
          </w:tcPr>
          <w:p w14:paraId="67480075"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82</w:t>
            </w:r>
          </w:p>
        </w:tc>
      </w:tr>
      <w:tr w:rsidR="00C10506" w:rsidRPr="00C10506" w14:paraId="342ECFEE"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3C1FC320"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Cauca</w:t>
            </w:r>
          </w:p>
        </w:tc>
        <w:tc>
          <w:tcPr>
            <w:tcW w:w="1422" w:type="dxa"/>
            <w:tcBorders>
              <w:top w:val="nil"/>
              <w:left w:val="nil"/>
              <w:bottom w:val="single" w:sz="4" w:space="0" w:color="auto"/>
              <w:right w:val="single" w:sz="4" w:space="0" w:color="auto"/>
            </w:tcBorders>
            <w:shd w:val="clear" w:color="000000" w:fill="A9D08E"/>
            <w:noWrap/>
            <w:vAlign w:val="bottom"/>
            <w:hideMark/>
          </w:tcPr>
          <w:p w14:paraId="298D7E30"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81,8</w:t>
            </w:r>
          </w:p>
        </w:tc>
      </w:tr>
      <w:tr w:rsidR="00C10506" w:rsidRPr="00C10506" w14:paraId="04BE2658"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02EBA4CC"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Grupo de Retornos y Reubicaciones</w:t>
            </w:r>
          </w:p>
        </w:tc>
        <w:tc>
          <w:tcPr>
            <w:tcW w:w="1422" w:type="dxa"/>
            <w:tcBorders>
              <w:top w:val="nil"/>
              <w:left w:val="nil"/>
              <w:bottom w:val="single" w:sz="4" w:space="0" w:color="auto"/>
              <w:right w:val="single" w:sz="4" w:space="0" w:color="auto"/>
            </w:tcBorders>
            <w:shd w:val="clear" w:color="000000" w:fill="A9D08E"/>
            <w:noWrap/>
            <w:vAlign w:val="bottom"/>
            <w:hideMark/>
          </w:tcPr>
          <w:p w14:paraId="251DD697"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81,7</w:t>
            </w:r>
          </w:p>
        </w:tc>
      </w:tr>
      <w:tr w:rsidR="00C10506" w:rsidRPr="00C10506" w14:paraId="334DA1D5"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0DD1AD07"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Grupo de Cooperación Internacional</w:t>
            </w:r>
          </w:p>
        </w:tc>
        <w:tc>
          <w:tcPr>
            <w:tcW w:w="1422" w:type="dxa"/>
            <w:tcBorders>
              <w:top w:val="nil"/>
              <w:left w:val="nil"/>
              <w:bottom w:val="single" w:sz="4" w:space="0" w:color="auto"/>
              <w:right w:val="single" w:sz="4" w:space="0" w:color="auto"/>
            </w:tcBorders>
            <w:shd w:val="clear" w:color="000000" w:fill="A9D08E"/>
            <w:noWrap/>
            <w:vAlign w:val="bottom"/>
            <w:hideMark/>
          </w:tcPr>
          <w:p w14:paraId="3FE79BB7"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81,5</w:t>
            </w:r>
          </w:p>
        </w:tc>
      </w:tr>
      <w:tr w:rsidR="00C10506" w:rsidRPr="00C10506" w14:paraId="04B78811"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44646DD"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Caquetá y Huila</w:t>
            </w:r>
          </w:p>
        </w:tc>
        <w:tc>
          <w:tcPr>
            <w:tcW w:w="1422" w:type="dxa"/>
            <w:tcBorders>
              <w:top w:val="nil"/>
              <w:left w:val="nil"/>
              <w:bottom w:val="single" w:sz="4" w:space="0" w:color="auto"/>
              <w:right w:val="single" w:sz="4" w:space="0" w:color="auto"/>
            </w:tcBorders>
            <w:shd w:val="clear" w:color="000000" w:fill="A9D08E"/>
            <w:noWrap/>
            <w:vAlign w:val="bottom"/>
            <w:hideMark/>
          </w:tcPr>
          <w:p w14:paraId="571967FF"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80,3</w:t>
            </w:r>
          </w:p>
        </w:tc>
      </w:tr>
      <w:tr w:rsidR="00C10506" w:rsidRPr="00C10506" w14:paraId="6DDC970C"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0FEBB345"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Eje Cafetero</w:t>
            </w:r>
          </w:p>
        </w:tc>
        <w:tc>
          <w:tcPr>
            <w:tcW w:w="1422" w:type="dxa"/>
            <w:tcBorders>
              <w:top w:val="nil"/>
              <w:left w:val="nil"/>
              <w:bottom w:val="single" w:sz="4" w:space="0" w:color="auto"/>
              <w:right w:val="single" w:sz="4" w:space="0" w:color="auto"/>
            </w:tcBorders>
            <w:shd w:val="clear" w:color="000000" w:fill="A9D08E"/>
            <w:noWrap/>
            <w:vAlign w:val="bottom"/>
            <w:hideMark/>
          </w:tcPr>
          <w:p w14:paraId="60490F4B"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80,2</w:t>
            </w:r>
          </w:p>
        </w:tc>
      </w:tr>
      <w:tr w:rsidR="00C10506" w:rsidRPr="00C10506" w14:paraId="5A1430FA"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29B894A"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Grupo de Gestión Contractual</w:t>
            </w:r>
          </w:p>
        </w:tc>
        <w:tc>
          <w:tcPr>
            <w:tcW w:w="1422" w:type="dxa"/>
            <w:tcBorders>
              <w:top w:val="nil"/>
              <w:left w:val="nil"/>
              <w:bottom w:val="single" w:sz="4" w:space="0" w:color="auto"/>
              <w:right w:val="single" w:sz="4" w:space="0" w:color="auto"/>
            </w:tcBorders>
            <w:shd w:val="clear" w:color="000000" w:fill="A9D08E"/>
            <w:noWrap/>
            <w:vAlign w:val="bottom"/>
            <w:hideMark/>
          </w:tcPr>
          <w:p w14:paraId="63EEC54E"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80,2</w:t>
            </w:r>
          </w:p>
        </w:tc>
      </w:tr>
      <w:tr w:rsidR="00C10506" w:rsidRPr="00C10506" w14:paraId="0FA3167D"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53A7D963" w14:textId="7E0EF1F6"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 xml:space="preserve">Oficina Asesora </w:t>
            </w:r>
            <w:r w:rsidR="002C55E6" w:rsidRPr="00C10506">
              <w:rPr>
                <w:rFonts w:ascii="Verdana Pro" w:eastAsia="Times New Roman" w:hAnsi="Verdana Pro" w:cs="Calibri"/>
                <w:color w:val="000000"/>
                <w:sz w:val="16"/>
                <w:szCs w:val="16"/>
                <w:lang w:eastAsia="es-CO"/>
              </w:rPr>
              <w:t>Jurídica</w:t>
            </w:r>
          </w:p>
        </w:tc>
        <w:tc>
          <w:tcPr>
            <w:tcW w:w="1422" w:type="dxa"/>
            <w:tcBorders>
              <w:top w:val="nil"/>
              <w:left w:val="nil"/>
              <w:bottom w:val="single" w:sz="4" w:space="0" w:color="auto"/>
              <w:right w:val="single" w:sz="4" w:space="0" w:color="auto"/>
            </w:tcBorders>
            <w:shd w:val="clear" w:color="000000" w:fill="A9D08E"/>
            <w:noWrap/>
            <w:vAlign w:val="bottom"/>
            <w:hideMark/>
          </w:tcPr>
          <w:p w14:paraId="694B7A63"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79,8</w:t>
            </w:r>
          </w:p>
        </w:tc>
      </w:tr>
      <w:tr w:rsidR="00C10506" w:rsidRPr="00C10506" w14:paraId="30D5ACAA"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7EA269CF"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Antioquia</w:t>
            </w:r>
          </w:p>
        </w:tc>
        <w:tc>
          <w:tcPr>
            <w:tcW w:w="1422" w:type="dxa"/>
            <w:tcBorders>
              <w:top w:val="nil"/>
              <w:left w:val="nil"/>
              <w:bottom w:val="single" w:sz="4" w:space="0" w:color="auto"/>
              <w:right w:val="single" w:sz="4" w:space="0" w:color="auto"/>
            </w:tcBorders>
            <w:shd w:val="clear" w:color="000000" w:fill="A9D08E"/>
            <w:noWrap/>
            <w:vAlign w:val="bottom"/>
            <w:hideMark/>
          </w:tcPr>
          <w:p w14:paraId="37C23771"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79,7</w:t>
            </w:r>
          </w:p>
        </w:tc>
      </w:tr>
      <w:tr w:rsidR="00C10506" w:rsidRPr="00C10506" w14:paraId="71E71031"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104DBB98"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Grupo de Servicio al Ciudadano</w:t>
            </w:r>
          </w:p>
        </w:tc>
        <w:tc>
          <w:tcPr>
            <w:tcW w:w="1422" w:type="dxa"/>
            <w:tcBorders>
              <w:top w:val="nil"/>
              <w:left w:val="nil"/>
              <w:bottom w:val="single" w:sz="4" w:space="0" w:color="auto"/>
              <w:right w:val="single" w:sz="4" w:space="0" w:color="auto"/>
            </w:tcBorders>
            <w:shd w:val="clear" w:color="000000" w:fill="A9D08E"/>
            <w:noWrap/>
            <w:vAlign w:val="bottom"/>
            <w:hideMark/>
          </w:tcPr>
          <w:p w14:paraId="112274C9"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79,7</w:t>
            </w:r>
          </w:p>
        </w:tc>
      </w:tr>
      <w:tr w:rsidR="00C10506" w:rsidRPr="00C10506" w14:paraId="0A329981"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8652B73"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Subdirección de Valoración y Registro</w:t>
            </w:r>
          </w:p>
        </w:tc>
        <w:tc>
          <w:tcPr>
            <w:tcW w:w="1422" w:type="dxa"/>
            <w:tcBorders>
              <w:top w:val="nil"/>
              <w:left w:val="nil"/>
              <w:bottom w:val="single" w:sz="4" w:space="0" w:color="auto"/>
              <w:right w:val="single" w:sz="4" w:space="0" w:color="auto"/>
            </w:tcBorders>
            <w:shd w:val="clear" w:color="000000" w:fill="FFD966"/>
            <w:noWrap/>
            <w:vAlign w:val="bottom"/>
            <w:hideMark/>
          </w:tcPr>
          <w:p w14:paraId="6C40BA29"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78,9</w:t>
            </w:r>
          </w:p>
        </w:tc>
      </w:tr>
      <w:tr w:rsidR="00C10506" w:rsidRPr="00C10506" w14:paraId="271196FF" w14:textId="77777777" w:rsidTr="009C21DC">
        <w:trPr>
          <w:trHeight w:val="113"/>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52379ED6"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Subdirección Red Nacional de Información</w:t>
            </w:r>
          </w:p>
        </w:tc>
        <w:tc>
          <w:tcPr>
            <w:tcW w:w="1422" w:type="dxa"/>
            <w:tcBorders>
              <w:top w:val="nil"/>
              <w:left w:val="nil"/>
              <w:bottom w:val="single" w:sz="4" w:space="0" w:color="auto"/>
              <w:right w:val="single" w:sz="4" w:space="0" w:color="auto"/>
            </w:tcBorders>
            <w:shd w:val="clear" w:color="000000" w:fill="FFD966"/>
            <w:noWrap/>
            <w:vAlign w:val="bottom"/>
            <w:hideMark/>
          </w:tcPr>
          <w:p w14:paraId="3AD561B1"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78,3</w:t>
            </w:r>
          </w:p>
        </w:tc>
      </w:tr>
      <w:tr w:rsidR="00C10506" w:rsidRPr="00C10506" w14:paraId="0283BCAE" w14:textId="77777777" w:rsidTr="009C21DC">
        <w:trPr>
          <w:trHeight w:val="186"/>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68DA8A5A"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Grupo de Gestión Financiera y Contable</w:t>
            </w:r>
          </w:p>
        </w:tc>
        <w:tc>
          <w:tcPr>
            <w:tcW w:w="1422" w:type="dxa"/>
            <w:tcBorders>
              <w:top w:val="nil"/>
              <w:left w:val="nil"/>
              <w:bottom w:val="single" w:sz="4" w:space="0" w:color="auto"/>
              <w:right w:val="single" w:sz="4" w:space="0" w:color="auto"/>
            </w:tcBorders>
            <w:shd w:val="clear" w:color="000000" w:fill="FFD966"/>
            <w:noWrap/>
            <w:vAlign w:val="bottom"/>
            <w:hideMark/>
          </w:tcPr>
          <w:p w14:paraId="22FA971B"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77,7</w:t>
            </w:r>
          </w:p>
        </w:tc>
      </w:tr>
      <w:tr w:rsidR="00C10506" w:rsidRPr="00C10506" w14:paraId="33472B1A" w14:textId="77777777" w:rsidTr="009C21DC">
        <w:trPr>
          <w:trHeight w:val="132"/>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12EA18D5"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de Gestión Interinstitucional</w:t>
            </w:r>
          </w:p>
        </w:tc>
        <w:tc>
          <w:tcPr>
            <w:tcW w:w="1422" w:type="dxa"/>
            <w:tcBorders>
              <w:top w:val="nil"/>
              <w:left w:val="nil"/>
              <w:bottom w:val="single" w:sz="4" w:space="0" w:color="auto"/>
              <w:right w:val="single" w:sz="4" w:space="0" w:color="auto"/>
            </w:tcBorders>
            <w:shd w:val="clear" w:color="000000" w:fill="FFD966"/>
            <w:noWrap/>
            <w:vAlign w:val="bottom"/>
            <w:hideMark/>
          </w:tcPr>
          <w:p w14:paraId="39C77102"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77,6</w:t>
            </w:r>
          </w:p>
        </w:tc>
      </w:tr>
      <w:tr w:rsidR="00C10506" w:rsidRPr="00C10506" w14:paraId="4EAE1E85"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C4D41F6"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Subdirección de Participación</w:t>
            </w:r>
          </w:p>
        </w:tc>
        <w:tc>
          <w:tcPr>
            <w:tcW w:w="1422" w:type="dxa"/>
            <w:tcBorders>
              <w:top w:val="nil"/>
              <w:left w:val="nil"/>
              <w:bottom w:val="single" w:sz="4" w:space="0" w:color="auto"/>
              <w:right w:val="single" w:sz="4" w:space="0" w:color="auto"/>
            </w:tcBorders>
            <w:shd w:val="clear" w:color="000000" w:fill="FFD966"/>
            <w:noWrap/>
            <w:vAlign w:val="bottom"/>
            <w:hideMark/>
          </w:tcPr>
          <w:p w14:paraId="4AE85914"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77,6</w:t>
            </w:r>
          </w:p>
        </w:tc>
      </w:tr>
      <w:tr w:rsidR="00C10506" w:rsidRPr="00C10506" w14:paraId="09D90FF5"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08D5AE62"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Córdoba</w:t>
            </w:r>
          </w:p>
        </w:tc>
        <w:tc>
          <w:tcPr>
            <w:tcW w:w="1422" w:type="dxa"/>
            <w:tcBorders>
              <w:top w:val="nil"/>
              <w:left w:val="nil"/>
              <w:bottom w:val="single" w:sz="4" w:space="0" w:color="auto"/>
              <w:right w:val="single" w:sz="4" w:space="0" w:color="auto"/>
            </w:tcBorders>
            <w:shd w:val="clear" w:color="000000" w:fill="FFD966"/>
            <w:noWrap/>
            <w:vAlign w:val="bottom"/>
            <w:hideMark/>
          </w:tcPr>
          <w:p w14:paraId="088FA5D2"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77,5</w:t>
            </w:r>
          </w:p>
        </w:tc>
      </w:tr>
      <w:tr w:rsidR="00C10506" w:rsidRPr="00C10506" w14:paraId="577658C1"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6745D2FD"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Oficina Asesora de Comunicaciones</w:t>
            </w:r>
          </w:p>
        </w:tc>
        <w:tc>
          <w:tcPr>
            <w:tcW w:w="1422" w:type="dxa"/>
            <w:tcBorders>
              <w:top w:val="nil"/>
              <w:left w:val="nil"/>
              <w:bottom w:val="single" w:sz="4" w:space="0" w:color="auto"/>
              <w:right w:val="single" w:sz="4" w:space="0" w:color="auto"/>
            </w:tcBorders>
            <w:shd w:val="clear" w:color="000000" w:fill="FFD966"/>
            <w:noWrap/>
            <w:vAlign w:val="bottom"/>
            <w:hideMark/>
          </w:tcPr>
          <w:p w14:paraId="7CBC1B75"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77,4</w:t>
            </w:r>
          </w:p>
        </w:tc>
      </w:tr>
      <w:tr w:rsidR="00C10506" w:rsidRPr="00C10506" w14:paraId="62A426DD"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7237CAB0" w14:textId="3CDF51AA"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 xml:space="preserve">Oficina Asesora de </w:t>
            </w:r>
            <w:r w:rsidR="00983C7F" w:rsidRPr="00C10506">
              <w:rPr>
                <w:rFonts w:ascii="Verdana Pro" w:eastAsia="Times New Roman" w:hAnsi="Verdana Pro" w:cs="Calibri"/>
                <w:color w:val="000000"/>
                <w:sz w:val="16"/>
                <w:szCs w:val="16"/>
                <w:lang w:eastAsia="es-CO"/>
              </w:rPr>
              <w:t>Planeación</w:t>
            </w:r>
          </w:p>
        </w:tc>
        <w:tc>
          <w:tcPr>
            <w:tcW w:w="1422" w:type="dxa"/>
            <w:tcBorders>
              <w:top w:val="nil"/>
              <w:left w:val="nil"/>
              <w:bottom w:val="single" w:sz="4" w:space="0" w:color="auto"/>
              <w:right w:val="single" w:sz="4" w:space="0" w:color="auto"/>
            </w:tcBorders>
            <w:shd w:val="clear" w:color="000000" w:fill="FFD966"/>
            <w:noWrap/>
            <w:vAlign w:val="bottom"/>
            <w:hideMark/>
          </w:tcPr>
          <w:p w14:paraId="6167B553"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77,3</w:t>
            </w:r>
          </w:p>
        </w:tc>
      </w:tr>
      <w:tr w:rsidR="00C10506" w:rsidRPr="00C10506" w14:paraId="2E366DFE" w14:textId="77777777" w:rsidTr="009C21DC">
        <w:trPr>
          <w:trHeight w:val="104"/>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E73D3D6"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Oficina de Tecnologías de La Información</w:t>
            </w:r>
          </w:p>
        </w:tc>
        <w:tc>
          <w:tcPr>
            <w:tcW w:w="1422" w:type="dxa"/>
            <w:tcBorders>
              <w:top w:val="nil"/>
              <w:left w:val="nil"/>
              <w:bottom w:val="single" w:sz="4" w:space="0" w:color="auto"/>
              <w:right w:val="single" w:sz="4" w:space="0" w:color="auto"/>
            </w:tcBorders>
            <w:shd w:val="clear" w:color="000000" w:fill="FFD966"/>
            <w:noWrap/>
            <w:vAlign w:val="bottom"/>
            <w:hideMark/>
          </w:tcPr>
          <w:p w14:paraId="4C9293A1"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77,2</w:t>
            </w:r>
          </w:p>
        </w:tc>
      </w:tr>
      <w:tr w:rsidR="00C10506" w:rsidRPr="00C10506" w14:paraId="0EE3B4A9"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79266F54"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Santander</w:t>
            </w:r>
          </w:p>
        </w:tc>
        <w:tc>
          <w:tcPr>
            <w:tcW w:w="1422" w:type="dxa"/>
            <w:tcBorders>
              <w:top w:val="nil"/>
              <w:left w:val="nil"/>
              <w:bottom w:val="single" w:sz="4" w:space="0" w:color="auto"/>
              <w:right w:val="single" w:sz="4" w:space="0" w:color="auto"/>
            </w:tcBorders>
            <w:shd w:val="clear" w:color="000000" w:fill="FFD966"/>
            <w:noWrap/>
            <w:vAlign w:val="bottom"/>
            <w:hideMark/>
          </w:tcPr>
          <w:p w14:paraId="5289E359"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76,9</w:t>
            </w:r>
          </w:p>
        </w:tc>
      </w:tr>
      <w:tr w:rsidR="00C10506" w:rsidRPr="00C10506" w14:paraId="262643F6" w14:textId="77777777" w:rsidTr="009C21DC">
        <w:trPr>
          <w:trHeight w:val="322"/>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50967D60"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Subdirección de Asistencia y Atención Humanitaria</w:t>
            </w:r>
          </w:p>
        </w:tc>
        <w:tc>
          <w:tcPr>
            <w:tcW w:w="1422" w:type="dxa"/>
            <w:tcBorders>
              <w:top w:val="nil"/>
              <w:left w:val="nil"/>
              <w:bottom w:val="single" w:sz="4" w:space="0" w:color="auto"/>
              <w:right w:val="single" w:sz="4" w:space="0" w:color="auto"/>
            </w:tcBorders>
            <w:shd w:val="clear" w:color="000000" w:fill="FFD966"/>
            <w:noWrap/>
            <w:vAlign w:val="bottom"/>
            <w:hideMark/>
          </w:tcPr>
          <w:p w14:paraId="3854BEBE"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76,7</w:t>
            </w:r>
          </w:p>
        </w:tc>
      </w:tr>
      <w:tr w:rsidR="00C10506" w:rsidRPr="00C10506" w14:paraId="0C553759" w14:textId="77777777" w:rsidTr="009C21DC">
        <w:trPr>
          <w:trHeight w:val="144"/>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2509EC0A"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Subdirección de Prevención y Emergencias</w:t>
            </w:r>
          </w:p>
        </w:tc>
        <w:tc>
          <w:tcPr>
            <w:tcW w:w="1422" w:type="dxa"/>
            <w:tcBorders>
              <w:top w:val="nil"/>
              <w:left w:val="nil"/>
              <w:bottom w:val="single" w:sz="4" w:space="0" w:color="auto"/>
              <w:right w:val="single" w:sz="4" w:space="0" w:color="auto"/>
            </w:tcBorders>
            <w:shd w:val="clear" w:color="000000" w:fill="FFD966"/>
            <w:noWrap/>
            <w:vAlign w:val="bottom"/>
            <w:hideMark/>
          </w:tcPr>
          <w:p w14:paraId="08B113E7"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76,7</w:t>
            </w:r>
          </w:p>
        </w:tc>
      </w:tr>
      <w:tr w:rsidR="00C10506" w:rsidRPr="00C10506" w14:paraId="30F8DABC"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3C390E2D"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de Reparación</w:t>
            </w:r>
          </w:p>
        </w:tc>
        <w:tc>
          <w:tcPr>
            <w:tcW w:w="1422" w:type="dxa"/>
            <w:tcBorders>
              <w:top w:val="nil"/>
              <w:left w:val="nil"/>
              <w:bottom w:val="single" w:sz="4" w:space="0" w:color="auto"/>
              <w:right w:val="single" w:sz="4" w:space="0" w:color="auto"/>
            </w:tcBorders>
            <w:shd w:val="clear" w:color="000000" w:fill="FFD966"/>
            <w:noWrap/>
            <w:vAlign w:val="bottom"/>
            <w:hideMark/>
          </w:tcPr>
          <w:p w14:paraId="73E19AB4"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76,5</w:t>
            </w:r>
          </w:p>
        </w:tc>
      </w:tr>
      <w:tr w:rsidR="00C10506" w:rsidRPr="00C10506" w14:paraId="07DAEBBB"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55EC3523"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Central</w:t>
            </w:r>
          </w:p>
        </w:tc>
        <w:tc>
          <w:tcPr>
            <w:tcW w:w="1422" w:type="dxa"/>
            <w:tcBorders>
              <w:top w:val="nil"/>
              <w:left w:val="nil"/>
              <w:bottom w:val="single" w:sz="4" w:space="0" w:color="auto"/>
              <w:right w:val="single" w:sz="4" w:space="0" w:color="auto"/>
            </w:tcBorders>
            <w:shd w:val="clear" w:color="000000" w:fill="FFD966"/>
            <w:noWrap/>
            <w:vAlign w:val="bottom"/>
            <w:hideMark/>
          </w:tcPr>
          <w:p w14:paraId="61BF6D8F"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76,3</w:t>
            </w:r>
          </w:p>
        </w:tc>
      </w:tr>
      <w:tr w:rsidR="00C10506" w:rsidRPr="00C10506" w14:paraId="1D152D3A"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7492242C"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Atlántico</w:t>
            </w:r>
          </w:p>
        </w:tc>
        <w:tc>
          <w:tcPr>
            <w:tcW w:w="1422" w:type="dxa"/>
            <w:tcBorders>
              <w:top w:val="nil"/>
              <w:left w:val="nil"/>
              <w:bottom w:val="single" w:sz="4" w:space="0" w:color="auto"/>
              <w:right w:val="single" w:sz="4" w:space="0" w:color="auto"/>
            </w:tcBorders>
            <w:shd w:val="clear" w:color="000000" w:fill="FFD966"/>
            <w:noWrap/>
            <w:vAlign w:val="bottom"/>
            <w:hideMark/>
          </w:tcPr>
          <w:p w14:paraId="25829184"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76</w:t>
            </w:r>
          </w:p>
        </w:tc>
      </w:tr>
      <w:tr w:rsidR="00C10506" w:rsidRPr="00C10506" w14:paraId="3CEB02BA" w14:textId="77777777" w:rsidTr="009C21DC">
        <w:trPr>
          <w:trHeight w:val="229"/>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5074CD5B"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de Registro y Gestión de la Información</w:t>
            </w:r>
          </w:p>
        </w:tc>
        <w:tc>
          <w:tcPr>
            <w:tcW w:w="1422" w:type="dxa"/>
            <w:tcBorders>
              <w:top w:val="nil"/>
              <w:left w:val="nil"/>
              <w:bottom w:val="single" w:sz="4" w:space="0" w:color="auto"/>
              <w:right w:val="single" w:sz="4" w:space="0" w:color="auto"/>
            </w:tcBorders>
            <w:shd w:val="clear" w:color="000000" w:fill="FFD966"/>
            <w:noWrap/>
            <w:vAlign w:val="bottom"/>
            <w:hideMark/>
          </w:tcPr>
          <w:p w14:paraId="2BF6FA3F"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75,7</w:t>
            </w:r>
          </w:p>
        </w:tc>
      </w:tr>
      <w:tr w:rsidR="00C10506" w:rsidRPr="00C10506" w14:paraId="221364E0"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1ED46A1F"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lastRenderedPageBreak/>
              <w:t>Dirección Territorial Nariño</w:t>
            </w:r>
          </w:p>
        </w:tc>
        <w:tc>
          <w:tcPr>
            <w:tcW w:w="1422" w:type="dxa"/>
            <w:tcBorders>
              <w:top w:val="nil"/>
              <w:left w:val="nil"/>
              <w:bottom w:val="single" w:sz="4" w:space="0" w:color="auto"/>
              <w:right w:val="single" w:sz="4" w:space="0" w:color="auto"/>
            </w:tcBorders>
            <w:shd w:val="clear" w:color="000000" w:fill="FFD966"/>
            <w:noWrap/>
            <w:vAlign w:val="bottom"/>
            <w:hideMark/>
          </w:tcPr>
          <w:p w14:paraId="55F7E4DA"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75,2</w:t>
            </w:r>
          </w:p>
        </w:tc>
      </w:tr>
      <w:tr w:rsidR="00C10506" w:rsidRPr="00C10506" w14:paraId="75A180CF"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5D11AB82"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Oficina de Control Interno</w:t>
            </w:r>
          </w:p>
        </w:tc>
        <w:tc>
          <w:tcPr>
            <w:tcW w:w="1422" w:type="dxa"/>
            <w:tcBorders>
              <w:top w:val="nil"/>
              <w:left w:val="nil"/>
              <w:bottom w:val="single" w:sz="4" w:space="0" w:color="auto"/>
              <w:right w:val="single" w:sz="4" w:space="0" w:color="auto"/>
            </w:tcBorders>
            <w:shd w:val="clear" w:color="000000" w:fill="FFD966"/>
            <w:noWrap/>
            <w:vAlign w:val="bottom"/>
            <w:hideMark/>
          </w:tcPr>
          <w:p w14:paraId="09ED74AB"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75,2</w:t>
            </w:r>
          </w:p>
        </w:tc>
      </w:tr>
      <w:tr w:rsidR="00C10506" w:rsidRPr="00C10506" w14:paraId="1C8C8267"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FD78A59"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Valle</w:t>
            </w:r>
          </w:p>
        </w:tc>
        <w:tc>
          <w:tcPr>
            <w:tcW w:w="1422" w:type="dxa"/>
            <w:tcBorders>
              <w:top w:val="nil"/>
              <w:left w:val="nil"/>
              <w:bottom w:val="single" w:sz="4" w:space="0" w:color="auto"/>
              <w:right w:val="single" w:sz="4" w:space="0" w:color="auto"/>
            </w:tcBorders>
            <w:shd w:val="clear" w:color="000000" w:fill="FFD966"/>
            <w:noWrap/>
            <w:vAlign w:val="bottom"/>
            <w:hideMark/>
          </w:tcPr>
          <w:p w14:paraId="1AE349A2"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74,8</w:t>
            </w:r>
          </w:p>
        </w:tc>
      </w:tr>
      <w:tr w:rsidR="00C10506" w:rsidRPr="00C10506" w14:paraId="11DA308F"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557365E2"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Magdalena</w:t>
            </w:r>
          </w:p>
        </w:tc>
        <w:tc>
          <w:tcPr>
            <w:tcW w:w="1422" w:type="dxa"/>
            <w:tcBorders>
              <w:top w:val="nil"/>
              <w:left w:val="nil"/>
              <w:bottom w:val="single" w:sz="4" w:space="0" w:color="auto"/>
              <w:right w:val="single" w:sz="4" w:space="0" w:color="auto"/>
            </w:tcBorders>
            <w:shd w:val="clear" w:color="000000" w:fill="FFD966"/>
            <w:noWrap/>
            <w:vAlign w:val="bottom"/>
            <w:hideMark/>
          </w:tcPr>
          <w:p w14:paraId="47187F58"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74,7</w:t>
            </w:r>
          </w:p>
        </w:tc>
      </w:tr>
      <w:tr w:rsidR="00C10506" w:rsidRPr="00C10506" w14:paraId="69F67DDB" w14:textId="77777777" w:rsidTr="009C21DC">
        <w:trPr>
          <w:trHeight w:val="173"/>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7A858C67"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Meta y Llanos Orientales</w:t>
            </w:r>
          </w:p>
        </w:tc>
        <w:tc>
          <w:tcPr>
            <w:tcW w:w="1422" w:type="dxa"/>
            <w:tcBorders>
              <w:top w:val="nil"/>
              <w:left w:val="nil"/>
              <w:bottom w:val="single" w:sz="4" w:space="0" w:color="auto"/>
              <w:right w:val="single" w:sz="4" w:space="0" w:color="auto"/>
            </w:tcBorders>
            <w:shd w:val="clear" w:color="000000" w:fill="FFD966"/>
            <w:noWrap/>
            <w:vAlign w:val="bottom"/>
            <w:hideMark/>
          </w:tcPr>
          <w:p w14:paraId="70683CEF"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74,4</w:t>
            </w:r>
          </w:p>
        </w:tc>
      </w:tr>
      <w:tr w:rsidR="00C10506" w:rsidRPr="00C10506" w14:paraId="65B4DA46"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30471D17"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Bolívar</w:t>
            </w:r>
          </w:p>
        </w:tc>
        <w:tc>
          <w:tcPr>
            <w:tcW w:w="1422" w:type="dxa"/>
            <w:tcBorders>
              <w:top w:val="nil"/>
              <w:left w:val="nil"/>
              <w:bottom w:val="single" w:sz="4" w:space="0" w:color="auto"/>
              <w:right w:val="single" w:sz="4" w:space="0" w:color="auto"/>
            </w:tcBorders>
            <w:shd w:val="clear" w:color="000000" w:fill="FFD966"/>
            <w:noWrap/>
            <w:vAlign w:val="bottom"/>
            <w:hideMark/>
          </w:tcPr>
          <w:p w14:paraId="3333CFBA"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72,3</w:t>
            </w:r>
          </w:p>
        </w:tc>
      </w:tr>
      <w:tr w:rsidR="00C10506" w:rsidRPr="00C10506" w14:paraId="53CF1095" w14:textId="77777777" w:rsidTr="009C21DC">
        <w:trPr>
          <w:trHeight w:val="178"/>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6626A91C"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Subdirección de Coordinación Técnica del SNARIV</w:t>
            </w:r>
          </w:p>
        </w:tc>
        <w:tc>
          <w:tcPr>
            <w:tcW w:w="1422" w:type="dxa"/>
            <w:tcBorders>
              <w:top w:val="nil"/>
              <w:left w:val="nil"/>
              <w:bottom w:val="single" w:sz="4" w:space="0" w:color="auto"/>
              <w:right w:val="single" w:sz="4" w:space="0" w:color="auto"/>
            </w:tcBorders>
            <w:shd w:val="clear" w:color="000000" w:fill="FFD966"/>
            <w:noWrap/>
            <w:vAlign w:val="bottom"/>
            <w:hideMark/>
          </w:tcPr>
          <w:p w14:paraId="743296C6"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71,5</w:t>
            </w:r>
          </w:p>
        </w:tc>
      </w:tr>
      <w:tr w:rsidR="00C10506" w:rsidRPr="00C10506" w14:paraId="1C0F9CE8"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9BBF846"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Grupo de Enfoque Psicosocial</w:t>
            </w:r>
          </w:p>
        </w:tc>
        <w:tc>
          <w:tcPr>
            <w:tcW w:w="1422" w:type="dxa"/>
            <w:tcBorders>
              <w:top w:val="nil"/>
              <w:left w:val="nil"/>
              <w:bottom w:val="single" w:sz="4" w:space="0" w:color="auto"/>
              <w:right w:val="single" w:sz="4" w:space="0" w:color="auto"/>
            </w:tcBorders>
            <w:shd w:val="clear" w:color="000000" w:fill="FFD966"/>
            <w:noWrap/>
            <w:vAlign w:val="bottom"/>
            <w:hideMark/>
          </w:tcPr>
          <w:p w14:paraId="4B306E98"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71,3</w:t>
            </w:r>
          </w:p>
        </w:tc>
      </w:tr>
      <w:tr w:rsidR="00C10506" w:rsidRPr="00C10506" w14:paraId="471C56B5"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1E032209"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Sucre</w:t>
            </w:r>
          </w:p>
        </w:tc>
        <w:tc>
          <w:tcPr>
            <w:tcW w:w="1422" w:type="dxa"/>
            <w:tcBorders>
              <w:top w:val="nil"/>
              <w:left w:val="nil"/>
              <w:bottom w:val="single" w:sz="4" w:space="0" w:color="auto"/>
              <w:right w:val="single" w:sz="4" w:space="0" w:color="auto"/>
            </w:tcBorders>
            <w:shd w:val="clear" w:color="000000" w:fill="FFD966"/>
            <w:noWrap/>
            <w:vAlign w:val="bottom"/>
            <w:hideMark/>
          </w:tcPr>
          <w:p w14:paraId="793D7E1F"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70,7</w:t>
            </w:r>
          </w:p>
        </w:tc>
      </w:tr>
      <w:tr w:rsidR="00C10506" w:rsidRPr="00C10506" w14:paraId="5FBF588A" w14:textId="77777777" w:rsidTr="009C21DC">
        <w:trPr>
          <w:trHeight w:val="130"/>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253749E1"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Grupo de Enfoque Diferencial y de Género</w:t>
            </w:r>
          </w:p>
        </w:tc>
        <w:tc>
          <w:tcPr>
            <w:tcW w:w="1422" w:type="dxa"/>
            <w:tcBorders>
              <w:top w:val="nil"/>
              <w:left w:val="nil"/>
              <w:bottom w:val="single" w:sz="4" w:space="0" w:color="auto"/>
              <w:right w:val="single" w:sz="4" w:space="0" w:color="auto"/>
            </w:tcBorders>
            <w:shd w:val="clear" w:color="000000" w:fill="FF3300"/>
            <w:noWrap/>
            <w:vAlign w:val="bottom"/>
            <w:hideMark/>
          </w:tcPr>
          <w:p w14:paraId="5519F456"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70,4</w:t>
            </w:r>
          </w:p>
        </w:tc>
      </w:tr>
      <w:tr w:rsidR="00C10506" w:rsidRPr="00C10506" w14:paraId="4115D1E5"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4AB4830B"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Urabá</w:t>
            </w:r>
          </w:p>
        </w:tc>
        <w:tc>
          <w:tcPr>
            <w:tcW w:w="1422" w:type="dxa"/>
            <w:tcBorders>
              <w:top w:val="nil"/>
              <w:left w:val="nil"/>
              <w:bottom w:val="single" w:sz="4" w:space="0" w:color="auto"/>
              <w:right w:val="single" w:sz="4" w:space="0" w:color="auto"/>
            </w:tcBorders>
            <w:shd w:val="clear" w:color="000000" w:fill="FF3300"/>
            <w:noWrap/>
            <w:vAlign w:val="bottom"/>
            <w:hideMark/>
          </w:tcPr>
          <w:p w14:paraId="0A141FD5"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69,6</w:t>
            </w:r>
          </w:p>
        </w:tc>
      </w:tr>
      <w:tr w:rsidR="00C10506" w:rsidRPr="00C10506" w14:paraId="611001B0"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7D221BC6"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Grupo de Gestión del Talento Humano</w:t>
            </w:r>
          </w:p>
        </w:tc>
        <w:tc>
          <w:tcPr>
            <w:tcW w:w="1422" w:type="dxa"/>
            <w:tcBorders>
              <w:top w:val="nil"/>
              <w:left w:val="nil"/>
              <w:bottom w:val="single" w:sz="4" w:space="0" w:color="auto"/>
              <w:right w:val="single" w:sz="4" w:space="0" w:color="auto"/>
            </w:tcBorders>
            <w:shd w:val="clear" w:color="000000" w:fill="FF3300"/>
            <w:noWrap/>
            <w:vAlign w:val="bottom"/>
            <w:hideMark/>
          </w:tcPr>
          <w:p w14:paraId="2090761D"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69,5</w:t>
            </w:r>
          </w:p>
        </w:tc>
      </w:tr>
      <w:tr w:rsidR="00C10506" w:rsidRPr="00C10506" w14:paraId="40FB25BC" w14:textId="77777777" w:rsidTr="009C21DC">
        <w:trPr>
          <w:trHeight w:val="238"/>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3E1D9DE5"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Territorial Norte de Santander y Arauca</w:t>
            </w:r>
          </w:p>
        </w:tc>
        <w:tc>
          <w:tcPr>
            <w:tcW w:w="1422" w:type="dxa"/>
            <w:tcBorders>
              <w:top w:val="nil"/>
              <w:left w:val="nil"/>
              <w:bottom w:val="single" w:sz="4" w:space="0" w:color="auto"/>
              <w:right w:val="single" w:sz="4" w:space="0" w:color="auto"/>
            </w:tcBorders>
            <w:shd w:val="clear" w:color="000000" w:fill="FF3300"/>
            <w:noWrap/>
            <w:vAlign w:val="bottom"/>
            <w:hideMark/>
          </w:tcPr>
          <w:p w14:paraId="113F35AF"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65,8</w:t>
            </w:r>
          </w:p>
        </w:tc>
      </w:tr>
      <w:tr w:rsidR="00C10506" w:rsidRPr="00C10506" w14:paraId="79AF837E" w14:textId="77777777" w:rsidTr="009C21DC">
        <w:trPr>
          <w:trHeight w:val="161"/>
          <w:jc w:val="center"/>
        </w:trPr>
        <w:tc>
          <w:tcPr>
            <w:tcW w:w="4181" w:type="dxa"/>
            <w:tcBorders>
              <w:top w:val="nil"/>
              <w:left w:val="single" w:sz="4" w:space="0" w:color="auto"/>
              <w:bottom w:val="single" w:sz="4" w:space="0" w:color="auto"/>
              <w:right w:val="single" w:sz="4" w:space="0" w:color="auto"/>
            </w:tcBorders>
            <w:shd w:val="clear" w:color="auto" w:fill="FFFFFF" w:themeFill="background1"/>
            <w:vAlign w:val="bottom"/>
            <w:hideMark/>
          </w:tcPr>
          <w:p w14:paraId="7DE368BF" w14:textId="77777777" w:rsidR="00C10506" w:rsidRPr="00C10506" w:rsidRDefault="00C10506" w:rsidP="00C10506">
            <w:pPr>
              <w:spacing w:after="0" w:line="240" w:lineRule="auto"/>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Dirección de Asuntos Étnicos</w:t>
            </w:r>
          </w:p>
        </w:tc>
        <w:tc>
          <w:tcPr>
            <w:tcW w:w="1422" w:type="dxa"/>
            <w:tcBorders>
              <w:top w:val="nil"/>
              <w:left w:val="nil"/>
              <w:bottom w:val="single" w:sz="4" w:space="0" w:color="auto"/>
              <w:right w:val="single" w:sz="4" w:space="0" w:color="auto"/>
            </w:tcBorders>
            <w:shd w:val="clear" w:color="000000" w:fill="FF3300"/>
            <w:noWrap/>
            <w:vAlign w:val="bottom"/>
            <w:hideMark/>
          </w:tcPr>
          <w:p w14:paraId="18366438" w14:textId="77777777" w:rsidR="00C10506" w:rsidRPr="00C10506" w:rsidRDefault="00C10506" w:rsidP="00C10506">
            <w:pPr>
              <w:spacing w:after="0" w:line="240" w:lineRule="auto"/>
              <w:jc w:val="center"/>
              <w:rPr>
                <w:rFonts w:ascii="Verdana Pro" w:eastAsia="Times New Roman" w:hAnsi="Verdana Pro" w:cs="Calibri"/>
                <w:color w:val="000000"/>
                <w:sz w:val="16"/>
                <w:szCs w:val="16"/>
                <w:lang w:eastAsia="es-CO"/>
              </w:rPr>
            </w:pPr>
            <w:r w:rsidRPr="00C10506">
              <w:rPr>
                <w:rFonts w:ascii="Verdana Pro" w:eastAsia="Times New Roman" w:hAnsi="Verdana Pro" w:cs="Calibri"/>
                <w:color w:val="000000"/>
                <w:sz w:val="16"/>
                <w:szCs w:val="16"/>
                <w:lang w:eastAsia="es-CO"/>
              </w:rPr>
              <w:t>56,9</w:t>
            </w:r>
          </w:p>
        </w:tc>
      </w:tr>
    </w:tbl>
    <w:p w14:paraId="573C41D1" w14:textId="661ABD62" w:rsidR="00C46AC4" w:rsidRPr="00C46AC4" w:rsidRDefault="00C46AC4" w:rsidP="00C46AC4">
      <w:pPr>
        <w:rPr>
          <w:rFonts w:ascii="Verdana Pro" w:hAnsi="Verdana Pro"/>
          <w:sz w:val="16"/>
          <w:szCs w:val="16"/>
        </w:rPr>
      </w:pPr>
      <w:r w:rsidRPr="00307B04">
        <w:rPr>
          <w:rFonts w:ascii="Verdana Pro" w:hAnsi="Verdana Pro"/>
          <w:sz w:val="16"/>
          <w:szCs w:val="16"/>
        </w:rPr>
        <w:t xml:space="preserve">Fuente: </w:t>
      </w:r>
      <w:r>
        <w:rPr>
          <w:rFonts w:ascii="Verdana Pro" w:hAnsi="Verdana Pro"/>
          <w:sz w:val="16"/>
          <w:szCs w:val="16"/>
        </w:rPr>
        <w:t>elaboración propia con base al informe</w:t>
      </w:r>
      <w:r w:rsidRPr="00307B04">
        <w:rPr>
          <w:rFonts w:ascii="Verdana Pro" w:hAnsi="Verdana Pro"/>
          <w:sz w:val="16"/>
          <w:szCs w:val="16"/>
        </w:rPr>
        <w:t xml:space="preserve"> COMPENSAR, 2020</w:t>
      </w:r>
    </w:p>
    <w:p w14:paraId="6A321C2F" w14:textId="4A097375" w:rsidR="00C46AC4" w:rsidRPr="00C46AC4" w:rsidRDefault="00C46AC4" w:rsidP="00C46AC4">
      <w:pPr>
        <w:jc w:val="both"/>
        <w:rPr>
          <w:rFonts w:ascii="Verdana Pro" w:hAnsi="Verdana Pro"/>
        </w:rPr>
      </w:pPr>
      <w:r w:rsidRPr="00C46AC4">
        <w:rPr>
          <w:rFonts w:ascii="Verdana Pro" w:hAnsi="Verdana Pro"/>
        </w:rPr>
        <w:t>Se puede considerar que la Unidad cuenta con una cultura basada de</w:t>
      </w:r>
      <w:r>
        <w:rPr>
          <w:rFonts w:ascii="Verdana Pro" w:hAnsi="Verdana Pro"/>
        </w:rPr>
        <w:t xml:space="preserve"> </w:t>
      </w:r>
      <w:r w:rsidRPr="00C46AC4">
        <w:rPr>
          <w:rFonts w:ascii="Verdana Pro" w:hAnsi="Verdana Pro"/>
        </w:rPr>
        <w:t>generación de resultados, cumplir con sus objetivos</w:t>
      </w:r>
      <w:r>
        <w:rPr>
          <w:rFonts w:ascii="Verdana Pro" w:hAnsi="Verdana Pro"/>
        </w:rPr>
        <w:t xml:space="preserve"> </w:t>
      </w:r>
      <w:r w:rsidRPr="00C46AC4">
        <w:rPr>
          <w:rFonts w:ascii="Verdana Pro" w:hAnsi="Verdana Pro"/>
        </w:rPr>
        <w:t>y donde el desarrollo humano se hace visible</w:t>
      </w:r>
      <w:r>
        <w:rPr>
          <w:rFonts w:ascii="Verdana Pro" w:hAnsi="Verdana Pro"/>
        </w:rPr>
        <w:t xml:space="preserve">, conectando </w:t>
      </w:r>
      <w:r w:rsidRPr="00C46AC4">
        <w:rPr>
          <w:rFonts w:ascii="Verdana Pro" w:hAnsi="Verdana Pro"/>
        </w:rPr>
        <w:t>la misión, el propósito y sus metas para crear un sentido de pertenencia, compromiso y responsabilidad para sus funcionarios.</w:t>
      </w:r>
    </w:p>
    <w:p w14:paraId="47242FA6" w14:textId="4928F282" w:rsidR="00C46AC4" w:rsidRPr="00C46AC4" w:rsidRDefault="00C46AC4" w:rsidP="00C46AC4">
      <w:pPr>
        <w:jc w:val="both"/>
        <w:rPr>
          <w:rFonts w:ascii="Verdana Pro" w:hAnsi="Verdana Pro"/>
        </w:rPr>
      </w:pPr>
      <w:r w:rsidRPr="00C46AC4">
        <w:rPr>
          <w:rFonts w:ascii="Verdana Pro" w:hAnsi="Verdana Pro"/>
        </w:rPr>
        <w:t>La unidad tiene una oportunidad de acción relacionada con aprender a balancear el desafío dual de la adaptación extern</w:t>
      </w:r>
      <w:r>
        <w:rPr>
          <w:rFonts w:ascii="Verdana Pro" w:hAnsi="Verdana Pro"/>
        </w:rPr>
        <w:t xml:space="preserve">a </w:t>
      </w:r>
      <w:r w:rsidRPr="00C46AC4">
        <w:rPr>
          <w:rFonts w:ascii="Verdana Pro" w:hAnsi="Verdana Pro"/>
        </w:rPr>
        <w:t>con la consistencia interna</w:t>
      </w:r>
      <w:r w:rsidR="004E54C7">
        <w:rPr>
          <w:rFonts w:ascii="Verdana Pro" w:hAnsi="Verdana Pro"/>
        </w:rPr>
        <w:t xml:space="preserve">; </w:t>
      </w:r>
      <w:r w:rsidRPr="00C46AC4">
        <w:rPr>
          <w:rFonts w:ascii="Verdana Pro" w:hAnsi="Verdana Pro"/>
        </w:rPr>
        <w:t>En este sentido, reconocer, identificar y anticiparse a las futuras necesidades de quienes hacen parte del objetivo misional de</w:t>
      </w:r>
      <w:r>
        <w:rPr>
          <w:rFonts w:ascii="Verdana Pro" w:hAnsi="Verdana Pro"/>
        </w:rPr>
        <w:t xml:space="preserve"> </w:t>
      </w:r>
      <w:r w:rsidRPr="00C46AC4">
        <w:rPr>
          <w:rFonts w:ascii="Verdana Pro" w:hAnsi="Verdana Pro"/>
        </w:rPr>
        <w:t xml:space="preserve">la entidad es una de las más grandes e importantes tareas que como reto debe tener </w:t>
      </w:r>
      <w:r w:rsidR="0051043F" w:rsidRPr="00C46AC4">
        <w:rPr>
          <w:rFonts w:ascii="Verdana Pro" w:hAnsi="Verdana Pro"/>
        </w:rPr>
        <w:t xml:space="preserve">la </w:t>
      </w:r>
      <w:r w:rsidR="0051043F">
        <w:rPr>
          <w:rFonts w:ascii="Verdana Pro" w:hAnsi="Verdana Pro"/>
        </w:rPr>
        <w:t>U</w:t>
      </w:r>
      <w:r w:rsidR="0051043F" w:rsidRPr="00C46AC4">
        <w:rPr>
          <w:rFonts w:ascii="Verdana Pro" w:hAnsi="Verdana Pro"/>
        </w:rPr>
        <w:t>nidad</w:t>
      </w:r>
      <w:r w:rsidRPr="00C46AC4">
        <w:rPr>
          <w:rFonts w:ascii="Verdana Pro" w:hAnsi="Verdana Pro"/>
        </w:rPr>
        <w:t xml:space="preserve">. </w:t>
      </w:r>
    </w:p>
    <w:p w14:paraId="60776C70" w14:textId="5AA47512" w:rsidR="00C10506" w:rsidRPr="00BC6216" w:rsidRDefault="00C46AC4" w:rsidP="00C46AC4">
      <w:pPr>
        <w:jc w:val="both"/>
        <w:rPr>
          <w:rFonts w:ascii="Verdana Pro" w:hAnsi="Verdana Pro"/>
        </w:rPr>
      </w:pPr>
      <w:r w:rsidRPr="00C46AC4">
        <w:rPr>
          <w:rFonts w:ascii="Verdana Pro" w:hAnsi="Verdana Pro"/>
        </w:rPr>
        <w:t>Es importante tener en cuenta los elementos, recursos y facilidades de la Unidad para el mejoramiento de aspectos</w:t>
      </w:r>
      <w:r>
        <w:rPr>
          <w:rFonts w:ascii="Verdana Pro" w:hAnsi="Verdana Pro"/>
        </w:rPr>
        <w:t xml:space="preserve"> </w:t>
      </w:r>
      <w:r w:rsidRPr="00C46AC4">
        <w:rPr>
          <w:rFonts w:ascii="Verdana Pro" w:hAnsi="Verdana Pro"/>
        </w:rPr>
        <w:t xml:space="preserve">relacionados con la adaptabilidad y el </w:t>
      </w:r>
      <w:r w:rsidR="002C55E6" w:rsidRPr="00C46AC4">
        <w:rPr>
          <w:rFonts w:ascii="Verdana Pro" w:hAnsi="Verdana Pro"/>
        </w:rPr>
        <w:t>cambio.</w:t>
      </w:r>
    </w:p>
    <w:p w14:paraId="7B0DF46D" w14:textId="03DD7B54" w:rsidR="002B6516" w:rsidRDefault="002B6516" w:rsidP="002B6516">
      <w:pPr>
        <w:pStyle w:val="Ttulo3"/>
        <w:rPr>
          <w:rFonts w:ascii="Verdana Pro" w:hAnsi="Verdana Pro"/>
          <w:b/>
          <w:bCs/>
          <w:sz w:val="22"/>
          <w:szCs w:val="22"/>
        </w:rPr>
      </w:pPr>
      <w:bookmarkStart w:id="93" w:name="_Toc93476936"/>
      <w:r>
        <w:rPr>
          <w:rFonts w:ascii="Verdana Pro" w:hAnsi="Verdana Pro"/>
          <w:b/>
          <w:bCs/>
          <w:sz w:val="22"/>
          <w:szCs w:val="22"/>
        </w:rPr>
        <w:t xml:space="preserve">12.2.8 </w:t>
      </w:r>
      <w:r w:rsidRPr="00F2366D">
        <w:rPr>
          <w:rFonts w:ascii="Verdana Pro" w:hAnsi="Verdana Pro"/>
          <w:b/>
          <w:bCs/>
          <w:sz w:val="22"/>
          <w:szCs w:val="22"/>
        </w:rPr>
        <w:t>Formulación del Sistema de Estímulos 2022</w:t>
      </w:r>
      <w:bookmarkEnd w:id="93"/>
    </w:p>
    <w:p w14:paraId="62D0F7CA" w14:textId="22B49EA7" w:rsidR="00C5534A" w:rsidRPr="00C5534A" w:rsidRDefault="00C5534A" w:rsidP="00C5534A">
      <w:pPr>
        <w:jc w:val="both"/>
        <w:rPr>
          <w:rFonts w:ascii="Verdana Pro" w:hAnsi="Verdana Pro"/>
        </w:rPr>
      </w:pPr>
      <w:r w:rsidRPr="00C5534A">
        <w:rPr>
          <w:rFonts w:ascii="Verdana Pro" w:hAnsi="Verdana Pro"/>
        </w:rPr>
        <w:t xml:space="preserve">El diseño del programa de bienestar e incentivos </w:t>
      </w:r>
      <w:r>
        <w:rPr>
          <w:rFonts w:ascii="Verdana Pro" w:hAnsi="Verdana Pro"/>
        </w:rPr>
        <w:t>da cuenta de</w:t>
      </w:r>
      <w:r w:rsidRPr="00C5534A">
        <w:rPr>
          <w:rFonts w:ascii="Verdana Pro" w:hAnsi="Verdana Pro"/>
        </w:rPr>
        <w:t xml:space="preserve"> las necesidades de la entidad y los temas sensibles para los servidores, de manera que el ejercicio de la planeación del bienestar tendrá en cuenta diferentes fuentes clave de información</w:t>
      </w:r>
      <w:r>
        <w:rPr>
          <w:rFonts w:ascii="Verdana Pro" w:hAnsi="Verdana Pro"/>
        </w:rPr>
        <w:t>, incluyendo los lineamientos establecidos por la Función Pública.</w:t>
      </w:r>
    </w:p>
    <w:p w14:paraId="6166E68B" w14:textId="2FDF1BAF" w:rsidR="002B6516" w:rsidRDefault="002B6516" w:rsidP="002B6516">
      <w:pPr>
        <w:pStyle w:val="Ttulo4"/>
        <w:rPr>
          <w:rFonts w:ascii="Verdana Pro" w:hAnsi="Verdana Pro"/>
          <w:i w:val="0"/>
          <w:iCs w:val="0"/>
        </w:rPr>
      </w:pPr>
      <w:r>
        <w:rPr>
          <w:rFonts w:ascii="Verdana Pro" w:hAnsi="Verdana Pro"/>
          <w:i w:val="0"/>
          <w:iCs w:val="0"/>
        </w:rPr>
        <w:t xml:space="preserve">12.2.8.1 </w:t>
      </w:r>
      <w:r w:rsidRPr="00F2366D">
        <w:rPr>
          <w:rFonts w:ascii="Verdana Pro" w:hAnsi="Verdana Pro"/>
          <w:i w:val="0"/>
          <w:iCs w:val="0"/>
        </w:rPr>
        <w:t>Caracterización de los Servidores Públicos</w:t>
      </w:r>
    </w:p>
    <w:p w14:paraId="7B3A79C8" w14:textId="4AF1D8A0" w:rsidR="00890FCB" w:rsidRDefault="00F85F14" w:rsidP="00F85F14">
      <w:pPr>
        <w:jc w:val="both"/>
        <w:rPr>
          <w:rFonts w:ascii="Verdana Pro" w:hAnsi="Verdana Pro"/>
        </w:rPr>
      </w:pPr>
      <w:r w:rsidRPr="00F85F14">
        <w:rPr>
          <w:rFonts w:ascii="Verdana Pro" w:hAnsi="Verdana Pro"/>
        </w:rPr>
        <w:t xml:space="preserve">A </w:t>
      </w:r>
      <w:r w:rsidR="001A64B5" w:rsidRPr="00F85F14">
        <w:rPr>
          <w:rFonts w:ascii="Verdana Pro" w:hAnsi="Verdana Pro"/>
        </w:rPr>
        <w:t>continuación,</w:t>
      </w:r>
      <w:r w:rsidRPr="00F85F14">
        <w:rPr>
          <w:rFonts w:ascii="Verdana Pro" w:hAnsi="Verdana Pro"/>
        </w:rPr>
        <w:t xml:space="preserve"> se relacionan l</w:t>
      </w:r>
      <w:r>
        <w:rPr>
          <w:rFonts w:ascii="Verdana Pro" w:hAnsi="Verdana Pro"/>
        </w:rPr>
        <w:t>o</w:t>
      </w:r>
      <w:r w:rsidRPr="00F85F14">
        <w:rPr>
          <w:rFonts w:ascii="Verdana Pro" w:hAnsi="Verdana Pro"/>
        </w:rPr>
        <w:t>s rasgos del personal de la Unidad que participo en el ejercicio de identificación de necesidades.</w:t>
      </w:r>
    </w:p>
    <w:p w14:paraId="3B10594D" w14:textId="77777777" w:rsidR="000A65C9" w:rsidRDefault="000A65C9" w:rsidP="00F85F14">
      <w:pPr>
        <w:jc w:val="both"/>
        <w:rPr>
          <w:rFonts w:ascii="Verdana Pro" w:hAnsi="Verdana Pro"/>
        </w:rPr>
      </w:pPr>
    </w:p>
    <w:p w14:paraId="0CF4CCD0" w14:textId="77777777" w:rsidR="00890FCB" w:rsidRDefault="00890FCB" w:rsidP="00F85F14">
      <w:pPr>
        <w:jc w:val="both"/>
        <w:rPr>
          <w:rFonts w:ascii="Verdana Pro" w:hAnsi="Verdana Pro"/>
        </w:rPr>
      </w:pPr>
    </w:p>
    <w:p w14:paraId="595AAB45" w14:textId="3733AF1E" w:rsidR="00254E79" w:rsidRDefault="00254E79" w:rsidP="00254E79">
      <w:pPr>
        <w:rPr>
          <w:rFonts w:ascii="Verdana Pro" w:hAnsi="Verdana Pro"/>
        </w:rPr>
      </w:pPr>
      <w:bookmarkStart w:id="94" w:name="_Toc93477020"/>
      <w:r>
        <w:t xml:space="preserve">Ilustración </w:t>
      </w:r>
      <w:fldSimple w:instr=" SEQ Ilustración \* ARABIC ">
        <w:r w:rsidR="004D1966">
          <w:rPr>
            <w:noProof/>
          </w:rPr>
          <w:t>26</w:t>
        </w:r>
      </w:fldSimple>
      <w:r>
        <w:t xml:space="preserve"> características del personal</w:t>
      </w:r>
      <w:bookmarkEnd w:id="94"/>
    </w:p>
    <w:tbl>
      <w:tblPr>
        <w:tblW w:w="9209" w:type="dxa"/>
        <w:tblLayout w:type="fixed"/>
        <w:tblCellMar>
          <w:left w:w="70" w:type="dxa"/>
          <w:right w:w="70" w:type="dxa"/>
        </w:tblCellMar>
        <w:tblLook w:val="04A0" w:firstRow="1" w:lastRow="0" w:firstColumn="1" w:lastColumn="0" w:noHBand="0" w:noVBand="1"/>
      </w:tblPr>
      <w:tblGrid>
        <w:gridCol w:w="2972"/>
        <w:gridCol w:w="3402"/>
        <w:gridCol w:w="2835"/>
      </w:tblGrid>
      <w:tr w:rsidR="00687BFF" w14:paraId="38441C6A" w14:textId="413581B9" w:rsidTr="00EA3C30">
        <w:tc>
          <w:tcPr>
            <w:tcW w:w="2972" w:type="dxa"/>
          </w:tcPr>
          <w:p w14:paraId="62CB4E43" w14:textId="1CA77654" w:rsidR="00687BFF" w:rsidRDefault="00687BFF" w:rsidP="00F85F14">
            <w:pPr>
              <w:jc w:val="both"/>
              <w:rPr>
                <w:rFonts w:ascii="Verdana Pro" w:hAnsi="Verdana Pro"/>
              </w:rPr>
            </w:pPr>
            <w:r>
              <w:rPr>
                <w:noProof/>
              </w:rPr>
              <w:lastRenderedPageBreak/>
              <w:drawing>
                <wp:inline distT="0" distB="0" distL="0" distR="0" wp14:anchorId="5F732584" wp14:editId="2E21B61D">
                  <wp:extent cx="1771650" cy="2247900"/>
                  <wp:effectExtent l="0" t="0" r="0" b="0"/>
                  <wp:docPr id="40" name="Gráfico 40">
                    <a:extLst xmlns:a="http://schemas.openxmlformats.org/drawingml/2006/main">
                      <a:ext uri="{FF2B5EF4-FFF2-40B4-BE49-F238E27FC236}">
                        <a16:creationId xmlns:a16="http://schemas.microsoft.com/office/drawing/2014/main" id="{1193A760-D413-48AD-8418-AA50A938D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3402" w:type="dxa"/>
          </w:tcPr>
          <w:p w14:paraId="2C8653A8" w14:textId="7BC7678B" w:rsidR="00687BFF" w:rsidRDefault="00687BFF" w:rsidP="00F85F14">
            <w:pPr>
              <w:jc w:val="both"/>
              <w:rPr>
                <w:rFonts w:ascii="Verdana Pro" w:hAnsi="Verdana Pro"/>
              </w:rPr>
            </w:pPr>
            <w:r>
              <w:rPr>
                <w:noProof/>
              </w:rPr>
              <mc:AlternateContent>
                <mc:Choice Requires="cx2">
                  <w:drawing>
                    <wp:inline distT="0" distB="0" distL="0" distR="0" wp14:anchorId="2BDC325D" wp14:editId="057F70BE">
                      <wp:extent cx="2190750" cy="2238375"/>
                      <wp:effectExtent l="0" t="0" r="0" b="9525"/>
                      <wp:docPr id="41" name="Gráfico 41">
                        <a:extLst xmlns:a="http://schemas.openxmlformats.org/drawingml/2006/main">
                          <a:ext uri="{FF2B5EF4-FFF2-40B4-BE49-F238E27FC236}">
                            <a16:creationId xmlns:a16="http://schemas.microsoft.com/office/drawing/2014/main" id="{4BA45096-514E-4966-8ABA-FC920FB22C1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4"/>
                        </a:graphicData>
                      </a:graphic>
                    </wp:inline>
                  </w:drawing>
                </mc:Choice>
                <mc:Fallback>
                  <w:drawing>
                    <wp:inline distT="0" distB="0" distL="0" distR="0" wp14:anchorId="2BDC325D" wp14:editId="057F70BE">
                      <wp:extent cx="2190750" cy="2238375"/>
                      <wp:effectExtent l="0" t="0" r="0" b="9525"/>
                      <wp:docPr id="41" name="Gráfico 41">
                        <a:extLst xmlns:a="http://schemas.openxmlformats.org/drawingml/2006/main">
                          <a:ext uri="{FF2B5EF4-FFF2-40B4-BE49-F238E27FC236}">
                            <a16:creationId xmlns:a16="http://schemas.microsoft.com/office/drawing/2014/main" id="{4BA45096-514E-4966-8ABA-FC920FB22C1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Gráfico 41">
                                <a:extLst>
                                  <a:ext uri="{FF2B5EF4-FFF2-40B4-BE49-F238E27FC236}">
                                    <a16:creationId xmlns:a16="http://schemas.microsoft.com/office/drawing/2014/main" id="{4BA45096-514E-4966-8ABA-FC920FB22C10}"/>
                                  </a:ext>
                                </a:extLst>
                              </pic:cNvPr>
                              <pic:cNvPicPr>
                                <a:picLocks noGrp="1" noRot="1" noChangeAspect="1" noMove="1" noResize="1" noEditPoints="1" noAdjustHandles="1" noChangeArrowheads="1" noChangeShapeType="1"/>
                              </pic:cNvPicPr>
                            </pic:nvPicPr>
                            <pic:blipFill>
                              <a:blip r:embed="rId75"/>
                              <a:stretch>
                                <a:fillRect/>
                              </a:stretch>
                            </pic:blipFill>
                            <pic:spPr>
                              <a:xfrm>
                                <a:off x="0" y="0"/>
                                <a:ext cx="2190750" cy="2238375"/>
                              </a:xfrm>
                              <a:prstGeom prst="rect">
                                <a:avLst/>
                              </a:prstGeom>
                            </pic:spPr>
                          </pic:pic>
                        </a:graphicData>
                      </a:graphic>
                    </wp:inline>
                  </w:drawing>
                </mc:Fallback>
              </mc:AlternateContent>
            </w:r>
          </w:p>
        </w:tc>
        <w:tc>
          <w:tcPr>
            <w:tcW w:w="2835" w:type="dxa"/>
          </w:tcPr>
          <w:p w14:paraId="3CBE609D" w14:textId="4D6A1A76" w:rsidR="00687BFF" w:rsidRDefault="00195B66" w:rsidP="00F85F14">
            <w:pPr>
              <w:jc w:val="both"/>
              <w:rPr>
                <w:noProof/>
              </w:rPr>
            </w:pPr>
            <w:r>
              <w:rPr>
                <w:noProof/>
              </w:rPr>
              <mc:AlternateContent>
                <mc:Choice Requires="cx2">
                  <w:drawing>
                    <wp:inline distT="0" distB="0" distL="0" distR="0" wp14:anchorId="7A85F456" wp14:editId="21F7489C">
                      <wp:extent cx="1590675" cy="2209800"/>
                      <wp:effectExtent l="0" t="0" r="9525" b="0"/>
                      <wp:docPr id="46" name="Gráfico 46">
                        <a:extLst xmlns:a="http://schemas.openxmlformats.org/drawingml/2006/main">
                          <a:ext uri="{FF2B5EF4-FFF2-40B4-BE49-F238E27FC236}">
                            <a16:creationId xmlns:a16="http://schemas.microsoft.com/office/drawing/2014/main" id="{C446B142-DA6F-4700-BB82-67F193908C9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6"/>
                        </a:graphicData>
                      </a:graphic>
                    </wp:inline>
                  </w:drawing>
                </mc:Choice>
                <mc:Fallback>
                  <w:drawing>
                    <wp:inline distT="0" distB="0" distL="0" distR="0" wp14:anchorId="7A85F456" wp14:editId="21F7489C">
                      <wp:extent cx="1590675" cy="2209800"/>
                      <wp:effectExtent l="0" t="0" r="9525" b="0"/>
                      <wp:docPr id="46" name="Gráfico 46">
                        <a:extLst xmlns:a="http://schemas.openxmlformats.org/drawingml/2006/main">
                          <a:ext uri="{FF2B5EF4-FFF2-40B4-BE49-F238E27FC236}">
                            <a16:creationId xmlns:a16="http://schemas.microsoft.com/office/drawing/2014/main" id="{C446B142-DA6F-4700-BB82-67F193908C9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 name="Gráfico 46">
                                <a:extLst>
                                  <a:ext uri="{FF2B5EF4-FFF2-40B4-BE49-F238E27FC236}">
                                    <a16:creationId xmlns:a16="http://schemas.microsoft.com/office/drawing/2014/main" id="{C446B142-DA6F-4700-BB82-67F193908C95}"/>
                                  </a:ext>
                                </a:extLst>
                              </pic:cNvPr>
                              <pic:cNvPicPr>
                                <a:picLocks noGrp="1" noRot="1" noChangeAspect="1" noMove="1" noResize="1" noEditPoints="1" noAdjustHandles="1" noChangeArrowheads="1" noChangeShapeType="1"/>
                              </pic:cNvPicPr>
                            </pic:nvPicPr>
                            <pic:blipFill>
                              <a:blip r:embed="rId77"/>
                              <a:stretch>
                                <a:fillRect/>
                              </a:stretch>
                            </pic:blipFill>
                            <pic:spPr>
                              <a:xfrm>
                                <a:off x="0" y="0"/>
                                <a:ext cx="1590675" cy="2209800"/>
                              </a:xfrm>
                              <a:prstGeom prst="rect">
                                <a:avLst/>
                              </a:prstGeom>
                            </pic:spPr>
                          </pic:pic>
                        </a:graphicData>
                      </a:graphic>
                    </wp:inline>
                  </w:drawing>
                </mc:Fallback>
              </mc:AlternateContent>
            </w:r>
          </w:p>
        </w:tc>
      </w:tr>
    </w:tbl>
    <w:p w14:paraId="2C498631" w14:textId="5C47B1D2" w:rsidR="000636DA" w:rsidRDefault="000636DA" w:rsidP="007801E4">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49BB2472" w14:textId="491BF29F" w:rsidR="000E2C04" w:rsidRPr="00F61B3F" w:rsidRDefault="000E2C04" w:rsidP="007801E4">
      <w:pPr>
        <w:jc w:val="both"/>
        <w:rPr>
          <w:rFonts w:ascii="Verdana Pro" w:hAnsi="Verdana Pro"/>
        </w:rPr>
      </w:pPr>
      <w:r>
        <w:rPr>
          <w:rFonts w:ascii="Verdana Pro" w:hAnsi="Verdana Pro"/>
        </w:rPr>
        <w:t xml:space="preserve">De las </w:t>
      </w:r>
      <w:r w:rsidR="008808E9">
        <w:rPr>
          <w:rFonts w:ascii="Verdana Pro" w:hAnsi="Verdana Pro"/>
        </w:rPr>
        <w:t>anteriores</w:t>
      </w:r>
      <w:r>
        <w:rPr>
          <w:rFonts w:ascii="Verdana Pro" w:hAnsi="Verdana Pro"/>
        </w:rPr>
        <w:t xml:space="preserve"> </w:t>
      </w:r>
      <w:r w:rsidR="00D56601">
        <w:rPr>
          <w:rFonts w:ascii="Verdana Pro" w:hAnsi="Verdana Pro"/>
        </w:rPr>
        <w:t>gráficas</w:t>
      </w:r>
      <w:r>
        <w:rPr>
          <w:rFonts w:ascii="Verdana Pro" w:hAnsi="Verdana Pro"/>
        </w:rPr>
        <w:t xml:space="preserve"> </w:t>
      </w:r>
      <w:r w:rsidR="006E1CE3">
        <w:rPr>
          <w:rFonts w:ascii="Verdana Pro" w:hAnsi="Verdana Pro"/>
        </w:rPr>
        <w:t xml:space="preserve">y las </w:t>
      </w:r>
      <w:r w:rsidR="00D56601">
        <w:rPr>
          <w:rFonts w:ascii="Verdana Pro" w:hAnsi="Verdana Pro"/>
        </w:rPr>
        <w:t>relacionadas en la parte primera del plan estratégico de talento humano (ilustración 1</w:t>
      </w:r>
      <w:r w:rsidR="00BA25A2">
        <w:rPr>
          <w:rFonts w:ascii="Verdana Pro" w:hAnsi="Verdana Pro"/>
        </w:rPr>
        <w:t>), se</w:t>
      </w:r>
      <w:r>
        <w:rPr>
          <w:rFonts w:ascii="Verdana Pro" w:hAnsi="Verdana Pro"/>
        </w:rPr>
        <w:t xml:space="preserve"> puede inferir que la composición </w:t>
      </w:r>
      <w:r w:rsidR="008808E9">
        <w:rPr>
          <w:rFonts w:ascii="Verdana Pro" w:hAnsi="Verdana Pro"/>
        </w:rPr>
        <w:t>de los servidores de la entidad esta mayormente</w:t>
      </w:r>
      <w:r w:rsidR="006E1CE3">
        <w:rPr>
          <w:rFonts w:ascii="Verdana Pro" w:hAnsi="Verdana Pro"/>
        </w:rPr>
        <w:t xml:space="preserve"> constituida </w:t>
      </w:r>
      <w:r w:rsidR="00D56601">
        <w:rPr>
          <w:rFonts w:ascii="Verdana Pro" w:hAnsi="Verdana Pro"/>
        </w:rPr>
        <w:t xml:space="preserve">por personas </w:t>
      </w:r>
      <w:r w:rsidR="00ED1CC0">
        <w:rPr>
          <w:rFonts w:ascii="Verdana Pro" w:hAnsi="Verdana Pro"/>
        </w:rPr>
        <w:t>con 9 y 8 años de antigüedad, con estudios universitarios,</w:t>
      </w:r>
      <w:r w:rsidR="00F20203">
        <w:rPr>
          <w:rFonts w:ascii="Verdana Pro" w:hAnsi="Verdana Pro"/>
        </w:rPr>
        <w:t xml:space="preserve"> ubicados principalmente en Cundinamarca</w:t>
      </w:r>
      <w:r w:rsidR="00CF7916">
        <w:rPr>
          <w:rFonts w:ascii="Verdana Pro" w:hAnsi="Verdana Pro"/>
        </w:rPr>
        <w:t xml:space="preserve"> y en dependencias del nivel nacional</w:t>
      </w:r>
      <w:r w:rsidR="00F20203">
        <w:rPr>
          <w:rFonts w:ascii="Verdana Pro" w:hAnsi="Verdana Pro"/>
        </w:rPr>
        <w:t xml:space="preserve">, entre lo s36 y 46 años de edad, </w:t>
      </w:r>
      <w:r w:rsidR="00A81B03">
        <w:rPr>
          <w:rFonts w:ascii="Verdana Pro" w:hAnsi="Verdana Pro"/>
        </w:rPr>
        <w:t xml:space="preserve">un 55% mujeres, que no tienen una identificación o pertenencia étnica, </w:t>
      </w:r>
      <w:r w:rsidR="00CF7916">
        <w:rPr>
          <w:rFonts w:ascii="Verdana Pro" w:hAnsi="Verdana Pro"/>
        </w:rPr>
        <w:t>y especialmente en nombramiento provisional</w:t>
      </w:r>
      <w:r w:rsidR="001053CB">
        <w:rPr>
          <w:rFonts w:ascii="Verdana Pro" w:hAnsi="Verdana Pro"/>
        </w:rPr>
        <w:t>; cuyos hogares están conformados por entre 2 a 4 personas</w:t>
      </w:r>
      <w:r w:rsidR="00F61B3F">
        <w:rPr>
          <w:rFonts w:ascii="Verdana Pro" w:hAnsi="Verdana Pro"/>
        </w:rPr>
        <w:t>, y con 1 o 2 hijos.</w:t>
      </w:r>
    </w:p>
    <w:p w14:paraId="43A74088" w14:textId="75E52783" w:rsidR="002B6516" w:rsidRDefault="002B6516" w:rsidP="002B6516">
      <w:pPr>
        <w:pStyle w:val="Ttulo4"/>
        <w:rPr>
          <w:rFonts w:ascii="Verdana Pro" w:hAnsi="Verdana Pro"/>
          <w:i w:val="0"/>
          <w:iCs w:val="0"/>
        </w:rPr>
      </w:pPr>
      <w:r>
        <w:rPr>
          <w:rFonts w:ascii="Verdana Pro" w:hAnsi="Verdana Pro"/>
          <w:i w:val="0"/>
          <w:iCs w:val="0"/>
        </w:rPr>
        <w:t xml:space="preserve">12.2.8.2 </w:t>
      </w:r>
      <w:r w:rsidR="00CA39EB">
        <w:rPr>
          <w:rFonts w:ascii="Verdana Pro" w:hAnsi="Verdana Pro"/>
          <w:i w:val="0"/>
          <w:iCs w:val="0"/>
        </w:rPr>
        <w:t>Matriz GETH Bienestar</w:t>
      </w:r>
    </w:p>
    <w:p w14:paraId="7329CCDD" w14:textId="26737F5A" w:rsidR="00CB46D3" w:rsidRDefault="006577D2" w:rsidP="00933147">
      <w:pPr>
        <w:jc w:val="both"/>
        <w:rPr>
          <w:rFonts w:ascii="Verdana Pro" w:hAnsi="Verdana Pro"/>
        </w:rPr>
      </w:pPr>
      <w:r w:rsidRPr="006577D2">
        <w:rPr>
          <w:rFonts w:ascii="Verdana Pro" w:hAnsi="Verdana Pro"/>
        </w:rPr>
        <w:t xml:space="preserve">La autoevaluación de la matriz GETH en el componente de desarrollo, categoría de bienestar obtuvo una calificación de </w:t>
      </w:r>
      <w:r>
        <w:rPr>
          <w:rFonts w:ascii="Verdana Pro" w:hAnsi="Verdana Pro"/>
        </w:rPr>
        <w:t>81.0</w:t>
      </w:r>
      <w:r w:rsidRPr="006577D2">
        <w:rPr>
          <w:rFonts w:ascii="Verdana Pro" w:hAnsi="Verdana Pro"/>
        </w:rPr>
        <w:t>%, para lo cual requiere</w:t>
      </w:r>
      <w:r w:rsidR="00933147">
        <w:rPr>
          <w:rFonts w:ascii="Verdana Pro" w:hAnsi="Verdana Pro"/>
        </w:rPr>
        <w:t xml:space="preserve"> la</w:t>
      </w:r>
      <w:r w:rsidRPr="006577D2">
        <w:rPr>
          <w:rFonts w:ascii="Verdana Pro" w:hAnsi="Verdana Pro"/>
        </w:rPr>
        <w:t xml:space="preserve"> </w:t>
      </w:r>
      <w:r w:rsidR="00933147">
        <w:rPr>
          <w:rFonts w:ascii="Verdana Pro" w:hAnsi="Verdana Pro"/>
        </w:rPr>
        <w:t xml:space="preserve">elaboración del </w:t>
      </w:r>
      <w:r w:rsidR="00933147" w:rsidRPr="005350AB">
        <w:rPr>
          <w:rFonts w:ascii="Verdana Pro" w:hAnsi="Verdana Pro"/>
        </w:rPr>
        <w:t>plan de bienestar e incentivos</w:t>
      </w:r>
      <w:r w:rsidR="00933147">
        <w:rPr>
          <w:rFonts w:ascii="Verdana Pro" w:hAnsi="Verdana Pro"/>
        </w:rPr>
        <w:t>,</w:t>
      </w:r>
      <w:r w:rsidR="00A7088B">
        <w:rPr>
          <w:rFonts w:ascii="Verdana Pro" w:hAnsi="Verdana Pro"/>
        </w:rPr>
        <w:t xml:space="preserve"> </w:t>
      </w:r>
      <w:r w:rsidR="00850CB5">
        <w:rPr>
          <w:rFonts w:ascii="Verdana Pro" w:hAnsi="Verdana Pro"/>
        </w:rPr>
        <w:t>ejecución</w:t>
      </w:r>
      <w:r w:rsidR="00933147">
        <w:rPr>
          <w:rFonts w:ascii="Verdana Pro" w:hAnsi="Verdana Pro"/>
        </w:rPr>
        <w:t xml:space="preserve">, </w:t>
      </w:r>
      <w:r w:rsidR="00850CB5">
        <w:rPr>
          <w:rFonts w:ascii="Verdana Pro" w:hAnsi="Verdana Pro"/>
        </w:rPr>
        <w:t>evaluación</w:t>
      </w:r>
      <w:r w:rsidR="00933147">
        <w:rPr>
          <w:rFonts w:ascii="Verdana Pro" w:hAnsi="Verdana Pro"/>
        </w:rPr>
        <w:t xml:space="preserve">, e </w:t>
      </w:r>
      <w:r w:rsidR="00850CB5">
        <w:rPr>
          <w:rFonts w:ascii="Verdana Pro" w:hAnsi="Verdana Pro"/>
        </w:rPr>
        <w:t>incorporación de</w:t>
      </w:r>
      <w:r w:rsidR="00933147">
        <w:rPr>
          <w:rFonts w:ascii="Verdana Pro" w:hAnsi="Verdana Pro"/>
        </w:rPr>
        <w:t xml:space="preserve"> mejoras cuando aplique</w:t>
      </w:r>
      <w:r w:rsidR="00933147" w:rsidRPr="006577D2">
        <w:rPr>
          <w:rFonts w:ascii="Verdana Pro" w:hAnsi="Verdana Pro"/>
        </w:rPr>
        <w:t xml:space="preserve"> </w:t>
      </w:r>
      <w:r w:rsidRPr="006577D2">
        <w:rPr>
          <w:rFonts w:ascii="Verdana Pro" w:hAnsi="Verdana Pro"/>
        </w:rPr>
        <w:t>para lograr el 100%</w:t>
      </w:r>
      <w:r>
        <w:rPr>
          <w:rFonts w:ascii="Verdana Pro" w:hAnsi="Verdana Pro"/>
        </w:rPr>
        <w:t>.</w:t>
      </w:r>
    </w:p>
    <w:p w14:paraId="026379AD" w14:textId="3D367461" w:rsidR="002B6516" w:rsidRDefault="002B6516" w:rsidP="002B6516">
      <w:pPr>
        <w:pStyle w:val="Ttulo4"/>
        <w:rPr>
          <w:rFonts w:ascii="Verdana Pro" w:hAnsi="Verdana Pro"/>
          <w:i w:val="0"/>
          <w:iCs w:val="0"/>
        </w:rPr>
      </w:pPr>
      <w:r>
        <w:rPr>
          <w:rFonts w:ascii="Verdana Pro" w:hAnsi="Verdana Pro"/>
          <w:i w:val="0"/>
          <w:iCs w:val="0"/>
        </w:rPr>
        <w:t xml:space="preserve">12.2.8.3 </w:t>
      </w:r>
      <w:r w:rsidRPr="00F2366D">
        <w:rPr>
          <w:rFonts w:ascii="Verdana Pro" w:hAnsi="Verdana Pro"/>
          <w:i w:val="0"/>
          <w:iCs w:val="0"/>
        </w:rPr>
        <w:t>Encuesta EDI</w:t>
      </w:r>
    </w:p>
    <w:p w14:paraId="2913F859" w14:textId="77777777" w:rsidR="00E37565" w:rsidRDefault="00CB46D3" w:rsidP="00CB46D3">
      <w:pPr>
        <w:jc w:val="both"/>
        <w:rPr>
          <w:rFonts w:ascii="Verdana Pro" w:hAnsi="Verdana Pro"/>
        </w:rPr>
      </w:pPr>
      <w:r w:rsidRPr="00CB46D3">
        <w:rPr>
          <w:rFonts w:ascii="Verdana Pro" w:hAnsi="Verdana Pro"/>
        </w:rPr>
        <w:t xml:space="preserve">Tomando como referencia la Encuesta de Desempeño Institucional realizada por el DANE, para la vigencia de 2019, a continuación, se expone la percepción de los funcionarios frente a las acciones de la entidad en materia de ambiente laboral (Sumatoria de los resultados expuestos por las variables de totalmente de acuerdo y de acuerdo). </w:t>
      </w:r>
    </w:p>
    <w:p w14:paraId="5BBC25D4" w14:textId="7EB799DB"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t xml:space="preserve">La entidad contó con mecanismos para reconocer la labor de sus servidores: 61.8% de acuerdo </w:t>
      </w:r>
    </w:p>
    <w:p w14:paraId="2730E492" w14:textId="7B543EAB"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t xml:space="preserve">La entidad promovió el trabajo en equipo y el compañerismo: 82.6% de acuerdo </w:t>
      </w:r>
    </w:p>
    <w:p w14:paraId="169DF0BE" w14:textId="7F974D0D"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t xml:space="preserve">La entidad hizo difusión de su visión, misión y objetivos estratégicos: 96.5% de acuerdo </w:t>
      </w:r>
    </w:p>
    <w:p w14:paraId="0401D2D4" w14:textId="139BE53B"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t xml:space="preserve">La entidad realizó acciones para mejorar el clima laboral de la entidad: 70.5% de acuerdo </w:t>
      </w:r>
    </w:p>
    <w:p w14:paraId="3F2D71D8" w14:textId="5EB221BD"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t xml:space="preserve">Tuvieron en cuenta los aportes de los equipos de trabajo en la toma de decisiones: 72.2% de acuerdo </w:t>
      </w:r>
    </w:p>
    <w:p w14:paraId="24DFD12B" w14:textId="2BBD3C20"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lastRenderedPageBreak/>
        <w:t xml:space="preserve">Propiciaron el crecimiento personal y técnico de su equipo de trabajo: 89.0% de acuerdo </w:t>
      </w:r>
    </w:p>
    <w:p w14:paraId="6CE0A8D5" w14:textId="3BB45B6B"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t xml:space="preserve">Recomendaría esta entidad como un buen lugar para trabajar: 80.3% de acuerdo </w:t>
      </w:r>
    </w:p>
    <w:p w14:paraId="53050C6E" w14:textId="26A3703C"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t xml:space="preserve">Me sentí orgulloso/a cuando dije que era un/a servidor/a público/a: 97.1% de acuerdo </w:t>
      </w:r>
    </w:p>
    <w:p w14:paraId="2E7474EE" w14:textId="4E10492E"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t xml:space="preserve">Me sentí feliz de trabajar en esta entidad: 88 % de acuerdo </w:t>
      </w:r>
    </w:p>
    <w:p w14:paraId="2D43F094" w14:textId="72829C4D" w:rsidR="00E37565" w:rsidRPr="00E37565" w:rsidRDefault="00CB46D3" w:rsidP="00FC77EC">
      <w:pPr>
        <w:pStyle w:val="Piedepgina"/>
        <w:numPr>
          <w:ilvl w:val="0"/>
          <w:numId w:val="26"/>
        </w:numPr>
        <w:jc w:val="both"/>
        <w:rPr>
          <w:rFonts w:ascii="Verdana Pro" w:hAnsi="Verdana Pro"/>
        </w:rPr>
      </w:pPr>
      <w:r w:rsidRPr="00E37565">
        <w:rPr>
          <w:rFonts w:ascii="Verdana Pro" w:hAnsi="Verdana Pro"/>
        </w:rPr>
        <w:t xml:space="preserve">Me sentí conforme con la carga laboral asignada: 64.9% de acuerdo </w:t>
      </w:r>
    </w:p>
    <w:p w14:paraId="6AE258D3" w14:textId="347C7398" w:rsidR="00E37565" w:rsidRDefault="00CB46D3" w:rsidP="00FC77EC">
      <w:pPr>
        <w:pStyle w:val="Piedepgina"/>
        <w:numPr>
          <w:ilvl w:val="0"/>
          <w:numId w:val="26"/>
        </w:numPr>
        <w:jc w:val="both"/>
        <w:rPr>
          <w:rFonts w:ascii="Verdana Pro" w:hAnsi="Verdana Pro"/>
        </w:rPr>
      </w:pPr>
      <w:r w:rsidRPr="00E37565">
        <w:rPr>
          <w:rFonts w:ascii="Verdana Pro" w:hAnsi="Verdana Pro"/>
        </w:rPr>
        <w:t>Durante los últimos 12 meses accedió a un programa de bienestar social.</w:t>
      </w:r>
      <w:r w:rsidR="000A65C9">
        <w:rPr>
          <w:rFonts w:ascii="Verdana Pro" w:hAnsi="Verdana Pro"/>
        </w:rPr>
        <w:t xml:space="preserve"> </w:t>
      </w:r>
      <w:r w:rsidRPr="00E37565">
        <w:rPr>
          <w:rFonts w:ascii="Verdana Pro" w:hAnsi="Verdana Pro"/>
        </w:rPr>
        <w:t xml:space="preserve">79% </w:t>
      </w:r>
    </w:p>
    <w:p w14:paraId="256B53FB" w14:textId="77777777" w:rsidR="000A65C9" w:rsidRPr="00E37565" w:rsidRDefault="000A65C9" w:rsidP="000A65C9">
      <w:pPr>
        <w:pStyle w:val="Piedepgina"/>
        <w:ind w:left="720"/>
        <w:jc w:val="both"/>
        <w:rPr>
          <w:rFonts w:ascii="Verdana Pro" w:hAnsi="Verdana Pro"/>
        </w:rPr>
      </w:pPr>
    </w:p>
    <w:p w14:paraId="3C3789F4" w14:textId="2555D0CA" w:rsidR="00E37565" w:rsidRDefault="00CB46D3" w:rsidP="00CB46D3">
      <w:pPr>
        <w:jc w:val="both"/>
        <w:rPr>
          <w:rFonts w:ascii="Verdana Pro" w:hAnsi="Verdana Pro"/>
        </w:rPr>
      </w:pPr>
      <w:r w:rsidRPr="00CB46D3">
        <w:rPr>
          <w:rFonts w:ascii="Verdana Pro" w:hAnsi="Verdana Pro"/>
        </w:rPr>
        <w:t>De lo anterior se puede inferir que hay dos temas a los que se les debe prestar atención como son: Propiciar más mecanismos para reconocer la labor de los servidores, pues si bien el porcentaje de funcionarios que estuvieron de acuerdo fue del 61.8%, se espera que para el 202</w:t>
      </w:r>
      <w:r w:rsidR="00174706">
        <w:rPr>
          <w:rFonts w:ascii="Verdana Pro" w:hAnsi="Verdana Pro"/>
        </w:rPr>
        <w:t>2</w:t>
      </w:r>
      <w:r w:rsidRPr="00CB46D3">
        <w:rPr>
          <w:rFonts w:ascii="Verdana Pro" w:hAnsi="Verdana Pro"/>
        </w:rPr>
        <w:t xml:space="preserve"> este valor pueda ascender, ya que desde el grupo de Gestión de Talento Humano se han promovido varias acciones encaminadas a este fin. </w:t>
      </w:r>
    </w:p>
    <w:p w14:paraId="4D219ACD" w14:textId="77777777" w:rsidR="00E37565" w:rsidRDefault="00CB46D3" w:rsidP="00CB46D3">
      <w:pPr>
        <w:jc w:val="both"/>
        <w:rPr>
          <w:rFonts w:ascii="Verdana Pro" w:hAnsi="Verdana Pro"/>
        </w:rPr>
      </w:pPr>
      <w:r w:rsidRPr="00CB46D3">
        <w:rPr>
          <w:rFonts w:ascii="Verdana Pro" w:hAnsi="Verdana Pro"/>
        </w:rPr>
        <w:t xml:space="preserve">Adicionalmente, si bien el 70% está de acuerdo en que la entidad realizó acciones para mejorar el clima laboral, se trabajará en este aspecto, con el fin de que el porcentaje reportado en la próxima vigencia aumente, pues se han propuesto actividades que generen cohesión en los equipos y mejores dinámicas internas. </w:t>
      </w:r>
    </w:p>
    <w:p w14:paraId="3D3F9446" w14:textId="6C84E7A6" w:rsidR="002B6516" w:rsidRDefault="002B6516" w:rsidP="002B6516">
      <w:pPr>
        <w:pStyle w:val="Ttulo4"/>
        <w:rPr>
          <w:rFonts w:ascii="Verdana Pro" w:hAnsi="Verdana Pro"/>
          <w:i w:val="0"/>
          <w:iCs w:val="0"/>
        </w:rPr>
      </w:pPr>
      <w:r>
        <w:rPr>
          <w:rFonts w:ascii="Verdana Pro" w:hAnsi="Verdana Pro"/>
          <w:i w:val="0"/>
          <w:iCs w:val="0"/>
        </w:rPr>
        <w:t xml:space="preserve">12.2.8.4 </w:t>
      </w:r>
      <w:r w:rsidRPr="00F2366D">
        <w:rPr>
          <w:rFonts w:ascii="Verdana Pro" w:hAnsi="Verdana Pro"/>
          <w:i w:val="0"/>
          <w:iCs w:val="0"/>
        </w:rPr>
        <w:t xml:space="preserve">Resultados Medición de Clima Organizacional </w:t>
      </w:r>
    </w:p>
    <w:p w14:paraId="11D7839C" w14:textId="77777777" w:rsidR="00C10C52" w:rsidRPr="00E54024" w:rsidRDefault="00C10C52" w:rsidP="00C10C52">
      <w:pPr>
        <w:jc w:val="both"/>
        <w:rPr>
          <w:rFonts w:ascii="Verdana Pro" w:hAnsi="Verdana Pro"/>
        </w:rPr>
      </w:pPr>
      <w:r w:rsidRPr="00E54024">
        <w:rPr>
          <w:rFonts w:ascii="Verdana Pro" w:hAnsi="Verdana Pro"/>
        </w:rPr>
        <w:t>El Clima Laboral según el Departamento Administrativo de la Función Pública - se refiere a la forma como los servidores públicos perciben su relación con el ambiente de trabajo como determinante de su comportamiento al interior de la entidad.</w:t>
      </w:r>
    </w:p>
    <w:p w14:paraId="7D89E05E" w14:textId="36559732" w:rsidR="00E54024" w:rsidRPr="00E54024" w:rsidRDefault="00971BDD" w:rsidP="00E54024">
      <w:pPr>
        <w:jc w:val="both"/>
        <w:rPr>
          <w:rFonts w:ascii="Verdana Pro" w:hAnsi="Verdana Pro"/>
        </w:rPr>
      </w:pPr>
      <w:r>
        <w:rPr>
          <w:rFonts w:ascii="Verdana Pro" w:hAnsi="Verdana Pro"/>
        </w:rPr>
        <w:t>Como lo indica el Decreto 1083 de 2015 el clima organizacional debe ser medido cada dos años, correspondiendo</w:t>
      </w:r>
      <w:r w:rsidR="00DF0431">
        <w:rPr>
          <w:rFonts w:ascii="Verdana Pro" w:hAnsi="Verdana Pro"/>
        </w:rPr>
        <w:t xml:space="preserve"> para la Unidad </w:t>
      </w:r>
      <w:r w:rsidR="00C10C52">
        <w:rPr>
          <w:rFonts w:ascii="Verdana Pro" w:hAnsi="Verdana Pro"/>
        </w:rPr>
        <w:t>de Victimas</w:t>
      </w:r>
      <w:r>
        <w:rPr>
          <w:rFonts w:ascii="Verdana Pro" w:hAnsi="Verdana Pro"/>
        </w:rPr>
        <w:t xml:space="preserve"> el 2021 al año de dicha aproximación. </w:t>
      </w:r>
      <w:r w:rsidR="00C10C52">
        <w:rPr>
          <w:rFonts w:ascii="Verdana Pro" w:hAnsi="Verdana Pro"/>
        </w:rPr>
        <w:t xml:space="preserve">Es por ello </w:t>
      </w:r>
      <w:r w:rsidR="00A51C13">
        <w:rPr>
          <w:rFonts w:ascii="Verdana Pro" w:hAnsi="Verdana Pro"/>
        </w:rPr>
        <w:t>por lo que</w:t>
      </w:r>
      <w:r w:rsidR="00D0724F">
        <w:rPr>
          <w:rFonts w:ascii="Verdana Pro" w:hAnsi="Verdana Pro"/>
        </w:rPr>
        <w:t>,</w:t>
      </w:r>
      <w:r w:rsidR="00C10C52">
        <w:rPr>
          <w:rFonts w:ascii="Verdana Pro" w:hAnsi="Verdana Pro"/>
        </w:rPr>
        <w:t xml:space="preserve"> desde el grupo de </w:t>
      </w:r>
      <w:r w:rsidR="00EF11E2">
        <w:rPr>
          <w:rFonts w:ascii="Verdana Pro" w:hAnsi="Verdana Pro"/>
        </w:rPr>
        <w:t>gestión</w:t>
      </w:r>
      <w:r w:rsidR="00C10C52">
        <w:rPr>
          <w:rFonts w:ascii="Verdana Pro" w:hAnsi="Verdana Pro"/>
        </w:rPr>
        <w:t xml:space="preserve"> del talento humano como responsable del bienestar social de la entidad</w:t>
      </w:r>
      <w:r w:rsidR="00E369A3">
        <w:rPr>
          <w:rFonts w:ascii="Verdana Pro" w:hAnsi="Verdana Pro"/>
        </w:rPr>
        <w:t>, este</w:t>
      </w:r>
      <w:r w:rsidR="00C10C52">
        <w:rPr>
          <w:rFonts w:ascii="Verdana Pro" w:hAnsi="Verdana Pro"/>
        </w:rPr>
        <w:t xml:space="preserve"> </w:t>
      </w:r>
      <w:r w:rsidR="00EF11E2">
        <w:rPr>
          <w:rFonts w:ascii="Verdana Pro" w:hAnsi="Verdana Pro"/>
        </w:rPr>
        <w:t>deberá con</w:t>
      </w:r>
      <w:r w:rsidR="00E369A3">
        <w:rPr>
          <w:rFonts w:ascii="Verdana Pro" w:hAnsi="Verdana Pro"/>
        </w:rPr>
        <w:t xml:space="preserve">ocer y analizar </w:t>
      </w:r>
      <w:r w:rsidR="00E54024" w:rsidRPr="00E54024">
        <w:rPr>
          <w:rFonts w:ascii="Verdana Pro" w:hAnsi="Verdana Pro"/>
        </w:rPr>
        <w:t xml:space="preserve">dichas percepciones de los </w:t>
      </w:r>
      <w:r w:rsidR="00C37D5D">
        <w:rPr>
          <w:rFonts w:ascii="Verdana Pro" w:hAnsi="Verdana Pro"/>
        </w:rPr>
        <w:t>servidores</w:t>
      </w:r>
      <w:r w:rsidR="00E54024" w:rsidRPr="00E54024">
        <w:rPr>
          <w:rFonts w:ascii="Verdana Pro" w:hAnsi="Verdana Pro"/>
        </w:rPr>
        <w:t>, que incluyen sus experiencias personales, necesidades particulares, motivaciones, deseos, expectativas y valores.</w:t>
      </w:r>
    </w:p>
    <w:p w14:paraId="73DEF790" w14:textId="41367E65" w:rsidR="00E54024" w:rsidRDefault="00CB0D47" w:rsidP="00E54024">
      <w:pPr>
        <w:jc w:val="both"/>
        <w:rPr>
          <w:rFonts w:ascii="Verdana Pro" w:hAnsi="Verdana Pro"/>
        </w:rPr>
      </w:pPr>
      <w:r>
        <w:rPr>
          <w:rFonts w:ascii="Verdana Pro" w:hAnsi="Verdana Pro"/>
        </w:rPr>
        <w:t>Para ello se realizó</w:t>
      </w:r>
      <w:r w:rsidR="00E54024" w:rsidRPr="00E54024">
        <w:rPr>
          <w:rFonts w:ascii="Verdana Pro" w:hAnsi="Verdana Pro"/>
        </w:rPr>
        <w:t xml:space="preserve"> un </w:t>
      </w:r>
      <w:r w:rsidRPr="00E54024">
        <w:rPr>
          <w:rFonts w:ascii="Verdana Pro" w:hAnsi="Verdana Pro"/>
        </w:rPr>
        <w:t>diagnóstico</w:t>
      </w:r>
      <w:r w:rsidR="00E54024" w:rsidRPr="00E54024">
        <w:rPr>
          <w:rFonts w:ascii="Verdana Pro" w:hAnsi="Verdana Pro"/>
        </w:rPr>
        <w:t xml:space="preserve"> de la situación del clima laboral </w:t>
      </w:r>
      <w:r>
        <w:rPr>
          <w:rFonts w:ascii="Verdana Pro" w:hAnsi="Verdana Pro"/>
        </w:rPr>
        <w:t xml:space="preserve">en la Unidad </w:t>
      </w:r>
      <w:r w:rsidR="00E54024" w:rsidRPr="00E54024">
        <w:rPr>
          <w:rFonts w:ascii="Verdana Pro" w:hAnsi="Verdana Pro"/>
        </w:rPr>
        <w:t>para poder modificar los comportamientos de los servidores a partir del manejo de variables ambientales.</w:t>
      </w:r>
    </w:p>
    <w:p w14:paraId="70462C65" w14:textId="39F1E64C" w:rsidR="00E54024" w:rsidRPr="00E54024" w:rsidRDefault="00392EBD" w:rsidP="00E54024">
      <w:pPr>
        <w:jc w:val="both"/>
        <w:rPr>
          <w:rFonts w:ascii="Verdana Pro" w:hAnsi="Verdana Pro"/>
        </w:rPr>
      </w:pPr>
      <w:r>
        <w:rPr>
          <w:rFonts w:ascii="Verdana Pro" w:hAnsi="Verdana Pro"/>
        </w:rPr>
        <w:lastRenderedPageBreak/>
        <w:t xml:space="preserve">Las variables </w:t>
      </w:r>
      <w:r w:rsidR="004F5D43">
        <w:rPr>
          <w:rFonts w:ascii="Verdana Pro" w:hAnsi="Verdana Pro"/>
        </w:rPr>
        <w:t>para</w:t>
      </w:r>
      <w:r>
        <w:rPr>
          <w:rFonts w:ascii="Verdana Pro" w:hAnsi="Verdana Pro"/>
        </w:rPr>
        <w:t xml:space="preserve"> tener en cuenta en esta y las demás mediciones que se han realizado y se realizaran</w:t>
      </w:r>
      <w:r>
        <w:rPr>
          <w:rFonts w:ascii="Verdana Pro" w:hAnsi="Verdana Pro"/>
        </w:rPr>
        <w:footnoteReference w:id="6"/>
      </w:r>
      <w:r w:rsidR="004F5D43">
        <w:rPr>
          <w:rFonts w:ascii="Verdana Pro" w:hAnsi="Verdana Pro"/>
        </w:rPr>
        <w:t>son</w:t>
      </w:r>
      <w:r w:rsidR="00AB5AAA">
        <w:rPr>
          <w:rFonts w:ascii="Verdana Pro" w:hAnsi="Verdana Pro"/>
        </w:rPr>
        <w:t xml:space="preserve"> las siguientes las cuales han sido definidas o estandarizadas por el DADP</w:t>
      </w:r>
      <w:r w:rsidR="004F5D43">
        <w:rPr>
          <w:rFonts w:ascii="Verdana Pro" w:hAnsi="Verdana Pro"/>
        </w:rPr>
        <w:t>:</w:t>
      </w:r>
    </w:p>
    <w:p w14:paraId="6BFF3DD0" w14:textId="0FA86A11" w:rsidR="00E54024" w:rsidRPr="004F5D43" w:rsidRDefault="00E54024" w:rsidP="00FC77EC">
      <w:pPr>
        <w:pStyle w:val="Piedepgina"/>
        <w:numPr>
          <w:ilvl w:val="0"/>
          <w:numId w:val="27"/>
        </w:numPr>
        <w:jc w:val="both"/>
        <w:rPr>
          <w:rFonts w:ascii="Verdana Pro" w:hAnsi="Verdana Pro"/>
        </w:rPr>
      </w:pPr>
      <w:r w:rsidRPr="004F5D43">
        <w:rPr>
          <w:rFonts w:ascii="Verdana Pro" w:hAnsi="Verdana Pro"/>
        </w:rPr>
        <w:t>Orientación organizacional: Claridad de los servidores públicos sobre la misión, los objetivos, las estrategias, los valores y las políticas de una entidad, y de la manera como se desarrollan la planeación y los procesos, se distribuyen las funciones</w:t>
      </w:r>
      <w:r w:rsidR="003870D5">
        <w:rPr>
          <w:rFonts w:ascii="Verdana Pro" w:hAnsi="Verdana Pro"/>
        </w:rPr>
        <w:t>.</w:t>
      </w:r>
    </w:p>
    <w:p w14:paraId="46A31967" w14:textId="76FAF2C9" w:rsidR="00E54024" w:rsidRPr="004F5D43" w:rsidRDefault="00E54024" w:rsidP="00FC77EC">
      <w:pPr>
        <w:pStyle w:val="Piedepgina"/>
        <w:numPr>
          <w:ilvl w:val="0"/>
          <w:numId w:val="27"/>
        </w:numPr>
        <w:jc w:val="both"/>
        <w:rPr>
          <w:rFonts w:ascii="Verdana Pro" w:hAnsi="Verdana Pro"/>
        </w:rPr>
      </w:pPr>
      <w:r w:rsidRPr="004F5D43">
        <w:rPr>
          <w:rFonts w:ascii="Verdana Pro" w:hAnsi="Verdana Pro"/>
        </w:rPr>
        <w:t xml:space="preserve">Administración del talento humano: Nivel de percepción de los servidores públicos sobre los procesos organizacionales orientados a una adecuada ubicación de éstos en sus respectivos cargos y a su capacitación, bienestar y satisfacción, con el objetivo de favorecer su crecimiento personal y profesional. </w:t>
      </w:r>
    </w:p>
    <w:p w14:paraId="2C440C55" w14:textId="5411214F" w:rsidR="00E54024" w:rsidRPr="004F5D43" w:rsidRDefault="00E54024" w:rsidP="00FC77EC">
      <w:pPr>
        <w:pStyle w:val="Piedepgina"/>
        <w:numPr>
          <w:ilvl w:val="0"/>
          <w:numId w:val="27"/>
        </w:numPr>
        <w:jc w:val="both"/>
        <w:rPr>
          <w:rFonts w:ascii="Verdana Pro" w:hAnsi="Verdana Pro"/>
        </w:rPr>
      </w:pPr>
      <w:r w:rsidRPr="004F5D43">
        <w:rPr>
          <w:rFonts w:ascii="Verdana Pro" w:hAnsi="Verdana Pro"/>
        </w:rPr>
        <w:t xml:space="preserve">Estilo de dirección: Conocimientos y habilidades gerenciales aplicadas en el desempeño de las funciones del área. Rasgos y métodos personales para guiar a individuos y grupos hacia la consecución de un objetivo. </w:t>
      </w:r>
    </w:p>
    <w:p w14:paraId="3121189B" w14:textId="0A8E243A" w:rsidR="00E54024" w:rsidRPr="004F5D43" w:rsidRDefault="00E54024" w:rsidP="00FC77EC">
      <w:pPr>
        <w:pStyle w:val="Piedepgina"/>
        <w:numPr>
          <w:ilvl w:val="0"/>
          <w:numId w:val="27"/>
        </w:numPr>
        <w:jc w:val="both"/>
        <w:rPr>
          <w:rFonts w:ascii="Verdana Pro" w:hAnsi="Verdana Pro"/>
        </w:rPr>
      </w:pPr>
      <w:r w:rsidRPr="004F5D43">
        <w:rPr>
          <w:rFonts w:ascii="Verdana Pro" w:hAnsi="Verdana Pro"/>
        </w:rPr>
        <w:t xml:space="preserve">Comunicación e integración: Es el intercambio retroalimentador de ideas, pensamientos y sentimientos entre dos o más personas a través de signos orales, escritos o mímicos, que fluyen en dirección horizontal y vertical en las entidades. </w:t>
      </w:r>
    </w:p>
    <w:p w14:paraId="38364961" w14:textId="6A599AA2" w:rsidR="00E54024" w:rsidRPr="004F5D43" w:rsidRDefault="00E54024" w:rsidP="00FC77EC">
      <w:pPr>
        <w:pStyle w:val="Piedepgina"/>
        <w:numPr>
          <w:ilvl w:val="0"/>
          <w:numId w:val="27"/>
        </w:numPr>
        <w:jc w:val="both"/>
        <w:rPr>
          <w:rFonts w:ascii="Verdana Pro" w:hAnsi="Verdana Pro"/>
        </w:rPr>
      </w:pPr>
      <w:r w:rsidRPr="004F5D43">
        <w:rPr>
          <w:rFonts w:ascii="Verdana Pro" w:hAnsi="Verdana Pro"/>
        </w:rPr>
        <w:t>Trabajo en grupo: Es el realizado por un número determinado de personas que trabajan de manera interdependiente y aportando habilidades complementarias para el logro de un propósito común</w:t>
      </w:r>
      <w:r w:rsidR="003870D5">
        <w:rPr>
          <w:rFonts w:ascii="Verdana Pro" w:hAnsi="Verdana Pro"/>
        </w:rPr>
        <w:t>.</w:t>
      </w:r>
    </w:p>
    <w:p w14:paraId="310866A6" w14:textId="44DE5FEE" w:rsidR="00E54024" w:rsidRPr="004F5D43" w:rsidRDefault="00E54024" w:rsidP="00FC77EC">
      <w:pPr>
        <w:pStyle w:val="Piedepgina"/>
        <w:numPr>
          <w:ilvl w:val="0"/>
          <w:numId w:val="27"/>
        </w:numPr>
        <w:jc w:val="both"/>
        <w:rPr>
          <w:rFonts w:ascii="Verdana Pro" w:hAnsi="Verdana Pro"/>
        </w:rPr>
      </w:pPr>
      <w:r w:rsidRPr="004F5D43">
        <w:rPr>
          <w:rFonts w:ascii="Verdana Pro" w:hAnsi="Verdana Pro"/>
        </w:rPr>
        <w:t xml:space="preserve">Capacidad profesional: Se refiere al conjunto de conocimientos, habilidades, motivaciones y comportamientos personales de los funcionarios, </w:t>
      </w:r>
      <w:r w:rsidR="00A653FD" w:rsidRPr="004F5D43">
        <w:rPr>
          <w:rFonts w:ascii="Verdana Pro" w:hAnsi="Verdana Pro"/>
        </w:rPr>
        <w:t>que,</w:t>
      </w:r>
      <w:r w:rsidRPr="004F5D43">
        <w:rPr>
          <w:rFonts w:ascii="Verdana Pro" w:hAnsi="Verdana Pro"/>
        </w:rPr>
        <w:t xml:space="preserve"> en forma integrada, constituyen lo requerido para garantizar su buena autoestima, confiabilidad y buenos aportes en el cargo que desempeñan. </w:t>
      </w:r>
    </w:p>
    <w:p w14:paraId="14CAA11F" w14:textId="7F0B058C" w:rsidR="004F18BC" w:rsidRDefault="00E54024" w:rsidP="00FC77EC">
      <w:pPr>
        <w:pStyle w:val="Piedepgina"/>
        <w:numPr>
          <w:ilvl w:val="0"/>
          <w:numId w:val="27"/>
        </w:numPr>
        <w:jc w:val="both"/>
        <w:rPr>
          <w:rFonts w:ascii="Verdana Pro" w:hAnsi="Verdana Pro"/>
        </w:rPr>
      </w:pPr>
      <w:r w:rsidRPr="004F5D43">
        <w:rPr>
          <w:rFonts w:ascii="Verdana Pro" w:hAnsi="Verdana Pro"/>
        </w:rPr>
        <w:t>Medio ambiente físico: Condiciones físicas que rodean el trabajo y que, en conjunto, inciden positiva o negativamente en el desempeño laboral de</w:t>
      </w:r>
      <w:r w:rsidR="000A65C9">
        <w:rPr>
          <w:rFonts w:ascii="Verdana Pro" w:hAnsi="Verdana Pro"/>
        </w:rPr>
        <w:t xml:space="preserve"> </w:t>
      </w:r>
      <w:r w:rsidRPr="004F5D43">
        <w:rPr>
          <w:rFonts w:ascii="Verdana Pro" w:hAnsi="Verdana Pro"/>
        </w:rPr>
        <w:t>los servidores públicos.</w:t>
      </w:r>
    </w:p>
    <w:p w14:paraId="64E0D50D" w14:textId="77777777" w:rsidR="000A65C9" w:rsidRPr="004F5D43" w:rsidRDefault="000A65C9" w:rsidP="000A65C9">
      <w:pPr>
        <w:pStyle w:val="Piedepgina"/>
        <w:ind w:left="720"/>
        <w:jc w:val="both"/>
        <w:rPr>
          <w:rFonts w:ascii="Verdana Pro" w:hAnsi="Verdana Pro"/>
        </w:rPr>
      </w:pPr>
    </w:p>
    <w:p w14:paraId="1294B622" w14:textId="16EAB9E8" w:rsidR="004F18BC" w:rsidRDefault="001163AA" w:rsidP="00821A49">
      <w:pPr>
        <w:jc w:val="both"/>
        <w:rPr>
          <w:rFonts w:ascii="Verdana Pro" w:hAnsi="Verdana Pro"/>
        </w:rPr>
      </w:pPr>
      <w:r>
        <w:rPr>
          <w:rFonts w:ascii="Verdana Pro" w:hAnsi="Verdana Pro"/>
        </w:rPr>
        <w:t>La medición del clima laboral se desarrolló entonces en la vigencia 2021 con COMPENSAR</w:t>
      </w:r>
      <w:r w:rsidR="0073134B">
        <w:rPr>
          <w:rFonts w:ascii="Verdana Pro" w:hAnsi="Verdana Pro"/>
        </w:rPr>
        <w:t xml:space="preserve"> mediante </w:t>
      </w:r>
      <w:r w:rsidR="007209A7">
        <w:rPr>
          <w:rFonts w:ascii="Verdana Pro" w:hAnsi="Verdana Pro"/>
        </w:rPr>
        <w:t>un aplicativo virtual,</w:t>
      </w:r>
      <w:r w:rsidR="00C23EAD">
        <w:rPr>
          <w:rFonts w:ascii="Verdana Pro" w:hAnsi="Verdana Pro"/>
        </w:rPr>
        <w:t xml:space="preserve"> con 116 preguntas,</w:t>
      </w:r>
      <w:r w:rsidR="007209A7">
        <w:rPr>
          <w:rFonts w:ascii="Verdana Pro" w:hAnsi="Verdana Pro"/>
        </w:rPr>
        <w:t xml:space="preserve"> siendo </w:t>
      </w:r>
      <w:r w:rsidR="00AB5AAA">
        <w:rPr>
          <w:rFonts w:ascii="Verdana Pro" w:hAnsi="Verdana Pro"/>
        </w:rPr>
        <w:t>diligenciada</w:t>
      </w:r>
      <w:r w:rsidR="007209A7">
        <w:rPr>
          <w:rFonts w:ascii="Verdana Pro" w:hAnsi="Verdana Pro"/>
        </w:rPr>
        <w:t xml:space="preserve"> por 1772 personas para una cobertura del 84%</w:t>
      </w:r>
      <w:r w:rsidR="00AB5AAA">
        <w:rPr>
          <w:rFonts w:ascii="Verdana Pro" w:hAnsi="Verdana Pro"/>
        </w:rPr>
        <w:t xml:space="preserve">. </w:t>
      </w:r>
      <w:r w:rsidR="00AF2757">
        <w:rPr>
          <w:rFonts w:ascii="Verdana Pro" w:hAnsi="Verdana Pro"/>
        </w:rPr>
        <w:t>Esta medición tuvo en cuenta 1</w:t>
      </w:r>
      <w:r w:rsidR="00D95BF6">
        <w:rPr>
          <w:rFonts w:ascii="Verdana Pro" w:hAnsi="Verdana Pro"/>
        </w:rPr>
        <w:t>4</w:t>
      </w:r>
      <w:r w:rsidR="00AF2757">
        <w:rPr>
          <w:rFonts w:ascii="Verdana Pro" w:hAnsi="Verdana Pro"/>
        </w:rPr>
        <w:t xml:space="preserve"> dimensiones</w:t>
      </w:r>
      <w:r w:rsidR="00C23EAD">
        <w:rPr>
          <w:rFonts w:ascii="Verdana Pro" w:hAnsi="Verdana Pro"/>
        </w:rPr>
        <w:t xml:space="preserve"> de las cuales se obtuvieron los siguientes puntajes</w:t>
      </w:r>
      <w:r w:rsidR="00C83F8A">
        <w:rPr>
          <w:rFonts w:ascii="Verdana Pro" w:hAnsi="Verdana Pro"/>
        </w:rPr>
        <w:t xml:space="preserve">, los cuales reflejan 3 aspectos </w:t>
      </w:r>
      <w:r w:rsidR="00854B61">
        <w:rPr>
          <w:rFonts w:ascii="Verdana Pro" w:hAnsi="Verdana Pro"/>
        </w:rPr>
        <w:t xml:space="preserve">el macro clima, el </w:t>
      </w:r>
      <w:r w:rsidR="006C39DD">
        <w:rPr>
          <w:rFonts w:ascii="Verdana Pro" w:hAnsi="Verdana Pro"/>
        </w:rPr>
        <w:t>microclima</w:t>
      </w:r>
      <w:r w:rsidR="00854B61">
        <w:rPr>
          <w:rFonts w:ascii="Verdana Pro" w:hAnsi="Verdana Pro"/>
        </w:rPr>
        <w:t xml:space="preserve"> y el clima personal.</w:t>
      </w:r>
    </w:p>
    <w:p w14:paraId="3EBBC953" w14:textId="5D75A7F3" w:rsidR="001163AA" w:rsidRDefault="001163AA" w:rsidP="00821A49">
      <w:pPr>
        <w:jc w:val="both"/>
        <w:rPr>
          <w:rFonts w:ascii="Verdana Pro" w:hAnsi="Verdana Pro"/>
        </w:rPr>
      </w:pPr>
    </w:p>
    <w:p w14:paraId="784A2416" w14:textId="00B2FCB1" w:rsidR="005B0435" w:rsidRDefault="005B0435" w:rsidP="00821A49">
      <w:pPr>
        <w:jc w:val="both"/>
        <w:rPr>
          <w:rFonts w:ascii="Verdana Pro" w:hAnsi="Verdana Pro"/>
        </w:rPr>
      </w:pPr>
    </w:p>
    <w:p w14:paraId="6D94B2D1" w14:textId="77777777" w:rsidR="00006A0F" w:rsidRDefault="00006A0F" w:rsidP="00821A49">
      <w:pPr>
        <w:jc w:val="both"/>
        <w:rPr>
          <w:rFonts w:ascii="Verdana Pro" w:hAnsi="Verdana Pro"/>
        </w:rPr>
      </w:pPr>
    </w:p>
    <w:p w14:paraId="4D62CDBD" w14:textId="627B9F47" w:rsidR="005B0435" w:rsidRDefault="005B0435" w:rsidP="00821A49">
      <w:pPr>
        <w:jc w:val="both"/>
        <w:rPr>
          <w:rFonts w:ascii="Verdana Pro" w:hAnsi="Verdana Pro"/>
        </w:rPr>
      </w:pPr>
    </w:p>
    <w:p w14:paraId="3B9A5BE8" w14:textId="4E2D08D1" w:rsidR="005B0435" w:rsidRDefault="005B0435" w:rsidP="005B0435">
      <w:pPr>
        <w:rPr>
          <w:rFonts w:ascii="Verdana Pro" w:hAnsi="Verdana Pro"/>
        </w:rPr>
      </w:pPr>
      <w:bookmarkStart w:id="95" w:name="_Toc93477021"/>
      <w:r>
        <w:t xml:space="preserve">Ilustración </w:t>
      </w:r>
      <w:fldSimple w:instr=" SEQ Ilustración \* ARABIC ">
        <w:r w:rsidR="004D1966">
          <w:rPr>
            <w:noProof/>
          </w:rPr>
          <w:t>27</w:t>
        </w:r>
      </w:fldSimple>
      <w:r>
        <w:t>resultados generales por dimensión</w:t>
      </w:r>
      <w:bookmarkEnd w:id="95"/>
    </w:p>
    <w:p w14:paraId="0E61EB38" w14:textId="15956523" w:rsidR="001163AA" w:rsidRDefault="000A7789" w:rsidP="00536105">
      <w:pPr>
        <w:jc w:val="center"/>
        <w:rPr>
          <w:rFonts w:ascii="Verdana Pro" w:hAnsi="Verdana Pro"/>
        </w:rPr>
      </w:pPr>
      <w:r>
        <w:rPr>
          <w:noProof/>
        </w:rPr>
        <w:drawing>
          <wp:inline distT="0" distB="0" distL="0" distR="0" wp14:anchorId="1F55B912" wp14:editId="376FA026">
            <wp:extent cx="4447540" cy="2828925"/>
            <wp:effectExtent l="0" t="0" r="0" b="9525"/>
            <wp:docPr id="198" name="Imagen 198"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Interfaz de usuario gráfica, Aplicación, Tabla&#10;&#10;Descripción generada automáticamente"/>
                    <pic:cNvPicPr/>
                  </pic:nvPicPr>
                  <pic:blipFill rotWithShape="1">
                    <a:blip r:embed="rId78"/>
                    <a:srcRect l="12220" t="28968" r="33639" b="11889"/>
                    <a:stretch/>
                  </pic:blipFill>
                  <pic:spPr bwMode="auto">
                    <a:xfrm>
                      <a:off x="0" y="0"/>
                      <a:ext cx="4466593" cy="2841044"/>
                    </a:xfrm>
                    <a:prstGeom prst="rect">
                      <a:avLst/>
                    </a:prstGeom>
                    <a:ln>
                      <a:noFill/>
                    </a:ln>
                    <a:extLst>
                      <a:ext uri="{53640926-AAD7-44D8-BBD7-CCE9431645EC}">
                        <a14:shadowObscured xmlns:a14="http://schemas.microsoft.com/office/drawing/2010/main"/>
                      </a:ext>
                    </a:extLst>
                  </pic:spPr>
                </pic:pic>
              </a:graphicData>
            </a:graphic>
          </wp:inline>
        </w:drawing>
      </w:r>
    </w:p>
    <w:p w14:paraId="65F34EF6" w14:textId="458EB040" w:rsidR="00B31A7C" w:rsidRDefault="00B31A7C" w:rsidP="00B31A7C">
      <w:pPr>
        <w:jc w:val="both"/>
        <w:rPr>
          <w:rFonts w:ascii="Verdana Pro" w:hAnsi="Verdana Pro"/>
          <w:sz w:val="16"/>
          <w:szCs w:val="16"/>
        </w:rPr>
      </w:pPr>
      <w:r w:rsidRPr="009263C5">
        <w:rPr>
          <w:rFonts w:ascii="Verdana Pro" w:hAnsi="Verdana Pro"/>
          <w:sz w:val="16"/>
          <w:szCs w:val="16"/>
        </w:rPr>
        <w:t xml:space="preserve">Fuente: </w:t>
      </w:r>
      <w:r>
        <w:rPr>
          <w:rFonts w:ascii="Verdana Pro" w:hAnsi="Verdana Pro"/>
          <w:sz w:val="16"/>
          <w:szCs w:val="16"/>
        </w:rPr>
        <w:t xml:space="preserve">tomado de los resultados entregados por COMPENSAR </w:t>
      </w:r>
      <w:r w:rsidRPr="009263C5">
        <w:rPr>
          <w:rFonts w:ascii="Verdana Pro" w:hAnsi="Verdana Pro"/>
          <w:sz w:val="16"/>
          <w:szCs w:val="16"/>
        </w:rPr>
        <w:t>.2021.</w:t>
      </w:r>
    </w:p>
    <w:p w14:paraId="0E0C4FEF" w14:textId="149B938B" w:rsidR="00451FED" w:rsidRPr="00451FED" w:rsidRDefault="00104DCE" w:rsidP="00B31A7C">
      <w:pPr>
        <w:jc w:val="both"/>
        <w:rPr>
          <w:rFonts w:ascii="Verdana Pro" w:hAnsi="Verdana Pro"/>
        </w:rPr>
      </w:pPr>
      <w:r>
        <w:rPr>
          <w:rFonts w:ascii="Verdana Pro" w:hAnsi="Verdana Pro"/>
        </w:rPr>
        <w:t xml:space="preserve">De las 14 dimensiones aquella que tuvo un resultado </w:t>
      </w:r>
      <w:r w:rsidR="00504BF6">
        <w:rPr>
          <w:rFonts w:ascii="Verdana Pro" w:hAnsi="Verdana Pro"/>
        </w:rPr>
        <w:t>más</w:t>
      </w:r>
      <w:r>
        <w:rPr>
          <w:rFonts w:ascii="Verdana Pro" w:hAnsi="Verdana Pro"/>
        </w:rPr>
        <w:t xml:space="preserve"> bajo</w:t>
      </w:r>
      <w:r w:rsidR="00504BF6">
        <w:rPr>
          <w:rFonts w:ascii="Verdana Pro" w:hAnsi="Verdana Pro"/>
        </w:rPr>
        <w:t xml:space="preserve"> en cuanto a macro clima se refiere</w:t>
      </w:r>
      <w:r>
        <w:rPr>
          <w:rFonts w:ascii="Verdana Pro" w:hAnsi="Verdana Pro"/>
        </w:rPr>
        <w:t xml:space="preserve"> fue la dimensión de imparcialidad </w:t>
      </w:r>
      <w:r w:rsidR="007366A8">
        <w:rPr>
          <w:rFonts w:ascii="Verdana Pro" w:hAnsi="Verdana Pro"/>
        </w:rPr>
        <w:t xml:space="preserve">con 73% y la de mayor puntuación fue </w:t>
      </w:r>
      <w:r w:rsidR="009E5783">
        <w:rPr>
          <w:rFonts w:ascii="Verdana Pro" w:hAnsi="Verdana Pro"/>
        </w:rPr>
        <w:t>comunicación e integración con 88%</w:t>
      </w:r>
      <w:r w:rsidR="00504BF6">
        <w:rPr>
          <w:rFonts w:ascii="Verdana Pro" w:hAnsi="Verdana Pro"/>
        </w:rPr>
        <w:t>. Por su parte</w:t>
      </w:r>
      <w:r w:rsidR="007E0D30">
        <w:rPr>
          <w:rFonts w:ascii="Verdana Pro" w:hAnsi="Verdana Pro"/>
        </w:rPr>
        <w:t>,</w:t>
      </w:r>
      <w:r w:rsidR="00504BF6">
        <w:rPr>
          <w:rFonts w:ascii="Verdana Pro" w:hAnsi="Verdana Pro"/>
        </w:rPr>
        <w:t xml:space="preserve"> en torno al </w:t>
      </w:r>
      <w:r w:rsidR="007E0D30">
        <w:rPr>
          <w:rFonts w:ascii="Verdana Pro" w:hAnsi="Verdana Pro"/>
        </w:rPr>
        <w:t>microclima</w:t>
      </w:r>
      <w:r w:rsidR="00504BF6">
        <w:rPr>
          <w:rFonts w:ascii="Verdana Pro" w:hAnsi="Verdana Pro"/>
        </w:rPr>
        <w:t xml:space="preserve"> </w:t>
      </w:r>
      <w:r w:rsidR="00945F26">
        <w:rPr>
          <w:rFonts w:ascii="Verdana Pro" w:hAnsi="Verdana Pro"/>
        </w:rPr>
        <w:t xml:space="preserve">el puntaje </w:t>
      </w:r>
      <w:r w:rsidR="007E0D30">
        <w:rPr>
          <w:rFonts w:ascii="Verdana Pro" w:hAnsi="Verdana Pro"/>
        </w:rPr>
        <w:t>más</w:t>
      </w:r>
      <w:r w:rsidR="00945F26">
        <w:rPr>
          <w:rFonts w:ascii="Verdana Pro" w:hAnsi="Verdana Pro"/>
        </w:rPr>
        <w:t xml:space="preserve"> bajo esta en </w:t>
      </w:r>
      <w:r w:rsidR="00D30C01">
        <w:rPr>
          <w:rFonts w:ascii="Verdana Pro" w:hAnsi="Verdana Pro"/>
        </w:rPr>
        <w:t>administración</w:t>
      </w:r>
      <w:r w:rsidR="00945F26">
        <w:rPr>
          <w:rFonts w:ascii="Verdana Pro" w:hAnsi="Verdana Pro"/>
        </w:rPr>
        <w:t xml:space="preserve"> del talento humano</w:t>
      </w:r>
      <w:r w:rsidR="007E0D30">
        <w:rPr>
          <w:rFonts w:ascii="Verdana Pro" w:hAnsi="Verdana Pro"/>
        </w:rPr>
        <w:t xml:space="preserve"> con 87.2%</w:t>
      </w:r>
      <w:r w:rsidR="00945F26">
        <w:rPr>
          <w:rFonts w:ascii="Verdana Pro" w:hAnsi="Verdana Pro"/>
        </w:rPr>
        <w:t xml:space="preserve">, y el </w:t>
      </w:r>
      <w:r w:rsidR="007E0D30">
        <w:rPr>
          <w:rFonts w:ascii="Verdana Pro" w:hAnsi="Verdana Pro"/>
        </w:rPr>
        <w:t>más</w:t>
      </w:r>
      <w:r w:rsidR="00945F26">
        <w:rPr>
          <w:rFonts w:ascii="Verdana Pro" w:hAnsi="Verdana Pro"/>
        </w:rPr>
        <w:t xml:space="preserve"> alto </w:t>
      </w:r>
      <w:r w:rsidR="007E0D30">
        <w:rPr>
          <w:rFonts w:ascii="Verdana Pro" w:hAnsi="Verdana Pro"/>
        </w:rPr>
        <w:t xml:space="preserve">con 93% </w:t>
      </w:r>
      <w:r w:rsidR="00945F26">
        <w:rPr>
          <w:rFonts w:ascii="Verdana Pro" w:hAnsi="Verdana Pro"/>
        </w:rPr>
        <w:t xml:space="preserve">en </w:t>
      </w:r>
      <w:r w:rsidR="00D30C01">
        <w:rPr>
          <w:rFonts w:ascii="Verdana Pro" w:hAnsi="Verdana Pro"/>
        </w:rPr>
        <w:t xml:space="preserve">capacidad profesional. En tercer </w:t>
      </w:r>
      <w:r w:rsidR="007E0D30">
        <w:rPr>
          <w:rFonts w:ascii="Verdana Pro" w:hAnsi="Verdana Pro"/>
        </w:rPr>
        <w:t>lugar,</w:t>
      </w:r>
      <w:r w:rsidR="00D30C01">
        <w:rPr>
          <w:rFonts w:ascii="Verdana Pro" w:hAnsi="Verdana Pro"/>
        </w:rPr>
        <w:t xml:space="preserve"> el clima personal el puntaje </w:t>
      </w:r>
      <w:r w:rsidR="007E0D30">
        <w:rPr>
          <w:rFonts w:ascii="Verdana Pro" w:hAnsi="Verdana Pro"/>
        </w:rPr>
        <w:t>mayor</w:t>
      </w:r>
      <w:r w:rsidR="00D30C01">
        <w:rPr>
          <w:rFonts w:ascii="Verdana Pro" w:hAnsi="Verdana Pro"/>
        </w:rPr>
        <w:t xml:space="preserve"> lo obtuvo la dimensión</w:t>
      </w:r>
      <w:r w:rsidR="00AE1D22">
        <w:rPr>
          <w:rFonts w:ascii="Verdana Pro" w:hAnsi="Verdana Pro"/>
        </w:rPr>
        <w:t xml:space="preserve"> de participación con 95% y el menor </w:t>
      </w:r>
      <w:r w:rsidR="00C1091A">
        <w:rPr>
          <w:rFonts w:ascii="Verdana Pro" w:hAnsi="Verdana Pro"/>
        </w:rPr>
        <w:t>nuevamente imparcialidad con 83%</w:t>
      </w:r>
      <w:r w:rsidR="00D30C01">
        <w:rPr>
          <w:rFonts w:ascii="Verdana Pro" w:hAnsi="Verdana Pro"/>
        </w:rPr>
        <w:t xml:space="preserve"> </w:t>
      </w:r>
    </w:p>
    <w:p w14:paraId="76365E24" w14:textId="4FC099FC" w:rsidR="00B06152" w:rsidRDefault="00B06152" w:rsidP="00B06152">
      <w:pPr>
        <w:rPr>
          <w:rFonts w:ascii="Verdana Pro" w:hAnsi="Verdana Pro"/>
        </w:rPr>
      </w:pPr>
      <w:bookmarkStart w:id="96" w:name="_Toc93477022"/>
      <w:r>
        <w:t xml:space="preserve">Ilustración </w:t>
      </w:r>
      <w:fldSimple w:instr=" SEQ Ilustración \* ARABIC ">
        <w:r w:rsidR="004D1966">
          <w:rPr>
            <w:noProof/>
          </w:rPr>
          <w:t>28</w:t>
        </w:r>
      </w:fldSimple>
      <w:r>
        <w:t xml:space="preserve"> indicador posicionamiento</w:t>
      </w:r>
      <w:bookmarkEnd w:id="96"/>
    </w:p>
    <w:tbl>
      <w:tblPr>
        <w:tblW w:w="7961" w:type="dxa"/>
        <w:jc w:val="center"/>
        <w:tblCellMar>
          <w:left w:w="70" w:type="dxa"/>
          <w:right w:w="70" w:type="dxa"/>
        </w:tblCellMar>
        <w:tblLook w:val="04A0" w:firstRow="1" w:lastRow="0" w:firstColumn="1" w:lastColumn="0" w:noHBand="0" w:noVBand="1"/>
      </w:tblPr>
      <w:tblGrid>
        <w:gridCol w:w="1068"/>
        <w:gridCol w:w="1068"/>
        <w:gridCol w:w="970"/>
        <w:gridCol w:w="970"/>
        <w:gridCol w:w="971"/>
        <w:gridCol w:w="970"/>
        <w:gridCol w:w="970"/>
        <w:gridCol w:w="974"/>
      </w:tblGrid>
      <w:tr w:rsidR="00CD0D64" w:rsidRPr="0080659E" w14:paraId="0D22F452" w14:textId="77777777" w:rsidTr="00CD0D64">
        <w:trPr>
          <w:trHeight w:val="248"/>
          <w:jc w:val="center"/>
        </w:trPr>
        <w:tc>
          <w:tcPr>
            <w:tcW w:w="2136" w:type="dxa"/>
            <w:gridSpan w:val="2"/>
            <w:shd w:val="clear" w:color="auto" w:fill="auto"/>
            <w:noWrap/>
            <w:vAlign w:val="bottom"/>
            <w:hideMark/>
          </w:tcPr>
          <w:p w14:paraId="1D4F24F0" w14:textId="77777777" w:rsidR="00B4239F" w:rsidRPr="0080659E" w:rsidRDefault="00B4239F" w:rsidP="00B4239F">
            <w:pPr>
              <w:spacing w:after="0" w:line="240" w:lineRule="auto"/>
              <w:rPr>
                <w:rFonts w:ascii="Verdana Pro" w:eastAsia="Times New Roman" w:hAnsi="Verdana Pro" w:cs="Arial"/>
                <w:b/>
                <w:bCs/>
                <w:color w:val="000000"/>
                <w:sz w:val="16"/>
                <w:szCs w:val="16"/>
                <w:lang w:eastAsia="es-CO"/>
              </w:rPr>
            </w:pPr>
            <w:r w:rsidRPr="0080659E">
              <w:rPr>
                <w:rFonts w:ascii="Verdana Pro" w:eastAsia="Times New Roman" w:hAnsi="Verdana Pro" w:cs="Arial"/>
                <w:b/>
                <w:bCs/>
                <w:color w:val="000000"/>
                <w:sz w:val="16"/>
                <w:szCs w:val="16"/>
                <w:lang w:eastAsia="es-CO"/>
              </w:rPr>
              <w:t>Resultados</w:t>
            </w:r>
          </w:p>
        </w:tc>
        <w:tc>
          <w:tcPr>
            <w:tcW w:w="970" w:type="dxa"/>
            <w:shd w:val="clear" w:color="auto" w:fill="auto"/>
            <w:noWrap/>
            <w:vAlign w:val="bottom"/>
            <w:hideMark/>
          </w:tcPr>
          <w:p w14:paraId="0048D49F" w14:textId="77777777" w:rsidR="00B4239F" w:rsidRPr="0080659E" w:rsidRDefault="00B4239F" w:rsidP="00B4239F">
            <w:pPr>
              <w:spacing w:after="0" w:line="240" w:lineRule="auto"/>
              <w:rPr>
                <w:rFonts w:ascii="Verdana Pro" w:eastAsia="Times New Roman" w:hAnsi="Verdana Pro" w:cs="Arial"/>
                <w:b/>
                <w:bCs/>
                <w:color w:val="000000"/>
                <w:sz w:val="16"/>
                <w:szCs w:val="16"/>
                <w:lang w:eastAsia="es-CO"/>
              </w:rPr>
            </w:pPr>
          </w:p>
        </w:tc>
        <w:tc>
          <w:tcPr>
            <w:tcW w:w="4855" w:type="dxa"/>
            <w:gridSpan w:val="5"/>
            <w:shd w:val="clear" w:color="auto" w:fill="auto"/>
            <w:noWrap/>
            <w:vAlign w:val="bottom"/>
            <w:hideMark/>
          </w:tcPr>
          <w:p w14:paraId="05118B8B" w14:textId="77777777" w:rsidR="00B4239F" w:rsidRPr="0080659E" w:rsidRDefault="00B4239F" w:rsidP="00B4239F">
            <w:pPr>
              <w:spacing w:after="0" w:line="240" w:lineRule="auto"/>
              <w:jc w:val="center"/>
              <w:rPr>
                <w:rFonts w:ascii="Verdana Pro" w:eastAsia="Times New Roman" w:hAnsi="Verdana Pro" w:cs="Arial"/>
                <w:i/>
                <w:iCs/>
                <w:color w:val="000000"/>
                <w:sz w:val="16"/>
                <w:szCs w:val="16"/>
                <w:lang w:eastAsia="es-CO"/>
              </w:rPr>
            </w:pPr>
            <w:r w:rsidRPr="0080659E">
              <w:rPr>
                <w:rFonts w:ascii="Verdana Pro" w:eastAsia="Times New Roman" w:hAnsi="Verdana Pro" w:cs="Arial"/>
                <w:i/>
                <w:iCs/>
                <w:color w:val="000000"/>
                <w:sz w:val="16"/>
                <w:szCs w:val="16"/>
                <w:lang w:eastAsia="es-CO"/>
              </w:rPr>
              <w:t>Indicadores de posicionamiento</w:t>
            </w:r>
          </w:p>
        </w:tc>
      </w:tr>
      <w:tr w:rsidR="0086045A" w:rsidRPr="0080659E" w14:paraId="6F88D3EA" w14:textId="77777777" w:rsidTr="00CD0D64">
        <w:trPr>
          <w:trHeight w:val="248"/>
          <w:jc w:val="center"/>
        </w:trPr>
        <w:tc>
          <w:tcPr>
            <w:tcW w:w="1068" w:type="dxa"/>
            <w:shd w:val="clear" w:color="auto" w:fill="auto"/>
            <w:noWrap/>
            <w:vAlign w:val="bottom"/>
            <w:hideMark/>
          </w:tcPr>
          <w:p w14:paraId="11039EB5" w14:textId="77777777" w:rsidR="00B4239F" w:rsidRPr="0080659E" w:rsidRDefault="00B4239F" w:rsidP="00B4239F">
            <w:pPr>
              <w:spacing w:after="0" w:line="240" w:lineRule="auto"/>
              <w:jc w:val="center"/>
              <w:rPr>
                <w:rFonts w:ascii="Verdana Pro" w:eastAsia="Times New Roman" w:hAnsi="Verdana Pro" w:cs="Arial"/>
                <w:i/>
                <w:iCs/>
                <w:color w:val="000000"/>
                <w:sz w:val="16"/>
                <w:szCs w:val="16"/>
                <w:lang w:eastAsia="es-CO"/>
              </w:rPr>
            </w:pPr>
          </w:p>
        </w:tc>
        <w:tc>
          <w:tcPr>
            <w:tcW w:w="1068" w:type="dxa"/>
            <w:shd w:val="clear" w:color="auto" w:fill="auto"/>
            <w:noWrap/>
            <w:vAlign w:val="bottom"/>
            <w:hideMark/>
          </w:tcPr>
          <w:p w14:paraId="52EC39CA"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970" w:type="dxa"/>
            <w:shd w:val="clear" w:color="auto" w:fill="auto"/>
            <w:noWrap/>
            <w:vAlign w:val="bottom"/>
            <w:hideMark/>
          </w:tcPr>
          <w:p w14:paraId="4B71ED23"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970" w:type="dxa"/>
            <w:shd w:val="clear" w:color="auto" w:fill="auto"/>
            <w:noWrap/>
            <w:vAlign w:val="bottom"/>
            <w:hideMark/>
          </w:tcPr>
          <w:p w14:paraId="6CA32557"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971" w:type="dxa"/>
            <w:shd w:val="clear" w:color="auto" w:fill="auto"/>
            <w:noWrap/>
            <w:vAlign w:val="bottom"/>
            <w:hideMark/>
          </w:tcPr>
          <w:p w14:paraId="49DC5B56"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970" w:type="dxa"/>
            <w:shd w:val="clear" w:color="auto" w:fill="auto"/>
            <w:noWrap/>
            <w:vAlign w:val="bottom"/>
            <w:hideMark/>
          </w:tcPr>
          <w:p w14:paraId="25A8DF44"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970" w:type="dxa"/>
            <w:shd w:val="clear" w:color="auto" w:fill="auto"/>
            <w:noWrap/>
            <w:vAlign w:val="bottom"/>
            <w:hideMark/>
          </w:tcPr>
          <w:p w14:paraId="5A89F231"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973" w:type="dxa"/>
            <w:shd w:val="clear" w:color="auto" w:fill="auto"/>
            <w:noWrap/>
            <w:vAlign w:val="bottom"/>
            <w:hideMark/>
          </w:tcPr>
          <w:p w14:paraId="791D2E5E"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r>
      <w:tr w:rsidR="00B06152" w:rsidRPr="0080659E" w14:paraId="32171448" w14:textId="77777777" w:rsidTr="00CD0D64">
        <w:trPr>
          <w:trHeight w:val="359"/>
          <w:jc w:val="center"/>
        </w:trPr>
        <w:tc>
          <w:tcPr>
            <w:tcW w:w="2136" w:type="dxa"/>
            <w:gridSpan w:val="2"/>
            <w:shd w:val="clear" w:color="000000" w:fill="92D050"/>
            <w:noWrap/>
            <w:vAlign w:val="center"/>
            <w:hideMark/>
          </w:tcPr>
          <w:p w14:paraId="6F36BD4D" w14:textId="77777777" w:rsidR="00B4239F" w:rsidRPr="0080659E" w:rsidRDefault="00B4239F" w:rsidP="00B4239F">
            <w:pPr>
              <w:spacing w:after="0" w:line="240" w:lineRule="auto"/>
              <w:jc w:val="center"/>
              <w:rPr>
                <w:rFonts w:ascii="Verdana Pro" w:eastAsia="Times New Roman" w:hAnsi="Verdana Pro" w:cs="Arial"/>
                <w:b/>
                <w:bCs/>
                <w:color w:val="FFFFFF"/>
                <w:sz w:val="16"/>
                <w:szCs w:val="16"/>
                <w:lang w:eastAsia="es-CO"/>
              </w:rPr>
            </w:pPr>
            <w:r w:rsidRPr="0080659E">
              <w:rPr>
                <w:rFonts w:ascii="Verdana Pro" w:eastAsia="Times New Roman" w:hAnsi="Verdana Pro" w:cs="Arial"/>
                <w:b/>
                <w:bCs/>
                <w:sz w:val="16"/>
                <w:szCs w:val="16"/>
                <w:lang w:eastAsia="es-CO"/>
              </w:rPr>
              <w:t>88,87</w:t>
            </w:r>
          </w:p>
        </w:tc>
        <w:tc>
          <w:tcPr>
            <w:tcW w:w="970" w:type="dxa"/>
            <w:shd w:val="clear" w:color="auto" w:fill="auto"/>
            <w:noWrap/>
            <w:vAlign w:val="bottom"/>
            <w:hideMark/>
          </w:tcPr>
          <w:p w14:paraId="22093892" w14:textId="77777777" w:rsidR="00B4239F" w:rsidRPr="0080659E" w:rsidRDefault="00B4239F" w:rsidP="00B4239F">
            <w:pPr>
              <w:spacing w:after="0" w:line="240" w:lineRule="auto"/>
              <w:jc w:val="center"/>
              <w:rPr>
                <w:rFonts w:ascii="Verdana Pro" w:eastAsia="Times New Roman" w:hAnsi="Verdana Pro" w:cs="Arial"/>
                <w:color w:val="FFFFFF"/>
                <w:sz w:val="16"/>
                <w:szCs w:val="16"/>
                <w:lang w:eastAsia="es-CO"/>
              </w:rPr>
            </w:pPr>
          </w:p>
        </w:tc>
        <w:tc>
          <w:tcPr>
            <w:tcW w:w="1941" w:type="dxa"/>
            <w:gridSpan w:val="2"/>
            <w:shd w:val="clear" w:color="000000" w:fill="92D050"/>
            <w:noWrap/>
            <w:vAlign w:val="center"/>
            <w:hideMark/>
          </w:tcPr>
          <w:p w14:paraId="56CC0DC8" w14:textId="77777777" w:rsidR="00B4239F" w:rsidRPr="0080659E" w:rsidRDefault="00B4239F" w:rsidP="00B4239F">
            <w:pPr>
              <w:spacing w:after="0" w:line="240" w:lineRule="auto"/>
              <w:jc w:val="center"/>
              <w:rPr>
                <w:rFonts w:ascii="Verdana Pro" w:eastAsia="Times New Roman" w:hAnsi="Verdana Pro" w:cs="Arial"/>
                <w:b/>
                <w:bCs/>
                <w:color w:val="FFFFFF"/>
                <w:sz w:val="16"/>
                <w:szCs w:val="16"/>
                <w:lang w:eastAsia="es-CO"/>
              </w:rPr>
            </w:pPr>
            <w:r w:rsidRPr="0080659E">
              <w:rPr>
                <w:rFonts w:ascii="Verdana Pro" w:eastAsia="Times New Roman" w:hAnsi="Verdana Pro" w:cs="Arial"/>
                <w:b/>
                <w:bCs/>
                <w:sz w:val="16"/>
                <w:szCs w:val="16"/>
                <w:lang w:eastAsia="es-CO"/>
              </w:rPr>
              <w:t>86,35</w:t>
            </w:r>
          </w:p>
        </w:tc>
        <w:tc>
          <w:tcPr>
            <w:tcW w:w="970" w:type="dxa"/>
            <w:shd w:val="clear" w:color="auto" w:fill="auto"/>
            <w:noWrap/>
            <w:vAlign w:val="bottom"/>
            <w:hideMark/>
          </w:tcPr>
          <w:p w14:paraId="6D399C34" w14:textId="77777777" w:rsidR="00B4239F" w:rsidRPr="0080659E" w:rsidRDefault="00B4239F" w:rsidP="00B4239F">
            <w:pPr>
              <w:spacing w:after="0" w:line="240" w:lineRule="auto"/>
              <w:jc w:val="center"/>
              <w:rPr>
                <w:rFonts w:ascii="Verdana Pro" w:eastAsia="Times New Roman" w:hAnsi="Verdana Pro" w:cs="Arial"/>
                <w:color w:val="FFFFFF"/>
                <w:sz w:val="16"/>
                <w:szCs w:val="16"/>
                <w:lang w:eastAsia="es-CO"/>
              </w:rPr>
            </w:pPr>
          </w:p>
        </w:tc>
        <w:tc>
          <w:tcPr>
            <w:tcW w:w="1943" w:type="dxa"/>
            <w:gridSpan w:val="2"/>
            <w:shd w:val="clear" w:color="000000" w:fill="92D050"/>
            <w:noWrap/>
            <w:vAlign w:val="center"/>
            <w:hideMark/>
          </w:tcPr>
          <w:p w14:paraId="562A5BF8" w14:textId="77777777" w:rsidR="00B4239F" w:rsidRPr="0080659E" w:rsidRDefault="00B4239F" w:rsidP="00B4239F">
            <w:pPr>
              <w:spacing w:after="0" w:line="240" w:lineRule="auto"/>
              <w:jc w:val="center"/>
              <w:rPr>
                <w:rFonts w:ascii="Verdana Pro" w:eastAsia="Times New Roman" w:hAnsi="Verdana Pro" w:cs="Arial"/>
                <w:b/>
                <w:bCs/>
                <w:color w:val="FFFFFF"/>
                <w:sz w:val="16"/>
                <w:szCs w:val="16"/>
                <w:lang w:eastAsia="es-CO"/>
              </w:rPr>
            </w:pPr>
            <w:r w:rsidRPr="0080659E">
              <w:rPr>
                <w:rFonts w:ascii="Verdana Pro" w:eastAsia="Times New Roman" w:hAnsi="Verdana Pro" w:cs="Arial"/>
                <w:b/>
                <w:bCs/>
                <w:sz w:val="16"/>
                <w:szCs w:val="16"/>
                <w:lang w:eastAsia="es-CO"/>
              </w:rPr>
              <w:t>95,66</w:t>
            </w:r>
          </w:p>
        </w:tc>
      </w:tr>
      <w:tr w:rsidR="00B06152" w:rsidRPr="0080659E" w14:paraId="4116945E" w14:textId="77777777" w:rsidTr="00CD0D64">
        <w:trPr>
          <w:trHeight w:val="359"/>
          <w:jc w:val="center"/>
        </w:trPr>
        <w:tc>
          <w:tcPr>
            <w:tcW w:w="2136" w:type="dxa"/>
            <w:gridSpan w:val="2"/>
            <w:vMerge w:val="restart"/>
            <w:shd w:val="clear" w:color="auto" w:fill="auto"/>
            <w:vAlign w:val="center"/>
            <w:hideMark/>
          </w:tcPr>
          <w:p w14:paraId="3A71EA2B" w14:textId="77777777" w:rsidR="00B4239F" w:rsidRPr="0080659E" w:rsidRDefault="00B4239F" w:rsidP="00B4239F">
            <w:pPr>
              <w:spacing w:after="0" w:line="240" w:lineRule="auto"/>
              <w:jc w:val="center"/>
              <w:rPr>
                <w:rFonts w:ascii="Verdana Pro" w:eastAsia="Times New Roman" w:hAnsi="Verdana Pro" w:cs="Arial"/>
                <w:b/>
                <w:bCs/>
                <w:color w:val="000000"/>
                <w:sz w:val="16"/>
                <w:szCs w:val="16"/>
                <w:lang w:eastAsia="es-CO"/>
              </w:rPr>
            </w:pPr>
            <w:r w:rsidRPr="0080659E">
              <w:rPr>
                <w:rFonts w:ascii="Verdana Pro" w:eastAsia="Times New Roman" w:hAnsi="Verdana Pro" w:cs="Arial"/>
                <w:b/>
                <w:bCs/>
                <w:color w:val="000000"/>
                <w:sz w:val="16"/>
                <w:szCs w:val="16"/>
                <w:lang w:eastAsia="es-CO"/>
              </w:rPr>
              <w:t>Índice general de Clima (IGC) 2021</w:t>
            </w:r>
          </w:p>
        </w:tc>
        <w:tc>
          <w:tcPr>
            <w:tcW w:w="970" w:type="dxa"/>
            <w:shd w:val="clear" w:color="auto" w:fill="auto"/>
            <w:noWrap/>
            <w:vAlign w:val="center"/>
            <w:hideMark/>
          </w:tcPr>
          <w:p w14:paraId="3F314F8F" w14:textId="77777777" w:rsidR="00B4239F" w:rsidRPr="0080659E" w:rsidRDefault="00B4239F" w:rsidP="00B4239F">
            <w:pPr>
              <w:spacing w:after="0" w:line="240" w:lineRule="auto"/>
              <w:jc w:val="center"/>
              <w:rPr>
                <w:rFonts w:ascii="Verdana Pro" w:eastAsia="Times New Roman" w:hAnsi="Verdana Pro" w:cs="Arial"/>
                <w:b/>
                <w:bCs/>
                <w:color w:val="000000"/>
                <w:sz w:val="16"/>
                <w:szCs w:val="16"/>
                <w:lang w:eastAsia="es-CO"/>
              </w:rPr>
            </w:pPr>
          </w:p>
        </w:tc>
        <w:tc>
          <w:tcPr>
            <w:tcW w:w="1941" w:type="dxa"/>
            <w:gridSpan w:val="2"/>
            <w:vMerge w:val="restart"/>
            <w:shd w:val="clear" w:color="auto" w:fill="auto"/>
            <w:vAlign w:val="center"/>
            <w:hideMark/>
          </w:tcPr>
          <w:p w14:paraId="61C5F5EB" w14:textId="77777777" w:rsidR="00B4239F" w:rsidRPr="0080659E" w:rsidRDefault="00B4239F" w:rsidP="00B4239F">
            <w:pPr>
              <w:spacing w:after="0" w:line="240" w:lineRule="auto"/>
              <w:jc w:val="center"/>
              <w:rPr>
                <w:rFonts w:ascii="Verdana Pro" w:eastAsia="Times New Roman" w:hAnsi="Verdana Pro" w:cs="Arial"/>
                <w:b/>
                <w:bCs/>
                <w:i/>
                <w:iCs/>
                <w:color w:val="000000"/>
                <w:sz w:val="16"/>
                <w:szCs w:val="16"/>
                <w:lang w:eastAsia="es-CO"/>
              </w:rPr>
            </w:pPr>
            <w:r w:rsidRPr="0080659E">
              <w:rPr>
                <w:rFonts w:ascii="Verdana Pro" w:eastAsia="Times New Roman" w:hAnsi="Verdana Pro" w:cs="Arial"/>
                <w:b/>
                <w:bCs/>
                <w:i/>
                <w:iCs/>
                <w:color w:val="000000"/>
                <w:sz w:val="16"/>
                <w:szCs w:val="16"/>
                <w:lang w:eastAsia="es-CO"/>
              </w:rPr>
              <w:t>Top Of Mind</w:t>
            </w:r>
          </w:p>
        </w:tc>
        <w:tc>
          <w:tcPr>
            <w:tcW w:w="970" w:type="dxa"/>
            <w:shd w:val="clear" w:color="auto" w:fill="auto"/>
            <w:noWrap/>
            <w:vAlign w:val="center"/>
            <w:hideMark/>
          </w:tcPr>
          <w:p w14:paraId="02781177" w14:textId="77777777" w:rsidR="00B4239F" w:rsidRPr="0080659E" w:rsidRDefault="00B4239F" w:rsidP="00B4239F">
            <w:pPr>
              <w:spacing w:after="0" w:line="240" w:lineRule="auto"/>
              <w:jc w:val="center"/>
              <w:rPr>
                <w:rFonts w:ascii="Verdana Pro" w:eastAsia="Times New Roman" w:hAnsi="Verdana Pro" w:cs="Arial"/>
                <w:b/>
                <w:bCs/>
                <w:i/>
                <w:iCs/>
                <w:color w:val="000000"/>
                <w:sz w:val="16"/>
                <w:szCs w:val="16"/>
                <w:lang w:eastAsia="es-CO"/>
              </w:rPr>
            </w:pPr>
          </w:p>
        </w:tc>
        <w:tc>
          <w:tcPr>
            <w:tcW w:w="1943" w:type="dxa"/>
            <w:gridSpan w:val="2"/>
            <w:vMerge w:val="restart"/>
            <w:shd w:val="clear" w:color="auto" w:fill="auto"/>
            <w:vAlign w:val="center"/>
            <w:hideMark/>
          </w:tcPr>
          <w:p w14:paraId="5342B495" w14:textId="77777777" w:rsidR="00B4239F" w:rsidRPr="0080659E" w:rsidRDefault="00B4239F" w:rsidP="00B4239F">
            <w:pPr>
              <w:spacing w:after="0" w:line="240" w:lineRule="auto"/>
              <w:jc w:val="center"/>
              <w:rPr>
                <w:rFonts w:ascii="Verdana Pro" w:eastAsia="Times New Roman" w:hAnsi="Verdana Pro" w:cs="Arial"/>
                <w:b/>
                <w:bCs/>
                <w:color w:val="000000"/>
                <w:sz w:val="16"/>
                <w:szCs w:val="16"/>
                <w:lang w:eastAsia="es-CO"/>
              </w:rPr>
            </w:pPr>
            <w:r w:rsidRPr="0080659E">
              <w:rPr>
                <w:rFonts w:ascii="Verdana Pro" w:eastAsia="Times New Roman" w:hAnsi="Verdana Pro" w:cs="Arial"/>
                <w:b/>
                <w:bCs/>
                <w:color w:val="000000"/>
                <w:sz w:val="16"/>
                <w:szCs w:val="16"/>
                <w:lang w:eastAsia="es-CO"/>
              </w:rPr>
              <w:t>Orgullo</w:t>
            </w:r>
          </w:p>
        </w:tc>
      </w:tr>
      <w:tr w:rsidR="0086045A" w:rsidRPr="0080659E" w14:paraId="08B30AB0" w14:textId="77777777" w:rsidTr="00CD0D64">
        <w:trPr>
          <w:trHeight w:val="359"/>
          <w:jc w:val="center"/>
        </w:trPr>
        <w:tc>
          <w:tcPr>
            <w:tcW w:w="2136" w:type="dxa"/>
            <w:gridSpan w:val="2"/>
            <w:vMerge/>
            <w:vAlign w:val="center"/>
            <w:hideMark/>
          </w:tcPr>
          <w:p w14:paraId="1A46BBA2" w14:textId="77777777" w:rsidR="00B4239F" w:rsidRPr="0080659E" w:rsidRDefault="00B4239F" w:rsidP="00B4239F">
            <w:pPr>
              <w:spacing w:after="0" w:line="240" w:lineRule="auto"/>
              <w:rPr>
                <w:rFonts w:ascii="Verdana Pro" w:eastAsia="Times New Roman" w:hAnsi="Verdana Pro" w:cs="Arial"/>
                <w:b/>
                <w:bCs/>
                <w:color w:val="000000"/>
                <w:sz w:val="16"/>
                <w:szCs w:val="16"/>
                <w:lang w:eastAsia="es-CO"/>
              </w:rPr>
            </w:pPr>
          </w:p>
        </w:tc>
        <w:tc>
          <w:tcPr>
            <w:tcW w:w="970" w:type="dxa"/>
            <w:shd w:val="clear" w:color="auto" w:fill="auto"/>
            <w:noWrap/>
            <w:vAlign w:val="center"/>
            <w:hideMark/>
          </w:tcPr>
          <w:p w14:paraId="2698F565" w14:textId="77777777" w:rsidR="00B4239F" w:rsidRPr="0080659E" w:rsidRDefault="00B4239F" w:rsidP="00B4239F">
            <w:pPr>
              <w:spacing w:after="0" w:line="240" w:lineRule="auto"/>
              <w:jc w:val="center"/>
              <w:rPr>
                <w:rFonts w:ascii="Verdana Pro" w:eastAsia="Times New Roman" w:hAnsi="Verdana Pro" w:cs="Arial"/>
                <w:b/>
                <w:bCs/>
                <w:color w:val="000000"/>
                <w:sz w:val="16"/>
                <w:szCs w:val="16"/>
                <w:lang w:eastAsia="es-CO"/>
              </w:rPr>
            </w:pPr>
          </w:p>
        </w:tc>
        <w:tc>
          <w:tcPr>
            <w:tcW w:w="1941" w:type="dxa"/>
            <w:gridSpan w:val="2"/>
            <w:vMerge/>
            <w:vAlign w:val="center"/>
            <w:hideMark/>
          </w:tcPr>
          <w:p w14:paraId="550AD85D" w14:textId="77777777" w:rsidR="00B4239F" w:rsidRPr="0080659E" w:rsidRDefault="00B4239F" w:rsidP="00B4239F">
            <w:pPr>
              <w:spacing w:after="0" w:line="240" w:lineRule="auto"/>
              <w:rPr>
                <w:rFonts w:ascii="Verdana Pro" w:eastAsia="Times New Roman" w:hAnsi="Verdana Pro" w:cs="Arial"/>
                <w:b/>
                <w:bCs/>
                <w:i/>
                <w:iCs/>
                <w:color w:val="000000"/>
                <w:sz w:val="16"/>
                <w:szCs w:val="16"/>
                <w:lang w:eastAsia="es-CO"/>
              </w:rPr>
            </w:pPr>
          </w:p>
        </w:tc>
        <w:tc>
          <w:tcPr>
            <w:tcW w:w="970" w:type="dxa"/>
            <w:shd w:val="clear" w:color="auto" w:fill="auto"/>
            <w:noWrap/>
            <w:vAlign w:val="center"/>
            <w:hideMark/>
          </w:tcPr>
          <w:p w14:paraId="1C1B5C3A"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1943" w:type="dxa"/>
            <w:gridSpan w:val="2"/>
            <w:vMerge/>
            <w:vAlign w:val="center"/>
            <w:hideMark/>
          </w:tcPr>
          <w:p w14:paraId="60ADDAE2" w14:textId="77777777" w:rsidR="00B4239F" w:rsidRPr="0080659E" w:rsidRDefault="00B4239F" w:rsidP="00B4239F">
            <w:pPr>
              <w:spacing w:after="0" w:line="240" w:lineRule="auto"/>
              <w:rPr>
                <w:rFonts w:ascii="Verdana Pro" w:eastAsia="Times New Roman" w:hAnsi="Verdana Pro" w:cs="Arial"/>
                <w:b/>
                <w:bCs/>
                <w:color w:val="000000"/>
                <w:sz w:val="16"/>
                <w:szCs w:val="16"/>
                <w:lang w:eastAsia="es-CO"/>
              </w:rPr>
            </w:pPr>
          </w:p>
        </w:tc>
      </w:tr>
      <w:tr w:rsidR="00B06152" w:rsidRPr="0080659E" w14:paraId="7A10EC91" w14:textId="77777777" w:rsidTr="00CD0D64">
        <w:trPr>
          <w:trHeight w:val="235"/>
          <w:jc w:val="center"/>
        </w:trPr>
        <w:tc>
          <w:tcPr>
            <w:tcW w:w="1068" w:type="dxa"/>
            <w:shd w:val="clear" w:color="auto" w:fill="auto"/>
            <w:noWrap/>
            <w:vAlign w:val="bottom"/>
            <w:hideMark/>
          </w:tcPr>
          <w:p w14:paraId="57ADBBB5"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1068" w:type="dxa"/>
            <w:shd w:val="clear" w:color="auto" w:fill="auto"/>
            <w:noWrap/>
            <w:vAlign w:val="bottom"/>
            <w:hideMark/>
          </w:tcPr>
          <w:p w14:paraId="3F06EA51"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970" w:type="dxa"/>
            <w:shd w:val="clear" w:color="auto" w:fill="auto"/>
            <w:noWrap/>
            <w:vAlign w:val="bottom"/>
            <w:hideMark/>
          </w:tcPr>
          <w:p w14:paraId="0757FDEB"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1941" w:type="dxa"/>
            <w:gridSpan w:val="2"/>
            <w:vMerge w:val="restart"/>
            <w:shd w:val="clear" w:color="auto" w:fill="auto"/>
            <w:vAlign w:val="center"/>
            <w:hideMark/>
          </w:tcPr>
          <w:p w14:paraId="55B4E7B4" w14:textId="77777777" w:rsidR="00B4239F" w:rsidRPr="0080659E" w:rsidRDefault="00B4239F" w:rsidP="00B4239F">
            <w:pPr>
              <w:spacing w:after="0" w:line="240" w:lineRule="auto"/>
              <w:jc w:val="center"/>
              <w:rPr>
                <w:rFonts w:ascii="Verdana Pro" w:eastAsia="Times New Roman" w:hAnsi="Verdana Pro" w:cs="Arial"/>
                <w:color w:val="000000"/>
                <w:sz w:val="16"/>
                <w:szCs w:val="16"/>
                <w:lang w:eastAsia="es-CO"/>
              </w:rPr>
            </w:pPr>
            <w:r w:rsidRPr="0080659E">
              <w:rPr>
                <w:rFonts w:ascii="Verdana Pro" w:eastAsia="Times New Roman" w:hAnsi="Verdana Pro" w:cs="Arial"/>
                <w:color w:val="000000"/>
                <w:sz w:val="16"/>
                <w:szCs w:val="16"/>
                <w:lang w:eastAsia="es-CO"/>
              </w:rPr>
              <w:t>La Unidad es la mejor entidad para trabajar.</w:t>
            </w:r>
          </w:p>
        </w:tc>
        <w:tc>
          <w:tcPr>
            <w:tcW w:w="970" w:type="dxa"/>
            <w:shd w:val="clear" w:color="auto" w:fill="auto"/>
            <w:noWrap/>
            <w:vAlign w:val="bottom"/>
            <w:hideMark/>
          </w:tcPr>
          <w:p w14:paraId="1829BB3C" w14:textId="77777777" w:rsidR="00B4239F" w:rsidRPr="0080659E" w:rsidRDefault="00B4239F" w:rsidP="00B4239F">
            <w:pPr>
              <w:spacing w:after="0" w:line="240" w:lineRule="auto"/>
              <w:jc w:val="center"/>
              <w:rPr>
                <w:rFonts w:ascii="Verdana Pro" w:eastAsia="Times New Roman" w:hAnsi="Verdana Pro" w:cs="Arial"/>
                <w:color w:val="000000"/>
                <w:sz w:val="16"/>
                <w:szCs w:val="16"/>
                <w:lang w:eastAsia="es-CO"/>
              </w:rPr>
            </w:pPr>
          </w:p>
        </w:tc>
        <w:tc>
          <w:tcPr>
            <w:tcW w:w="1943" w:type="dxa"/>
            <w:gridSpan w:val="2"/>
            <w:vMerge w:val="restart"/>
            <w:shd w:val="clear" w:color="auto" w:fill="auto"/>
            <w:vAlign w:val="center"/>
            <w:hideMark/>
          </w:tcPr>
          <w:p w14:paraId="1400B448" w14:textId="77777777" w:rsidR="00B4239F" w:rsidRPr="0080659E" w:rsidRDefault="00B4239F" w:rsidP="00B4239F">
            <w:pPr>
              <w:spacing w:after="0" w:line="240" w:lineRule="auto"/>
              <w:jc w:val="center"/>
              <w:rPr>
                <w:rFonts w:ascii="Verdana Pro" w:eastAsia="Times New Roman" w:hAnsi="Verdana Pro" w:cs="Arial"/>
                <w:color w:val="000000"/>
                <w:sz w:val="16"/>
                <w:szCs w:val="16"/>
                <w:lang w:eastAsia="es-CO"/>
              </w:rPr>
            </w:pPr>
            <w:r w:rsidRPr="0080659E">
              <w:rPr>
                <w:rFonts w:ascii="Verdana Pro" w:eastAsia="Times New Roman" w:hAnsi="Verdana Pro" w:cs="Arial"/>
                <w:color w:val="000000"/>
                <w:sz w:val="16"/>
                <w:szCs w:val="16"/>
                <w:lang w:eastAsia="es-CO"/>
              </w:rPr>
              <w:t>Me siento orgulloso(a) de trabajar en la Unidad.</w:t>
            </w:r>
          </w:p>
        </w:tc>
      </w:tr>
      <w:tr w:rsidR="0086045A" w:rsidRPr="0080659E" w14:paraId="2B8523D7" w14:textId="77777777" w:rsidTr="00CD0D64">
        <w:trPr>
          <w:trHeight w:val="235"/>
          <w:jc w:val="center"/>
        </w:trPr>
        <w:tc>
          <w:tcPr>
            <w:tcW w:w="1068" w:type="dxa"/>
            <w:shd w:val="clear" w:color="auto" w:fill="auto"/>
            <w:noWrap/>
            <w:vAlign w:val="bottom"/>
            <w:hideMark/>
          </w:tcPr>
          <w:p w14:paraId="765082A4" w14:textId="77777777" w:rsidR="00B4239F" w:rsidRPr="0080659E" w:rsidRDefault="00B4239F" w:rsidP="00B4239F">
            <w:pPr>
              <w:spacing w:after="0" w:line="240" w:lineRule="auto"/>
              <w:jc w:val="center"/>
              <w:rPr>
                <w:rFonts w:ascii="Verdana Pro" w:eastAsia="Times New Roman" w:hAnsi="Verdana Pro" w:cs="Arial"/>
                <w:color w:val="000000"/>
                <w:sz w:val="16"/>
                <w:szCs w:val="16"/>
                <w:lang w:eastAsia="es-CO"/>
              </w:rPr>
            </w:pPr>
          </w:p>
        </w:tc>
        <w:tc>
          <w:tcPr>
            <w:tcW w:w="1068" w:type="dxa"/>
            <w:shd w:val="clear" w:color="auto" w:fill="auto"/>
            <w:noWrap/>
            <w:vAlign w:val="bottom"/>
            <w:hideMark/>
          </w:tcPr>
          <w:p w14:paraId="09B0B31C"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970" w:type="dxa"/>
            <w:shd w:val="clear" w:color="auto" w:fill="auto"/>
            <w:noWrap/>
            <w:vAlign w:val="bottom"/>
            <w:hideMark/>
          </w:tcPr>
          <w:p w14:paraId="5AD3F171"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1941" w:type="dxa"/>
            <w:gridSpan w:val="2"/>
            <w:vMerge/>
            <w:vAlign w:val="center"/>
            <w:hideMark/>
          </w:tcPr>
          <w:p w14:paraId="0FE265B4" w14:textId="77777777" w:rsidR="00B4239F" w:rsidRPr="0080659E" w:rsidRDefault="00B4239F" w:rsidP="00B4239F">
            <w:pPr>
              <w:spacing w:after="0" w:line="240" w:lineRule="auto"/>
              <w:rPr>
                <w:rFonts w:ascii="Verdana Pro" w:eastAsia="Times New Roman" w:hAnsi="Verdana Pro" w:cs="Arial"/>
                <w:color w:val="000000"/>
                <w:sz w:val="16"/>
                <w:szCs w:val="16"/>
                <w:lang w:eastAsia="es-CO"/>
              </w:rPr>
            </w:pPr>
          </w:p>
        </w:tc>
        <w:tc>
          <w:tcPr>
            <w:tcW w:w="970" w:type="dxa"/>
            <w:shd w:val="clear" w:color="auto" w:fill="auto"/>
            <w:noWrap/>
            <w:vAlign w:val="bottom"/>
            <w:hideMark/>
          </w:tcPr>
          <w:p w14:paraId="7B646235"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1943" w:type="dxa"/>
            <w:gridSpan w:val="2"/>
            <w:vMerge/>
            <w:vAlign w:val="center"/>
            <w:hideMark/>
          </w:tcPr>
          <w:p w14:paraId="551897D2" w14:textId="77777777" w:rsidR="00B4239F" w:rsidRPr="0080659E" w:rsidRDefault="00B4239F" w:rsidP="00B4239F">
            <w:pPr>
              <w:spacing w:after="0" w:line="240" w:lineRule="auto"/>
              <w:rPr>
                <w:rFonts w:ascii="Verdana Pro" w:eastAsia="Times New Roman" w:hAnsi="Verdana Pro" w:cs="Arial"/>
                <w:color w:val="000000"/>
                <w:sz w:val="16"/>
                <w:szCs w:val="16"/>
                <w:lang w:eastAsia="es-CO"/>
              </w:rPr>
            </w:pPr>
          </w:p>
        </w:tc>
      </w:tr>
      <w:tr w:rsidR="0086045A" w:rsidRPr="0080659E" w14:paraId="02B24DBA" w14:textId="77777777" w:rsidTr="00CD0D64">
        <w:trPr>
          <w:trHeight w:val="235"/>
          <w:jc w:val="center"/>
        </w:trPr>
        <w:tc>
          <w:tcPr>
            <w:tcW w:w="1068" w:type="dxa"/>
            <w:shd w:val="clear" w:color="auto" w:fill="auto"/>
            <w:noWrap/>
            <w:vAlign w:val="bottom"/>
            <w:hideMark/>
          </w:tcPr>
          <w:p w14:paraId="2DBCACB3"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1068" w:type="dxa"/>
            <w:shd w:val="clear" w:color="auto" w:fill="auto"/>
            <w:noWrap/>
            <w:vAlign w:val="bottom"/>
            <w:hideMark/>
          </w:tcPr>
          <w:p w14:paraId="3A3A0E58"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970" w:type="dxa"/>
            <w:shd w:val="clear" w:color="auto" w:fill="auto"/>
            <w:noWrap/>
            <w:vAlign w:val="bottom"/>
            <w:hideMark/>
          </w:tcPr>
          <w:p w14:paraId="60450C1A"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1941" w:type="dxa"/>
            <w:gridSpan w:val="2"/>
            <w:vMerge/>
            <w:vAlign w:val="center"/>
            <w:hideMark/>
          </w:tcPr>
          <w:p w14:paraId="53EE1BE2" w14:textId="77777777" w:rsidR="00B4239F" w:rsidRPr="0080659E" w:rsidRDefault="00B4239F" w:rsidP="00B4239F">
            <w:pPr>
              <w:spacing w:after="0" w:line="240" w:lineRule="auto"/>
              <w:rPr>
                <w:rFonts w:ascii="Verdana Pro" w:eastAsia="Times New Roman" w:hAnsi="Verdana Pro" w:cs="Arial"/>
                <w:color w:val="000000"/>
                <w:sz w:val="16"/>
                <w:szCs w:val="16"/>
                <w:lang w:eastAsia="es-CO"/>
              </w:rPr>
            </w:pPr>
          </w:p>
        </w:tc>
        <w:tc>
          <w:tcPr>
            <w:tcW w:w="970" w:type="dxa"/>
            <w:shd w:val="clear" w:color="auto" w:fill="auto"/>
            <w:noWrap/>
            <w:vAlign w:val="bottom"/>
            <w:hideMark/>
          </w:tcPr>
          <w:p w14:paraId="70B09027" w14:textId="77777777" w:rsidR="00B4239F" w:rsidRPr="0080659E" w:rsidRDefault="00B4239F" w:rsidP="00B4239F">
            <w:pPr>
              <w:spacing w:after="0" w:line="240" w:lineRule="auto"/>
              <w:rPr>
                <w:rFonts w:ascii="Verdana Pro" w:eastAsia="Times New Roman" w:hAnsi="Verdana Pro" w:cs="Times New Roman"/>
                <w:sz w:val="16"/>
                <w:szCs w:val="16"/>
                <w:lang w:eastAsia="es-CO"/>
              </w:rPr>
            </w:pPr>
          </w:p>
        </w:tc>
        <w:tc>
          <w:tcPr>
            <w:tcW w:w="1943" w:type="dxa"/>
            <w:gridSpan w:val="2"/>
            <w:vMerge/>
            <w:vAlign w:val="center"/>
            <w:hideMark/>
          </w:tcPr>
          <w:p w14:paraId="40972D51" w14:textId="77777777" w:rsidR="00B4239F" w:rsidRPr="0080659E" w:rsidRDefault="00B4239F" w:rsidP="00B4239F">
            <w:pPr>
              <w:spacing w:after="0" w:line="240" w:lineRule="auto"/>
              <w:rPr>
                <w:rFonts w:ascii="Verdana Pro" w:eastAsia="Times New Roman" w:hAnsi="Verdana Pro" w:cs="Arial"/>
                <w:color w:val="000000"/>
                <w:sz w:val="16"/>
                <w:szCs w:val="16"/>
                <w:lang w:eastAsia="es-CO"/>
              </w:rPr>
            </w:pPr>
          </w:p>
        </w:tc>
      </w:tr>
    </w:tbl>
    <w:p w14:paraId="4942E1D1" w14:textId="13D84268" w:rsidR="00B06152" w:rsidRDefault="00B06152" w:rsidP="00B06152">
      <w:pPr>
        <w:jc w:val="both"/>
        <w:rPr>
          <w:rFonts w:ascii="Verdana Pro" w:hAnsi="Verdana Pro"/>
          <w:sz w:val="16"/>
          <w:szCs w:val="16"/>
        </w:rPr>
      </w:pPr>
      <w:r w:rsidRPr="009263C5">
        <w:rPr>
          <w:rFonts w:ascii="Verdana Pro" w:hAnsi="Verdana Pro"/>
          <w:sz w:val="16"/>
          <w:szCs w:val="16"/>
        </w:rPr>
        <w:t xml:space="preserve">Fuente: </w:t>
      </w:r>
      <w:r>
        <w:rPr>
          <w:rFonts w:ascii="Verdana Pro" w:hAnsi="Verdana Pro"/>
          <w:sz w:val="16"/>
          <w:szCs w:val="16"/>
        </w:rPr>
        <w:t xml:space="preserve">tomado de los resultados entregados por COMPENSAR </w:t>
      </w:r>
      <w:r w:rsidRPr="009263C5">
        <w:rPr>
          <w:rFonts w:ascii="Verdana Pro" w:hAnsi="Verdana Pro"/>
          <w:sz w:val="16"/>
          <w:szCs w:val="16"/>
        </w:rPr>
        <w:t>.2021.</w:t>
      </w:r>
    </w:p>
    <w:p w14:paraId="6A785DA1" w14:textId="7C9CF5AF" w:rsidR="00451FED" w:rsidRDefault="00451FED" w:rsidP="00B06152">
      <w:pPr>
        <w:jc w:val="both"/>
        <w:rPr>
          <w:rFonts w:ascii="Verdana Pro" w:hAnsi="Verdana Pro"/>
        </w:rPr>
      </w:pPr>
      <w:r>
        <w:rPr>
          <w:rFonts w:ascii="Verdana Pro" w:hAnsi="Verdana Pro"/>
        </w:rPr>
        <w:t>De lo cual en términos extensivos puede llevar a concluir que la percepción del clima organizacional al interior de la entidad es un clima propicio al tener una calificación en 88.87% que resulta beneficiosa, pero que también presenta oportunidades de mejora.</w:t>
      </w:r>
    </w:p>
    <w:p w14:paraId="2C8A2666" w14:textId="34C536A0" w:rsidR="00006A0F" w:rsidRDefault="00006A0F" w:rsidP="00B06152">
      <w:pPr>
        <w:jc w:val="both"/>
        <w:rPr>
          <w:rFonts w:ascii="Verdana Pro" w:hAnsi="Verdana Pro"/>
        </w:rPr>
      </w:pPr>
    </w:p>
    <w:p w14:paraId="0CCD6AED" w14:textId="77777777" w:rsidR="0080659E" w:rsidRPr="00451FED" w:rsidRDefault="0080659E" w:rsidP="00B06152">
      <w:pPr>
        <w:jc w:val="both"/>
        <w:rPr>
          <w:rFonts w:ascii="Verdana Pro" w:hAnsi="Verdana Pro"/>
        </w:rPr>
      </w:pPr>
    </w:p>
    <w:p w14:paraId="3D6CEC16" w14:textId="00FA1D28" w:rsidR="008114C1" w:rsidRDefault="00006216" w:rsidP="00006216">
      <w:pPr>
        <w:rPr>
          <w:rFonts w:ascii="Verdana Pro" w:hAnsi="Verdana Pro"/>
        </w:rPr>
      </w:pPr>
      <w:bookmarkStart w:id="97" w:name="_Toc93476985"/>
      <w:r>
        <w:t xml:space="preserve">Tabla </w:t>
      </w:r>
      <w:fldSimple w:instr=" SEQ Tabla \* ARABIC ">
        <w:r w:rsidR="004D1966">
          <w:rPr>
            <w:noProof/>
          </w:rPr>
          <w:t>21</w:t>
        </w:r>
      </w:fldSimple>
      <w:r>
        <w:t xml:space="preserve"> puntajes por dependencia</w:t>
      </w:r>
      <w:bookmarkEnd w:id="97"/>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6"/>
        <w:gridCol w:w="2057"/>
      </w:tblGrid>
      <w:tr w:rsidR="000E5D7C" w:rsidRPr="00E6681A" w14:paraId="1FB1F349" w14:textId="77777777" w:rsidTr="008114C1">
        <w:trPr>
          <w:trHeight w:val="292"/>
          <w:tblHeader/>
          <w:jc w:val="center"/>
        </w:trPr>
        <w:tc>
          <w:tcPr>
            <w:tcW w:w="6166" w:type="dxa"/>
            <w:shd w:val="clear" w:color="auto" w:fill="8EAADB" w:themeFill="accent1" w:themeFillTint="99"/>
            <w:vAlign w:val="center"/>
            <w:hideMark/>
          </w:tcPr>
          <w:p w14:paraId="0A0D6908" w14:textId="2C7BF00E" w:rsidR="00E6681A" w:rsidRPr="00E6681A" w:rsidRDefault="00E6681A" w:rsidP="000E5D7C">
            <w:pPr>
              <w:spacing w:after="0" w:line="240" w:lineRule="auto"/>
              <w:jc w:val="center"/>
              <w:rPr>
                <w:rFonts w:ascii="Verdana Pro" w:eastAsia="Times New Roman" w:hAnsi="Verdana Pro" w:cs="Arial"/>
                <w:b/>
                <w:bCs/>
                <w:color w:val="000000"/>
                <w:sz w:val="16"/>
                <w:szCs w:val="16"/>
                <w:lang w:eastAsia="es-CO"/>
              </w:rPr>
            </w:pPr>
            <w:r w:rsidRPr="00E6681A">
              <w:rPr>
                <w:rFonts w:ascii="Verdana Pro" w:eastAsia="Times New Roman" w:hAnsi="Verdana Pro" w:cs="Arial"/>
                <w:b/>
                <w:bCs/>
                <w:color w:val="000000"/>
                <w:sz w:val="16"/>
                <w:szCs w:val="16"/>
                <w:lang w:eastAsia="es-CO"/>
              </w:rPr>
              <w:t>Dependencia</w:t>
            </w:r>
          </w:p>
        </w:tc>
        <w:tc>
          <w:tcPr>
            <w:tcW w:w="2057" w:type="dxa"/>
            <w:shd w:val="clear" w:color="auto" w:fill="8EAADB" w:themeFill="accent1" w:themeFillTint="99"/>
            <w:vAlign w:val="center"/>
            <w:hideMark/>
          </w:tcPr>
          <w:p w14:paraId="3F83005E" w14:textId="229CCBB5" w:rsidR="00E6681A" w:rsidRPr="00E6681A" w:rsidRDefault="00E6681A" w:rsidP="000E5D7C">
            <w:pPr>
              <w:spacing w:after="0" w:line="240" w:lineRule="auto"/>
              <w:jc w:val="center"/>
              <w:rPr>
                <w:rFonts w:ascii="Verdana Pro" w:eastAsia="Times New Roman" w:hAnsi="Verdana Pro" w:cs="Arial"/>
                <w:b/>
                <w:bCs/>
                <w:color w:val="000000"/>
                <w:sz w:val="16"/>
                <w:szCs w:val="16"/>
                <w:lang w:eastAsia="es-CO"/>
              </w:rPr>
            </w:pPr>
            <w:r w:rsidRPr="00E6681A">
              <w:rPr>
                <w:rFonts w:ascii="Verdana Pro" w:eastAsia="Times New Roman" w:hAnsi="Verdana Pro" w:cs="Arial"/>
                <w:b/>
                <w:bCs/>
                <w:color w:val="000000"/>
                <w:sz w:val="16"/>
                <w:szCs w:val="16"/>
                <w:lang w:eastAsia="es-CO"/>
              </w:rPr>
              <w:t>Clima</w:t>
            </w:r>
          </w:p>
        </w:tc>
      </w:tr>
      <w:tr w:rsidR="000E5D7C" w:rsidRPr="00E6681A" w14:paraId="32C95C77" w14:textId="77777777" w:rsidTr="00E157FD">
        <w:trPr>
          <w:trHeight w:val="217"/>
          <w:jc w:val="center"/>
        </w:trPr>
        <w:tc>
          <w:tcPr>
            <w:tcW w:w="6166" w:type="dxa"/>
            <w:shd w:val="clear" w:color="auto" w:fill="auto"/>
            <w:vAlign w:val="center"/>
            <w:hideMark/>
          </w:tcPr>
          <w:p w14:paraId="08CF08E5" w14:textId="46F3666E"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General</w:t>
            </w:r>
          </w:p>
        </w:tc>
        <w:tc>
          <w:tcPr>
            <w:tcW w:w="2057" w:type="dxa"/>
            <w:shd w:val="clear" w:color="auto" w:fill="C5E0B3" w:themeFill="accent6" w:themeFillTint="66"/>
            <w:noWrap/>
            <w:vAlign w:val="center"/>
            <w:hideMark/>
          </w:tcPr>
          <w:p w14:paraId="0994F6B6" w14:textId="5380E29F"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98,9</w:t>
            </w:r>
          </w:p>
        </w:tc>
      </w:tr>
      <w:tr w:rsidR="000E5D7C" w:rsidRPr="00E6681A" w14:paraId="49330EE6" w14:textId="77777777" w:rsidTr="00E157FD">
        <w:trPr>
          <w:trHeight w:val="217"/>
          <w:jc w:val="center"/>
        </w:trPr>
        <w:tc>
          <w:tcPr>
            <w:tcW w:w="6166" w:type="dxa"/>
            <w:shd w:val="clear" w:color="auto" w:fill="auto"/>
            <w:vAlign w:val="center"/>
            <w:hideMark/>
          </w:tcPr>
          <w:p w14:paraId="71ED0B7B" w14:textId="7909D1FD"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Secretar</w:t>
            </w:r>
            <w:r w:rsidR="003011B7">
              <w:rPr>
                <w:rFonts w:ascii="Verdana Pro" w:eastAsia="Times New Roman" w:hAnsi="Verdana Pro" w:cs="Arial"/>
                <w:color w:val="000000"/>
                <w:sz w:val="16"/>
                <w:szCs w:val="16"/>
                <w:lang w:eastAsia="es-CO"/>
              </w:rPr>
              <w:t>í</w:t>
            </w:r>
            <w:r w:rsidRPr="00E6681A">
              <w:rPr>
                <w:rFonts w:ascii="Verdana Pro" w:eastAsia="Times New Roman" w:hAnsi="Verdana Pro" w:cs="Arial"/>
                <w:color w:val="000000"/>
                <w:sz w:val="16"/>
                <w:szCs w:val="16"/>
                <w:lang w:eastAsia="es-CO"/>
              </w:rPr>
              <w:t>a General</w:t>
            </w:r>
          </w:p>
        </w:tc>
        <w:tc>
          <w:tcPr>
            <w:tcW w:w="2057" w:type="dxa"/>
            <w:shd w:val="clear" w:color="auto" w:fill="C5E0B3" w:themeFill="accent6" w:themeFillTint="66"/>
            <w:noWrap/>
            <w:vAlign w:val="center"/>
            <w:hideMark/>
          </w:tcPr>
          <w:p w14:paraId="2DDE6E1D" w14:textId="0C389026"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96,1</w:t>
            </w:r>
          </w:p>
        </w:tc>
      </w:tr>
      <w:tr w:rsidR="000E5D7C" w:rsidRPr="00E6681A" w14:paraId="217D8089" w14:textId="77777777" w:rsidTr="00E157FD">
        <w:trPr>
          <w:trHeight w:val="217"/>
          <w:jc w:val="center"/>
        </w:trPr>
        <w:tc>
          <w:tcPr>
            <w:tcW w:w="6166" w:type="dxa"/>
            <w:shd w:val="clear" w:color="auto" w:fill="auto"/>
            <w:vAlign w:val="center"/>
            <w:hideMark/>
          </w:tcPr>
          <w:p w14:paraId="46CF6884" w14:textId="2EF263DF"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Grupo De </w:t>
            </w:r>
            <w:r w:rsidR="000E5D7C" w:rsidRPr="00E6681A">
              <w:rPr>
                <w:rFonts w:ascii="Verdana Pro" w:eastAsia="Times New Roman" w:hAnsi="Verdana Pro" w:cs="Arial"/>
                <w:color w:val="000000"/>
                <w:sz w:val="16"/>
                <w:szCs w:val="16"/>
                <w:lang w:eastAsia="es-CO"/>
              </w:rPr>
              <w:t>Cooperación</w:t>
            </w:r>
            <w:r w:rsidRPr="00E6681A">
              <w:rPr>
                <w:rFonts w:ascii="Verdana Pro" w:eastAsia="Times New Roman" w:hAnsi="Verdana Pro" w:cs="Arial"/>
                <w:color w:val="000000"/>
                <w:sz w:val="16"/>
                <w:szCs w:val="16"/>
                <w:lang w:eastAsia="es-CO"/>
              </w:rPr>
              <w:t xml:space="preserve"> Internacional</w:t>
            </w:r>
          </w:p>
        </w:tc>
        <w:tc>
          <w:tcPr>
            <w:tcW w:w="2057" w:type="dxa"/>
            <w:shd w:val="clear" w:color="auto" w:fill="C5E0B3" w:themeFill="accent6" w:themeFillTint="66"/>
            <w:noWrap/>
            <w:vAlign w:val="center"/>
            <w:hideMark/>
          </w:tcPr>
          <w:p w14:paraId="1DE97D6D" w14:textId="427BEBE2"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95,4</w:t>
            </w:r>
          </w:p>
        </w:tc>
      </w:tr>
      <w:tr w:rsidR="000E5D7C" w:rsidRPr="00E6681A" w14:paraId="64F0C51A" w14:textId="77777777" w:rsidTr="00E157FD">
        <w:trPr>
          <w:trHeight w:val="217"/>
          <w:jc w:val="center"/>
        </w:trPr>
        <w:tc>
          <w:tcPr>
            <w:tcW w:w="6166" w:type="dxa"/>
            <w:shd w:val="clear" w:color="auto" w:fill="auto"/>
            <w:vAlign w:val="center"/>
            <w:hideMark/>
          </w:tcPr>
          <w:p w14:paraId="66B8DB9D" w14:textId="6D913F11"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Cauca</w:t>
            </w:r>
          </w:p>
        </w:tc>
        <w:tc>
          <w:tcPr>
            <w:tcW w:w="2057" w:type="dxa"/>
            <w:shd w:val="clear" w:color="auto" w:fill="C5E0B3" w:themeFill="accent6" w:themeFillTint="66"/>
            <w:noWrap/>
            <w:vAlign w:val="center"/>
            <w:hideMark/>
          </w:tcPr>
          <w:p w14:paraId="5CCDF9B0" w14:textId="0102BA6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94,5</w:t>
            </w:r>
          </w:p>
        </w:tc>
      </w:tr>
      <w:tr w:rsidR="000E5D7C" w:rsidRPr="00E6681A" w14:paraId="104679EA" w14:textId="77777777" w:rsidTr="00990FDA">
        <w:trPr>
          <w:trHeight w:val="217"/>
          <w:jc w:val="center"/>
        </w:trPr>
        <w:tc>
          <w:tcPr>
            <w:tcW w:w="6166" w:type="dxa"/>
            <w:shd w:val="clear" w:color="auto" w:fill="FFFFFF" w:themeFill="background1"/>
            <w:vAlign w:val="center"/>
            <w:hideMark/>
          </w:tcPr>
          <w:p w14:paraId="03C6736E" w14:textId="38B266CB"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Grupo De Gestion De Talento Humano</w:t>
            </w:r>
          </w:p>
        </w:tc>
        <w:tc>
          <w:tcPr>
            <w:tcW w:w="2057" w:type="dxa"/>
            <w:shd w:val="clear" w:color="auto" w:fill="C5E0B3" w:themeFill="accent6" w:themeFillTint="66"/>
            <w:noWrap/>
            <w:vAlign w:val="center"/>
            <w:hideMark/>
          </w:tcPr>
          <w:p w14:paraId="6F46F589" w14:textId="37712A93"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94,5</w:t>
            </w:r>
          </w:p>
        </w:tc>
      </w:tr>
      <w:tr w:rsidR="000E5D7C" w:rsidRPr="00E6681A" w14:paraId="196D4BA4" w14:textId="77777777" w:rsidTr="00990FDA">
        <w:trPr>
          <w:trHeight w:val="217"/>
          <w:jc w:val="center"/>
        </w:trPr>
        <w:tc>
          <w:tcPr>
            <w:tcW w:w="6166" w:type="dxa"/>
            <w:shd w:val="clear" w:color="auto" w:fill="FFFFFF" w:themeFill="background1"/>
            <w:vAlign w:val="center"/>
            <w:hideMark/>
          </w:tcPr>
          <w:p w14:paraId="7ABFC445" w14:textId="0ABF58D5"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De Gestion Social Y Humanitaria</w:t>
            </w:r>
          </w:p>
        </w:tc>
        <w:tc>
          <w:tcPr>
            <w:tcW w:w="2057" w:type="dxa"/>
            <w:shd w:val="clear" w:color="auto" w:fill="C5E0B3" w:themeFill="accent6" w:themeFillTint="66"/>
            <w:noWrap/>
            <w:vAlign w:val="center"/>
            <w:hideMark/>
          </w:tcPr>
          <w:p w14:paraId="29D98919" w14:textId="777830CE"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94,3</w:t>
            </w:r>
          </w:p>
        </w:tc>
      </w:tr>
      <w:tr w:rsidR="000E5D7C" w:rsidRPr="00E6681A" w14:paraId="1B77FFBD" w14:textId="77777777" w:rsidTr="00990FDA">
        <w:trPr>
          <w:trHeight w:val="217"/>
          <w:jc w:val="center"/>
        </w:trPr>
        <w:tc>
          <w:tcPr>
            <w:tcW w:w="6166" w:type="dxa"/>
            <w:shd w:val="clear" w:color="auto" w:fill="FFFFFF" w:themeFill="background1"/>
            <w:vAlign w:val="center"/>
            <w:hideMark/>
          </w:tcPr>
          <w:p w14:paraId="10FB97F7" w14:textId="2BFFFE29"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Oficina De </w:t>
            </w:r>
            <w:r w:rsidR="000E5D7C" w:rsidRPr="00E6681A">
              <w:rPr>
                <w:rFonts w:ascii="Verdana Pro" w:eastAsia="Times New Roman" w:hAnsi="Verdana Pro" w:cs="Arial"/>
                <w:color w:val="000000"/>
                <w:sz w:val="16"/>
                <w:szCs w:val="16"/>
                <w:lang w:eastAsia="es-CO"/>
              </w:rPr>
              <w:t>Tecnologías</w:t>
            </w:r>
            <w:r w:rsidRPr="00E6681A">
              <w:rPr>
                <w:rFonts w:ascii="Verdana Pro" w:eastAsia="Times New Roman" w:hAnsi="Verdana Pro" w:cs="Arial"/>
                <w:color w:val="000000"/>
                <w:sz w:val="16"/>
                <w:szCs w:val="16"/>
                <w:lang w:eastAsia="es-CO"/>
              </w:rPr>
              <w:t xml:space="preserve"> De La </w:t>
            </w:r>
            <w:r w:rsidR="000E5D7C" w:rsidRPr="00E6681A">
              <w:rPr>
                <w:rFonts w:ascii="Verdana Pro" w:eastAsia="Times New Roman" w:hAnsi="Verdana Pro" w:cs="Arial"/>
                <w:color w:val="000000"/>
                <w:sz w:val="16"/>
                <w:szCs w:val="16"/>
                <w:lang w:eastAsia="es-CO"/>
              </w:rPr>
              <w:t>Información</w:t>
            </w:r>
          </w:p>
        </w:tc>
        <w:tc>
          <w:tcPr>
            <w:tcW w:w="2057" w:type="dxa"/>
            <w:shd w:val="clear" w:color="auto" w:fill="C5E0B3" w:themeFill="accent6" w:themeFillTint="66"/>
            <w:noWrap/>
            <w:vAlign w:val="center"/>
            <w:hideMark/>
          </w:tcPr>
          <w:p w14:paraId="1F0199DA" w14:textId="0518A2DF"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94,0</w:t>
            </w:r>
          </w:p>
        </w:tc>
      </w:tr>
      <w:tr w:rsidR="000E5D7C" w:rsidRPr="00E6681A" w14:paraId="0FA5CE9C" w14:textId="77777777" w:rsidTr="00990FDA">
        <w:trPr>
          <w:trHeight w:val="217"/>
          <w:jc w:val="center"/>
        </w:trPr>
        <w:tc>
          <w:tcPr>
            <w:tcW w:w="6166" w:type="dxa"/>
            <w:shd w:val="clear" w:color="auto" w:fill="FFFFFF" w:themeFill="background1"/>
            <w:vAlign w:val="center"/>
            <w:hideMark/>
          </w:tcPr>
          <w:p w14:paraId="659AAA55" w14:textId="637BEB9A"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Grupo De Gestion Contractual</w:t>
            </w:r>
          </w:p>
        </w:tc>
        <w:tc>
          <w:tcPr>
            <w:tcW w:w="2057" w:type="dxa"/>
            <w:shd w:val="clear" w:color="auto" w:fill="C5E0B3" w:themeFill="accent6" w:themeFillTint="66"/>
            <w:noWrap/>
            <w:vAlign w:val="center"/>
            <w:hideMark/>
          </w:tcPr>
          <w:p w14:paraId="79857350" w14:textId="3EF075FD"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92,6</w:t>
            </w:r>
          </w:p>
        </w:tc>
      </w:tr>
      <w:tr w:rsidR="000E5D7C" w:rsidRPr="00E6681A" w14:paraId="4F34D6CD" w14:textId="77777777" w:rsidTr="00990FDA">
        <w:trPr>
          <w:trHeight w:val="217"/>
          <w:jc w:val="center"/>
        </w:trPr>
        <w:tc>
          <w:tcPr>
            <w:tcW w:w="6166" w:type="dxa"/>
            <w:shd w:val="clear" w:color="auto" w:fill="FFFFFF" w:themeFill="background1"/>
            <w:vAlign w:val="center"/>
            <w:hideMark/>
          </w:tcPr>
          <w:p w14:paraId="66F3E49A" w14:textId="3F21494C"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Cesar Y Guajira</w:t>
            </w:r>
          </w:p>
        </w:tc>
        <w:tc>
          <w:tcPr>
            <w:tcW w:w="2057" w:type="dxa"/>
            <w:shd w:val="clear" w:color="auto" w:fill="C5E0B3" w:themeFill="accent6" w:themeFillTint="66"/>
            <w:noWrap/>
            <w:vAlign w:val="center"/>
            <w:hideMark/>
          </w:tcPr>
          <w:p w14:paraId="3595CF0C" w14:textId="18E41B3D"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92,2</w:t>
            </w:r>
          </w:p>
        </w:tc>
      </w:tr>
      <w:tr w:rsidR="000E5D7C" w:rsidRPr="00E6681A" w14:paraId="2B644B1C" w14:textId="77777777" w:rsidTr="00990FDA">
        <w:trPr>
          <w:trHeight w:val="435"/>
          <w:jc w:val="center"/>
        </w:trPr>
        <w:tc>
          <w:tcPr>
            <w:tcW w:w="6166" w:type="dxa"/>
            <w:shd w:val="clear" w:color="auto" w:fill="FFFFFF" w:themeFill="background1"/>
            <w:vAlign w:val="center"/>
            <w:hideMark/>
          </w:tcPr>
          <w:p w14:paraId="39214F57" w14:textId="4B6ADE75"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Oficina Asesora </w:t>
            </w:r>
            <w:r w:rsidR="000E5D7C" w:rsidRPr="00E6681A">
              <w:rPr>
                <w:rFonts w:ascii="Verdana Pro" w:eastAsia="Times New Roman" w:hAnsi="Verdana Pro" w:cs="Arial"/>
                <w:color w:val="000000"/>
                <w:sz w:val="16"/>
                <w:szCs w:val="16"/>
                <w:lang w:eastAsia="es-CO"/>
              </w:rPr>
              <w:t>Jurídica</w:t>
            </w:r>
            <w:r w:rsidRPr="00E6681A">
              <w:rPr>
                <w:rFonts w:ascii="Verdana Pro" w:eastAsia="Times New Roman" w:hAnsi="Verdana Pro" w:cs="Arial"/>
                <w:color w:val="000000"/>
                <w:sz w:val="16"/>
                <w:szCs w:val="16"/>
                <w:lang w:eastAsia="es-CO"/>
              </w:rPr>
              <w:t>, Grupo De Gestion Normativa Y Conceptos, Grupo De Defensa Judicial Y Grupo De Respuesta Judicial</w:t>
            </w:r>
          </w:p>
        </w:tc>
        <w:tc>
          <w:tcPr>
            <w:tcW w:w="2057" w:type="dxa"/>
            <w:shd w:val="clear" w:color="auto" w:fill="C5E0B3" w:themeFill="accent6" w:themeFillTint="66"/>
            <w:noWrap/>
            <w:vAlign w:val="center"/>
            <w:hideMark/>
          </w:tcPr>
          <w:p w14:paraId="4DED806A" w14:textId="0821BE85"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92,2</w:t>
            </w:r>
          </w:p>
        </w:tc>
      </w:tr>
      <w:tr w:rsidR="000E5D7C" w:rsidRPr="00E6681A" w14:paraId="715CA948" w14:textId="77777777" w:rsidTr="00990FDA">
        <w:trPr>
          <w:trHeight w:val="217"/>
          <w:jc w:val="center"/>
        </w:trPr>
        <w:tc>
          <w:tcPr>
            <w:tcW w:w="6166" w:type="dxa"/>
            <w:shd w:val="clear" w:color="auto" w:fill="FFFFFF" w:themeFill="background1"/>
            <w:vAlign w:val="center"/>
            <w:hideMark/>
          </w:tcPr>
          <w:p w14:paraId="41A23A87" w14:textId="3627AD85"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Direccion Territorial </w:t>
            </w:r>
            <w:r w:rsidR="000E5D7C" w:rsidRPr="00E6681A">
              <w:rPr>
                <w:rFonts w:ascii="Verdana Pro" w:eastAsia="Times New Roman" w:hAnsi="Verdana Pro" w:cs="Arial"/>
                <w:color w:val="000000"/>
                <w:sz w:val="16"/>
                <w:szCs w:val="16"/>
                <w:lang w:eastAsia="es-CO"/>
              </w:rPr>
              <w:t>Urabá</w:t>
            </w:r>
          </w:p>
        </w:tc>
        <w:tc>
          <w:tcPr>
            <w:tcW w:w="2057" w:type="dxa"/>
            <w:shd w:val="clear" w:color="auto" w:fill="C5E0B3" w:themeFill="accent6" w:themeFillTint="66"/>
            <w:noWrap/>
            <w:vAlign w:val="center"/>
            <w:hideMark/>
          </w:tcPr>
          <w:p w14:paraId="07AC2038" w14:textId="552D54E3"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92,0</w:t>
            </w:r>
          </w:p>
        </w:tc>
      </w:tr>
      <w:tr w:rsidR="000E5D7C" w:rsidRPr="00E6681A" w14:paraId="56DA1B5D" w14:textId="77777777" w:rsidTr="00990FDA">
        <w:trPr>
          <w:trHeight w:val="217"/>
          <w:jc w:val="center"/>
        </w:trPr>
        <w:tc>
          <w:tcPr>
            <w:tcW w:w="6166" w:type="dxa"/>
            <w:shd w:val="clear" w:color="auto" w:fill="FFFFFF" w:themeFill="background1"/>
            <w:vAlign w:val="center"/>
            <w:hideMark/>
          </w:tcPr>
          <w:p w14:paraId="0AD71E0E" w14:textId="37C1BF3D"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Direccion Territorial </w:t>
            </w:r>
            <w:r w:rsidR="000E5D7C" w:rsidRPr="00E6681A">
              <w:rPr>
                <w:rFonts w:ascii="Verdana Pro" w:eastAsia="Times New Roman" w:hAnsi="Verdana Pro" w:cs="Arial"/>
                <w:color w:val="000000"/>
                <w:sz w:val="16"/>
                <w:szCs w:val="16"/>
                <w:lang w:eastAsia="es-CO"/>
              </w:rPr>
              <w:t>Atlántico</w:t>
            </w:r>
          </w:p>
        </w:tc>
        <w:tc>
          <w:tcPr>
            <w:tcW w:w="2057" w:type="dxa"/>
            <w:shd w:val="clear" w:color="auto" w:fill="C5E0B3" w:themeFill="accent6" w:themeFillTint="66"/>
            <w:noWrap/>
            <w:vAlign w:val="center"/>
            <w:hideMark/>
          </w:tcPr>
          <w:p w14:paraId="79A8ABF7" w14:textId="7BDCAC4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91,6</w:t>
            </w:r>
          </w:p>
        </w:tc>
      </w:tr>
      <w:tr w:rsidR="000E5D7C" w:rsidRPr="00E6681A" w14:paraId="0228D193" w14:textId="77777777" w:rsidTr="00990FDA">
        <w:trPr>
          <w:trHeight w:val="217"/>
          <w:jc w:val="center"/>
        </w:trPr>
        <w:tc>
          <w:tcPr>
            <w:tcW w:w="6166" w:type="dxa"/>
            <w:shd w:val="clear" w:color="auto" w:fill="FFFFFF" w:themeFill="background1"/>
            <w:vAlign w:val="center"/>
            <w:hideMark/>
          </w:tcPr>
          <w:p w14:paraId="0858A9B6" w14:textId="7B83D75F"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Grupo De Control Interno Disciplinario</w:t>
            </w:r>
          </w:p>
        </w:tc>
        <w:tc>
          <w:tcPr>
            <w:tcW w:w="2057" w:type="dxa"/>
            <w:shd w:val="clear" w:color="auto" w:fill="C5E0B3" w:themeFill="accent6" w:themeFillTint="66"/>
            <w:noWrap/>
            <w:vAlign w:val="center"/>
            <w:hideMark/>
          </w:tcPr>
          <w:p w14:paraId="4C73664F" w14:textId="39C36754"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91,6</w:t>
            </w:r>
          </w:p>
        </w:tc>
      </w:tr>
      <w:tr w:rsidR="000E5D7C" w:rsidRPr="00E6681A" w14:paraId="7F4A6ECC" w14:textId="77777777" w:rsidTr="00990FDA">
        <w:trPr>
          <w:trHeight w:val="217"/>
          <w:jc w:val="center"/>
        </w:trPr>
        <w:tc>
          <w:tcPr>
            <w:tcW w:w="6166" w:type="dxa"/>
            <w:shd w:val="clear" w:color="auto" w:fill="FFFFFF" w:themeFill="background1"/>
            <w:vAlign w:val="center"/>
            <w:hideMark/>
          </w:tcPr>
          <w:p w14:paraId="72FCA4F4" w14:textId="6FE39027"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Oficina De Control Interno</w:t>
            </w:r>
          </w:p>
        </w:tc>
        <w:tc>
          <w:tcPr>
            <w:tcW w:w="2057" w:type="dxa"/>
            <w:shd w:val="clear" w:color="auto" w:fill="C5E0B3" w:themeFill="accent6" w:themeFillTint="66"/>
            <w:noWrap/>
            <w:vAlign w:val="center"/>
            <w:hideMark/>
          </w:tcPr>
          <w:p w14:paraId="61511974" w14:textId="07673D31"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91,5</w:t>
            </w:r>
          </w:p>
        </w:tc>
      </w:tr>
      <w:tr w:rsidR="000E5D7C" w:rsidRPr="00E6681A" w14:paraId="056A9935" w14:textId="77777777" w:rsidTr="00990FDA">
        <w:trPr>
          <w:trHeight w:val="217"/>
          <w:jc w:val="center"/>
        </w:trPr>
        <w:tc>
          <w:tcPr>
            <w:tcW w:w="6166" w:type="dxa"/>
            <w:shd w:val="clear" w:color="auto" w:fill="FFFFFF" w:themeFill="background1"/>
            <w:vAlign w:val="center"/>
            <w:hideMark/>
          </w:tcPr>
          <w:p w14:paraId="65898B62" w14:textId="7DF73B5C" w:rsidR="00E6681A" w:rsidRPr="00E6681A" w:rsidRDefault="00067FDF"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w:t>
            </w:r>
            <w:r w:rsidR="00E6681A" w:rsidRPr="00E6681A">
              <w:rPr>
                <w:rFonts w:ascii="Verdana Pro" w:eastAsia="Times New Roman" w:hAnsi="Verdana Pro" w:cs="Arial"/>
                <w:color w:val="000000"/>
                <w:sz w:val="16"/>
                <w:szCs w:val="16"/>
                <w:lang w:eastAsia="es-CO"/>
              </w:rPr>
              <w:t xml:space="preserve"> Red Nacional De </w:t>
            </w:r>
            <w:r w:rsidRPr="00E6681A">
              <w:rPr>
                <w:rFonts w:ascii="Verdana Pro" w:eastAsia="Times New Roman" w:hAnsi="Verdana Pro" w:cs="Arial"/>
                <w:color w:val="000000"/>
                <w:sz w:val="16"/>
                <w:szCs w:val="16"/>
                <w:lang w:eastAsia="es-CO"/>
              </w:rPr>
              <w:t>Información</w:t>
            </w:r>
          </w:p>
        </w:tc>
        <w:tc>
          <w:tcPr>
            <w:tcW w:w="2057" w:type="dxa"/>
            <w:shd w:val="clear" w:color="auto" w:fill="C5E0B3" w:themeFill="accent6" w:themeFillTint="66"/>
            <w:noWrap/>
            <w:vAlign w:val="center"/>
            <w:hideMark/>
          </w:tcPr>
          <w:p w14:paraId="68B5116E" w14:textId="2694EDA7"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91,5</w:t>
            </w:r>
          </w:p>
        </w:tc>
      </w:tr>
      <w:tr w:rsidR="000E5D7C" w:rsidRPr="00E6681A" w14:paraId="6C8A9E3B" w14:textId="77777777" w:rsidTr="00990FDA">
        <w:trPr>
          <w:trHeight w:val="217"/>
          <w:jc w:val="center"/>
        </w:trPr>
        <w:tc>
          <w:tcPr>
            <w:tcW w:w="6166" w:type="dxa"/>
            <w:shd w:val="clear" w:color="auto" w:fill="FFFFFF" w:themeFill="background1"/>
            <w:vAlign w:val="center"/>
            <w:hideMark/>
          </w:tcPr>
          <w:p w14:paraId="65843D79" w14:textId="5F231227"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Direccion Territorial </w:t>
            </w:r>
            <w:r w:rsidR="00067FDF" w:rsidRPr="00E6681A">
              <w:rPr>
                <w:rFonts w:ascii="Verdana Pro" w:eastAsia="Times New Roman" w:hAnsi="Verdana Pro" w:cs="Arial"/>
                <w:color w:val="000000"/>
                <w:sz w:val="16"/>
                <w:szCs w:val="16"/>
                <w:lang w:eastAsia="es-CO"/>
              </w:rPr>
              <w:t>Caquetá</w:t>
            </w:r>
            <w:r w:rsidRPr="00E6681A">
              <w:rPr>
                <w:rFonts w:ascii="Verdana Pro" w:eastAsia="Times New Roman" w:hAnsi="Verdana Pro" w:cs="Arial"/>
                <w:color w:val="000000"/>
                <w:sz w:val="16"/>
                <w:szCs w:val="16"/>
                <w:lang w:eastAsia="es-CO"/>
              </w:rPr>
              <w:t xml:space="preserve"> Y Huila</w:t>
            </w:r>
          </w:p>
        </w:tc>
        <w:tc>
          <w:tcPr>
            <w:tcW w:w="2057" w:type="dxa"/>
            <w:shd w:val="clear" w:color="auto" w:fill="C5E0B3" w:themeFill="accent6" w:themeFillTint="66"/>
            <w:noWrap/>
            <w:vAlign w:val="center"/>
            <w:hideMark/>
          </w:tcPr>
          <w:p w14:paraId="1D374624" w14:textId="7B5DE975"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91,0</w:t>
            </w:r>
          </w:p>
        </w:tc>
      </w:tr>
      <w:tr w:rsidR="000E5D7C" w:rsidRPr="00E6681A" w14:paraId="4F438C30" w14:textId="77777777" w:rsidTr="00990FDA">
        <w:trPr>
          <w:trHeight w:val="217"/>
          <w:jc w:val="center"/>
        </w:trPr>
        <w:tc>
          <w:tcPr>
            <w:tcW w:w="6166" w:type="dxa"/>
            <w:shd w:val="clear" w:color="auto" w:fill="FFFFFF" w:themeFill="background1"/>
            <w:vAlign w:val="center"/>
            <w:hideMark/>
          </w:tcPr>
          <w:p w14:paraId="1CE51E65" w14:textId="06E5626F"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De Gestion Interinstitucional Y Grupo De Gestion De Proyectos</w:t>
            </w:r>
          </w:p>
        </w:tc>
        <w:tc>
          <w:tcPr>
            <w:tcW w:w="2057" w:type="dxa"/>
            <w:shd w:val="clear" w:color="auto" w:fill="C5E0B3" w:themeFill="accent6" w:themeFillTint="66"/>
            <w:noWrap/>
            <w:vAlign w:val="center"/>
            <w:hideMark/>
          </w:tcPr>
          <w:p w14:paraId="1CCBBDF8" w14:textId="2E8118B1"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90,9</w:t>
            </w:r>
          </w:p>
        </w:tc>
      </w:tr>
      <w:tr w:rsidR="000E5D7C" w:rsidRPr="00E6681A" w14:paraId="5D526BA8" w14:textId="77777777" w:rsidTr="00990FDA">
        <w:trPr>
          <w:trHeight w:val="217"/>
          <w:jc w:val="center"/>
        </w:trPr>
        <w:tc>
          <w:tcPr>
            <w:tcW w:w="6166" w:type="dxa"/>
            <w:shd w:val="clear" w:color="auto" w:fill="FFFFFF" w:themeFill="background1"/>
            <w:vAlign w:val="center"/>
            <w:hideMark/>
          </w:tcPr>
          <w:p w14:paraId="6D65F702" w14:textId="3B95903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Direccion De </w:t>
            </w:r>
            <w:r w:rsidR="00067FDF" w:rsidRPr="00E6681A">
              <w:rPr>
                <w:rFonts w:ascii="Verdana Pro" w:eastAsia="Times New Roman" w:hAnsi="Verdana Pro" w:cs="Arial"/>
                <w:color w:val="000000"/>
                <w:sz w:val="16"/>
                <w:szCs w:val="16"/>
                <w:lang w:eastAsia="es-CO"/>
              </w:rPr>
              <w:t>Reparación</w:t>
            </w:r>
          </w:p>
        </w:tc>
        <w:tc>
          <w:tcPr>
            <w:tcW w:w="2057" w:type="dxa"/>
            <w:shd w:val="clear" w:color="auto" w:fill="C5E0B3" w:themeFill="accent6" w:themeFillTint="66"/>
            <w:noWrap/>
            <w:vAlign w:val="center"/>
            <w:hideMark/>
          </w:tcPr>
          <w:p w14:paraId="7BC2054E" w14:textId="19CDD6B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90,7</w:t>
            </w:r>
          </w:p>
        </w:tc>
      </w:tr>
      <w:tr w:rsidR="000E5D7C" w:rsidRPr="00E6681A" w14:paraId="05F681FB" w14:textId="77777777" w:rsidTr="00990FDA">
        <w:trPr>
          <w:trHeight w:val="217"/>
          <w:jc w:val="center"/>
        </w:trPr>
        <w:tc>
          <w:tcPr>
            <w:tcW w:w="6166" w:type="dxa"/>
            <w:shd w:val="clear" w:color="auto" w:fill="FFFFFF" w:themeFill="background1"/>
            <w:vAlign w:val="center"/>
            <w:hideMark/>
          </w:tcPr>
          <w:p w14:paraId="3DF902A5" w14:textId="5B3A3B9A"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Putumayo</w:t>
            </w:r>
          </w:p>
        </w:tc>
        <w:tc>
          <w:tcPr>
            <w:tcW w:w="2057" w:type="dxa"/>
            <w:shd w:val="clear" w:color="auto" w:fill="C5E0B3" w:themeFill="accent6" w:themeFillTint="66"/>
            <w:noWrap/>
            <w:vAlign w:val="center"/>
            <w:hideMark/>
          </w:tcPr>
          <w:p w14:paraId="14E73C06" w14:textId="6F2C0282"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90,7</w:t>
            </w:r>
          </w:p>
        </w:tc>
      </w:tr>
      <w:tr w:rsidR="000E5D7C" w:rsidRPr="00E6681A" w14:paraId="7B8EE486" w14:textId="77777777" w:rsidTr="00990FDA">
        <w:trPr>
          <w:trHeight w:val="217"/>
          <w:jc w:val="center"/>
        </w:trPr>
        <w:tc>
          <w:tcPr>
            <w:tcW w:w="6166" w:type="dxa"/>
            <w:shd w:val="clear" w:color="auto" w:fill="FFFFFF" w:themeFill="background1"/>
            <w:vAlign w:val="center"/>
            <w:hideMark/>
          </w:tcPr>
          <w:p w14:paraId="5CE53ED1" w14:textId="2D82B44C"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Eje Cafetero</w:t>
            </w:r>
          </w:p>
        </w:tc>
        <w:tc>
          <w:tcPr>
            <w:tcW w:w="2057" w:type="dxa"/>
            <w:shd w:val="clear" w:color="auto" w:fill="C5E0B3" w:themeFill="accent6" w:themeFillTint="66"/>
            <w:noWrap/>
            <w:vAlign w:val="center"/>
            <w:hideMark/>
          </w:tcPr>
          <w:p w14:paraId="61A7C073" w14:textId="12696B5C"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90,3</w:t>
            </w:r>
          </w:p>
        </w:tc>
      </w:tr>
      <w:tr w:rsidR="000E5D7C" w:rsidRPr="00E6681A" w14:paraId="606A0FE8" w14:textId="77777777" w:rsidTr="00990FDA">
        <w:trPr>
          <w:trHeight w:val="217"/>
          <w:jc w:val="center"/>
        </w:trPr>
        <w:tc>
          <w:tcPr>
            <w:tcW w:w="6166" w:type="dxa"/>
            <w:shd w:val="clear" w:color="auto" w:fill="FFFFFF" w:themeFill="background1"/>
            <w:vAlign w:val="center"/>
            <w:hideMark/>
          </w:tcPr>
          <w:p w14:paraId="33E1E656" w14:textId="3BB7DE84"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Direccion Territorial </w:t>
            </w:r>
            <w:r w:rsidR="00067FDF" w:rsidRPr="00E6681A">
              <w:rPr>
                <w:rFonts w:ascii="Verdana Pro" w:eastAsia="Times New Roman" w:hAnsi="Verdana Pro" w:cs="Arial"/>
                <w:color w:val="000000"/>
                <w:sz w:val="16"/>
                <w:szCs w:val="16"/>
                <w:lang w:eastAsia="es-CO"/>
              </w:rPr>
              <w:t>Córdoba</w:t>
            </w:r>
          </w:p>
        </w:tc>
        <w:tc>
          <w:tcPr>
            <w:tcW w:w="2057" w:type="dxa"/>
            <w:shd w:val="clear" w:color="auto" w:fill="C5E0B3" w:themeFill="accent6" w:themeFillTint="66"/>
            <w:noWrap/>
            <w:vAlign w:val="center"/>
            <w:hideMark/>
          </w:tcPr>
          <w:p w14:paraId="7C4E3C3E" w14:textId="6451EC11"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90,2</w:t>
            </w:r>
          </w:p>
        </w:tc>
      </w:tr>
      <w:tr w:rsidR="000E5D7C" w:rsidRPr="00E6681A" w14:paraId="612E7AC8" w14:textId="77777777" w:rsidTr="00990FDA">
        <w:trPr>
          <w:trHeight w:val="217"/>
          <w:jc w:val="center"/>
        </w:trPr>
        <w:tc>
          <w:tcPr>
            <w:tcW w:w="6166" w:type="dxa"/>
            <w:shd w:val="clear" w:color="auto" w:fill="FFFFFF" w:themeFill="background1"/>
            <w:vAlign w:val="center"/>
            <w:hideMark/>
          </w:tcPr>
          <w:p w14:paraId="5FF11B02" w14:textId="119EC85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Grupo De Retornos Y Reubicaciones</w:t>
            </w:r>
          </w:p>
        </w:tc>
        <w:tc>
          <w:tcPr>
            <w:tcW w:w="2057" w:type="dxa"/>
            <w:shd w:val="clear" w:color="auto" w:fill="C5E0B3" w:themeFill="accent6" w:themeFillTint="66"/>
            <w:noWrap/>
            <w:vAlign w:val="center"/>
            <w:hideMark/>
          </w:tcPr>
          <w:p w14:paraId="3FA612DD" w14:textId="156A44FB"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90,0</w:t>
            </w:r>
          </w:p>
        </w:tc>
      </w:tr>
      <w:tr w:rsidR="000E5D7C" w:rsidRPr="00E6681A" w14:paraId="0EE8125B" w14:textId="77777777" w:rsidTr="00990FDA">
        <w:trPr>
          <w:trHeight w:val="217"/>
          <w:jc w:val="center"/>
        </w:trPr>
        <w:tc>
          <w:tcPr>
            <w:tcW w:w="6166" w:type="dxa"/>
            <w:shd w:val="clear" w:color="auto" w:fill="FFFFFF" w:themeFill="background1"/>
            <w:vAlign w:val="center"/>
            <w:hideMark/>
          </w:tcPr>
          <w:p w14:paraId="4F2923F8" w14:textId="77BF38BB"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Antioquia</w:t>
            </w:r>
          </w:p>
        </w:tc>
        <w:tc>
          <w:tcPr>
            <w:tcW w:w="2057" w:type="dxa"/>
            <w:shd w:val="clear" w:color="auto" w:fill="C5E0B3" w:themeFill="accent6" w:themeFillTint="66"/>
            <w:noWrap/>
            <w:vAlign w:val="center"/>
            <w:hideMark/>
          </w:tcPr>
          <w:p w14:paraId="7855CEB6" w14:textId="0A1BADAC"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89,8</w:t>
            </w:r>
          </w:p>
        </w:tc>
      </w:tr>
      <w:tr w:rsidR="000E5D7C" w:rsidRPr="00E6681A" w14:paraId="4C53022A" w14:textId="77777777" w:rsidTr="00990FDA">
        <w:trPr>
          <w:trHeight w:val="217"/>
          <w:jc w:val="center"/>
        </w:trPr>
        <w:tc>
          <w:tcPr>
            <w:tcW w:w="6166" w:type="dxa"/>
            <w:shd w:val="clear" w:color="auto" w:fill="FFFFFF" w:themeFill="background1"/>
            <w:vAlign w:val="center"/>
            <w:hideMark/>
          </w:tcPr>
          <w:p w14:paraId="7814F8CF" w14:textId="1ED201D6"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Grupo De Enfoque Psicosocial</w:t>
            </w:r>
          </w:p>
        </w:tc>
        <w:tc>
          <w:tcPr>
            <w:tcW w:w="2057" w:type="dxa"/>
            <w:shd w:val="clear" w:color="auto" w:fill="C5E0B3" w:themeFill="accent6" w:themeFillTint="66"/>
            <w:noWrap/>
            <w:vAlign w:val="center"/>
            <w:hideMark/>
          </w:tcPr>
          <w:p w14:paraId="579A0F8A" w14:textId="1DE5BC9E"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89,7</w:t>
            </w:r>
          </w:p>
        </w:tc>
      </w:tr>
      <w:tr w:rsidR="000E5D7C" w:rsidRPr="00E6681A" w14:paraId="6BB7BDED" w14:textId="77777777" w:rsidTr="00990FDA">
        <w:trPr>
          <w:trHeight w:val="217"/>
          <w:jc w:val="center"/>
        </w:trPr>
        <w:tc>
          <w:tcPr>
            <w:tcW w:w="6166" w:type="dxa"/>
            <w:shd w:val="clear" w:color="auto" w:fill="FFFFFF" w:themeFill="background1"/>
            <w:vAlign w:val="center"/>
            <w:hideMark/>
          </w:tcPr>
          <w:p w14:paraId="2786E7B7" w14:textId="534AA9CB"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Direccion De Registro Y Gestion De La </w:t>
            </w:r>
            <w:r w:rsidR="00F76BB1" w:rsidRPr="00E6681A">
              <w:rPr>
                <w:rFonts w:ascii="Verdana Pro" w:eastAsia="Times New Roman" w:hAnsi="Verdana Pro" w:cs="Arial"/>
                <w:color w:val="000000"/>
                <w:sz w:val="16"/>
                <w:szCs w:val="16"/>
                <w:lang w:eastAsia="es-CO"/>
              </w:rPr>
              <w:t>Información</w:t>
            </w:r>
          </w:p>
        </w:tc>
        <w:tc>
          <w:tcPr>
            <w:tcW w:w="2057" w:type="dxa"/>
            <w:shd w:val="clear" w:color="auto" w:fill="C5E0B3" w:themeFill="accent6" w:themeFillTint="66"/>
            <w:noWrap/>
            <w:vAlign w:val="center"/>
            <w:hideMark/>
          </w:tcPr>
          <w:p w14:paraId="7D7424E1" w14:textId="3EF0F6D1"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89,7</w:t>
            </w:r>
          </w:p>
        </w:tc>
      </w:tr>
      <w:tr w:rsidR="000E5D7C" w:rsidRPr="00E6681A" w14:paraId="02FFC944" w14:textId="77777777" w:rsidTr="00990FDA">
        <w:trPr>
          <w:trHeight w:val="217"/>
          <w:jc w:val="center"/>
        </w:trPr>
        <w:tc>
          <w:tcPr>
            <w:tcW w:w="6166" w:type="dxa"/>
            <w:shd w:val="clear" w:color="auto" w:fill="FFFFFF" w:themeFill="background1"/>
            <w:vAlign w:val="center"/>
            <w:hideMark/>
          </w:tcPr>
          <w:p w14:paraId="02FE2669" w14:textId="009CD841"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Grupo Administrador Del Fondo Para La </w:t>
            </w:r>
            <w:r w:rsidR="00F76BB1" w:rsidRPr="00E6681A">
              <w:rPr>
                <w:rFonts w:ascii="Verdana Pro" w:eastAsia="Times New Roman" w:hAnsi="Verdana Pro" w:cs="Arial"/>
                <w:color w:val="000000"/>
                <w:sz w:val="16"/>
                <w:szCs w:val="16"/>
                <w:lang w:eastAsia="es-CO"/>
              </w:rPr>
              <w:t>Reparación</w:t>
            </w:r>
            <w:r w:rsidRPr="00E6681A">
              <w:rPr>
                <w:rFonts w:ascii="Verdana Pro" w:eastAsia="Times New Roman" w:hAnsi="Verdana Pro" w:cs="Arial"/>
                <w:color w:val="000000"/>
                <w:sz w:val="16"/>
                <w:szCs w:val="16"/>
                <w:lang w:eastAsia="es-CO"/>
              </w:rPr>
              <w:t xml:space="preserve"> De Las Victimas</w:t>
            </w:r>
          </w:p>
        </w:tc>
        <w:tc>
          <w:tcPr>
            <w:tcW w:w="2057" w:type="dxa"/>
            <w:shd w:val="clear" w:color="auto" w:fill="C5E0B3" w:themeFill="accent6" w:themeFillTint="66"/>
            <w:noWrap/>
            <w:vAlign w:val="center"/>
            <w:hideMark/>
          </w:tcPr>
          <w:p w14:paraId="6B14409D" w14:textId="6F5A931B"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89,5</w:t>
            </w:r>
          </w:p>
        </w:tc>
      </w:tr>
      <w:tr w:rsidR="000E5D7C" w:rsidRPr="00E6681A" w14:paraId="51DEBA98" w14:textId="77777777" w:rsidTr="00990FDA">
        <w:trPr>
          <w:trHeight w:val="217"/>
          <w:jc w:val="center"/>
        </w:trPr>
        <w:tc>
          <w:tcPr>
            <w:tcW w:w="6166" w:type="dxa"/>
            <w:shd w:val="clear" w:color="auto" w:fill="FFFFFF" w:themeFill="background1"/>
            <w:vAlign w:val="center"/>
            <w:hideMark/>
          </w:tcPr>
          <w:p w14:paraId="29D8F46B" w14:textId="10D617F1" w:rsidR="00E6681A" w:rsidRPr="00E6681A" w:rsidRDefault="00F76BB1"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w:t>
            </w:r>
            <w:r w:rsidR="00E6681A" w:rsidRPr="00E6681A">
              <w:rPr>
                <w:rFonts w:ascii="Verdana Pro" w:eastAsia="Times New Roman" w:hAnsi="Verdana Pro" w:cs="Arial"/>
                <w:color w:val="000000"/>
                <w:sz w:val="16"/>
                <w:szCs w:val="16"/>
                <w:lang w:eastAsia="es-CO"/>
              </w:rPr>
              <w:t xml:space="preserve"> De </w:t>
            </w:r>
            <w:r w:rsidR="00067FDF" w:rsidRPr="00E6681A">
              <w:rPr>
                <w:rFonts w:ascii="Verdana Pro" w:eastAsia="Times New Roman" w:hAnsi="Verdana Pro" w:cs="Arial"/>
                <w:color w:val="000000"/>
                <w:sz w:val="16"/>
                <w:szCs w:val="16"/>
                <w:lang w:eastAsia="es-CO"/>
              </w:rPr>
              <w:t>Coordinación</w:t>
            </w:r>
            <w:r w:rsidR="00E6681A" w:rsidRPr="00E6681A">
              <w:rPr>
                <w:rFonts w:ascii="Verdana Pro" w:eastAsia="Times New Roman" w:hAnsi="Verdana Pro" w:cs="Arial"/>
                <w:color w:val="000000"/>
                <w:sz w:val="16"/>
                <w:szCs w:val="16"/>
                <w:lang w:eastAsia="es-CO"/>
              </w:rPr>
              <w:t xml:space="preserve"> Snariv</w:t>
            </w:r>
          </w:p>
        </w:tc>
        <w:tc>
          <w:tcPr>
            <w:tcW w:w="2057" w:type="dxa"/>
            <w:shd w:val="clear" w:color="auto" w:fill="C5E0B3" w:themeFill="accent6" w:themeFillTint="66"/>
            <w:noWrap/>
            <w:vAlign w:val="center"/>
            <w:hideMark/>
          </w:tcPr>
          <w:p w14:paraId="032587FE" w14:textId="363F6844"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89,1</w:t>
            </w:r>
          </w:p>
        </w:tc>
      </w:tr>
      <w:tr w:rsidR="000E5D7C" w:rsidRPr="00E6681A" w14:paraId="758F771A" w14:textId="77777777" w:rsidTr="00990FDA">
        <w:trPr>
          <w:trHeight w:val="217"/>
          <w:jc w:val="center"/>
        </w:trPr>
        <w:tc>
          <w:tcPr>
            <w:tcW w:w="6166" w:type="dxa"/>
            <w:shd w:val="clear" w:color="auto" w:fill="FFFFFF" w:themeFill="background1"/>
            <w:vAlign w:val="center"/>
            <w:hideMark/>
          </w:tcPr>
          <w:p w14:paraId="68A93036" w14:textId="5C481EC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Valle</w:t>
            </w:r>
          </w:p>
        </w:tc>
        <w:tc>
          <w:tcPr>
            <w:tcW w:w="2057" w:type="dxa"/>
            <w:shd w:val="clear" w:color="auto" w:fill="C5E0B3" w:themeFill="accent6" w:themeFillTint="66"/>
            <w:noWrap/>
            <w:vAlign w:val="center"/>
            <w:hideMark/>
          </w:tcPr>
          <w:p w14:paraId="3DAB740A" w14:textId="6A5A8966"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88,7</w:t>
            </w:r>
          </w:p>
        </w:tc>
      </w:tr>
      <w:tr w:rsidR="000E5D7C" w:rsidRPr="00E6681A" w14:paraId="3A68759A" w14:textId="77777777" w:rsidTr="00990FDA">
        <w:trPr>
          <w:trHeight w:val="217"/>
          <w:jc w:val="center"/>
        </w:trPr>
        <w:tc>
          <w:tcPr>
            <w:tcW w:w="6166" w:type="dxa"/>
            <w:shd w:val="clear" w:color="auto" w:fill="FFFFFF" w:themeFill="background1"/>
            <w:vAlign w:val="center"/>
            <w:hideMark/>
          </w:tcPr>
          <w:p w14:paraId="1BD907A0" w14:textId="36766B43"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 De Asistencia Y Atención Humanitaria Y Grupo De Servicio Al Ciudadano</w:t>
            </w:r>
          </w:p>
        </w:tc>
        <w:tc>
          <w:tcPr>
            <w:tcW w:w="2057" w:type="dxa"/>
            <w:shd w:val="clear" w:color="auto" w:fill="C5E0B3" w:themeFill="accent6" w:themeFillTint="66"/>
            <w:noWrap/>
            <w:vAlign w:val="center"/>
            <w:hideMark/>
          </w:tcPr>
          <w:p w14:paraId="70063D3E" w14:textId="5B4A037F"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88,6</w:t>
            </w:r>
          </w:p>
        </w:tc>
      </w:tr>
      <w:tr w:rsidR="000E5D7C" w:rsidRPr="00E6681A" w14:paraId="0162A34E" w14:textId="77777777" w:rsidTr="00990FDA">
        <w:trPr>
          <w:trHeight w:val="217"/>
          <w:jc w:val="center"/>
        </w:trPr>
        <w:tc>
          <w:tcPr>
            <w:tcW w:w="6166" w:type="dxa"/>
            <w:shd w:val="clear" w:color="auto" w:fill="FFFFFF" w:themeFill="background1"/>
            <w:vAlign w:val="center"/>
            <w:hideMark/>
          </w:tcPr>
          <w:p w14:paraId="54745502" w14:textId="419148B2"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Grupo De Gestion Financiera Y Contable</w:t>
            </w:r>
          </w:p>
        </w:tc>
        <w:tc>
          <w:tcPr>
            <w:tcW w:w="2057" w:type="dxa"/>
            <w:shd w:val="clear" w:color="auto" w:fill="C5E0B3" w:themeFill="accent6" w:themeFillTint="66"/>
            <w:noWrap/>
            <w:vAlign w:val="center"/>
            <w:hideMark/>
          </w:tcPr>
          <w:p w14:paraId="0DEE132F" w14:textId="4CE10DCB"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88,6</w:t>
            </w:r>
          </w:p>
        </w:tc>
      </w:tr>
      <w:tr w:rsidR="000E5D7C" w:rsidRPr="00E6681A" w14:paraId="1AB644BD" w14:textId="77777777" w:rsidTr="00990FDA">
        <w:trPr>
          <w:trHeight w:val="217"/>
          <w:jc w:val="center"/>
        </w:trPr>
        <w:tc>
          <w:tcPr>
            <w:tcW w:w="6166" w:type="dxa"/>
            <w:shd w:val="clear" w:color="auto" w:fill="FFFFFF" w:themeFill="background1"/>
            <w:vAlign w:val="center"/>
            <w:hideMark/>
          </w:tcPr>
          <w:p w14:paraId="401FA7C6" w14:textId="2A30A23C" w:rsidR="00E6681A" w:rsidRPr="00E6681A" w:rsidRDefault="00F76BB1"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w:t>
            </w:r>
            <w:r w:rsidR="00E6681A" w:rsidRPr="00E6681A">
              <w:rPr>
                <w:rFonts w:ascii="Verdana Pro" w:eastAsia="Times New Roman" w:hAnsi="Verdana Pro" w:cs="Arial"/>
                <w:color w:val="000000"/>
                <w:sz w:val="16"/>
                <w:szCs w:val="16"/>
                <w:lang w:eastAsia="es-CO"/>
              </w:rPr>
              <w:t xml:space="preserve"> De </w:t>
            </w:r>
            <w:r w:rsidR="00067FDF" w:rsidRPr="00E6681A">
              <w:rPr>
                <w:rFonts w:ascii="Verdana Pro" w:eastAsia="Times New Roman" w:hAnsi="Verdana Pro" w:cs="Arial"/>
                <w:color w:val="000000"/>
                <w:sz w:val="16"/>
                <w:szCs w:val="16"/>
                <w:lang w:eastAsia="es-CO"/>
              </w:rPr>
              <w:t>Valoración</w:t>
            </w:r>
            <w:r w:rsidR="00E6681A" w:rsidRPr="00E6681A">
              <w:rPr>
                <w:rFonts w:ascii="Verdana Pro" w:eastAsia="Times New Roman" w:hAnsi="Verdana Pro" w:cs="Arial"/>
                <w:color w:val="000000"/>
                <w:sz w:val="16"/>
                <w:szCs w:val="16"/>
                <w:lang w:eastAsia="es-CO"/>
              </w:rPr>
              <w:t xml:space="preserve"> Y Registro</w:t>
            </w:r>
          </w:p>
        </w:tc>
        <w:tc>
          <w:tcPr>
            <w:tcW w:w="2057" w:type="dxa"/>
            <w:shd w:val="clear" w:color="auto" w:fill="C5E0B3" w:themeFill="accent6" w:themeFillTint="66"/>
            <w:noWrap/>
            <w:vAlign w:val="center"/>
            <w:hideMark/>
          </w:tcPr>
          <w:p w14:paraId="197438DD" w14:textId="4BA7C981"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88,6</w:t>
            </w:r>
          </w:p>
        </w:tc>
      </w:tr>
      <w:tr w:rsidR="000E5D7C" w:rsidRPr="00E6681A" w14:paraId="5F662D67" w14:textId="77777777" w:rsidTr="00990FDA">
        <w:trPr>
          <w:trHeight w:val="217"/>
          <w:jc w:val="center"/>
        </w:trPr>
        <w:tc>
          <w:tcPr>
            <w:tcW w:w="6166" w:type="dxa"/>
            <w:shd w:val="clear" w:color="auto" w:fill="FFFFFF" w:themeFill="background1"/>
            <w:vAlign w:val="center"/>
            <w:hideMark/>
          </w:tcPr>
          <w:p w14:paraId="5D77C0F4" w14:textId="5E2EB5BF"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Grupo De Gestion Administrativa Y Documental</w:t>
            </w:r>
          </w:p>
        </w:tc>
        <w:tc>
          <w:tcPr>
            <w:tcW w:w="2057" w:type="dxa"/>
            <w:shd w:val="clear" w:color="auto" w:fill="C5E0B3" w:themeFill="accent6" w:themeFillTint="66"/>
            <w:noWrap/>
            <w:vAlign w:val="center"/>
            <w:hideMark/>
          </w:tcPr>
          <w:p w14:paraId="5632369E" w14:textId="1E381FE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88,0</w:t>
            </w:r>
          </w:p>
        </w:tc>
      </w:tr>
      <w:tr w:rsidR="000E5D7C" w:rsidRPr="00E6681A" w14:paraId="7508C40A" w14:textId="77777777" w:rsidTr="00990FDA">
        <w:trPr>
          <w:trHeight w:val="217"/>
          <w:jc w:val="center"/>
        </w:trPr>
        <w:tc>
          <w:tcPr>
            <w:tcW w:w="6166" w:type="dxa"/>
            <w:shd w:val="clear" w:color="auto" w:fill="FFFFFF" w:themeFill="background1"/>
            <w:vAlign w:val="center"/>
            <w:hideMark/>
          </w:tcPr>
          <w:p w14:paraId="6DE8B8BC" w14:textId="52F3DFE7"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Nariño</w:t>
            </w:r>
          </w:p>
        </w:tc>
        <w:tc>
          <w:tcPr>
            <w:tcW w:w="2057" w:type="dxa"/>
            <w:shd w:val="clear" w:color="auto" w:fill="C5E0B3" w:themeFill="accent6" w:themeFillTint="66"/>
            <w:noWrap/>
            <w:vAlign w:val="center"/>
            <w:hideMark/>
          </w:tcPr>
          <w:p w14:paraId="1403E8DB" w14:textId="18205445"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87,8</w:t>
            </w:r>
          </w:p>
        </w:tc>
      </w:tr>
      <w:tr w:rsidR="000E5D7C" w:rsidRPr="00E6681A" w14:paraId="5E336C42" w14:textId="77777777" w:rsidTr="00990FDA">
        <w:trPr>
          <w:trHeight w:val="217"/>
          <w:jc w:val="center"/>
        </w:trPr>
        <w:tc>
          <w:tcPr>
            <w:tcW w:w="6166" w:type="dxa"/>
            <w:shd w:val="clear" w:color="auto" w:fill="FFFFFF" w:themeFill="background1"/>
            <w:vAlign w:val="center"/>
            <w:hideMark/>
          </w:tcPr>
          <w:p w14:paraId="6C55B375" w14:textId="587C4683"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Magdalena Medio</w:t>
            </w:r>
          </w:p>
        </w:tc>
        <w:tc>
          <w:tcPr>
            <w:tcW w:w="2057" w:type="dxa"/>
            <w:shd w:val="clear" w:color="auto" w:fill="C5E0B3" w:themeFill="accent6" w:themeFillTint="66"/>
            <w:noWrap/>
            <w:vAlign w:val="center"/>
            <w:hideMark/>
          </w:tcPr>
          <w:p w14:paraId="2ED28B36" w14:textId="3EC58C1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87,6</w:t>
            </w:r>
          </w:p>
        </w:tc>
      </w:tr>
      <w:tr w:rsidR="000E5D7C" w:rsidRPr="00E6681A" w14:paraId="50C74A9B" w14:textId="77777777" w:rsidTr="00990FDA">
        <w:trPr>
          <w:trHeight w:val="217"/>
          <w:jc w:val="center"/>
        </w:trPr>
        <w:tc>
          <w:tcPr>
            <w:tcW w:w="6166" w:type="dxa"/>
            <w:shd w:val="clear" w:color="auto" w:fill="FFFFFF" w:themeFill="background1"/>
            <w:vAlign w:val="center"/>
            <w:hideMark/>
          </w:tcPr>
          <w:p w14:paraId="75CD116A" w14:textId="13C2318E" w:rsidR="00E6681A" w:rsidRPr="00E6681A" w:rsidRDefault="00F76BB1"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w:t>
            </w:r>
            <w:r w:rsidR="00E6681A" w:rsidRPr="00E6681A">
              <w:rPr>
                <w:rFonts w:ascii="Verdana Pro" w:eastAsia="Times New Roman" w:hAnsi="Verdana Pro" w:cs="Arial"/>
                <w:color w:val="000000"/>
                <w:sz w:val="16"/>
                <w:szCs w:val="16"/>
                <w:lang w:eastAsia="es-CO"/>
              </w:rPr>
              <w:t xml:space="preserve"> De </w:t>
            </w:r>
            <w:r w:rsidR="00067FDF" w:rsidRPr="00E6681A">
              <w:rPr>
                <w:rFonts w:ascii="Verdana Pro" w:eastAsia="Times New Roman" w:hAnsi="Verdana Pro" w:cs="Arial"/>
                <w:color w:val="000000"/>
                <w:sz w:val="16"/>
                <w:szCs w:val="16"/>
                <w:lang w:eastAsia="es-CO"/>
              </w:rPr>
              <w:t>Reparación</w:t>
            </w:r>
            <w:r w:rsidR="00E6681A" w:rsidRPr="00E6681A">
              <w:rPr>
                <w:rFonts w:ascii="Verdana Pro" w:eastAsia="Times New Roman" w:hAnsi="Verdana Pro" w:cs="Arial"/>
                <w:color w:val="000000"/>
                <w:sz w:val="16"/>
                <w:szCs w:val="16"/>
                <w:lang w:eastAsia="es-CO"/>
              </w:rPr>
              <w:t xml:space="preserve"> Individual</w:t>
            </w:r>
          </w:p>
        </w:tc>
        <w:tc>
          <w:tcPr>
            <w:tcW w:w="2057" w:type="dxa"/>
            <w:shd w:val="clear" w:color="auto" w:fill="C5E0B3" w:themeFill="accent6" w:themeFillTint="66"/>
            <w:noWrap/>
            <w:vAlign w:val="center"/>
            <w:hideMark/>
          </w:tcPr>
          <w:p w14:paraId="57220FDC" w14:textId="69E3BA0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87,3</w:t>
            </w:r>
          </w:p>
        </w:tc>
      </w:tr>
      <w:tr w:rsidR="000E5D7C" w:rsidRPr="00E6681A" w14:paraId="69C35B39" w14:textId="77777777" w:rsidTr="00990FDA">
        <w:trPr>
          <w:trHeight w:val="217"/>
          <w:jc w:val="center"/>
        </w:trPr>
        <w:tc>
          <w:tcPr>
            <w:tcW w:w="6166" w:type="dxa"/>
            <w:shd w:val="clear" w:color="auto" w:fill="FFFFFF" w:themeFill="background1"/>
            <w:vAlign w:val="center"/>
            <w:hideMark/>
          </w:tcPr>
          <w:p w14:paraId="0885F46E" w14:textId="146EFA6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Central</w:t>
            </w:r>
          </w:p>
        </w:tc>
        <w:tc>
          <w:tcPr>
            <w:tcW w:w="2057" w:type="dxa"/>
            <w:shd w:val="clear" w:color="auto" w:fill="C5E0B3" w:themeFill="accent6" w:themeFillTint="66"/>
            <w:noWrap/>
            <w:vAlign w:val="center"/>
            <w:hideMark/>
          </w:tcPr>
          <w:p w14:paraId="15FEC474" w14:textId="2A657C6E"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86,4</w:t>
            </w:r>
          </w:p>
        </w:tc>
      </w:tr>
      <w:tr w:rsidR="000E5D7C" w:rsidRPr="00E6681A" w14:paraId="14C8BB57" w14:textId="77777777" w:rsidTr="00990FDA">
        <w:trPr>
          <w:trHeight w:val="217"/>
          <w:jc w:val="center"/>
        </w:trPr>
        <w:tc>
          <w:tcPr>
            <w:tcW w:w="6166" w:type="dxa"/>
            <w:shd w:val="clear" w:color="auto" w:fill="FFFFFF" w:themeFill="background1"/>
            <w:vAlign w:val="center"/>
            <w:hideMark/>
          </w:tcPr>
          <w:p w14:paraId="068F85AF" w14:textId="7374124A" w:rsidR="00E6681A" w:rsidRPr="00E6681A" w:rsidRDefault="00F76BB1"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w:t>
            </w:r>
            <w:r w:rsidR="00E6681A" w:rsidRPr="00E6681A">
              <w:rPr>
                <w:rFonts w:ascii="Verdana Pro" w:eastAsia="Times New Roman" w:hAnsi="Verdana Pro" w:cs="Arial"/>
                <w:color w:val="000000"/>
                <w:sz w:val="16"/>
                <w:szCs w:val="16"/>
                <w:lang w:eastAsia="es-CO"/>
              </w:rPr>
              <w:t xml:space="preserve"> De </w:t>
            </w:r>
            <w:r w:rsidR="00067FDF" w:rsidRPr="00E6681A">
              <w:rPr>
                <w:rFonts w:ascii="Verdana Pro" w:eastAsia="Times New Roman" w:hAnsi="Verdana Pro" w:cs="Arial"/>
                <w:color w:val="000000"/>
                <w:sz w:val="16"/>
                <w:szCs w:val="16"/>
                <w:lang w:eastAsia="es-CO"/>
              </w:rPr>
              <w:t>Reparación</w:t>
            </w:r>
            <w:r w:rsidR="00E6681A" w:rsidRPr="00E6681A">
              <w:rPr>
                <w:rFonts w:ascii="Verdana Pro" w:eastAsia="Times New Roman" w:hAnsi="Verdana Pro" w:cs="Arial"/>
                <w:color w:val="000000"/>
                <w:sz w:val="16"/>
                <w:szCs w:val="16"/>
                <w:lang w:eastAsia="es-CO"/>
              </w:rPr>
              <w:t xml:space="preserve"> Colectiva</w:t>
            </w:r>
          </w:p>
        </w:tc>
        <w:tc>
          <w:tcPr>
            <w:tcW w:w="2057" w:type="dxa"/>
            <w:shd w:val="clear" w:color="auto" w:fill="C5E0B3" w:themeFill="accent6" w:themeFillTint="66"/>
            <w:noWrap/>
            <w:vAlign w:val="center"/>
            <w:hideMark/>
          </w:tcPr>
          <w:p w14:paraId="4B08343C" w14:textId="689E6F39"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86,1</w:t>
            </w:r>
          </w:p>
        </w:tc>
      </w:tr>
      <w:tr w:rsidR="000E5D7C" w:rsidRPr="00E6681A" w14:paraId="4ED7FD0C" w14:textId="77777777" w:rsidTr="00990FDA">
        <w:trPr>
          <w:trHeight w:val="217"/>
          <w:jc w:val="center"/>
        </w:trPr>
        <w:tc>
          <w:tcPr>
            <w:tcW w:w="6166" w:type="dxa"/>
            <w:shd w:val="clear" w:color="auto" w:fill="FFFFFF" w:themeFill="background1"/>
            <w:vAlign w:val="center"/>
            <w:hideMark/>
          </w:tcPr>
          <w:p w14:paraId="73C7AE67" w14:textId="2BF3EFF3"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Direccion Territorial </w:t>
            </w:r>
            <w:r w:rsidR="00F76BB1" w:rsidRPr="00E6681A">
              <w:rPr>
                <w:rFonts w:ascii="Verdana Pro" w:eastAsia="Times New Roman" w:hAnsi="Verdana Pro" w:cs="Arial"/>
                <w:color w:val="000000"/>
                <w:sz w:val="16"/>
                <w:szCs w:val="16"/>
                <w:lang w:eastAsia="es-CO"/>
              </w:rPr>
              <w:t>Bolívar</w:t>
            </w:r>
          </w:p>
        </w:tc>
        <w:tc>
          <w:tcPr>
            <w:tcW w:w="2057" w:type="dxa"/>
            <w:shd w:val="clear" w:color="auto" w:fill="FFE599" w:themeFill="accent4" w:themeFillTint="66"/>
            <w:noWrap/>
            <w:vAlign w:val="center"/>
            <w:hideMark/>
          </w:tcPr>
          <w:p w14:paraId="4E7A8F4B" w14:textId="4AF597FF"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85,9</w:t>
            </w:r>
          </w:p>
        </w:tc>
      </w:tr>
      <w:tr w:rsidR="000E5D7C" w:rsidRPr="00E6681A" w14:paraId="428A1AC0" w14:textId="77777777" w:rsidTr="00990FDA">
        <w:trPr>
          <w:trHeight w:val="217"/>
          <w:jc w:val="center"/>
        </w:trPr>
        <w:tc>
          <w:tcPr>
            <w:tcW w:w="6166" w:type="dxa"/>
            <w:shd w:val="clear" w:color="auto" w:fill="FFFFFF" w:themeFill="background1"/>
            <w:vAlign w:val="center"/>
            <w:hideMark/>
          </w:tcPr>
          <w:p w14:paraId="4F13962B" w14:textId="34C6E591"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Grupo De </w:t>
            </w:r>
            <w:r w:rsidR="00F76BB1" w:rsidRPr="00E6681A">
              <w:rPr>
                <w:rFonts w:ascii="Verdana Pro" w:eastAsia="Times New Roman" w:hAnsi="Verdana Pro" w:cs="Arial"/>
                <w:color w:val="000000"/>
                <w:sz w:val="16"/>
                <w:szCs w:val="16"/>
                <w:lang w:eastAsia="es-CO"/>
              </w:rPr>
              <w:t>Atención</w:t>
            </w:r>
            <w:r w:rsidRPr="00E6681A">
              <w:rPr>
                <w:rFonts w:ascii="Verdana Pro" w:eastAsia="Times New Roman" w:hAnsi="Verdana Pro" w:cs="Arial"/>
                <w:color w:val="000000"/>
                <w:sz w:val="16"/>
                <w:szCs w:val="16"/>
                <w:lang w:eastAsia="es-CO"/>
              </w:rPr>
              <w:t xml:space="preserve"> A Victimas En El Exterior</w:t>
            </w:r>
          </w:p>
        </w:tc>
        <w:tc>
          <w:tcPr>
            <w:tcW w:w="2057" w:type="dxa"/>
            <w:shd w:val="clear" w:color="auto" w:fill="FFE599" w:themeFill="accent4" w:themeFillTint="66"/>
            <w:noWrap/>
            <w:vAlign w:val="center"/>
            <w:hideMark/>
          </w:tcPr>
          <w:p w14:paraId="3D74BD2C" w14:textId="2D64014C"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85,8</w:t>
            </w:r>
          </w:p>
        </w:tc>
      </w:tr>
      <w:tr w:rsidR="000E5D7C" w:rsidRPr="00E6681A" w14:paraId="04714986" w14:textId="77777777" w:rsidTr="00990FDA">
        <w:trPr>
          <w:trHeight w:val="217"/>
          <w:jc w:val="center"/>
        </w:trPr>
        <w:tc>
          <w:tcPr>
            <w:tcW w:w="6166" w:type="dxa"/>
            <w:shd w:val="clear" w:color="auto" w:fill="FFFFFF" w:themeFill="background1"/>
            <w:vAlign w:val="center"/>
            <w:hideMark/>
          </w:tcPr>
          <w:p w14:paraId="47310274" w14:textId="42058D6B"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Meta Y Llanos Orientales</w:t>
            </w:r>
          </w:p>
        </w:tc>
        <w:tc>
          <w:tcPr>
            <w:tcW w:w="2057" w:type="dxa"/>
            <w:shd w:val="clear" w:color="auto" w:fill="FFE599" w:themeFill="accent4" w:themeFillTint="66"/>
            <w:noWrap/>
            <w:vAlign w:val="center"/>
            <w:hideMark/>
          </w:tcPr>
          <w:p w14:paraId="3E37F9A7" w14:textId="5E5101B0"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85,7</w:t>
            </w:r>
          </w:p>
        </w:tc>
      </w:tr>
      <w:tr w:rsidR="000E5D7C" w:rsidRPr="00E6681A" w14:paraId="79A556B2" w14:textId="77777777" w:rsidTr="00990FDA">
        <w:trPr>
          <w:trHeight w:val="217"/>
          <w:jc w:val="center"/>
        </w:trPr>
        <w:tc>
          <w:tcPr>
            <w:tcW w:w="6166" w:type="dxa"/>
            <w:shd w:val="clear" w:color="auto" w:fill="FFFFFF" w:themeFill="background1"/>
            <w:vAlign w:val="center"/>
            <w:hideMark/>
          </w:tcPr>
          <w:p w14:paraId="091E4298" w14:textId="671FCBFA"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Choco</w:t>
            </w:r>
          </w:p>
        </w:tc>
        <w:tc>
          <w:tcPr>
            <w:tcW w:w="2057" w:type="dxa"/>
            <w:shd w:val="clear" w:color="auto" w:fill="FFE599" w:themeFill="accent4" w:themeFillTint="66"/>
            <w:noWrap/>
            <w:vAlign w:val="center"/>
            <w:hideMark/>
          </w:tcPr>
          <w:p w14:paraId="68ED7B70" w14:textId="5E4FE7F5"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85,6</w:t>
            </w:r>
          </w:p>
        </w:tc>
      </w:tr>
      <w:tr w:rsidR="000E5D7C" w:rsidRPr="00E6681A" w14:paraId="47F2C919" w14:textId="77777777" w:rsidTr="00990FDA">
        <w:trPr>
          <w:trHeight w:val="217"/>
          <w:jc w:val="center"/>
        </w:trPr>
        <w:tc>
          <w:tcPr>
            <w:tcW w:w="6166" w:type="dxa"/>
            <w:shd w:val="clear" w:color="auto" w:fill="FFFFFF" w:themeFill="background1"/>
            <w:vAlign w:val="center"/>
            <w:hideMark/>
          </w:tcPr>
          <w:p w14:paraId="56FBD0CA" w14:textId="3AFE1D55"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Norte De Santander Y Arauca</w:t>
            </w:r>
          </w:p>
        </w:tc>
        <w:tc>
          <w:tcPr>
            <w:tcW w:w="2057" w:type="dxa"/>
            <w:shd w:val="clear" w:color="auto" w:fill="FFE599" w:themeFill="accent4" w:themeFillTint="66"/>
            <w:noWrap/>
            <w:vAlign w:val="center"/>
            <w:hideMark/>
          </w:tcPr>
          <w:p w14:paraId="1585C567" w14:textId="4CAEC9A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85,6</w:t>
            </w:r>
          </w:p>
        </w:tc>
      </w:tr>
      <w:tr w:rsidR="000E5D7C" w:rsidRPr="00E6681A" w14:paraId="01915076" w14:textId="77777777" w:rsidTr="00990FDA">
        <w:trPr>
          <w:trHeight w:val="217"/>
          <w:jc w:val="center"/>
        </w:trPr>
        <w:tc>
          <w:tcPr>
            <w:tcW w:w="6166" w:type="dxa"/>
            <w:shd w:val="clear" w:color="auto" w:fill="FFFFFF" w:themeFill="background1"/>
            <w:vAlign w:val="center"/>
            <w:hideMark/>
          </w:tcPr>
          <w:p w14:paraId="4819A544" w14:textId="4BD498AB" w:rsidR="00E6681A" w:rsidRPr="00E6681A" w:rsidRDefault="00F76BB1"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w:t>
            </w:r>
            <w:r w:rsidR="00E6681A" w:rsidRPr="00E6681A">
              <w:rPr>
                <w:rFonts w:ascii="Verdana Pro" w:eastAsia="Times New Roman" w:hAnsi="Verdana Pro" w:cs="Arial"/>
                <w:color w:val="000000"/>
                <w:sz w:val="16"/>
                <w:szCs w:val="16"/>
                <w:lang w:eastAsia="es-CO"/>
              </w:rPr>
              <w:t xml:space="preserve"> De </w:t>
            </w:r>
            <w:r w:rsidR="00067FDF" w:rsidRPr="00E6681A">
              <w:rPr>
                <w:rFonts w:ascii="Verdana Pro" w:eastAsia="Times New Roman" w:hAnsi="Verdana Pro" w:cs="Arial"/>
                <w:color w:val="000000"/>
                <w:sz w:val="16"/>
                <w:szCs w:val="16"/>
                <w:lang w:eastAsia="es-CO"/>
              </w:rPr>
              <w:t>Prevención</w:t>
            </w:r>
            <w:r w:rsidR="00E6681A" w:rsidRPr="00E6681A">
              <w:rPr>
                <w:rFonts w:ascii="Verdana Pro" w:eastAsia="Times New Roman" w:hAnsi="Verdana Pro" w:cs="Arial"/>
                <w:color w:val="000000"/>
                <w:sz w:val="16"/>
                <w:szCs w:val="16"/>
                <w:lang w:eastAsia="es-CO"/>
              </w:rPr>
              <w:t xml:space="preserve"> Y </w:t>
            </w:r>
            <w:r w:rsidRPr="00E6681A">
              <w:rPr>
                <w:rFonts w:ascii="Verdana Pro" w:eastAsia="Times New Roman" w:hAnsi="Verdana Pro" w:cs="Arial"/>
                <w:color w:val="000000"/>
                <w:sz w:val="16"/>
                <w:szCs w:val="16"/>
                <w:lang w:eastAsia="es-CO"/>
              </w:rPr>
              <w:t>Atención</w:t>
            </w:r>
            <w:r w:rsidR="00E6681A" w:rsidRPr="00E6681A">
              <w:rPr>
                <w:rFonts w:ascii="Verdana Pro" w:eastAsia="Times New Roman" w:hAnsi="Verdana Pro" w:cs="Arial"/>
                <w:color w:val="000000"/>
                <w:sz w:val="16"/>
                <w:szCs w:val="16"/>
                <w:lang w:eastAsia="es-CO"/>
              </w:rPr>
              <w:t xml:space="preserve"> A Emergencias</w:t>
            </w:r>
          </w:p>
        </w:tc>
        <w:tc>
          <w:tcPr>
            <w:tcW w:w="2057" w:type="dxa"/>
            <w:shd w:val="clear" w:color="auto" w:fill="FFE599" w:themeFill="accent4" w:themeFillTint="66"/>
            <w:noWrap/>
            <w:vAlign w:val="center"/>
            <w:hideMark/>
          </w:tcPr>
          <w:p w14:paraId="1AE5EBBC" w14:textId="09B7730D"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85,3</w:t>
            </w:r>
          </w:p>
        </w:tc>
      </w:tr>
      <w:tr w:rsidR="000E5D7C" w:rsidRPr="00E6681A" w14:paraId="669A20C8" w14:textId="77777777" w:rsidTr="00990FDA">
        <w:trPr>
          <w:trHeight w:val="217"/>
          <w:jc w:val="center"/>
        </w:trPr>
        <w:tc>
          <w:tcPr>
            <w:tcW w:w="6166" w:type="dxa"/>
            <w:shd w:val="clear" w:color="auto" w:fill="FFFFFF" w:themeFill="background1"/>
            <w:vAlign w:val="center"/>
            <w:hideMark/>
          </w:tcPr>
          <w:p w14:paraId="3EC86515" w14:textId="1A0130EE" w:rsidR="00E6681A" w:rsidRPr="00E6681A" w:rsidRDefault="00F76BB1"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w:t>
            </w:r>
            <w:r w:rsidR="00E6681A" w:rsidRPr="00E6681A">
              <w:rPr>
                <w:rFonts w:ascii="Verdana Pro" w:eastAsia="Times New Roman" w:hAnsi="Verdana Pro" w:cs="Arial"/>
                <w:color w:val="000000"/>
                <w:sz w:val="16"/>
                <w:szCs w:val="16"/>
                <w:lang w:eastAsia="es-CO"/>
              </w:rPr>
              <w:t xml:space="preserve"> General</w:t>
            </w:r>
          </w:p>
        </w:tc>
        <w:tc>
          <w:tcPr>
            <w:tcW w:w="2057" w:type="dxa"/>
            <w:shd w:val="clear" w:color="auto" w:fill="FFE599" w:themeFill="accent4" w:themeFillTint="66"/>
            <w:noWrap/>
            <w:vAlign w:val="center"/>
            <w:hideMark/>
          </w:tcPr>
          <w:p w14:paraId="28DAA289" w14:textId="2F2F1F14"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85,3</w:t>
            </w:r>
          </w:p>
        </w:tc>
      </w:tr>
      <w:tr w:rsidR="000E5D7C" w:rsidRPr="00E6681A" w14:paraId="2A9E1D0F" w14:textId="77777777" w:rsidTr="00990FDA">
        <w:trPr>
          <w:trHeight w:val="217"/>
          <w:jc w:val="center"/>
        </w:trPr>
        <w:tc>
          <w:tcPr>
            <w:tcW w:w="6166" w:type="dxa"/>
            <w:shd w:val="clear" w:color="auto" w:fill="FFFFFF" w:themeFill="background1"/>
            <w:vAlign w:val="center"/>
            <w:hideMark/>
          </w:tcPr>
          <w:p w14:paraId="41E88FA5" w14:textId="3E25096D"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Santander</w:t>
            </w:r>
          </w:p>
        </w:tc>
        <w:tc>
          <w:tcPr>
            <w:tcW w:w="2057" w:type="dxa"/>
            <w:shd w:val="clear" w:color="auto" w:fill="FFE599" w:themeFill="accent4" w:themeFillTint="66"/>
            <w:noWrap/>
            <w:vAlign w:val="center"/>
            <w:hideMark/>
          </w:tcPr>
          <w:p w14:paraId="11DB7181" w14:textId="20AA7E0C"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85,2</w:t>
            </w:r>
          </w:p>
        </w:tc>
      </w:tr>
      <w:tr w:rsidR="000E5D7C" w:rsidRPr="00E6681A" w14:paraId="2A58E330" w14:textId="77777777" w:rsidTr="00990FDA">
        <w:trPr>
          <w:trHeight w:val="217"/>
          <w:jc w:val="center"/>
        </w:trPr>
        <w:tc>
          <w:tcPr>
            <w:tcW w:w="6166" w:type="dxa"/>
            <w:shd w:val="clear" w:color="auto" w:fill="FFFFFF" w:themeFill="background1"/>
            <w:vAlign w:val="center"/>
            <w:hideMark/>
          </w:tcPr>
          <w:p w14:paraId="0ECD8EF6" w14:textId="668C443E" w:rsidR="00E6681A" w:rsidRPr="00E6681A" w:rsidRDefault="00F76BB1"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w:t>
            </w:r>
            <w:r w:rsidR="00E6681A" w:rsidRPr="00E6681A">
              <w:rPr>
                <w:rFonts w:ascii="Verdana Pro" w:eastAsia="Times New Roman" w:hAnsi="Verdana Pro" w:cs="Arial"/>
                <w:color w:val="000000"/>
                <w:sz w:val="16"/>
                <w:szCs w:val="16"/>
                <w:lang w:eastAsia="es-CO"/>
              </w:rPr>
              <w:t xml:space="preserve"> De </w:t>
            </w:r>
            <w:r w:rsidR="00067FDF" w:rsidRPr="00E6681A">
              <w:rPr>
                <w:rFonts w:ascii="Verdana Pro" w:eastAsia="Times New Roman" w:hAnsi="Verdana Pro" w:cs="Arial"/>
                <w:color w:val="000000"/>
                <w:sz w:val="16"/>
                <w:szCs w:val="16"/>
                <w:lang w:eastAsia="es-CO"/>
              </w:rPr>
              <w:t>Coordinación</w:t>
            </w:r>
            <w:r w:rsidR="00E6681A" w:rsidRPr="00E6681A">
              <w:rPr>
                <w:rFonts w:ascii="Verdana Pro" w:eastAsia="Times New Roman" w:hAnsi="Verdana Pro" w:cs="Arial"/>
                <w:color w:val="000000"/>
                <w:sz w:val="16"/>
                <w:szCs w:val="16"/>
                <w:lang w:eastAsia="es-CO"/>
              </w:rPr>
              <w:t xml:space="preserve"> </w:t>
            </w:r>
            <w:r w:rsidR="00067FDF" w:rsidRPr="00E6681A">
              <w:rPr>
                <w:rFonts w:ascii="Verdana Pro" w:eastAsia="Times New Roman" w:hAnsi="Verdana Pro" w:cs="Arial"/>
                <w:color w:val="000000"/>
                <w:sz w:val="16"/>
                <w:szCs w:val="16"/>
                <w:lang w:eastAsia="es-CO"/>
              </w:rPr>
              <w:t>Nación</w:t>
            </w:r>
            <w:r w:rsidR="00E6681A" w:rsidRPr="00E6681A">
              <w:rPr>
                <w:rFonts w:ascii="Verdana Pro" w:eastAsia="Times New Roman" w:hAnsi="Verdana Pro" w:cs="Arial"/>
                <w:color w:val="000000"/>
                <w:sz w:val="16"/>
                <w:szCs w:val="16"/>
                <w:lang w:eastAsia="es-CO"/>
              </w:rPr>
              <w:t xml:space="preserve"> Territorio</w:t>
            </w:r>
          </w:p>
        </w:tc>
        <w:tc>
          <w:tcPr>
            <w:tcW w:w="2057" w:type="dxa"/>
            <w:shd w:val="clear" w:color="auto" w:fill="FFE599" w:themeFill="accent4" w:themeFillTint="66"/>
            <w:noWrap/>
            <w:vAlign w:val="center"/>
            <w:hideMark/>
          </w:tcPr>
          <w:p w14:paraId="7EF223EB" w14:textId="2066F89E"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85,0</w:t>
            </w:r>
          </w:p>
        </w:tc>
      </w:tr>
      <w:tr w:rsidR="000E5D7C" w:rsidRPr="00E6681A" w14:paraId="246C878B" w14:textId="77777777" w:rsidTr="00990FDA">
        <w:trPr>
          <w:trHeight w:val="217"/>
          <w:jc w:val="center"/>
        </w:trPr>
        <w:tc>
          <w:tcPr>
            <w:tcW w:w="6166" w:type="dxa"/>
            <w:shd w:val="clear" w:color="auto" w:fill="FFFFFF" w:themeFill="background1"/>
            <w:vAlign w:val="center"/>
            <w:hideMark/>
          </w:tcPr>
          <w:p w14:paraId="2F1062CF" w14:textId="5CDACC6E"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Magdalena</w:t>
            </w:r>
          </w:p>
        </w:tc>
        <w:tc>
          <w:tcPr>
            <w:tcW w:w="2057" w:type="dxa"/>
            <w:shd w:val="clear" w:color="auto" w:fill="FFE599" w:themeFill="accent4" w:themeFillTint="66"/>
            <w:noWrap/>
            <w:vAlign w:val="center"/>
            <w:hideMark/>
          </w:tcPr>
          <w:p w14:paraId="22AB65C9" w14:textId="78B9FEE2"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84,7</w:t>
            </w:r>
          </w:p>
        </w:tc>
      </w:tr>
      <w:tr w:rsidR="000E5D7C" w:rsidRPr="00E6681A" w14:paraId="5ACCF01B" w14:textId="77777777" w:rsidTr="00990FDA">
        <w:trPr>
          <w:trHeight w:val="217"/>
          <w:jc w:val="center"/>
        </w:trPr>
        <w:tc>
          <w:tcPr>
            <w:tcW w:w="6166" w:type="dxa"/>
            <w:shd w:val="clear" w:color="auto" w:fill="FFFFFF" w:themeFill="background1"/>
            <w:vAlign w:val="center"/>
            <w:hideMark/>
          </w:tcPr>
          <w:p w14:paraId="7298A9D2" w14:textId="0E1FE4D0"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Direccion Territorial Sucre</w:t>
            </w:r>
          </w:p>
        </w:tc>
        <w:tc>
          <w:tcPr>
            <w:tcW w:w="2057" w:type="dxa"/>
            <w:shd w:val="clear" w:color="auto" w:fill="FFE599" w:themeFill="accent4" w:themeFillTint="66"/>
            <w:noWrap/>
            <w:vAlign w:val="center"/>
            <w:hideMark/>
          </w:tcPr>
          <w:p w14:paraId="65B7E4AF" w14:textId="39BE8C18"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82,9</w:t>
            </w:r>
          </w:p>
        </w:tc>
      </w:tr>
      <w:tr w:rsidR="000E5D7C" w:rsidRPr="00E6681A" w14:paraId="63EAE831" w14:textId="77777777" w:rsidTr="00990FDA">
        <w:trPr>
          <w:trHeight w:val="654"/>
          <w:jc w:val="center"/>
        </w:trPr>
        <w:tc>
          <w:tcPr>
            <w:tcW w:w="6166" w:type="dxa"/>
            <w:shd w:val="clear" w:color="auto" w:fill="FFFFFF" w:themeFill="background1"/>
            <w:vAlign w:val="center"/>
            <w:hideMark/>
          </w:tcPr>
          <w:p w14:paraId="0324102F" w14:textId="0C48BD23"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lastRenderedPageBreak/>
              <w:t xml:space="preserve">Direccion De Asuntos </w:t>
            </w:r>
            <w:r w:rsidR="00F76BB1" w:rsidRPr="00E6681A">
              <w:rPr>
                <w:rFonts w:ascii="Verdana Pro" w:eastAsia="Times New Roman" w:hAnsi="Verdana Pro" w:cs="Arial"/>
                <w:color w:val="000000"/>
                <w:sz w:val="16"/>
                <w:szCs w:val="16"/>
                <w:lang w:eastAsia="es-CO"/>
              </w:rPr>
              <w:t>Étnicos</w:t>
            </w:r>
            <w:r w:rsidRPr="00E6681A">
              <w:rPr>
                <w:rFonts w:ascii="Verdana Pro" w:eastAsia="Times New Roman" w:hAnsi="Verdana Pro" w:cs="Arial"/>
                <w:color w:val="000000"/>
                <w:sz w:val="16"/>
                <w:szCs w:val="16"/>
                <w:lang w:eastAsia="es-CO"/>
              </w:rPr>
              <w:t xml:space="preserve">, Grupo De Pueblos Y Comunidades </w:t>
            </w:r>
            <w:r w:rsidR="00F76BB1" w:rsidRPr="00E6681A">
              <w:rPr>
                <w:rFonts w:ascii="Verdana Pro" w:eastAsia="Times New Roman" w:hAnsi="Verdana Pro" w:cs="Arial"/>
                <w:color w:val="000000"/>
                <w:sz w:val="16"/>
                <w:szCs w:val="16"/>
                <w:lang w:eastAsia="es-CO"/>
              </w:rPr>
              <w:t>Indígenas</w:t>
            </w:r>
            <w:r w:rsidRPr="00E6681A">
              <w:rPr>
                <w:rFonts w:ascii="Verdana Pro" w:eastAsia="Times New Roman" w:hAnsi="Verdana Pro" w:cs="Arial"/>
                <w:color w:val="000000"/>
                <w:sz w:val="16"/>
                <w:szCs w:val="16"/>
                <w:lang w:eastAsia="es-CO"/>
              </w:rPr>
              <w:t xml:space="preserve">, Grupo De </w:t>
            </w:r>
            <w:r w:rsidR="00067FDF" w:rsidRPr="00E6681A">
              <w:rPr>
                <w:rFonts w:ascii="Verdana Pro" w:eastAsia="Times New Roman" w:hAnsi="Verdana Pro" w:cs="Arial"/>
                <w:color w:val="000000"/>
                <w:sz w:val="16"/>
                <w:szCs w:val="16"/>
                <w:lang w:eastAsia="es-CO"/>
              </w:rPr>
              <w:t>Reparación</w:t>
            </w:r>
            <w:r w:rsidRPr="00E6681A">
              <w:rPr>
                <w:rFonts w:ascii="Verdana Pro" w:eastAsia="Times New Roman" w:hAnsi="Verdana Pro" w:cs="Arial"/>
                <w:color w:val="000000"/>
                <w:sz w:val="16"/>
                <w:szCs w:val="16"/>
                <w:lang w:eastAsia="es-CO"/>
              </w:rPr>
              <w:t xml:space="preserve"> Y </w:t>
            </w:r>
            <w:r w:rsidR="00F76BB1" w:rsidRPr="00E6681A">
              <w:rPr>
                <w:rFonts w:ascii="Verdana Pro" w:eastAsia="Times New Roman" w:hAnsi="Verdana Pro" w:cs="Arial"/>
                <w:color w:val="000000"/>
                <w:sz w:val="16"/>
                <w:szCs w:val="16"/>
                <w:lang w:eastAsia="es-CO"/>
              </w:rPr>
              <w:t>Atención</w:t>
            </w:r>
            <w:r w:rsidRPr="00E6681A">
              <w:rPr>
                <w:rFonts w:ascii="Verdana Pro" w:eastAsia="Times New Roman" w:hAnsi="Verdana Pro" w:cs="Arial"/>
                <w:color w:val="000000"/>
                <w:sz w:val="16"/>
                <w:szCs w:val="16"/>
                <w:lang w:eastAsia="es-CO"/>
              </w:rPr>
              <w:t xml:space="preserve"> De Las Comunidades Negras,</w:t>
            </w:r>
            <w:r w:rsidR="00F76BB1">
              <w:rPr>
                <w:rFonts w:ascii="Verdana Pro" w:eastAsia="Times New Roman" w:hAnsi="Verdana Pro" w:cs="Arial"/>
                <w:color w:val="000000"/>
                <w:sz w:val="16"/>
                <w:szCs w:val="16"/>
                <w:lang w:eastAsia="es-CO"/>
              </w:rPr>
              <w:t xml:space="preserve"> </w:t>
            </w:r>
            <w:r w:rsidRPr="00E6681A">
              <w:rPr>
                <w:rFonts w:ascii="Verdana Pro" w:eastAsia="Times New Roman" w:hAnsi="Verdana Pro" w:cs="Arial"/>
                <w:color w:val="000000"/>
                <w:sz w:val="16"/>
                <w:szCs w:val="16"/>
                <w:lang w:eastAsia="es-CO"/>
              </w:rPr>
              <w:t>Afrocolombianas,</w:t>
            </w:r>
            <w:r w:rsidR="00F76BB1">
              <w:rPr>
                <w:rFonts w:ascii="Verdana Pro" w:eastAsia="Times New Roman" w:hAnsi="Verdana Pro" w:cs="Arial"/>
                <w:color w:val="000000"/>
                <w:sz w:val="16"/>
                <w:szCs w:val="16"/>
                <w:lang w:eastAsia="es-CO"/>
              </w:rPr>
              <w:t xml:space="preserve"> </w:t>
            </w:r>
            <w:r w:rsidRPr="00E6681A">
              <w:rPr>
                <w:rFonts w:ascii="Verdana Pro" w:eastAsia="Times New Roman" w:hAnsi="Verdana Pro" w:cs="Arial"/>
                <w:color w:val="000000"/>
                <w:sz w:val="16"/>
                <w:szCs w:val="16"/>
                <w:lang w:eastAsia="es-CO"/>
              </w:rPr>
              <w:t>Raizales Y Palenqueras</w:t>
            </w:r>
          </w:p>
        </w:tc>
        <w:tc>
          <w:tcPr>
            <w:tcW w:w="2057" w:type="dxa"/>
            <w:shd w:val="clear" w:color="auto" w:fill="FFE599" w:themeFill="accent4" w:themeFillTint="66"/>
            <w:noWrap/>
            <w:vAlign w:val="center"/>
            <w:hideMark/>
          </w:tcPr>
          <w:p w14:paraId="198D7C6C" w14:textId="37D3DCE6"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82,7</w:t>
            </w:r>
          </w:p>
        </w:tc>
      </w:tr>
      <w:tr w:rsidR="000E5D7C" w:rsidRPr="00E6681A" w14:paraId="3BC5CFF3" w14:textId="77777777" w:rsidTr="00990FDA">
        <w:trPr>
          <w:trHeight w:val="217"/>
          <w:jc w:val="center"/>
        </w:trPr>
        <w:tc>
          <w:tcPr>
            <w:tcW w:w="6166" w:type="dxa"/>
            <w:shd w:val="clear" w:color="auto" w:fill="FFFFFF" w:themeFill="background1"/>
            <w:vAlign w:val="center"/>
            <w:hideMark/>
          </w:tcPr>
          <w:p w14:paraId="45DA900B" w14:textId="513D7F00"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 xml:space="preserve">Oficina Asesora De </w:t>
            </w:r>
            <w:r w:rsidR="00F76BB1" w:rsidRPr="00E6681A">
              <w:rPr>
                <w:rFonts w:ascii="Verdana Pro" w:eastAsia="Times New Roman" w:hAnsi="Verdana Pro" w:cs="Arial"/>
                <w:color w:val="000000"/>
                <w:sz w:val="16"/>
                <w:szCs w:val="16"/>
                <w:lang w:eastAsia="es-CO"/>
              </w:rPr>
              <w:t>Planeación</w:t>
            </w:r>
          </w:p>
        </w:tc>
        <w:tc>
          <w:tcPr>
            <w:tcW w:w="2057" w:type="dxa"/>
            <w:shd w:val="clear" w:color="auto" w:fill="FFE599" w:themeFill="accent4" w:themeFillTint="66"/>
            <w:noWrap/>
            <w:vAlign w:val="center"/>
            <w:hideMark/>
          </w:tcPr>
          <w:p w14:paraId="6CD4D394" w14:textId="572EC4BA"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82,6</w:t>
            </w:r>
          </w:p>
        </w:tc>
      </w:tr>
      <w:tr w:rsidR="000E5D7C" w:rsidRPr="00E6681A" w14:paraId="5ADB26DB" w14:textId="77777777" w:rsidTr="00990FDA">
        <w:trPr>
          <w:trHeight w:val="217"/>
          <w:jc w:val="center"/>
        </w:trPr>
        <w:tc>
          <w:tcPr>
            <w:tcW w:w="6166" w:type="dxa"/>
            <w:shd w:val="clear" w:color="auto" w:fill="FFFFFF" w:themeFill="background1"/>
            <w:vAlign w:val="center"/>
            <w:hideMark/>
          </w:tcPr>
          <w:p w14:paraId="2EC7686F" w14:textId="3EDFF7BE"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Oficina Asesora De Comunicaciones</w:t>
            </w:r>
          </w:p>
        </w:tc>
        <w:tc>
          <w:tcPr>
            <w:tcW w:w="2057" w:type="dxa"/>
            <w:shd w:val="clear" w:color="auto" w:fill="FFE599" w:themeFill="accent4" w:themeFillTint="66"/>
            <w:noWrap/>
            <w:vAlign w:val="center"/>
            <w:hideMark/>
          </w:tcPr>
          <w:p w14:paraId="32FE24EB" w14:textId="1AE9F076"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82,4</w:t>
            </w:r>
          </w:p>
        </w:tc>
      </w:tr>
      <w:tr w:rsidR="000E5D7C" w:rsidRPr="00E6681A" w14:paraId="4D980A1D" w14:textId="77777777" w:rsidTr="00990FDA">
        <w:trPr>
          <w:trHeight w:val="217"/>
          <w:jc w:val="center"/>
        </w:trPr>
        <w:tc>
          <w:tcPr>
            <w:tcW w:w="6166" w:type="dxa"/>
            <w:shd w:val="clear" w:color="auto" w:fill="FFFFFF" w:themeFill="background1"/>
            <w:vAlign w:val="center"/>
            <w:hideMark/>
          </w:tcPr>
          <w:p w14:paraId="246E9772" w14:textId="2DE5270C" w:rsidR="00E6681A" w:rsidRPr="00E6681A" w:rsidRDefault="00F76BB1"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Subdirección</w:t>
            </w:r>
            <w:r w:rsidR="00E6681A" w:rsidRPr="00E6681A">
              <w:rPr>
                <w:rFonts w:ascii="Verdana Pro" w:eastAsia="Times New Roman" w:hAnsi="Verdana Pro" w:cs="Arial"/>
                <w:color w:val="000000"/>
                <w:sz w:val="16"/>
                <w:szCs w:val="16"/>
                <w:lang w:eastAsia="es-CO"/>
              </w:rPr>
              <w:t xml:space="preserve"> De </w:t>
            </w:r>
            <w:r w:rsidRPr="00E6681A">
              <w:rPr>
                <w:rFonts w:ascii="Verdana Pro" w:eastAsia="Times New Roman" w:hAnsi="Verdana Pro" w:cs="Arial"/>
                <w:color w:val="000000"/>
                <w:sz w:val="16"/>
                <w:szCs w:val="16"/>
                <w:lang w:eastAsia="es-CO"/>
              </w:rPr>
              <w:t>Participación</w:t>
            </w:r>
          </w:p>
        </w:tc>
        <w:tc>
          <w:tcPr>
            <w:tcW w:w="2057" w:type="dxa"/>
            <w:shd w:val="clear" w:color="auto" w:fill="F4B083" w:themeFill="accent2" w:themeFillTint="99"/>
            <w:noWrap/>
            <w:vAlign w:val="center"/>
            <w:hideMark/>
          </w:tcPr>
          <w:p w14:paraId="41B4BBDE" w14:textId="5311EE07"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79,3</w:t>
            </w:r>
          </w:p>
        </w:tc>
      </w:tr>
      <w:tr w:rsidR="000E5D7C" w:rsidRPr="00E6681A" w14:paraId="0A4C0DEC" w14:textId="77777777" w:rsidTr="00990FDA">
        <w:trPr>
          <w:trHeight w:val="217"/>
          <w:jc w:val="center"/>
        </w:trPr>
        <w:tc>
          <w:tcPr>
            <w:tcW w:w="6166" w:type="dxa"/>
            <w:shd w:val="clear" w:color="auto" w:fill="FFFFFF" w:themeFill="background1"/>
            <w:vAlign w:val="center"/>
            <w:hideMark/>
          </w:tcPr>
          <w:p w14:paraId="5CC8EBE6" w14:textId="091B5600"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Grupo De Fortalecimiento Estratégico A Emprendimiento A Victimas</w:t>
            </w:r>
          </w:p>
        </w:tc>
        <w:tc>
          <w:tcPr>
            <w:tcW w:w="2057" w:type="dxa"/>
            <w:shd w:val="clear" w:color="auto" w:fill="F4B083" w:themeFill="accent2" w:themeFillTint="99"/>
            <w:noWrap/>
            <w:vAlign w:val="center"/>
            <w:hideMark/>
          </w:tcPr>
          <w:p w14:paraId="230ECFF1" w14:textId="4E48BDC1" w:rsidR="00E6681A" w:rsidRPr="00E6681A" w:rsidRDefault="00E6681A" w:rsidP="000E5D7C">
            <w:pPr>
              <w:spacing w:after="0" w:line="240" w:lineRule="auto"/>
              <w:jc w:val="center"/>
              <w:rPr>
                <w:rFonts w:ascii="Verdana Pro" w:eastAsia="Times New Roman" w:hAnsi="Verdana Pro" w:cs="Arial"/>
                <w:color w:val="000000"/>
                <w:sz w:val="16"/>
                <w:szCs w:val="16"/>
                <w:lang w:eastAsia="es-CO"/>
              </w:rPr>
            </w:pPr>
            <w:r w:rsidRPr="00E6681A">
              <w:rPr>
                <w:rFonts w:ascii="Verdana Pro" w:eastAsia="Times New Roman" w:hAnsi="Verdana Pro" w:cs="Arial"/>
                <w:color w:val="000000"/>
                <w:sz w:val="16"/>
                <w:szCs w:val="16"/>
                <w:lang w:eastAsia="es-CO"/>
              </w:rPr>
              <w:t>71,5</w:t>
            </w:r>
          </w:p>
        </w:tc>
      </w:tr>
    </w:tbl>
    <w:p w14:paraId="6F21E8C0" w14:textId="2F4B0AEA" w:rsidR="00F824A6" w:rsidRDefault="00006216" w:rsidP="00821A49">
      <w:pPr>
        <w:jc w:val="both"/>
        <w:rPr>
          <w:rFonts w:ascii="Verdana Pro" w:hAnsi="Verdana Pro"/>
          <w:sz w:val="16"/>
          <w:szCs w:val="16"/>
        </w:rPr>
      </w:pPr>
      <w:r w:rsidRPr="009263C5">
        <w:rPr>
          <w:rFonts w:ascii="Verdana Pro" w:hAnsi="Verdana Pro"/>
          <w:sz w:val="16"/>
          <w:szCs w:val="16"/>
        </w:rPr>
        <w:t xml:space="preserve">Fuente: </w:t>
      </w:r>
      <w:r>
        <w:rPr>
          <w:rFonts w:ascii="Verdana Pro" w:hAnsi="Verdana Pro"/>
          <w:sz w:val="16"/>
          <w:szCs w:val="16"/>
        </w:rPr>
        <w:t xml:space="preserve">elaboración propia, Secretaría General con base a los resultados entregados por COMPENSAR </w:t>
      </w:r>
      <w:r w:rsidRPr="009263C5">
        <w:rPr>
          <w:rFonts w:ascii="Verdana Pro" w:hAnsi="Verdana Pro"/>
          <w:sz w:val="16"/>
          <w:szCs w:val="16"/>
        </w:rPr>
        <w:t>.2021.</w:t>
      </w:r>
    </w:p>
    <w:p w14:paraId="67F51026" w14:textId="011DE549" w:rsidR="00451FED" w:rsidRDefault="00451FED" w:rsidP="00821A49">
      <w:pPr>
        <w:jc w:val="both"/>
        <w:rPr>
          <w:rFonts w:ascii="Verdana Pro" w:hAnsi="Verdana Pro"/>
        </w:rPr>
      </w:pPr>
      <w:r>
        <w:rPr>
          <w:rFonts w:ascii="Verdana Pro" w:hAnsi="Verdana Pro"/>
        </w:rPr>
        <w:t xml:space="preserve">A nivel dependencia, aquella que obtuvo mejor puntaje y por ende mejor clima laboral fue la Direccion General, seguida de la Secretaría General; en contraste aquellas que requieren intervención serán principalmente el Grupo de Fortalecimiento Estratégico a Emprendimiento a Victimas, y la Subdirección de Participación. </w:t>
      </w:r>
    </w:p>
    <w:p w14:paraId="72F1D0CC" w14:textId="4A6FBF4E" w:rsidR="00395E2F" w:rsidRDefault="00102283" w:rsidP="00821A49">
      <w:pPr>
        <w:jc w:val="both"/>
        <w:rPr>
          <w:rFonts w:ascii="Verdana Pro" w:hAnsi="Verdana Pro"/>
        </w:rPr>
      </w:pPr>
      <w:r>
        <w:rPr>
          <w:rFonts w:ascii="Verdana Pro" w:hAnsi="Verdana Pro"/>
        </w:rPr>
        <w:t xml:space="preserve">Para la intervención del clima en la vigencia 2022 </w:t>
      </w:r>
      <w:r w:rsidR="002E2E10">
        <w:rPr>
          <w:rFonts w:ascii="Verdana Pro" w:hAnsi="Verdana Pro"/>
        </w:rPr>
        <w:t xml:space="preserve">se tendrán en cuenta en primer lugar las áreas </w:t>
      </w:r>
      <w:r w:rsidR="004050F7">
        <w:rPr>
          <w:rFonts w:ascii="Verdana Pro" w:hAnsi="Verdana Pro"/>
        </w:rPr>
        <w:t>con menor puntaje, y se realizarán actividades recomendadas por qui</w:t>
      </w:r>
      <w:r w:rsidR="009D2513">
        <w:rPr>
          <w:rFonts w:ascii="Verdana Pro" w:hAnsi="Verdana Pro"/>
        </w:rPr>
        <w:t>e</w:t>
      </w:r>
      <w:r w:rsidR="004050F7">
        <w:rPr>
          <w:rFonts w:ascii="Verdana Pro" w:hAnsi="Verdana Pro"/>
        </w:rPr>
        <w:t xml:space="preserve">n </w:t>
      </w:r>
      <w:r w:rsidR="009D2513">
        <w:rPr>
          <w:rFonts w:ascii="Verdana Pro" w:hAnsi="Verdana Pro"/>
        </w:rPr>
        <w:t>realizó</w:t>
      </w:r>
      <w:r w:rsidR="004050F7">
        <w:rPr>
          <w:rFonts w:ascii="Verdana Pro" w:hAnsi="Verdana Pro"/>
        </w:rPr>
        <w:t xml:space="preserve"> la </w:t>
      </w:r>
      <w:r w:rsidR="009D2513">
        <w:rPr>
          <w:rFonts w:ascii="Verdana Pro" w:hAnsi="Verdana Pro"/>
        </w:rPr>
        <w:t>medición</w:t>
      </w:r>
      <w:r w:rsidR="004050F7">
        <w:rPr>
          <w:rFonts w:ascii="Verdana Pro" w:hAnsi="Verdana Pro"/>
        </w:rPr>
        <w:t xml:space="preserve"> (COMPENSAR) como aquellas que considere pertinentes el grupo de gestión del talento humano de acuerdo con las características propias y del </w:t>
      </w:r>
      <w:r w:rsidR="009D2513">
        <w:rPr>
          <w:rFonts w:ascii="Verdana Pro" w:hAnsi="Verdana Pro"/>
        </w:rPr>
        <w:t>personal</w:t>
      </w:r>
      <w:r w:rsidR="004050F7">
        <w:rPr>
          <w:rFonts w:ascii="Verdana Pro" w:hAnsi="Verdana Pro"/>
        </w:rPr>
        <w:t xml:space="preserve"> de cada dependencia.</w:t>
      </w:r>
    </w:p>
    <w:p w14:paraId="3C0AF63E" w14:textId="6DF78408" w:rsidR="009D2513" w:rsidRDefault="009D2513" w:rsidP="00821A49">
      <w:pPr>
        <w:jc w:val="both"/>
        <w:rPr>
          <w:rFonts w:ascii="Verdana Pro" w:hAnsi="Verdana Pro"/>
        </w:rPr>
      </w:pPr>
      <w:r>
        <w:rPr>
          <w:rFonts w:ascii="Verdana Pro" w:hAnsi="Verdana Pro"/>
        </w:rPr>
        <w:t xml:space="preserve">Estas actividades </w:t>
      </w:r>
      <w:r w:rsidR="00AB7B07">
        <w:rPr>
          <w:rFonts w:ascii="Verdana Pro" w:hAnsi="Verdana Pro"/>
        </w:rPr>
        <w:t xml:space="preserve">pueden contener </w:t>
      </w:r>
      <w:r w:rsidR="002010B6">
        <w:rPr>
          <w:rFonts w:ascii="Verdana Pro" w:hAnsi="Verdana Pro"/>
        </w:rPr>
        <w:t>reforzamiento</w:t>
      </w:r>
      <w:r w:rsidR="00AB7B07">
        <w:rPr>
          <w:rFonts w:ascii="Verdana Pro" w:hAnsi="Verdana Pro"/>
        </w:rPr>
        <w:t xml:space="preserve"> de</w:t>
      </w:r>
      <w:r w:rsidR="002010B6">
        <w:rPr>
          <w:rFonts w:ascii="Verdana Pro" w:hAnsi="Verdana Pro"/>
        </w:rPr>
        <w:t xml:space="preserve"> </w:t>
      </w:r>
      <w:r w:rsidR="00AB7B07">
        <w:rPr>
          <w:rFonts w:ascii="Verdana Pro" w:hAnsi="Verdana Pro"/>
        </w:rPr>
        <w:t xml:space="preserve">los valores institucionales, </w:t>
      </w:r>
      <w:r w:rsidR="0061719C">
        <w:rPr>
          <w:rFonts w:ascii="Verdana Pro" w:hAnsi="Verdana Pro"/>
        </w:rPr>
        <w:t xml:space="preserve">entregas de </w:t>
      </w:r>
      <w:r w:rsidR="002010B6">
        <w:rPr>
          <w:rFonts w:ascii="Verdana Pro" w:hAnsi="Verdana Pro"/>
        </w:rPr>
        <w:t>incentivos</w:t>
      </w:r>
      <w:r w:rsidR="0061719C">
        <w:rPr>
          <w:rFonts w:ascii="Verdana Pro" w:hAnsi="Verdana Pro"/>
        </w:rPr>
        <w:t xml:space="preserve">, </w:t>
      </w:r>
      <w:r w:rsidR="005B3FAC">
        <w:rPr>
          <w:rFonts w:ascii="Verdana Pro" w:hAnsi="Verdana Pro"/>
        </w:rPr>
        <w:t xml:space="preserve">formación entre compañeros (efecto domino), </w:t>
      </w:r>
      <w:r w:rsidR="004E01A3">
        <w:rPr>
          <w:rFonts w:ascii="Verdana Pro" w:hAnsi="Verdana Pro"/>
        </w:rPr>
        <w:t xml:space="preserve">recepción de </w:t>
      </w:r>
      <w:r w:rsidR="002010B6">
        <w:rPr>
          <w:rFonts w:ascii="Verdana Pro" w:hAnsi="Verdana Pro"/>
        </w:rPr>
        <w:t>sugerencias</w:t>
      </w:r>
      <w:r w:rsidR="004E01A3">
        <w:rPr>
          <w:rFonts w:ascii="Verdana Pro" w:hAnsi="Verdana Pro"/>
        </w:rPr>
        <w:t xml:space="preserve"> para el mejoramiento del macro clima, reforzar competencias como la comunicación, </w:t>
      </w:r>
      <w:r w:rsidR="00ED4D9E">
        <w:rPr>
          <w:rFonts w:ascii="Verdana Pro" w:hAnsi="Verdana Pro"/>
        </w:rPr>
        <w:t>reconocimiento de aportes de los funcionarios en sus dependencias o grupos de</w:t>
      </w:r>
      <w:r w:rsidR="002010B6">
        <w:rPr>
          <w:rFonts w:ascii="Verdana Pro" w:hAnsi="Verdana Pro"/>
        </w:rPr>
        <w:t xml:space="preserve"> trabajo</w:t>
      </w:r>
      <w:r w:rsidR="00F95D07">
        <w:rPr>
          <w:rFonts w:ascii="Verdana Pro" w:hAnsi="Verdana Pro"/>
        </w:rPr>
        <w:t xml:space="preserve"> así como reconocimiento de “equipo del mes”</w:t>
      </w:r>
      <w:r w:rsidR="00ED4D9E">
        <w:rPr>
          <w:rFonts w:ascii="Verdana Pro" w:hAnsi="Verdana Pro"/>
        </w:rPr>
        <w:t xml:space="preserve">, </w:t>
      </w:r>
      <w:r w:rsidR="00C33BEC">
        <w:rPr>
          <w:rFonts w:ascii="Verdana Pro" w:hAnsi="Verdana Pro"/>
        </w:rPr>
        <w:t>talleres de estabilidad e inteligencia emocional empatía,</w:t>
      </w:r>
      <w:r w:rsidR="002010B6">
        <w:rPr>
          <w:rFonts w:ascii="Verdana Pro" w:hAnsi="Verdana Pro"/>
        </w:rPr>
        <w:t xml:space="preserve"> generar espacios de acercamiento de los servidores con lideres, fortalecimiento de competencias comportamentales</w:t>
      </w:r>
      <w:r w:rsidR="007B6051">
        <w:rPr>
          <w:rFonts w:ascii="Verdana Pro" w:hAnsi="Verdana Pro"/>
        </w:rPr>
        <w:t>, formular retos intelectuales, e identificación de las necesidades de satisfacción que requieren los servidores</w:t>
      </w:r>
      <w:r w:rsidR="004521CC">
        <w:rPr>
          <w:rFonts w:ascii="Verdana Pro" w:hAnsi="Verdana Pro"/>
        </w:rPr>
        <w:t xml:space="preserve"> de la Unidad.</w:t>
      </w:r>
    </w:p>
    <w:p w14:paraId="4B911D11" w14:textId="53C06E0D" w:rsidR="00C8397E" w:rsidRDefault="00C8397E" w:rsidP="00C8397E">
      <w:pPr>
        <w:rPr>
          <w:rFonts w:ascii="Verdana Pro" w:hAnsi="Verdana Pro"/>
        </w:rPr>
      </w:pPr>
      <w:bookmarkStart w:id="98" w:name="_Toc93476986"/>
      <w:r>
        <w:t xml:space="preserve">Tabla </w:t>
      </w:r>
      <w:fldSimple w:instr=" SEQ Tabla \* ARABIC ">
        <w:r w:rsidR="004D1966">
          <w:rPr>
            <w:noProof/>
          </w:rPr>
          <w:t>22</w:t>
        </w:r>
      </w:fldSimple>
      <w:r>
        <w:t xml:space="preserve"> comparación resultados clima</w:t>
      </w:r>
      <w:bookmarkEnd w:id="9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5"/>
        <w:gridCol w:w="1196"/>
        <w:gridCol w:w="1183"/>
        <w:gridCol w:w="818"/>
        <w:gridCol w:w="1236"/>
        <w:gridCol w:w="908"/>
        <w:gridCol w:w="1301"/>
        <w:gridCol w:w="1280"/>
      </w:tblGrid>
      <w:tr w:rsidR="007B553A" w:rsidRPr="00C8397E" w14:paraId="246E4E9C" w14:textId="77777777" w:rsidTr="00500AB5">
        <w:trPr>
          <w:trHeight w:val="176"/>
          <w:tblHeader/>
        </w:trPr>
        <w:tc>
          <w:tcPr>
            <w:tcW w:w="1183" w:type="dxa"/>
            <w:shd w:val="clear" w:color="000000" w:fill="B4C6E7"/>
            <w:vAlign w:val="bottom"/>
            <w:hideMark/>
          </w:tcPr>
          <w:p w14:paraId="66B2DA44" w14:textId="3F2EC2E1" w:rsidR="000A562C" w:rsidRPr="000A562C" w:rsidRDefault="00A51C13" w:rsidP="000A562C">
            <w:pPr>
              <w:spacing w:after="0" w:line="240" w:lineRule="auto"/>
              <w:jc w:val="center"/>
              <w:rPr>
                <w:rFonts w:ascii="Verdana Pro" w:eastAsia="Times New Roman" w:hAnsi="Verdana Pro" w:cs="Calibri"/>
                <w:b/>
                <w:bCs/>
                <w:color w:val="000000"/>
                <w:sz w:val="14"/>
                <w:szCs w:val="14"/>
                <w:lang w:eastAsia="es-CO"/>
              </w:rPr>
            </w:pPr>
            <w:r w:rsidRPr="00C8397E">
              <w:rPr>
                <w:rFonts w:ascii="Verdana Pro" w:eastAsia="Times New Roman" w:hAnsi="Verdana Pro" w:cs="Calibri"/>
                <w:b/>
                <w:bCs/>
                <w:color w:val="000000"/>
                <w:sz w:val="14"/>
                <w:szCs w:val="14"/>
                <w:lang w:eastAsia="es-CO"/>
              </w:rPr>
              <w:t>Dimensión</w:t>
            </w:r>
            <w:r w:rsidR="000A562C" w:rsidRPr="000A562C">
              <w:rPr>
                <w:rFonts w:ascii="Verdana Pro" w:eastAsia="Times New Roman" w:hAnsi="Verdana Pro" w:cs="Calibri"/>
                <w:b/>
                <w:bCs/>
                <w:color w:val="000000"/>
                <w:sz w:val="14"/>
                <w:szCs w:val="14"/>
                <w:lang w:eastAsia="es-CO"/>
              </w:rPr>
              <w:t xml:space="preserve"> 2015</w:t>
            </w:r>
          </w:p>
        </w:tc>
        <w:tc>
          <w:tcPr>
            <w:tcW w:w="1236" w:type="dxa"/>
            <w:shd w:val="clear" w:color="000000" w:fill="B4C6E7"/>
            <w:vAlign w:val="bottom"/>
            <w:hideMark/>
          </w:tcPr>
          <w:p w14:paraId="766C4741" w14:textId="77777777" w:rsidR="000A562C" w:rsidRPr="000A562C" w:rsidRDefault="000A562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2015</w:t>
            </w:r>
            <w:r w:rsidRPr="000A562C">
              <w:rPr>
                <w:rFonts w:ascii="Verdana Pro" w:eastAsia="Times New Roman" w:hAnsi="Verdana Pro" w:cs="Calibri"/>
                <w:b/>
                <w:bCs/>
                <w:color w:val="000000"/>
                <w:sz w:val="14"/>
                <w:szCs w:val="14"/>
                <w:lang w:eastAsia="es-CO"/>
              </w:rPr>
              <w:br/>
              <w:t>(Openmind)</w:t>
            </w:r>
          </w:p>
        </w:tc>
        <w:tc>
          <w:tcPr>
            <w:tcW w:w="1183" w:type="dxa"/>
            <w:shd w:val="clear" w:color="000000" w:fill="B4C6E7"/>
            <w:vAlign w:val="bottom"/>
            <w:hideMark/>
          </w:tcPr>
          <w:p w14:paraId="32F67FAD" w14:textId="44A65160" w:rsidR="000A562C" w:rsidRPr="000A562C" w:rsidRDefault="00A51C13" w:rsidP="000A562C">
            <w:pPr>
              <w:spacing w:after="0" w:line="240" w:lineRule="auto"/>
              <w:jc w:val="center"/>
              <w:rPr>
                <w:rFonts w:ascii="Verdana Pro" w:eastAsia="Times New Roman" w:hAnsi="Verdana Pro" w:cs="Calibri"/>
                <w:b/>
                <w:bCs/>
                <w:color w:val="000000"/>
                <w:sz w:val="14"/>
                <w:szCs w:val="14"/>
                <w:lang w:eastAsia="es-CO"/>
              </w:rPr>
            </w:pPr>
            <w:r w:rsidRPr="00C8397E">
              <w:rPr>
                <w:rFonts w:ascii="Verdana Pro" w:eastAsia="Times New Roman" w:hAnsi="Verdana Pro" w:cs="Calibri"/>
                <w:b/>
                <w:bCs/>
                <w:color w:val="000000"/>
                <w:sz w:val="14"/>
                <w:szCs w:val="14"/>
                <w:lang w:eastAsia="es-CO"/>
              </w:rPr>
              <w:t>Dimensión</w:t>
            </w:r>
            <w:r w:rsidR="000A562C" w:rsidRPr="000A562C">
              <w:rPr>
                <w:rFonts w:ascii="Verdana Pro" w:eastAsia="Times New Roman" w:hAnsi="Verdana Pro" w:cs="Calibri"/>
                <w:b/>
                <w:bCs/>
                <w:color w:val="000000"/>
                <w:sz w:val="14"/>
                <w:szCs w:val="14"/>
                <w:lang w:eastAsia="es-CO"/>
              </w:rPr>
              <w:t xml:space="preserve"> 2017</w:t>
            </w:r>
          </w:p>
        </w:tc>
        <w:tc>
          <w:tcPr>
            <w:tcW w:w="818" w:type="dxa"/>
            <w:shd w:val="clear" w:color="000000" w:fill="B4C6E7"/>
            <w:vAlign w:val="bottom"/>
            <w:hideMark/>
          </w:tcPr>
          <w:p w14:paraId="358CDB74" w14:textId="77777777" w:rsidR="000A562C" w:rsidRPr="000A562C" w:rsidRDefault="000A562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2017</w:t>
            </w:r>
            <w:r w:rsidRPr="000A562C">
              <w:rPr>
                <w:rFonts w:ascii="Verdana Pro" w:eastAsia="Times New Roman" w:hAnsi="Verdana Pro" w:cs="Calibri"/>
                <w:b/>
                <w:bCs/>
                <w:color w:val="000000"/>
                <w:sz w:val="14"/>
                <w:szCs w:val="14"/>
                <w:lang w:eastAsia="es-CO"/>
              </w:rPr>
              <w:br/>
              <w:t>(Crece)</w:t>
            </w:r>
          </w:p>
        </w:tc>
        <w:tc>
          <w:tcPr>
            <w:tcW w:w="1236" w:type="dxa"/>
            <w:shd w:val="clear" w:color="000000" w:fill="B4C6E7"/>
            <w:vAlign w:val="bottom"/>
            <w:hideMark/>
          </w:tcPr>
          <w:p w14:paraId="77CBAF2E" w14:textId="1F2699D8" w:rsidR="000A562C" w:rsidRPr="000A562C" w:rsidRDefault="00A51C13" w:rsidP="000A562C">
            <w:pPr>
              <w:spacing w:after="0" w:line="240" w:lineRule="auto"/>
              <w:jc w:val="center"/>
              <w:rPr>
                <w:rFonts w:ascii="Verdana Pro" w:eastAsia="Times New Roman" w:hAnsi="Verdana Pro" w:cs="Calibri"/>
                <w:b/>
                <w:bCs/>
                <w:color w:val="000000"/>
                <w:sz w:val="14"/>
                <w:szCs w:val="14"/>
                <w:lang w:eastAsia="es-CO"/>
              </w:rPr>
            </w:pPr>
            <w:r w:rsidRPr="00C8397E">
              <w:rPr>
                <w:rFonts w:ascii="Verdana Pro" w:eastAsia="Times New Roman" w:hAnsi="Verdana Pro" w:cs="Calibri"/>
                <w:b/>
                <w:bCs/>
                <w:color w:val="000000"/>
                <w:sz w:val="14"/>
                <w:szCs w:val="14"/>
                <w:lang w:eastAsia="es-CO"/>
              </w:rPr>
              <w:t>Dimensión</w:t>
            </w:r>
            <w:r w:rsidR="000A562C" w:rsidRPr="000A562C">
              <w:rPr>
                <w:rFonts w:ascii="Verdana Pro" w:eastAsia="Times New Roman" w:hAnsi="Verdana Pro" w:cs="Calibri"/>
                <w:b/>
                <w:bCs/>
                <w:color w:val="000000"/>
                <w:sz w:val="14"/>
                <w:szCs w:val="14"/>
                <w:lang w:eastAsia="es-CO"/>
              </w:rPr>
              <w:t xml:space="preserve"> 2019</w:t>
            </w:r>
          </w:p>
        </w:tc>
        <w:tc>
          <w:tcPr>
            <w:tcW w:w="908" w:type="dxa"/>
            <w:shd w:val="clear" w:color="000000" w:fill="B4C6E7"/>
            <w:vAlign w:val="bottom"/>
            <w:hideMark/>
          </w:tcPr>
          <w:p w14:paraId="5C0C60D5" w14:textId="77777777" w:rsidR="000A562C" w:rsidRPr="000A562C" w:rsidRDefault="000A562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2019</w:t>
            </w:r>
            <w:r w:rsidRPr="000A562C">
              <w:rPr>
                <w:rFonts w:ascii="Verdana Pro" w:eastAsia="Times New Roman" w:hAnsi="Verdana Pro" w:cs="Calibri"/>
                <w:b/>
                <w:bCs/>
                <w:color w:val="000000"/>
                <w:sz w:val="14"/>
                <w:szCs w:val="14"/>
                <w:lang w:eastAsia="es-CO"/>
              </w:rPr>
              <w:br/>
              <w:t>(Great Place to Work)</w:t>
            </w:r>
          </w:p>
        </w:tc>
        <w:tc>
          <w:tcPr>
            <w:tcW w:w="1333" w:type="dxa"/>
            <w:shd w:val="clear" w:color="000000" w:fill="B4C6E7"/>
            <w:vAlign w:val="bottom"/>
            <w:hideMark/>
          </w:tcPr>
          <w:p w14:paraId="61EBC596" w14:textId="47CF12C6" w:rsidR="000A562C" w:rsidRPr="000A562C" w:rsidRDefault="00A51C13" w:rsidP="000A562C">
            <w:pPr>
              <w:spacing w:after="0" w:line="240" w:lineRule="auto"/>
              <w:jc w:val="center"/>
              <w:rPr>
                <w:rFonts w:ascii="Verdana Pro" w:eastAsia="Times New Roman" w:hAnsi="Verdana Pro" w:cs="Calibri"/>
                <w:b/>
                <w:bCs/>
                <w:color w:val="000000"/>
                <w:sz w:val="14"/>
                <w:szCs w:val="14"/>
                <w:lang w:eastAsia="es-CO"/>
              </w:rPr>
            </w:pPr>
            <w:r w:rsidRPr="00C8397E">
              <w:rPr>
                <w:rFonts w:ascii="Verdana Pro" w:eastAsia="Times New Roman" w:hAnsi="Verdana Pro" w:cs="Calibri"/>
                <w:b/>
                <w:bCs/>
                <w:color w:val="000000"/>
                <w:sz w:val="14"/>
                <w:szCs w:val="14"/>
                <w:lang w:eastAsia="es-CO"/>
              </w:rPr>
              <w:t>Dimensión</w:t>
            </w:r>
            <w:r w:rsidR="000A562C" w:rsidRPr="000A562C">
              <w:rPr>
                <w:rFonts w:ascii="Verdana Pro" w:eastAsia="Times New Roman" w:hAnsi="Verdana Pro" w:cs="Calibri"/>
                <w:b/>
                <w:bCs/>
                <w:color w:val="000000"/>
                <w:sz w:val="14"/>
                <w:szCs w:val="14"/>
                <w:lang w:eastAsia="es-CO"/>
              </w:rPr>
              <w:t xml:space="preserve"> 2021</w:t>
            </w:r>
          </w:p>
        </w:tc>
        <w:tc>
          <w:tcPr>
            <w:tcW w:w="1170" w:type="dxa"/>
            <w:shd w:val="clear" w:color="000000" w:fill="B4C6E7"/>
            <w:vAlign w:val="bottom"/>
            <w:hideMark/>
          </w:tcPr>
          <w:p w14:paraId="2D07EF26" w14:textId="77777777" w:rsidR="000A562C" w:rsidRPr="000A562C" w:rsidRDefault="000A562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2021 (COMPENSAR)</w:t>
            </w:r>
          </w:p>
        </w:tc>
      </w:tr>
      <w:tr w:rsidR="00F520DC" w:rsidRPr="00C8397E" w14:paraId="504E9581" w14:textId="77777777" w:rsidTr="00500AB5">
        <w:trPr>
          <w:trHeight w:val="176"/>
        </w:trPr>
        <w:tc>
          <w:tcPr>
            <w:tcW w:w="1183" w:type="dxa"/>
            <w:shd w:val="clear" w:color="000000" w:fill="FFFFFF"/>
            <w:vAlign w:val="bottom"/>
            <w:hideMark/>
          </w:tcPr>
          <w:p w14:paraId="36CA8D4A"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Organización</w:t>
            </w:r>
          </w:p>
        </w:tc>
        <w:tc>
          <w:tcPr>
            <w:tcW w:w="1236" w:type="dxa"/>
            <w:shd w:val="clear" w:color="000000" w:fill="FFFFFF"/>
            <w:vAlign w:val="bottom"/>
            <w:hideMark/>
          </w:tcPr>
          <w:p w14:paraId="139B28D3"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70,6</w:t>
            </w:r>
          </w:p>
        </w:tc>
        <w:tc>
          <w:tcPr>
            <w:tcW w:w="1183" w:type="dxa"/>
            <w:shd w:val="clear" w:color="000000" w:fill="FFFFFF"/>
            <w:vAlign w:val="bottom"/>
            <w:hideMark/>
          </w:tcPr>
          <w:p w14:paraId="4279F16E"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Organización</w:t>
            </w:r>
          </w:p>
        </w:tc>
        <w:tc>
          <w:tcPr>
            <w:tcW w:w="818" w:type="dxa"/>
            <w:shd w:val="clear" w:color="000000" w:fill="FFFFFF"/>
            <w:vAlign w:val="bottom"/>
            <w:hideMark/>
          </w:tcPr>
          <w:p w14:paraId="5B2FED70"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54,5</w:t>
            </w:r>
          </w:p>
        </w:tc>
        <w:tc>
          <w:tcPr>
            <w:tcW w:w="1236" w:type="dxa"/>
            <w:vMerge w:val="restart"/>
            <w:shd w:val="clear" w:color="auto" w:fill="auto"/>
            <w:noWrap/>
            <w:vAlign w:val="bottom"/>
            <w:hideMark/>
          </w:tcPr>
          <w:p w14:paraId="3EB63752" w14:textId="77777777" w:rsidR="00F520DC" w:rsidRPr="000A562C" w:rsidRDefault="00F520DC" w:rsidP="000A562C">
            <w:pPr>
              <w:spacing w:after="0" w:line="240" w:lineRule="auto"/>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6F75236C" w14:textId="77777777" w:rsidR="00F520DC" w:rsidRPr="000A562C" w:rsidRDefault="00F520DC" w:rsidP="000A562C">
            <w:pPr>
              <w:spacing w:after="0" w:line="240" w:lineRule="auto"/>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58B4D1C7" w14:textId="7BDCCFE1" w:rsidR="00F520DC" w:rsidRPr="000A562C" w:rsidRDefault="00F520DC" w:rsidP="000A562C">
            <w:pPr>
              <w:spacing w:after="0" w:line="240" w:lineRule="auto"/>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tc>
        <w:tc>
          <w:tcPr>
            <w:tcW w:w="908" w:type="dxa"/>
            <w:vMerge w:val="restart"/>
            <w:shd w:val="clear" w:color="auto" w:fill="auto"/>
            <w:noWrap/>
            <w:vAlign w:val="bottom"/>
            <w:hideMark/>
          </w:tcPr>
          <w:p w14:paraId="234E5082" w14:textId="77777777" w:rsidR="00F520DC" w:rsidRPr="000A562C" w:rsidRDefault="00F520DC" w:rsidP="000A562C">
            <w:pPr>
              <w:spacing w:after="0" w:line="240" w:lineRule="auto"/>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0E735DCD" w14:textId="77777777" w:rsidR="00F520DC" w:rsidRPr="000A562C" w:rsidRDefault="00F520DC" w:rsidP="000A562C">
            <w:pPr>
              <w:spacing w:after="0" w:line="240" w:lineRule="auto"/>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2BE0B54E" w14:textId="7AE23B64" w:rsidR="00F520DC" w:rsidRPr="000A562C" w:rsidRDefault="00F520DC" w:rsidP="000A562C">
            <w:pPr>
              <w:spacing w:after="0" w:line="240" w:lineRule="auto"/>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tc>
        <w:tc>
          <w:tcPr>
            <w:tcW w:w="1333" w:type="dxa"/>
            <w:shd w:val="clear" w:color="000000" w:fill="FFFFFF"/>
            <w:vAlign w:val="bottom"/>
            <w:hideMark/>
          </w:tcPr>
          <w:p w14:paraId="66984E65" w14:textId="6365ED2B"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C8397E">
              <w:rPr>
                <w:rFonts w:ascii="Verdana Pro" w:eastAsia="Times New Roman" w:hAnsi="Verdana Pro" w:cs="Calibri"/>
                <w:color w:val="000000"/>
                <w:sz w:val="14"/>
                <w:szCs w:val="14"/>
                <w:lang w:eastAsia="es-CO"/>
              </w:rPr>
              <w:t>Orientación</w:t>
            </w:r>
            <w:r w:rsidRPr="000A562C">
              <w:rPr>
                <w:rFonts w:ascii="Verdana Pro" w:eastAsia="Times New Roman" w:hAnsi="Verdana Pro" w:cs="Calibri"/>
                <w:color w:val="000000"/>
                <w:sz w:val="14"/>
                <w:szCs w:val="14"/>
                <w:lang w:eastAsia="es-CO"/>
              </w:rPr>
              <w:t xml:space="preserve"> Organizacional</w:t>
            </w:r>
          </w:p>
        </w:tc>
        <w:tc>
          <w:tcPr>
            <w:tcW w:w="1170" w:type="dxa"/>
            <w:shd w:val="clear" w:color="000000" w:fill="FFFFFF"/>
            <w:vAlign w:val="bottom"/>
            <w:hideMark/>
          </w:tcPr>
          <w:p w14:paraId="7C046975"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84,7</w:t>
            </w:r>
          </w:p>
        </w:tc>
      </w:tr>
      <w:tr w:rsidR="00F520DC" w:rsidRPr="00C8397E" w14:paraId="277063CA" w14:textId="77777777" w:rsidTr="00500AB5">
        <w:trPr>
          <w:trHeight w:val="176"/>
        </w:trPr>
        <w:tc>
          <w:tcPr>
            <w:tcW w:w="1183" w:type="dxa"/>
            <w:shd w:val="clear" w:color="000000" w:fill="FFFFFF"/>
            <w:vAlign w:val="bottom"/>
            <w:hideMark/>
          </w:tcPr>
          <w:p w14:paraId="71CA5432"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xml:space="preserve">Equipo </w:t>
            </w:r>
          </w:p>
        </w:tc>
        <w:tc>
          <w:tcPr>
            <w:tcW w:w="1236" w:type="dxa"/>
            <w:shd w:val="clear" w:color="000000" w:fill="FFFFFF"/>
            <w:vAlign w:val="bottom"/>
            <w:hideMark/>
          </w:tcPr>
          <w:p w14:paraId="7A0CF64D"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73,2</w:t>
            </w:r>
          </w:p>
        </w:tc>
        <w:tc>
          <w:tcPr>
            <w:tcW w:w="1183" w:type="dxa"/>
            <w:shd w:val="clear" w:color="000000" w:fill="FFFFFF"/>
            <w:vAlign w:val="bottom"/>
            <w:hideMark/>
          </w:tcPr>
          <w:p w14:paraId="5E51D6CA"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xml:space="preserve">Equipo </w:t>
            </w:r>
          </w:p>
        </w:tc>
        <w:tc>
          <w:tcPr>
            <w:tcW w:w="818" w:type="dxa"/>
            <w:shd w:val="clear" w:color="000000" w:fill="FFFFFF"/>
            <w:vAlign w:val="bottom"/>
            <w:hideMark/>
          </w:tcPr>
          <w:p w14:paraId="04A9F61A"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60,33</w:t>
            </w:r>
          </w:p>
        </w:tc>
        <w:tc>
          <w:tcPr>
            <w:tcW w:w="1236" w:type="dxa"/>
            <w:vMerge/>
            <w:shd w:val="clear" w:color="auto" w:fill="auto"/>
            <w:noWrap/>
            <w:vAlign w:val="bottom"/>
            <w:hideMark/>
          </w:tcPr>
          <w:p w14:paraId="0752FA72" w14:textId="168AD135" w:rsidR="00F520DC" w:rsidRPr="000A562C" w:rsidRDefault="00F520DC" w:rsidP="000A562C">
            <w:pPr>
              <w:spacing w:after="0" w:line="240" w:lineRule="auto"/>
              <w:rPr>
                <w:rFonts w:ascii="Verdana Pro" w:eastAsia="Times New Roman" w:hAnsi="Verdana Pro" w:cs="Calibri"/>
                <w:color w:val="000000"/>
                <w:sz w:val="14"/>
                <w:szCs w:val="14"/>
                <w:lang w:eastAsia="es-CO"/>
              </w:rPr>
            </w:pPr>
          </w:p>
        </w:tc>
        <w:tc>
          <w:tcPr>
            <w:tcW w:w="908" w:type="dxa"/>
            <w:vMerge/>
            <w:shd w:val="clear" w:color="auto" w:fill="auto"/>
            <w:noWrap/>
            <w:vAlign w:val="bottom"/>
            <w:hideMark/>
          </w:tcPr>
          <w:p w14:paraId="155EA755" w14:textId="0A0D0E43" w:rsidR="00F520DC" w:rsidRPr="000A562C" w:rsidRDefault="00F520DC" w:rsidP="000A562C">
            <w:pPr>
              <w:spacing w:after="0" w:line="240" w:lineRule="auto"/>
              <w:rPr>
                <w:rFonts w:ascii="Verdana Pro" w:eastAsia="Times New Roman" w:hAnsi="Verdana Pro" w:cs="Calibri"/>
                <w:color w:val="000000"/>
                <w:sz w:val="14"/>
                <w:szCs w:val="14"/>
                <w:lang w:eastAsia="es-CO"/>
              </w:rPr>
            </w:pPr>
          </w:p>
        </w:tc>
        <w:tc>
          <w:tcPr>
            <w:tcW w:w="1333" w:type="dxa"/>
            <w:shd w:val="clear" w:color="000000" w:fill="FFFFFF"/>
            <w:vAlign w:val="bottom"/>
            <w:hideMark/>
          </w:tcPr>
          <w:p w14:paraId="6B461908"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Trabajo en equipo</w:t>
            </w:r>
          </w:p>
        </w:tc>
        <w:tc>
          <w:tcPr>
            <w:tcW w:w="1170" w:type="dxa"/>
            <w:shd w:val="clear" w:color="000000" w:fill="FFFFFF"/>
            <w:vAlign w:val="bottom"/>
            <w:hideMark/>
          </w:tcPr>
          <w:p w14:paraId="7B3B27BC"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86,1</w:t>
            </w:r>
          </w:p>
        </w:tc>
      </w:tr>
      <w:tr w:rsidR="00F520DC" w:rsidRPr="00C8397E" w14:paraId="1AE54225" w14:textId="77777777" w:rsidTr="00500AB5">
        <w:trPr>
          <w:trHeight w:val="176"/>
        </w:trPr>
        <w:tc>
          <w:tcPr>
            <w:tcW w:w="1183" w:type="dxa"/>
            <w:shd w:val="clear" w:color="000000" w:fill="FFFFFF"/>
            <w:vAlign w:val="bottom"/>
            <w:hideMark/>
          </w:tcPr>
          <w:p w14:paraId="1DB1060A"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Liderazgo</w:t>
            </w:r>
          </w:p>
        </w:tc>
        <w:tc>
          <w:tcPr>
            <w:tcW w:w="1236" w:type="dxa"/>
            <w:shd w:val="clear" w:color="000000" w:fill="FFFFFF"/>
            <w:vAlign w:val="bottom"/>
            <w:hideMark/>
          </w:tcPr>
          <w:p w14:paraId="2B417651"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71,7</w:t>
            </w:r>
          </w:p>
        </w:tc>
        <w:tc>
          <w:tcPr>
            <w:tcW w:w="1183" w:type="dxa"/>
            <w:shd w:val="clear" w:color="000000" w:fill="FFFFFF"/>
            <w:vAlign w:val="bottom"/>
            <w:hideMark/>
          </w:tcPr>
          <w:p w14:paraId="0964BC40"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Liderazgo</w:t>
            </w:r>
          </w:p>
        </w:tc>
        <w:tc>
          <w:tcPr>
            <w:tcW w:w="818" w:type="dxa"/>
            <w:shd w:val="clear" w:color="000000" w:fill="FFFFFF"/>
            <w:vAlign w:val="bottom"/>
            <w:hideMark/>
          </w:tcPr>
          <w:p w14:paraId="789686EA"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59</w:t>
            </w:r>
          </w:p>
        </w:tc>
        <w:tc>
          <w:tcPr>
            <w:tcW w:w="1236" w:type="dxa"/>
            <w:vMerge/>
            <w:shd w:val="clear" w:color="auto" w:fill="auto"/>
            <w:noWrap/>
            <w:vAlign w:val="bottom"/>
            <w:hideMark/>
          </w:tcPr>
          <w:p w14:paraId="41C2AA88" w14:textId="1ED03C0A" w:rsidR="00F520DC" w:rsidRPr="000A562C" w:rsidRDefault="00F520DC" w:rsidP="000A562C">
            <w:pPr>
              <w:spacing w:after="0" w:line="240" w:lineRule="auto"/>
              <w:rPr>
                <w:rFonts w:ascii="Verdana Pro" w:eastAsia="Times New Roman" w:hAnsi="Verdana Pro" w:cs="Calibri"/>
                <w:color w:val="000000"/>
                <w:sz w:val="14"/>
                <w:szCs w:val="14"/>
                <w:lang w:eastAsia="es-CO"/>
              </w:rPr>
            </w:pPr>
          </w:p>
        </w:tc>
        <w:tc>
          <w:tcPr>
            <w:tcW w:w="908" w:type="dxa"/>
            <w:vMerge/>
            <w:shd w:val="clear" w:color="auto" w:fill="auto"/>
            <w:noWrap/>
            <w:vAlign w:val="bottom"/>
            <w:hideMark/>
          </w:tcPr>
          <w:p w14:paraId="6414F00E" w14:textId="0C6A125A" w:rsidR="00F520DC" w:rsidRPr="000A562C" w:rsidRDefault="00F520DC" w:rsidP="000A562C">
            <w:pPr>
              <w:spacing w:after="0" w:line="240" w:lineRule="auto"/>
              <w:rPr>
                <w:rFonts w:ascii="Verdana Pro" w:eastAsia="Times New Roman" w:hAnsi="Verdana Pro" w:cs="Calibri"/>
                <w:color w:val="000000"/>
                <w:sz w:val="14"/>
                <w:szCs w:val="14"/>
                <w:lang w:eastAsia="es-CO"/>
              </w:rPr>
            </w:pPr>
          </w:p>
        </w:tc>
        <w:tc>
          <w:tcPr>
            <w:tcW w:w="1333" w:type="dxa"/>
            <w:shd w:val="clear" w:color="000000" w:fill="FFFFFF"/>
            <w:vAlign w:val="bottom"/>
            <w:hideMark/>
          </w:tcPr>
          <w:p w14:paraId="124A4253"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Liderazgo</w:t>
            </w:r>
          </w:p>
        </w:tc>
        <w:tc>
          <w:tcPr>
            <w:tcW w:w="1170" w:type="dxa"/>
            <w:shd w:val="clear" w:color="000000" w:fill="FFFFFF"/>
            <w:vAlign w:val="bottom"/>
            <w:hideMark/>
          </w:tcPr>
          <w:p w14:paraId="45DF1995"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85</w:t>
            </w:r>
          </w:p>
        </w:tc>
      </w:tr>
      <w:tr w:rsidR="00F520DC" w:rsidRPr="00C8397E" w14:paraId="39C2BAA7" w14:textId="77777777" w:rsidTr="00500AB5">
        <w:trPr>
          <w:trHeight w:val="176"/>
        </w:trPr>
        <w:tc>
          <w:tcPr>
            <w:tcW w:w="1183" w:type="dxa"/>
            <w:vMerge w:val="restart"/>
            <w:shd w:val="clear" w:color="000000" w:fill="FFFFFF"/>
            <w:vAlign w:val="bottom"/>
            <w:hideMark/>
          </w:tcPr>
          <w:p w14:paraId="07917481"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722F33D4"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17E44A59"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2C04F566"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55472551"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256F7768"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4044A899"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2504CAED"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43E9BBAA"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68275730" w14:textId="78D1533A"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tc>
        <w:tc>
          <w:tcPr>
            <w:tcW w:w="1236" w:type="dxa"/>
            <w:vMerge w:val="restart"/>
            <w:shd w:val="clear" w:color="000000" w:fill="FFFFFF"/>
            <w:vAlign w:val="bottom"/>
            <w:hideMark/>
          </w:tcPr>
          <w:p w14:paraId="513D64BE"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3B4E9E19"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5213ED16"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617B542F"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53597E31"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2B4B05F4"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7830278C"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6A6A11C1"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02380889"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4848ACCC" w14:textId="3AAC2711"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b/>
                <w:bCs/>
                <w:color w:val="000000"/>
                <w:sz w:val="14"/>
                <w:szCs w:val="14"/>
                <w:lang w:eastAsia="es-CO"/>
              </w:rPr>
              <w:t> </w:t>
            </w:r>
          </w:p>
        </w:tc>
        <w:tc>
          <w:tcPr>
            <w:tcW w:w="1183" w:type="dxa"/>
            <w:vMerge w:val="restart"/>
            <w:shd w:val="clear" w:color="000000" w:fill="FFFFFF"/>
            <w:vAlign w:val="bottom"/>
            <w:hideMark/>
          </w:tcPr>
          <w:p w14:paraId="0003BC68"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2A5F9BDA"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30EACB45"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3A84EBE6"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185A9FE0"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67B410EA"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01F9D839"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68E8B5CE"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42939B65"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2719D837" w14:textId="33BD5054"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b/>
                <w:bCs/>
                <w:color w:val="000000"/>
                <w:sz w:val="14"/>
                <w:szCs w:val="14"/>
                <w:lang w:eastAsia="es-CO"/>
              </w:rPr>
              <w:t> </w:t>
            </w:r>
          </w:p>
        </w:tc>
        <w:tc>
          <w:tcPr>
            <w:tcW w:w="818" w:type="dxa"/>
            <w:vMerge w:val="restart"/>
            <w:shd w:val="clear" w:color="000000" w:fill="FFFFFF"/>
            <w:vAlign w:val="bottom"/>
            <w:hideMark/>
          </w:tcPr>
          <w:p w14:paraId="5AF7CFB1"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6FE7B0CF"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2676EA8A"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3B1074FE"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01650B58"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1C70E4FF"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320DBCB1"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540C9E2A"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031C9AE0" w14:textId="7777777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2588821C" w14:textId="7B6E247D"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b/>
                <w:bCs/>
                <w:color w:val="000000"/>
                <w:sz w:val="14"/>
                <w:szCs w:val="14"/>
                <w:lang w:eastAsia="es-CO"/>
              </w:rPr>
              <w:t> </w:t>
            </w:r>
          </w:p>
        </w:tc>
        <w:tc>
          <w:tcPr>
            <w:tcW w:w="1236" w:type="dxa"/>
            <w:shd w:val="clear" w:color="000000" w:fill="FFFFFF"/>
            <w:vAlign w:val="bottom"/>
            <w:hideMark/>
          </w:tcPr>
          <w:p w14:paraId="00F434A2"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Orgullo</w:t>
            </w:r>
          </w:p>
        </w:tc>
        <w:tc>
          <w:tcPr>
            <w:tcW w:w="908" w:type="dxa"/>
            <w:shd w:val="clear" w:color="000000" w:fill="FFFFFF"/>
            <w:vAlign w:val="bottom"/>
            <w:hideMark/>
          </w:tcPr>
          <w:p w14:paraId="3393D0C4"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81</w:t>
            </w:r>
          </w:p>
        </w:tc>
        <w:tc>
          <w:tcPr>
            <w:tcW w:w="1333" w:type="dxa"/>
            <w:shd w:val="clear" w:color="000000" w:fill="FFFFFF"/>
            <w:vAlign w:val="bottom"/>
            <w:hideMark/>
          </w:tcPr>
          <w:p w14:paraId="48BCC599"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tc>
        <w:tc>
          <w:tcPr>
            <w:tcW w:w="1170" w:type="dxa"/>
            <w:shd w:val="clear" w:color="000000" w:fill="FFFFFF"/>
            <w:vAlign w:val="bottom"/>
            <w:hideMark/>
          </w:tcPr>
          <w:p w14:paraId="0CF54E1F"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tc>
      </w:tr>
      <w:tr w:rsidR="00F520DC" w:rsidRPr="00C8397E" w14:paraId="3357F8D4" w14:textId="77777777" w:rsidTr="00500AB5">
        <w:trPr>
          <w:trHeight w:val="176"/>
        </w:trPr>
        <w:tc>
          <w:tcPr>
            <w:tcW w:w="1183" w:type="dxa"/>
            <w:vMerge/>
            <w:shd w:val="clear" w:color="000000" w:fill="FFFFFF"/>
            <w:vAlign w:val="bottom"/>
            <w:hideMark/>
          </w:tcPr>
          <w:p w14:paraId="7E7F65C4" w14:textId="0F1CA6E2"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236" w:type="dxa"/>
            <w:vMerge/>
            <w:shd w:val="clear" w:color="000000" w:fill="FFFFFF"/>
            <w:vAlign w:val="bottom"/>
            <w:hideMark/>
          </w:tcPr>
          <w:p w14:paraId="78700CE1" w14:textId="3A9FA09E"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183" w:type="dxa"/>
            <w:vMerge/>
            <w:shd w:val="clear" w:color="000000" w:fill="FFFFFF"/>
            <w:vAlign w:val="bottom"/>
            <w:hideMark/>
          </w:tcPr>
          <w:p w14:paraId="7DAB1D87" w14:textId="623C6B5C"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818" w:type="dxa"/>
            <w:vMerge/>
            <w:shd w:val="clear" w:color="000000" w:fill="FFFFFF"/>
            <w:vAlign w:val="bottom"/>
            <w:hideMark/>
          </w:tcPr>
          <w:p w14:paraId="2898C5BF" w14:textId="14AC36E5"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236" w:type="dxa"/>
            <w:shd w:val="clear" w:color="000000" w:fill="FFFFFF"/>
            <w:vAlign w:val="bottom"/>
            <w:hideMark/>
          </w:tcPr>
          <w:p w14:paraId="07E6F40D" w14:textId="7CF75315"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C8397E">
              <w:rPr>
                <w:rFonts w:ascii="Verdana Pro" w:eastAsia="Times New Roman" w:hAnsi="Verdana Pro" w:cs="Calibri"/>
                <w:color w:val="000000"/>
                <w:sz w:val="14"/>
                <w:szCs w:val="14"/>
                <w:lang w:eastAsia="es-CO"/>
              </w:rPr>
              <w:t>Camaradería</w:t>
            </w:r>
          </w:p>
        </w:tc>
        <w:tc>
          <w:tcPr>
            <w:tcW w:w="908" w:type="dxa"/>
            <w:shd w:val="clear" w:color="000000" w:fill="FFFFFF"/>
            <w:vAlign w:val="bottom"/>
            <w:hideMark/>
          </w:tcPr>
          <w:p w14:paraId="422D4B06"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64</w:t>
            </w:r>
          </w:p>
        </w:tc>
        <w:tc>
          <w:tcPr>
            <w:tcW w:w="1333" w:type="dxa"/>
            <w:shd w:val="clear" w:color="000000" w:fill="FFFFFF"/>
            <w:vAlign w:val="bottom"/>
            <w:hideMark/>
          </w:tcPr>
          <w:p w14:paraId="5EA3F6C6" w14:textId="756D4240"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C8397E">
              <w:rPr>
                <w:rFonts w:ascii="Verdana Pro" w:eastAsia="Times New Roman" w:hAnsi="Verdana Pro" w:cs="Calibri"/>
                <w:color w:val="000000"/>
                <w:sz w:val="14"/>
                <w:szCs w:val="14"/>
                <w:lang w:eastAsia="es-CO"/>
              </w:rPr>
              <w:t>Camaradería</w:t>
            </w:r>
          </w:p>
        </w:tc>
        <w:tc>
          <w:tcPr>
            <w:tcW w:w="1170" w:type="dxa"/>
            <w:shd w:val="clear" w:color="000000" w:fill="FFFFFF"/>
            <w:vAlign w:val="bottom"/>
            <w:hideMark/>
          </w:tcPr>
          <w:p w14:paraId="533F02B7"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83,2</w:t>
            </w:r>
          </w:p>
        </w:tc>
      </w:tr>
      <w:tr w:rsidR="00F520DC" w:rsidRPr="00C8397E" w14:paraId="01714D2E" w14:textId="77777777" w:rsidTr="00500AB5">
        <w:trPr>
          <w:trHeight w:val="176"/>
        </w:trPr>
        <w:tc>
          <w:tcPr>
            <w:tcW w:w="1183" w:type="dxa"/>
            <w:vMerge/>
            <w:shd w:val="clear" w:color="000000" w:fill="FFFFFF"/>
            <w:vAlign w:val="bottom"/>
            <w:hideMark/>
          </w:tcPr>
          <w:p w14:paraId="50F1A865" w14:textId="3297C06C"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236" w:type="dxa"/>
            <w:vMerge/>
            <w:shd w:val="clear" w:color="000000" w:fill="FFFFFF"/>
            <w:vAlign w:val="bottom"/>
            <w:hideMark/>
          </w:tcPr>
          <w:p w14:paraId="61D5FA30" w14:textId="25A6834E"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183" w:type="dxa"/>
            <w:vMerge/>
            <w:shd w:val="clear" w:color="000000" w:fill="FFFFFF"/>
            <w:vAlign w:val="bottom"/>
            <w:hideMark/>
          </w:tcPr>
          <w:p w14:paraId="68EBF8EC" w14:textId="07904D14"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818" w:type="dxa"/>
            <w:vMerge/>
            <w:shd w:val="clear" w:color="000000" w:fill="FFFFFF"/>
            <w:vAlign w:val="bottom"/>
            <w:hideMark/>
          </w:tcPr>
          <w:p w14:paraId="3FB96EBE" w14:textId="3639B6A6"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236" w:type="dxa"/>
            <w:shd w:val="clear" w:color="000000" w:fill="FFFFFF"/>
            <w:vAlign w:val="bottom"/>
            <w:hideMark/>
          </w:tcPr>
          <w:p w14:paraId="47DA5646"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Respeto</w:t>
            </w:r>
          </w:p>
        </w:tc>
        <w:tc>
          <w:tcPr>
            <w:tcW w:w="908" w:type="dxa"/>
            <w:shd w:val="clear" w:color="000000" w:fill="FFFFFF"/>
            <w:vAlign w:val="bottom"/>
            <w:hideMark/>
          </w:tcPr>
          <w:p w14:paraId="1E2CA0CF"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70</w:t>
            </w:r>
          </w:p>
        </w:tc>
        <w:tc>
          <w:tcPr>
            <w:tcW w:w="1333" w:type="dxa"/>
            <w:shd w:val="clear" w:color="000000" w:fill="FFFFFF"/>
            <w:vAlign w:val="bottom"/>
            <w:hideMark/>
          </w:tcPr>
          <w:p w14:paraId="3121F5D3"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tc>
        <w:tc>
          <w:tcPr>
            <w:tcW w:w="1170" w:type="dxa"/>
            <w:shd w:val="clear" w:color="000000" w:fill="FFFFFF"/>
            <w:vAlign w:val="bottom"/>
            <w:hideMark/>
          </w:tcPr>
          <w:p w14:paraId="7EE06435"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tc>
      </w:tr>
      <w:tr w:rsidR="00F520DC" w:rsidRPr="00C8397E" w14:paraId="7062AF5B" w14:textId="77777777" w:rsidTr="00500AB5">
        <w:trPr>
          <w:trHeight w:val="176"/>
        </w:trPr>
        <w:tc>
          <w:tcPr>
            <w:tcW w:w="1183" w:type="dxa"/>
            <w:vMerge/>
            <w:shd w:val="clear" w:color="000000" w:fill="FFFFFF"/>
            <w:vAlign w:val="bottom"/>
            <w:hideMark/>
          </w:tcPr>
          <w:p w14:paraId="72AA7E01" w14:textId="7297DF0C"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236" w:type="dxa"/>
            <w:vMerge/>
            <w:shd w:val="clear" w:color="000000" w:fill="FFFFFF"/>
            <w:vAlign w:val="bottom"/>
            <w:hideMark/>
          </w:tcPr>
          <w:p w14:paraId="11B0D139" w14:textId="0345218D"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183" w:type="dxa"/>
            <w:vMerge/>
            <w:shd w:val="clear" w:color="000000" w:fill="FFFFFF"/>
            <w:vAlign w:val="bottom"/>
            <w:hideMark/>
          </w:tcPr>
          <w:p w14:paraId="47572317" w14:textId="5C6B4D7A"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818" w:type="dxa"/>
            <w:vMerge/>
            <w:shd w:val="clear" w:color="000000" w:fill="FFFFFF"/>
            <w:vAlign w:val="bottom"/>
            <w:hideMark/>
          </w:tcPr>
          <w:p w14:paraId="74EA09B6" w14:textId="22F99845"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236" w:type="dxa"/>
            <w:shd w:val="clear" w:color="000000" w:fill="FFFFFF"/>
            <w:vAlign w:val="bottom"/>
            <w:hideMark/>
          </w:tcPr>
          <w:p w14:paraId="51837B95"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Credibilidad</w:t>
            </w:r>
          </w:p>
        </w:tc>
        <w:tc>
          <w:tcPr>
            <w:tcW w:w="908" w:type="dxa"/>
            <w:shd w:val="clear" w:color="000000" w:fill="FFFFFF"/>
            <w:vAlign w:val="bottom"/>
            <w:hideMark/>
          </w:tcPr>
          <w:p w14:paraId="3C28F5B2"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75</w:t>
            </w:r>
          </w:p>
        </w:tc>
        <w:tc>
          <w:tcPr>
            <w:tcW w:w="1333" w:type="dxa"/>
            <w:shd w:val="clear" w:color="000000" w:fill="FFFFFF"/>
            <w:vAlign w:val="bottom"/>
            <w:hideMark/>
          </w:tcPr>
          <w:p w14:paraId="0A667D17"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Credibilidad</w:t>
            </w:r>
          </w:p>
        </w:tc>
        <w:tc>
          <w:tcPr>
            <w:tcW w:w="1170" w:type="dxa"/>
            <w:shd w:val="clear" w:color="000000" w:fill="FFFFFF"/>
            <w:vAlign w:val="bottom"/>
            <w:hideMark/>
          </w:tcPr>
          <w:p w14:paraId="18D9A384"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85,9</w:t>
            </w:r>
          </w:p>
        </w:tc>
      </w:tr>
      <w:tr w:rsidR="00F520DC" w:rsidRPr="00C8397E" w14:paraId="3056C8D3" w14:textId="77777777" w:rsidTr="00500AB5">
        <w:trPr>
          <w:trHeight w:val="176"/>
        </w:trPr>
        <w:tc>
          <w:tcPr>
            <w:tcW w:w="1183" w:type="dxa"/>
            <w:vMerge/>
            <w:shd w:val="clear" w:color="000000" w:fill="FFFFFF"/>
            <w:vAlign w:val="bottom"/>
            <w:hideMark/>
          </w:tcPr>
          <w:p w14:paraId="14EE1CF0" w14:textId="35F306E1"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236" w:type="dxa"/>
            <w:vMerge/>
            <w:shd w:val="clear" w:color="000000" w:fill="FFFFFF"/>
            <w:vAlign w:val="bottom"/>
            <w:hideMark/>
          </w:tcPr>
          <w:p w14:paraId="0DD8E5CD" w14:textId="6C836C88"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183" w:type="dxa"/>
            <w:vMerge/>
            <w:shd w:val="clear" w:color="000000" w:fill="FFFFFF"/>
            <w:vAlign w:val="bottom"/>
            <w:hideMark/>
          </w:tcPr>
          <w:p w14:paraId="54F4AF4E" w14:textId="441F1011"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818" w:type="dxa"/>
            <w:vMerge/>
            <w:shd w:val="clear" w:color="000000" w:fill="FFFFFF"/>
            <w:vAlign w:val="bottom"/>
            <w:hideMark/>
          </w:tcPr>
          <w:p w14:paraId="49F62844" w14:textId="6C3C9160"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236" w:type="dxa"/>
            <w:shd w:val="clear" w:color="000000" w:fill="FFFFFF"/>
            <w:vAlign w:val="bottom"/>
            <w:hideMark/>
          </w:tcPr>
          <w:p w14:paraId="037385E2"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Imparcialidad</w:t>
            </w:r>
          </w:p>
        </w:tc>
        <w:tc>
          <w:tcPr>
            <w:tcW w:w="908" w:type="dxa"/>
            <w:shd w:val="clear" w:color="000000" w:fill="FFFFFF"/>
            <w:vAlign w:val="bottom"/>
            <w:hideMark/>
          </w:tcPr>
          <w:p w14:paraId="01E3E607"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54</w:t>
            </w:r>
          </w:p>
        </w:tc>
        <w:tc>
          <w:tcPr>
            <w:tcW w:w="1333" w:type="dxa"/>
            <w:shd w:val="clear" w:color="000000" w:fill="FFFFFF"/>
            <w:vAlign w:val="bottom"/>
            <w:hideMark/>
          </w:tcPr>
          <w:p w14:paraId="1EFC537E"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Imparcialidad</w:t>
            </w:r>
          </w:p>
        </w:tc>
        <w:tc>
          <w:tcPr>
            <w:tcW w:w="1170" w:type="dxa"/>
            <w:shd w:val="clear" w:color="000000" w:fill="FFFFFF"/>
            <w:vAlign w:val="bottom"/>
            <w:hideMark/>
          </w:tcPr>
          <w:p w14:paraId="511BBE0D"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73</w:t>
            </w:r>
          </w:p>
        </w:tc>
      </w:tr>
      <w:tr w:rsidR="00F520DC" w:rsidRPr="00C8397E" w14:paraId="281ACF30" w14:textId="77777777" w:rsidTr="00500AB5">
        <w:trPr>
          <w:trHeight w:val="176"/>
        </w:trPr>
        <w:tc>
          <w:tcPr>
            <w:tcW w:w="1183" w:type="dxa"/>
            <w:vMerge/>
            <w:shd w:val="clear" w:color="000000" w:fill="FFFFFF"/>
            <w:vAlign w:val="bottom"/>
            <w:hideMark/>
          </w:tcPr>
          <w:p w14:paraId="0C6300CD" w14:textId="35E99BD8"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236" w:type="dxa"/>
            <w:vMerge/>
            <w:shd w:val="clear" w:color="000000" w:fill="FFFFFF"/>
            <w:vAlign w:val="bottom"/>
            <w:hideMark/>
          </w:tcPr>
          <w:p w14:paraId="4D226A26" w14:textId="5965388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183" w:type="dxa"/>
            <w:vMerge/>
            <w:shd w:val="clear" w:color="000000" w:fill="FFFFFF"/>
            <w:vAlign w:val="bottom"/>
            <w:hideMark/>
          </w:tcPr>
          <w:p w14:paraId="3C4F1E0E" w14:textId="181FC1B3"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818" w:type="dxa"/>
            <w:vMerge/>
            <w:shd w:val="clear" w:color="000000" w:fill="FFFFFF"/>
            <w:vAlign w:val="bottom"/>
            <w:hideMark/>
          </w:tcPr>
          <w:p w14:paraId="4240C84B" w14:textId="5D9F765C"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236" w:type="dxa"/>
            <w:vMerge w:val="restart"/>
            <w:shd w:val="clear" w:color="000000" w:fill="FFFFFF"/>
            <w:vAlign w:val="bottom"/>
            <w:hideMark/>
          </w:tcPr>
          <w:p w14:paraId="284F3FBE"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034D33C5"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43C7B494"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5F676B75"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4A50AA7B" w14:textId="1D92423F"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tc>
        <w:tc>
          <w:tcPr>
            <w:tcW w:w="908" w:type="dxa"/>
            <w:vMerge w:val="restart"/>
            <w:shd w:val="clear" w:color="000000" w:fill="FFFFFF"/>
            <w:vAlign w:val="bottom"/>
            <w:hideMark/>
          </w:tcPr>
          <w:p w14:paraId="64920ECA"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524E440F"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1F95C3C6"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4F8451FA"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p w14:paraId="13A9043B" w14:textId="2249D5DD"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w:t>
            </w:r>
          </w:p>
        </w:tc>
        <w:tc>
          <w:tcPr>
            <w:tcW w:w="1333" w:type="dxa"/>
            <w:shd w:val="clear" w:color="000000" w:fill="FFFFFF"/>
            <w:vAlign w:val="bottom"/>
            <w:hideMark/>
          </w:tcPr>
          <w:p w14:paraId="56141337" w14:textId="795C48AF"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xml:space="preserve">Medio ambiente </w:t>
            </w:r>
            <w:r w:rsidRPr="00C8397E">
              <w:rPr>
                <w:rFonts w:ascii="Verdana Pro" w:eastAsia="Times New Roman" w:hAnsi="Verdana Pro" w:cs="Calibri"/>
                <w:color w:val="000000"/>
                <w:sz w:val="14"/>
                <w:szCs w:val="14"/>
                <w:lang w:eastAsia="es-CO"/>
              </w:rPr>
              <w:t>físico</w:t>
            </w:r>
          </w:p>
        </w:tc>
        <w:tc>
          <w:tcPr>
            <w:tcW w:w="1170" w:type="dxa"/>
            <w:shd w:val="clear" w:color="000000" w:fill="FFFFFF"/>
            <w:vAlign w:val="bottom"/>
            <w:hideMark/>
          </w:tcPr>
          <w:p w14:paraId="5B31FF45"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87,9</w:t>
            </w:r>
          </w:p>
        </w:tc>
      </w:tr>
      <w:tr w:rsidR="00F520DC" w:rsidRPr="00C8397E" w14:paraId="0EEA3B02" w14:textId="77777777" w:rsidTr="00500AB5">
        <w:trPr>
          <w:trHeight w:val="176"/>
        </w:trPr>
        <w:tc>
          <w:tcPr>
            <w:tcW w:w="1183" w:type="dxa"/>
            <w:vMerge/>
            <w:shd w:val="clear" w:color="000000" w:fill="FFFFFF"/>
            <w:vAlign w:val="bottom"/>
            <w:hideMark/>
          </w:tcPr>
          <w:p w14:paraId="278B251A" w14:textId="324CD671"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236" w:type="dxa"/>
            <w:vMerge/>
            <w:shd w:val="clear" w:color="000000" w:fill="FFFFFF"/>
            <w:vAlign w:val="bottom"/>
            <w:hideMark/>
          </w:tcPr>
          <w:p w14:paraId="201B26EC" w14:textId="2CB8BEB2"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183" w:type="dxa"/>
            <w:vMerge/>
            <w:shd w:val="clear" w:color="000000" w:fill="FFFFFF"/>
            <w:vAlign w:val="bottom"/>
            <w:hideMark/>
          </w:tcPr>
          <w:p w14:paraId="4CB0E25B" w14:textId="39580FBB"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818" w:type="dxa"/>
            <w:vMerge/>
            <w:shd w:val="clear" w:color="000000" w:fill="FFFFFF"/>
            <w:vAlign w:val="bottom"/>
            <w:hideMark/>
          </w:tcPr>
          <w:p w14:paraId="38E8A6DC" w14:textId="24AA9833"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236" w:type="dxa"/>
            <w:vMerge/>
            <w:shd w:val="clear" w:color="000000" w:fill="FFFFFF"/>
            <w:vAlign w:val="bottom"/>
            <w:hideMark/>
          </w:tcPr>
          <w:p w14:paraId="50560BAE" w14:textId="04734D72"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908" w:type="dxa"/>
            <w:vMerge/>
            <w:shd w:val="clear" w:color="000000" w:fill="FFFFFF"/>
            <w:vAlign w:val="bottom"/>
            <w:hideMark/>
          </w:tcPr>
          <w:p w14:paraId="100AF02D" w14:textId="78AB72CE"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333" w:type="dxa"/>
            <w:shd w:val="clear" w:color="000000" w:fill="FFFFFF"/>
            <w:vAlign w:val="bottom"/>
            <w:hideMark/>
          </w:tcPr>
          <w:p w14:paraId="0EAC9949" w14:textId="6BC7F4B2"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C8397E">
              <w:rPr>
                <w:rFonts w:ascii="Verdana Pro" w:eastAsia="Times New Roman" w:hAnsi="Verdana Pro" w:cs="Calibri"/>
                <w:color w:val="000000"/>
                <w:sz w:val="14"/>
                <w:szCs w:val="14"/>
                <w:lang w:eastAsia="es-CO"/>
              </w:rPr>
              <w:t>Participación</w:t>
            </w:r>
          </w:p>
        </w:tc>
        <w:tc>
          <w:tcPr>
            <w:tcW w:w="1170" w:type="dxa"/>
            <w:shd w:val="clear" w:color="000000" w:fill="FFFFFF"/>
            <w:vAlign w:val="bottom"/>
            <w:hideMark/>
          </w:tcPr>
          <w:p w14:paraId="0E813C12"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84,2</w:t>
            </w:r>
          </w:p>
        </w:tc>
      </w:tr>
      <w:tr w:rsidR="00F520DC" w:rsidRPr="00C8397E" w14:paraId="605EF9AD" w14:textId="77777777" w:rsidTr="00500AB5">
        <w:trPr>
          <w:trHeight w:val="176"/>
        </w:trPr>
        <w:tc>
          <w:tcPr>
            <w:tcW w:w="1183" w:type="dxa"/>
            <w:vMerge/>
            <w:shd w:val="clear" w:color="000000" w:fill="FFFFFF"/>
            <w:vAlign w:val="bottom"/>
            <w:hideMark/>
          </w:tcPr>
          <w:p w14:paraId="4AE6859B" w14:textId="0985E034"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236" w:type="dxa"/>
            <w:vMerge/>
            <w:shd w:val="clear" w:color="000000" w:fill="FFFFFF"/>
            <w:vAlign w:val="bottom"/>
            <w:hideMark/>
          </w:tcPr>
          <w:p w14:paraId="08A068E6" w14:textId="77515291"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183" w:type="dxa"/>
            <w:vMerge/>
            <w:shd w:val="clear" w:color="000000" w:fill="FFFFFF"/>
            <w:vAlign w:val="bottom"/>
            <w:hideMark/>
          </w:tcPr>
          <w:p w14:paraId="0CE4EE04" w14:textId="5A6D96FD"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818" w:type="dxa"/>
            <w:vMerge/>
            <w:shd w:val="clear" w:color="000000" w:fill="FFFFFF"/>
            <w:vAlign w:val="bottom"/>
            <w:hideMark/>
          </w:tcPr>
          <w:p w14:paraId="458BB43E" w14:textId="1053FC29"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236" w:type="dxa"/>
            <w:vMerge/>
            <w:shd w:val="clear" w:color="000000" w:fill="FFFFFF"/>
            <w:vAlign w:val="bottom"/>
            <w:hideMark/>
          </w:tcPr>
          <w:p w14:paraId="1B8E8F7C" w14:textId="7696DBC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908" w:type="dxa"/>
            <w:vMerge/>
            <w:shd w:val="clear" w:color="000000" w:fill="FFFFFF"/>
            <w:vAlign w:val="bottom"/>
            <w:hideMark/>
          </w:tcPr>
          <w:p w14:paraId="47233D2C" w14:textId="4ADE3E3B"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333" w:type="dxa"/>
            <w:shd w:val="clear" w:color="000000" w:fill="FFFFFF"/>
            <w:vAlign w:val="bottom"/>
            <w:hideMark/>
          </w:tcPr>
          <w:p w14:paraId="2DEE9282" w14:textId="245F67B5"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 xml:space="preserve">Comunicación e </w:t>
            </w:r>
            <w:r w:rsidRPr="00C8397E">
              <w:rPr>
                <w:rFonts w:ascii="Verdana Pro" w:eastAsia="Times New Roman" w:hAnsi="Verdana Pro" w:cs="Calibri"/>
                <w:color w:val="000000"/>
                <w:sz w:val="14"/>
                <w:szCs w:val="14"/>
                <w:lang w:eastAsia="es-CO"/>
              </w:rPr>
              <w:t>integración</w:t>
            </w:r>
          </w:p>
        </w:tc>
        <w:tc>
          <w:tcPr>
            <w:tcW w:w="1170" w:type="dxa"/>
            <w:shd w:val="clear" w:color="000000" w:fill="FFFFFF"/>
            <w:vAlign w:val="bottom"/>
            <w:hideMark/>
          </w:tcPr>
          <w:p w14:paraId="347750AE"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88,7</w:t>
            </w:r>
          </w:p>
        </w:tc>
      </w:tr>
      <w:tr w:rsidR="00F520DC" w:rsidRPr="00C8397E" w14:paraId="636E8A93" w14:textId="77777777" w:rsidTr="00500AB5">
        <w:trPr>
          <w:trHeight w:val="176"/>
        </w:trPr>
        <w:tc>
          <w:tcPr>
            <w:tcW w:w="1183" w:type="dxa"/>
            <w:vMerge/>
            <w:shd w:val="clear" w:color="000000" w:fill="FFFFFF"/>
            <w:vAlign w:val="bottom"/>
            <w:hideMark/>
          </w:tcPr>
          <w:p w14:paraId="369D5337" w14:textId="575A466B"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236" w:type="dxa"/>
            <w:vMerge/>
            <w:shd w:val="clear" w:color="000000" w:fill="FFFFFF"/>
            <w:vAlign w:val="bottom"/>
            <w:hideMark/>
          </w:tcPr>
          <w:p w14:paraId="4C8E3800" w14:textId="08DA2E6B"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183" w:type="dxa"/>
            <w:vMerge/>
            <w:shd w:val="clear" w:color="000000" w:fill="FFFFFF"/>
            <w:vAlign w:val="bottom"/>
            <w:hideMark/>
          </w:tcPr>
          <w:p w14:paraId="07073BBC" w14:textId="6DDF3EAD"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818" w:type="dxa"/>
            <w:vMerge/>
            <w:shd w:val="clear" w:color="000000" w:fill="FFFFFF"/>
            <w:vAlign w:val="bottom"/>
            <w:hideMark/>
          </w:tcPr>
          <w:p w14:paraId="3B8B45B5" w14:textId="0E2EAD57"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236" w:type="dxa"/>
            <w:vMerge/>
            <w:shd w:val="clear" w:color="000000" w:fill="FFFFFF"/>
            <w:vAlign w:val="bottom"/>
            <w:hideMark/>
          </w:tcPr>
          <w:p w14:paraId="68FE033F" w14:textId="78E782AA"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908" w:type="dxa"/>
            <w:vMerge/>
            <w:shd w:val="clear" w:color="000000" w:fill="FFFFFF"/>
            <w:vAlign w:val="bottom"/>
            <w:hideMark/>
          </w:tcPr>
          <w:p w14:paraId="73CF8790" w14:textId="331910E5"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333" w:type="dxa"/>
            <w:shd w:val="clear" w:color="000000" w:fill="FFFFFF"/>
            <w:vAlign w:val="bottom"/>
            <w:hideMark/>
          </w:tcPr>
          <w:p w14:paraId="7B908CEE"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Capacidad profesional</w:t>
            </w:r>
          </w:p>
        </w:tc>
        <w:tc>
          <w:tcPr>
            <w:tcW w:w="1170" w:type="dxa"/>
            <w:shd w:val="clear" w:color="000000" w:fill="FFFFFF"/>
            <w:vAlign w:val="bottom"/>
            <w:hideMark/>
          </w:tcPr>
          <w:p w14:paraId="737B7CC5"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82,8</w:t>
            </w:r>
          </w:p>
        </w:tc>
      </w:tr>
      <w:tr w:rsidR="00F520DC" w:rsidRPr="00C8397E" w14:paraId="7BCFB206" w14:textId="77777777" w:rsidTr="00500AB5">
        <w:trPr>
          <w:trHeight w:val="176"/>
        </w:trPr>
        <w:tc>
          <w:tcPr>
            <w:tcW w:w="1183" w:type="dxa"/>
            <w:vMerge/>
            <w:shd w:val="clear" w:color="000000" w:fill="FFFFFF"/>
            <w:vAlign w:val="bottom"/>
            <w:hideMark/>
          </w:tcPr>
          <w:p w14:paraId="22C710BB" w14:textId="10A5CB15"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236" w:type="dxa"/>
            <w:vMerge/>
            <w:shd w:val="clear" w:color="000000" w:fill="FFFFFF"/>
            <w:vAlign w:val="bottom"/>
            <w:hideMark/>
          </w:tcPr>
          <w:p w14:paraId="49D99BEB" w14:textId="759188BC"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183" w:type="dxa"/>
            <w:vMerge/>
            <w:shd w:val="clear" w:color="000000" w:fill="FFFFFF"/>
            <w:vAlign w:val="bottom"/>
            <w:hideMark/>
          </w:tcPr>
          <w:p w14:paraId="3C3F52E0" w14:textId="6F1F1122"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818" w:type="dxa"/>
            <w:vMerge/>
            <w:shd w:val="clear" w:color="000000" w:fill="FFFFFF"/>
            <w:vAlign w:val="bottom"/>
            <w:hideMark/>
          </w:tcPr>
          <w:p w14:paraId="645B204F" w14:textId="3F4E1132" w:rsidR="00F520DC" w:rsidRPr="000A562C" w:rsidRDefault="00F520DC" w:rsidP="000A562C">
            <w:pPr>
              <w:spacing w:after="0" w:line="240" w:lineRule="auto"/>
              <w:jc w:val="center"/>
              <w:rPr>
                <w:rFonts w:ascii="Verdana Pro" w:eastAsia="Times New Roman" w:hAnsi="Verdana Pro" w:cs="Calibri"/>
                <w:b/>
                <w:bCs/>
                <w:color w:val="000000"/>
                <w:sz w:val="14"/>
                <w:szCs w:val="14"/>
                <w:lang w:eastAsia="es-CO"/>
              </w:rPr>
            </w:pPr>
          </w:p>
        </w:tc>
        <w:tc>
          <w:tcPr>
            <w:tcW w:w="1236" w:type="dxa"/>
            <w:vMerge/>
            <w:shd w:val="clear" w:color="000000" w:fill="FFFFFF"/>
            <w:vAlign w:val="bottom"/>
            <w:hideMark/>
          </w:tcPr>
          <w:p w14:paraId="16F354BD" w14:textId="55983E2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908" w:type="dxa"/>
            <w:vMerge/>
            <w:shd w:val="clear" w:color="000000" w:fill="FFFFFF"/>
            <w:vAlign w:val="bottom"/>
            <w:hideMark/>
          </w:tcPr>
          <w:p w14:paraId="10068891" w14:textId="218FE7F5"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p>
        </w:tc>
        <w:tc>
          <w:tcPr>
            <w:tcW w:w="1333" w:type="dxa"/>
            <w:shd w:val="clear" w:color="000000" w:fill="FFFFFF"/>
            <w:vAlign w:val="bottom"/>
            <w:hideMark/>
          </w:tcPr>
          <w:p w14:paraId="65B1D51A" w14:textId="3E586F7A"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C8397E">
              <w:rPr>
                <w:rFonts w:ascii="Verdana Pro" w:eastAsia="Times New Roman" w:hAnsi="Verdana Pro" w:cs="Calibri"/>
                <w:color w:val="000000"/>
                <w:sz w:val="14"/>
                <w:szCs w:val="14"/>
                <w:lang w:eastAsia="es-CO"/>
              </w:rPr>
              <w:t>Administración</w:t>
            </w:r>
            <w:r w:rsidRPr="000A562C">
              <w:rPr>
                <w:rFonts w:ascii="Verdana Pro" w:eastAsia="Times New Roman" w:hAnsi="Verdana Pro" w:cs="Calibri"/>
                <w:color w:val="000000"/>
                <w:sz w:val="14"/>
                <w:szCs w:val="14"/>
                <w:lang w:eastAsia="es-CO"/>
              </w:rPr>
              <w:t xml:space="preserve"> del talento humano</w:t>
            </w:r>
          </w:p>
        </w:tc>
        <w:tc>
          <w:tcPr>
            <w:tcW w:w="1170" w:type="dxa"/>
            <w:shd w:val="clear" w:color="000000" w:fill="FFFFFF"/>
            <w:vAlign w:val="bottom"/>
            <w:hideMark/>
          </w:tcPr>
          <w:p w14:paraId="724929A6" w14:textId="77777777" w:rsidR="00F520DC" w:rsidRPr="000A562C" w:rsidRDefault="00F520DC" w:rsidP="000A562C">
            <w:pPr>
              <w:spacing w:after="0" w:line="240" w:lineRule="auto"/>
              <w:jc w:val="center"/>
              <w:rPr>
                <w:rFonts w:ascii="Verdana Pro" w:eastAsia="Times New Roman" w:hAnsi="Verdana Pro" w:cs="Calibri"/>
                <w:color w:val="000000"/>
                <w:sz w:val="14"/>
                <w:szCs w:val="14"/>
                <w:lang w:eastAsia="es-CO"/>
              </w:rPr>
            </w:pPr>
            <w:r w:rsidRPr="000A562C">
              <w:rPr>
                <w:rFonts w:ascii="Verdana Pro" w:eastAsia="Times New Roman" w:hAnsi="Verdana Pro" w:cs="Calibri"/>
                <w:color w:val="000000"/>
                <w:sz w:val="14"/>
                <w:szCs w:val="14"/>
                <w:lang w:eastAsia="es-CO"/>
              </w:rPr>
              <w:t>86</w:t>
            </w:r>
          </w:p>
        </w:tc>
      </w:tr>
      <w:tr w:rsidR="00D12BD3" w:rsidRPr="00C8397E" w14:paraId="081DDC45" w14:textId="77777777" w:rsidTr="00500AB5">
        <w:trPr>
          <w:trHeight w:val="52"/>
        </w:trPr>
        <w:tc>
          <w:tcPr>
            <w:tcW w:w="2419" w:type="dxa"/>
            <w:gridSpan w:val="2"/>
            <w:shd w:val="clear" w:color="000000" w:fill="B4C6E7"/>
            <w:vAlign w:val="bottom"/>
            <w:hideMark/>
          </w:tcPr>
          <w:p w14:paraId="35B8E188" w14:textId="77777777" w:rsidR="00D12BD3" w:rsidRPr="000A562C" w:rsidRDefault="00D12BD3" w:rsidP="000A562C">
            <w:pPr>
              <w:spacing w:after="0" w:line="240" w:lineRule="auto"/>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5744EE51" w14:textId="3B513707" w:rsidR="00D12BD3" w:rsidRPr="000A562C" w:rsidRDefault="00D12BD3"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71,7%</w:t>
            </w:r>
          </w:p>
        </w:tc>
        <w:tc>
          <w:tcPr>
            <w:tcW w:w="2001" w:type="dxa"/>
            <w:gridSpan w:val="2"/>
            <w:shd w:val="clear" w:color="000000" w:fill="B4C6E7"/>
            <w:noWrap/>
            <w:vAlign w:val="bottom"/>
            <w:hideMark/>
          </w:tcPr>
          <w:p w14:paraId="53DA9F86" w14:textId="77777777" w:rsidR="00D12BD3" w:rsidRPr="000A562C" w:rsidRDefault="00D12BD3"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24E3D9FD" w14:textId="1C7BC8FF" w:rsidR="00D12BD3" w:rsidRPr="000A562C" w:rsidRDefault="00D12BD3"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57,0%</w:t>
            </w:r>
          </w:p>
        </w:tc>
        <w:tc>
          <w:tcPr>
            <w:tcW w:w="2144" w:type="dxa"/>
            <w:gridSpan w:val="2"/>
            <w:shd w:val="clear" w:color="000000" w:fill="B4C6E7"/>
            <w:noWrap/>
            <w:vAlign w:val="bottom"/>
            <w:hideMark/>
          </w:tcPr>
          <w:p w14:paraId="1F19FBE8" w14:textId="77777777" w:rsidR="00D12BD3" w:rsidRPr="000A562C" w:rsidRDefault="00D12BD3"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1614E40F" w14:textId="4B47DDEF" w:rsidR="00D12BD3" w:rsidRPr="000A562C" w:rsidRDefault="00D12BD3"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65,4%</w:t>
            </w:r>
          </w:p>
        </w:tc>
        <w:tc>
          <w:tcPr>
            <w:tcW w:w="2503" w:type="dxa"/>
            <w:gridSpan w:val="2"/>
            <w:shd w:val="clear" w:color="000000" w:fill="B4C6E7"/>
            <w:noWrap/>
            <w:vAlign w:val="bottom"/>
            <w:hideMark/>
          </w:tcPr>
          <w:p w14:paraId="78373A30" w14:textId="77777777" w:rsidR="00D12BD3" w:rsidRPr="000A562C" w:rsidRDefault="00D12BD3"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 </w:t>
            </w:r>
          </w:p>
          <w:p w14:paraId="0A58B4D4" w14:textId="587E16A2" w:rsidR="00D12BD3" w:rsidRPr="000A562C" w:rsidRDefault="00D12BD3"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88,7%</w:t>
            </w:r>
          </w:p>
        </w:tc>
      </w:tr>
      <w:tr w:rsidR="000A562C" w:rsidRPr="00C8397E" w14:paraId="2DEE88A9" w14:textId="77777777" w:rsidTr="00500AB5">
        <w:trPr>
          <w:trHeight w:val="52"/>
        </w:trPr>
        <w:tc>
          <w:tcPr>
            <w:tcW w:w="2419" w:type="dxa"/>
            <w:gridSpan w:val="2"/>
            <w:shd w:val="clear" w:color="000000" w:fill="B4C6E7"/>
            <w:vAlign w:val="bottom"/>
            <w:hideMark/>
          </w:tcPr>
          <w:p w14:paraId="7C97FFD4" w14:textId="77777777" w:rsidR="000A562C" w:rsidRPr="000A562C" w:rsidRDefault="000A562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Resultado 2015</w:t>
            </w:r>
          </w:p>
        </w:tc>
        <w:tc>
          <w:tcPr>
            <w:tcW w:w="2001" w:type="dxa"/>
            <w:gridSpan w:val="2"/>
            <w:shd w:val="clear" w:color="000000" w:fill="B4C6E7"/>
            <w:vAlign w:val="bottom"/>
            <w:hideMark/>
          </w:tcPr>
          <w:p w14:paraId="6E3E7421" w14:textId="77777777" w:rsidR="000A562C" w:rsidRPr="000A562C" w:rsidRDefault="000A562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Resultado 2017</w:t>
            </w:r>
          </w:p>
        </w:tc>
        <w:tc>
          <w:tcPr>
            <w:tcW w:w="2144" w:type="dxa"/>
            <w:gridSpan w:val="2"/>
            <w:shd w:val="clear" w:color="000000" w:fill="B4C6E7"/>
            <w:vAlign w:val="bottom"/>
            <w:hideMark/>
          </w:tcPr>
          <w:p w14:paraId="6CFA099A" w14:textId="77777777" w:rsidR="000A562C" w:rsidRPr="000A562C" w:rsidRDefault="000A562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Resultado 2019</w:t>
            </w:r>
          </w:p>
        </w:tc>
        <w:tc>
          <w:tcPr>
            <w:tcW w:w="2503" w:type="dxa"/>
            <w:gridSpan w:val="2"/>
            <w:shd w:val="clear" w:color="000000" w:fill="B4C6E7"/>
            <w:vAlign w:val="bottom"/>
            <w:hideMark/>
          </w:tcPr>
          <w:p w14:paraId="4F4F3D46" w14:textId="77777777" w:rsidR="000A562C" w:rsidRPr="000A562C" w:rsidRDefault="000A562C" w:rsidP="000A562C">
            <w:pPr>
              <w:spacing w:after="0" w:line="240" w:lineRule="auto"/>
              <w:jc w:val="center"/>
              <w:rPr>
                <w:rFonts w:ascii="Verdana Pro" w:eastAsia="Times New Roman" w:hAnsi="Verdana Pro" w:cs="Calibri"/>
                <w:b/>
                <w:bCs/>
                <w:color w:val="000000"/>
                <w:sz w:val="14"/>
                <w:szCs w:val="14"/>
                <w:lang w:eastAsia="es-CO"/>
              </w:rPr>
            </w:pPr>
            <w:r w:rsidRPr="000A562C">
              <w:rPr>
                <w:rFonts w:ascii="Verdana Pro" w:eastAsia="Times New Roman" w:hAnsi="Verdana Pro" w:cs="Calibri"/>
                <w:b/>
                <w:bCs/>
                <w:color w:val="000000"/>
                <w:sz w:val="14"/>
                <w:szCs w:val="14"/>
                <w:lang w:eastAsia="es-CO"/>
              </w:rPr>
              <w:t>Resultado 2021</w:t>
            </w:r>
          </w:p>
        </w:tc>
      </w:tr>
    </w:tbl>
    <w:p w14:paraId="11AB6A56" w14:textId="65197758" w:rsidR="000A562C" w:rsidRDefault="00C8397E" w:rsidP="00821A49">
      <w:pPr>
        <w:jc w:val="both"/>
        <w:rPr>
          <w:rFonts w:ascii="Verdana Pro" w:hAnsi="Verdana Pro"/>
          <w:sz w:val="16"/>
          <w:szCs w:val="16"/>
        </w:rPr>
      </w:pPr>
      <w:r w:rsidRPr="009263C5">
        <w:rPr>
          <w:rFonts w:ascii="Verdana Pro" w:hAnsi="Verdana Pro"/>
          <w:sz w:val="16"/>
          <w:szCs w:val="16"/>
        </w:rPr>
        <w:t xml:space="preserve">Fuente: </w:t>
      </w:r>
      <w:r>
        <w:rPr>
          <w:rFonts w:ascii="Verdana Pro" w:hAnsi="Verdana Pro"/>
          <w:sz w:val="16"/>
          <w:szCs w:val="16"/>
        </w:rPr>
        <w:t>elaboración propia, Secretaría General con base a los resultados entregados por los diferentes proveedores de la medición de clima</w:t>
      </w:r>
      <w:r w:rsidRPr="009263C5">
        <w:rPr>
          <w:rFonts w:ascii="Verdana Pro" w:hAnsi="Verdana Pro"/>
          <w:sz w:val="16"/>
          <w:szCs w:val="16"/>
        </w:rPr>
        <w:t>.</w:t>
      </w:r>
      <w:r w:rsidR="00F520DC">
        <w:rPr>
          <w:rFonts w:ascii="Verdana Pro" w:hAnsi="Verdana Pro"/>
          <w:sz w:val="16"/>
          <w:szCs w:val="16"/>
        </w:rPr>
        <w:t xml:space="preserve"> </w:t>
      </w:r>
      <w:r w:rsidRPr="009263C5">
        <w:rPr>
          <w:rFonts w:ascii="Verdana Pro" w:hAnsi="Verdana Pro"/>
          <w:sz w:val="16"/>
          <w:szCs w:val="16"/>
        </w:rPr>
        <w:t>2021</w:t>
      </w:r>
      <w:r w:rsidR="00F520DC">
        <w:rPr>
          <w:rFonts w:ascii="Verdana Pro" w:hAnsi="Verdana Pro"/>
          <w:sz w:val="16"/>
          <w:szCs w:val="16"/>
        </w:rPr>
        <w:t>.</w:t>
      </w:r>
    </w:p>
    <w:p w14:paraId="1D04573E" w14:textId="56F86F81" w:rsidR="00E33E96" w:rsidRPr="00E33E96" w:rsidRDefault="00E33E96" w:rsidP="00821A49">
      <w:pPr>
        <w:jc w:val="both"/>
        <w:rPr>
          <w:rFonts w:ascii="Verdana Pro" w:hAnsi="Verdana Pro"/>
        </w:rPr>
      </w:pPr>
      <w:r>
        <w:rPr>
          <w:rFonts w:ascii="Verdana Pro" w:hAnsi="Verdana Pro"/>
        </w:rPr>
        <w:t xml:space="preserve">Si bien </w:t>
      </w:r>
      <w:r w:rsidR="00D30039">
        <w:rPr>
          <w:rFonts w:ascii="Verdana Pro" w:hAnsi="Verdana Pro"/>
        </w:rPr>
        <w:t>las metodologías de las mediciones son diferentes, algunas dimensiones pueden ser comparables</w:t>
      </w:r>
      <w:r w:rsidR="00E12FB6">
        <w:rPr>
          <w:rFonts w:ascii="Verdana Pro" w:hAnsi="Verdana Pro"/>
        </w:rPr>
        <w:t xml:space="preserve"> como puede observarse en la tabla anterior</w:t>
      </w:r>
      <w:r w:rsidR="00DD6F19">
        <w:rPr>
          <w:rFonts w:ascii="Verdana Pro" w:hAnsi="Verdana Pro"/>
        </w:rPr>
        <w:t xml:space="preserve">, </w:t>
      </w:r>
      <w:r w:rsidR="000175CD">
        <w:rPr>
          <w:rFonts w:ascii="Verdana Pro" w:hAnsi="Verdana Pro"/>
        </w:rPr>
        <w:t xml:space="preserve">la dimensión de organización presenta una mejora de 30 puntos, trabajo en </w:t>
      </w:r>
      <w:r w:rsidR="007333CB">
        <w:rPr>
          <w:rFonts w:ascii="Verdana Pro" w:hAnsi="Verdana Pro"/>
        </w:rPr>
        <w:t>equipo</w:t>
      </w:r>
      <w:r w:rsidR="000175CD">
        <w:rPr>
          <w:rFonts w:ascii="Verdana Pro" w:hAnsi="Verdana Pro"/>
        </w:rPr>
        <w:t xml:space="preserve"> un aumento de </w:t>
      </w:r>
      <w:r w:rsidR="0072509C">
        <w:rPr>
          <w:rFonts w:ascii="Verdana Pro" w:hAnsi="Verdana Pro"/>
        </w:rPr>
        <w:t xml:space="preserve">26c puntos, liderazgo subió en 26 puntos, camaradería mejoro en </w:t>
      </w:r>
      <w:r w:rsidR="0004568D">
        <w:rPr>
          <w:rFonts w:ascii="Verdana Pro" w:hAnsi="Verdana Pro"/>
        </w:rPr>
        <w:t>19 puntos, credibilidad subió en 10puntos, imparcialidad aunque sigue siendo de</w:t>
      </w:r>
      <w:r w:rsidR="007333CB">
        <w:rPr>
          <w:rFonts w:ascii="Verdana Pro" w:hAnsi="Verdana Pro"/>
        </w:rPr>
        <w:t xml:space="preserve"> </w:t>
      </w:r>
      <w:r w:rsidR="0004568D">
        <w:rPr>
          <w:rFonts w:ascii="Verdana Pro" w:hAnsi="Verdana Pro"/>
        </w:rPr>
        <w:t xml:space="preserve">las </w:t>
      </w:r>
      <w:r w:rsidR="007333CB">
        <w:rPr>
          <w:rFonts w:ascii="Verdana Pro" w:hAnsi="Verdana Pro"/>
        </w:rPr>
        <w:t>más</w:t>
      </w:r>
      <w:r w:rsidR="0004568D">
        <w:rPr>
          <w:rFonts w:ascii="Verdana Pro" w:hAnsi="Verdana Pro"/>
        </w:rPr>
        <w:t xml:space="preserve"> bajas calificadas tanto en la medición de 2019 como la de 2021 aumento entre una y otra </w:t>
      </w:r>
      <w:r w:rsidR="007333CB">
        <w:rPr>
          <w:rFonts w:ascii="Verdana Pro" w:hAnsi="Verdana Pro"/>
        </w:rPr>
        <w:t>19 puntos;</w:t>
      </w:r>
      <w:r w:rsidR="000175CD">
        <w:rPr>
          <w:rFonts w:ascii="Verdana Pro" w:hAnsi="Verdana Pro"/>
        </w:rPr>
        <w:t xml:space="preserve"> </w:t>
      </w:r>
      <w:r w:rsidR="003021B3">
        <w:rPr>
          <w:rFonts w:ascii="Verdana Pro" w:hAnsi="Verdana Pro"/>
        </w:rPr>
        <w:t>adicionalmente</w:t>
      </w:r>
      <w:r w:rsidR="00E12FB6">
        <w:rPr>
          <w:rFonts w:ascii="Verdana Pro" w:hAnsi="Verdana Pro"/>
        </w:rPr>
        <w:t xml:space="preserve"> puede </w:t>
      </w:r>
      <w:r w:rsidR="003021B3">
        <w:rPr>
          <w:rFonts w:ascii="Verdana Pro" w:hAnsi="Verdana Pro"/>
        </w:rPr>
        <w:t xml:space="preserve">decirse que la entidad en las </w:t>
      </w:r>
      <w:r w:rsidR="000D2790">
        <w:rPr>
          <w:rFonts w:ascii="Verdana Pro" w:hAnsi="Verdana Pro"/>
        </w:rPr>
        <w:t>últimas</w:t>
      </w:r>
      <w:r w:rsidR="003021B3">
        <w:rPr>
          <w:rFonts w:ascii="Verdana Pro" w:hAnsi="Verdana Pro"/>
        </w:rPr>
        <w:t xml:space="preserve"> 4 mediciones tiene un promedio de clima organizacional de 70.7%</w:t>
      </w:r>
      <w:r w:rsidR="007333CB">
        <w:rPr>
          <w:rFonts w:ascii="Verdana Pro" w:hAnsi="Verdana Pro"/>
        </w:rPr>
        <w:t>.</w:t>
      </w:r>
    </w:p>
    <w:p w14:paraId="4B2824A3" w14:textId="4ACF09A6" w:rsidR="002B6516" w:rsidRDefault="002B6516" w:rsidP="002B6516">
      <w:pPr>
        <w:pStyle w:val="Ttulo4"/>
        <w:rPr>
          <w:rFonts w:ascii="Verdana Pro" w:hAnsi="Verdana Pro"/>
          <w:i w:val="0"/>
          <w:iCs w:val="0"/>
        </w:rPr>
      </w:pPr>
      <w:r>
        <w:rPr>
          <w:rFonts w:ascii="Verdana Pro" w:hAnsi="Verdana Pro"/>
          <w:i w:val="0"/>
          <w:iCs w:val="0"/>
        </w:rPr>
        <w:t xml:space="preserve">12.2.8.5 </w:t>
      </w:r>
      <w:r w:rsidRPr="00F2366D">
        <w:rPr>
          <w:rFonts w:ascii="Verdana Pro" w:hAnsi="Verdana Pro"/>
          <w:i w:val="0"/>
          <w:iCs w:val="0"/>
        </w:rPr>
        <w:t>Diagnóstico de Necesidades</w:t>
      </w:r>
    </w:p>
    <w:p w14:paraId="2623B3D2" w14:textId="7DC27787" w:rsidR="00102E04" w:rsidRDefault="00102E04" w:rsidP="00E94B7F">
      <w:pPr>
        <w:jc w:val="both"/>
        <w:rPr>
          <w:rFonts w:ascii="Verdana Pro" w:hAnsi="Verdana Pro"/>
        </w:rPr>
      </w:pPr>
      <w:r w:rsidRPr="00102E04">
        <w:rPr>
          <w:rFonts w:ascii="Verdana Pro" w:hAnsi="Verdana Pro"/>
        </w:rPr>
        <w:t>En atención al artículo 2.2.10.6 del Decreto 1083 de 2015, se realiza el estudio</w:t>
      </w:r>
      <w:r>
        <w:rPr>
          <w:rFonts w:ascii="Verdana Pro" w:hAnsi="Verdana Pro"/>
        </w:rPr>
        <w:t xml:space="preserve"> </w:t>
      </w:r>
      <w:r w:rsidRPr="00102E04">
        <w:rPr>
          <w:rFonts w:ascii="Verdana Pro" w:hAnsi="Verdana Pro"/>
        </w:rPr>
        <w:t>técnico de identificación de necesidades el cual tiene como fin determinar las</w:t>
      </w:r>
      <w:r>
        <w:rPr>
          <w:rFonts w:ascii="Verdana Pro" w:hAnsi="Verdana Pro"/>
        </w:rPr>
        <w:t xml:space="preserve"> </w:t>
      </w:r>
      <w:r w:rsidRPr="00102E04">
        <w:rPr>
          <w:rFonts w:ascii="Verdana Pro" w:hAnsi="Verdana Pro"/>
        </w:rPr>
        <w:t>actividades y grupos de beneficiarios con criterios de equidad, eficiencia, y mayor</w:t>
      </w:r>
      <w:r>
        <w:rPr>
          <w:rFonts w:ascii="Verdana Pro" w:hAnsi="Verdana Pro"/>
        </w:rPr>
        <w:t xml:space="preserve"> </w:t>
      </w:r>
      <w:r w:rsidRPr="00102E04">
        <w:rPr>
          <w:rFonts w:ascii="Verdana Pro" w:hAnsi="Verdana Pro"/>
        </w:rPr>
        <w:t>cubrimiento institucional.</w:t>
      </w:r>
    </w:p>
    <w:p w14:paraId="03B20465" w14:textId="13C4B9CE" w:rsidR="00A36D35" w:rsidRDefault="00D13CE8" w:rsidP="00E94B7F">
      <w:pPr>
        <w:jc w:val="both"/>
        <w:rPr>
          <w:rFonts w:ascii="Verdana Pro" w:hAnsi="Verdana Pro"/>
        </w:rPr>
      </w:pPr>
      <w:r w:rsidRPr="00E94B7F">
        <w:rPr>
          <w:rFonts w:ascii="Verdana Pro" w:hAnsi="Verdana Pro"/>
        </w:rPr>
        <w:t>Para</w:t>
      </w:r>
      <w:r w:rsidR="00E94B7F" w:rsidRPr="00E94B7F">
        <w:rPr>
          <w:rFonts w:ascii="Verdana Pro" w:hAnsi="Verdana Pro"/>
        </w:rPr>
        <w:t xml:space="preserve"> el </w:t>
      </w:r>
      <w:r w:rsidRPr="00E94B7F">
        <w:rPr>
          <w:rFonts w:ascii="Verdana Pro" w:hAnsi="Verdana Pro"/>
        </w:rPr>
        <w:t>diagnostico de necesidades y expectativas de los funcionarios de</w:t>
      </w:r>
      <w:r w:rsidR="00E94B7F" w:rsidRPr="00E94B7F">
        <w:rPr>
          <w:rFonts w:ascii="Verdana Pro" w:hAnsi="Verdana Pro"/>
        </w:rPr>
        <w:t xml:space="preserve"> </w:t>
      </w:r>
      <w:r w:rsidRPr="00E94B7F">
        <w:rPr>
          <w:rFonts w:ascii="Verdana Pro" w:hAnsi="Verdana Pro"/>
        </w:rPr>
        <w:t>la entidad, tuvo lugar la realización de una encuesta, la cual conto con la participación de 305</w:t>
      </w:r>
      <w:r w:rsidR="00E94B7F" w:rsidRPr="00E94B7F">
        <w:rPr>
          <w:rFonts w:ascii="Verdana Pro" w:hAnsi="Verdana Pro"/>
        </w:rPr>
        <w:t xml:space="preserve"> (38% de los servidores)</w:t>
      </w:r>
      <w:r w:rsidRPr="00E94B7F">
        <w:rPr>
          <w:rFonts w:ascii="Verdana Pro" w:hAnsi="Verdana Pro"/>
        </w:rPr>
        <w:t xml:space="preserve"> funcionarios únicamente pese a que sus fechas fueron </w:t>
      </w:r>
      <w:r w:rsidR="00E94B7F" w:rsidRPr="00E94B7F">
        <w:rPr>
          <w:rFonts w:ascii="Verdana Pro" w:hAnsi="Verdana Pro"/>
        </w:rPr>
        <w:t>ampliadas</w:t>
      </w:r>
      <w:r w:rsidRPr="00E94B7F">
        <w:rPr>
          <w:rFonts w:ascii="Verdana Pro" w:hAnsi="Verdana Pro"/>
        </w:rPr>
        <w:t xml:space="preserve"> y se emplearon varios </w:t>
      </w:r>
      <w:r w:rsidR="00E94B7F" w:rsidRPr="00E94B7F">
        <w:rPr>
          <w:rFonts w:ascii="Verdana Pro" w:hAnsi="Verdana Pro"/>
        </w:rPr>
        <w:t>“</w:t>
      </w:r>
      <w:r w:rsidRPr="00E94B7F">
        <w:rPr>
          <w:rFonts w:ascii="Verdana Pro" w:hAnsi="Verdana Pro"/>
        </w:rPr>
        <w:t>SUMAS” para su socialización</w:t>
      </w:r>
      <w:r w:rsidR="00E94B7F" w:rsidRPr="00E94B7F">
        <w:rPr>
          <w:rFonts w:ascii="Verdana Pro" w:hAnsi="Verdana Pro"/>
        </w:rPr>
        <w:t>.</w:t>
      </w:r>
      <w:r w:rsidRPr="00E94B7F">
        <w:rPr>
          <w:rFonts w:ascii="Verdana Pro" w:hAnsi="Verdana Pro"/>
        </w:rPr>
        <w:t xml:space="preserve"> </w:t>
      </w:r>
      <w:r w:rsidR="00E02F3B">
        <w:rPr>
          <w:rFonts w:ascii="Verdana Pro" w:hAnsi="Verdana Pro"/>
        </w:rPr>
        <w:t xml:space="preserve">De las dependencias que se </w:t>
      </w:r>
      <w:r w:rsidR="00463A5F">
        <w:rPr>
          <w:rFonts w:ascii="Verdana Pro" w:hAnsi="Verdana Pro"/>
        </w:rPr>
        <w:t>obtuvo</w:t>
      </w:r>
      <w:r w:rsidR="00E02F3B">
        <w:rPr>
          <w:rFonts w:ascii="Verdana Pro" w:hAnsi="Verdana Pro"/>
        </w:rPr>
        <w:t xml:space="preserve"> mayor participación </w:t>
      </w:r>
      <w:r w:rsidR="00463A5F">
        <w:rPr>
          <w:rFonts w:ascii="Verdana Pro" w:hAnsi="Verdana Pro"/>
        </w:rPr>
        <w:t xml:space="preserve">fueron la Direccion Territorial Central, la Subdirección de </w:t>
      </w:r>
      <w:r w:rsidR="00F26CE6">
        <w:rPr>
          <w:rFonts w:ascii="Verdana Pro" w:hAnsi="Verdana Pro"/>
        </w:rPr>
        <w:t>Reparación</w:t>
      </w:r>
      <w:r w:rsidR="00463A5F">
        <w:rPr>
          <w:rFonts w:ascii="Verdana Pro" w:hAnsi="Verdana Pro"/>
        </w:rPr>
        <w:t xml:space="preserve"> Indi</w:t>
      </w:r>
      <w:r w:rsidR="00F27F40">
        <w:rPr>
          <w:rFonts w:ascii="Verdana Pro" w:hAnsi="Verdana Pro"/>
        </w:rPr>
        <w:t>vidual,</w:t>
      </w:r>
      <w:r w:rsidR="00F26CE6">
        <w:rPr>
          <w:rFonts w:ascii="Verdana Pro" w:hAnsi="Verdana Pro"/>
        </w:rPr>
        <w:t xml:space="preserve"> y la Direccion Territorial Choco.</w:t>
      </w:r>
    </w:p>
    <w:p w14:paraId="2C2D0975" w14:textId="6DBC2647" w:rsidR="00631729" w:rsidRDefault="007140F4" w:rsidP="00E94B7F">
      <w:pPr>
        <w:jc w:val="both"/>
        <w:rPr>
          <w:rFonts w:ascii="Verdana Pro" w:hAnsi="Verdana Pro"/>
        </w:rPr>
      </w:pPr>
      <w:r>
        <w:rPr>
          <w:rFonts w:ascii="Verdana Pro" w:hAnsi="Verdana Pro"/>
        </w:rPr>
        <w:t xml:space="preserve">En relación con los ejes establecidos en el plan nacional de bienestar social, y la socialización de </w:t>
      </w:r>
      <w:r w:rsidR="008450D7">
        <w:rPr>
          <w:rFonts w:ascii="Verdana Pro" w:hAnsi="Verdana Pro"/>
        </w:rPr>
        <w:t>estos</w:t>
      </w:r>
      <w:r>
        <w:rPr>
          <w:rFonts w:ascii="Verdana Pro" w:hAnsi="Verdana Pro"/>
        </w:rPr>
        <w:t xml:space="preserve"> con los servidores con la finalidad de conocer las actividades de su preferencia por cada uno de ellos se consiguieron las sucesivas derivaciones:</w:t>
      </w:r>
    </w:p>
    <w:p w14:paraId="754A4C33" w14:textId="23A0C941" w:rsidR="000636DA" w:rsidRDefault="000636DA" w:rsidP="000636DA">
      <w:pPr>
        <w:rPr>
          <w:rFonts w:ascii="Verdana Pro" w:hAnsi="Verdana Pro"/>
        </w:rPr>
      </w:pPr>
      <w:bookmarkStart w:id="99" w:name="_Toc93477023"/>
      <w:r>
        <w:t xml:space="preserve">Ilustración </w:t>
      </w:r>
      <w:fldSimple w:instr=" SEQ Ilustración \* ARABIC ">
        <w:r w:rsidR="004D1966">
          <w:rPr>
            <w:noProof/>
          </w:rPr>
          <w:t>29</w:t>
        </w:r>
      </w:fldSimple>
      <w:r>
        <w:t xml:space="preserve"> equilibrio social</w:t>
      </w:r>
      <w:bookmarkEnd w:id="99"/>
    </w:p>
    <w:p w14:paraId="69CE2320" w14:textId="085E0A74" w:rsidR="00416A9E" w:rsidRDefault="009F205F" w:rsidP="009F205F">
      <w:pPr>
        <w:jc w:val="center"/>
        <w:rPr>
          <w:rFonts w:ascii="Verdana Pro" w:hAnsi="Verdana Pro"/>
        </w:rPr>
      </w:pPr>
      <w:r>
        <w:rPr>
          <w:noProof/>
        </w:rPr>
        <w:lastRenderedPageBreak/>
        <w:drawing>
          <wp:inline distT="0" distB="0" distL="0" distR="0" wp14:anchorId="7724EA22" wp14:editId="26A273A5">
            <wp:extent cx="4572000" cy="2361063"/>
            <wp:effectExtent l="0" t="0" r="0" b="1270"/>
            <wp:docPr id="47" name="Gráfico 47">
              <a:extLst xmlns:a="http://schemas.openxmlformats.org/drawingml/2006/main">
                <a:ext uri="{FF2B5EF4-FFF2-40B4-BE49-F238E27FC236}">
                  <a16:creationId xmlns:a16="http://schemas.microsoft.com/office/drawing/2014/main" id="{997CFD5A-D86A-4484-BC6F-F971134BA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AC3C57B" w14:textId="15F96BF5" w:rsidR="0000739C" w:rsidRPr="0000739C" w:rsidRDefault="0000739C" w:rsidP="0000739C">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32D39ADA" w14:textId="48F2CEEA" w:rsidR="003B08EF" w:rsidRDefault="003B08EF" w:rsidP="00312B9A">
      <w:pPr>
        <w:jc w:val="both"/>
        <w:rPr>
          <w:rFonts w:ascii="Verdana Pro" w:hAnsi="Verdana Pro"/>
        </w:rPr>
      </w:pPr>
      <w:r>
        <w:rPr>
          <w:rFonts w:ascii="Verdana Pro" w:hAnsi="Verdana Pro"/>
        </w:rPr>
        <w:t xml:space="preserve">De las estrategias </w:t>
      </w:r>
      <w:r w:rsidR="00312B9A">
        <w:rPr>
          <w:rFonts w:ascii="Verdana Pro" w:hAnsi="Verdana Pro"/>
        </w:rPr>
        <w:t>más</w:t>
      </w:r>
      <w:r>
        <w:rPr>
          <w:rFonts w:ascii="Verdana Pro" w:hAnsi="Verdana Pro"/>
        </w:rPr>
        <w:t xml:space="preserve"> representativas </w:t>
      </w:r>
      <w:r w:rsidR="00CE2E59">
        <w:rPr>
          <w:rFonts w:ascii="Verdana Pro" w:hAnsi="Verdana Pro"/>
        </w:rPr>
        <w:t>del eje de equilibrio ps</w:t>
      </w:r>
      <w:r w:rsidR="003F4130">
        <w:rPr>
          <w:rFonts w:ascii="Verdana Pro" w:hAnsi="Verdana Pro"/>
        </w:rPr>
        <w:t xml:space="preserve">icosocial </w:t>
      </w:r>
      <w:r>
        <w:rPr>
          <w:rFonts w:ascii="Verdana Pro" w:hAnsi="Verdana Pro"/>
        </w:rPr>
        <w:t xml:space="preserve">del plan nacional de bienestar laboral fueron mejores percibidas aquellas asociadas al trabajo en casa/teletrabajo, </w:t>
      </w:r>
      <w:r w:rsidR="00312B9A">
        <w:rPr>
          <w:rFonts w:ascii="Verdana Pro" w:hAnsi="Verdana Pro"/>
        </w:rPr>
        <w:t xml:space="preserve">actividades especiales, </w:t>
      </w:r>
      <w:r w:rsidR="00ED2C40">
        <w:rPr>
          <w:rFonts w:ascii="Verdana Pro" w:hAnsi="Verdana Pro"/>
        </w:rPr>
        <w:t>y eventos recreativos y deportivos</w:t>
      </w:r>
      <w:r w:rsidR="0000739C">
        <w:rPr>
          <w:rFonts w:ascii="Verdana Pro" w:hAnsi="Verdana Pro"/>
        </w:rPr>
        <w:t>.</w:t>
      </w:r>
    </w:p>
    <w:p w14:paraId="30C1054D" w14:textId="03D8D199" w:rsidR="00631729" w:rsidRDefault="00BF030D" w:rsidP="00312B9A">
      <w:pPr>
        <w:jc w:val="both"/>
        <w:rPr>
          <w:rFonts w:ascii="Verdana Pro" w:hAnsi="Verdana Pro"/>
        </w:rPr>
      </w:pPr>
      <w:r>
        <w:rPr>
          <w:rFonts w:ascii="Verdana Pro" w:hAnsi="Verdana Pro"/>
        </w:rPr>
        <w:t xml:space="preserve">Ya específicamente </w:t>
      </w:r>
      <w:r w:rsidR="00751AE6">
        <w:rPr>
          <w:rFonts w:ascii="Verdana Pro" w:hAnsi="Verdana Pro"/>
        </w:rPr>
        <w:t>en las actividades deportivas los servidores prefieren actividades de gimnasio y camina</w:t>
      </w:r>
      <w:r w:rsidR="00627DB2">
        <w:rPr>
          <w:rFonts w:ascii="Verdana Pro" w:hAnsi="Verdana Pro"/>
        </w:rPr>
        <w:t>ta</w:t>
      </w:r>
      <w:r w:rsidR="00751AE6">
        <w:rPr>
          <w:rFonts w:ascii="Verdana Pro" w:hAnsi="Verdana Pro"/>
        </w:rPr>
        <w:t>s</w:t>
      </w:r>
      <w:r w:rsidR="00627DB2">
        <w:rPr>
          <w:rFonts w:ascii="Verdana Pro" w:hAnsi="Verdana Pro"/>
        </w:rPr>
        <w:t xml:space="preserve"> con un 65% de favoritismo</w:t>
      </w:r>
      <w:r w:rsidR="008D3885">
        <w:rPr>
          <w:rFonts w:ascii="Verdana Pro" w:hAnsi="Verdana Pro"/>
        </w:rPr>
        <w:t xml:space="preserve">, en cuanto al trabajo en casa/teletrabajo </w:t>
      </w:r>
      <w:r w:rsidR="00B7228C">
        <w:rPr>
          <w:rFonts w:ascii="Verdana Pro" w:hAnsi="Verdana Pro"/>
        </w:rPr>
        <w:t>un 72,42%</w:t>
      </w:r>
      <w:r w:rsidR="00630D2D">
        <w:rPr>
          <w:rFonts w:ascii="Verdana Pro" w:hAnsi="Verdana Pro"/>
        </w:rPr>
        <w:t xml:space="preserve"> de personas les interesa trabajar en estas modalidades</w:t>
      </w:r>
      <w:r w:rsidR="00684CA5">
        <w:rPr>
          <w:rFonts w:ascii="Verdana Pro" w:hAnsi="Verdana Pro"/>
        </w:rPr>
        <w:t>.</w:t>
      </w:r>
    </w:p>
    <w:p w14:paraId="14418845" w14:textId="43300480" w:rsidR="00F81A74" w:rsidRDefault="00F81A74" w:rsidP="00F81A74">
      <w:pPr>
        <w:rPr>
          <w:rFonts w:ascii="Verdana Pro" w:hAnsi="Verdana Pro"/>
        </w:rPr>
      </w:pPr>
      <w:bookmarkStart w:id="100" w:name="_Toc93477024"/>
      <w:r>
        <w:t xml:space="preserve">Ilustración </w:t>
      </w:r>
      <w:fldSimple w:instr=" SEQ Ilustración \* ARABIC ">
        <w:r w:rsidR="004D1966">
          <w:rPr>
            <w:noProof/>
          </w:rPr>
          <w:t>30</w:t>
        </w:r>
      </w:fldSimple>
      <w:r>
        <w:t xml:space="preserve"> deportiva</w:t>
      </w:r>
      <w:bookmarkEnd w:id="100"/>
    </w:p>
    <w:p w14:paraId="3115735E" w14:textId="77777777" w:rsidR="00F81A74" w:rsidRDefault="00F81A74" w:rsidP="00F81A74">
      <w:pPr>
        <w:jc w:val="center"/>
        <w:rPr>
          <w:rFonts w:ascii="Verdana Pro" w:hAnsi="Verdana Pro"/>
        </w:rPr>
      </w:pPr>
      <w:r>
        <w:rPr>
          <w:noProof/>
        </w:rPr>
        <w:drawing>
          <wp:inline distT="0" distB="0" distL="0" distR="0" wp14:anchorId="33DA17C1" wp14:editId="10F79465">
            <wp:extent cx="5200650" cy="2638425"/>
            <wp:effectExtent l="0" t="0" r="0" b="9525"/>
            <wp:docPr id="51" name="Gráfico 51">
              <a:extLst xmlns:a="http://schemas.openxmlformats.org/drawingml/2006/main">
                <a:ext uri="{FF2B5EF4-FFF2-40B4-BE49-F238E27FC236}">
                  <a16:creationId xmlns:a16="http://schemas.microsoft.com/office/drawing/2014/main" id="{16DC2F74-5358-4E17-8914-55829415E2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EF7AEBF" w14:textId="787E2E63" w:rsidR="00F81A74" w:rsidRDefault="00F81A74" w:rsidP="00F81A74">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4E07B7E6" w14:textId="55478826" w:rsidR="00785B22" w:rsidRDefault="004F41C9" w:rsidP="00F81A74">
      <w:pPr>
        <w:jc w:val="both"/>
        <w:rPr>
          <w:rFonts w:ascii="Verdana Pro" w:hAnsi="Verdana Pro"/>
        </w:rPr>
      </w:pPr>
      <w:r w:rsidRPr="004F41C9">
        <w:rPr>
          <w:rFonts w:ascii="Verdana Pro" w:hAnsi="Verdana Pro"/>
        </w:rPr>
        <w:lastRenderedPageBreak/>
        <w:t>Por su parte</w:t>
      </w:r>
      <w:r w:rsidR="006B6633">
        <w:rPr>
          <w:rFonts w:ascii="Verdana Pro" w:hAnsi="Verdana Pro"/>
        </w:rPr>
        <w:t xml:space="preserve"> en cuanto actividades especiales</w:t>
      </w:r>
      <w:r w:rsidR="00436617">
        <w:rPr>
          <w:rFonts w:ascii="Verdana Pro" w:hAnsi="Verdana Pro"/>
        </w:rPr>
        <w:t>,</w:t>
      </w:r>
      <w:r w:rsidR="005E0B01">
        <w:rPr>
          <w:rFonts w:ascii="Verdana Pro" w:hAnsi="Verdana Pro"/>
        </w:rPr>
        <w:t xml:space="preserve"> se </w:t>
      </w:r>
      <w:r w:rsidR="00436617">
        <w:rPr>
          <w:rFonts w:ascii="Verdana Pro" w:hAnsi="Verdana Pro"/>
        </w:rPr>
        <w:t>p</w:t>
      </w:r>
      <w:r w:rsidR="005E0B01">
        <w:rPr>
          <w:rFonts w:ascii="Verdana Pro" w:hAnsi="Verdana Pro"/>
        </w:rPr>
        <w:t>refiere con un 52% la celebración de festividades navideñas y en segundo lugar 25</w:t>
      </w:r>
      <w:r w:rsidR="009E4410">
        <w:rPr>
          <w:rFonts w:ascii="Verdana Pro" w:hAnsi="Verdana Pro"/>
        </w:rPr>
        <w:t>% la celebración de amor y amistad</w:t>
      </w:r>
      <w:r w:rsidR="002D3E8A">
        <w:rPr>
          <w:rFonts w:ascii="Verdana Pro" w:hAnsi="Verdana Pro"/>
        </w:rPr>
        <w:t>.</w:t>
      </w:r>
    </w:p>
    <w:p w14:paraId="7BF7E1FA" w14:textId="5B766E4B" w:rsidR="00785B22" w:rsidRDefault="00785B22" w:rsidP="00785B22">
      <w:pPr>
        <w:rPr>
          <w:rFonts w:ascii="Verdana Pro" w:hAnsi="Verdana Pro"/>
        </w:rPr>
      </w:pPr>
      <w:bookmarkStart w:id="101" w:name="_Toc93477025"/>
      <w:r>
        <w:t xml:space="preserve">Ilustración </w:t>
      </w:r>
      <w:fldSimple w:instr=" SEQ Ilustración \* ARABIC ">
        <w:r w:rsidR="004D1966">
          <w:rPr>
            <w:noProof/>
          </w:rPr>
          <w:t>31</w:t>
        </w:r>
      </w:fldSimple>
      <w:r>
        <w:t xml:space="preserve"> días especiales</w:t>
      </w:r>
      <w:bookmarkEnd w:id="101"/>
    </w:p>
    <w:p w14:paraId="6FA52E2D" w14:textId="77777777" w:rsidR="00785B22" w:rsidRDefault="00785B22" w:rsidP="00785B22">
      <w:pPr>
        <w:jc w:val="center"/>
        <w:rPr>
          <w:rFonts w:ascii="Verdana Pro" w:hAnsi="Verdana Pro"/>
        </w:rPr>
      </w:pPr>
      <w:r>
        <w:rPr>
          <w:noProof/>
        </w:rPr>
        <w:drawing>
          <wp:inline distT="0" distB="0" distL="0" distR="0" wp14:anchorId="4AFB700F" wp14:editId="68348B80">
            <wp:extent cx="4572000" cy="2124075"/>
            <wp:effectExtent l="0" t="0" r="0" b="9525"/>
            <wp:docPr id="61" name="Gráfico 61">
              <a:extLst xmlns:a="http://schemas.openxmlformats.org/drawingml/2006/main">
                <a:ext uri="{FF2B5EF4-FFF2-40B4-BE49-F238E27FC236}">
                  <a16:creationId xmlns:a16="http://schemas.microsoft.com/office/drawing/2014/main" id="{0AA71622-2252-447C-9678-C0C9CCB01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6E0D149" w14:textId="659DDEE2" w:rsidR="00631729" w:rsidRPr="004F41C9" w:rsidRDefault="00785B22" w:rsidP="00F81A74">
      <w:pPr>
        <w:jc w:val="both"/>
        <w:rPr>
          <w:rFonts w:ascii="Verdana Pro" w:hAnsi="Verdana Pro"/>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34B8138C" w14:textId="62FFA75F" w:rsidR="008450D7" w:rsidRPr="003A7DAD" w:rsidRDefault="00052339" w:rsidP="003705B5">
      <w:pPr>
        <w:jc w:val="both"/>
        <w:rPr>
          <w:rFonts w:ascii="Verdana Pro" w:hAnsi="Verdana Pro"/>
        </w:rPr>
      </w:pPr>
      <w:r w:rsidRPr="00052339">
        <w:rPr>
          <w:rFonts w:ascii="Verdana Pro" w:hAnsi="Verdana Pro"/>
        </w:rPr>
        <w:t xml:space="preserve">Sin </w:t>
      </w:r>
      <w:r w:rsidR="003705B5" w:rsidRPr="00052339">
        <w:rPr>
          <w:rFonts w:ascii="Verdana Pro" w:hAnsi="Verdana Pro"/>
        </w:rPr>
        <w:t>embargo,</w:t>
      </w:r>
      <w:r w:rsidRPr="00052339">
        <w:rPr>
          <w:rFonts w:ascii="Verdana Pro" w:hAnsi="Verdana Pro"/>
        </w:rPr>
        <w:t xml:space="preserve"> </w:t>
      </w:r>
      <w:r>
        <w:rPr>
          <w:rFonts w:ascii="Verdana Pro" w:hAnsi="Verdana Pro"/>
        </w:rPr>
        <w:t>en otros componentes del programa de</w:t>
      </w:r>
      <w:r w:rsidR="003B1A90">
        <w:rPr>
          <w:rFonts w:ascii="Verdana Pro" w:hAnsi="Verdana Pro"/>
        </w:rPr>
        <w:t xml:space="preserve"> servicios sociales </w:t>
      </w:r>
      <w:r w:rsidR="00D934EE">
        <w:rPr>
          <w:rFonts w:ascii="Verdana Pro" w:hAnsi="Verdana Pro"/>
        </w:rPr>
        <w:t xml:space="preserve">encontramos las actividades </w:t>
      </w:r>
      <w:r w:rsidR="00EC00F9">
        <w:rPr>
          <w:rFonts w:ascii="Verdana Pro" w:hAnsi="Verdana Pro"/>
        </w:rPr>
        <w:t>artístico-culturales</w:t>
      </w:r>
      <w:r w:rsidR="00D934EE">
        <w:rPr>
          <w:rFonts w:ascii="Verdana Pro" w:hAnsi="Verdana Pro"/>
        </w:rPr>
        <w:t xml:space="preserve"> de las cuales la preferencia de nota el gusto</w:t>
      </w:r>
      <w:r w:rsidR="00E04D30">
        <w:rPr>
          <w:rFonts w:ascii="Verdana Pro" w:hAnsi="Verdana Pro"/>
        </w:rPr>
        <w:t xml:space="preserve"> en las acciones </w:t>
      </w:r>
      <w:r w:rsidR="004A0CAE">
        <w:rPr>
          <w:rFonts w:ascii="Verdana Pro" w:hAnsi="Verdana Pro"/>
        </w:rPr>
        <w:t xml:space="preserve">en gastronomía (cocina), y </w:t>
      </w:r>
      <w:r w:rsidR="003A7DAD">
        <w:rPr>
          <w:rFonts w:ascii="Verdana Pro" w:hAnsi="Verdana Pro"/>
        </w:rPr>
        <w:t>cine, que recogen un 50%.</w:t>
      </w:r>
    </w:p>
    <w:p w14:paraId="03E93945" w14:textId="2A4421C0" w:rsidR="00684CA5" w:rsidRDefault="00684CA5" w:rsidP="00684CA5">
      <w:pPr>
        <w:rPr>
          <w:rFonts w:ascii="Verdana Pro" w:hAnsi="Verdana Pro"/>
        </w:rPr>
      </w:pPr>
      <w:bookmarkStart w:id="102" w:name="_Toc93477026"/>
      <w:r>
        <w:t xml:space="preserve">Ilustración </w:t>
      </w:r>
      <w:fldSimple w:instr=" SEQ Ilustración \* ARABIC ">
        <w:r w:rsidR="004D1966">
          <w:rPr>
            <w:noProof/>
          </w:rPr>
          <w:t>32</w:t>
        </w:r>
      </w:fldSimple>
      <w:r>
        <w:t xml:space="preserve"> artísticos</w:t>
      </w:r>
      <w:bookmarkEnd w:id="102"/>
    </w:p>
    <w:p w14:paraId="2546C9F6" w14:textId="77777777" w:rsidR="00684CA5" w:rsidRDefault="00684CA5" w:rsidP="00684CA5">
      <w:pPr>
        <w:jc w:val="center"/>
        <w:rPr>
          <w:rFonts w:ascii="Verdana Pro" w:hAnsi="Verdana Pro"/>
        </w:rPr>
      </w:pPr>
      <w:r>
        <w:rPr>
          <w:noProof/>
        </w:rPr>
        <w:drawing>
          <wp:inline distT="0" distB="0" distL="0" distR="0" wp14:anchorId="41E7725D" wp14:editId="2EA7D0FF">
            <wp:extent cx="4572000" cy="2857500"/>
            <wp:effectExtent l="0" t="0" r="0" b="0"/>
            <wp:docPr id="59" name="Gráfico 59">
              <a:extLst xmlns:a="http://schemas.openxmlformats.org/drawingml/2006/main">
                <a:ext uri="{FF2B5EF4-FFF2-40B4-BE49-F238E27FC236}">
                  <a16:creationId xmlns:a16="http://schemas.microsoft.com/office/drawing/2014/main" id="{B387C580-4FCD-4DFC-B4B7-08A230C7E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7BE9732" w14:textId="53D8ADB1" w:rsidR="00684CA5" w:rsidRDefault="00684CA5" w:rsidP="00684CA5">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3A8C4C3F" w14:textId="6C4BE1BA" w:rsidR="00893131" w:rsidRPr="00893131" w:rsidRDefault="009E2C3E" w:rsidP="00684CA5">
      <w:pPr>
        <w:jc w:val="both"/>
        <w:rPr>
          <w:rFonts w:ascii="Verdana Pro" w:hAnsi="Verdana Pro"/>
        </w:rPr>
      </w:pPr>
      <w:r>
        <w:rPr>
          <w:rFonts w:ascii="Verdana Pro" w:hAnsi="Verdana Pro"/>
        </w:rPr>
        <w:t>Adicionalmente</w:t>
      </w:r>
      <w:r w:rsidR="003705B5">
        <w:rPr>
          <w:rFonts w:ascii="Verdana Pro" w:hAnsi="Verdana Pro"/>
        </w:rPr>
        <w:t>,</w:t>
      </w:r>
      <w:r w:rsidR="00893131">
        <w:rPr>
          <w:rFonts w:ascii="Verdana Pro" w:hAnsi="Verdana Pro"/>
        </w:rPr>
        <w:t xml:space="preserve"> y en cumplimiento de las disposiciones de la Ley 1857 de 2017 que establece </w:t>
      </w:r>
      <w:r>
        <w:rPr>
          <w:rFonts w:ascii="Verdana Pro" w:hAnsi="Verdana Pro"/>
        </w:rPr>
        <w:t xml:space="preserve">la obligatoriedad de los </w:t>
      </w:r>
      <w:r>
        <w:rPr>
          <w:rFonts w:ascii="Verdana Pro" w:hAnsi="Verdana Pro"/>
        </w:rPr>
        <w:lastRenderedPageBreak/>
        <w:t xml:space="preserve">empleadores </w:t>
      </w:r>
      <w:r w:rsidR="00B227B6">
        <w:rPr>
          <w:rFonts w:ascii="Verdana Pro" w:hAnsi="Verdana Pro"/>
        </w:rPr>
        <w:t>de gestionar una jornada donde sus empleados puedan compartir un espacio con su familia</w:t>
      </w:r>
      <w:r w:rsidR="00AA15ED">
        <w:rPr>
          <w:rFonts w:ascii="Verdana Pro" w:hAnsi="Verdana Pro"/>
        </w:rPr>
        <w:t xml:space="preserve">, se pone en </w:t>
      </w:r>
      <w:r w:rsidR="005A1D67">
        <w:rPr>
          <w:rFonts w:ascii="Verdana Pro" w:hAnsi="Verdana Pro"/>
        </w:rPr>
        <w:t>consideración</w:t>
      </w:r>
      <w:r w:rsidR="00AA15ED">
        <w:rPr>
          <w:rFonts w:ascii="Verdana Pro" w:hAnsi="Verdana Pro"/>
        </w:rPr>
        <w:t xml:space="preserve"> aquell</w:t>
      </w:r>
      <w:r w:rsidR="005A1D67">
        <w:rPr>
          <w:rFonts w:ascii="Verdana Pro" w:hAnsi="Verdana Pro"/>
        </w:rPr>
        <w:t>o</w:t>
      </w:r>
      <w:r w:rsidR="00AA15ED">
        <w:rPr>
          <w:rFonts w:ascii="Verdana Pro" w:hAnsi="Verdana Pro"/>
        </w:rPr>
        <w:t xml:space="preserve">s que consideran más apropiadas o enriquecedoras para la vida familiar de allí se obtiene que </w:t>
      </w:r>
      <w:r w:rsidR="00855285">
        <w:rPr>
          <w:rFonts w:ascii="Verdana Pro" w:hAnsi="Verdana Pro"/>
        </w:rPr>
        <w:t xml:space="preserve">un 24% disfruta las caminatas </w:t>
      </w:r>
      <w:r w:rsidR="001C61DE">
        <w:rPr>
          <w:rFonts w:ascii="Verdana Pro" w:hAnsi="Verdana Pro"/>
        </w:rPr>
        <w:t>ecológicas, y un 22% la celebración del día de la familia.</w:t>
      </w:r>
    </w:p>
    <w:p w14:paraId="55BB0ED0" w14:textId="7F40AA37" w:rsidR="00684CA5" w:rsidRDefault="00684CA5" w:rsidP="00684CA5">
      <w:pPr>
        <w:rPr>
          <w:rFonts w:ascii="Verdana Pro" w:hAnsi="Verdana Pro"/>
        </w:rPr>
      </w:pPr>
      <w:bookmarkStart w:id="103" w:name="_Toc93477027"/>
      <w:r>
        <w:t xml:space="preserve">Ilustración </w:t>
      </w:r>
      <w:fldSimple w:instr=" SEQ Ilustración \* ARABIC ">
        <w:r w:rsidR="004D1966">
          <w:rPr>
            <w:noProof/>
          </w:rPr>
          <w:t>33</w:t>
        </w:r>
      </w:fldSimple>
      <w:r>
        <w:t xml:space="preserve"> integración</w:t>
      </w:r>
      <w:bookmarkEnd w:id="103"/>
    </w:p>
    <w:p w14:paraId="04341D81" w14:textId="77777777" w:rsidR="00684CA5" w:rsidRDefault="00684CA5" w:rsidP="00684CA5">
      <w:pPr>
        <w:jc w:val="center"/>
        <w:rPr>
          <w:rFonts w:ascii="Verdana Pro" w:hAnsi="Verdana Pro"/>
        </w:rPr>
      </w:pPr>
      <w:r>
        <w:rPr>
          <w:noProof/>
        </w:rPr>
        <w:drawing>
          <wp:inline distT="0" distB="0" distL="0" distR="0" wp14:anchorId="1B41BFA9" wp14:editId="404646E9">
            <wp:extent cx="4572000" cy="1981200"/>
            <wp:effectExtent l="0" t="0" r="0" b="0"/>
            <wp:docPr id="60" name="Gráfico 60">
              <a:extLst xmlns:a="http://schemas.openxmlformats.org/drawingml/2006/main">
                <a:ext uri="{FF2B5EF4-FFF2-40B4-BE49-F238E27FC236}">
                  <a16:creationId xmlns:a16="http://schemas.microsoft.com/office/drawing/2014/main" id="{1FCBE456-75E4-48FC-8F02-FD1CB2C81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72C73CE" w14:textId="231D0CD0" w:rsidR="00F81A74" w:rsidRPr="00D379AF" w:rsidRDefault="00684CA5" w:rsidP="00D379AF">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0E64556A" w14:textId="2E90BD29" w:rsidR="00CD501F" w:rsidRDefault="0024397C" w:rsidP="009F549E">
      <w:pPr>
        <w:jc w:val="both"/>
        <w:rPr>
          <w:rFonts w:ascii="Verdana Pro" w:hAnsi="Verdana Pro"/>
        </w:rPr>
      </w:pPr>
      <w:r>
        <w:rPr>
          <w:rFonts w:ascii="Verdana Pro" w:hAnsi="Verdana Pro"/>
        </w:rPr>
        <w:t xml:space="preserve">Ahora </w:t>
      </w:r>
      <w:r w:rsidR="009F549E">
        <w:rPr>
          <w:rFonts w:ascii="Verdana Pro" w:hAnsi="Verdana Pro"/>
        </w:rPr>
        <w:t>bien,</w:t>
      </w:r>
      <w:r>
        <w:rPr>
          <w:rFonts w:ascii="Verdana Pro" w:hAnsi="Verdana Pro"/>
        </w:rPr>
        <w:t xml:space="preserve"> es este sentido los servidores prefieren </w:t>
      </w:r>
      <w:r w:rsidR="009F549E">
        <w:rPr>
          <w:rFonts w:ascii="Verdana Pro" w:hAnsi="Verdana Pro"/>
        </w:rPr>
        <w:t>autogestionar las actividades familiares, a que sea la Unidad quien las programe.</w:t>
      </w:r>
    </w:p>
    <w:p w14:paraId="15722AEA" w14:textId="2FBAD9C8" w:rsidR="00F81A74" w:rsidRDefault="00F81A74" w:rsidP="00F81A74">
      <w:pPr>
        <w:rPr>
          <w:rFonts w:ascii="Verdana Pro" w:hAnsi="Verdana Pro"/>
        </w:rPr>
      </w:pPr>
      <w:bookmarkStart w:id="104" w:name="_Toc93477028"/>
      <w:r>
        <w:t xml:space="preserve">Ilustración </w:t>
      </w:r>
      <w:fldSimple w:instr=" SEQ Ilustración \* ARABIC ">
        <w:r w:rsidR="004D1966">
          <w:rPr>
            <w:noProof/>
          </w:rPr>
          <w:t>34</w:t>
        </w:r>
      </w:fldSimple>
      <w:r>
        <w:t xml:space="preserve"> organización de actividades</w:t>
      </w:r>
      <w:bookmarkEnd w:id="104"/>
    </w:p>
    <w:p w14:paraId="57E5195D" w14:textId="77777777" w:rsidR="00F81A74" w:rsidRDefault="00F81A74" w:rsidP="00F81A74">
      <w:pPr>
        <w:jc w:val="center"/>
        <w:rPr>
          <w:rFonts w:ascii="Verdana Pro" w:hAnsi="Verdana Pro"/>
        </w:rPr>
      </w:pPr>
      <w:r>
        <w:rPr>
          <w:noProof/>
        </w:rPr>
        <w:drawing>
          <wp:inline distT="0" distB="0" distL="0" distR="0" wp14:anchorId="2FB339C7" wp14:editId="296CC3AC">
            <wp:extent cx="4848225" cy="1219200"/>
            <wp:effectExtent l="0" t="0" r="9525" b="0"/>
            <wp:docPr id="54" name="Gráfico 54">
              <a:extLst xmlns:a="http://schemas.openxmlformats.org/drawingml/2006/main">
                <a:ext uri="{FF2B5EF4-FFF2-40B4-BE49-F238E27FC236}">
                  <a16:creationId xmlns:a16="http://schemas.microsoft.com/office/drawing/2014/main" id="{CEBBE366-447D-4240-89C9-83CD0081D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B0AF422" w14:textId="77777777" w:rsidR="00F81A74" w:rsidRPr="009263C5" w:rsidRDefault="00F81A74" w:rsidP="00F81A74">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5F40C5E1" w14:textId="6CEF1F29" w:rsidR="000636DA" w:rsidRPr="00811B8C" w:rsidRDefault="00811B8C" w:rsidP="00811B8C">
      <w:pPr>
        <w:rPr>
          <w:rFonts w:ascii="Verdana Pro" w:hAnsi="Verdana Pro"/>
          <w:sz w:val="16"/>
          <w:szCs w:val="16"/>
        </w:rPr>
      </w:pPr>
      <w:bookmarkStart w:id="105" w:name="_Toc93477029"/>
      <w:r>
        <w:t xml:space="preserve">Ilustración </w:t>
      </w:r>
      <w:fldSimple w:instr=" SEQ Ilustración \* ARABIC ">
        <w:r w:rsidR="004D1966">
          <w:rPr>
            <w:noProof/>
          </w:rPr>
          <w:t>35</w:t>
        </w:r>
      </w:fldSimple>
      <w:r>
        <w:t xml:space="preserve"> eje salud mental</w:t>
      </w:r>
      <w:bookmarkEnd w:id="105"/>
    </w:p>
    <w:p w14:paraId="002DAAEA" w14:textId="7B4F7464" w:rsidR="00753863" w:rsidRDefault="00753863" w:rsidP="009F205F">
      <w:pPr>
        <w:jc w:val="center"/>
        <w:rPr>
          <w:rFonts w:ascii="Verdana Pro" w:hAnsi="Verdana Pro"/>
        </w:rPr>
      </w:pPr>
      <w:r>
        <w:rPr>
          <w:noProof/>
        </w:rPr>
        <w:drawing>
          <wp:inline distT="0" distB="0" distL="0" distR="0" wp14:anchorId="2C5465C4" wp14:editId="1BD541DB">
            <wp:extent cx="4391025" cy="1285875"/>
            <wp:effectExtent l="0" t="0" r="9525" b="9525"/>
            <wp:docPr id="48" name="Gráfico 48">
              <a:extLst xmlns:a="http://schemas.openxmlformats.org/drawingml/2006/main">
                <a:ext uri="{FF2B5EF4-FFF2-40B4-BE49-F238E27FC236}">
                  <a16:creationId xmlns:a16="http://schemas.microsoft.com/office/drawing/2014/main" id="{F305D520-2479-4036-8F12-3DE91B813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C963BCC" w14:textId="06862EE2" w:rsidR="00811B8C" w:rsidRDefault="000636DA" w:rsidP="000636DA">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64C13DD6" w14:textId="1AC2CE1D" w:rsidR="00565241" w:rsidRDefault="00565241" w:rsidP="000636DA">
      <w:pPr>
        <w:jc w:val="both"/>
        <w:rPr>
          <w:rFonts w:ascii="Verdana Pro" w:hAnsi="Verdana Pro"/>
        </w:rPr>
      </w:pPr>
      <w:r>
        <w:rPr>
          <w:rFonts w:ascii="Verdana Pro" w:hAnsi="Verdana Pro"/>
        </w:rPr>
        <w:t>Frente</w:t>
      </w:r>
      <w:r w:rsidR="00CE2E59">
        <w:rPr>
          <w:rFonts w:ascii="Verdana Pro" w:hAnsi="Verdana Pro"/>
        </w:rPr>
        <w:t xml:space="preserve"> al eje de</w:t>
      </w:r>
      <w:r w:rsidR="003F4130">
        <w:rPr>
          <w:rFonts w:ascii="Verdana Pro" w:hAnsi="Verdana Pro"/>
        </w:rPr>
        <w:t xml:space="preserve"> salud mental la línea con mayor preferencia </w:t>
      </w:r>
      <w:r w:rsidR="00666B69">
        <w:rPr>
          <w:rFonts w:ascii="Verdana Pro" w:hAnsi="Verdana Pro"/>
        </w:rPr>
        <w:t>fue el a</w:t>
      </w:r>
      <w:r w:rsidR="00666B69" w:rsidRPr="00666B69">
        <w:rPr>
          <w:rFonts w:ascii="Verdana Pro" w:hAnsi="Verdana Pro"/>
        </w:rPr>
        <w:t xml:space="preserve">compañamiento e implementación de </w:t>
      </w:r>
      <w:r w:rsidR="00666B69" w:rsidRPr="00666B69">
        <w:rPr>
          <w:rFonts w:ascii="Verdana Pro" w:hAnsi="Verdana Pro"/>
        </w:rPr>
        <w:lastRenderedPageBreak/>
        <w:t>estrategias para el mantenimiento de la salud mental</w:t>
      </w:r>
      <w:r w:rsidR="00E07B21">
        <w:rPr>
          <w:rFonts w:ascii="Verdana Pro" w:hAnsi="Verdana Pro"/>
        </w:rPr>
        <w:t xml:space="preserve">, que comprenden </w:t>
      </w:r>
      <w:r w:rsidR="00E07B21" w:rsidRPr="00E07B21">
        <w:rPr>
          <w:rFonts w:ascii="Verdana Pro" w:hAnsi="Verdana Pro"/>
        </w:rPr>
        <w:t>actividades dirigidas por profesionales en psicología que puedan abordar temas relacionados con la promoción y prevención de suicidios, consumo de alcohol y otras sustancias psicoactivas, violencia física y sexual, síndrome de agotamiento laboral “burnout”, síntomas de estrés, ansiedad y depresión.</w:t>
      </w:r>
    </w:p>
    <w:p w14:paraId="54664B3A" w14:textId="3F3869F7" w:rsidR="001E3A68" w:rsidRDefault="001E3A68" w:rsidP="001E3A68">
      <w:pPr>
        <w:rPr>
          <w:rFonts w:ascii="Verdana Pro" w:hAnsi="Verdana Pro"/>
        </w:rPr>
      </w:pPr>
      <w:bookmarkStart w:id="106" w:name="_Toc93477030"/>
      <w:r>
        <w:t xml:space="preserve">Ilustración </w:t>
      </w:r>
      <w:fldSimple w:instr=" SEQ Ilustración \* ARABIC ">
        <w:r w:rsidR="004D1966">
          <w:rPr>
            <w:noProof/>
          </w:rPr>
          <w:t>36</w:t>
        </w:r>
      </w:fldSimple>
      <w:r>
        <w:t xml:space="preserve"> promoción y prevención de la salud</w:t>
      </w:r>
      <w:bookmarkEnd w:id="106"/>
    </w:p>
    <w:p w14:paraId="7360E15C" w14:textId="77777777" w:rsidR="001E3A68" w:rsidRDefault="001E3A68" w:rsidP="001E3A68">
      <w:pPr>
        <w:jc w:val="center"/>
        <w:rPr>
          <w:rFonts w:ascii="Verdana Pro" w:hAnsi="Verdana Pro"/>
        </w:rPr>
      </w:pPr>
      <w:r>
        <w:rPr>
          <w:noProof/>
        </w:rPr>
        <w:drawing>
          <wp:inline distT="0" distB="0" distL="0" distR="0" wp14:anchorId="67D291AA" wp14:editId="402BEEF6">
            <wp:extent cx="4572000" cy="1860331"/>
            <wp:effectExtent l="0" t="0" r="0" b="6985"/>
            <wp:docPr id="56" name="Gráfico 56">
              <a:extLst xmlns:a="http://schemas.openxmlformats.org/drawingml/2006/main">
                <a:ext uri="{FF2B5EF4-FFF2-40B4-BE49-F238E27FC236}">
                  <a16:creationId xmlns:a16="http://schemas.microsoft.com/office/drawing/2014/main" id="{4AB42A9D-31A1-4793-878B-EEF353A6B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6B278D6" w14:textId="77777777" w:rsidR="001E3A68" w:rsidRDefault="001E3A68" w:rsidP="001E3A68">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51A224B0" w14:textId="47D1CA36" w:rsidR="001E3A68" w:rsidRPr="00565241" w:rsidRDefault="00E215D3" w:rsidP="000636DA">
      <w:pPr>
        <w:jc w:val="both"/>
        <w:rPr>
          <w:rFonts w:ascii="Verdana Pro" w:hAnsi="Verdana Pro"/>
        </w:rPr>
      </w:pPr>
      <w:r>
        <w:rPr>
          <w:rFonts w:ascii="Verdana Pro" w:hAnsi="Verdana Pro"/>
        </w:rPr>
        <w:t>Contemplando los nuevos riesgos a la salud y los efectos postpandemia</w:t>
      </w:r>
      <w:r w:rsidR="00A73E58">
        <w:rPr>
          <w:rFonts w:ascii="Verdana Pro" w:hAnsi="Verdana Pro"/>
        </w:rPr>
        <w:t xml:space="preserve"> la Unidad </w:t>
      </w:r>
      <w:r w:rsidR="00F04194">
        <w:rPr>
          <w:rFonts w:ascii="Verdana Pro" w:hAnsi="Verdana Pro"/>
        </w:rPr>
        <w:t xml:space="preserve">esta llamada a incluir dentro de su plan anual de seguridad y salud en el trabajo, programa de formación y cuidado emocional, y programa de </w:t>
      </w:r>
      <w:r w:rsidR="00152F89">
        <w:rPr>
          <w:rFonts w:ascii="Verdana Pro" w:hAnsi="Verdana Pro"/>
        </w:rPr>
        <w:t xml:space="preserve">servicios sociales, acciones encaminadas a manejar la ansiedad y la depresión, </w:t>
      </w:r>
      <w:r w:rsidR="004808AC">
        <w:rPr>
          <w:rFonts w:ascii="Verdana Pro" w:hAnsi="Verdana Pro"/>
        </w:rPr>
        <w:t>así</w:t>
      </w:r>
      <w:r w:rsidR="00152F89">
        <w:rPr>
          <w:rFonts w:ascii="Verdana Pro" w:hAnsi="Verdana Pro"/>
        </w:rPr>
        <w:t xml:space="preserve"> como man</w:t>
      </w:r>
      <w:r w:rsidR="004808AC">
        <w:rPr>
          <w:rFonts w:ascii="Verdana Pro" w:hAnsi="Verdana Pro"/>
        </w:rPr>
        <w:t>e</w:t>
      </w:r>
      <w:r w:rsidR="00152F89">
        <w:rPr>
          <w:rFonts w:ascii="Verdana Pro" w:hAnsi="Verdana Pro"/>
        </w:rPr>
        <w:t>jo de</w:t>
      </w:r>
      <w:r w:rsidR="004808AC">
        <w:rPr>
          <w:rFonts w:ascii="Verdana Pro" w:hAnsi="Verdana Pro"/>
        </w:rPr>
        <w:t xml:space="preserve"> </w:t>
      </w:r>
      <w:r w:rsidR="00152F89">
        <w:rPr>
          <w:rFonts w:ascii="Verdana Pro" w:hAnsi="Verdana Pro"/>
        </w:rPr>
        <w:t>posibles secuelas</w:t>
      </w:r>
      <w:r w:rsidR="004808AC">
        <w:rPr>
          <w:rFonts w:ascii="Verdana Pro" w:hAnsi="Verdana Pro"/>
        </w:rPr>
        <w:t xml:space="preserve"> fruto del aislamiento preventivo.</w:t>
      </w:r>
    </w:p>
    <w:p w14:paraId="2E901115" w14:textId="04AC35D7" w:rsidR="00811B8C" w:rsidRPr="000636DA" w:rsidRDefault="00811B8C" w:rsidP="00811B8C">
      <w:pPr>
        <w:rPr>
          <w:rFonts w:ascii="Verdana Pro" w:hAnsi="Verdana Pro"/>
          <w:sz w:val="16"/>
          <w:szCs w:val="16"/>
        </w:rPr>
      </w:pPr>
      <w:bookmarkStart w:id="107" w:name="_Toc93477031"/>
      <w:r>
        <w:t xml:space="preserve">Ilustración </w:t>
      </w:r>
      <w:fldSimple w:instr=" SEQ Ilustración \* ARABIC ">
        <w:r w:rsidR="004D1966">
          <w:rPr>
            <w:noProof/>
          </w:rPr>
          <w:t>37</w:t>
        </w:r>
      </w:fldSimple>
      <w:r>
        <w:t xml:space="preserve"> eje convivencia</w:t>
      </w:r>
      <w:bookmarkEnd w:id="107"/>
    </w:p>
    <w:p w14:paraId="34B9356B" w14:textId="1A80CA2B" w:rsidR="00753863" w:rsidRDefault="00F17895" w:rsidP="000530EC">
      <w:pPr>
        <w:jc w:val="center"/>
        <w:rPr>
          <w:rFonts w:ascii="Verdana Pro" w:hAnsi="Verdana Pro"/>
        </w:rPr>
      </w:pPr>
      <w:r>
        <w:rPr>
          <w:noProof/>
        </w:rPr>
        <w:drawing>
          <wp:inline distT="0" distB="0" distL="0" distR="0" wp14:anchorId="77FA435C" wp14:editId="413938FA">
            <wp:extent cx="4629150" cy="1524000"/>
            <wp:effectExtent l="0" t="0" r="0" b="0"/>
            <wp:docPr id="50" name="Gráfico 50">
              <a:extLst xmlns:a="http://schemas.openxmlformats.org/drawingml/2006/main">
                <a:ext uri="{FF2B5EF4-FFF2-40B4-BE49-F238E27FC236}">
                  <a16:creationId xmlns:a16="http://schemas.microsoft.com/office/drawing/2014/main" id="{F4B23768-2675-47A9-A7CA-8BCCD2540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3563528" w14:textId="6B9E26EB" w:rsidR="00811B8C" w:rsidRDefault="00811B8C" w:rsidP="00811B8C">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2D47F53E" w14:textId="2E44B2F8" w:rsidR="00666B69" w:rsidRPr="00666B69" w:rsidRDefault="00336B49" w:rsidP="00811B8C">
      <w:pPr>
        <w:jc w:val="both"/>
        <w:rPr>
          <w:rFonts w:ascii="Verdana Pro" w:hAnsi="Verdana Pro"/>
        </w:rPr>
      </w:pPr>
      <w:r>
        <w:rPr>
          <w:rFonts w:ascii="Verdana Pro" w:hAnsi="Verdana Pro"/>
        </w:rPr>
        <w:t xml:space="preserve">En el </w:t>
      </w:r>
      <w:r w:rsidR="00B4243B">
        <w:rPr>
          <w:rFonts w:ascii="Verdana Pro" w:hAnsi="Verdana Pro"/>
        </w:rPr>
        <w:t xml:space="preserve">eje de convivencia </w:t>
      </w:r>
      <w:r w:rsidR="002451C6">
        <w:rPr>
          <w:rFonts w:ascii="Verdana Pro" w:hAnsi="Verdana Pro"/>
        </w:rPr>
        <w:t xml:space="preserve">social </w:t>
      </w:r>
      <w:r w:rsidR="00B429A2">
        <w:rPr>
          <w:rFonts w:ascii="Verdana Pro" w:hAnsi="Verdana Pro"/>
        </w:rPr>
        <w:t xml:space="preserve">los componentes mayormente votados </w:t>
      </w:r>
      <w:r w:rsidR="00AD3377">
        <w:rPr>
          <w:rFonts w:ascii="Verdana Pro" w:hAnsi="Verdana Pro"/>
        </w:rPr>
        <w:t xml:space="preserve">corresponden a </w:t>
      </w:r>
      <w:r w:rsidR="005F651A">
        <w:rPr>
          <w:rFonts w:ascii="Verdana Pro" w:hAnsi="Verdana Pro"/>
        </w:rPr>
        <w:t>las actividades de inclusión laboral y equidad, y l</w:t>
      </w:r>
      <w:r w:rsidR="007C2DEE">
        <w:rPr>
          <w:rFonts w:ascii="Verdana Pro" w:hAnsi="Verdana Pro"/>
        </w:rPr>
        <w:t>a</w:t>
      </w:r>
      <w:r w:rsidR="005F651A">
        <w:rPr>
          <w:rFonts w:ascii="Verdana Pro" w:hAnsi="Verdana Pro"/>
        </w:rPr>
        <w:t xml:space="preserve"> </w:t>
      </w:r>
      <w:r w:rsidR="007C2DEE">
        <w:rPr>
          <w:rFonts w:ascii="Verdana Pro" w:hAnsi="Verdana Pro"/>
        </w:rPr>
        <w:t>concienciación</w:t>
      </w:r>
      <w:r w:rsidR="005F651A">
        <w:rPr>
          <w:rFonts w:ascii="Verdana Pro" w:hAnsi="Verdana Pro"/>
        </w:rPr>
        <w:t xml:space="preserve"> d ellos derechos civiles recogiendo un </w:t>
      </w:r>
      <w:r w:rsidR="007C2DEE">
        <w:rPr>
          <w:rFonts w:ascii="Verdana Pro" w:hAnsi="Verdana Pro"/>
        </w:rPr>
        <w:t>47%</w:t>
      </w:r>
      <w:r w:rsidR="00186B37">
        <w:rPr>
          <w:rFonts w:ascii="Verdana Pro" w:hAnsi="Verdana Pro"/>
        </w:rPr>
        <w:t xml:space="preserve">, </w:t>
      </w:r>
      <w:r w:rsidR="008F14AC">
        <w:rPr>
          <w:rFonts w:ascii="Verdana Pro" w:hAnsi="Verdana Pro"/>
        </w:rPr>
        <w:t xml:space="preserve">puntos clave que </w:t>
      </w:r>
      <w:r w:rsidR="008F14AC" w:rsidRPr="008F14AC">
        <w:rPr>
          <w:rFonts w:ascii="Verdana Pro" w:hAnsi="Verdana Pro"/>
        </w:rPr>
        <w:t>se encuentra</w:t>
      </w:r>
      <w:r w:rsidR="008F14AC">
        <w:rPr>
          <w:rFonts w:ascii="Verdana Pro" w:hAnsi="Verdana Pro"/>
        </w:rPr>
        <w:t>n</w:t>
      </w:r>
      <w:r w:rsidR="008F14AC" w:rsidRPr="008F14AC">
        <w:rPr>
          <w:rFonts w:ascii="Verdana Pro" w:hAnsi="Verdana Pro"/>
        </w:rPr>
        <w:t xml:space="preserve"> en el relacionamiento, </w:t>
      </w:r>
      <w:r w:rsidR="008F14AC">
        <w:rPr>
          <w:rFonts w:ascii="Verdana Pro" w:hAnsi="Verdana Pro"/>
        </w:rPr>
        <w:t xml:space="preserve">y tienen injerencia en </w:t>
      </w:r>
      <w:r w:rsidR="008F14AC" w:rsidRPr="008F14AC">
        <w:rPr>
          <w:rFonts w:ascii="Verdana Pro" w:hAnsi="Verdana Pro"/>
        </w:rPr>
        <w:t>el clima y la cultura organizacional de los servidores públicos</w:t>
      </w:r>
      <w:r w:rsidR="008F14AC">
        <w:rPr>
          <w:rFonts w:ascii="Verdana Pro" w:hAnsi="Verdana Pro"/>
        </w:rPr>
        <w:t>.</w:t>
      </w:r>
    </w:p>
    <w:p w14:paraId="71656FDD" w14:textId="1DE1876B" w:rsidR="00EC00F9" w:rsidRDefault="00EC00F9" w:rsidP="00EC00F9">
      <w:pPr>
        <w:rPr>
          <w:rFonts w:ascii="Verdana Pro" w:hAnsi="Verdana Pro"/>
        </w:rPr>
      </w:pPr>
      <w:bookmarkStart w:id="108" w:name="_Toc93477032"/>
      <w:r>
        <w:t xml:space="preserve">Ilustración </w:t>
      </w:r>
      <w:fldSimple w:instr=" SEQ Ilustración \* ARABIC ">
        <w:r w:rsidR="004D1966">
          <w:rPr>
            <w:noProof/>
          </w:rPr>
          <w:t>38</w:t>
        </w:r>
      </w:fldSimple>
      <w:r>
        <w:t xml:space="preserve"> actividades clima</w:t>
      </w:r>
      <w:bookmarkEnd w:id="108"/>
    </w:p>
    <w:p w14:paraId="5B8168A5" w14:textId="77777777" w:rsidR="00EC00F9" w:rsidRDefault="00EC00F9" w:rsidP="00EC00F9">
      <w:pPr>
        <w:jc w:val="center"/>
        <w:rPr>
          <w:rFonts w:ascii="Verdana Pro" w:hAnsi="Verdana Pro"/>
        </w:rPr>
      </w:pPr>
      <w:r>
        <w:rPr>
          <w:noProof/>
        </w:rPr>
        <w:lastRenderedPageBreak/>
        <w:drawing>
          <wp:inline distT="0" distB="0" distL="0" distR="0" wp14:anchorId="09CBADE1" wp14:editId="236EDF42">
            <wp:extent cx="4572000" cy="2124075"/>
            <wp:effectExtent l="0" t="0" r="0" b="9525"/>
            <wp:docPr id="55" name="Gráfico 55">
              <a:extLst xmlns:a="http://schemas.openxmlformats.org/drawingml/2006/main">
                <a:ext uri="{FF2B5EF4-FFF2-40B4-BE49-F238E27FC236}">
                  <a16:creationId xmlns:a16="http://schemas.microsoft.com/office/drawing/2014/main" id="{62F0C754-8E19-4D97-8678-5D1017AEA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E9874F6" w14:textId="77777777" w:rsidR="00EC00F9" w:rsidRDefault="00EC00F9" w:rsidP="00EC00F9">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0C78F3D2" w14:textId="79824432" w:rsidR="00670526" w:rsidRDefault="008F14AC" w:rsidP="00670526">
      <w:pPr>
        <w:jc w:val="both"/>
        <w:rPr>
          <w:rFonts w:ascii="Verdana Pro" w:hAnsi="Verdana Pro"/>
        </w:rPr>
      </w:pPr>
      <w:r>
        <w:rPr>
          <w:rFonts w:ascii="Verdana Pro" w:hAnsi="Verdana Pro"/>
        </w:rPr>
        <w:t>Respecto a</w:t>
      </w:r>
      <w:r w:rsidR="009F2497">
        <w:rPr>
          <w:rFonts w:ascii="Verdana Pro" w:hAnsi="Verdana Pro"/>
        </w:rPr>
        <w:t xml:space="preserve"> la percepción del clima organizacional</w:t>
      </w:r>
      <w:r w:rsidR="009F2497">
        <w:rPr>
          <w:rFonts w:ascii="Verdana Pro" w:hAnsi="Verdana Pro"/>
        </w:rPr>
        <w:footnoteReference w:id="7"/>
      </w:r>
      <w:r w:rsidR="00CD71A6">
        <w:rPr>
          <w:rFonts w:ascii="Verdana Pro" w:hAnsi="Verdana Pro"/>
        </w:rPr>
        <w:t xml:space="preserve"> y</w:t>
      </w:r>
      <w:r w:rsidR="007967C6">
        <w:rPr>
          <w:rFonts w:ascii="Verdana Pro" w:hAnsi="Verdana Pro"/>
        </w:rPr>
        <w:t xml:space="preserve"> a</w:t>
      </w:r>
      <w:r w:rsidR="00CD71A6">
        <w:rPr>
          <w:rFonts w:ascii="Verdana Pro" w:hAnsi="Verdana Pro"/>
        </w:rPr>
        <w:t xml:space="preserve"> las actividades que podrían </w:t>
      </w:r>
      <w:r w:rsidR="008B415E">
        <w:rPr>
          <w:rFonts w:ascii="Verdana Pro" w:hAnsi="Verdana Pro"/>
        </w:rPr>
        <w:t>contribuir a</w:t>
      </w:r>
      <w:r w:rsidR="00CD71A6">
        <w:rPr>
          <w:rFonts w:ascii="Verdana Pro" w:hAnsi="Verdana Pro"/>
        </w:rPr>
        <w:t xml:space="preserve"> mejorarlo o mantenerlo según sea la dependencia, los servidores consideran de importancia l</w:t>
      </w:r>
      <w:r w:rsidR="008B415E">
        <w:rPr>
          <w:rFonts w:ascii="Verdana Pro" w:hAnsi="Verdana Pro"/>
        </w:rPr>
        <w:t>os talleres de fortalecimiento de competencias comportamentales, tanto generales a todo servidor público, como por nivel de responsabilidad.</w:t>
      </w:r>
    </w:p>
    <w:p w14:paraId="7C5A86C9" w14:textId="2616AB9D" w:rsidR="00C31972" w:rsidRPr="00E94B7F" w:rsidRDefault="00EB5C3C" w:rsidP="00670526">
      <w:pPr>
        <w:jc w:val="both"/>
        <w:rPr>
          <w:rFonts w:ascii="Verdana Pro" w:hAnsi="Verdana Pro"/>
        </w:rPr>
      </w:pPr>
      <w:r>
        <w:rPr>
          <w:rFonts w:ascii="Verdana Pro" w:hAnsi="Verdana Pro"/>
        </w:rPr>
        <w:t>Por ultimo los servidores de la entidad conciben su participación en las diferentes actividades aquí plasmadas</w:t>
      </w:r>
      <w:r w:rsidR="004E4191">
        <w:rPr>
          <w:rFonts w:ascii="Verdana Pro" w:hAnsi="Verdana Pro"/>
        </w:rPr>
        <w:t xml:space="preserve"> para el 2022</w:t>
      </w:r>
      <w:r w:rsidR="00B453B4">
        <w:rPr>
          <w:rFonts w:ascii="Verdana Pro" w:hAnsi="Verdana Pro"/>
        </w:rPr>
        <w:t xml:space="preserve"> siempre que aporten a disminuir el </w:t>
      </w:r>
      <w:r w:rsidR="00B562DC">
        <w:rPr>
          <w:rFonts w:ascii="Verdana Pro" w:hAnsi="Verdana Pro"/>
        </w:rPr>
        <w:t>estrés</w:t>
      </w:r>
      <w:r w:rsidR="00821AA0">
        <w:rPr>
          <w:rFonts w:ascii="Verdana Pro" w:hAnsi="Verdana Pro"/>
        </w:rPr>
        <w:t xml:space="preserve">, practicar deporte, y compartir con la familia; </w:t>
      </w:r>
      <w:r w:rsidR="00FA507B">
        <w:rPr>
          <w:rFonts w:ascii="Verdana Pro" w:hAnsi="Verdana Pro"/>
        </w:rPr>
        <w:t xml:space="preserve">y se den las </w:t>
      </w:r>
      <w:r w:rsidR="00715EC7">
        <w:rPr>
          <w:rFonts w:ascii="Verdana Pro" w:hAnsi="Verdana Pro"/>
        </w:rPr>
        <w:t>condiciones</w:t>
      </w:r>
      <w:r w:rsidR="00FA507B">
        <w:rPr>
          <w:rFonts w:ascii="Verdana Pro" w:hAnsi="Verdana Pro"/>
        </w:rPr>
        <w:t xml:space="preserve"> para su asistencia </w:t>
      </w:r>
      <w:r w:rsidR="00715EC7">
        <w:rPr>
          <w:rFonts w:ascii="Verdana Pro" w:hAnsi="Verdana Pro"/>
        </w:rPr>
        <w:t xml:space="preserve">como lo son una carga laboral adecuada, </w:t>
      </w:r>
      <w:r w:rsidR="00484F17">
        <w:rPr>
          <w:rFonts w:ascii="Verdana Pro" w:hAnsi="Verdana Pro"/>
        </w:rPr>
        <w:t>un horario propicio para el desarrollo de las actividades, y existan algunas de tipo virtual para las zonas de difícil acceso.</w:t>
      </w:r>
      <w:r w:rsidR="00821AA0">
        <w:rPr>
          <w:rFonts w:ascii="Verdana Pro" w:hAnsi="Verdana Pro"/>
        </w:rPr>
        <w:t xml:space="preserve"> </w:t>
      </w:r>
    </w:p>
    <w:p w14:paraId="5E125E93" w14:textId="3FCB56B7" w:rsidR="002B6516" w:rsidRDefault="002B6516" w:rsidP="002B6516">
      <w:pPr>
        <w:pStyle w:val="Ttulo3"/>
        <w:rPr>
          <w:rFonts w:ascii="Verdana Pro" w:hAnsi="Verdana Pro"/>
          <w:b/>
          <w:bCs/>
          <w:sz w:val="22"/>
          <w:szCs w:val="22"/>
        </w:rPr>
      </w:pPr>
      <w:bookmarkStart w:id="109" w:name="_Toc93476937"/>
      <w:r>
        <w:rPr>
          <w:rFonts w:ascii="Verdana Pro" w:hAnsi="Verdana Pro"/>
          <w:b/>
          <w:bCs/>
          <w:sz w:val="22"/>
          <w:szCs w:val="22"/>
        </w:rPr>
        <w:t xml:space="preserve">12.2.9 </w:t>
      </w:r>
      <w:r w:rsidRPr="00F2366D">
        <w:rPr>
          <w:rFonts w:ascii="Verdana Pro" w:hAnsi="Verdana Pro"/>
          <w:b/>
          <w:bCs/>
          <w:sz w:val="22"/>
          <w:szCs w:val="22"/>
        </w:rPr>
        <w:t>Contenido Sistema de Estímulos 2022</w:t>
      </w:r>
      <w:bookmarkEnd w:id="109"/>
    </w:p>
    <w:p w14:paraId="76CA7D0C" w14:textId="793B328C" w:rsidR="008F7B84" w:rsidRPr="008F7B84" w:rsidRDefault="008F7B84" w:rsidP="008F7B84">
      <w:bookmarkStart w:id="110" w:name="_Toc93476987"/>
      <w:r>
        <w:t xml:space="preserve">Tabla </w:t>
      </w:r>
      <w:fldSimple w:instr=" SEQ Tabla \* ARABIC ">
        <w:r w:rsidR="004D1966">
          <w:rPr>
            <w:noProof/>
          </w:rPr>
          <w:t>23</w:t>
        </w:r>
      </w:fldSimple>
      <w:r>
        <w:t xml:space="preserve"> contenidos programa de bienestar</w:t>
      </w:r>
      <w:bookmarkEnd w:id="110"/>
    </w:p>
    <w:tbl>
      <w:tblPr>
        <w:tblW w:w="8642" w:type="dxa"/>
        <w:jc w:val="center"/>
        <w:tblCellMar>
          <w:left w:w="70" w:type="dxa"/>
          <w:right w:w="70" w:type="dxa"/>
        </w:tblCellMar>
        <w:tblLook w:val="04A0" w:firstRow="1" w:lastRow="0" w:firstColumn="1" w:lastColumn="0" w:noHBand="0" w:noVBand="1"/>
      </w:tblPr>
      <w:tblGrid>
        <w:gridCol w:w="1800"/>
        <w:gridCol w:w="6842"/>
      </w:tblGrid>
      <w:tr w:rsidR="00360AFE" w:rsidRPr="00360AFE" w14:paraId="4B660C8E" w14:textId="77777777" w:rsidTr="00476420">
        <w:trPr>
          <w:trHeight w:val="300"/>
          <w:tblHeader/>
          <w:jc w:val="center"/>
        </w:trPr>
        <w:tc>
          <w:tcPr>
            <w:tcW w:w="18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8FA14D0" w14:textId="3AC40368" w:rsidR="00360AFE" w:rsidRPr="00360AFE" w:rsidRDefault="00360AFE" w:rsidP="00360AFE">
            <w:pPr>
              <w:spacing w:after="0" w:line="240" w:lineRule="auto"/>
              <w:jc w:val="center"/>
              <w:rPr>
                <w:rFonts w:ascii="Arial Narrow" w:eastAsia="Times New Roman" w:hAnsi="Arial Narrow" w:cs="Calibri"/>
                <w:b/>
                <w:bCs/>
                <w:color w:val="000000"/>
                <w:sz w:val="20"/>
                <w:szCs w:val="20"/>
                <w:lang w:eastAsia="es-CO"/>
              </w:rPr>
            </w:pPr>
            <w:r w:rsidRPr="00360AFE">
              <w:rPr>
                <w:rFonts w:ascii="Arial Narrow" w:eastAsia="Times New Roman" w:hAnsi="Arial Narrow" w:cs="Calibri"/>
                <w:b/>
                <w:bCs/>
                <w:color w:val="000000"/>
                <w:sz w:val="20"/>
                <w:szCs w:val="20"/>
                <w:lang w:eastAsia="es-CO"/>
              </w:rPr>
              <w:t>Eje Temático</w:t>
            </w:r>
          </w:p>
        </w:tc>
        <w:tc>
          <w:tcPr>
            <w:tcW w:w="6842" w:type="dxa"/>
            <w:tcBorders>
              <w:top w:val="single" w:sz="4" w:space="0" w:color="auto"/>
              <w:left w:val="nil"/>
              <w:bottom w:val="single" w:sz="4" w:space="0" w:color="auto"/>
              <w:right w:val="single" w:sz="4" w:space="0" w:color="auto"/>
            </w:tcBorders>
            <w:shd w:val="clear" w:color="000000" w:fill="B4C6E7"/>
            <w:noWrap/>
            <w:vAlign w:val="bottom"/>
            <w:hideMark/>
          </w:tcPr>
          <w:p w14:paraId="6CFD45A7" w14:textId="77777777" w:rsidR="00360AFE" w:rsidRPr="00360AFE" w:rsidRDefault="00360AFE" w:rsidP="00360AFE">
            <w:pPr>
              <w:spacing w:after="0" w:line="240" w:lineRule="auto"/>
              <w:jc w:val="center"/>
              <w:rPr>
                <w:rFonts w:ascii="Arial Narrow" w:eastAsia="Times New Roman" w:hAnsi="Arial Narrow" w:cs="Calibri"/>
                <w:b/>
                <w:bCs/>
                <w:color w:val="000000"/>
                <w:sz w:val="20"/>
                <w:szCs w:val="20"/>
                <w:lang w:eastAsia="es-CO"/>
              </w:rPr>
            </w:pPr>
            <w:r w:rsidRPr="00360AFE">
              <w:rPr>
                <w:rFonts w:ascii="Arial Narrow" w:eastAsia="Times New Roman" w:hAnsi="Arial Narrow" w:cs="Calibri"/>
                <w:b/>
                <w:bCs/>
                <w:color w:val="000000"/>
                <w:sz w:val="20"/>
                <w:szCs w:val="20"/>
                <w:lang w:eastAsia="es-CO"/>
              </w:rPr>
              <w:t>Estrategia</w:t>
            </w:r>
          </w:p>
        </w:tc>
      </w:tr>
      <w:tr w:rsidR="00360AFE" w:rsidRPr="00360AFE" w14:paraId="409B9C57" w14:textId="77777777" w:rsidTr="0047642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4FC8B37" w14:textId="77777777" w:rsidR="00360AFE" w:rsidRPr="00360AFE" w:rsidRDefault="00360AFE" w:rsidP="00360AFE">
            <w:pPr>
              <w:spacing w:after="0" w:line="240" w:lineRule="auto"/>
              <w:jc w:val="center"/>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Equilibrio Social</w:t>
            </w:r>
          </w:p>
        </w:tc>
        <w:tc>
          <w:tcPr>
            <w:tcW w:w="6842" w:type="dxa"/>
            <w:tcBorders>
              <w:top w:val="nil"/>
              <w:left w:val="nil"/>
              <w:bottom w:val="single" w:sz="4" w:space="0" w:color="auto"/>
              <w:right w:val="single" w:sz="4" w:space="0" w:color="auto"/>
            </w:tcBorders>
            <w:shd w:val="clear" w:color="auto" w:fill="auto"/>
            <w:noWrap/>
            <w:vAlign w:val="bottom"/>
            <w:hideMark/>
          </w:tcPr>
          <w:p w14:paraId="0775787A" w14:textId="2A3E286C" w:rsidR="00360AFE" w:rsidRPr="00360AFE" w:rsidRDefault="00360AFE" w:rsidP="00360AFE">
            <w:pPr>
              <w:spacing w:after="0" w:line="240" w:lineRule="auto"/>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 </w:t>
            </w:r>
            <w:r w:rsidR="00FE7DA8">
              <w:rPr>
                <w:rFonts w:ascii="Arial Narrow" w:eastAsia="Times New Roman" w:hAnsi="Arial Narrow" w:cs="Calibri"/>
                <w:color w:val="000000"/>
                <w:sz w:val="20"/>
                <w:szCs w:val="20"/>
                <w:lang w:eastAsia="es-CO"/>
              </w:rPr>
              <w:t xml:space="preserve">Teletrabajo/trabajo virtual; </w:t>
            </w:r>
            <w:r w:rsidR="00AD5877">
              <w:rPr>
                <w:rFonts w:ascii="Arial Narrow" w:eastAsia="Times New Roman" w:hAnsi="Arial Narrow" w:cs="Calibri"/>
                <w:color w:val="000000"/>
                <w:sz w:val="20"/>
                <w:szCs w:val="20"/>
                <w:lang w:eastAsia="es-CO"/>
              </w:rPr>
              <w:t>actividades día de la familia; eventos deportivos y recreacionales</w:t>
            </w:r>
            <w:r w:rsidR="00952DF0">
              <w:rPr>
                <w:rFonts w:ascii="Arial Narrow" w:eastAsia="Times New Roman" w:hAnsi="Arial Narrow" w:cs="Calibri"/>
                <w:color w:val="000000"/>
                <w:sz w:val="20"/>
                <w:szCs w:val="20"/>
                <w:lang w:eastAsia="es-CO"/>
              </w:rPr>
              <w:t xml:space="preserve">, gimnasio, caminatas ecológicas, </w:t>
            </w:r>
            <w:r w:rsidR="004C7F37">
              <w:rPr>
                <w:rFonts w:ascii="Arial Narrow" w:eastAsia="Times New Roman" w:hAnsi="Arial Narrow" w:cs="Calibri"/>
                <w:color w:val="000000"/>
                <w:sz w:val="20"/>
                <w:szCs w:val="20"/>
                <w:lang w:eastAsia="es-CO"/>
              </w:rPr>
              <w:t>celebración día del amor y la amistad, celebración navidad, gastronomía, cine</w:t>
            </w:r>
            <w:r w:rsidR="00873DE1">
              <w:rPr>
                <w:rFonts w:ascii="Arial Narrow" w:eastAsia="Times New Roman" w:hAnsi="Arial Narrow" w:cs="Calibri"/>
                <w:color w:val="000000"/>
                <w:sz w:val="20"/>
                <w:szCs w:val="20"/>
                <w:lang w:eastAsia="es-CO"/>
              </w:rPr>
              <w:t>, encuentro reconocimiento trayectoria servidores carrera administrativa</w:t>
            </w:r>
            <w:r w:rsidR="008054E3">
              <w:rPr>
                <w:rFonts w:ascii="Arial Narrow" w:eastAsia="Times New Roman" w:hAnsi="Arial Narrow" w:cs="Calibri"/>
                <w:color w:val="000000"/>
                <w:sz w:val="20"/>
                <w:szCs w:val="20"/>
                <w:lang w:eastAsia="es-CO"/>
              </w:rPr>
              <w:t>, promoción del programa servimos.</w:t>
            </w:r>
          </w:p>
        </w:tc>
      </w:tr>
      <w:tr w:rsidR="00360AFE" w:rsidRPr="00360AFE" w14:paraId="7DCE35B2" w14:textId="77777777" w:rsidTr="0047642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CC97C0A" w14:textId="77777777" w:rsidR="00360AFE" w:rsidRPr="00360AFE" w:rsidRDefault="00360AFE" w:rsidP="00360AFE">
            <w:pPr>
              <w:spacing w:after="0" w:line="240" w:lineRule="auto"/>
              <w:jc w:val="center"/>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Salud Mental</w:t>
            </w:r>
          </w:p>
        </w:tc>
        <w:tc>
          <w:tcPr>
            <w:tcW w:w="6842" w:type="dxa"/>
            <w:tcBorders>
              <w:top w:val="nil"/>
              <w:left w:val="nil"/>
              <w:bottom w:val="single" w:sz="4" w:space="0" w:color="auto"/>
              <w:right w:val="single" w:sz="4" w:space="0" w:color="auto"/>
            </w:tcBorders>
            <w:shd w:val="clear" w:color="auto" w:fill="auto"/>
            <w:noWrap/>
            <w:vAlign w:val="bottom"/>
            <w:hideMark/>
          </w:tcPr>
          <w:p w14:paraId="48A85B95" w14:textId="21A8AF16" w:rsidR="00360AFE" w:rsidRPr="00360AFE" w:rsidRDefault="00360AFE" w:rsidP="00360AFE">
            <w:pPr>
              <w:spacing w:after="0" w:line="240" w:lineRule="auto"/>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 </w:t>
            </w:r>
            <w:r w:rsidR="00F403EF">
              <w:rPr>
                <w:rFonts w:ascii="Arial Narrow" w:eastAsia="Times New Roman" w:hAnsi="Arial Narrow" w:cs="Calibri"/>
                <w:color w:val="000000"/>
                <w:sz w:val="20"/>
                <w:szCs w:val="20"/>
                <w:lang w:eastAsia="es-CO"/>
              </w:rPr>
              <w:t>Estrategias para el mantenimiento de la salud mental</w:t>
            </w:r>
            <w:r w:rsidR="00B37226">
              <w:rPr>
                <w:rFonts w:ascii="Arial Narrow" w:eastAsia="Times New Roman" w:hAnsi="Arial Narrow" w:cs="Calibri"/>
                <w:color w:val="000000"/>
                <w:sz w:val="20"/>
                <w:szCs w:val="20"/>
                <w:lang w:eastAsia="es-CO"/>
              </w:rPr>
              <w:t>; prevención del sedentarismo</w:t>
            </w:r>
            <w:r w:rsidR="004C7F37">
              <w:rPr>
                <w:rFonts w:ascii="Arial Narrow" w:eastAsia="Times New Roman" w:hAnsi="Arial Narrow" w:cs="Calibri"/>
                <w:color w:val="000000"/>
                <w:sz w:val="20"/>
                <w:szCs w:val="20"/>
                <w:lang w:eastAsia="es-CO"/>
              </w:rPr>
              <w:t xml:space="preserve">, actividades dirigidas </w:t>
            </w:r>
            <w:r w:rsidR="0037113C">
              <w:rPr>
                <w:rFonts w:ascii="Arial Narrow" w:eastAsia="Times New Roman" w:hAnsi="Arial Narrow" w:cs="Calibri"/>
                <w:color w:val="000000"/>
                <w:sz w:val="20"/>
                <w:szCs w:val="20"/>
                <w:lang w:eastAsia="es-CO"/>
              </w:rPr>
              <w:t>salud mental, gestión efectos postpandemia</w:t>
            </w:r>
          </w:p>
        </w:tc>
      </w:tr>
      <w:tr w:rsidR="00360AFE" w:rsidRPr="00360AFE" w14:paraId="0B56A8BA" w14:textId="77777777" w:rsidTr="0047642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AEEF44F" w14:textId="77777777" w:rsidR="00360AFE" w:rsidRPr="00360AFE" w:rsidRDefault="00360AFE" w:rsidP="00360AFE">
            <w:pPr>
              <w:spacing w:after="0" w:line="240" w:lineRule="auto"/>
              <w:jc w:val="center"/>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Convivencia Social</w:t>
            </w:r>
          </w:p>
        </w:tc>
        <w:tc>
          <w:tcPr>
            <w:tcW w:w="6842" w:type="dxa"/>
            <w:tcBorders>
              <w:top w:val="nil"/>
              <w:left w:val="nil"/>
              <w:bottom w:val="single" w:sz="4" w:space="0" w:color="auto"/>
              <w:right w:val="single" w:sz="4" w:space="0" w:color="auto"/>
            </w:tcBorders>
            <w:shd w:val="clear" w:color="auto" w:fill="auto"/>
            <w:noWrap/>
            <w:vAlign w:val="bottom"/>
            <w:hideMark/>
          </w:tcPr>
          <w:p w14:paraId="6C1F6445" w14:textId="116CD8CA" w:rsidR="00360AFE" w:rsidRPr="00360AFE" w:rsidRDefault="00360AFE" w:rsidP="00360AFE">
            <w:pPr>
              <w:spacing w:after="0" w:line="240" w:lineRule="auto"/>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 </w:t>
            </w:r>
            <w:r w:rsidR="00D25273" w:rsidRPr="00D25273">
              <w:rPr>
                <w:rFonts w:ascii="Arial Narrow" w:eastAsia="Times New Roman" w:hAnsi="Arial Narrow" w:cs="Calibri"/>
                <w:color w:val="000000"/>
                <w:sz w:val="20"/>
                <w:szCs w:val="20"/>
                <w:lang w:eastAsia="es-CO"/>
              </w:rPr>
              <w:t>Acciones para promover la inclusión laboral, diversidad y equidad</w:t>
            </w:r>
            <w:r w:rsidR="00D25273">
              <w:rPr>
                <w:rFonts w:ascii="Arial Narrow" w:eastAsia="Times New Roman" w:hAnsi="Arial Narrow" w:cs="Calibri"/>
                <w:color w:val="000000"/>
                <w:sz w:val="20"/>
                <w:szCs w:val="20"/>
                <w:lang w:eastAsia="es-CO"/>
              </w:rPr>
              <w:t xml:space="preserve">; </w:t>
            </w:r>
            <w:r w:rsidR="000E2A1C" w:rsidRPr="000E2A1C">
              <w:rPr>
                <w:rFonts w:ascii="Arial Narrow" w:eastAsia="Times New Roman" w:hAnsi="Arial Narrow" w:cs="Calibri"/>
                <w:color w:val="000000"/>
                <w:sz w:val="20"/>
                <w:szCs w:val="20"/>
                <w:lang w:eastAsia="es-CO"/>
              </w:rPr>
              <w:t>Actividades para concientizar sobre los derechos civiles, políticos, económicos, sociales y culturales</w:t>
            </w:r>
            <w:r w:rsidR="00D66AF1">
              <w:rPr>
                <w:rFonts w:ascii="Arial Narrow" w:eastAsia="Times New Roman" w:hAnsi="Arial Narrow" w:cs="Calibri"/>
                <w:color w:val="000000"/>
                <w:sz w:val="20"/>
                <w:szCs w:val="20"/>
                <w:lang w:eastAsia="es-CO"/>
              </w:rPr>
              <w:t>; intervención a las dependencias con puntaje que requieren atención respecto la medición del clima laboral</w:t>
            </w:r>
            <w:r w:rsidR="0037113C">
              <w:rPr>
                <w:rFonts w:ascii="Arial Narrow" w:eastAsia="Times New Roman" w:hAnsi="Arial Narrow" w:cs="Calibri"/>
                <w:color w:val="000000"/>
                <w:sz w:val="20"/>
                <w:szCs w:val="20"/>
                <w:lang w:eastAsia="es-CO"/>
              </w:rPr>
              <w:t>, fortalecimiento competencias comportamentales.</w:t>
            </w:r>
          </w:p>
        </w:tc>
      </w:tr>
      <w:tr w:rsidR="00360AFE" w:rsidRPr="00360AFE" w14:paraId="28AF3EF2" w14:textId="77777777" w:rsidTr="0047642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938C37" w14:textId="77777777" w:rsidR="00360AFE" w:rsidRPr="00360AFE" w:rsidRDefault="00360AFE" w:rsidP="00360AFE">
            <w:pPr>
              <w:spacing w:after="0" w:line="240" w:lineRule="auto"/>
              <w:jc w:val="center"/>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Alianzas Institucionales</w:t>
            </w:r>
          </w:p>
        </w:tc>
        <w:tc>
          <w:tcPr>
            <w:tcW w:w="6842" w:type="dxa"/>
            <w:tcBorders>
              <w:top w:val="nil"/>
              <w:left w:val="nil"/>
              <w:bottom w:val="single" w:sz="4" w:space="0" w:color="auto"/>
              <w:right w:val="single" w:sz="4" w:space="0" w:color="auto"/>
            </w:tcBorders>
            <w:shd w:val="clear" w:color="auto" w:fill="auto"/>
            <w:noWrap/>
            <w:vAlign w:val="bottom"/>
            <w:hideMark/>
          </w:tcPr>
          <w:p w14:paraId="3576C6A4" w14:textId="19EE2EAC" w:rsidR="00360AFE" w:rsidRPr="00360AFE" w:rsidRDefault="00360AFE" w:rsidP="00360AFE">
            <w:pPr>
              <w:spacing w:after="0" w:line="240" w:lineRule="auto"/>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 </w:t>
            </w:r>
            <w:r w:rsidR="001342DA">
              <w:rPr>
                <w:rFonts w:ascii="Arial Narrow" w:eastAsia="Times New Roman" w:hAnsi="Arial Narrow" w:cs="Calibri"/>
                <w:color w:val="000000"/>
                <w:sz w:val="20"/>
                <w:szCs w:val="20"/>
                <w:lang w:eastAsia="es-CO"/>
              </w:rPr>
              <w:t xml:space="preserve">Buenas </w:t>
            </w:r>
            <w:r w:rsidR="0037113C">
              <w:rPr>
                <w:rFonts w:ascii="Arial Narrow" w:eastAsia="Times New Roman" w:hAnsi="Arial Narrow" w:cs="Calibri"/>
                <w:color w:val="000000"/>
                <w:sz w:val="20"/>
                <w:szCs w:val="20"/>
                <w:lang w:eastAsia="es-CO"/>
              </w:rPr>
              <w:t>prácticas</w:t>
            </w:r>
            <w:r w:rsidR="001342DA">
              <w:rPr>
                <w:rFonts w:ascii="Arial Narrow" w:eastAsia="Times New Roman" w:hAnsi="Arial Narrow" w:cs="Calibri"/>
                <w:color w:val="000000"/>
                <w:sz w:val="20"/>
                <w:szCs w:val="20"/>
                <w:lang w:eastAsia="es-CO"/>
              </w:rPr>
              <w:t xml:space="preserve"> institucionales asociadas al código de integridad</w:t>
            </w:r>
            <w:r w:rsidR="00644197">
              <w:rPr>
                <w:rFonts w:ascii="Arial Narrow" w:eastAsia="Times New Roman" w:hAnsi="Arial Narrow" w:cs="Calibri"/>
                <w:color w:val="000000"/>
                <w:sz w:val="20"/>
                <w:szCs w:val="20"/>
                <w:lang w:eastAsia="es-CO"/>
              </w:rPr>
              <w:t>, incentivos</w:t>
            </w:r>
            <w:r w:rsidR="004451AE">
              <w:rPr>
                <w:rFonts w:ascii="Arial Narrow" w:eastAsia="Times New Roman" w:hAnsi="Arial Narrow" w:cs="Calibri"/>
                <w:color w:val="000000"/>
                <w:sz w:val="20"/>
                <w:szCs w:val="20"/>
                <w:lang w:eastAsia="es-CO"/>
              </w:rPr>
              <w:t xml:space="preserve">, día del servidor </w:t>
            </w:r>
            <w:r w:rsidR="003A41DB">
              <w:rPr>
                <w:rFonts w:ascii="Arial Narrow" w:eastAsia="Times New Roman" w:hAnsi="Arial Narrow" w:cs="Calibri"/>
                <w:color w:val="000000"/>
                <w:sz w:val="20"/>
                <w:szCs w:val="20"/>
                <w:lang w:eastAsia="es-CO"/>
              </w:rPr>
              <w:t>público</w:t>
            </w:r>
            <w:r w:rsidR="004451AE">
              <w:rPr>
                <w:rFonts w:ascii="Arial Narrow" w:eastAsia="Times New Roman" w:hAnsi="Arial Narrow" w:cs="Calibri"/>
                <w:color w:val="000000"/>
                <w:sz w:val="20"/>
                <w:szCs w:val="20"/>
                <w:lang w:eastAsia="es-CO"/>
              </w:rPr>
              <w:t>.</w:t>
            </w:r>
          </w:p>
        </w:tc>
      </w:tr>
      <w:tr w:rsidR="00360AFE" w:rsidRPr="00360AFE" w14:paraId="18EF8FA4" w14:textId="77777777" w:rsidTr="00476420">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60E9AAF" w14:textId="409AFB44" w:rsidR="00360AFE" w:rsidRPr="00360AFE" w:rsidRDefault="00360AFE" w:rsidP="00360AFE">
            <w:pPr>
              <w:spacing w:after="0" w:line="240" w:lineRule="auto"/>
              <w:jc w:val="center"/>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Transformación Digital</w:t>
            </w:r>
          </w:p>
        </w:tc>
        <w:tc>
          <w:tcPr>
            <w:tcW w:w="6842" w:type="dxa"/>
            <w:tcBorders>
              <w:top w:val="nil"/>
              <w:left w:val="nil"/>
              <w:bottom w:val="single" w:sz="4" w:space="0" w:color="auto"/>
              <w:right w:val="single" w:sz="4" w:space="0" w:color="auto"/>
            </w:tcBorders>
            <w:shd w:val="clear" w:color="auto" w:fill="auto"/>
            <w:noWrap/>
            <w:vAlign w:val="bottom"/>
            <w:hideMark/>
          </w:tcPr>
          <w:p w14:paraId="5951246F" w14:textId="44641AB9" w:rsidR="00360AFE" w:rsidRPr="00360AFE" w:rsidRDefault="00360AFE" w:rsidP="00360AFE">
            <w:pPr>
              <w:spacing w:after="0" w:line="240" w:lineRule="auto"/>
              <w:rPr>
                <w:rFonts w:ascii="Arial Narrow" w:eastAsia="Times New Roman" w:hAnsi="Arial Narrow" w:cs="Calibri"/>
                <w:color w:val="000000"/>
                <w:sz w:val="20"/>
                <w:szCs w:val="20"/>
                <w:lang w:eastAsia="es-CO"/>
              </w:rPr>
            </w:pPr>
            <w:r w:rsidRPr="00360AFE">
              <w:rPr>
                <w:rFonts w:ascii="Arial Narrow" w:eastAsia="Times New Roman" w:hAnsi="Arial Narrow" w:cs="Calibri"/>
                <w:color w:val="000000"/>
                <w:sz w:val="20"/>
                <w:szCs w:val="20"/>
                <w:lang w:eastAsia="es-CO"/>
              </w:rPr>
              <w:t> </w:t>
            </w:r>
            <w:r w:rsidR="00FD32C5">
              <w:rPr>
                <w:rFonts w:ascii="Arial Narrow" w:eastAsia="Times New Roman" w:hAnsi="Arial Narrow" w:cs="Calibri"/>
                <w:color w:val="000000"/>
                <w:sz w:val="20"/>
                <w:szCs w:val="20"/>
                <w:lang w:eastAsia="es-CO"/>
              </w:rPr>
              <w:t>Implementación de dinámicas tecnológicas y comunicacionales</w:t>
            </w:r>
          </w:p>
        </w:tc>
      </w:tr>
    </w:tbl>
    <w:p w14:paraId="36A99D9B" w14:textId="42D6423E" w:rsidR="00360AFE" w:rsidRPr="00FD32C5" w:rsidRDefault="008F7B84" w:rsidP="00FD32C5">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la encuesta de necesidades </w:t>
      </w:r>
      <w:r w:rsidRPr="009263C5">
        <w:rPr>
          <w:rFonts w:ascii="Verdana Pro" w:hAnsi="Verdana Pro"/>
          <w:sz w:val="16"/>
          <w:szCs w:val="16"/>
        </w:rPr>
        <w:t>.2021.</w:t>
      </w:r>
    </w:p>
    <w:p w14:paraId="01C313AF" w14:textId="5BC4494D" w:rsidR="002B6516" w:rsidRDefault="002B6516" w:rsidP="002B6516">
      <w:pPr>
        <w:pStyle w:val="Ttulo3"/>
        <w:rPr>
          <w:rFonts w:ascii="Verdana Pro" w:hAnsi="Verdana Pro"/>
          <w:b/>
          <w:bCs/>
          <w:sz w:val="22"/>
          <w:szCs w:val="22"/>
        </w:rPr>
      </w:pPr>
      <w:bookmarkStart w:id="111" w:name="_Toc93476938"/>
      <w:r>
        <w:rPr>
          <w:rFonts w:ascii="Verdana Pro" w:hAnsi="Verdana Pro"/>
          <w:b/>
          <w:bCs/>
          <w:sz w:val="22"/>
          <w:szCs w:val="22"/>
        </w:rPr>
        <w:lastRenderedPageBreak/>
        <w:t xml:space="preserve">12.2.10 </w:t>
      </w:r>
      <w:r w:rsidRPr="00F2366D">
        <w:rPr>
          <w:rFonts w:ascii="Verdana Pro" w:hAnsi="Verdana Pro"/>
          <w:b/>
          <w:bCs/>
          <w:sz w:val="22"/>
          <w:szCs w:val="22"/>
        </w:rPr>
        <w:t>Ejecución</w:t>
      </w:r>
      <w:bookmarkEnd w:id="111"/>
    </w:p>
    <w:p w14:paraId="143CE751" w14:textId="38DE160C" w:rsidR="005A132B" w:rsidRPr="005A132B" w:rsidRDefault="005A132B" w:rsidP="00EF6610">
      <w:pPr>
        <w:jc w:val="both"/>
        <w:rPr>
          <w:rFonts w:ascii="Verdana Pro" w:hAnsi="Verdana Pro"/>
        </w:rPr>
      </w:pPr>
      <w:r w:rsidRPr="008264F7">
        <w:rPr>
          <w:rFonts w:ascii="Verdana Pro" w:hAnsi="Verdana Pro"/>
        </w:rPr>
        <w:t xml:space="preserve">De acuerdo con la disponibilidad de recursos físicos, económicos y humanos de la Entidad, se programarán actividades de </w:t>
      </w:r>
      <w:r>
        <w:rPr>
          <w:rFonts w:ascii="Verdana Pro" w:hAnsi="Verdana Pro"/>
        </w:rPr>
        <w:t>bienestar social y laboral</w:t>
      </w:r>
      <w:r w:rsidRPr="008264F7">
        <w:rPr>
          <w:rFonts w:ascii="Verdana Pro" w:hAnsi="Verdana Pro"/>
        </w:rPr>
        <w:t xml:space="preserve"> de forma presencial y /o virtual, o mixta. </w:t>
      </w:r>
    </w:p>
    <w:p w14:paraId="33D6D1BA" w14:textId="77777777" w:rsidR="002B6516" w:rsidRDefault="002B6516" w:rsidP="002B6516">
      <w:pPr>
        <w:pStyle w:val="Ttulo3"/>
        <w:rPr>
          <w:rFonts w:ascii="Verdana Pro" w:hAnsi="Verdana Pro"/>
          <w:b/>
          <w:bCs/>
          <w:sz w:val="22"/>
          <w:szCs w:val="22"/>
        </w:rPr>
      </w:pPr>
      <w:bookmarkStart w:id="112" w:name="_Toc93476939"/>
      <w:r>
        <w:rPr>
          <w:rFonts w:ascii="Verdana Pro" w:hAnsi="Verdana Pro"/>
          <w:b/>
          <w:bCs/>
          <w:sz w:val="22"/>
          <w:szCs w:val="22"/>
        </w:rPr>
        <w:t xml:space="preserve">12.2.11 </w:t>
      </w:r>
      <w:r w:rsidRPr="00F2366D">
        <w:rPr>
          <w:rFonts w:ascii="Verdana Pro" w:hAnsi="Verdana Pro"/>
          <w:b/>
          <w:bCs/>
          <w:sz w:val="22"/>
          <w:szCs w:val="22"/>
        </w:rPr>
        <w:t>Seguimiento y Evaluación</w:t>
      </w:r>
      <w:bookmarkEnd w:id="112"/>
    </w:p>
    <w:p w14:paraId="5338AC68" w14:textId="77777777" w:rsidR="002B6516" w:rsidRDefault="002B6516" w:rsidP="002B6516">
      <w:pPr>
        <w:jc w:val="both"/>
        <w:rPr>
          <w:rFonts w:ascii="Verdana Pro" w:hAnsi="Verdana Pro"/>
        </w:rPr>
      </w:pPr>
      <w:r w:rsidRPr="002B6516">
        <w:rPr>
          <w:rFonts w:ascii="Verdana Pro" w:hAnsi="Verdana Pro"/>
        </w:rPr>
        <w:t xml:space="preserve">El seguimiento y la evaluación del </w:t>
      </w:r>
      <w:r>
        <w:rPr>
          <w:rFonts w:ascii="Verdana Pro" w:hAnsi="Verdana Pro"/>
        </w:rPr>
        <w:t>sistema de estímulos</w:t>
      </w:r>
      <w:r w:rsidRPr="002B6516">
        <w:rPr>
          <w:rFonts w:ascii="Verdana Pro" w:hAnsi="Verdana Pro"/>
        </w:rPr>
        <w:t xml:space="preserve">, se llevará a cabo mediante: </w:t>
      </w:r>
    </w:p>
    <w:p w14:paraId="403AE879" w14:textId="77777777" w:rsidR="002B6516" w:rsidRDefault="002B6516" w:rsidP="00FC77EC">
      <w:pPr>
        <w:pStyle w:val="Piedepgina"/>
        <w:numPr>
          <w:ilvl w:val="0"/>
          <w:numId w:val="20"/>
        </w:numPr>
        <w:jc w:val="both"/>
        <w:rPr>
          <w:rFonts w:ascii="Verdana Pro" w:hAnsi="Verdana Pro"/>
        </w:rPr>
      </w:pPr>
      <w:r w:rsidRPr="002B6516">
        <w:rPr>
          <w:rFonts w:ascii="Verdana Pro" w:hAnsi="Verdana Pro"/>
        </w:rPr>
        <w:t xml:space="preserve">Indicador de Cumplimiento: Nivel de satisfacción de las actividades de Bienes Social e Incentivos. </w:t>
      </w:r>
    </w:p>
    <w:p w14:paraId="3CEFE531" w14:textId="205A440B" w:rsidR="002B6516" w:rsidRDefault="002B6516" w:rsidP="00FC77EC">
      <w:pPr>
        <w:pStyle w:val="Piedepgina"/>
        <w:numPr>
          <w:ilvl w:val="0"/>
          <w:numId w:val="20"/>
        </w:numPr>
        <w:jc w:val="both"/>
        <w:rPr>
          <w:rFonts w:ascii="Verdana Pro" w:hAnsi="Verdana Pro"/>
        </w:rPr>
      </w:pPr>
      <w:r w:rsidRPr="002B6516">
        <w:rPr>
          <w:rFonts w:ascii="Verdana Pro" w:hAnsi="Verdana Pro"/>
        </w:rPr>
        <w:t>Medición: Medición de la satisfacción de los servidores que diligencian la evaluación de las actividades desarrolladas en el programa de Bienestar Social e Incentivos</w:t>
      </w:r>
      <w:r w:rsidR="00610833">
        <w:rPr>
          <w:rFonts w:ascii="Verdana Pro" w:hAnsi="Verdana Pro"/>
        </w:rPr>
        <w:t>.</w:t>
      </w:r>
    </w:p>
    <w:p w14:paraId="41F11830" w14:textId="77777777" w:rsidR="000A65C9" w:rsidRPr="00610833" w:rsidRDefault="000A65C9" w:rsidP="000A65C9">
      <w:pPr>
        <w:pStyle w:val="Piedepgina"/>
        <w:ind w:left="720"/>
        <w:jc w:val="both"/>
        <w:rPr>
          <w:rFonts w:ascii="Verdana Pro" w:hAnsi="Verdana Pro"/>
        </w:rPr>
      </w:pPr>
    </w:p>
    <w:p w14:paraId="5A384F02" w14:textId="77777777" w:rsidR="002B6516" w:rsidRPr="00F2366D" w:rsidRDefault="002B6516" w:rsidP="002B6516">
      <w:pPr>
        <w:pStyle w:val="Ttulo3"/>
      </w:pPr>
      <w:bookmarkStart w:id="113" w:name="_Toc93476940"/>
      <w:r>
        <w:rPr>
          <w:rFonts w:ascii="Verdana Pro" w:hAnsi="Verdana Pro"/>
          <w:b/>
          <w:bCs/>
          <w:sz w:val="22"/>
          <w:szCs w:val="22"/>
        </w:rPr>
        <w:t xml:space="preserve">12.2.12 </w:t>
      </w:r>
      <w:r w:rsidRPr="00F2366D">
        <w:rPr>
          <w:rFonts w:ascii="Verdana Pro" w:hAnsi="Verdana Pro"/>
          <w:b/>
          <w:bCs/>
          <w:sz w:val="22"/>
          <w:szCs w:val="22"/>
        </w:rPr>
        <w:t>Cronograma</w:t>
      </w:r>
      <w:bookmarkEnd w:id="113"/>
    </w:p>
    <w:p w14:paraId="35C97F17" w14:textId="5939BA22" w:rsidR="003227D2" w:rsidRDefault="00610833" w:rsidP="003227D2">
      <w:pPr>
        <w:jc w:val="both"/>
        <w:rPr>
          <w:rFonts w:ascii="Verdana Pro" w:hAnsi="Verdana Pro"/>
        </w:rPr>
      </w:pPr>
      <w:r w:rsidRPr="00610833">
        <w:rPr>
          <w:rFonts w:ascii="Verdana Pro" w:hAnsi="Verdana Pro"/>
        </w:rPr>
        <w:t xml:space="preserve">El </w:t>
      </w:r>
      <w:r w:rsidR="002761EF">
        <w:rPr>
          <w:rFonts w:ascii="Verdana Pro" w:hAnsi="Verdana Pro"/>
        </w:rPr>
        <w:t>Sistema de Estímulos</w:t>
      </w:r>
      <w:r w:rsidRPr="00610833">
        <w:rPr>
          <w:rFonts w:ascii="Verdana Pro" w:hAnsi="Verdana Pro"/>
        </w:rPr>
        <w:t xml:space="preserve"> se presentará ante la Comisión de Personal en enero de 2022, así como ante el Comité Institucional de Gestion y Desempeño para su aprobación y respectiva publicación. Las fechas para </w:t>
      </w:r>
      <w:r w:rsidR="002761EF">
        <w:rPr>
          <w:rFonts w:ascii="Verdana Pro" w:hAnsi="Verdana Pro"/>
        </w:rPr>
        <w:t xml:space="preserve">la convocatoria, oferta y demanda de las diferentes acciones propuestas </w:t>
      </w:r>
      <w:r w:rsidRPr="00610833">
        <w:rPr>
          <w:rFonts w:ascii="Verdana Pro" w:hAnsi="Verdana Pro"/>
        </w:rPr>
        <w:t>serán divulgadas a través de una estrategia de comunicación dirigida a los servidores y están sujetas a las gestiones y compromisos contractuales del primer trimestre del 2022.</w:t>
      </w:r>
    </w:p>
    <w:p w14:paraId="16A69C3F" w14:textId="77777777" w:rsidR="000A65C9" w:rsidRPr="003227D2" w:rsidRDefault="000A65C9" w:rsidP="003227D2">
      <w:pPr>
        <w:jc w:val="both"/>
        <w:rPr>
          <w:rFonts w:ascii="Verdana Pro" w:hAnsi="Verdana Pro"/>
        </w:rPr>
      </w:pPr>
    </w:p>
    <w:p w14:paraId="436933AE" w14:textId="77777777" w:rsidR="002B6516" w:rsidRDefault="002B6516" w:rsidP="002B6516">
      <w:pPr>
        <w:pStyle w:val="Ttulo2"/>
        <w:rPr>
          <w:rFonts w:ascii="Verdana Pro" w:hAnsi="Verdana Pro"/>
          <w:b/>
          <w:bCs/>
          <w:sz w:val="22"/>
          <w:szCs w:val="22"/>
        </w:rPr>
      </w:pPr>
      <w:bookmarkStart w:id="114" w:name="_Toc93476941"/>
      <w:r>
        <w:rPr>
          <w:rFonts w:ascii="Verdana Pro" w:hAnsi="Verdana Pro"/>
          <w:b/>
          <w:bCs/>
          <w:sz w:val="22"/>
          <w:szCs w:val="22"/>
        </w:rPr>
        <w:t xml:space="preserve">12.3 </w:t>
      </w:r>
      <w:r w:rsidRPr="00E168B9">
        <w:rPr>
          <w:rFonts w:ascii="Verdana Pro" w:hAnsi="Verdana Pro"/>
          <w:b/>
          <w:bCs/>
          <w:sz w:val="22"/>
          <w:szCs w:val="22"/>
        </w:rPr>
        <w:t>Programa de Formación y Cuidado Emocional</w:t>
      </w:r>
      <w:bookmarkEnd w:id="114"/>
    </w:p>
    <w:p w14:paraId="0AD8EFFF" w14:textId="118AAB8A" w:rsidR="00692936" w:rsidRDefault="00073C57" w:rsidP="009515FA">
      <w:pPr>
        <w:jc w:val="both"/>
        <w:rPr>
          <w:rFonts w:ascii="Verdana Pro" w:hAnsi="Verdana Pro"/>
        </w:rPr>
      </w:pPr>
      <w:r w:rsidRPr="009515FA">
        <w:rPr>
          <w:rFonts w:ascii="Verdana Pro" w:hAnsi="Verdana Pro"/>
        </w:rPr>
        <w:t xml:space="preserve">En atención al artículo 2.2.7.5.7 del Decreto 1084 de 2015, el cual establece los lineamientos para el talento humano en las entidades del sector de la inclusión social; la Unidad para la </w:t>
      </w:r>
      <w:r w:rsidR="00194CF2">
        <w:rPr>
          <w:rFonts w:ascii="Verdana Pro" w:hAnsi="Verdana Pro"/>
        </w:rPr>
        <w:t>A</w:t>
      </w:r>
      <w:r w:rsidRPr="009515FA">
        <w:rPr>
          <w:rFonts w:ascii="Verdana Pro" w:hAnsi="Verdana Pro"/>
        </w:rPr>
        <w:t xml:space="preserve">tención y Reparación Integral a las Víctimas, gestiona la estrategia de cuidado emocional mediante el </w:t>
      </w:r>
      <w:r w:rsidR="002B702F">
        <w:rPr>
          <w:rFonts w:ascii="Verdana Pro" w:hAnsi="Verdana Pro"/>
        </w:rPr>
        <w:t>perfeccionamiento</w:t>
      </w:r>
      <w:r w:rsidRPr="009515FA">
        <w:rPr>
          <w:rFonts w:ascii="Verdana Pro" w:hAnsi="Verdana Pro"/>
        </w:rPr>
        <w:t xml:space="preserve"> de la política del buen cuidado, asumido como un principio de responsabilidad institucional de cuidar al personal</w:t>
      </w:r>
      <w:r w:rsidR="005F0A95">
        <w:rPr>
          <w:rFonts w:ascii="Verdana Pro" w:hAnsi="Verdana Pro"/>
        </w:rPr>
        <w:t xml:space="preserve"> que atiende o tiene contacto directo con las víctimas.</w:t>
      </w:r>
      <w:r w:rsidRPr="009515FA">
        <w:rPr>
          <w:rFonts w:ascii="Verdana Pro" w:hAnsi="Verdana Pro"/>
        </w:rPr>
        <w:t xml:space="preserve"> </w:t>
      </w:r>
    </w:p>
    <w:p w14:paraId="08D3960E" w14:textId="77777777" w:rsidR="00692936" w:rsidRDefault="00073C57" w:rsidP="009515FA">
      <w:pPr>
        <w:jc w:val="both"/>
        <w:rPr>
          <w:rFonts w:ascii="Verdana Pro" w:hAnsi="Verdana Pro"/>
        </w:rPr>
      </w:pPr>
      <w:r w:rsidRPr="009515FA">
        <w:rPr>
          <w:rFonts w:ascii="Verdana Pro" w:hAnsi="Verdana Pro"/>
        </w:rPr>
        <w:t xml:space="preserve">Consecuentemente el grupo de gestión del talento humano acata los lineamientos del ministerio de salud establecidos mediante Resolución 1166 de 2018 implementando el componente de cuidado emocional, y formación. Para tal efecto, la Unidad para la Atención y Reparación Integral a las Víctimas se ha propuesto desarrollar acciones integrales en favor del autocuidado y cuidado emocional para el talento humano de la unidad, promoviendo acciones encaminadas a la protección de la integridad personal de sus colaboradores. </w:t>
      </w:r>
    </w:p>
    <w:p w14:paraId="54175F24" w14:textId="1978CD35" w:rsidR="00ED4323" w:rsidRDefault="00073C57" w:rsidP="009515FA">
      <w:pPr>
        <w:jc w:val="both"/>
        <w:rPr>
          <w:rFonts w:ascii="Verdana Pro" w:hAnsi="Verdana Pro"/>
        </w:rPr>
      </w:pPr>
      <w:r w:rsidRPr="009515FA">
        <w:rPr>
          <w:rFonts w:ascii="Verdana Pro" w:hAnsi="Verdana Pro"/>
        </w:rPr>
        <w:t xml:space="preserve">El Programa de formación del talento humano y cuidado emocional está dirigido a todo el personal de la Unidad Administrativa Especial para la Atención y Reparación Integral a las Víctimas que realiza actividades de atención, asistencia y reparación integral a las víctimas del conflicto armado; teniendo como base una perspectiva diferencial que permite brindar herramientas </w:t>
      </w:r>
      <w:r w:rsidR="00692936" w:rsidRPr="009515FA">
        <w:rPr>
          <w:rFonts w:ascii="Verdana Pro" w:hAnsi="Verdana Pro"/>
        </w:rPr>
        <w:t>de acuerdo con el</w:t>
      </w:r>
      <w:r w:rsidRPr="009515FA">
        <w:rPr>
          <w:rFonts w:ascii="Verdana Pro" w:hAnsi="Verdana Pro"/>
        </w:rPr>
        <w:t xml:space="preserve"> rol, reconociendo el lugar de todas las </w:t>
      </w:r>
      <w:r w:rsidRPr="009515FA">
        <w:rPr>
          <w:rFonts w:ascii="Verdana Pro" w:hAnsi="Verdana Pro"/>
        </w:rPr>
        <w:lastRenderedPageBreak/>
        <w:t>personas que integran la entidad</w:t>
      </w:r>
      <w:r w:rsidR="004104F6">
        <w:rPr>
          <w:rFonts w:ascii="Verdana Pro" w:hAnsi="Verdana Pro"/>
        </w:rPr>
        <w:t>;</w:t>
      </w:r>
      <w:r w:rsidRPr="009515FA">
        <w:rPr>
          <w:rFonts w:ascii="Verdana Pro" w:hAnsi="Verdana Pro"/>
        </w:rPr>
        <w:t xml:space="preserve"> Los niveles de afectación pueden variar, pero se debe tener claro que los efectos del conflicto armado sobre el talento humano tienen una perspectiva global y que existe un nivel de afectación institucional, grupal, e individual, por lo cual no se puede desconocer las necesidades de cuidado emocional frente al riesgo psicosocial y al riesgo público identificados por el equipo de Seguridad y Salud en el Trabajo, y el personal experto del Grupo de Gestion del Talento Humano. </w:t>
      </w:r>
    </w:p>
    <w:p w14:paraId="05A39EDF" w14:textId="5B5133D5" w:rsidR="009E3915" w:rsidRDefault="007F222F" w:rsidP="000152B2">
      <w:pPr>
        <w:pStyle w:val="Ttulo3"/>
        <w:rPr>
          <w:rFonts w:ascii="Verdana Pro" w:hAnsi="Verdana Pro"/>
          <w:b/>
          <w:bCs/>
          <w:sz w:val="22"/>
          <w:szCs w:val="22"/>
        </w:rPr>
      </w:pPr>
      <w:bookmarkStart w:id="115" w:name="_Toc93476942"/>
      <w:r>
        <w:rPr>
          <w:rFonts w:ascii="Verdana Pro" w:hAnsi="Verdana Pro"/>
          <w:b/>
          <w:bCs/>
          <w:sz w:val="22"/>
          <w:szCs w:val="22"/>
        </w:rPr>
        <w:t xml:space="preserve">12.3.1 </w:t>
      </w:r>
      <w:r w:rsidR="000152B2" w:rsidRPr="000152B2">
        <w:rPr>
          <w:rFonts w:ascii="Verdana Pro" w:hAnsi="Verdana Pro"/>
          <w:b/>
          <w:bCs/>
          <w:sz w:val="22"/>
          <w:szCs w:val="22"/>
        </w:rPr>
        <w:t xml:space="preserve">Marco </w:t>
      </w:r>
      <w:r w:rsidR="00F12B1A">
        <w:rPr>
          <w:rFonts w:ascii="Verdana Pro" w:hAnsi="Verdana Pro"/>
          <w:b/>
          <w:bCs/>
          <w:sz w:val="22"/>
          <w:szCs w:val="22"/>
        </w:rPr>
        <w:t>Conceptual</w:t>
      </w:r>
      <w:bookmarkEnd w:id="115"/>
    </w:p>
    <w:p w14:paraId="636D0F73" w14:textId="77777777" w:rsidR="00E43BEF" w:rsidRDefault="00FC6CFA" w:rsidP="00FC77EC">
      <w:pPr>
        <w:pStyle w:val="Piedepgina"/>
        <w:numPr>
          <w:ilvl w:val="0"/>
          <w:numId w:val="30"/>
        </w:numPr>
        <w:jc w:val="both"/>
        <w:rPr>
          <w:rFonts w:ascii="Verdana Pro" w:hAnsi="Verdana Pro"/>
        </w:rPr>
      </w:pPr>
      <w:r w:rsidRPr="00FC6CFA">
        <w:rPr>
          <w:rFonts w:ascii="Verdana Pro" w:hAnsi="Verdana Pro"/>
        </w:rPr>
        <w:t xml:space="preserve">Cuidado Emocional: Conjunto de estrategias y herramientas dirigidos a promover el bienestar psicosocial y a prevenir, atender y mitigar los factores de riesgo psicosociales que puede generar la labor de atención a las víctimas. </w:t>
      </w:r>
    </w:p>
    <w:p w14:paraId="5F00D483" w14:textId="77777777" w:rsidR="00E43BEF" w:rsidRDefault="00FC6CFA" w:rsidP="00FC77EC">
      <w:pPr>
        <w:pStyle w:val="Piedepgina"/>
        <w:numPr>
          <w:ilvl w:val="0"/>
          <w:numId w:val="30"/>
        </w:numPr>
        <w:jc w:val="both"/>
        <w:rPr>
          <w:rFonts w:ascii="Verdana Pro" w:hAnsi="Verdana Pro"/>
        </w:rPr>
      </w:pPr>
      <w:r w:rsidRPr="00FC6CFA">
        <w:rPr>
          <w:rFonts w:ascii="Verdana Pro" w:hAnsi="Verdana Pro"/>
        </w:rPr>
        <w:t>Cuidado: Es una competencia necesaria para las personas que se desempeñan en escenarios laborales de violencia, que implica el reconocimiento de los riesgos presentes en el contexto de trabajo, la disposición por comprender las necesidades de desarrollo propias y de los demás y la actuación para promover el bienestar integral de su red social.</w:t>
      </w:r>
    </w:p>
    <w:p w14:paraId="4C16C6E8" w14:textId="26EE7AD1" w:rsidR="00962EB8" w:rsidRDefault="00FC6CFA" w:rsidP="00FC77EC">
      <w:pPr>
        <w:pStyle w:val="Piedepgina"/>
        <w:numPr>
          <w:ilvl w:val="0"/>
          <w:numId w:val="30"/>
        </w:numPr>
        <w:jc w:val="both"/>
        <w:rPr>
          <w:rFonts w:ascii="Verdana Pro" w:hAnsi="Verdana Pro"/>
        </w:rPr>
      </w:pPr>
      <w:r w:rsidRPr="00FC6CFA">
        <w:rPr>
          <w:rFonts w:ascii="Verdana Pro" w:hAnsi="Verdana Pro"/>
        </w:rPr>
        <w:t xml:space="preserve">Desgaste Psicosocial: Se refiere al malestar sostenido en el tiempo y relacionado con el trabajo humanitario en los contextos de violencia. Esta experiencia incluye afectaciones a nivel físico, emocional, mental, relacional, existencial o espiritual </w:t>
      </w:r>
    </w:p>
    <w:p w14:paraId="1A669A39" w14:textId="77777777" w:rsidR="00F82DC4" w:rsidRDefault="00FC6CFA" w:rsidP="00FC77EC">
      <w:pPr>
        <w:pStyle w:val="Piedepgina"/>
        <w:numPr>
          <w:ilvl w:val="0"/>
          <w:numId w:val="30"/>
        </w:numPr>
        <w:jc w:val="both"/>
        <w:rPr>
          <w:rFonts w:ascii="Verdana Pro" w:hAnsi="Verdana Pro"/>
        </w:rPr>
      </w:pPr>
      <w:r w:rsidRPr="00FC6CFA">
        <w:rPr>
          <w:rFonts w:ascii="Verdana Pro" w:hAnsi="Verdana Pro"/>
        </w:rPr>
        <w:t xml:space="preserve">Enfoque Psicosocial: El enfoque psicosocial adhiere los principios generales que define la ley 1448 de 2011 conocida como la ley de víctimas, es decir, es transformador, diferencial, integral, está enfocado en los daños, y se basa en la Dignidad humana, la Participación conjunta, y el respeto mutuo. Dado que el sufrimiento derivado de las graves violaciones al Derecho Internacional Humanitario - DIH y a los Derechos Humanos - DDHH afecta todas las dimensiones de lo humano (emocional, relacional, social, cultural, político) y las medidas de atención, asistencia buscan la vigencia efectiva de los derechos de las víctimas, brindar condiciones para llevar una vida digna y garantizar su incorporación a la vida social, económica y política, y las medias de reparación integral que buscan aliviar, mitigar o revertir los daños ocasionados a las personas que han vivido hechos violentos. </w:t>
      </w:r>
    </w:p>
    <w:p w14:paraId="5E635690" w14:textId="77777777" w:rsidR="00A106E7" w:rsidRDefault="00FC6CFA" w:rsidP="00FC77EC">
      <w:pPr>
        <w:pStyle w:val="Piedepgina"/>
        <w:numPr>
          <w:ilvl w:val="0"/>
          <w:numId w:val="30"/>
        </w:numPr>
        <w:jc w:val="both"/>
        <w:rPr>
          <w:rFonts w:ascii="Verdana Pro" w:hAnsi="Verdana Pro"/>
        </w:rPr>
      </w:pPr>
      <w:r w:rsidRPr="00FC6CFA">
        <w:rPr>
          <w:rFonts w:ascii="Verdana Pro" w:hAnsi="Verdana Pro"/>
        </w:rPr>
        <w:t xml:space="preserve">Estrés: Se refiere específicamente al estrés relacionado con la interacción social entre quien brinda ayuda y quien la recibe. Desde esta perspectiva se destacan efectos negativos a nivel laboral y familiar, siendo el bajo desempeño en el trabajo uno de los más notorios. Además, sobresale una tendencia a percibir a los demás en términos negativos, incluidos los destinatarios de la atención ofrecida. </w:t>
      </w:r>
    </w:p>
    <w:p w14:paraId="553E65B1" w14:textId="30C51607" w:rsidR="00F12B1A" w:rsidRDefault="00FC6CFA" w:rsidP="00FC77EC">
      <w:pPr>
        <w:pStyle w:val="Piedepgina"/>
        <w:numPr>
          <w:ilvl w:val="0"/>
          <w:numId w:val="30"/>
        </w:numPr>
        <w:jc w:val="both"/>
        <w:rPr>
          <w:rFonts w:ascii="Verdana Pro" w:hAnsi="Verdana Pro"/>
        </w:rPr>
      </w:pPr>
      <w:r w:rsidRPr="00FC6CFA">
        <w:rPr>
          <w:rFonts w:ascii="Verdana Pro" w:hAnsi="Verdana Pro"/>
        </w:rPr>
        <w:t>Factores De Riesgo Psicosociales: En el marco de las políticas de protección a las personas en el ámbito del trabajo se refiere a las condiciones psicosociales cuya identificación y evaluación muestra efectos negativos en la salud de los trabajadores o en el trabajo</w:t>
      </w:r>
      <w:r w:rsidR="00A106E7">
        <w:rPr>
          <w:rFonts w:ascii="Verdana Pro" w:hAnsi="Verdana Pro"/>
        </w:rPr>
        <w:t>.</w:t>
      </w:r>
    </w:p>
    <w:p w14:paraId="415C61BE" w14:textId="77777777" w:rsidR="00B20934" w:rsidRDefault="00B20934" w:rsidP="00FC77EC">
      <w:pPr>
        <w:pStyle w:val="Piedepgina"/>
        <w:numPr>
          <w:ilvl w:val="0"/>
          <w:numId w:val="30"/>
        </w:numPr>
        <w:jc w:val="both"/>
        <w:rPr>
          <w:rFonts w:ascii="Verdana Pro" w:hAnsi="Verdana Pro"/>
        </w:rPr>
      </w:pPr>
      <w:r w:rsidRPr="00B20934">
        <w:rPr>
          <w:rFonts w:ascii="Verdana Pro" w:hAnsi="Verdana Pro"/>
        </w:rPr>
        <w:t xml:space="preserve">Jornadas Del Buen Cuidado: Son acciones de cuidado emocional adscritas a la Política del Buen Cuidado en la Unidad en los territorios y con los </w:t>
      </w:r>
      <w:r w:rsidRPr="00B20934">
        <w:rPr>
          <w:rFonts w:ascii="Verdana Pro" w:hAnsi="Verdana Pro"/>
        </w:rPr>
        <w:lastRenderedPageBreak/>
        <w:t xml:space="preserve">equipos de trabajo que presentan alto riesgo de agotamiento emocional asociado a la atención a víctimas por parte del personal de la entidad, siguiendo los lineamientos de la Unidad. </w:t>
      </w:r>
    </w:p>
    <w:p w14:paraId="7D59FBC9" w14:textId="77777777" w:rsidR="00B20934" w:rsidRDefault="00B20934" w:rsidP="00FC77EC">
      <w:pPr>
        <w:pStyle w:val="Piedepgina"/>
        <w:numPr>
          <w:ilvl w:val="0"/>
          <w:numId w:val="30"/>
        </w:numPr>
        <w:jc w:val="both"/>
        <w:rPr>
          <w:rFonts w:ascii="Verdana Pro" w:hAnsi="Verdana Pro"/>
        </w:rPr>
      </w:pPr>
      <w:r w:rsidRPr="00B20934">
        <w:rPr>
          <w:rFonts w:ascii="Verdana Pro" w:hAnsi="Verdana Pro"/>
        </w:rPr>
        <w:t xml:space="preserve">Multiplicuidadores: Es una red de funcionarios formados y entrenados para brindar a sus compañeros, apoyo emocional no-profesional, primeros auxilios emocionales y atender presencial o virtualmente en casos de crisis. El programa se articula desde la oficina de gestión de riesgos y manejo de comunicaciones estratégicas de la Dirección General. </w:t>
      </w:r>
    </w:p>
    <w:p w14:paraId="3457890A" w14:textId="77777777" w:rsidR="003D1814" w:rsidRDefault="00B20934" w:rsidP="00FC77EC">
      <w:pPr>
        <w:pStyle w:val="Piedepgina"/>
        <w:numPr>
          <w:ilvl w:val="0"/>
          <w:numId w:val="30"/>
        </w:numPr>
        <w:jc w:val="both"/>
        <w:rPr>
          <w:rFonts w:ascii="Verdana Pro" w:hAnsi="Verdana Pro"/>
        </w:rPr>
      </w:pPr>
      <w:r w:rsidRPr="00B20934">
        <w:rPr>
          <w:rFonts w:ascii="Verdana Pro" w:hAnsi="Verdana Pro"/>
        </w:rPr>
        <w:t xml:space="preserve">Mesa De Autocuidado: Es un espacio para el seguimiento de iniciativas de cuidado emocional, riesgo de seguridad y cultura del Buen Cuidado. Se gestiona por un equipo de trabajo interdisciplinario, conformados por profesionales con diferentes formaciones y trayectorias que aportan sus conocimientos y experiencias, complementándose unos con otros para la toma de decisiones en torno al cuidado. </w:t>
      </w:r>
    </w:p>
    <w:p w14:paraId="797919DF" w14:textId="18A9EC4F" w:rsidR="00F12B1A" w:rsidRDefault="00B20934" w:rsidP="00FC77EC">
      <w:pPr>
        <w:pStyle w:val="Piedepgina"/>
        <w:numPr>
          <w:ilvl w:val="0"/>
          <w:numId w:val="30"/>
        </w:numPr>
        <w:jc w:val="both"/>
        <w:rPr>
          <w:rFonts w:ascii="Verdana Pro" w:hAnsi="Verdana Pro"/>
        </w:rPr>
      </w:pPr>
      <w:r w:rsidRPr="00B20934">
        <w:rPr>
          <w:rFonts w:ascii="Verdana Pro" w:hAnsi="Verdana Pro"/>
        </w:rPr>
        <w:t>Salud Emocional: Las personas que tienen una buena salud emocional son aquellas que mantienen una armonía entre lo que piensan, lo que sienten y lo que hacen. Son personas que se sienten bien consigo mismas y que establecen relaciones positivas con su entorno. Esta capacidad relacional para entablar y mantener buenos vínculos con los demás es de suma importancia para determinar el grado de salud psíquica del que goza alguien</w:t>
      </w:r>
    </w:p>
    <w:p w14:paraId="49DB5130" w14:textId="0FC76682" w:rsidR="00F95F43" w:rsidRDefault="00F95F43" w:rsidP="00FC77EC">
      <w:pPr>
        <w:pStyle w:val="Piedepgina"/>
        <w:numPr>
          <w:ilvl w:val="0"/>
          <w:numId w:val="30"/>
        </w:numPr>
        <w:jc w:val="both"/>
        <w:rPr>
          <w:rFonts w:ascii="Verdana Pro" w:hAnsi="Verdana Pro"/>
        </w:rPr>
      </w:pPr>
      <w:r>
        <w:rPr>
          <w:rFonts w:ascii="Verdana Pro" w:hAnsi="Verdana Pro"/>
        </w:rPr>
        <w:t xml:space="preserve">Manifestación de estrés: </w:t>
      </w:r>
      <w:r w:rsidRPr="00F95F43">
        <w:rPr>
          <w:rFonts w:ascii="Verdana Pro" w:hAnsi="Verdana Pro"/>
        </w:rPr>
        <w:t>pérdida de humor, un lenguaje distante y “técnico” al hablar de las víctimas, la incapacidad para concentrarse, el cansancio excesivo y el insomnio o el hipersomnio y la incapacidad de desconectarse de la situación, entre otras</w:t>
      </w:r>
      <w:r>
        <w:rPr>
          <w:rFonts w:ascii="Verdana Pro" w:hAnsi="Verdana Pro"/>
        </w:rPr>
        <w:t>.</w:t>
      </w:r>
    </w:p>
    <w:p w14:paraId="6FB4458B" w14:textId="4B224B43" w:rsidR="00F95F43" w:rsidRDefault="00F95F43" w:rsidP="00FC77EC">
      <w:pPr>
        <w:pStyle w:val="Piedepgina"/>
        <w:numPr>
          <w:ilvl w:val="0"/>
          <w:numId w:val="30"/>
        </w:numPr>
        <w:jc w:val="both"/>
        <w:rPr>
          <w:rFonts w:ascii="Verdana Pro" w:hAnsi="Verdana Pro"/>
        </w:rPr>
      </w:pPr>
      <w:r w:rsidRPr="00F95F43">
        <w:rPr>
          <w:rFonts w:ascii="Verdana Pro" w:hAnsi="Verdana Pro"/>
        </w:rPr>
        <w:t>Síndrome de Burnout</w:t>
      </w:r>
      <w:r>
        <w:rPr>
          <w:rFonts w:ascii="Verdana Pro" w:hAnsi="Verdana Pro"/>
        </w:rPr>
        <w:t>:</w:t>
      </w:r>
      <w:r w:rsidRPr="00F95F43">
        <w:rPr>
          <w:rFonts w:ascii="Verdana Pro" w:hAnsi="Verdana Pro"/>
        </w:rPr>
        <w:t xml:space="preserve"> Se define como un estado de fatiga o frustración que aparece como resultado de la devoción a una causa, a un estilo de vida o a una relación que no produce las recompensas esperadas</w:t>
      </w:r>
      <w:r>
        <w:rPr>
          <w:rFonts w:ascii="Verdana Pro" w:hAnsi="Verdana Pro"/>
        </w:rPr>
        <w:t>.</w:t>
      </w:r>
    </w:p>
    <w:p w14:paraId="7DAE2323" w14:textId="7E04A492" w:rsidR="00F95F43" w:rsidRDefault="00F95F43" w:rsidP="00FC77EC">
      <w:pPr>
        <w:pStyle w:val="Piedepgina"/>
        <w:numPr>
          <w:ilvl w:val="0"/>
          <w:numId w:val="30"/>
        </w:numPr>
        <w:jc w:val="both"/>
        <w:rPr>
          <w:rFonts w:ascii="Verdana Pro" w:hAnsi="Verdana Pro"/>
        </w:rPr>
      </w:pPr>
      <w:r w:rsidRPr="00F95F43">
        <w:rPr>
          <w:rFonts w:ascii="Verdana Pro" w:hAnsi="Verdana Pro"/>
        </w:rPr>
        <w:t>Contaminación Temática</w:t>
      </w:r>
      <w:r>
        <w:rPr>
          <w:rFonts w:ascii="Verdana Pro" w:hAnsi="Verdana Pro"/>
        </w:rPr>
        <w:t>:</w:t>
      </w:r>
      <w:r w:rsidRPr="00F95F43">
        <w:rPr>
          <w:rFonts w:ascii="Verdana Pro" w:hAnsi="Verdana Pro"/>
        </w:rPr>
        <w:t xml:space="preserve"> Se refiere al efecto que tiene sobre las personas y los equipos el trabajar con temas de alto impacto emocional, como son el daño y la violencia en todas sus formas</w:t>
      </w:r>
      <w:r>
        <w:rPr>
          <w:rFonts w:ascii="Verdana Pro" w:hAnsi="Verdana Pro"/>
        </w:rPr>
        <w:t>.</w:t>
      </w:r>
    </w:p>
    <w:p w14:paraId="132A6968" w14:textId="6E0A3304" w:rsidR="00F95F43" w:rsidRDefault="00F95F43" w:rsidP="00FC77EC">
      <w:pPr>
        <w:pStyle w:val="Piedepgina"/>
        <w:numPr>
          <w:ilvl w:val="0"/>
          <w:numId w:val="30"/>
        </w:numPr>
        <w:jc w:val="both"/>
        <w:rPr>
          <w:rFonts w:ascii="Verdana Pro" w:hAnsi="Verdana Pro"/>
        </w:rPr>
      </w:pPr>
      <w:r w:rsidRPr="00F95F43">
        <w:rPr>
          <w:rFonts w:ascii="Verdana Pro" w:hAnsi="Verdana Pro"/>
        </w:rPr>
        <w:t>Traumatización Vicaria o Estrés Traumático Secundario</w:t>
      </w:r>
      <w:r>
        <w:rPr>
          <w:rFonts w:ascii="Verdana Pro" w:hAnsi="Verdana Pro"/>
        </w:rPr>
        <w:t>:</w:t>
      </w:r>
      <w:r w:rsidRPr="00F95F43">
        <w:rPr>
          <w:rFonts w:ascii="Verdana Pro" w:hAnsi="Verdana Pro"/>
        </w:rPr>
        <w:t xml:space="preserve"> Se refiere al efecto de reproducir en uno mismo los síntomas y sufrimientos de las víctimas</w:t>
      </w:r>
    </w:p>
    <w:p w14:paraId="1854072F" w14:textId="1EB76556" w:rsidR="00F95F43" w:rsidRDefault="00F95F43" w:rsidP="00FC77EC">
      <w:pPr>
        <w:pStyle w:val="Piedepgina"/>
        <w:numPr>
          <w:ilvl w:val="0"/>
          <w:numId w:val="30"/>
        </w:numPr>
        <w:jc w:val="both"/>
        <w:rPr>
          <w:rFonts w:ascii="Verdana Pro" w:hAnsi="Verdana Pro"/>
        </w:rPr>
      </w:pPr>
      <w:r w:rsidRPr="00F95F43">
        <w:rPr>
          <w:rFonts w:ascii="Verdana Pro" w:hAnsi="Verdana Pro"/>
        </w:rPr>
        <w:t>Traumatización de los Equipos</w:t>
      </w:r>
      <w:r>
        <w:rPr>
          <w:rFonts w:ascii="Verdana Pro" w:hAnsi="Verdana Pro"/>
        </w:rPr>
        <w:t>:</w:t>
      </w:r>
      <w:r w:rsidRPr="00F95F43">
        <w:rPr>
          <w:rFonts w:ascii="Verdana Pro" w:hAnsi="Verdana Pro"/>
        </w:rPr>
        <w:t xml:space="preserve"> Se refiere al efecto de reproducir en el grupo de trabajo las dinámicas del circuito de violencia</w:t>
      </w:r>
      <w:r>
        <w:rPr>
          <w:rFonts w:ascii="Verdana Pro" w:hAnsi="Verdana Pro"/>
        </w:rPr>
        <w:t>.</w:t>
      </w:r>
    </w:p>
    <w:p w14:paraId="7CB750A2" w14:textId="3458D1AD" w:rsidR="00F95F43" w:rsidRPr="00791F26" w:rsidRDefault="00F95F43" w:rsidP="00FC77EC">
      <w:pPr>
        <w:pStyle w:val="Piedepgina"/>
        <w:numPr>
          <w:ilvl w:val="0"/>
          <w:numId w:val="30"/>
        </w:numPr>
        <w:jc w:val="both"/>
        <w:rPr>
          <w:rFonts w:ascii="Verdana Pro" w:hAnsi="Verdana Pro"/>
        </w:rPr>
      </w:pPr>
      <w:r w:rsidRPr="00F95F43">
        <w:rPr>
          <w:rFonts w:ascii="Verdana Pro" w:hAnsi="Verdana Pro"/>
        </w:rPr>
        <w:t>Fatiga por Compasión o Desgaste por Empatía</w:t>
      </w:r>
      <w:r>
        <w:rPr>
          <w:rFonts w:ascii="Verdana Pro" w:hAnsi="Verdana Pro"/>
        </w:rPr>
        <w:t>:</w:t>
      </w:r>
      <w:r w:rsidRPr="00F95F43">
        <w:rPr>
          <w:rFonts w:ascii="Verdana Pro" w:hAnsi="Verdana Pro"/>
        </w:rPr>
        <w:t xml:space="preserve"> Se refiere a un sentimiento de agotamiento relacionado con un deseo de</w:t>
      </w:r>
      <w:r>
        <w:rPr>
          <w:rFonts w:ascii="Verdana Pro" w:hAnsi="Verdana Pro"/>
        </w:rPr>
        <w:t xml:space="preserve"> </w:t>
      </w:r>
      <w:r w:rsidRPr="00F95F43">
        <w:rPr>
          <w:rFonts w:ascii="Verdana Pro" w:hAnsi="Verdana Pro"/>
        </w:rPr>
        <w:t>ayudar a alguien que está sufriendo</w:t>
      </w:r>
      <w:r>
        <w:rPr>
          <w:rFonts w:ascii="Verdana Pro" w:hAnsi="Verdana Pro"/>
        </w:rPr>
        <w:t>.</w:t>
      </w:r>
    </w:p>
    <w:p w14:paraId="366DE5FE" w14:textId="4155FF5C" w:rsidR="00F12B1A" w:rsidRPr="000152B2" w:rsidRDefault="00F12B1A" w:rsidP="00F12B1A">
      <w:pPr>
        <w:pStyle w:val="Ttulo3"/>
        <w:rPr>
          <w:rFonts w:ascii="Verdana Pro" w:hAnsi="Verdana Pro"/>
          <w:b/>
          <w:bCs/>
          <w:sz w:val="22"/>
          <w:szCs w:val="22"/>
        </w:rPr>
      </w:pPr>
      <w:bookmarkStart w:id="116" w:name="_Toc93476943"/>
      <w:r>
        <w:rPr>
          <w:rFonts w:ascii="Verdana Pro" w:hAnsi="Verdana Pro"/>
          <w:b/>
          <w:bCs/>
          <w:sz w:val="22"/>
          <w:szCs w:val="22"/>
        </w:rPr>
        <w:t xml:space="preserve">12.3.2 </w:t>
      </w:r>
      <w:r w:rsidRPr="000152B2">
        <w:rPr>
          <w:rFonts w:ascii="Verdana Pro" w:hAnsi="Verdana Pro"/>
          <w:b/>
          <w:bCs/>
          <w:sz w:val="22"/>
          <w:szCs w:val="22"/>
        </w:rPr>
        <w:t>Marco Normativo</w:t>
      </w:r>
      <w:bookmarkEnd w:id="116"/>
    </w:p>
    <w:p w14:paraId="411DB584" w14:textId="77777777" w:rsidR="00EA5522" w:rsidRDefault="00EA5522" w:rsidP="00EA5522">
      <w:pPr>
        <w:jc w:val="both"/>
        <w:rPr>
          <w:rFonts w:ascii="Verdana Pro" w:hAnsi="Verdana Pro"/>
        </w:rPr>
      </w:pPr>
      <w:r w:rsidRPr="00EA5522">
        <w:rPr>
          <w:rFonts w:ascii="Verdana Pro" w:hAnsi="Verdana Pro"/>
        </w:rPr>
        <w:t xml:space="preserve">La Unidad para la Atención y Reparación Integral a las Victimas a través del Grupo de Gestión del Talento Humano adopta los lineamientos para el talento humano que orienta y atiende a las víctimas del conflicto establecidos por el Ministerio de Salud y Protección Social, y acoge los pronunciamientos en la materia dando observancia a la siguiente normativa: </w:t>
      </w:r>
    </w:p>
    <w:p w14:paraId="1FBAF221" w14:textId="2961FC69" w:rsidR="00C3415D" w:rsidRPr="00C3415D" w:rsidRDefault="00EA5522" w:rsidP="00FC77EC">
      <w:pPr>
        <w:pStyle w:val="Piedepgina"/>
        <w:numPr>
          <w:ilvl w:val="0"/>
          <w:numId w:val="29"/>
        </w:numPr>
        <w:jc w:val="both"/>
        <w:rPr>
          <w:rFonts w:ascii="Verdana Pro" w:hAnsi="Verdana Pro"/>
        </w:rPr>
      </w:pPr>
      <w:r w:rsidRPr="00C3415D">
        <w:rPr>
          <w:rFonts w:ascii="Verdana Pro" w:hAnsi="Verdana Pro"/>
        </w:rPr>
        <w:lastRenderedPageBreak/>
        <w:t>Decreto Ley 1295 de 1994: "Por el cual se determina la organización y administración del Sistema General de Riesgos Profesionales</w:t>
      </w:r>
      <w:r w:rsidR="00C3415D" w:rsidRPr="00C3415D">
        <w:rPr>
          <w:rFonts w:ascii="Verdana Pro" w:hAnsi="Verdana Pro"/>
        </w:rPr>
        <w:t>”</w:t>
      </w:r>
    </w:p>
    <w:p w14:paraId="4E663691" w14:textId="57A63E90" w:rsidR="00EA5522" w:rsidRPr="00C3415D" w:rsidRDefault="00EA5522" w:rsidP="00FC77EC">
      <w:pPr>
        <w:pStyle w:val="Piedepgina"/>
        <w:numPr>
          <w:ilvl w:val="0"/>
          <w:numId w:val="29"/>
        </w:numPr>
        <w:jc w:val="both"/>
        <w:rPr>
          <w:rFonts w:ascii="Verdana Pro" w:hAnsi="Verdana Pro"/>
        </w:rPr>
      </w:pPr>
      <w:r w:rsidRPr="00C3415D">
        <w:rPr>
          <w:rFonts w:ascii="Verdana Pro" w:hAnsi="Verdana Pro"/>
        </w:rPr>
        <w:t xml:space="preserve">Artículo 3 de la Ley 1448 de 2011: (…) “De la misma forma, se consideran víctimas las personas que hayan sufrido un daño al intervenir para asistir a la víctima en peligro o para prevenir la victimización”. </w:t>
      </w:r>
    </w:p>
    <w:p w14:paraId="665BC8E0" w14:textId="2E8C109E" w:rsidR="00EA5522" w:rsidRPr="00C3415D" w:rsidRDefault="00EA5522" w:rsidP="00FC77EC">
      <w:pPr>
        <w:pStyle w:val="Piedepgina"/>
        <w:numPr>
          <w:ilvl w:val="0"/>
          <w:numId w:val="29"/>
        </w:numPr>
        <w:jc w:val="both"/>
        <w:rPr>
          <w:rFonts w:ascii="Verdana Pro" w:hAnsi="Verdana Pro"/>
        </w:rPr>
      </w:pPr>
      <w:r w:rsidRPr="00C3415D">
        <w:rPr>
          <w:rFonts w:ascii="Verdana Pro" w:hAnsi="Verdana Pro"/>
        </w:rPr>
        <w:t xml:space="preserve">Ley 1562 de 2012: “Por la cual se modifica el Sistema de Riesgos Laborales y se dictan otras disposiciones en materia de Salud Ocupacional”. </w:t>
      </w:r>
    </w:p>
    <w:p w14:paraId="3A5D7631" w14:textId="0FD59991" w:rsidR="00EA5522" w:rsidRPr="00C3415D" w:rsidRDefault="00EA5522" w:rsidP="00FC77EC">
      <w:pPr>
        <w:pStyle w:val="Piedepgina"/>
        <w:numPr>
          <w:ilvl w:val="0"/>
          <w:numId w:val="29"/>
        </w:numPr>
        <w:jc w:val="both"/>
        <w:rPr>
          <w:rFonts w:ascii="Verdana Pro" w:hAnsi="Verdana Pro"/>
        </w:rPr>
      </w:pPr>
      <w:r w:rsidRPr="00C3415D">
        <w:rPr>
          <w:rFonts w:ascii="Verdana Pro" w:hAnsi="Verdana Pro"/>
        </w:rPr>
        <w:t xml:space="preserve">Decreto 1084 de 2015: “Artículo 2.2.1.3. Enfoque de </w:t>
      </w:r>
      <w:r w:rsidR="00C3415D" w:rsidRPr="00C3415D">
        <w:rPr>
          <w:rFonts w:ascii="Verdana Pro" w:hAnsi="Verdana Pro"/>
        </w:rPr>
        <w:t>desarrollo y seguridad humanos</w:t>
      </w:r>
      <w:r w:rsidRPr="00C3415D">
        <w:rPr>
          <w:rFonts w:ascii="Verdana Pro" w:hAnsi="Verdana Pro"/>
        </w:rPr>
        <w:t xml:space="preserve">”; “Artículo 2.2.7.5.7. Talento humano para la atención a víctimas” </w:t>
      </w:r>
    </w:p>
    <w:p w14:paraId="6C9176AD" w14:textId="76B83682" w:rsidR="009E3915" w:rsidRDefault="00EA5522" w:rsidP="00FC77EC">
      <w:pPr>
        <w:pStyle w:val="Piedepgina"/>
        <w:numPr>
          <w:ilvl w:val="0"/>
          <w:numId w:val="29"/>
        </w:numPr>
        <w:jc w:val="both"/>
        <w:rPr>
          <w:rFonts w:ascii="Verdana Pro" w:hAnsi="Verdana Pro"/>
        </w:rPr>
      </w:pPr>
      <w:r w:rsidRPr="00C3415D">
        <w:rPr>
          <w:rFonts w:ascii="Verdana Pro" w:hAnsi="Verdana Pro"/>
        </w:rPr>
        <w:t>Resolución 1166 de 2018: “Por la cual de adoptan los lineamientos para el talento humano que orienta y atiende a las víctimas del conflicto armado y se dictan otras disposiciones”</w:t>
      </w:r>
    </w:p>
    <w:p w14:paraId="14101AA1" w14:textId="69CAB4EA" w:rsidR="000A0CA6" w:rsidRPr="00C3415D" w:rsidRDefault="009F1E28" w:rsidP="00FC77EC">
      <w:pPr>
        <w:pStyle w:val="Piedepgina"/>
        <w:numPr>
          <w:ilvl w:val="0"/>
          <w:numId w:val="29"/>
        </w:numPr>
        <w:jc w:val="both"/>
        <w:rPr>
          <w:rFonts w:ascii="Verdana Pro" w:hAnsi="Verdana Pro"/>
        </w:rPr>
      </w:pPr>
      <w:r w:rsidRPr="009F1E28">
        <w:rPr>
          <w:rFonts w:ascii="Verdana Pro" w:hAnsi="Verdana Pro"/>
        </w:rPr>
        <w:t>Sentencia T-045 de 2010</w:t>
      </w:r>
      <w:r>
        <w:rPr>
          <w:rFonts w:ascii="Verdana Pro" w:hAnsi="Verdana Pro"/>
        </w:rPr>
        <w:t xml:space="preserve">: </w:t>
      </w:r>
      <w:r w:rsidRPr="009F1E28">
        <w:rPr>
          <w:rFonts w:ascii="Verdana Pro" w:hAnsi="Verdana Pro"/>
        </w:rPr>
        <w:t>necesidad de que el Gobierno Nacional fortalezca la capacitación de los trabajadores del sector salud en temas relacionados con los impactos psicosociales de la violencia sociopolítica</w:t>
      </w:r>
    </w:p>
    <w:p w14:paraId="5DF37D09" w14:textId="68385508" w:rsidR="008E7213" w:rsidRPr="008E7213" w:rsidRDefault="008E7213" w:rsidP="008E7213">
      <w:pPr>
        <w:pStyle w:val="Ttulo3"/>
        <w:rPr>
          <w:rFonts w:ascii="Verdana Pro" w:hAnsi="Verdana Pro"/>
          <w:b/>
          <w:bCs/>
          <w:sz w:val="22"/>
          <w:szCs w:val="22"/>
        </w:rPr>
      </w:pPr>
      <w:bookmarkStart w:id="117" w:name="_Toc93476944"/>
      <w:r>
        <w:rPr>
          <w:rFonts w:ascii="Verdana Pro" w:hAnsi="Verdana Pro"/>
          <w:b/>
          <w:bCs/>
          <w:sz w:val="22"/>
          <w:szCs w:val="22"/>
        </w:rPr>
        <w:t xml:space="preserve">12.3.3 </w:t>
      </w:r>
      <w:r w:rsidRPr="008E7213">
        <w:rPr>
          <w:rFonts w:ascii="Verdana Pro" w:hAnsi="Verdana Pro"/>
          <w:b/>
          <w:bCs/>
          <w:sz w:val="22"/>
          <w:szCs w:val="22"/>
        </w:rPr>
        <w:t>Ejes Temáticos</w:t>
      </w:r>
      <w:bookmarkEnd w:id="117"/>
      <w:r w:rsidRPr="008E7213">
        <w:rPr>
          <w:rFonts w:ascii="Verdana Pro" w:hAnsi="Verdana Pro"/>
          <w:b/>
          <w:bCs/>
          <w:sz w:val="22"/>
          <w:szCs w:val="22"/>
        </w:rPr>
        <w:t xml:space="preserve"> </w:t>
      </w:r>
    </w:p>
    <w:p w14:paraId="54B4D62E" w14:textId="052E117C" w:rsidR="008E7213" w:rsidRPr="00170DF7" w:rsidRDefault="00C72E39" w:rsidP="00170DF7">
      <w:pPr>
        <w:jc w:val="both"/>
        <w:rPr>
          <w:rFonts w:ascii="Verdana Pro" w:hAnsi="Verdana Pro"/>
        </w:rPr>
      </w:pPr>
      <w:r w:rsidRPr="00170DF7">
        <w:rPr>
          <w:rFonts w:ascii="Verdana Pro" w:hAnsi="Verdana Pro"/>
        </w:rPr>
        <w:t>De acuerdo con las disposiciones de la Resolución 1166 de 2018</w:t>
      </w:r>
      <w:r w:rsidR="00FE0092" w:rsidRPr="00170DF7">
        <w:rPr>
          <w:rFonts w:ascii="Verdana Pro" w:hAnsi="Verdana Pro"/>
        </w:rPr>
        <w:t xml:space="preserve"> las líneas de trabajo para el autocuidado y la capacitación de los </w:t>
      </w:r>
      <w:r w:rsidR="00170DF7" w:rsidRPr="00170DF7">
        <w:rPr>
          <w:rFonts w:ascii="Verdana Pro" w:hAnsi="Verdana Pro"/>
        </w:rPr>
        <w:t>servidores</w:t>
      </w:r>
      <w:r w:rsidR="00FE0092" w:rsidRPr="00170DF7">
        <w:rPr>
          <w:rFonts w:ascii="Verdana Pro" w:hAnsi="Verdana Pro"/>
        </w:rPr>
        <w:t xml:space="preserve"> </w:t>
      </w:r>
      <w:r w:rsidR="00170DF7" w:rsidRPr="00170DF7">
        <w:rPr>
          <w:rFonts w:ascii="Verdana Pro" w:hAnsi="Verdana Pro"/>
        </w:rPr>
        <w:t>públicos que orientan y atienden a las víctimas serán las siguientes:</w:t>
      </w:r>
    </w:p>
    <w:p w14:paraId="6E846E95" w14:textId="4674A684" w:rsidR="00170DF7" w:rsidRDefault="00170DF7" w:rsidP="00FC77EC">
      <w:pPr>
        <w:pStyle w:val="Piedepgina"/>
        <w:numPr>
          <w:ilvl w:val="0"/>
          <w:numId w:val="31"/>
        </w:numPr>
        <w:jc w:val="both"/>
        <w:rPr>
          <w:rFonts w:ascii="Verdana Pro" w:hAnsi="Verdana Pro"/>
        </w:rPr>
      </w:pPr>
      <w:r w:rsidRPr="00170DF7">
        <w:rPr>
          <w:rFonts w:ascii="Verdana Pro" w:hAnsi="Verdana Pro"/>
        </w:rPr>
        <w:t>Formación del talento humano: indica la implementación en los planes de capacitación incorporando el enfoque psicosocial como je fundamental de la atención y reparación integral las víctimas</w:t>
      </w:r>
      <w:r>
        <w:rPr>
          <w:rFonts w:ascii="Verdana Pro" w:hAnsi="Verdana Pro"/>
        </w:rPr>
        <w:t>.</w:t>
      </w:r>
    </w:p>
    <w:p w14:paraId="61757124" w14:textId="2F8F8D87" w:rsidR="00BD6BB9" w:rsidRPr="00F95F43" w:rsidRDefault="00170DF7" w:rsidP="00F95F43">
      <w:pPr>
        <w:pStyle w:val="Piedepgina"/>
        <w:numPr>
          <w:ilvl w:val="0"/>
          <w:numId w:val="31"/>
        </w:numPr>
        <w:jc w:val="both"/>
        <w:rPr>
          <w:rFonts w:ascii="Verdana Pro" w:hAnsi="Verdana Pro"/>
        </w:rPr>
      </w:pPr>
      <w:r>
        <w:rPr>
          <w:rFonts w:ascii="Verdana Pro" w:hAnsi="Verdana Pro"/>
        </w:rPr>
        <w:t>Cuidado emocional: indica la implementación de</w:t>
      </w:r>
      <w:r w:rsidR="009B5074">
        <w:rPr>
          <w:rFonts w:ascii="Verdana Pro" w:hAnsi="Verdana Pro"/>
        </w:rPr>
        <w:t xml:space="preserve"> programas institucionales de bienestar y protección a la salud para prevenir y mitigar el desgaste emocional.</w:t>
      </w:r>
    </w:p>
    <w:p w14:paraId="33F40B01" w14:textId="7F47042B" w:rsidR="00BD6BB9" w:rsidRDefault="002669C4" w:rsidP="002669C4">
      <w:pPr>
        <w:rPr>
          <w:rFonts w:ascii="Verdana Pro" w:hAnsi="Verdana Pro"/>
        </w:rPr>
      </w:pPr>
      <w:bookmarkStart w:id="118" w:name="_Toc93477033"/>
      <w:r>
        <w:t xml:space="preserve">Ilustración </w:t>
      </w:r>
      <w:fldSimple w:instr=" SEQ Ilustración \* ARABIC ">
        <w:r w:rsidR="004D1966">
          <w:rPr>
            <w:noProof/>
          </w:rPr>
          <w:t>39</w:t>
        </w:r>
      </w:fldSimple>
      <w:r>
        <w:t xml:space="preserve"> línea de trabajo cuidado</w:t>
      </w:r>
      <w:bookmarkEnd w:id="118"/>
    </w:p>
    <w:p w14:paraId="1CEF3AC9" w14:textId="69C92889" w:rsidR="00E2157C" w:rsidRDefault="001F26DB" w:rsidP="00E2157C">
      <w:pPr>
        <w:pStyle w:val="Piedepgina"/>
        <w:jc w:val="both"/>
        <w:rPr>
          <w:rFonts w:ascii="Verdana Pro" w:hAnsi="Verdana Pro"/>
        </w:rPr>
      </w:pPr>
      <w:r>
        <w:rPr>
          <w:rFonts w:ascii="Verdana Pro" w:hAnsi="Verdana Pro"/>
          <w:noProof/>
        </w:rPr>
        <w:drawing>
          <wp:inline distT="0" distB="0" distL="0" distR="0" wp14:anchorId="00E1CCB5" wp14:editId="415D1A50">
            <wp:extent cx="4960189" cy="2027208"/>
            <wp:effectExtent l="0" t="0" r="0" b="30480"/>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6524ED0E" w14:textId="6BF63697" w:rsidR="002669C4" w:rsidRPr="00B14F04" w:rsidRDefault="002669C4" w:rsidP="00B14F04">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sidR="00B14F04">
        <w:rPr>
          <w:rFonts w:ascii="Verdana Pro" w:hAnsi="Verdana Pro"/>
          <w:sz w:val="16"/>
          <w:szCs w:val="16"/>
        </w:rPr>
        <w:t>cartilla Min salud</w:t>
      </w:r>
      <w:r>
        <w:rPr>
          <w:rFonts w:ascii="Verdana Pro" w:hAnsi="Verdana Pro"/>
          <w:sz w:val="16"/>
          <w:szCs w:val="16"/>
        </w:rPr>
        <w:t xml:space="preserve"> </w:t>
      </w:r>
      <w:r w:rsidRPr="009263C5">
        <w:rPr>
          <w:rFonts w:ascii="Verdana Pro" w:hAnsi="Verdana Pro"/>
          <w:sz w:val="16"/>
          <w:szCs w:val="16"/>
        </w:rPr>
        <w:t>.2021.</w:t>
      </w:r>
    </w:p>
    <w:p w14:paraId="6B4D081F" w14:textId="13DA8813" w:rsidR="009E3915" w:rsidRDefault="006B60F1" w:rsidP="006B60F1">
      <w:pPr>
        <w:pStyle w:val="Ttulo3"/>
        <w:rPr>
          <w:rFonts w:ascii="Verdana Pro" w:hAnsi="Verdana Pro"/>
          <w:b/>
          <w:bCs/>
          <w:sz w:val="22"/>
          <w:szCs w:val="22"/>
        </w:rPr>
      </w:pPr>
      <w:bookmarkStart w:id="119" w:name="_Toc93476945"/>
      <w:r>
        <w:rPr>
          <w:rFonts w:ascii="Verdana Pro" w:hAnsi="Verdana Pro"/>
          <w:b/>
          <w:bCs/>
          <w:sz w:val="22"/>
          <w:szCs w:val="22"/>
        </w:rPr>
        <w:t xml:space="preserve">12.3.4 </w:t>
      </w:r>
      <w:r w:rsidR="001F33A8" w:rsidRPr="006B60F1">
        <w:rPr>
          <w:rFonts w:ascii="Verdana Pro" w:hAnsi="Verdana Pro"/>
          <w:b/>
          <w:bCs/>
          <w:sz w:val="22"/>
          <w:szCs w:val="22"/>
        </w:rPr>
        <w:t>Objetivos</w:t>
      </w:r>
      <w:bookmarkEnd w:id="119"/>
    </w:p>
    <w:p w14:paraId="41A2FD12" w14:textId="4930FD7A" w:rsidR="000D2790" w:rsidRPr="000D2790" w:rsidRDefault="000D2790" w:rsidP="000D2790">
      <w:pPr>
        <w:rPr>
          <w:rFonts w:ascii="Verdana Pro" w:hAnsi="Verdana Pro"/>
        </w:rPr>
      </w:pPr>
      <w:r w:rsidRPr="000D2790">
        <w:rPr>
          <w:rFonts w:ascii="Verdana Pro" w:hAnsi="Verdana Pro"/>
        </w:rPr>
        <w:t>General</w:t>
      </w:r>
    </w:p>
    <w:p w14:paraId="4FC97731" w14:textId="1B978333" w:rsidR="0070181B" w:rsidRDefault="0070181B" w:rsidP="0070181B">
      <w:pPr>
        <w:jc w:val="both"/>
        <w:rPr>
          <w:rFonts w:ascii="Verdana Pro" w:hAnsi="Verdana Pro"/>
        </w:rPr>
      </w:pPr>
      <w:r w:rsidRPr="0070181B">
        <w:rPr>
          <w:rFonts w:ascii="Verdana Pro" w:hAnsi="Verdana Pro"/>
        </w:rPr>
        <w:lastRenderedPageBreak/>
        <w:t xml:space="preserve">Promover la calidad </w:t>
      </w:r>
      <w:r>
        <w:rPr>
          <w:rFonts w:ascii="Verdana Pro" w:hAnsi="Verdana Pro"/>
        </w:rPr>
        <w:t>en</w:t>
      </w:r>
      <w:r w:rsidRPr="0070181B">
        <w:rPr>
          <w:rFonts w:ascii="Verdana Pro" w:hAnsi="Verdana Pro"/>
        </w:rPr>
        <w:t xml:space="preserve"> la atención a</w:t>
      </w:r>
      <w:r>
        <w:rPr>
          <w:rFonts w:ascii="Verdana Pro" w:hAnsi="Verdana Pro"/>
        </w:rPr>
        <w:t xml:space="preserve"> las</w:t>
      </w:r>
      <w:r w:rsidRPr="0070181B">
        <w:rPr>
          <w:rFonts w:ascii="Verdana Pro" w:hAnsi="Verdana Pro"/>
        </w:rPr>
        <w:t xml:space="preserve"> víctimas del conflicto armado</w:t>
      </w:r>
      <w:r>
        <w:rPr>
          <w:rFonts w:ascii="Verdana Pro" w:hAnsi="Verdana Pro"/>
        </w:rPr>
        <w:t>,</w:t>
      </w:r>
      <w:r w:rsidRPr="0070181B">
        <w:rPr>
          <w:rFonts w:ascii="Verdana Pro" w:hAnsi="Verdana Pro"/>
        </w:rPr>
        <w:t xml:space="preserve"> mediante el fortalecimiento del talento humano vinculado a las </w:t>
      </w:r>
      <w:r>
        <w:rPr>
          <w:rFonts w:ascii="Verdana Pro" w:hAnsi="Verdana Pro"/>
        </w:rPr>
        <w:t xml:space="preserve">Unidad de Victimas que atienden y orientan a las víctimas </w:t>
      </w:r>
      <w:r w:rsidRPr="0070181B">
        <w:rPr>
          <w:rFonts w:ascii="Verdana Pro" w:hAnsi="Verdana Pro"/>
        </w:rPr>
        <w:t>incorpora</w:t>
      </w:r>
      <w:r>
        <w:rPr>
          <w:rFonts w:ascii="Verdana Pro" w:hAnsi="Verdana Pro"/>
        </w:rPr>
        <w:t>ndo</w:t>
      </w:r>
      <w:r w:rsidRPr="0070181B">
        <w:rPr>
          <w:rFonts w:ascii="Verdana Pro" w:hAnsi="Verdana Pro"/>
        </w:rPr>
        <w:t xml:space="preserve"> el enfoque psicosocial</w:t>
      </w:r>
      <w:r>
        <w:rPr>
          <w:rFonts w:ascii="Verdana Pro" w:hAnsi="Verdana Pro"/>
        </w:rPr>
        <w:t>.</w:t>
      </w:r>
    </w:p>
    <w:p w14:paraId="1E90F97F" w14:textId="089C1995" w:rsidR="000D2790" w:rsidRPr="0070181B" w:rsidRDefault="000D2790" w:rsidP="0070181B">
      <w:pPr>
        <w:jc w:val="both"/>
        <w:rPr>
          <w:rFonts w:ascii="Verdana Pro" w:hAnsi="Verdana Pro"/>
        </w:rPr>
      </w:pPr>
      <w:r>
        <w:rPr>
          <w:rFonts w:ascii="Verdana Pro" w:hAnsi="Verdana Pro"/>
        </w:rPr>
        <w:t>Especificas</w:t>
      </w:r>
    </w:p>
    <w:p w14:paraId="0BA8186F" w14:textId="3897DB1A" w:rsidR="0070181B" w:rsidRPr="00515976" w:rsidRDefault="0070181B" w:rsidP="00FC77EC">
      <w:pPr>
        <w:pStyle w:val="Piedepgina"/>
        <w:numPr>
          <w:ilvl w:val="0"/>
          <w:numId w:val="32"/>
        </w:numPr>
        <w:jc w:val="both"/>
        <w:rPr>
          <w:rFonts w:ascii="Verdana Pro" w:hAnsi="Verdana Pro"/>
        </w:rPr>
      </w:pPr>
      <w:r w:rsidRPr="00515976">
        <w:rPr>
          <w:rFonts w:ascii="Verdana Pro" w:hAnsi="Verdana Pro"/>
        </w:rPr>
        <w:t>D</w:t>
      </w:r>
      <w:r w:rsidR="009F2458" w:rsidRPr="00515976">
        <w:rPr>
          <w:rFonts w:ascii="Verdana Pro" w:hAnsi="Verdana Pro"/>
        </w:rPr>
        <w:t xml:space="preserve">esarrollar una cultura del autocuidado, </w:t>
      </w:r>
      <w:r w:rsidRPr="00515976">
        <w:rPr>
          <w:rFonts w:ascii="Verdana Pro" w:hAnsi="Verdana Pro"/>
        </w:rPr>
        <w:t>mediante</w:t>
      </w:r>
      <w:r w:rsidR="009F2458" w:rsidRPr="00515976">
        <w:rPr>
          <w:rFonts w:ascii="Verdana Pro" w:hAnsi="Verdana Pro"/>
        </w:rPr>
        <w:t xml:space="preserve"> la cual el </w:t>
      </w:r>
      <w:r w:rsidR="00096D75" w:rsidRPr="00515976">
        <w:rPr>
          <w:rFonts w:ascii="Verdana Pro" w:hAnsi="Verdana Pro"/>
        </w:rPr>
        <w:t xml:space="preserve">personal que atiende a las víctimas del </w:t>
      </w:r>
      <w:r w:rsidRPr="00515976">
        <w:rPr>
          <w:rFonts w:ascii="Verdana Pro" w:hAnsi="Verdana Pro"/>
        </w:rPr>
        <w:t>conflicto sea</w:t>
      </w:r>
      <w:r w:rsidR="009F2458" w:rsidRPr="00515976">
        <w:rPr>
          <w:rFonts w:ascii="Verdana Pro" w:hAnsi="Verdana Pro"/>
        </w:rPr>
        <w:t xml:space="preserve"> capaz de vislumbrar los cambios que una carga laboral elevada le pueda acarrea</w:t>
      </w:r>
      <w:r w:rsidR="0094328E" w:rsidRPr="00515976">
        <w:rPr>
          <w:rFonts w:ascii="Verdana Pro" w:hAnsi="Verdana Pro"/>
        </w:rPr>
        <w:t>r</w:t>
      </w:r>
      <w:r w:rsidR="005C6F55" w:rsidRPr="00515976">
        <w:rPr>
          <w:rFonts w:ascii="Verdana Pro" w:hAnsi="Verdana Pro"/>
        </w:rPr>
        <w:t>.</w:t>
      </w:r>
    </w:p>
    <w:p w14:paraId="0DD190BB" w14:textId="77777777" w:rsidR="00E851EA" w:rsidRPr="00515976" w:rsidRDefault="0070181B" w:rsidP="00FC77EC">
      <w:pPr>
        <w:pStyle w:val="Piedepgina"/>
        <w:numPr>
          <w:ilvl w:val="0"/>
          <w:numId w:val="32"/>
        </w:numPr>
        <w:jc w:val="both"/>
        <w:rPr>
          <w:rFonts w:ascii="Verdana Pro" w:hAnsi="Verdana Pro"/>
        </w:rPr>
      </w:pPr>
      <w:r w:rsidRPr="00515976">
        <w:rPr>
          <w:rFonts w:ascii="Verdana Pro" w:hAnsi="Verdana Pro"/>
        </w:rPr>
        <w:t>Realizar una</w:t>
      </w:r>
      <w:r w:rsidR="006932A3" w:rsidRPr="00515976">
        <w:rPr>
          <w:rFonts w:ascii="Verdana Pro" w:hAnsi="Verdana Pro"/>
        </w:rPr>
        <w:t xml:space="preserve"> actualización </w:t>
      </w:r>
      <w:r w:rsidRPr="00515976">
        <w:rPr>
          <w:rFonts w:ascii="Verdana Pro" w:hAnsi="Verdana Pro"/>
        </w:rPr>
        <w:t>de</w:t>
      </w:r>
      <w:r w:rsidR="006932A3" w:rsidRPr="00515976">
        <w:rPr>
          <w:rFonts w:ascii="Verdana Pro" w:hAnsi="Verdana Pro"/>
        </w:rPr>
        <w:t xml:space="preserve"> los contenidos teóricos y prácticos de la labor de atención, al trascender hacia un trato digno y humano</w:t>
      </w:r>
      <w:r w:rsidR="00E851EA" w:rsidRPr="00515976">
        <w:rPr>
          <w:rFonts w:ascii="Verdana Pro" w:hAnsi="Verdana Pro"/>
        </w:rPr>
        <w:t>.</w:t>
      </w:r>
    </w:p>
    <w:p w14:paraId="60B832DD" w14:textId="621FC9CB" w:rsidR="006932A3" w:rsidRPr="00515976" w:rsidRDefault="00515976" w:rsidP="00FC77EC">
      <w:pPr>
        <w:pStyle w:val="Piedepgina"/>
        <w:numPr>
          <w:ilvl w:val="0"/>
          <w:numId w:val="32"/>
        </w:numPr>
        <w:jc w:val="both"/>
        <w:rPr>
          <w:rFonts w:ascii="Verdana Pro" w:hAnsi="Verdana Pro"/>
        </w:rPr>
      </w:pPr>
      <w:r w:rsidRPr="00515976">
        <w:rPr>
          <w:rFonts w:ascii="Verdana Pro" w:hAnsi="Verdana Pro"/>
        </w:rPr>
        <w:t>Impulsar</w:t>
      </w:r>
      <w:r w:rsidR="006932A3" w:rsidRPr="00515976">
        <w:rPr>
          <w:rFonts w:ascii="Verdana Pro" w:hAnsi="Verdana Pro"/>
        </w:rPr>
        <w:t xml:space="preserve"> el bienestar y protección de la salud en el ámbito laboral a través de la prevención del desgaste emocional derivado de sus funciones de atención</w:t>
      </w:r>
      <w:r w:rsidRPr="00515976">
        <w:rPr>
          <w:rFonts w:ascii="Verdana Pro" w:hAnsi="Verdana Pro"/>
        </w:rPr>
        <w:t xml:space="preserve"> a víctimas.</w:t>
      </w:r>
    </w:p>
    <w:p w14:paraId="24950C4E" w14:textId="0758DC2D" w:rsidR="001F33A8" w:rsidRDefault="00515976" w:rsidP="00515976">
      <w:pPr>
        <w:pStyle w:val="Ttulo3"/>
        <w:rPr>
          <w:rFonts w:ascii="Verdana Pro" w:hAnsi="Verdana Pro"/>
          <w:b/>
          <w:bCs/>
          <w:sz w:val="22"/>
          <w:szCs w:val="22"/>
        </w:rPr>
      </w:pPr>
      <w:bookmarkStart w:id="120" w:name="_Toc93476946"/>
      <w:r>
        <w:rPr>
          <w:rFonts w:ascii="Verdana Pro" w:hAnsi="Verdana Pro"/>
          <w:b/>
          <w:bCs/>
          <w:sz w:val="22"/>
          <w:szCs w:val="22"/>
        </w:rPr>
        <w:t xml:space="preserve">12.3.5 </w:t>
      </w:r>
      <w:r w:rsidR="001F33A8" w:rsidRPr="00515976">
        <w:rPr>
          <w:rFonts w:ascii="Verdana Pro" w:hAnsi="Verdana Pro"/>
          <w:b/>
          <w:bCs/>
          <w:sz w:val="22"/>
          <w:szCs w:val="22"/>
        </w:rPr>
        <w:t xml:space="preserve">Población </w:t>
      </w:r>
      <w:r w:rsidR="004A5359">
        <w:rPr>
          <w:rFonts w:ascii="Verdana Pro" w:hAnsi="Verdana Pro"/>
          <w:b/>
          <w:bCs/>
          <w:sz w:val="22"/>
          <w:szCs w:val="22"/>
        </w:rPr>
        <w:t>O</w:t>
      </w:r>
      <w:r w:rsidR="001F33A8" w:rsidRPr="00515976">
        <w:rPr>
          <w:rFonts w:ascii="Verdana Pro" w:hAnsi="Verdana Pro"/>
          <w:b/>
          <w:bCs/>
          <w:sz w:val="22"/>
          <w:szCs w:val="22"/>
        </w:rPr>
        <w:t>bjetivo</w:t>
      </w:r>
      <w:bookmarkEnd w:id="120"/>
    </w:p>
    <w:p w14:paraId="77035F65" w14:textId="54113F47" w:rsidR="004A5359" w:rsidRPr="00ED2C56" w:rsidRDefault="004A5359" w:rsidP="00ED2C56">
      <w:pPr>
        <w:jc w:val="both"/>
        <w:rPr>
          <w:rFonts w:ascii="Verdana Pro" w:hAnsi="Verdana Pro"/>
        </w:rPr>
      </w:pPr>
      <w:r w:rsidRPr="00ED2C56">
        <w:rPr>
          <w:rFonts w:ascii="Verdana Pro" w:hAnsi="Verdana Pro"/>
        </w:rPr>
        <w:t xml:space="preserve">El programa de formación y cuidado emocional </w:t>
      </w:r>
      <w:r w:rsidR="000D2790" w:rsidRPr="00ED2C56">
        <w:rPr>
          <w:rFonts w:ascii="Verdana Pro" w:hAnsi="Verdana Pro"/>
        </w:rPr>
        <w:t>está</w:t>
      </w:r>
      <w:r w:rsidRPr="00ED2C56">
        <w:rPr>
          <w:rFonts w:ascii="Verdana Pro" w:hAnsi="Verdana Pro"/>
        </w:rPr>
        <w:t xml:space="preserve"> dirigido a </w:t>
      </w:r>
      <w:r w:rsidR="008C24C4" w:rsidRPr="00ED2C56">
        <w:rPr>
          <w:rFonts w:ascii="Verdana Pro" w:hAnsi="Verdana Pro"/>
        </w:rPr>
        <w:t>todo el talento humano que atiend</w:t>
      </w:r>
      <w:r w:rsidR="00ED2C56">
        <w:rPr>
          <w:rFonts w:ascii="Verdana Pro" w:hAnsi="Verdana Pro"/>
        </w:rPr>
        <w:t>e</w:t>
      </w:r>
      <w:r w:rsidR="008C24C4" w:rsidRPr="00ED2C56">
        <w:rPr>
          <w:rFonts w:ascii="Verdana Pro" w:hAnsi="Verdana Pro"/>
        </w:rPr>
        <w:t xml:space="preserve"> y </w:t>
      </w:r>
      <w:r w:rsidR="00ED2C56" w:rsidRPr="00ED2C56">
        <w:rPr>
          <w:rFonts w:ascii="Verdana Pro" w:hAnsi="Verdana Pro"/>
        </w:rPr>
        <w:t>orienta a</w:t>
      </w:r>
      <w:r w:rsidR="003743F0" w:rsidRPr="00ED2C56">
        <w:rPr>
          <w:rFonts w:ascii="Verdana Pro" w:hAnsi="Verdana Pro"/>
        </w:rPr>
        <w:t xml:space="preserve"> </w:t>
      </w:r>
      <w:r w:rsidR="008C24C4" w:rsidRPr="00ED2C56">
        <w:rPr>
          <w:rFonts w:ascii="Verdana Pro" w:hAnsi="Verdana Pro"/>
        </w:rPr>
        <w:t xml:space="preserve">las </w:t>
      </w:r>
      <w:r w:rsidR="003743F0" w:rsidRPr="00ED2C56">
        <w:rPr>
          <w:rFonts w:ascii="Verdana Pro" w:hAnsi="Verdana Pro"/>
        </w:rPr>
        <w:t>víctimas</w:t>
      </w:r>
      <w:r w:rsidR="008C24C4" w:rsidRPr="00ED2C56">
        <w:rPr>
          <w:rFonts w:ascii="Verdana Pro" w:hAnsi="Verdana Pro"/>
        </w:rPr>
        <w:t xml:space="preserve">, lo cual comprende a </w:t>
      </w:r>
      <w:r w:rsidR="003743F0" w:rsidRPr="00ED2C56">
        <w:rPr>
          <w:rFonts w:ascii="Verdana Pro" w:hAnsi="Verdana Pro"/>
        </w:rPr>
        <w:t>servidores</w:t>
      </w:r>
      <w:r w:rsidR="008C24C4" w:rsidRPr="00ED2C56">
        <w:rPr>
          <w:rFonts w:ascii="Verdana Pro" w:hAnsi="Verdana Pro"/>
        </w:rPr>
        <w:t>, contratistas, y colaboradores</w:t>
      </w:r>
      <w:r w:rsidR="003743F0" w:rsidRPr="00ED2C56">
        <w:rPr>
          <w:rFonts w:ascii="Verdana Pro" w:hAnsi="Verdana Pro"/>
        </w:rPr>
        <w:t xml:space="preserve"> de la entidad. Puesto que es una población </w:t>
      </w:r>
      <w:r w:rsidR="00E658FF" w:rsidRPr="00ED2C56">
        <w:rPr>
          <w:rFonts w:ascii="Verdana Pro" w:hAnsi="Verdana Pro"/>
        </w:rPr>
        <w:t>objetiva</w:t>
      </w:r>
      <w:r w:rsidR="003743F0" w:rsidRPr="00ED2C56">
        <w:rPr>
          <w:rFonts w:ascii="Verdana Pro" w:hAnsi="Verdana Pro"/>
        </w:rPr>
        <w:t xml:space="preserve"> amplia y los recursos son escasos</w:t>
      </w:r>
      <w:r w:rsidR="0016323F">
        <w:rPr>
          <w:rFonts w:ascii="Verdana Pro" w:hAnsi="Verdana Pro"/>
        </w:rPr>
        <w:t>,</w:t>
      </w:r>
      <w:r w:rsidR="003743F0" w:rsidRPr="00ED2C56">
        <w:rPr>
          <w:rFonts w:ascii="Verdana Pro" w:hAnsi="Verdana Pro"/>
        </w:rPr>
        <w:t xml:space="preserve"> </w:t>
      </w:r>
      <w:r w:rsidR="00E658FF" w:rsidRPr="00ED2C56">
        <w:rPr>
          <w:rFonts w:ascii="Verdana Pro" w:hAnsi="Verdana Pro"/>
        </w:rPr>
        <w:t>se procurará por cubrir a la mayor cantidad de personas posibles</w:t>
      </w:r>
      <w:r w:rsidR="00ED2C56" w:rsidRPr="00ED2C56">
        <w:rPr>
          <w:rFonts w:ascii="Verdana Pro" w:hAnsi="Verdana Pro"/>
        </w:rPr>
        <w:t xml:space="preserve"> con las actividades del programa.</w:t>
      </w:r>
    </w:p>
    <w:p w14:paraId="3AD5F430" w14:textId="65F0B846" w:rsidR="001F33A8" w:rsidRDefault="00C6633B" w:rsidP="00622F4C">
      <w:pPr>
        <w:pStyle w:val="Ttulo3"/>
        <w:rPr>
          <w:rFonts w:ascii="Verdana Pro" w:hAnsi="Verdana Pro"/>
          <w:b/>
          <w:bCs/>
          <w:sz w:val="22"/>
          <w:szCs w:val="22"/>
        </w:rPr>
      </w:pPr>
      <w:bookmarkStart w:id="121" w:name="_Toc93476947"/>
      <w:r>
        <w:rPr>
          <w:rFonts w:ascii="Verdana Pro" w:hAnsi="Verdana Pro"/>
          <w:b/>
          <w:bCs/>
          <w:sz w:val="22"/>
          <w:szCs w:val="22"/>
        </w:rPr>
        <w:t xml:space="preserve">12.3.6 </w:t>
      </w:r>
      <w:r w:rsidR="001F33A8" w:rsidRPr="00C6633B">
        <w:rPr>
          <w:rFonts w:ascii="Verdana Pro" w:hAnsi="Verdana Pro"/>
          <w:b/>
          <w:bCs/>
          <w:sz w:val="22"/>
          <w:szCs w:val="22"/>
        </w:rPr>
        <w:t xml:space="preserve">Evaluación del Programa de Cuidado </w:t>
      </w:r>
      <w:r w:rsidR="00FD70DD" w:rsidRPr="00C6633B">
        <w:rPr>
          <w:rFonts w:ascii="Verdana Pro" w:hAnsi="Verdana Pro"/>
          <w:b/>
          <w:bCs/>
          <w:sz w:val="22"/>
          <w:szCs w:val="22"/>
        </w:rPr>
        <w:t>Emocional 2021</w:t>
      </w:r>
      <w:bookmarkEnd w:id="121"/>
    </w:p>
    <w:p w14:paraId="174CF0B7" w14:textId="31353349" w:rsidR="00A43C0F" w:rsidRDefault="000359C4" w:rsidP="007C172A">
      <w:pPr>
        <w:jc w:val="both"/>
        <w:rPr>
          <w:rFonts w:ascii="Verdana Pro" w:hAnsi="Verdana Pro"/>
        </w:rPr>
      </w:pPr>
      <w:r w:rsidRPr="007C172A">
        <w:rPr>
          <w:rFonts w:ascii="Verdana Pro" w:hAnsi="Verdana Pro"/>
        </w:rPr>
        <w:t>Dentro</w:t>
      </w:r>
      <w:r w:rsidR="00F42E35" w:rsidRPr="007C172A">
        <w:rPr>
          <w:rFonts w:ascii="Verdana Pro" w:hAnsi="Verdana Pro"/>
        </w:rPr>
        <w:t xml:space="preserve"> de </w:t>
      </w:r>
      <w:r w:rsidR="00681466" w:rsidRPr="007C172A">
        <w:rPr>
          <w:rFonts w:ascii="Verdana Pro" w:hAnsi="Verdana Pro"/>
        </w:rPr>
        <w:t>la encuesta de</w:t>
      </w:r>
      <w:r w:rsidR="007C172A" w:rsidRPr="007C172A">
        <w:rPr>
          <w:rFonts w:ascii="Verdana Pro" w:hAnsi="Verdana Pro"/>
        </w:rPr>
        <w:t xml:space="preserve"> identificación</w:t>
      </w:r>
      <w:r w:rsidR="00681466" w:rsidRPr="007C172A">
        <w:rPr>
          <w:rFonts w:ascii="Verdana Pro" w:hAnsi="Verdana Pro"/>
        </w:rPr>
        <w:t xml:space="preserve"> de necesidades y evaluación de</w:t>
      </w:r>
      <w:r w:rsidR="007C172A" w:rsidRPr="007C172A">
        <w:rPr>
          <w:rFonts w:ascii="Verdana Pro" w:hAnsi="Verdana Pro"/>
        </w:rPr>
        <w:t xml:space="preserve"> satisfacción de bienestar se pudo identificar que </w:t>
      </w:r>
      <w:r w:rsidR="00B370B6">
        <w:rPr>
          <w:rFonts w:ascii="Verdana Pro" w:hAnsi="Verdana Pro"/>
        </w:rPr>
        <w:t xml:space="preserve">los servidores </w:t>
      </w:r>
      <w:r w:rsidR="0005620F">
        <w:rPr>
          <w:rFonts w:ascii="Verdana Pro" w:hAnsi="Verdana Pro"/>
        </w:rPr>
        <w:t xml:space="preserve">tienen la siguiente </w:t>
      </w:r>
      <w:r w:rsidR="00835826">
        <w:rPr>
          <w:rFonts w:ascii="Verdana Pro" w:hAnsi="Verdana Pro"/>
        </w:rPr>
        <w:t>percepción</w:t>
      </w:r>
      <w:r w:rsidR="00B370B6">
        <w:rPr>
          <w:rFonts w:ascii="Verdana Pro" w:hAnsi="Verdana Pro"/>
        </w:rPr>
        <w:t xml:space="preserve"> frente a</w:t>
      </w:r>
      <w:r w:rsidR="0005620F">
        <w:rPr>
          <w:rFonts w:ascii="Verdana Pro" w:hAnsi="Verdana Pro"/>
        </w:rPr>
        <w:t xml:space="preserve">l </w:t>
      </w:r>
      <w:r w:rsidR="0097678B">
        <w:rPr>
          <w:rFonts w:ascii="Verdana Pro" w:hAnsi="Verdana Pro"/>
        </w:rPr>
        <w:t>efecto</w:t>
      </w:r>
      <w:r w:rsidR="0005620F">
        <w:rPr>
          <w:rFonts w:ascii="Verdana Pro" w:hAnsi="Verdana Pro"/>
        </w:rPr>
        <w:t xml:space="preserve"> de</w:t>
      </w:r>
      <w:r w:rsidR="00B370B6">
        <w:rPr>
          <w:rFonts w:ascii="Verdana Pro" w:hAnsi="Verdana Pro"/>
        </w:rPr>
        <w:t xml:space="preserve"> la implementación de la Resolución 166 de 2018 de Min Salud </w:t>
      </w:r>
      <w:r w:rsidR="00835826">
        <w:rPr>
          <w:rFonts w:ascii="Verdana Pro" w:hAnsi="Verdana Pro"/>
        </w:rPr>
        <w:t>en la entidad</w:t>
      </w:r>
      <w:r w:rsidR="00672F9D">
        <w:rPr>
          <w:rFonts w:ascii="Verdana Pro" w:hAnsi="Verdana Pro"/>
        </w:rPr>
        <w:t>, concibiendo con 71% aportes</w:t>
      </w:r>
      <w:r w:rsidR="00A43C0F">
        <w:rPr>
          <w:rFonts w:ascii="Verdana Pro" w:hAnsi="Verdana Pro"/>
        </w:rPr>
        <w:t xml:space="preserve"> a la prevención y mitigación del desgaste emocional.</w:t>
      </w:r>
    </w:p>
    <w:p w14:paraId="1935F64E" w14:textId="65F285F7" w:rsidR="00A43C0F" w:rsidRDefault="00A43C0F" w:rsidP="00A43C0F">
      <w:pPr>
        <w:rPr>
          <w:rFonts w:ascii="Verdana Pro" w:hAnsi="Verdana Pro"/>
        </w:rPr>
      </w:pPr>
      <w:bookmarkStart w:id="122" w:name="_Toc93477034"/>
      <w:r>
        <w:t xml:space="preserve">Ilustración </w:t>
      </w:r>
      <w:fldSimple w:instr=" SEQ Ilustración \* ARABIC ">
        <w:r w:rsidR="004D1966">
          <w:rPr>
            <w:noProof/>
          </w:rPr>
          <w:t>40</w:t>
        </w:r>
      </w:fldSimple>
      <w:r>
        <w:t xml:space="preserve"> percepción implementación resolución 1166</w:t>
      </w:r>
      <w:bookmarkEnd w:id="122"/>
    </w:p>
    <w:p w14:paraId="01BBFFE1" w14:textId="2A095706" w:rsidR="00A50C9C" w:rsidRDefault="00EC745F" w:rsidP="002B60FC">
      <w:pPr>
        <w:jc w:val="center"/>
        <w:rPr>
          <w:rFonts w:ascii="Verdana Pro" w:hAnsi="Verdana Pro"/>
        </w:rPr>
      </w:pPr>
      <w:r>
        <w:rPr>
          <w:noProof/>
        </w:rPr>
        <w:drawing>
          <wp:inline distT="0" distB="0" distL="0" distR="0" wp14:anchorId="435C3C26" wp14:editId="0FD66F1D">
            <wp:extent cx="4873924" cy="2268220"/>
            <wp:effectExtent l="0" t="0" r="3175" b="17780"/>
            <wp:docPr id="193" name="Gráfico 193">
              <a:extLst xmlns:a="http://schemas.openxmlformats.org/drawingml/2006/main">
                <a:ext uri="{FF2B5EF4-FFF2-40B4-BE49-F238E27FC236}">
                  <a16:creationId xmlns:a16="http://schemas.microsoft.com/office/drawing/2014/main" id="{5C40CA45-512F-4FA1-B270-AF0B8B4AD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2CE5ECB" w14:textId="2A5E4FDB" w:rsidR="00A43C0F" w:rsidRPr="00B14F04" w:rsidRDefault="00A43C0F" w:rsidP="00A43C0F">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sidR="00F95A34">
        <w:rPr>
          <w:rFonts w:ascii="Verdana Pro" w:hAnsi="Verdana Pro"/>
          <w:sz w:val="16"/>
          <w:szCs w:val="16"/>
        </w:rPr>
        <w:t>la encue</w:t>
      </w:r>
      <w:r w:rsidR="00E43D38">
        <w:rPr>
          <w:rFonts w:ascii="Verdana Pro" w:hAnsi="Verdana Pro"/>
          <w:sz w:val="16"/>
          <w:szCs w:val="16"/>
        </w:rPr>
        <w:t>s</w:t>
      </w:r>
      <w:r w:rsidR="00F95A34">
        <w:rPr>
          <w:rFonts w:ascii="Verdana Pro" w:hAnsi="Verdana Pro"/>
          <w:sz w:val="16"/>
          <w:szCs w:val="16"/>
        </w:rPr>
        <w:t>ta de necesidades de bienestar</w:t>
      </w:r>
      <w:r w:rsidRPr="009263C5">
        <w:rPr>
          <w:rFonts w:ascii="Verdana Pro" w:hAnsi="Verdana Pro"/>
          <w:sz w:val="16"/>
          <w:szCs w:val="16"/>
        </w:rPr>
        <w:t>.2021.</w:t>
      </w:r>
    </w:p>
    <w:p w14:paraId="745FB08C" w14:textId="6B536A94" w:rsidR="007C172A" w:rsidRDefault="000E66A0" w:rsidP="007C172A">
      <w:pPr>
        <w:jc w:val="both"/>
        <w:rPr>
          <w:rFonts w:ascii="Verdana Pro" w:hAnsi="Verdana Pro"/>
        </w:rPr>
      </w:pPr>
      <w:r>
        <w:rPr>
          <w:rFonts w:ascii="Verdana Pro" w:hAnsi="Verdana Pro"/>
        </w:rPr>
        <w:lastRenderedPageBreak/>
        <w:t>Se resalta que el 70,82% de los encuestados expresan que han sentido algún síntoma de desgaste emocional</w:t>
      </w:r>
      <w:r w:rsidR="0071096A">
        <w:rPr>
          <w:rFonts w:ascii="Verdana Pro" w:hAnsi="Verdana Pro"/>
        </w:rPr>
        <w:t xml:space="preserve">, considerando con 93,44% </w:t>
      </w:r>
      <w:r w:rsidR="006D054D">
        <w:rPr>
          <w:rFonts w:ascii="Verdana Pro" w:hAnsi="Verdana Pro"/>
        </w:rPr>
        <w:t>la necesidad de realizar jornadas de cuidado emocional</w:t>
      </w:r>
      <w:r w:rsidR="009D64EA">
        <w:rPr>
          <w:rFonts w:ascii="Verdana Pro" w:hAnsi="Verdana Pro"/>
        </w:rPr>
        <w:t>.</w:t>
      </w:r>
    </w:p>
    <w:p w14:paraId="7A2CB2D0" w14:textId="08B4B891" w:rsidR="00E43D38" w:rsidRDefault="00E43D38" w:rsidP="00E43D38">
      <w:pPr>
        <w:rPr>
          <w:rFonts w:ascii="Verdana Pro" w:hAnsi="Verdana Pro"/>
        </w:rPr>
      </w:pPr>
      <w:bookmarkStart w:id="123" w:name="_Toc93477035"/>
      <w:r>
        <w:t xml:space="preserve">Ilustración </w:t>
      </w:r>
      <w:fldSimple w:instr=" SEQ Ilustración \* ARABIC ">
        <w:r w:rsidR="004D1966">
          <w:rPr>
            <w:noProof/>
          </w:rPr>
          <w:t>41</w:t>
        </w:r>
      </w:fldSimple>
      <w:r>
        <w:t xml:space="preserve"> </w:t>
      </w:r>
      <w:r w:rsidR="00262F9A">
        <w:t>histórico</w:t>
      </w:r>
      <w:r>
        <w:t xml:space="preserve"> resultados desgaste</w:t>
      </w:r>
      <w:bookmarkEnd w:id="123"/>
    </w:p>
    <w:p w14:paraId="7789606A" w14:textId="3DA8460F" w:rsidR="009D64EA" w:rsidRDefault="00E43D38" w:rsidP="00E43D38">
      <w:pPr>
        <w:jc w:val="center"/>
        <w:rPr>
          <w:rFonts w:ascii="Verdana Pro" w:hAnsi="Verdana Pro"/>
        </w:rPr>
      </w:pPr>
      <w:r>
        <w:rPr>
          <w:noProof/>
        </w:rPr>
        <w:drawing>
          <wp:inline distT="0" distB="0" distL="0" distR="0" wp14:anchorId="7B948C4E" wp14:editId="0CD78AE5">
            <wp:extent cx="4752975" cy="2743200"/>
            <wp:effectExtent l="0" t="0" r="9525" b="0"/>
            <wp:docPr id="196" name="Gráfico 196">
              <a:extLst xmlns:a="http://schemas.openxmlformats.org/drawingml/2006/main">
                <a:ext uri="{FF2B5EF4-FFF2-40B4-BE49-F238E27FC236}">
                  <a16:creationId xmlns:a16="http://schemas.microsoft.com/office/drawing/2014/main" id="{03ED4129-ABCF-4929-A99D-68D564A5B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EFB722B" w14:textId="08FA1DC3" w:rsidR="00E43D38" w:rsidRPr="00B14F04" w:rsidRDefault="00E43D38" w:rsidP="00E43D38">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a </w:t>
      </w:r>
      <w:r>
        <w:rPr>
          <w:rFonts w:ascii="Verdana Pro" w:hAnsi="Verdana Pro"/>
          <w:sz w:val="16"/>
          <w:szCs w:val="16"/>
        </w:rPr>
        <w:t xml:space="preserve">los </w:t>
      </w:r>
      <w:r w:rsidR="00262F9A">
        <w:rPr>
          <w:rFonts w:ascii="Verdana Pro" w:hAnsi="Verdana Pro"/>
          <w:sz w:val="16"/>
          <w:szCs w:val="16"/>
        </w:rPr>
        <w:t>informes</w:t>
      </w:r>
      <w:r>
        <w:rPr>
          <w:rFonts w:ascii="Verdana Pro" w:hAnsi="Verdana Pro"/>
          <w:sz w:val="16"/>
          <w:szCs w:val="16"/>
        </w:rPr>
        <w:t xml:space="preserve"> de desgaste emocional 201</w:t>
      </w:r>
      <w:r w:rsidR="00262F9A">
        <w:rPr>
          <w:rFonts w:ascii="Verdana Pro" w:hAnsi="Verdana Pro"/>
          <w:sz w:val="16"/>
          <w:szCs w:val="16"/>
        </w:rPr>
        <w:t>9-2021</w:t>
      </w:r>
      <w:r w:rsidRPr="009263C5">
        <w:rPr>
          <w:rFonts w:ascii="Verdana Pro" w:hAnsi="Verdana Pro"/>
          <w:sz w:val="16"/>
          <w:szCs w:val="16"/>
        </w:rPr>
        <w:t>.2021.</w:t>
      </w:r>
    </w:p>
    <w:p w14:paraId="55223D7D" w14:textId="69942FA1" w:rsidR="007C172A" w:rsidRDefault="00262F9A" w:rsidP="007C172A">
      <w:pPr>
        <w:jc w:val="both"/>
        <w:rPr>
          <w:rFonts w:ascii="Verdana Pro" w:hAnsi="Verdana Pro"/>
        </w:rPr>
      </w:pPr>
      <w:r>
        <w:rPr>
          <w:rFonts w:ascii="Verdana Pro" w:hAnsi="Verdana Pro"/>
        </w:rPr>
        <w:t xml:space="preserve">Ahora </w:t>
      </w:r>
      <w:r w:rsidR="00DC749C">
        <w:rPr>
          <w:rFonts w:ascii="Verdana Pro" w:hAnsi="Verdana Pro"/>
        </w:rPr>
        <w:t>bien,</w:t>
      </w:r>
      <w:r>
        <w:rPr>
          <w:rFonts w:ascii="Verdana Pro" w:hAnsi="Verdana Pro"/>
        </w:rPr>
        <w:t xml:space="preserve"> históricamente</w:t>
      </w:r>
      <w:r w:rsidR="009B4F15">
        <w:rPr>
          <w:rFonts w:ascii="Verdana Pro" w:hAnsi="Verdana Pro"/>
        </w:rPr>
        <w:t xml:space="preserve"> (últimos 5 años)</w:t>
      </w:r>
      <w:r>
        <w:rPr>
          <w:rFonts w:ascii="Verdana Pro" w:hAnsi="Verdana Pro"/>
        </w:rPr>
        <w:t xml:space="preserve"> las dimensiones con números </w:t>
      </w:r>
      <w:r w:rsidR="009B4F15">
        <w:rPr>
          <w:rFonts w:ascii="Verdana Pro" w:hAnsi="Verdana Pro"/>
        </w:rPr>
        <w:t>más</w:t>
      </w:r>
      <w:r>
        <w:rPr>
          <w:rFonts w:ascii="Verdana Pro" w:hAnsi="Verdana Pro"/>
        </w:rPr>
        <w:t xml:space="preserve"> altos corresponden a </w:t>
      </w:r>
      <w:r w:rsidR="000A6426">
        <w:rPr>
          <w:rFonts w:ascii="Verdana Pro" w:hAnsi="Verdana Pro"/>
        </w:rPr>
        <w:t>agotamiento emocional con un 2</w:t>
      </w:r>
      <w:r w:rsidR="00895546">
        <w:rPr>
          <w:rFonts w:ascii="Verdana Pro" w:hAnsi="Verdana Pro"/>
        </w:rPr>
        <w:t>5</w:t>
      </w:r>
      <w:r w:rsidR="000A6426">
        <w:rPr>
          <w:rFonts w:ascii="Verdana Pro" w:hAnsi="Verdana Pro"/>
        </w:rPr>
        <w:t xml:space="preserve">% en </w:t>
      </w:r>
      <w:r w:rsidR="009B4F15">
        <w:rPr>
          <w:rFonts w:ascii="Verdana Pro" w:hAnsi="Verdana Pro"/>
        </w:rPr>
        <w:t xml:space="preserve">promedio, y </w:t>
      </w:r>
      <w:r w:rsidR="00895546">
        <w:rPr>
          <w:rFonts w:ascii="Verdana Pro" w:hAnsi="Verdana Pro"/>
        </w:rPr>
        <w:t xml:space="preserve">alta despersonalización con 23%, donde el año con </w:t>
      </w:r>
      <w:r w:rsidR="000D2790">
        <w:rPr>
          <w:rFonts w:ascii="Verdana Pro" w:hAnsi="Verdana Pro"/>
        </w:rPr>
        <w:t>más</w:t>
      </w:r>
      <w:r w:rsidR="00895546">
        <w:rPr>
          <w:rFonts w:ascii="Verdana Pro" w:hAnsi="Verdana Pro"/>
        </w:rPr>
        <w:t xml:space="preserve"> desgaste emocional ha sido </w:t>
      </w:r>
      <w:r w:rsidR="0052640E">
        <w:rPr>
          <w:rFonts w:ascii="Verdana Pro" w:hAnsi="Verdana Pro"/>
        </w:rPr>
        <w:t>el 2015</w:t>
      </w:r>
      <w:r w:rsidR="00D0219F">
        <w:rPr>
          <w:rFonts w:ascii="Verdana Pro" w:hAnsi="Verdana Pro"/>
        </w:rPr>
        <w:t xml:space="preserve">, bajando el nivel lo que es ideal </w:t>
      </w:r>
      <w:r w:rsidR="00DB11A2">
        <w:rPr>
          <w:rFonts w:ascii="Verdana Pro" w:hAnsi="Verdana Pro"/>
        </w:rPr>
        <w:t>en l</w:t>
      </w:r>
      <w:r w:rsidR="00BF431E">
        <w:rPr>
          <w:rFonts w:ascii="Verdana Pro" w:hAnsi="Verdana Pro"/>
        </w:rPr>
        <w:t xml:space="preserve">as </w:t>
      </w:r>
      <w:r w:rsidR="000D2790">
        <w:rPr>
          <w:rFonts w:ascii="Verdana Pro" w:hAnsi="Verdana Pro"/>
        </w:rPr>
        <w:t>últimas</w:t>
      </w:r>
      <w:r w:rsidR="00BF431E">
        <w:rPr>
          <w:rFonts w:ascii="Verdana Pro" w:hAnsi="Verdana Pro"/>
        </w:rPr>
        <w:t xml:space="preserve"> 4 mediciones en aproximadamente 18 puntos.</w:t>
      </w:r>
    </w:p>
    <w:p w14:paraId="744663B0" w14:textId="44E0E433" w:rsidR="001F39A7" w:rsidRPr="001F39A7" w:rsidRDefault="001F39A7" w:rsidP="001F39A7">
      <w:pPr>
        <w:jc w:val="both"/>
        <w:rPr>
          <w:rFonts w:ascii="Verdana Pro" w:hAnsi="Verdana Pro"/>
        </w:rPr>
      </w:pPr>
      <w:r>
        <w:rPr>
          <w:rFonts w:ascii="Verdana Pro" w:hAnsi="Verdana Pro"/>
        </w:rPr>
        <w:t xml:space="preserve">En otro orden de cosas el programa de formación y cuidado emocional en 2021 llevó a cabo </w:t>
      </w:r>
      <w:r w:rsidRPr="001F39A7">
        <w:rPr>
          <w:rFonts w:ascii="Verdana Pro" w:hAnsi="Verdana Pro"/>
        </w:rPr>
        <w:t xml:space="preserve">acciones tendientes a controlar el riesgo psicosocial, incluyendo también temas relacionados con el COVID -19 </w:t>
      </w:r>
      <w:r w:rsidR="00BC0F95">
        <w:rPr>
          <w:rFonts w:ascii="Verdana Pro" w:hAnsi="Verdana Pro"/>
        </w:rPr>
        <w:t>como</w:t>
      </w:r>
      <w:r w:rsidRPr="001F39A7">
        <w:rPr>
          <w:rFonts w:ascii="Verdana Pro" w:hAnsi="Verdana Pro"/>
        </w:rPr>
        <w:t xml:space="preserve"> los </w:t>
      </w:r>
      <w:r w:rsidR="00BC0F95">
        <w:rPr>
          <w:rFonts w:ascii="Verdana Pro" w:hAnsi="Verdana Pro"/>
        </w:rPr>
        <w:t>que se exponen a continuación</w:t>
      </w:r>
      <w:r w:rsidRPr="001F39A7">
        <w:rPr>
          <w:rFonts w:ascii="Verdana Pro" w:hAnsi="Verdana Pro"/>
        </w:rPr>
        <w:t xml:space="preserve">: </w:t>
      </w:r>
    </w:p>
    <w:p w14:paraId="4B6B4F6C"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Ventajas del apoyo social y las redes de apoyo </w:t>
      </w:r>
    </w:p>
    <w:p w14:paraId="6ED2BF11"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Primeros auxilios psicológicos </w:t>
      </w:r>
    </w:p>
    <w:p w14:paraId="25F8F167"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Promoción de la salud mental </w:t>
      </w:r>
    </w:p>
    <w:p w14:paraId="5A51CA91"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Manejo del duelo </w:t>
      </w:r>
    </w:p>
    <w:p w14:paraId="0ED507D4"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Prevención de fatiga mental y enfermedades derivadas del estrés </w:t>
      </w:r>
    </w:p>
    <w:p w14:paraId="1D99F9C1"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Manejo saludable del estrés, gestión del cambio e inteligencia emocional en el trabajo </w:t>
      </w:r>
    </w:p>
    <w:p w14:paraId="370F1B42"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Estilos de afrontamiento </w:t>
      </w:r>
    </w:p>
    <w:p w14:paraId="59958B04"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Manejo efectivo del tiempo </w:t>
      </w:r>
    </w:p>
    <w:p w14:paraId="590302B3"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Cuidados emocionales, cuidado psicológico e higiene del sueño para trabajo en casa en época de aislamiento </w:t>
      </w:r>
    </w:p>
    <w:p w14:paraId="638B7C98"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Liderazgo y trabajo en equipo </w:t>
      </w:r>
    </w:p>
    <w:p w14:paraId="7937BED0"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lastRenderedPageBreak/>
        <w:t xml:space="preserve">Comunicación saludable y asertiva </w:t>
      </w:r>
    </w:p>
    <w:p w14:paraId="6AA02B78"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Relaciones interpersonales y resolución de conflictos </w:t>
      </w:r>
    </w:p>
    <w:p w14:paraId="1DB088D1"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Prevención en acoso laboral</w:t>
      </w:r>
    </w:p>
    <w:p w14:paraId="187D74D2"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Gestión del cambio para líderes </w:t>
      </w:r>
    </w:p>
    <w:p w14:paraId="1FF76D4A" w14:textId="77777777" w:rsidR="001F39A7" w:rsidRPr="00551200" w:rsidRDefault="001F39A7" w:rsidP="0009004B">
      <w:pPr>
        <w:pStyle w:val="Piedepgina"/>
        <w:numPr>
          <w:ilvl w:val="0"/>
          <w:numId w:val="38"/>
        </w:numPr>
        <w:jc w:val="both"/>
        <w:rPr>
          <w:rFonts w:ascii="Verdana Pro" w:hAnsi="Verdana Pro"/>
        </w:rPr>
      </w:pPr>
      <w:r w:rsidRPr="00551200">
        <w:rPr>
          <w:rFonts w:ascii="Verdana Pro" w:hAnsi="Verdana Pro"/>
        </w:rPr>
        <w:t xml:space="preserve">Mesa de trabajo con Talento Humano y líderes para recopilar la información sobre los factores motivacionales y las competencias personales de los trabajadores a su cargo, con base en lo cual identificarán actividades alternas para el ejercicio de las competencias individuales. </w:t>
      </w:r>
    </w:p>
    <w:p w14:paraId="41CC3E72" w14:textId="288BF8BE" w:rsidR="0054785D" w:rsidRDefault="001F39A7" w:rsidP="0009004B">
      <w:pPr>
        <w:pStyle w:val="Piedepgina"/>
        <w:numPr>
          <w:ilvl w:val="0"/>
          <w:numId w:val="38"/>
        </w:numPr>
        <w:jc w:val="both"/>
        <w:rPr>
          <w:rFonts w:ascii="Verdana Pro" w:hAnsi="Verdana Pro"/>
        </w:rPr>
      </w:pPr>
      <w:r w:rsidRPr="00551200">
        <w:rPr>
          <w:rFonts w:ascii="Verdana Pro" w:hAnsi="Verdana Pro"/>
        </w:rPr>
        <w:t>Jornadas de cuidado emocional</w:t>
      </w:r>
      <w:r>
        <w:rPr>
          <w:rFonts w:ascii="Verdana Pro" w:hAnsi="Verdana Pro"/>
        </w:rPr>
        <w:t xml:space="preserve"> con las siguientes dependencias:</w:t>
      </w:r>
      <w:r w:rsidRPr="00551200">
        <w:rPr>
          <w:rFonts w:ascii="Verdana Pro" w:hAnsi="Verdana Pro"/>
        </w:rPr>
        <w:t xml:space="preserve"> Tecnologías de la información</w:t>
      </w:r>
      <w:r>
        <w:rPr>
          <w:rFonts w:ascii="Verdana Pro" w:hAnsi="Verdana Pro"/>
        </w:rPr>
        <w:t>,</w:t>
      </w:r>
      <w:r w:rsidRPr="004C1701">
        <w:rPr>
          <w:rFonts w:ascii="Verdana Pro" w:hAnsi="Verdana Pro"/>
        </w:rPr>
        <w:t xml:space="preserve"> Dirección de Registro y Gestión de la Información</w:t>
      </w:r>
      <w:r>
        <w:rPr>
          <w:rFonts w:ascii="Verdana Pro" w:hAnsi="Verdana Pro"/>
        </w:rPr>
        <w:t>,</w:t>
      </w:r>
      <w:r w:rsidRPr="004C1701">
        <w:rPr>
          <w:rFonts w:ascii="Verdana Pro" w:hAnsi="Verdana Pro"/>
        </w:rPr>
        <w:t xml:space="preserve"> DT Meta y Llanos Orientales</w:t>
      </w:r>
      <w:r>
        <w:rPr>
          <w:rFonts w:ascii="Verdana Pro" w:hAnsi="Verdana Pro"/>
        </w:rPr>
        <w:t xml:space="preserve">, </w:t>
      </w:r>
      <w:r w:rsidRPr="007D71DE">
        <w:rPr>
          <w:rFonts w:ascii="Verdana Pro" w:hAnsi="Verdana Pro"/>
        </w:rPr>
        <w:t>DT Central</w:t>
      </w:r>
      <w:r>
        <w:rPr>
          <w:rFonts w:ascii="Verdana Pro" w:hAnsi="Verdana Pro"/>
        </w:rPr>
        <w:t xml:space="preserve">, </w:t>
      </w:r>
      <w:r w:rsidRPr="007D71DE">
        <w:rPr>
          <w:rFonts w:ascii="Verdana Pro" w:hAnsi="Verdana Pro"/>
        </w:rPr>
        <w:t>enlaces territoriales</w:t>
      </w:r>
      <w:r w:rsidR="000A65C9">
        <w:rPr>
          <w:rFonts w:ascii="Verdana Pro" w:hAnsi="Verdana Pro"/>
        </w:rPr>
        <w:t xml:space="preserve"> </w:t>
      </w:r>
      <w:r w:rsidRPr="007D71DE">
        <w:rPr>
          <w:rFonts w:ascii="Verdana Pro" w:hAnsi="Verdana Pro"/>
        </w:rPr>
        <w:t>dirección de registro y gestión de la información</w:t>
      </w:r>
      <w:r w:rsidR="00BB103C">
        <w:rPr>
          <w:rFonts w:ascii="Verdana Pro" w:hAnsi="Verdana Pro"/>
        </w:rPr>
        <w:t>.</w:t>
      </w:r>
    </w:p>
    <w:p w14:paraId="1CD26459" w14:textId="77777777" w:rsidR="000A65C9" w:rsidRDefault="000A65C9" w:rsidP="000A65C9">
      <w:pPr>
        <w:pStyle w:val="Piedepgina"/>
        <w:ind w:left="720"/>
        <w:jc w:val="both"/>
        <w:rPr>
          <w:rFonts w:ascii="Verdana Pro" w:hAnsi="Verdana Pro"/>
        </w:rPr>
      </w:pPr>
    </w:p>
    <w:p w14:paraId="758604E3" w14:textId="23C3FF27" w:rsidR="00294D4C" w:rsidRPr="00294D4C" w:rsidRDefault="00294D4C" w:rsidP="00294D4C">
      <w:pPr>
        <w:jc w:val="both"/>
        <w:rPr>
          <w:rFonts w:ascii="Verdana Pro" w:hAnsi="Verdana Pro"/>
        </w:rPr>
      </w:pPr>
      <w:r w:rsidRPr="0054785D">
        <w:rPr>
          <w:rFonts w:ascii="Verdana Pro" w:hAnsi="Verdana Pro"/>
        </w:rPr>
        <w:t>Por otro lado este programa conto con el seguimiento de plan de acción cuya actividad consistía en “</w:t>
      </w:r>
      <w:r w:rsidRPr="0054785D">
        <w:rPr>
          <w:rFonts w:ascii="Verdana Pro" w:hAnsi="Verdana Pro"/>
          <w:lang w:val="es-MX"/>
        </w:rPr>
        <w:t xml:space="preserve">Realizar acciones a funcionarios, contratistas, operadores en las actividades de formación y cuidado emocional” de la cual se </w:t>
      </w:r>
      <w:r w:rsidR="0054785D" w:rsidRPr="0054785D">
        <w:rPr>
          <w:rFonts w:ascii="Verdana Pro" w:hAnsi="Verdana Pro"/>
          <w:lang w:val="es-MX"/>
        </w:rPr>
        <w:t>tenía</w:t>
      </w:r>
      <w:r w:rsidRPr="0054785D">
        <w:rPr>
          <w:rFonts w:ascii="Verdana Pro" w:hAnsi="Verdana Pro"/>
          <w:lang w:val="es-MX"/>
        </w:rPr>
        <w:t xml:space="preserve"> como meta 900 personas, y el programa llego más allá, contando con la asistencia de 1764 colaboradores en 18 jornadas de cuidado realizadas, también </w:t>
      </w:r>
      <w:r w:rsidRPr="0054785D">
        <w:rPr>
          <w:rFonts w:ascii="Verdana Pro" w:hAnsi="Verdana Pro"/>
          <w:lang w:val="es-ES"/>
        </w:rPr>
        <w:t>se realizaron 7 mesas de trabajo con el fin de generar acciones que permitieran la implementación de la Resolución No 1166 de 2018 y se desarrollaron 6 mesas de autocuidado</w:t>
      </w:r>
      <w:r w:rsidR="0054785D">
        <w:rPr>
          <w:rFonts w:ascii="Verdana Pro" w:hAnsi="Verdana Pro"/>
        </w:rPr>
        <w:t xml:space="preserve">, adicionalmente </w:t>
      </w:r>
      <w:r w:rsidR="0054785D">
        <w:rPr>
          <w:rFonts w:ascii="Verdana Pro" w:hAnsi="Verdana Pro"/>
          <w:lang w:val="es-ES"/>
        </w:rPr>
        <w:t>s</w:t>
      </w:r>
      <w:r w:rsidR="0054785D" w:rsidRPr="0054785D">
        <w:rPr>
          <w:rFonts w:ascii="Verdana Pro" w:hAnsi="Verdana Pro"/>
          <w:lang w:val="es-ES"/>
        </w:rPr>
        <w:t xml:space="preserve">e </w:t>
      </w:r>
      <w:r w:rsidR="000A65C9" w:rsidRPr="0054785D">
        <w:rPr>
          <w:rFonts w:ascii="Verdana Pro" w:hAnsi="Verdana Pro"/>
          <w:lang w:val="es-ES"/>
        </w:rPr>
        <w:t>creó</w:t>
      </w:r>
      <w:r w:rsidR="0054785D" w:rsidRPr="0054785D">
        <w:rPr>
          <w:rFonts w:ascii="Verdana Pro" w:hAnsi="Verdana Pro"/>
          <w:lang w:val="es-ES"/>
        </w:rPr>
        <w:t xml:space="preserve"> la brigada de primero auxilios emocionales</w:t>
      </w:r>
      <w:r w:rsidR="0054785D">
        <w:rPr>
          <w:rFonts w:ascii="Verdana Pro" w:hAnsi="Verdana Pro"/>
          <w:lang w:val="es-ES"/>
        </w:rPr>
        <w:t xml:space="preserve"> (antes multiplicuidadores)</w:t>
      </w:r>
      <w:r w:rsidR="0054785D" w:rsidRPr="0054785D">
        <w:rPr>
          <w:rFonts w:ascii="Verdana Pro" w:hAnsi="Verdana Pro"/>
          <w:lang w:val="es-ES"/>
        </w:rPr>
        <w:t xml:space="preserve"> y se </w:t>
      </w:r>
      <w:r w:rsidR="0054785D" w:rsidRPr="0054785D">
        <w:rPr>
          <w:rFonts w:ascii="Verdana Pro" w:hAnsi="Verdana Pro"/>
          <w:lang w:val="es-MX"/>
        </w:rPr>
        <w:t xml:space="preserve"> realizaron 6 reuniones de fortalecimiento con la brigada</w:t>
      </w:r>
      <w:r w:rsidR="0054785D">
        <w:rPr>
          <w:rFonts w:ascii="Verdana Pro" w:hAnsi="Verdana Pro"/>
          <w:lang w:val="es-MX"/>
        </w:rPr>
        <w:t>; teniendo</w:t>
      </w:r>
      <w:r>
        <w:rPr>
          <w:rFonts w:ascii="Verdana Pro" w:hAnsi="Verdana Pro"/>
          <w:lang w:val="es-MX"/>
        </w:rPr>
        <w:t xml:space="preserve"> una ejecución total del programa de cuidado emocional del 89,4%</w:t>
      </w:r>
      <w:r w:rsidR="0054785D">
        <w:rPr>
          <w:rFonts w:ascii="Verdana Pro" w:hAnsi="Verdana Pro"/>
          <w:lang w:val="es-MX"/>
        </w:rPr>
        <w:t>.</w:t>
      </w:r>
    </w:p>
    <w:p w14:paraId="45CD133D" w14:textId="4B12886E" w:rsidR="001F33A8" w:rsidRPr="00BB103C" w:rsidRDefault="00BB103C" w:rsidP="00BB103C">
      <w:pPr>
        <w:pStyle w:val="Ttulo3"/>
        <w:rPr>
          <w:rFonts w:ascii="Verdana Pro" w:hAnsi="Verdana Pro"/>
          <w:b/>
          <w:bCs/>
          <w:sz w:val="22"/>
          <w:szCs w:val="22"/>
        </w:rPr>
      </w:pPr>
      <w:bookmarkStart w:id="124" w:name="_Toc93476948"/>
      <w:r>
        <w:rPr>
          <w:rFonts w:ascii="Verdana Pro" w:hAnsi="Verdana Pro"/>
          <w:b/>
          <w:bCs/>
          <w:sz w:val="22"/>
          <w:szCs w:val="22"/>
        </w:rPr>
        <w:t xml:space="preserve">12.3.7 </w:t>
      </w:r>
      <w:r w:rsidR="001F33A8" w:rsidRPr="00BB103C">
        <w:rPr>
          <w:rFonts w:ascii="Verdana Pro" w:hAnsi="Verdana Pro"/>
          <w:b/>
          <w:bCs/>
          <w:sz w:val="22"/>
          <w:szCs w:val="22"/>
        </w:rPr>
        <w:t>Formulación del Programa</w:t>
      </w:r>
      <w:r w:rsidR="00FD70DD" w:rsidRPr="00BB103C">
        <w:rPr>
          <w:rFonts w:ascii="Verdana Pro" w:hAnsi="Verdana Pro"/>
          <w:b/>
          <w:bCs/>
          <w:sz w:val="22"/>
          <w:szCs w:val="22"/>
        </w:rPr>
        <w:t xml:space="preserve"> de Cuidado Emocional</w:t>
      </w:r>
      <w:r w:rsidR="001F33A8" w:rsidRPr="00BB103C">
        <w:rPr>
          <w:rFonts w:ascii="Verdana Pro" w:hAnsi="Verdana Pro"/>
          <w:b/>
          <w:bCs/>
          <w:sz w:val="22"/>
          <w:szCs w:val="22"/>
        </w:rPr>
        <w:t xml:space="preserve"> 2022</w:t>
      </w:r>
      <w:bookmarkEnd w:id="124"/>
    </w:p>
    <w:p w14:paraId="17DB233C" w14:textId="2CEBE9A4" w:rsidR="00217BEB" w:rsidRDefault="00BB7162" w:rsidP="00533323">
      <w:pPr>
        <w:jc w:val="both"/>
        <w:rPr>
          <w:rFonts w:ascii="Verdana Pro" w:hAnsi="Verdana Pro"/>
        </w:rPr>
      </w:pPr>
      <w:r w:rsidRPr="005A5D19">
        <w:rPr>
          <w:rFonts w:ascii="Verdana Pro" w:hAnsi="Verdana Pro"/>
        </w:rPr>
        <w:t>En la anterior vigencia tuvo lugar la</w:t>
      </w:r>
      <w:r w:rsidR="001B4F59" w:rsidRPr="005A5D19">
        <w:rPr>
          <w:rFonts w:ascii="Verdana Pro" w:hAnsi="Verdana Pro"/>
        </w:rPr>
        <w:t xml:space="preserve"> evaluación de factores de riesgo </w:t>
      </w:r>
      <w:r w:rsidR="005A5D19" w:rsidRPr="005A5D19">
        <w:rPr>
          <w:rFonts w:ascii="Verdana Pro" w:hAnsi="Verdana Pro"/>
        </w:rPr>
        <w:t>psicosocial</w:t>
      </w:r>
      <w:r w:rsidR="005A5D19">
        <w:rPr>
          <w:rFonts w:ascii="Verdana Pro" w:hAnsi="Verdana Pro"/>
        </w:rPr>
        <w:t xml:space="preserve"> con el </w:t>
      </w:r>
      <w:r w:rsidR="00A02132">
        <w:rPr>
          <w:rFonts w:ascii="Verdana Pro" w:hAnsi="Verdana Pro"/>
        </w:rPr>
        <w:t>proveedor</w:t>
      </w:r>
      <w:r w:rsidR="005A5D19">
        <w:rPr>
          <w:rFonts w:ascii="Verdana Pro" w:hAnsi="Verdana Pro"/>
        </w:rPr>
        <w:t xml:space="preserve"> Zona Medica</w:t>
      </w:r>
      <w:r w:rsidR="00A02132">
        <w:rPr>
          <w:rFonts w:ascii="Verdana Pro" w:hAnsi="Verdana Pro"/>
        </w:rPr>
        <w:t xml:space="preserve">, quien </w:t>
      </w:r>
      <w:r w:rsidR="00A62A27">
        <w:rPr>
          <w:rFonts w:ascii="Verdana Pro" w:hAnsi="Verdana Pro"/>
        </w:rPr>
        <w:t>analizó</w:t>
      </w:r>
      <w:r w:rsidR="00A02132">
        <w:rPr>
          <w:rFonts w:ascii="Verdana Pro" w:hAnsi="Verdana Pro"/>
        </w:rPr>
        <w:t xml:space="preserve"> aspectos intra</w:t>
      </w:r>
      <w:r w:rsidR="00A62A27">
        <w:rPr>
          <w:rFonts w:ascii="Verdana Pro" w:hAnsi="Verdana Pro"/>
        </w:rPr>
        <w:t xml:space="preserve"> y </w:t>
      </w:r>
      <w:r w:rsidR="003D4125">
        <w:rPr>
          <w:rFonts w:ascii="Verdana Pro" w:hAnsi="Verdana Pro"/>
        </w:rPr>
        <w:t>extralaborales</w:t>
      </w:r>
      <w:r w:rsidR="00A62A27">
        <w:rPr>
          <w:rFonts w:ascii="Verdana Pro" w:hAnsi="Verdana Pro"/>
        </w:rPr>
        <w:t xml:space="preserve"> y las condiciones y características del individuo</w:t>
      </w:r>
      <w:r w:rsidR="009F5C16">
        <w:rPr>
          <w:rFonts w:ascii="Verdana Pro" w:hAnsi="Verdana Pro"/>
        </w:rPr>
        <w:t>, lo cual influye en el desempeño de las personas</w:t>
      </w:r>
      <w:r w:rsidR="00217BEB">
        <w:rPr>
          <w:rFonts w:ascii="Verdana Pro" w:hAnsi="Verdana Pro"/>
        </w:rPr>
        <w:t>.</w:t>
      </w:r>
    </w:p>
    <w:p w14:paraId="15A757B3" w14:textId="51EBA997" w:rsidR="00AB5D70" w:rsidRDefault="005F5D90" w:rsidP="00533323">
      <w:pPr>
        <w:jc w:val="both"/>
        <w:rPr>
          <w:rFonts w:ascii="Verdana Pro" w:hAnsi="Verdana Pro"/>
        </w:rPr>
      </w:pPr>
      <w:r w:rsidRPr="005F5D90">
        <w:rPr>
          <w:rFonts w:ascii="Verdana Pro" w:hAnsi="Verdana Pro"/>
        </w:rPr>
        <w:t>El cue</w:t>
      </w:r>
      <w:r>
        <w:rPr>
          <w:rFonts w:ascii="Verdana Pro" w:hAnsi="Verdana Pro"/>
        </w:rPr>
        <w:t xml:space="preserve">stionario empleado </w:t>
      </w:r>
      <w:r w:rsidR="00B767A0">
        <w:rPr>
          <w:rFonts w:ascii="Verdana Pro" w:hAnsi="Verdana Pro"/>
        </w:rPr>
        <w:t xml:space="preserve">contó con la participación de </w:t>
      </w:r>
      <w:r w:rsidR="009C7D2D">
        <w:rPr>
          <w:rFonts w:ascii="Verdana Pro" w:hAnsi="Verdana Pro"/>
        </w:rPr>
        <w:t>1520</w:t>
      </w:r>
      <w:r w:rsidR="00B767A0">
        <w:rPr>
          <w:rFonts w:ascii="Verdana Pro" w:hAnsi="Verdana Pro"/>
        </w:rPr>
        <w:t xml:space="preserve"> </w:t>
      </w:r>
      <w:r w:rsidR="009C7D2D">
        <w:rPr>
          <w:rFonts w:ascii="Verdana Pro" w:hAnsi="Verdana Pro"/>
        </w:rPr>
        <w:t>colaboradores</w:t>
      </w:r>
      <w:r w:rsidR="009C4998">
        <w:rPr>
          <w:rFonts w:ascii="Verdana Pro" w:hAnsi="Verdana Pro"/>
        </w:rPr>
        <w:t xml:space="preserve"> dividiendo sus resultados entre “administrativos</w:t>
      </w:r>
      <w:r w:rsidR="00B347C0">
        <w:rPr>
          <w:rFonts w:ascii="Verdana Pro" w:hAnsi="Verdana Pro"/>
        </w:rPr>
        <w:t>”</w:t>
      </w:r>
      <w:r w:rsidR="009C4998">
        <w:rPr>
          <w:rFonts w:ascii="Verdana Pro" w:hAnsi="Verdana Pro"/>
        </w:rPr>
        <w:t xml:space="preserve"> y </w:t>
      </w:r>
      <w:r w:rsidR="00B347C0">
        <w:rPr>
          <w:rFonts w:ascii="Verdana Pro" w:hAnsi="Verdana Pro"/>
        </w:rPr>
        <w:t>“</w:t>
      </w:r>
      <w:r w:rsidR="009C4998">
        <w:rPr>
          <w:rFonts w:ascii="Verdana Pro" w:hAnsi="Verdana Pro"/>
        </w:rPr>
        <w:t>mis</w:t>
      </w:r>
      <w:r w:rsidR="00B347C0">
        <w:rPr>
          <w:rFonts w:ascii="Verdana Pro" w:hAnsi="Verdana Pro"/>
        </w:rPr>
        <w:t>i</w:t>
      </w:r>
      <w:r w:rsidR="009C4998">
        <w:rPr>
          <w:rFonts w:ascii="Verdana Pro" w:hAnsi="Verdana Pro"/>
        </w:rPr>
        <w:t>onales</w:t>
      </w:r>
      <w:r w:rsidR="00B347C0">
        <w:rPr>
          <w:rFonts w:ascii="Verdana Pro" w:hAnsi="Verdana Pro"/>
        </w:rPr>
        <w:t>”</w:t>
      </w:r>
      <w:r w:rsidR="009C4998">
        <w:rPr>
          <w:rFonts w:ascii="Verdana Pro" w:hAnsi="Verdana Pro"/>
        </w:rPr>
        <w:t xml:space="preserve"> cuyos niveles de estrés se entienden diferentes</w:t>
      </w:r>
      <w:r w:rsidR="007D6FE6">
        <w:rPr>
          <w:rFonts w:ascii="Verdana Pro" w:hAnsi="Verdana Pro"/>
        </w:rPr>
        <w:t xml:space="preserve">, teniendo como resultado para el primer grupo </w:t>
      </w:r>
      <w:r w:rsidR="007E4CB1">
        <w:rPr>
          <w:rFonts w:ascii="Verdana Pro" w:hAnsi="Verdana Pro"/>
        </w:rPr>
        <w:t xml:space="preserve">la </w:t>
      </w:r>
      <w:r w:rsidR="00946E17">
        <w:rPr>
          <w:rFonts w:ascii="Verdana Pro" w:hAnsi="Verdana Pro"/>
        </w:rPr>
        <w:t>percepción</w:t>
      </w:r>
      <w:r w:rsidR="007E4CB1">
        <w:rPr>
          <w:rFonts w:ascii="Verdana Pro" w:hAnsi="Verdana Pro"/>
        </w:rPr>
        <w:t xml:space="preserve"> de un riesgo</w:t>
      </w:r>
      <w:r w:rsidR="00946E17">
        <w:rPr>
          <w:rFonts w:ascii="Verdana Pro" w:hAnsi="Verdana Pro"/>
        </w:rPr>
        <w:t xml:space="preserve"> alto-muy alto en el 25% </w:t>
      </w:r>
      <w:r w:rsidR="008B4DD8">
        <w:rPr>
          <w:rFonts w:ascii="Verdana Pro" w:hAnsi="Verdana Pro"/>
        </w:rPr>
        <w:t>frente a las condiciones intralaborales</w:t>
      </w:r>
      <w:r w:rsidR="00983D8E">
        <w:rPr>
          <w:rFonts w:ascii="Verdana Pro" w:hAnsi="Verdana Pro"/>
        </w:rPr>
        <w:t>, riesgo alto-muy alto del 42% en condiciones extralabo</w:t>
      </w:r>
      <w:r w:rsidR="00533323">
        <w:rPr>
          <w:rFonts w:ascii="Verdana Pro" w:hAnsi="Verdana Pro"/>
        </w:rPr>
        <w:t>rales, y en el mismo riego en un nivel de 41% con síntomas de estrés.</w:t>
      </w:r>
    </w:p>
    <w:p w14:paraId="58D5EE01" w14:textId="3FCD7B6E" w:rsidR="00533323" w:rsidRDefault="00533323" w:rsidP="00533323">
      <w:pPr>
        <w:jc w:val="both"/>
        <w:rPr>
          <w:rFonts w:ascii="Verdana Pro" w:hAnsi="Verdana Pro"/>
        </w:rPr>
      </w:pPr>
      <w:r>
        <w:rPr>
          <w:rFonts w:ascii="Verdana Pro" w:hAnsi="Verdana Pro"/>
        </w:rPr>
        <w:t xml:space="preserve">Por su parte para el segundo grupo </w:t>
      </w:r>
      <w:r w:rsidR="00055109">
        <w:rPr>
          <w:rFonts w:ascii="Verdana Pro" w:hAnsi="Verdana Pro"/>
        </w:rPr>
        <w:t xml:space="preserve">en riesgo alto-muy alto con 37% </w:t>
      </w:r>
      <w:r w:rsidR="00A53D4E">
        <w:rPr>
          <w:rFonts w:ascii="Verdana Pro" w:hAnsi="Verdana Pro"/>
        </w:rPr>
        <w:t>en condiciones intralaborales, en riesgo alto-muy alto</w:t>
      </w:r>
      <w:r w:rsidR="00845EE8">
        <w:rPr>
          <w:rFonts w:ascii="Verdana Pro" w:hAnsi="Verdana Pro"/>
        </w:rPr>
        <w:t xml:space="preserve"> del 45% las condiciones extralaborales, y en el mismo riesgo con </w:t>
      </w:r>
      <w:r w:rsidR="00C2792B">
        <w:rPr>
          <w:rFonts w:ascii="Verdana Pro" w:hAnsi="Verdana Pro"/>
        </w:rPr>
        <w:t xml:space="preserve">43% presencia de síntomas de estrés. </w:t>
      </w:r>
    </w:p>
    <w:p w14:paraId="4904F6DD" w14:textId="5AA83B66" w:rsidR="00F940C2" w:rsidRDefault="00F940C2" w:rsidP="00533323">
      <w:pPr>
        <w:jc w:val="both"/>
        <w:rPr>
          <w:rFonts w:ascii="Verdana Pro" w:hAnsi="Verdana Pro"/>
        </w:rPr>
      </w:pPr>
      <w:r>
        <w:rPr>
          <w:rFonts w:ascii="Verdana Pro" w:hAnsi="Verdana Pro"/>
        </w:rPr>
        <w:t xml:space="preserve">Ahora bien, identificados los municipios donde la Unidad tiene puntos de atención y centros regionales, se obtiene que aquellos que presentan </w:t>
      </w:r>
      <w:r w:rsidR="005C2E11">
        <w:rPr>
          <w:rFonts w:ascii="Verdana Pro" w:hAnsi="Verdana Pro"/>
        </w:rPr>
        <w:t>una</w:t>
      </w:r>
      <w:r>
        <w:rPr>
          <w:rFonts w:ascii="Verdana Pro" w:hAnsi="Verdana Pro"/>
        </w:rPr>
        <w:t xml:space="preserve"> mayor taza de riego psicosocial</w:t>
      </w:r>
      <w:r w:rsidR="005C2E11">
        <w:rPr>
          <w:rFonts w:ascii="Verdana Pro" w:hAnsi="Verdana Pro"/>
        </w:rPr>
        <w:t>,</w:t>
      </w:r>
      <w:r>
        <w:rPr>
          <w:rFonts w:ascii="Verdana Pro" w:hAnsi="Verdana Pro"/>
        </w:rPr>
        <w:t xml:space="preserve"> son Quibdó y Villavicencio con 63%, </w:t>
      </w:r>
      <w:r w:rsidR="002F4146">
        <w:rPr>
          <w:rFonts w:ascii="Verdana Pro" w:hAnsi="Verdana Pro"/>
        </w:rPr>
        <w:t>Tunja y Arauca con 62%, y Pereira y Soacha con 56%.</w:t>
      </w:r>
    </w:p>
    <w:p w14:paraId="1DDF581C" w14:textId="7C2DF6D2" w:rsidR="002F4146" w:rsidRDefault="002F4146" w:rsidP="002F4146">
      <w:pPr>
        <w:rPr>
          <w:rFonts w:ascii="Verdana Pro" w:hAnsi="Verdana Pro"/>
        </w:rPr>
      </w:pPr>
      <w:bookmarkStart w:id="125" w:name="_Toc93477036"/>
      <w:r>
        <w:lastRenderedPageBreak/>
        <w:t xml:space="preserve">Ilustración </w:t>
      </w:r>
      <w:fldSimple w:instr=" SEQ Ilustración \* ARABIC ">
        <w:r w:rsidR="004D1966">
          <w:rPr>
            <w:noProof/>
          </w:rPr>
          <w:t>42</w:t>
        </w:r>
      </w:fldSimple>
      <w:r>
        <w:t xml:space="preserve"> distribución riesgo psicosocial</w:t>
      </w:r>
      <w:bookmarkEnd w:id="125"/>
    </w:p>
    <w:p w14:paraId="4CAF6359" w14:textId="138B62FF" w:rsidR="002F4146" w:rsidRPr="005F5D90" w:rsidRDefault="002F4146" w:rsidP="002F4146">
      <w:pPr>
        <w:jc w:val="center"/>
        <w:rPr>
          <w:rFonts w:ascii="Verdana Pro" w:hAnsi="Verdana Pro"/>
        </w:rPr>
      </w:pPr>
      <w:r>
        <w:rPr>
          <w:noProof/>
        </w:rPr>
        <mc:AlternateContent>
          <mc:Choice Requires="cx4">
            <w:drawing>
              <wp:inline distT="0" distB="0" distL="0" distR="0" wp14:anchorId="65619186" wp14:editId="10A53007">
                <wp:extent cx="4572000" cy="2276475"/>
                <wp:effectExtent l="0" t="0" r="0" b="9525"/>
                <wp:docPr id="197" name="Gráfico 197">
                  <a:extLst xmlns:a="http://schemas.openxmlformats.org/drawingml/2006/main">
                    <a:ext uri="{FF2B5EF4-FFF2-40B4-BE49-F238E27FC236}">
                      <a16:creationId xmlns:a16="http://schemas.microsoft.com/office/drawing/2014/main" id="{8986866C-0115-42F5-9478-C5A3042B2A3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6"/>
                  </a:graphicData>
                </a:graphic>
              </wp:inline>
            </w:drawing>
          </mc:Choice>
          <mc:Fallback>
            <w:drawing>
              <wp:inline distT="0" distB="0" distL="0" distR="0" wp14:anchorId="65619186" wp14:editId="10A53007">
                <wp:extent cx="4572000" cy="2276475"/>
                <wp:effectExtent l="0" t="0" r="0" b="9525"/>
                <wp:docPr id="197" name="Gráfico 197">
                  <a:extLst xmlns:a="http://schemas.openxmlformats.org/drawingml/2006/main">
                    <a:ext uri="{FF2B5EF4-FFF2-40B4-BE49-F238E27FC236}">
                      <a16:creationId xmlns:a16="http://schemas.microsoft.com/office/drawing/2014/main" id="{8986866C-0115-42F5-9478-C5A3042B2A3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7" name="Gráfico 197">
                          <a:extLst>
                            <a:ext uri="{FF2B5EF4-FFF2-40B4-BE49-F238E27FC236}">
                              <a16:creationId xmlns:a16="http://schemas.microsoft.com/office/drawing/2014/main" id="{8986866C-0115-42F5-9478-C5A3042B2A3F}"/>
                            </a:ext>
                          </a:extLst>
                        </pic:cNvPr>
                        <pic:cNvPicPr>
                          <a:picLocks noGrp="1" noRot="1" noChangeAspect="1" noMove="1" noResize="1" noEditPoints="1" noAdjustHandles="1" noChangeArrowheads="1" noChangeShapeType="1"/>
                        </pic:cNvPicPr>
                      </pic:nvPicPr>
                      <pic:blipFill>
                        <a:blip r:embed="rId97"/>
                        <a:stretch>
                          <a:fillRect/>
                        </a:stretch>
                      </pic:blipFill>
                      <pic:spPr>
                        <a:xfrm>
                          <a:off x="0" y="0"/>
                          <a:ext cx="4572000" cy="2276475"/>
                        </a:xfrm>
                        <a:prstGeom prst="rect">
                          <a:avLst/>
                        </a:prstGeom>
                      </pic:spPr>
                    </pic:pic>
                  </a:graphicData>
                </a:graphic>
              </wp:inline>
            </w:drawing>
          </mc:Fallback>
        </mc:AlternateContent>
      </w:r>
    </w:p>
    <w:p w14:paraId="55F4C235" w14:textId="46F0A821" w:rsidR="00BB7162" w:rsidRDefault="002F4146" w:rsidP="002F4146">
      <w:pPr>
        <w:rPr>
          <w:rFonts w:ascii="Verdana Pro" w:hAnsi="Verdana Pro"/>
          <w:sz w:val="16"/>
          <w:szCs w:val="16"/>
        </w:rPr>
      </w:pPr>
      <w:r>
        <w:rPr>
          <w:rFonts w:ascii="Verdana Pro" w:hAnsi="Verdana Pro"/>
          <w:sz w:val="16"/>
          <w:szCs w:val="16"/>
        </w:rPr>
        <w:t>Fuente: elaboración propia, Secretaría General, con base a los resultados de las encuestas de la batería de riesgo psicosocial, 2021.</w:t>
      </w:r>
    </w:p>
    <w:p w14:paraId="196ED1F5" w14:textId="4E00C51C" w:rsidR="002F4146" w:rsidRDefault="005C2E11" w:rsidP="000D2790">
      <w:pPr>
        <w:jc w:val="both"/>
        <w:rPr>
          <w:rFonts w:ascii="Verdana Pro" w:hAnsi="Verdana Pro"/>
        </w:rPr>
      </w:pPr>
      <w:r>
        <w:rPr>
          <w:rFonts w:ascii="Verdana Pro" w:hAnsi="Verdana Pro"/>
        </w:rPr>
        <w:t>No obstante, desagregando por dimensión, se tiene que en la dimensión intralaboral los porcentajes mayores lo</w:t>
      </w:r>
      <w:r w:rsidR="004B4F7C">
        <w:rPr>
          <w:rFonts w:ascii="Verdana Pro" w:hAnsi="Verdana Pro"/>
        </w:rPr>
        <w:t xml:space="preserve"> lidera Sincelejo con 100%, y Tunja con 90%; en cuanto la dimensión extralaboral </w:t>
      </w:r>
      <w:r w:rsidR="005631B1">
        <w:rPr>
          <w:rFonts w:ascii="Verdana Pro" w:hAnsi="Verdana Pro"/>
        </w:rPr>
        <w:t>son Soacha con 67% y Quibdó con 64% quienes están más afectados, por último, en cuanto a la sintomatología del estrés la presentan principalmente Quibdó, Villavicencio, y Arauca con 62%.</w:t>
      </w:r>
    </w:p>
    <w:p w14:paraId="0E969A64" w14:textId="5975A322" w:rsidR="00BB247E" w:rsidRDefault="00BB247E" w:rsidP="00BB247E">
      <w:pPr>
        <w:rPr>
          <w:rFonts w:ascii="Verdana Pro" w:hAnsi="Verdana Pro"/>
        </w:rPr>
      </w:pPr>
      <w:bookmarkStart w:id="126" w:name="_Toc93476988"/>
      <w:r>
        <w:t xml:space="preserve">Tabla </w:t>
      </w:r>
      <w:fldSimple w:instr=" SEQ Tabla \* ARABIC ">
        <w:r w:rsidR="004D1966">
          <w:rPr>
            <w:noProof/>
          </w:rPr>
          <w:t>24</w:t>
        </w:r>
      </w:fldSimple>
      <w:r>
        <w:t xml:space="preserve"> resultados por municipio riesgo psicosocial</w:t>
      </w:r>
      <w:bookmarkEnd w:id="126"/>
    </w:p>
    <w:tbl>
      <w:tblPr>
        <w:tblW w:w="6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5"/>
        <w:gridCol w:w="1297"/>
        <w:gridCol w:w="1470"/>
        <w:gridCol w:w="1050"/>
        <w:gridCol w:w="901"/>
      </w:tblGrid>
      <w:tr w:rsidR="005631B1" w:rsidRPr="005631B1" w14:paraId="0A85E8FA" w14:textId="77777777" w:rsidTr="005631B1">
        <w:trPr>
          <w:trHeight w:val="207"/>
          <w:tblHeader/>
          <w:jc w:val="center"/>
        </w:trPr>
        <w:tc>
          <w:tcPr>
            <w:tcW w:w="1615" w:type="dxa"/>
            <w:shd w:val="clear" w:color="000000" w:fill="B4C6E7"/>
            <w:noWrap/>
            <w:vAlign w:val="bottom"/>
            <w:hideMark/>
          </w:tcPr>
          <w:p w14:paraId="235D31E2" w14:textId="320D9E4B" w:rsidR="005631B1" w:rsidRPr="005631B1" w:rsidRDefault="005631B1" w:rsidP="005631B1">
            <w:pPr>
              <w:spacing w:after="0" w:line="240" w:lineRule="auto"/>
              <w:jc w:val="center"/>
              <w:rPr>
                <w:rFonts w:ascii="Verdana Pro" w:eastAsia="Times New Roman" w:hAnsi="Verdana Pro" w:cs="Calibri"/>
                <w:b/>
                <w:bCs/>
                <w:color w:val="000000"/>
                <w:sz w:val="16"/>
                <w:szCs w:val="16"/>
                <w:lang w:eastAsia="es-CO"/>
              </w:rPr>
            </w:pPr>
            <w:r w:rsidRPr="005631B1">
              <w:rPr>
                <w:rFonts w:ascii="Verdana Pro" w:eastAsia="Times New Roman" w:hAnsi="Verdana Pro" w:cs="Calibri"/>
                <w:b/>
                <w:bCs/>
                <w:color w:val="000000"/>
                <w:sz w:val="16"/>
                <w:szCs w:val="16"/>
                <w:lang w:eastAsia="es-CO"/>
              </w:rPr>
              <w:t>Municipio</w:t>
            </w:r>
          </w:p>
        </w:tc>
        <w:tc>
          <w:tcPr>
            <w:tcW w:w="1297" w:type="dxa"/>
            <w:shd w:val="clear" w:color="000000" w:fill="B4C6E7"/>
            <w:noWrap/>
            <w:vAlign w:val="bottom"/>
            <w:hideMark/>
          </w:tcPr>
          <w:p w14:paraId="494F7A74" w14:textId="42FEC1C0" w:rsidR="005631B1" w:rsidRPr="005631B1" w:rsidRDefault="005631B1" w:rsidP="005631B1">
            <w:pPr>
              <w:spacing w:after="0" w:line="240" w:lineRule="auto"/>
              <w:jc w:val="center"/>
              <w:rPr>
                <w:rFonts w:ascii="Verdana Pro" w:eastAsia="Times New Roman" w:hAnsi="Verdana Pro" w:cs="Calibri"/>
                <w:b/>
                <w:bCs/>
                <w:color w:val="000000"/>
                <w:sz w:val="16"/>
                <w:szCs w:val="16"/>
                <w:lang w:eastAsia="es-CO"/>
              </w:rPr>
            </w:pPr>
            <w:r w:rsidRPr="005631B1">
              <w:rPr>
                <w:rFonts w:ascii="Verdana Pro" w:eastAsia="Times New Roman" w:hAnsi="Verdana Pro" w:cs="Calibri"/>
                <w:b/>
                <w:bCs/>
                <w:color w:val="000000"/>
                <w:sz w:val="16"/>
                <w:szCs w:val="16"/>
                <w:lang w:eastAsia="es-CO"/>
              </w:rPr>
              <w:t>Intralaboral</w:t>
            </w:r>
          </w:p>
        </w:tc>
        <w:tc>
          <w:tcPr>
            <w:tcW w:w="1470" w:type="dxa"/>
            <w:shd w:val="clear" w:color="000000" w:fill="B4C6E7"/>
            <w:noWrap/>
            <w:vAlign w:val="bottom"/>
            <w:hideMark/>
          </w:tcPr>
          <w:p w14:paraId="091980D5" w14:textId="53D4C4BC" w:rsidR="005631B1" w:rsidRPr="005631B1" w:rsidRDefault="005631B1" w:rsidP="005631B1">
            <w:pPr>
              <w:spacing w:after="0" w:line="240" w:lineRule="auto"/>
              <w:jc w:val="center"/>
              <w:rPr>
                <w:rFonts w:ascii="Verdana Pro" w:eastAsia="Times New Roman" w:hAnsi="Verdana Pro" w:cs="Calibri"/>
                <w:b/>
                <w:bCs/>
                <w:color w:val="000000"/>
                <w:sz w:val="16"/>
                <w:szCs w:val="16"/>
                <w:lang w:eastAsia="es-CO"/>
              </w:rPr>
            </w:pPr>
            <w:r w:rsidRPr="005631B1">
              <w:rPr>
                <w:rFonts w:ascii="Verdana Pro" w:eastAsia="Times New Roman" w:hAnsi="Verdana Pro" w:cs="Calibri"/>
                <w:b/>
                <w:bCs/>
                <w:color w:val="000000"/>
                <w:sz w:val="16"/>
                <w:szCs w:val="16"/>
                <w:lang w:eastAsia="es-CO"/>
              </w:rPr>
              <w:t>Extralaboral</w:t>
            </w:r>
          </w:p>
        </w:tc>
        <w:tc>
          <w:tcPr>
            <w:tcW w:w="1050" w:type="dxa"/>
            <w:shd w:val="clear" w:color="000000" w:fill="B4C6E7"/>
            <w:noWrap/>
            <w:vAlign w:val="bottom"/>
            <w:hideMark/>
          </w:tcPr>
          <w:p w14:paraId="32702E84" w14:textId="3373D8D1" w:rsidR="005631B1" w:rsidRPr="005631B1" w:rsidRDefault="005631B1" w:rsidP="005631B1">
            <w:pPr>
              <w:spacing w:after="0" w:line="240" w:lineRule="auto"/>
              <w:jc w:val="center"/>
              <w:rPr>
                <w:rFonts w:ascii="Verdana Pro" w:eastAsia="Times New Roman" w:hAnsi="Verdana Pro" w:cs="Calibri"/>
                <w:b/>
                <w:bCs/>
                <w:color w:val="000000"/>
                <w:sz w:val="16"/>
                <w:szCs w:val="16"/>
                <w:lang w:eastAsia="es-CO"/>
              </w:rPr>
            </w:pPr>
            <w:r w:rsidRPr="005631B1">
              <w:rPr>
                <w:rFonts w:ascii="Verdana Pro" w:eastAsia="Times New Roman" w:hAnsi="Verdana Pro" w:cs="Calibri"/>
                <w:b/>
                <w:bCs/>
                <w:color w:val="000000"/>
                <w:sz w:val="16"/>
                <w:szCs w:val="16"/>
                <w:lang w:eastAsia="es-CO"/>
              </w:rPr>
              <w:t>Estrés</w:t>
            </w:r>
          </w:p>
        </w:tc>
        <w:tc>
          <w:tcPr>
            <w:tcW w:w="901" w:type="dxa"/>
            <w:shd w:val="clear" w:color="000000" w:fill="B4C6E7"/>
            <w:noWrap/>
            <w:vAlign w:val="bottom"/>
            <w:hideMark/>
          </w:tcPr>
          <w:p w14:paraId="14B54E34" w14:textId="1D3DE54A" w:rsidR="005631B1" w:rsidRPr="005631B1" w:rsidRDefault="005631B1" w:rsidP="005631B1">
            <w:pPr>
              <w:spacing w:after="0" w:line="240" w:lineRule="auto"/>
              <w:jc w:val="center"/>
              <w:rPr>
                <w:rFonts w:ascii="Verdana Pro" w:eastAsia="Times New Roman" w:hAnsi="Verdana Pro" w:cs="Calibri"/>
                <w:b/>
                <w:bCs/>
                <w:color w:val="000000"/>
                <w:sz w:val="16"/>
                <w:szCs w:val="16"/>
                <w:lang w:eastAsia="es-CO"/>
              </w:rPr>
            </w:pPr>
            <w:r w:rsidRPr="005631B1">
              <w:rPr>
                <w:rFonts w:ascii="Verdana Pro" w:eastAsia="Times New Roman" w:hAnsi="Verdana Pro" w:cs="Calibri"/>
                <w:b/>
                <w:bCs/>
                <w:color w:val="000000"/>
                <w:sz w:val="16"/>
                <w:szCs w:val="16"/>
                <w:lang w:eastAsia="es-CO"/>
              </w:rPr>
              <w:t>Total</w:t>
            </w:r>
          </w:p>
        </w:tc>
      </w:tr>
      <w:tr w:rsidR="005631B1" w:rsidRPr="005631B1" w14:paraId="63918FE6" w14:textId="77777777" w:rsidTr="005631B1">
        <w:trPr>
          <w:trHeight w:val="207"/>
          <w:jc w:val="center"/>
        </w:trPr>
        <w:tc>
          <w:tcPr>
            <w:tcW w:w="1615" w:type="dxa"/>
            <w:shd w:val="clear" w:color="000000" w:fill="B4C6E7"/>
            <w:noWrap/>
            <w:vAlign w:val="bottom"/>
            <w:hideMark/>
          </w:tcPr>
          <w:p w14:paraId="4E476841" w14:textId="68966FE3"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Quibdó</w:t>
            </w:r>
          </w:p>
        </w:tc>
        <w:tc>
          <w:tcPr>
            <w:tcW w:w="1297" w:type="dxa"/>
            <w:shd w:val="clear" w:color="000000" w:fill="F4B084"/>
            <w:noWrap/>
            <w:vAlign w:val="bottom"/>
            <w:hideMark/>
          </w:tcPr>
          <w:p w14:paraId="2477709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69%</w:t>
            </w:r>
          </w:p>
        </w:tc>
        <w:tc>
          <w:tcPr>
            <w:tcW w:w="1470" w:type="dxa"/>
            <w:shd w:val="clear" w:color="000000" w:fill="F4B084"/>
            <w:noWrap/>
            <w:vAlign w:val="bottom"/>
            <w:hideMark/>
          </w:tcPr>
          <w:p w14:paraId="1527F933"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64%</w:t>
            </w:r>
          </w:p>
        </w:tc>
        <w:tc>
          <w:tcPr>
            <w:tcW w:w="1050" w:type="dxa"/>
            <w:shd w:val="clear" w:color="000000" w:fill="F4B084"/>
            <w:noWrap/>
            <w:vAlign w:val="bottom"/>
            <w:hideMark/>
          </w:tcPr>
          <w:p w14:paraId="398FDBEA"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57%</w:t>
            </w:r>
          </w:p>
        </w:tc>
        <w:tc>
          <w:tcPr>
            <w:tcW w:w="901" w:type="dxa"/>
            <w:shd w:val="clear" w:color="000000" w:fill="F4B084"/>
            <w:noWrap/>
            <w:vAlign w:val="bottom"/>
            <w:hideMark/>
          </w:tcPr>
          <w:p w14:paraId="5EF4774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63%</w:t>
            </w:r>
          </w:p>
        </w:tc>
      </w:tr>
      <w:tr w:rsidR="005631B1" w:rsidRPr="005631B1" w14:paraId="4B032BD2" w14:textId="77777777" w:rsidTr="005631B1">
        <w:trPr>
          <w:trHeight w:val="207"/>
          <w:jc w:val="center"/>
        </w:trPr>
        <w:tc>
          <w:tcPr>
            <w:tcW w:w="1615" w:type="dxa"/>
            <w:shd w:val="clear" w:color="000000" w:fill="B4C6E7"/>
            <w:noWrap/>
            <w:vAlign w:val="bottom"/>
            <w:hideMark/>
          </w:tcPr>
          <w:p w14:paraId="624A5CF8" w14:textId="5875C4E9"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Villavicencio</w:t>
            </w:r>
          </w:p>
        </w:tc>
        <w:tc>
          <w:tcPr>
            <w:tcW w:w="1297" w:type="dxa"/>
            <w:shd w:val="clear" w:color="000000" w:fill="F4B084"/>
            <w:noWrap/>
            <w:vAlign w:val="bottom"/>
            <w:hideMark/>
          </w:tcPr>
          <w:p w14:paraId="59DD7DF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69%</w:t>
            </w:r>
          </w:p>
        </w:tc>
        <w:tc>
          <w:tcPr>
            <w:tcW w:w="1470" w:type="dxa"/>
            <w:shd w:val="clear" w:color="000000" w:fill="F4B084"/>
            <w:noWrap/>
            <w:vAlign w:val="bottom"/>
            <w:hideMark/>
          </w:tcPr>
          <w:p w14:paraId="21357D5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53%</w:t>
            </w:r>
          </w:p>
        </w:tc>
        <w:tc>
          <w:tcPr>
            <w:tcW w:w="1050" w:type="dxa"/>
            <w:shd w:val="clear" w:color="000000" w:fill="F4B084"/>
            <w:noWrap/>
            <w:vAlign w:val="bottom"/>
            <w:hideMark/>
          </w:tcPr>
          <w:p w14:paraId="1C153C1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67%</w:t>
            </w:r>
          </w:p>
        </w:tc>
        <w:tc>
          <w:tcPr>
            <w:tcW w:w="901" w:type="dxa"/>
            <w:shd w:val="clear" w:color="000000" w:fill="F4B084"/>
            <w:noWrap/>
            <w:vAlign w:val="bottom"/>
            <w:hideMark/>
          </w:tcPr>
          <w:p w14:paraId="75AEB92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63%</w:t>
            </w:r>
          </w:p>
        </w:tc>
      </w:tr>
      <w:tr w:rsidR="005631B1" w:rsidRPr="005631B1" w14:paraId="6BEC9AE6" w14:textId="77777777" w:rsidTr="005631B1">
        <w:trPr>
          <w:trHeight w:val="207"/>
          <w:jc w:val="center"/>
        </w:trPr>
        <w:tc>
          <w:tcPr>
            <w:tcW w:w="1615" w:type="dxa"/>
            <w:shd w:val="clear" w:color="000000" w:fill="B4C6E7"/>
            <w:noWrap/>
            <w:vAlign w:val="bottom"/>
            <w:hideMark/>
          </w:tcPr>
          <w:p w14:paraId="53B4F8EB" w14:textId="34522381"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Tunja</w:t>
            </w:r>
          </w:p>
        </w:tc>
        <w:tc>
          <w:tcPr>
            <w:tcW w:w="1297" w:type="dxa"/>
            <w:shd w:val="clear" w:color="000000" w:fill="F4B084"/>
            <w:noWrap/>
            <w:vAlign w:val="bottom"/>
            <w:hideMark/>
          </w:tcPr>
          <w:p w14:paraId="60BE433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90%</w:t>
            </w:r>
          </w:p>
        </w:tc>
        <w:tc>
          <w:tcPr>
            <w:tcW w:w="1470" w:type="dxa"/>
            <w:shd w:val="clear" w:color="000000" w:fill="F4B084"/>
            <w:noWrap/>
            <w:vAlign w:val="bottom"/>
            <w:hideMark/>
          </w:tcPr>
          <w:p w14:paraId="7E25416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60%</w:t>
            </w:r>
          </w:p>
        </w:tc>
        <w:tc>
          <w:tcPr>
            <w:tcW w:w="1050" w:type="dxa"/>
            <w:shd w:val="clear" w:color="000000" w:fill="C6E0B4"/>
            <w:noWrap/>
            <w:vAlign w:val="bottom"/>
            <w:hideMark/>
          </w:tcPr>
          <w:p w14:paraId="764B4E5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35%</w:t>
            </w:r>
          </w:p>
        </w:tc>
        <w:tc>
          <w:tcPr>
            <w:tcW w:w="901" w:type="dxa"/>
            <w:shd w:val="clear" w:color="000000" w:fill="F4B084"/>
            <w:noWrap/>
            <w:vAlign w:val="bottom"/>
            <w:hideMark/>
          </w:tcPr>
          <w:p w14:paraId="4208F00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62%</w:t>
            </w:r>
          </w:p>
        </w:tc>
      </w:tr>
      <w:tr w:rsidR="005631B1" w:rsidRPr="005631B1" w14:paraId="4C129807" w14:textId="77777777" w:rsidTr="005631B1">
        <w:trPr>
          <w:trHeight w:val="207"/>
          <w:jc w:val="center"/>
        </w:trPr>
        <w:tc>
          <w:tcPr>
            <w:tcW w:w="1615" w:type="dxa"/>
            <w:shd w:val="clear" w:color="000000" w:fill="B4C6E7"/>
            <w:noWrap/>
            <w:vAlign w:val="bottom"/>
            <w:hideMark/>
          </w:tcPr>
          <w:p w14:paraId="6EFF5466" w14:textId="11CA5E86"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Arauca</w:t>
            </w:r>
          </w:p>
        </w:tc>
        <w:tc>
          <w:tcPr>
            <w:tcW w:w="1297" w:type="dxa"/>
            <w:shd w:val="clear" w:color="000000" w:fill="F4B084"/>
            <w:noWrap/>
            <w:vAlign w:val="bottom"/>
            <w:hideMark/>
          </w:tcPr>
          <w:p w14:paraId="5455CE28"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71%</w:t>
            </w:r>
          </w:p>
        </w:tc>
        <w:tc>
          <w:tcPr>
            <w:tcW w:w="1470" w:type="dxa"/>
            <w:shd w:val="clear" w:color="000000" w:fill="F4B084"/>
            <w:noWrap/>
            <w:vAlign w:val="bottom"/>
            <w:hideMark/>
          </w:tcPr>
          <w:p w14:paraId="7AD2AD2B"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57%</w:t>
            </w:r>
          </w:p>
        </w:tc>
        <w:tc>
          <w:tcPr>
            <w:tcW w:w="1050" w:type="dxa"/>
            <w:shd w:val="clear" w:color="000000" w:fill="F4B084"/>
            <w:noWrap/>
            <w:vAlign w:val="bottom"/>
            <w:hideMark/>
          </w:tcPr>
          <w:p w14:paraId="7F4A464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57%</w:t>
            </w:r>
          </w:p>
        </w:tc>
        <w:tc>
          <w:tcPr>
            <w:tcW w:w="901" w:type="dxa"/>
            <w:shd w:val="clear" w:color="000000" w:fill="F4B084"/>
            <w:noWrap/>
            <w:vAlign w:val="bottom"/>
            <w:hideMark/>
          </w:tcPr>
          <w:p w14:paraId="5F75FA5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62%</w:t>
            </w:r>
          </w:p>
        </w:tc>
      </w:tr>
      <w:tr w:rsidR="005631B1" w:rsidRPr="005631B1" w14:paraId="3321B578" w14:textId="77777777" w:rsidTr="005631B1">
        <w:trPr>
          <w:trHeight w:val="207"/>
          <w:jc w:val="center"/>
        </w:trPr>
        <w:tc>
          <w:tcPr>
            <w:tcW w:w="1615" w:type="dxa"/>
            <w:shd w:val="clear" w:color="000000" w:fill="B4C6E7"/>
            <w:noWrap/>
            <w:vAlign w:val="bottom"/>
            <w:hideMark/>
          </w:tcPr>
          <w:p w14:paraId="005F2102" w14:textId="55206443"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Pereira</w:t>
            </w:r>
          </w:p>
        </w:tc>
        <w:tc>
          <w:tcPr>
            <w:tcW w:w="1297" w:type="dxa"/>
            <w:shd w:val="clear" w:color="000000" w:fill="FFE699"/>
            <w:noWrap/>
            <w:vAlign w:val="bottom"/>
            <w:hideMark/>
          </w:tcPr>
          <w:p w14:paraId="5C8202B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50%</w:t>
            </w:r>
          </w:p>
        </w:tc>
        <w:tc>
          <w:tcPr>
            <w:tcW w:w="1470" w:type="dxa"/>
            <w:shd w:val="clear" w:color="000000" w:fill="F4B084"/>
            <w:noWrap/>
            <w:vAlign w:val="bottom"/>
            <w:hideMark/>
          </w:tcPr>
          <w:p w14:paraId="02B03BF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54%</w:t>
            </w:r>
          </w:p>
        </w:tc>
        <w:tc>
          <w:tcPr>
            <w:tcW w:w="1050" w:type="dxa"/>
            <w:shd w:val="clear" w:color="000000" w:fill="F4B084"/>
            <w:noWrap/>
            <w:vAlign w:val="bottom"/>
            <w:hideMark/>
          </w:tcPr>
          <w:p w14:paraId="3DFA68F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64%</w:t>
            </w:r>
          </w:p>
        </w:tc>
        <w:tc>
          <w:tcPr>
            <w:tcW w:w="901" w:type="dxa"/>
            <w:shd w:val="clear" w:color="000000" w:fill="F4B084"/>
            <w:noWrap/>
            <w:vAlign w:val="bottom"/>
            <w:hideMark/>
          </w:tcPr>
          <w:p w14:paraId="4A9AE3CB"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56%</w:t>
            </w:r>
          </w:p>
        </w:tc>
      </w:tr>
      <w:tr w:rsidR="005631B1" w:rsidRPr="005631B1" w14:paraId="68930438" w14:textId="77777777" w:rsidTr="005631B1">
        <w:trPr>
          <w:trHeight w:val="207"/>
          <w:jc w:val="center"/>
        </w:trPr>
        <w:tc>
          <w:tcPr>
            <w:tcW w:w="1615" w:type="dxa"/>
            <w:shd w:val="clear" w:color="000000" w:fill="B4C6E7"/>
            <w:noWrap/>
            <w:vAlign w:val="bottom"/>
            <w:hideMark/>
          </w:tcPr>
          <w:p w14:paraId="2F3B8474" w14:textId="36A9D56C"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Soacha</w:t>
            </w:r>
          </w:p>
        </w:tc>
        <w:tc>
          <w:tcPr>
            <w:tcW w:w="1297" w:type="dxa"/>
            <w:shd w:val="clear" w:color="000000" w:fill="F4B084"/>
            <w:noWrap/>
            <w:vAlign w:val="bottom"/>
            <w:hideMark/>
          </w:tcPr>
          <w:p w14:paraId="1955110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67%</w:t>
            </w:r>
          </w:p>
        </w:tc>
        <w:tc>
          <w:tcPr>
            <w:tcW w:w="1470" w:type="dxa"/>
            <w:shd w:val="clear" w:color="000000" w:fill="F4B084"/>
            <w:noWrap/>
            <w:vAlign w:val="bottom"/>
            <w:hideMark/>
          </w:tcPr>
          <w:p w14:paraId="6F7B574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67%</w:t>
            </w:r>
          </w:p>
        </w:tc>
        <w:tc>
          <w:tcPr>
            <w:tcW w:w="1050" w:type="dxa"/>
            <w:shd w:val="clear" w:color="000000" w:fill="C6E0B4"/>
            <w:noWrap/>
            <w:vAlign w:val="bottom"/>
            <w:hideMark/>
          </w:tcPr>
          <w:p w14:paraId="69CFB31A"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34%</w:t>
            </w:r>
          </w:p>
        </w:tc>
        <w:tc>
          <w:tcPr>
            <w:tcW w:w="901" w:type="dxa"/>
            <w:shd w:val="clear" w:color="000000" w:fill="F4B084"/>
            <w:noWrap/>
            <w:vAlign w:val="bottom"/>
            <w:hideMark/>
          </w:tcPr>
          <w:p w14:paraId="6016DFC2"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56%</w:t>
            </w:r>
          </w:p>
        </w:tc>
      </w:tr>
      <w:tr w:rsidR="005631B1" w:rsidRPr="005631B1" w14:paraId="4950A240" w14:textId="77777777" w:rsidTr="005631B1">
        <w:trPr>
          <w:trHeight w:val="207"/>
          <w:jc w:val="center"/>
        </w:trPr>
        <w:tc>
          <w:tcPr>
            <w:tcW w:w="1615" w:type="dxa"/>
            <w:shd w:val="clear" w:color="000000" w:fill="B4C6E7"/>
            <w:noWrap/>
            <w:vAlign w:val="bottom"/>
            <w:hideMark/>
          </w:tcPr>
          <w:p w14:paraId="6B15C403" w14:textId="7E03BBA1"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Cartagena</w:t>
            </w:r>
          </w:p>
        </w:tc>
        <w:tc>
          <w:tcPr>
            <w:tcW w:w="1297" w:type="dxa"/>
            <w:shd w:val="clear" w:color="000000" w:fill="FFE699"/>
            <w:noWrap/>
            <w:vAlign w:val="bottom"/>
            <w:hideMark/>
          </w:tcPr>
          <w:p w14:paraId="3D0DA7F8"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50%</w:t>
            </w:r>
          </w:p>
        </w:tc>
        <w:tc>
          <w:tcPr>
            <w:tcW w:w="1470" w:type="dxa"/>
            <w:shd w:val="clear" w:color="000000" w:fill="F4B084"/>
            <w:noWrap/>
            <w:vAlign w:val="bottom"/>
            <w:hideMark/>
          </w:tcPr>
          <w:p w14:paraId="4FF198C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55%</w:t>
            </w:r>
          </w:p>
        </w:tc>
        <w:tc>
          <w:tcPr>
            <w:tcW w:w="1050" w:type="dxa"/>
            <w:shd w:val="clear" w:color="000000" w:fill="F4B084"/>
            <w:noWrap/>
            <w:vAlign w:val="bottom"/>
            <w:hideMark/>
          </w:tcPr>
          <w:p w14:paraId="027DFEC8"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61%</w:t>
            </w:r>
          </w:p>
        </w:tc>
        <w:tc>
          <w:tcPr>
            <w:tcW w:w="901" w:type="dxa"/>
            <w:shd w:val="clear" w:color="000000" w:fill="F4B084"/>
            <w:noWrap/>
            <w:vAlign w:val="bottom"/>
            <w:hideMark/>
          </w:tcPr>
          <w:p w14:paraId="36A3E9E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55%</w:t>
            </w:r>
          </w:p>
        </w:tc>
      </w:tr>
      <w:tr w:rsidR="005631B1" w:rsidRPr="005631B1" w14:paraId="020176EF" w14:textId="77777777" w:rsidTr="005631B1">
        <w:trPr>
          <w:trHeight w:val="207"/>
          <w:jc w:val="center"/>
        </w:trPr>
        <w:tc>
          <w:tcPr>
            <w:tcW w:w="1615" w:type="dxa"/>
            <w:shd w:val="clear" w:color="000000" w:fill="B4C6E7"/>
            <w:noWrap/>
            <w:vAlign w:val="bottom"/>
            <w:hideMark/>
          </w:tcPr>
          <w:p w14:paraId="356D5A9A" w14:textId="1778745A"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Ibagué</w:t>
            </w:r>
          </w:p>
        </w:tc>
        <w:tc>
          <w:tcPr>
            <w:tcW w:w="1297" w:type="dxa"/>
            <w:shd w:val="clear" w:color="000000" w:fill="F4B084"/>
            <w:noWrap/>
            <w:vAlign w:val="bottom"/>
            <w:hideMark/>
          </w:tcPr>
          <w:p w14:paraId="3F398842"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55%</w:t>
            </w:r>
          </w:p>
        </w:tc>
        <w:tc>
          <w:tcPr>
            <w:tcW w:w="1470" w:type="dxa"/>
            <w:shd w:val="clear" w:color="000000" w:fill="F4B084"/>
            <w:noWrap/>
            <w:vAlign w:val="bottom"/>
            <w:hideMark/>
          </w:tcPr>
          <w:p w14:paraId="1D2D1C4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54%</w:t>
            </w:r>
          </w:p>
        </w:tc>
        <w:tc>
          <w:tcPr>
            <w:tcW w:w="1050" w:type="dxa"/>
            <w:shd w:val="clear" w:color="000000" w:fill="F4B084"/>
            <w:noWrap/>
            <w:vAlign w:val="bottom"/>
            <w:hideMark/>
          </w:tcPr>
          <w:p w14:paraId="66A3850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57%</w:t>
            </w:r>
          </w:p>
        </w:tc>
        <w:tc>
          <w:tcPr>
            <w:tcW w:w="901" w:type="dxa"/>
            <w:shd w:val="clear" w:color="000000" w:fill="F4B084"/>
            <w:noWrap/>
            <w:vAlign w:val="bottom"/>
            <w:hideMark/>
          </w:tcPr>
          <w:p w14:paraId="2A3302D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55%</w:t>
            </w:r>
          </w:p>
        </w:tc>
      </w:tr>
      <w:tr w:rsidR="005631B1" w:rsidRPr="005631B1" w14:paraId="720EAFDD" w14:textId="77777777" w:rsidTr="005631B1">
        <w:trPr>
          <w:trHeight w:val="207"/>
          <w:jc w:val="center"/>
        </w:trPr>
        <w:tc>
          <w:tcPr>
            <w:tcW w:w="1615" w:type="dxa"/>
            <w:shd w:val="clear" w:color="000000" w:fill="B4C6E7"/>
            <w:noWrap/>
            <w:vAlign w:val="bottom"/>
            <w:hideMark/>
          </w:tcPr>
          <w:p w14:paraId="0D3C6D78" w14:textId="42603A71"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Montería</w:t>
            </w:r>
          </w:p>
        </w:tc>
        <w:tc>
          <w:tcPr>
            <w:tcW w:w="1297" w:type="dxa"/>
            <w:shd w:val="clear" w:color="000000" w:fill="F4B084"/>
            <w:noWrap/>
            <w:vAlign w:val="bottom"/>
            <w:hideMark/>
          </w:tcPr>
          <w:p w14:paraId="6240426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52%</w:t>
            </w:r>
          </w:p>
        </w:tc>
        <w:tc>
          <w:tcPr>
            <w:tcW w:w="1470" w:type="dxa"/>
            <w:shd w:val="clear" w:color="000000" w:fill="F4B084"/>
            <w:noWrap/>
            <w:vAlign w:val="bottom"/>
            <w:hideMark/>
          </w:tcPr>
          <w:p w14:paraId="563F4D08"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53%</w:t>
            </w:r>
          </w:p>
        </w:tc>
        <w:tc>
          <w:tcPr>
            <w:tcW w:w="1050" w:type="dxa"/>
            <w:shd w:val="clear" w:color="000000" w:fill="F4B084"/>
            <w:noWrap/>
            <w:vAlign w:val="bottom"/>
            <w:hideMark/>
          </w:tcPr>
          <w:p w14:paraId="557B199A"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54%</w:t>
            </w:r>
          </w:p>
        </w:tc>
        <w:tc>
          <w:tcPr>
            <w:tcW w:w="901" w:type="dxa"/>
            <w:shd w:val="clear" w:color="000000" w:fill="F4B084"/>
            <w:noWrap/>
            <w:vAlign w:val="bottom"/>
            <w:hideMark/>
          </w:tcPr>
          <w:p w14:paraId="6E91FFC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53%</w:t>
            </w:r>
          </w:p>
        </w:tc>
      </w:tr>
      <w:tr w:rsidR="005631B1" w:rsidRPr="005631B1" w14:paraId="6D40C726" w14:textId="77777777" w:rsidTr="005631B1">
        <w:trPr>
          <w:trHeight w:val="207"/>
          <w:jc w:val="center"/>
        </w:trPr>
        <w:tc>
          <w:tcPr>
            <w:tcW w:w="1615" w:type="dxa"/>
            <w:shd w:val="clear" w:color="000000" w:fill="B4C6E7"/>
            <w:noWrap/>
            <w:vAlign w:val="bottom"/>
            <w:hideMark/>
          </w:tcPr>
          <w:p w14:paraId="387D9637" w14:textId="43778B18"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Armenia</w:t>
            </w:r>
          </w:p>
        </w:tc>
        <w:tc>
          <w:tcPr>
            <w:tcW w:w="1297" w:type="dxa"/>
            <w:shd w:val="clear" w:color="000000" w:fill="C6E0B4"/>
            <w:noWrap/>
            <w:vAlign w:val="bottom"/>
            <w:hideMark/>
          </w:tcPr>
          <w:p w14:paraId="44F8893B"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39%</w:t>
            </w:r>
          </w:p>
        </w:tc>
        <w:tc>
          <w:tcPr>
            <w:tcW w:w="1470" w:type="dxa"/>
            <w:shd w:val="clear" w:color="000000" w:fill="FFE699"/>
            <w:noWrap/>
            <w:vAlign w:val="bottom"/>
            <w:hideMark/>
          </w:tcPr>
          <w:p w14:paraId="0DB580B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47%</w:t>
            </w:r>
          </w:p>
        </w:tc>
        <w:tc>
          <w:tcPr>
            <w:tcW w:w="1050" w:type="dxa"/>
            <w:shd w:val="clear" w:color="000000" w:fill="F4B084"/>
            <w:noWrap/>
            <w:vAlign w:val="bottom"/>
            <w:hideMark/>
          </w:tcPr>
          <w:p w14:paraId="0716BB2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71%</w:t>
            </w:r>
          </w:p>
        </w:tc>
        <w:tc>
          <w:tcPr>
            <w:tcW w:w="901" w:type="dxa"/>
            <w:shd w:val="clear" w:color="000000" w:fill="F4B084"/>
            <w:noWrap/>
            <w:vAlign w:val="bottom"/>
            <w:hideMark/>
          </w:tcPr>
          <w:p w14:paraId="0E1596A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52%</w:t>
            </w:r>
          </w:p>
        </w:tc>
      </w:tr>
      <w:tr w:rsidR="005631B1" w:rsidRPr="005631B1" w14:paraId="030E6538" w14:textId="77777777" w:rsidTr="005631B1">
        <w:trPr>
          <w:trHeight w:val="207"/>
          <w:jc w:val="center"/>
        </w:trPr>
        <w:tc>
          <w:tcPr>
            <w:tcW w:w="1615" w:type="dxa"/>
            <w:shd w:val="clear" w:color="000000" w:fill="B4C6E7"/>
            <w:noWrap/>
            <w:vAlign w:val="bottom"/>
            <w:hideMark/>
          </w:tcPr>
          <w:p w14:paraId="6924F822" w14:textId="50774D23"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Bucaramanga</w:t>
            </w:r>
          </w:p>
        </w:tc>
        <w:tc>
          <w:tcPr>
            <w:tcW w:w="1297" w:type="dxa"/>
            <w:shd w:val="clear" w:color="000000" w:fill="F4B084"/>
            <w:noWrap/>
            <w:vAlign w:val="bottom"/>
            <w:hideMark/>
          </w:tcPr>
          <w:p w14:paraId="4A502FF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53%</w:t>
            </w:r>
          </w:p>
        </w:tc>
        <w:tc>
          <w:tcPr>
            <w:tcW w:w="1470" w:type="dxa"/>
            <w:shd w:val="clear" w:color="000000" w:fill="C6E0B4"/>
            <w:noWrap/>
            <w:vAlign w:val="bottom"/>
            <w:hideMark/>
          </w:tcPr>
          <w:p w14:paraId="014C8A4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40%</w:t>
            </w:r>
          </w:p>
        </w:tc>
        <w:tc>
          <w:tcPr>
            <w:tcW w:w="1050" w:type="dxa"/>
            <w:shd w:val="clear" w:color="000000" w:fill="F4B084"/>
            <w:noWrap/>
            <w:vAlign w:val="bottom"/>
            <w:hideMark/>
          </w:tcPr>
          <w:p w14:paraId="7062333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61%</w:t>
            </w:r>
          </w:p>
        </w:tc>
        <w:tc>
          <w:tcPr>
            <w:tcW w:w="901" w:type="dxa"/>
            <w:shd w:val="clear" w:color="000000" w:fill="FFE699"/>
            <w:noWrap/>
            <w:vAlign w:val="bottom"/>
            <w:hideMark/>
          </w:tcPr>
          <w:p w14:paraId="02549CC2"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51%</w:t>
            </w:r>
          </w:p>
        </w:tc>
      </w:tr>
      <w:tr w:rsidR="005631B1" w:rsidRPr="005631B1" w14:paraId="14EF227E" w14:textId="77777777" w:rsidTr="005631B1">
        <w:trPr>
          <w:trHeight w:val="207"/>
          <w:jc w:val="center"/>
        </w:trPr>
        <w:tc>
          <w:tcPr>
            <w:tcW w:w="1615" w:type="dxa"/>
            <w:shd w:val="clear" w:color="000000" w:fill="B4C6E7"/>
            <w:noWrap/>
            <w:vAlign w:val="bottom"/>
            <w:hideMark/>
          </w:tcPr>
          <w:p w14:paraId="5A4DC54D" w14:textId="57306A95"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Pasto</w:t>
            </w:r>
          </w:p>
        </w:tc>
        <w:tc>
          <w:tcPr>
            <w:tcW w:w="1297" w:type="dxa"/>
            <w:shd w:val="clear" w:color="000000" w:fill="FFE699"/>
            <w:noWrap/>
            <w:vAlign w:val="bottom"/>
            <w:hideMark/>
          </w:tcPr>
          <w:p w14:paraId="7496EF0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48%</w:t>
            </w:r>
          </w:p>
        </w:tc>
        <w:tc>
          <w:tcPr>
            <w:tcW w:w="1470" w:type="dxa"/>
            <w:shd w:val="clear" w:color="000000" w:fill="C6E0B4"/>
            <w:noWrap/>
            <w:vAlign w:val="bottom"/>
            <w:hideMark/>
          </w:tcPr>
          <w:p w14:paraId="5D5D1D2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36%</w:t>
            </w:r>
          </w:p>
        </w:tc>
        <w:tc>
          <w:tcPr>
            <w:tcW w:w="1050" w:type="dxa"/>
            <w:shd w:val="clear" w:color="000000" w:fill="F4B084"/>
            <w:noWrap/>
            <w:vAlign w:val="bottom"/>
            <w:hideMark/>
          </w:tcPr>
          <w:p w14:paraId="58358A16"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64%</w:t>
            </w:r>
          </w:p>
        </w:tc>
        <w:tc>
          <w:tcPr>
            <w:tcW w:w="901" w:type="dxa"/>
            <w:shd w:val="clear" w:color="000000" w:fill="FFE699"/>
            <w:noWrap/>
            <w:vAlign w:val="bottom"/>
            <w:hideMark/>
          </w:tcPr>
          <w:p w14:paraId="18FF4B0E"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49%</w:t>
            </w:r>
          </w:p>
        </w:tc>
      </w:tr>
      <w:tr w:rsidR="005631B1" w:rsidRPr="005631B1" w14:paraId="52E5A4C9" w14:textId="77777777" w:rsidTr="005631B1">
        <w:trPr>
          <w:trHeight w:val="207"/>
          <w:jc w:val="center"/>
        </w:trPr>
        <w:tc>
          <w:tcPr>
            <w:tcW w:w="1615" w:type="dxa"/>
            <w:shd w:val="clear" w:color="000000" w:fill="B4C6E7"/>
            <w:noWrap/>
            <w:vAlign w:val="bottom"/>
            <w:hideMark/>
          </w:tcPr>
          <w:p w14:paraId="350AFD69" w14:textId="78EC8EC3"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Santa Marta</w:t>
            </w:r>
          </w:p>
        </w:tc>
        <w:tc>
          <w:tcPr>
            <w:tcW w:w="1297" w:type="dxa"/>
            <w:shd w:val="clear" w:color="000000" w:fill="FFE699"/>
            <w:noWrap/>
            <w:vAlign w:val="bottom"/>
            <w:hideMark/>
          </w:tcPr>
          <w:p w14:paraId="01A8837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48%</w:t>
            </w:r>
          </w:p>
        </w:tc>
        <w:tc>
          <w:tcPr>
            <w:tcW w:w="1470" w:type="dxa"/>
            <w:shd w:val="clear" w:color="000000" w:fill="F4B084"/>
            <w:noWrap/>
            <w:vAlign w:val="bottom"/>
            <w:hideMark/>
          </w:tcPr>
          <w:p w14:paraId="38C8D376"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58%</w:t>
            </w:r>
          </w:p>
        </w:tc>
        <w:tc>
          <w:tcPr>
            <w:tcW w:w="1050" w:type="dxa"/>
            <w:shd w:val="clear" w:color="000000" w:fill="FFE699"/>
            <w:noWrap/>
            <w:vAlign w:val="bottom"/>
            <w:hideMark/>
          </w:tcPr>
          <w:p w14:paraId="0B651E2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42%</w:t>
            </w:r>
          </w:p>
        </w:tc>
        <w:tc>
          <w:tcPr>
            <w:tcW w:w="901" w:type="dxa"/>
            <w:shd w:val="clear" w:color="000000" w:fill="FFE699"/>
            <w:noWrap/>
            <w:vAlign w:val="bottom"/>
            <w:hideMark/>
          </w:tcPr>
          <w:p w14:paraId="41436E27"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49%</w:t>
            </w:r>
          </w:p>
        </w:tc>
      </w:tr>
      <w:tr w:rsidR="005631B1" w:rsidRPr="005631B1" w14:paraId="114FC9CD" w14:textId="77777777" w:rsidTr="005631B1">
        <w:trPr>
          <w:trHeight w:val="207"/>
          <w:jc w:val="center"/>
        </w:trPr>
        <w:tc>
          <w:tcPr>
            <w:tcW w:w="1615" w:type="dxa"/>
            <w:shd w:val="clear" w:color="000000" w:fill="B4C6E7"/>
            <w:noWrap/>
            <w:vAlign w:val="bottom"/>
            <w:hideMark/>
          </w:tcPr>
          <w:p w14:paraId="4EEF8BF5" w14:textId="46612B43"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Barrancabermeja</w:t>
            </w:r>
          </w:p>
        </w:tc>
        <w:tc>
          <w:tcPr>
            <w:tcW w:w="1297" w:type="dxa"/>
            <w:shd w:val="clear" w:color="000000" w:fill="FFE699"/>
            <w:noWrap/>
            <w:vAlign w:val="bottom"/>
            <w:hideMark/>
          </w:tcPr>
          <w:p w14:paraId="56D9272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45%</w:t>
            </w:r>
          </w:p>
        </w:tc>
        <w:tc>
          <w:tcPr>
            <w:tcW w:w="1470" w:type="dxa"/>
            <w:shd w:val="clear" w:color="000000" w:fill="C6E0B4"/>
            <w:noWrap/>
            <w:vAlign w:val="bottom"/>
            <w:hideMark/>
          </w:tcPr>
          <w:p w14:paraId="63BF9AEB"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35%</w:t>
            </w:r>
          </w:p>
        </w:tc>
        <w:tc>
          <w:tcPr>
            <w:tcW w:w="1050" w:type="dxa"/>
            <w:shd w:val="clear" w:color="000000" w:fill="F4B084"/>
            <w:noWrap/>
            <w:vAlign w:val="bottom"/>
            <w:hideMark/>
          </w:tcPr>
          <w:p w14:paraId="48A71977"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54%</w:t>
            </w:r>
          </w:p>
        </w:tc>
        <w:tc>
          <w:tcPr>
            <w:tcW w:w="901" w:type="dxa"/>
            <w:shd w:val="clear" w:color="000000" w:fill="FFE699"/>
            <w:noWrap/>
            <w:vAlign w:val="bottom"/>
            <w:hideMark/>
          </w:tcPr>
          <w:p w14:paraId="4D88B9E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45%</w:t>
            </w:r>
          </w:p>
        </w:tc>
      </w:tr>
      <w:tr w:rsidR="005631B1" w:rsidRPr="005631B1" w14:paraId="7555F36A" w14:textId="77777777" w:rsidTr="005631B1">
        <w:trPr>
          <w:trHeight w:val="207"/>
          <w:jc w:val="center"/>
        </w:trPr>
        <w:tc>
          <w:tcPr>
            <w:tcW w:w="1615" w:type="dxa"/>
            <w:shd w:val="clear" w:color="000000" w:fill="B4C6E7"/>
            <w:noWrap/>
            <w:vAlign w:val="bottom"/>
            <w:hideMark/>
          </w:tcPr>
          <w:p w14:paraId="3CFD87E1" w14:textId="69F907E4"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Cali</w:t>
            </w:r>
          </w:p>
        </w:tc>
        <w:tc>
          <w:tcPr>
            <w:tcW w:w="1297" w:type="dxa"/>
            <w:shd w:val="clear" w:color="000000" w:fill="F4B084"/>
            <w:noWrap/>
            <w:vAlign w:val="bottom"/>
            <w:hideMark/>
          </w:tcPr>
          <w:p w14:paraId="6552846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73%</w:t>
            </w:r>
          </w:p>
        </w:tc>
        <w:tc>
          <w:tcPr>
            <w:tcW w:w="1470" w:type="dxa"/>
            <w:shd w:val="clear" w:color="000000" w:fill="C6E0B4"/>
            <w:noWrap/>
            <w:vAlign w:val="bottom"/>
            <w:hideMark/>
          </w:tcPr>
          <w:p w14:paraId="29AD3536"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20%</w:t>
            </w:r>
          </w:p>
        </w:tc>
        <w:tc>
          <w:tcPr>
            <w:tcW w:w="1050" w:type="dxa"/>
            <w:shd w:val="clear" w:color="000000" w:fill="C6E0B4"/>
            <w:noWrap/>
            <w:vAlign w:val="bottom"/>
            <w:hideMark/>
          </w:tcPr>
          <w:p w14:paraId="74DF266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40%</w:t>
            </w:r>
          </w:p>
        </w:tc>
        <w:tc>
          <w:tcPr>
            <w:tcW w:w="901" w:type="dxa"/>
            <w:shd w:val="clear" w:color="000000" w:fill="FFE699"/>
            <w:noWrap/>
            <w:vAlign w:val="bottom"/>
            <w:hideMark/>
          </w:tcPr>
          <w:p w14:paraId="2FD0B90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44%</w:t>
            </w:r>
          </w:p>
        </w:tc>
      </w:tr>
      <w:tr w:rsidR="005631B1" w:rsidRPr="005631B1" w14:paraId="22A382BB" w14:textId="77777777" w:rsidTr="005631B1">
        <w:trPr>
          <w:trHeight w:val="207"/>
          <w:jc w:val="center"/>
        </w:trPr>
        <w:tc>
          <w:tcPr>
            <w:tcW w:w="1615" w:type="dxa"/>
            <w:shd w:val="clear" w:color="000000" w:fill="B4C6E7"/>
            <w:noWrap/>
            <w:vAlign w:val="bottom"/>
            <w:hideMark/>
          </w:tcPr>
          <w:p w14:paraId="7D680F1B" w14:textId="51A567C2"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San José Del Guaviare</w:t>
            </w:r>
          </w:p>
        </w:tc>
        <w:tc>
          <w:tcPr>
            <w:tcW w:w="1297" w:type="dxa"/>
            <w:shd w:val="clear" w:color="000000" w:fill="FFE699"/>
            <w:noWrap/>
            <w:vAlign w:val="bottom"/>
            <w:hideMark/>
          </w:tcPr>
          <w:p w14:paraId="1C188AB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45%</w:t>
            </w:r>
          </w:p>
        </w:tc>
        <w:tc>
          <w:tcPr>
            <w:tcW w:w="1470" w:type="dxa"/>
            <w:shd w:val="clear" w:color="000000" w:fill="F4B084"/>
            <w:noWrap/>
            <w:vAlign w:val="bottom"/>
            <w:hideMark/>
          </w:tcPr>
          <w:p w14:paraId="748DD3A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63%</w:t>
            </w:r>
          </w:p>
        </w:tc>
        <w:tc>
          <w:tcPr>
            <w:tcW w:w="1050" w:type="dxa"/>
            <w:shd w:val="clear" w:color="000000" w:fill="C6E0B4"/>
            <w:noWrap/>
            <w:vAlign w:val="bottom"/>
            <w:hideMark/>
          </w:tcPr>
          <w:p w14:paraId="7FFDE40A"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25%</w:t>
            </w:r>
          </w:p>
        </w:tc>
        <w:tc>
          <w:tcPr>
            <w:tcW w:w="901" w:type="dxa"/>
            <w:shd w:val="clear" w:color="000000" w:fill="FFE699"/>
            <w:noWrap/>
            <w:vAlign w:val="bottom"/>
            <w:hideMark/>
          </w:tcPr>
          <w:p w14:paraId="4A22585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44%</w:t>
            </w:r>
          </w:p>
        </w:tc>
      </w:tr>
      <w:tr w:rsidR="005631B1" w:rsidRPr="005631B1" w14:paraId="3BF6F977" w14:textId="77777777" w:rsidTr="005631B1">
        <w:trPr>
          <w:trHeight w:val="207"/>
          <w:jc w:val="center"/>
        </w:trPr>
        <w:tc>
          <w:tcPr>
            <w:tcW w:w="1615" w:type="dxa"/>
            <w:shd w:val="clear" w:color="000000" w:fill="B4C6E7"/>
            <w:noWrap/>
            <w:vAlign w:val="bottom"/>
            <w:hideMark/>
          </w:tcPr>
          <w:p w14:paraId="75DB0F34" w14:textId="35EC9AC5"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Sincelejo</w:t>
            </w:r>
          </w:p>
        </w:tc>
        <w:tc>
          <w:tcPr>
            <w:tcW w:w="1297" w:type="dxa"/>
            <w:shd w:val="clear" w:color="000000" w:fill="F4B084"/>
            <w:noWrap/>
            <w:vAlign w:val="bottom"/>
            <w:hideMark/>
          </w:tcPr>
          <w:p w14:paraId="6FE344D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100%</w:t>
            </w:r>
          </w:p>
        </w:tc>
        <w:tc>
          <w:tcPr>
            <w:tcW w:w="1470" w:type="dxa"/>
            <w:shd w:val="clear" w:color="000000" w:fill="C6E0B4"/>
            <w:noWrap/>
            <w:vAlign w:val="bottom"/>
            <w:hideMark/>
          </w:tcPr>
          <w:p w14:paraId="7CD4A4D3"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33%</w:t>
            </w:r>
          </w:p>
        </w:tc>
        <w:tc>
          <w:tcPr>
            <w:tcW w:w="1050" w:type="dxa"/>
            <w:shd w:val="clear" w:color="000000" w:fill="FFE699"/>
            <w:noWrap/>
            <w:vAlign w:val="bottom"/>
            <w:hideMark/>
          </w:tcPr>
          <w:p w14:paraId="04C41FD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901" w:type="dxa"/>
            <w:shd w:val="clear" w:color="000000" w:fill="FFE699"/>
            <w:noWrap/>
            <w:vAlign w:val="bottom"/>
            <w:hideMark/>
          </w:tcPr>
          <w:p w14:paraId="7305AE27"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44%</w:t>
            </w:r>
          </w:p>
        </w:tc>
      </w:tr>
      <w:tr w:rsidR="005631B1" w:rsidRPr="005631B1" w14:paraId="4A5E346E" w14:textId="77777777" w:rsidTr="005631B1">
        <w:trPr>
          <w:trHeight w:val="207"/>
          <w:jc w:val="center"/>
        </w:trPr>
        <w:tc>
          <w:tcPr>
            <w:tcW w:w="1615" w:type="dxa"/>
            <w:shd w:val="clear" w:color="000000" w:fill="B4C6E7"/>
            <w:noWrap/>
            <w:vAlign w:val="bottom"/>
            <w:hideMark/>
          </w:tcPr>
          <w:p w14:paraId="0CCD2845" w14:textId="3EB0D090" w:rsidR="005631B1" w:rsidRPr="005631B1" w:rsidRDefault="00BB247E"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Cúcuta</w:t>
            </w:r>
          </w:p>
        </w:tc>
        <w:tc>
          <w:tcPr>
            <w:tcW w:w="1297" w:type="dxa"/>
            <w:shd w:val="clear" w:color="000000" w:fill="C6E0B4"/>
            <w:noWrap/>
            <w:vAlign w:val="bottom"/>
            <w:hideMark/>
          </w:tcPr>
          <w:p w14:paraId="358E90F8"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32%</w:t>
            </w:r>
          </w:p>
        </w:tc>
        <w:tc>
          <w:tcPr>
            <w:tcW w:w="1470" w:type="dxa"/>
            <w:shd w:val="clear" w:color="000000" w:fill="FFE699"/>
            <w:noWrap/>
            <w:vAlign w:val="bottom"/>
            <w:hideMark/>
          </w:tcPr>
          <w:p w14:paraId="395C52E2"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46%</w:t>
            </w:r>
          </w:p>
        </w:tc>
        <w:tc>
          <w:tcPr>
            <w:tcW w:w="1050" w:type="dxa"/>
            <w:shd w:val="clear" w:color="000000" w:fill="F4B084"/>
            <w:noWrap/>
            <w:vAlign w:val="bottom"/>
            <w:hideMark/>
          </w:tcPr>
          <w:p w14:paraId="25E48B4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54%</w:t>
            </w:r>
          </w:p>
        </w:tc>
        <w:tc>
          <w:tcPr>
            <w:tcW w:w="901" w:type="dxa"/>
            <w:shd w:val="clear" w:color="000000" w:fill="FFE699"/>
            <w:noWrap/>
            <w:vAlign w:val="bottom"/>
            <w:hideMark/>
          </w:tcPr>
          <w:p w14:paraId="4BC11C0E"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44%</w:t>
            </w:r>
          </w:p>
        </w:tc>
      </w:tr>
      <w:tr w:rsidR="005631B1" w:rsidRPr="005631B1" w14:paraId="518909B8" w14:textId="77777777" w:rsidTr="005631B1">
        <w:trPr>
          <w:trHeight w:val="207"/>
          <w:jc w:val="center"/>
        </w:trPr>
        <w:tc>
          <w:tcPr>
            <w:tcW w:w="1615" w:type="dxa"/>
            <w:shd w:val="clear" w:color="000000" w:fill="B4C6E7"/>
            <w:noWrap/>
            <w:vAlign w:val="bottom"/>
            <w:hideMark/>
          </w:tcPr>
          <w:p w14:paraId="1B0E36A8" w14:textId="04A81737" w:rsidR="005631B1" w:rsidRPr="005631B1" w:rsidRDefault="00BB247E"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Valledupar</w:t>
            </w:r>
          </w:p>
        </w:tc>
        <w:tc>
          <w:tcPr>
            <w:tcW w:w="1297" w:type="dxa"/>
            <w:shd w:val="clear" w:color="000000" w:fill="FFE699"/>
            <w:noWrap/>
            <w:vAlign w:val="bottom"/>
            <w:hideMark/>
          </w:tcPr>
          <w:p w14:paraId="0B53849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50%</w:t>
            </w:r>
          </w:p>
        </w:tc>
        <w:tc>
          <w:tcPr>
            <w:tcW w:w="1470" w:type="dxa"/>
            <w:shd w:val="clear" w:color="000000" w:fill="C6E0B4"/>
            <w:noWrap/>
            <w:vAlign w:val="bottom"/>
            <w:hideMark/>
          </w:tcPr>
          <w:p w14:paraId="1E11E86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38%</w:t>
            </w:r>
          </w:p>
        </w:tc>
        <w:tc>
          <w:tcPr>
            <w:tcW w:w="1050" w:type="dxa"/>
            <w:shd w:val="clear" w:color="000000" w:fill="FFE699"/>
            <w:noWrap/>
            <w:vAlign w:val="bottom"/>
            <w:hideMark/>
          </w:tcPr>
          <w:p w14:paraId="300E5C17"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42%</w:t>
            </w:r>
          </w:p>
        </w:tc>
        <w:tc>
          <w:tcPr>
            <w:tcW w:w="901" w:type="dxa"/>
            <w:shd w:val="clear" w:color="000000" w:fill="FFE699"/>
            <w:noWrap/>
            <w:vAlign w:val="bottom"/>
            <w:hideMark/>
          </w:tcPr>
          <w:p w14:paraId="31EFA49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43%</w:t>
            </w:r>
          </w:p>
        </w:tc>
      </w:tr>
      <w:tr w:rsidR="005631B1" w:rsidRPr="005631B1" w14:paraId="3566BDBB" w14:textId="77777777" w:rsidTr="005631B1">
        <w:trPr>
          <w:trHeight w:val="207"/>
          <w:jc w:val="center"/>
        </w:trPr>
        <w:tc>
          <w:tcPr>
            <w:tcW w:w="1615" w:type="dxa"/>
            <w:shd w:val="clear" w:color="000000" w:fill="B4C6E7"/>
            <w:noWrap/>
            <w:vAlign w:val="bottom"/>
            <w:hideMark/>
          </w:tcPr>
          <w:p w14:paraId="1146B6C8" w14:textId="111EF4F6"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Mocoa</w:t>
            </w:r>
          </w:p>
        </w:tc>
        <w:tc>
          <w:tcPr>
            <w:tcW w:w="1297" w:type="dxa"/>
            <w:shd w:val="clear" w:color="000000" w:fill="C6E0B4"/>
            <w:noWrap/>
            <w:vAlign w:val="bottom"/>
            <w:hideMark/>
          </w:tcPr>
          <w:p w14:paraId="60DECF73"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31%</w:t>
            </w:r>
          </w:p>
        </w:tc>
        <w:tc>
          <w:tcPr>
            <w:tcW w:w="1470" w:type="dxa"/>
            <w:shd w:val="clear" w:color="000000" w:fill="C6E0B4"/>
            <w:noWrap/>
            <w:vAlign w:val="bottom"/>
            <w:hideMark/>
          </w:tcPr>
          <w:p w14:paraId="5EC962D7"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36%</w:t>
            </w:r>
          </w:p>
        </w:tc>
        <w:tc>
          <w:tcPr>
            <w:tcW w:w="1050" w:type="dxa"/>
            <w:shd w:val="clear" w:color="000000" w:fill="F4B084"/>
            <w:noWrap/>
            <w:vAlign w:val="bottom"/>
            <w:hideMark/>
          </w:tcPr>
          <w:p w14:paraId="6EE1B9CE"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63%</w:t>
            </w:r>
          </w:p>
        </w:tc>
        <w:tc>
          <w:tcPr>
            <w:tcW w:w="901" w:type="dxa"/>
            <w:shd w:val="clear" w:color="000000" w:fill="FFE699"/>
            <w:noWrap/>
            <w:vAlign w:val="bottom"/>
            <w:hideMark/>
          </w:tcPr>
          <w:p w14:paraId="64A1FCA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43%</w:t>
            </w:r>
          </w:p>
        </w:tc>
      </w:tr>
      <w:tr w:rsidR="005631B1" w:rsidRPr="005631B1" w14:paraId="3E64E860" w14:textId="77777777" w:rsidTr="005631B1">
        <w:trPr>
          <w:trHeight w:val="207"/>
          <w:jc w:val="center"/>
        </w:trPr>
        <w:tc>
          <w:tcPr>
            <w:tcW w:w="1615" w:type="dxa"/>
            <w:shd w:val="clear" w:color="000000" w:fill="B4C6E7"/>
            <w:noWrap/>
            <w:vAlign w:val="bottom"/>
            <w:hideMark/>
          </w:tcPr>
          <w:p w14:paraId="41897CB6" w14:textId="7818CECD" w:rsidR="005631B1" w:rsidRPr="005631B1" w:rsidRDefault="00BB247E"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Medellín</w:t>
            </w:r>
          </w:p>
        </w:tc>
        <w:tc>
          <w:tcPr>
            <w:tcW w:w="1297" w:type="dxa"/>
            <w:shd w:val="clear" w:color="000000" w:fill="C6E0B4"/>
            <w:noWrap/>
            <w:vAlign w:val="bottom"/>
            <w:hideMark/>
          </w:tcPr>
          <w:p w14:paraId="52821A6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37%</w:t>
            </w:r>
          </w:p>
        </w:tc>
        <w:tc>
          <w:tcPr>
            <w:tcW w:w="1470" w:type="dxa"/>
            <w:shd w:val="clear" w:color="000000" w:fill="C6E0B4"/>
            <w:noWrap/>
            <w:vAlign w:val="bottom"/>
            <w:hideMark/>
          </w:tcPr>
          <w:p w14:paraId="643C85F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38%</w:t>
            </w:r>
          </w:p>
        </w:tc>
        <w:tc>
          <w:tcPr>
            <w:tcW w:w="1050" w:type="dxa"/>
            <w:shd w:val="clear" w:color="000000" w:fill="FFE699"/>
            <w:noWrap/>
            <w:vAlign w:val="bottom"/>
            <w:hideMark/>
          </w:tcPr>
          <w:p w14:paraId="00EB26D3"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47%</w:t>
            </w:r>
          </w:p>
        </w:tc>
        <w:tc>
          <w:tcPr>
            <w:tcW w:w="901" w:type="dxa"/>
            <w:shd w:val="clear" w:color="000000" w:fill="FFE699"/>
            <w:noWrap/>
            <w:vAlign w:val="bottom"/>
            <w:hideMark/>
          </w:tcPr>
          <w:p w14:paraId="583D2FF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41%</w:t>
            </w:r>
          </w:p>
        </w:tc>
      </w:tr>
      <w:tr w:rsidR="005631B1" w:rsidRPr="005631B1" w14:paraId="70678292" w14:textId="77777777" w:rsidTr="005631B1">
        <w:trPr>
          <w:trHeight w:val="207"/>
          <w:jc w:val="center"/>
        </w:trPr>
        <w:tc>
          <w:tcPr>
            <w:tcW w:w="1615" w:type="dxa"/>
            <w:shd w:val="clear" w:color="000000" w:fill="B4C6E7"/>
            <w:noWrap/>
            <w:vAlign w:val="bottom"/>
            <w:hideMark/>
          </w:tcPr>
          <w:p w14:paraId="4033762E" w14:textId="7940A4D2"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Neiva</w:t>
            </w:r>
          </w:p>
        </w:tc>
        <w:tc>
          <w:tcPr>
            <w:tcW w:w="1297" w:type="dxa"/>
            <w:shd w:val="clear" w:color="000000" w:fill="C6E0B4"/>
            <w:noWrap/>
            <w:vAlign w:val="bottom"/>
            <w:hideMark/>
          </w:tcPr>
          <w:p w14:paraId="11498B3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20%</w:t>
            </w:r>
          </w:p>
        </w:tc>
        <w:tc>
          <w:tcPr>
            <w:tcW w:w="1470" w:type="dxa"/>
            <w:shd w:val="clear" w:color="000000" w:fill="F4B084"/>
            <w:noWrap/>
            <w:vAlign w:val="bottom"/>
            <w:hideMark/>
          </w:tcPr>
          <w:p w14:paraId="4D6F9CC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60%</w:t>
            </w:r>
          </w:p>
        </w:tc>
        <w:tc>
          <w:tcPr>
            <w:tcW w:w="1050" w:type="dxa"/>
            <w:shd w:val="clear" w:color="000000" w:fill="FFE699"/>
            <w:noWrap/>
            <w:vAlign w:val="bottom"/>
            <w:hideMark/>
          </w:tcPr>
          <w:p w14:paraId="4DDE03D6"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42%</w:t>
            </w:r>
          </w:p>
        </w:tc>
        <w:tc>
          <w:tcPr>
            <w:tcW w:w="901" w:type="dxa"/>
            <w:shd w:val="clear" w:color="000000" w:fill="FFE699"/>
            <w:noWrap/>
            <w:vAlign w:val="bottom"/>
            <w:hideMark/>
          </w:tcPr>
          <w:p w14:paraId="5946138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41%</w:t>
            </w:r>
          </w:p>
        </w:tc>
      </w:tr>
      <w:tr w:rsidR="005631B1" w:rsidRPr="005631B1" w14:paraId="3971DE9F" w14:textId="77777777" w:rsidTr="005631B1">
        <w:trPr>
          <w:trHeight w:val="207"/>
          <w:jc w:val="center"/>
        </w:trPr>
        <w:tc>
          <w:tcPr>
            <w:tcW w:w="1615" w:type="dxa"/>
            <w:shd w:val="clear" w:color="000000" w:fill="B4C6E7"/>
            <w:noWrap/>
            <w:vAlign w:val="bottom"/>
            <w:hideMark/>
          </w:tcPr>
          <w:p w14:paraId="4E091027" w14:textId="590F3C02"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Apartado</w:t>
            </w:r>
          </w:p>
        </w:tc>
        <w:tc>
          <w:tcPr>
            <w:tcW w:w="1297" w:type="dxa"/>
            <w:shd w:val="clear" w:color="000000" w:fill="C6E0B4"/>
            <w:noWrap/>
            <w:vAlign w:val="bottom"/>
            <w:hideMark/>
          </w:tcPr>
          <w:p w14:paraId="4CBD7E6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34%</w:t>
            </w:r>
          </w:p>
        </w:tc>
        <w:tc>
          <w:tcPr>
            <w:tcW w:w="1470" w:type="dxa"/>
            <w:shd w:val="clear" w:color="000000" w:fill="C6E0B4"/>
            <w:noWrap/>
            <w:vAlign w:val="bottom"/>
            <w:hideMark/>
          </w:tcPr>
          <w:p w14:paraId="1CA75E9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39%</w:t>
            </w:r>
          </w:p>
        </w:tc>
        <w:tc>
          <w:tcPr>
            <w:tcW w:w="1050" w:type="dxa"/>
            <w:shd w:val="clear" w:color="000000" w:fill="FFE699"/>
            <w:noWrap/>
            <w:vAlign w:val="bottom"/>
            <w:hideMark/>
          </w:tcPr>
          <w:p w14:paraId="5BE53FB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48%</w:t>
            </w:r>
          </w:p>
        </w:tc>
        <w:tc>
          <w:tcPr>
            <w:tcW w:w="901" w:type="dxa"/>
            <w:shd w:val="clear" w:color="000000" w:fill="C6E0B4"/>
            <w:noWrap/>
            <w:vAlign w:val="bottom"/>
            <w:hideMark/>
          </w:tcPr>
          <w:p w14:paraId="04C94BE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40%</w:t>
            </w:r>
          </w:p>
        </w:tc>
      </w:tr>
      <w:tr w:rsidR="005631B1" w:rsidRPr="005631B1" w14:paraId="7E54D382" w14:textId="77777777" w:rsidTr="005631B1">
        <w:trPr>
          <w:trHeight w:val="207"/>
          <w:jc w:val="center"/>
        </w:trPr>
        <w:tc>
          <w:tcPr>
            <w:tcW w:w="1615" w:type="dxa"/>
            <w:shd w:val="clear" w:color="000000" w:fill="B4C6E7"/>
            <w:noWrap/>
            <w:vAlign w:val="bottom"/>
            <w:hideMark/>
          </w:tcPr>
          <w:p w14:paraId="60763D58" w14:textId="670A80FD" w:rsidR="005631B1" w:rsidRPr="005631B1" w:rsidRDefault="00BB247E"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Riohacha</w:t>
            </w:r>
          </w:p>
        </w:tc>
        <w:tc>
          <w:tcPr>
            <w:tcW w:w="1297" w:type="dxa"/>
            <w:shd w:val="clear" w:color="000000" w:fill="FFE699"/>
            <w:noWrap/>
            <w:vAlign w:val="bottom"/>
            <w:hideMark/>
          </w:tcPr>
          <w:p w14:paraId="331C5307"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51%</w:t>
            </w:r>
          </w:p>
        </w:tc>
        <w:tc>
          <w:tcPr>
            <w:tcW w:w="1470" w:type="dxa"/>
            <w:shd w:val="clear" w:color="000000" w:fill="C6E0B4"/>
            <w:noWrap/>
            <w:vAlign w:val="bottom"/>
            <w:hideMark/>
          </w:tcPr>
          <w:p w14:paraId="60AA0942"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22%</w:t>
            </w:r>
          </w:p>
        </w:tc>
        <w:tc>
          <w:tcPr>
            <w:tcW w:w="1050" w:type="dxa"/>
            <w:shd w:val="clear" w:color="000000" w:fill="FFE699"/>
            <w:noWrap/>
            <w:vAlign w:val="bottom"/>
            <w:hideMark/>
          </w:tcPr>
          <w:p w14:paraId="76322162"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43%</w:t>
            </w:r>
          </w:p>
        </w:tc>
        <w:tc>
          <w:tcPr>
            <w:tcW w:w="901" w:type="dxa"/>
            <w:shd w:val="clear" w:color="000000" w:fill="C6E0B4"/>
            <w:noWrap/>
            <w:vAlign w:val="bottom"/>
            <w:hideMark/>
          </w:tcPr>
          <w:p w14:paraId="7C37A8D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39%</w:t>
            </w:r>
          </w:p>
        </w:tc>
      </w:tr>
      <w:tr w:rsidR="005631B1" w:rsidRPr="005631B1" w14:paraId="58C6B9F7" w14:textId="77777777" w:rsidTr="005631B1">
        <w:trPr>
          <w:trHeight w:val="207"/>
          <w:jc w:val="center"/>
        </w:trPr>
        <w:tc>
          <w:tcPr>
            <w:tcW w:w="1615" w:type="dxa"/>
            <w:shd w:val="clear" w:color="000000" w:fill="B4C6E7"/>
            <w:noWrap/>
            <w:vAlign w:val="bottom"/>
            <w:hideMark/>
          </w:tcPr>
          <w:p w14:paraId="1743243B" w14:textId="31F0F8E2" w:rsidR="005631B1" w:rsidRPr="005631B1" w:rsidRDefault="00BB247E"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lastRenderedPageBreak/>
              <w:t>Bogotá</w:t>
            </w:r>
          </w:p>
        </w:tc>
        <w:tc>
          <w:tcPr>
            <w:tcW w:w="1297" w:type="dxa"/>
            <w:shd w:val="clear" w:color="000000" w:fill="C6E0B4"/>
            <w:noWrap/>
            <w:vAlign w:val="bottom"/>
            <w:hideMark/>
          </w:tcPr>
          <w:p w14:paraId="05D1A49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27%</w:t>
            </w:r>
          </w:p>
        </w:tc>
        <w:tc>
          <w:tcPr>
            <w:tcW w:w="1470" w:type="dxa"/>
            <w:shd w:val="clear" w:color="000000" w:fill="FFE699"/>
            <w:noWrap/>
            <w:vAlign w:val="bottom"/>
            <w:hideMark/>
          </w:tcPr>
          <w:p w14:paraId="56A4987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45%</w:t>
            </w:r>
          </w:p>
        </w:tc>
        <w:tc>
          <w:tcPr>
            <w:tcW w:w="1050" w:type="dxa"/>
            <w:shd w:val="clear" w:color="000000" w:fill="C6E0B4"/>
            <w:noWrap/>
            <w:vAlign w:val="bottom"/>
            <w:hideMark/>
          </w:tcPr>
          <w:p w14:paraId="037AC682"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41%</w:t>
            </w:r>
          </w:p>
        </w:tc>
        <w:tc>
          <w:tcPr>
            <w:tcW w:w="901" w:type="dxa"/>
            <w:shd w:val="clear" w:color="000000" w:fill="C6E0B4"/>
            <w:noWrap/>
            <w:vAlign w:val="bottom"/>
            <w:hideMark/>
          </w:tcPr>
          <w:p w14:paraId="181E2D9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38%</w:t>
            </w:r>
          </w:p>
        </w:tc>
      </w:tr>
      <w:tr w:rsidR="005631B1" w:rsidRPr="005631B1" w14:paraId="460B0FDF" w14:textId="77777777" w:rsidTr="005631B1">
        <w:trPr>
          <w:trHeight w:val="207"/>
          <w:jc w:val="center"/>
        </w:trPr>
        <w:tc>
          <w:tcPr>
            <w:tcW w:w="1615" w:type="dxa"/>
            <w:shd w:val="clear" w:color="000000" w:fill="B4C6E7"/>
            <w:noWrap/>
            <w:vAlign w:val="bottom"/>
            <w:hideMark/>
          </w:tcPr>
          <w:p w14:paraId="5AD90B9A" w14:textId="6C5D2936" w:rsidR="005631B1" w:rsidRPr="005631B1" w:rsidRDefault="00BB247E"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Florencia</w:t>
            </w:r>
          </w:p>
        </w:tc>
        <w:tc>
          <w:tcPr>
            <w:tcW w:w="1297" w:type="dxa"/>
            <w:shd w:val="clear" w:color="000000" w:fill="C6E0B4"/>
            <w:noWrap/>
            <w:vAlign w:val="bottom"/>
            <w:hideMark/>
          </w:tcPr>
          <w:p w14:paraId="539EE8B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33%</w:t>
            </w:r>
          </w:p>
        </w:tc>
        <w:tc>
          <w:tcPr>
            <w:tcW w:w="1470" w:type="dxa"/>
            <w:shd w:val="clear" w:color="000000" w:fill="C6E0B4"/>
            <w:noWrap/>
            <w:vAlign w:val="bottom"/>
            <w:hideMark/>
          </w:tcPr>
          <w:p w14:paraId="125373AE"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14%</w:t>
            </w:r>
          </w:p>
        </w:tc>
        <w:tc>
          <w:tcPr>
            <w:tcW w:w="1050" w:type="dxa"/>
            <w:shd w:val="clear" w:color="000000" w:fill="F4B084"/>
            <w:noWrap/>
            <w:vAlign w:val="bottom"/>
            <w:hideMark/>
          </w:tcPr>
          <w:p w14:paraId="2689859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63%</w:t>
            </w:r>
          </w:p>
        </w:tc>
        <w:tc>
          <w:tcPr>
            <w:tcW w:w="901" w:type="dxa"/>
            <w:shd w:val="clear" w:color="000000" w:fill="C6E0B4"/>
            <w:noWrap/>
            <w:vAlign w:val="bottom"/>
            <w:hideMark/>
          </w:tcPr>
          <w:p w14:paraId="04D6F89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37%</w:t>
            </w:r>
          </w:p>
        </w:tc>
      </w:tr>
      <w:tr w:rsidR="005631B1" w:rsidRPr="005631B1" w14:paraId="05187974" w14:textId="77777777" w:rsidTr="005631B1">
        <w:trPr>
          <w:trHeight w:val="207"/>
          <w:jc w:val="center"/>
        </w:trPr>
        <w:tc>
          <w:tcPr>
            <w:tcW w:w="1615" w:type="dxa"/>
            <w:shd w:val="clear" w:color="000000" w:fill="B4C6E7"/>
            <w:noWrap/>
            <w:vAlign w:val="bottom"/>
            <w:hideMark/>
          </w:tcPr>
          <w:p w14:paraId="316CAA24" w14:textId="027F65F2" w:rsidR="005631B1" w:rsidRPr="005631B1" w:rsidRDefault="00BB247E"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Popayán</w:t>
            </w:r>
          </w:p>
        </w:tc>
        <w:tc>
          <w:tcPr>
            <w:tcW w:w="1297" w:type="dxa"/>
            <w:shd w:val="clear" w:color="000000" w:fill="C6E0B4"/>
            <w:noWrap/>
            <w:vAlign w:val="bottom"/>
            <w:hideMark/>
          </w:tcPr>
          <w:p w14:paraId="30C7EF8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10%</w:t>
            </w:r>
          </w:p>
        </w:tc>
        <w:tc>
          <w:tcPr>
            <w:tcW w:w="1470" w:type="dxa"/>
            <w:shd w:val="clear" w:color="000000" w:fill="FFE699"/>
            <w:noWrap/>
            <w:vAlign w:val="bottom"/>
            <w:hideMark/>
          </w:tcPr>
          <w:p w14:paraId="013D270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45%</w:t>
            </w:r>
          </w:p>
        </w:tc>
        <w:tc>
          <w:tcPr>
            <w:tcW w:w="1050" w:type="dxa"/>
            <w:shd w:val="clear" w:color="000000" w:fill="C6E0B4"/>
            <w:noWrap/>
            <w:vAlign w:val="bottom"/>
            <w:hideMark/>
          </w:tcPr>
          <w:p w14:paraId="220FCDC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35%</w:t>
            </w:r>
          </w:p>
        </w:tc>
        <w:tc>
          <w:tcPr>
            <w:tcW w:w="901" w:type="dxa"/>
            <w:shd w:val="clear" w:color="000000" w:fill="C6E0B4"/>
            <w:noWrap/>
            <w:vAlign w:val="bottom"/>
            <w:hideMark/>
          </w:tcPr>
          <w:p w14:paraId="53552926"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30%</w:t>
            </w:r>
          </w:p>
        </w:tc>
      </w:tr>
      <w:tr w:rsidR="005631B1" w:rsidRPr="005631B1" w14:paraId="2AAE6BF6" w14:textId="77777777" w:rsidTr="005631B1">
        <w:trPr>
          <w:trHeight w:val="207"/>
          <w:jc w:val="center"/>
        </w:trPr>
        <w:tc>
          <w:tcPr>
            <w:tcW w:w="1615" w:type="dxa"/>
            <w:shd w:val="clear" w:color="000000" w:fill="B4C6E7"/>
            <w:noWrap/>
            <w:vAlign w:val="bottom"/>
            <w:hideMark/>
          </w:tcPr>
          <w:p w14:paraId="16F7FC75" w14:textId="00B62F6E"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Barranquilla</w:t>
            </w:r>
          </w:p>
        </w:tc>
        <w:tc>
          <w:tcPr>
            <w:tcW w:w="1297" w:type="dxa"/>
            <w:shd w:val="clear" w:color="000000" w:fill="C6E0B4"/>
            <w:noWrap/>
            <w:vAlign w:val="bottom"/>
            <w:hideMark/>
          </w:tcPr>
          <w:p w14:paraId="429CD983"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18%</w:t>
            </w:r>
          </w:p>
        </w:tc>
        <w:tc>
          <w:tcPr>
            <w:tcW w:w="1470" w:type="dxa"/>
            <w:shd w:val="clear" w:color="000000" w:fill="C6E0B4"/>
            <w:noWrap/>
            <w:vAlign w:val="bottom"/>
            <w:hideMark/>
          </w:tcPr>
          <w:p w14:paraId="16515B9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39%</w:t>
            </w:r>
          </w:p>
        </w:tc>
        <w:tc>
          <w:tcPr>
            <w:tcW w:w="1050" w:type="dxa"/>
            <w:shd w:val="clear" w:color="000000" w:fill="C6E0B4"/>
            <w:noWrap/>
            <w:vAlign w:val="bottom"/>
            <w:hideMark/>
          </w:tcPr>
          <w:p w14:paraId="4A33AA5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28%</w:t>
            </w:r>
          </w:p>
        </w:tc>
        <w:tc>
          <w:tcPr>
            <w:tcW w:w="901" w:type="dxa"/>
            <w:shd w:val="clear" w:color="000000" w:fill="C6E0B4"/>
            <w:noWrap/>
            <w:vAlign w:val="bottom"/>
            <w:hideMark/>
          </w:tcPr>
          <w:p w14:paraId="3B1B8AF3"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28%</w:t>
            </w:r>
          </w:p>
        </w:tc>
      </w:tr>
      <w:tr w:rsidR="005631B1" w:rsidRPr="005631B1" w14:paraId="561A8041" w14:textId="77777777" w:rsidTr="005631B1">
        <w:trPr>
          <w:trHeight w:val="207"/>
          <w:jc w:val="center"/>
        </w:trPr>
        <w:tc>
          <w:tcPr>
            <w:tcW w:w="1615" w:type="dxa"/>
            <w:shd w:val="clear" w:color="000000" w:fill="B4C6E7"/>
            <w:noWrap/>
            <w:vAlign w:val="bottom"/>
            <w:hideMark/>
          </w:tcPr>
          <w:p w14:paraId="0070947D" w14:textId="6CDF584B"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Manizales</w:t>
            </w:r>
          </w:p>
        </w:tc>
        <w:tc>
          <w:tcPr>
            <w:tcW w:w="1297" w:type="dxa"/>
            <w:shd w:val="clear" w:color="000000" w:fill="C6E0B4"/>
            <w:noWrap/>
            <w:vAlign w:val="bottom"/>
            <w:hideMark/>
          </w:tcPr>
          <w:p w14:paraId="79FD23E6"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11%</w:t>
            </w:r>
          </w:p>
        </w:tc>
        <w:tc>
          <w:tcPr>
            <w:tcW w:w="1470" w:type="dxa"/>
            <w:shd w:val="clear" w:color="000000" w:fill="C6E0B4"/>
            <w:noWrap/>
            <w:vAlign w:val="bottom"/>
            <w:hideMark/>
          </w:tcPr>
          <w:p w14:paraId="7F571A0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33%</w:t>
            </w:r>
          </w:p>
        </w:tc>
        <w:tc>
          <w:tcPr>
            <w:tcW w:w="1050" w:type="dxa"/>
            <w:shd w:val="clear" w:color="000000" w:fill="C6E0B4"/>
            <w:noWrap/>
            <w:vAlign w:val="bottom"/>
            <w:hideMark/>
          </w:tcPr>
          <w:p w14:paraId="4B8D6983"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33%</w:t>
            </w:r>
          </w:p>
        </w:tc>
        <w:tc>
          <w:tcPr>
            <w:tcW w:w="901" w:type="dxa"/>
            <w:shd w:val="clear" w:color="000000" w:fill="C6E0B4"/>
            <w:noWrap/>
            <w:vAlign w:val="bottom"/>
            <w:hideMark/>
          </w:tcPr>
          <w:p w14:paraId="0B1595A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26%</w:t>
            </w:r>
          </w:p>
        </w:tc>
      </w:tr>
      <w:tr w:rsidR="005631B1" w:rsidRPr="005631B1" w14:paraId="79AD6D64" w14:textId="77777777" w:rsidTr="005631B1">
        <w:trPr>
          <w:trHeight w:val="207"/>
          <w:jc w:val="center"/>
        </w:trPr>
        <w:tc>
          <w:tcPr>
            <w:tcW w:w="1615" w:type="dxa"/>
            <w:shd w:val="clear" w:color="000000" w:fill="B4C6E7"/>
            <w:noWrap/>
            <w:vAlign w:val="bottom"/>
            <w:hideMark/>
          </w:tcPr>
          <w:p w14:paraId="51B728FC" w14:textId="132BD014"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Buenaventura</w:t>
            </w:r>
          </w:p>
        </w:tc>
        <w:tc>
          <w:tcPr>
            <w:tcW w:w="1297" w:type="dxa"/>
            <w:shd w:val="clear" w:color="000000" w:fill="C6E0B4"/>
            <w:noWrap/>
            <w:vAlign w:val="bottom"/>
            <w:hideMark/>
          </w:tcPr>
          <w:p w14:paraId="7AAC308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470" w:type="dxa"/>
            <w:shd w:val="clear" w:color="000000" w:fill="FFE699"/>
            <w:noWrap/>
            <w:vAlign w:val="bottom"/>
            <w:hideMark/>
          </w:tcPr>
          <w:p w14:paraId="3ACF655E"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50%</w:t>
            </w:r>
          </w:p>
        </w:tc>
        <w:tc>
          <w:tcPr>
            <w:tcW w:w="1050" w:type="dxa"/>
            <w:shd w:val="clear" w:color="000000" w:fill="C6E0B4"/>
            <w:noWrap/>
            <w:vAlign w:val="bottom"/>
            <w:hideMark/>
          </w:tcPr>
          <w:p w14:paraId="4170A063"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901" w:type="dxa"/>
            <w:shd w:val="clear" w:color="000000" w:fill="C6E0B4"/>
            <w:noWrap/>
            <w:vAlign w:val="bottom"/>
            <w:hideMark/>
          </w:tcPr>
          <w:p w14:paraId="18C5DC9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17%</w:t>
            </w:r>
          </w:p>
        </w:tc>
      </w:tr>
      <w:tr w:rsidR="005631B1" w:rsidRPr="005631B1" w14:paraId="52502116" w14:textId="77777777" w:rsidTr="005631B1">
        <w:trPr>
          <w:trHeight w:val="207"/>
          <w:jc w:val="center"/>
        </w:trPr>
        <w:tc>
          <w:tcPr>
            <w:tcW w:w="1615" w:type="dxa"/>
            <w:shd w:val="clear" w:color="000000" w:fill="B4C6E7"/>
            <w:noWrap/>
            <w:vAlign w:val="bottom"/>
            <w:hideMark/>
          </w:tcPr>
          <w:p w14:paraId="0D4A86EC" w14:textId="1E3E007B" w:rsidR="005631B1" w:rsidRPr="005631B1" w:rsidRDefault="00BB247E"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Mitú</w:t>
            </w:r>
          </w:p>
        </w:tc>
        <w:tc>
          <w:tcPr>
            <w:tcW w:w="1297" w:type="dxa"/>
            <w:shd w:val="clear" w:color="000000" w:fill="C6E0B4"/>
            <w:noWrap/>
            <w:vAlign w:val="bottom"/>
            <w:hideMark/>
          </w:tcPr>
          <w:p w14:paraId="7F26CD4B"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470" w:type="dxa"/>
            <w:shd w:val="clear" w:color="000000" w:fill="C6E0B4"/>
            <w:noWrap/>
            <w:vAlign w:val="bottom"/>
            <w:hideMark/>
          </w:tcPr>
          <w:p w14:paraId="0E9EB3FB"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050" w:type="dxa"/>
            <w:shd w:val="clear" w:color="000000" w:fill="FFE699"/>
            <w:noWrap/>
            <w:vAlign w:val="bottom"/>
            <w:hideMark/>
          </w:tcPr>
          <w:p w14:paraId="796B4FD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50%</w:t>
            </w:r>
          </w:p>
        </w:tc>
        <w:tc>
          <w:tcPr>
            <w:tcW w:w="901" w:type="dxa"/>
            <w:shd w:val="clear" w:color="000000" w:fill="C6E0B4"/>
            <w:noWrap/>
            <w:vAlign w:val="bottom"/>
            <w:hideMark/>
          </w:tcPr>
          <w:p w14:paraId="24E3CD8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17%</w:t>
            </w:r>
          </w:p>
        </w:tc>
      </w:tr>
      <w:tr w:rsidR="005631B1" w:rsidRPr="005631B1" w14:paraId="5DB0A30C" w14:textId="77777777" w:rsidTr="005631B1">
        <w:trPr>
          <w:trHeight w:val="207"/>
          <w:jc w:val="center"/>
        </w:trPr>
        <w:tc>
          <w:tcPr>
            <w:tcW w:w="1615" w:type="dxa"/>
            <w:shd w:val="clear" w:color="000000" w:fill="B4C6E7"/>
            <w:noWrap/>
            <w:vAlign w:val="bottom"/>
            <w:hideMark/>
          </w:tcPr>
          <w:p w14:paraId="6712248D" w14:textId="2A3C98F6"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Granada</w:t>
            </w:r>
          </w:p>
        </w:tc>
        <w:tc>
          <w:tcPr>
            <w:tcW w:w="1297" w:type="dxa"/>
            <w:shd w:val="clear" w:color="000000" w:fill="D0CECE"/>
            <w:noWrap/>
            <w:vAlign w:val="bottom"/>
            <w:hideMark/>
          </w:tcPr>
          <w:p w14:paraId="3E11341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470" w:type="dxa"/>
            <w:shd w:val="clear" w:color="000000" w:fill="D0CECE"/>
            <w:noWrap/>
            <w:vAlign w:val="bottom"/>
            <w:hideMark/>
          </w:tcPr>
          <w:p w14:paraId="3507AA9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050" w:type="dxa"/>
            <w:shd w:val="clear" w:color="000000" w:fill="D0CECE"/>
            <w:noWrap/>
            <w:vAlign w:val="bottom"/>
            <w:hideMark/>
          </w:tcPr>
          <w:p w14:paraId="0228866E"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901" w:type="dxa"/>
            <w:shd w:val="clear" w:color="000000" w:fill="D0CECE"/>
            <w:noWrap/>
            <w:vAlign w:val="bottom"/>
            <w:hideMark/>
          </w:tcPr>
          <w:p w14:paraId="67B9CB1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r>
      <w:tr w:rsidR="005631B1" w:rsidRPr="005631B1" w14:paraId="5C26A5C9" w14:textId="77777777" w:rsidTr="005631B1">
        <w:trPr>
          <w:trHeight w:val="207"/>
          <w:jc w:val="center"/>
        </w:trPr>
        <w:tc>
          <w:tcPr>
            <w:tcW w:w="1615" w:type="dxa"/>
            <w:shd w:val="clear" w:color="000000" w:fill="B4C6E7"/>
            <w:noWrap/>
            <w:vAlign w:val="bottom"/>
            <w:hideMark/>
          </w:tcPr>
          <w:p w14:paraId="5C6BD99A" w14:textId="1AC5BD6E" w:rsidR="005631B1" w:rsidRPr="005631B1" w:rsidRDefault="00BB247E"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Inírida</w:t>
            </w:r>
          </w:p>
        </w:tc>
        <w:tc>
          <w:tcPr>
            <w:tcW w:w="1297" w:type="dxa"/>
            <w:shd w:val="clear" w:color="000000" w:fill="D0CECE"/>
            <w:noWrap/>
            <w:vAlign w:val="bottom"/>
            <w:hideMark/>
          </w:tcPr>
          <w:p w14:paraId="3087C568"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470" w:type="dxa"/>
            <w:shd w:val="clear" w:color="000000" w:fill="D0CECE"/>
            <w:noWrap/>
            <w:vAlign w:val="bottom"/>
            <w:hideMark/>
          </w:tcPr>
          <w:p w14:paraId="63AD062A"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050" w:type="dxa"/>
            <w:shd w:val="clear" w:color="000000" w:fill="D0CECE"/>
            <w:noWrap/>
            <w:vAlign w:val="bottom"/>
            <w:hideMark/>
          </w:tcPr>
          <w:p w14:paraId="7FD25BD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901" w:type="dxa"/>
            <w:shd w:val="clear" w:color="000000" w:fill="D0CECE"/>
            <w:noWrap/>
            <w:vAlign w:val="bottom"/>
            <w:hideMark/>
          </w:tcPr>
          <w:p w14:paraId="441B089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r>
      <w:tr w:rsidR="005631B1" w:rsidRPr="005631B1" w14:paraId="4FA8E5A6" w14:textId="77777777" w:rsidTr="005631B1">
        <w:trPr>
          <w:trHeight w:val="207"/>
          <w:jc w:val="center"/>
        </w:trPr>
        <w:tc>
          <w:tcPr>
            <w:tcW w:w="1615" w:type="dxa"/>
            <w:shd w:val="clear" w:color="000000" w:fill="B4C6E7"/>
            <w:noWrap/>
            <w:vAlign w:val="bottom"/>
            <w:hideMark/>
          </w:tcPr>
          <w:p w14:paraId="51B2EAAF" w14:textId="3345025B"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Puerto Carreño</w:t>
            </w:r>
          </w:p>
        </w:tc>
        <w:tc>
          <w:tcPr>
            <w:tcW w:w="1297" w:type="dxa"/>
            <w:shd w:val="clear" w:color="000000" w:fill="D0CECE"/>
            <w:noWrap/>
            <w:vAlign w:val="bottom"/>
            <w:hideMark/>
          </w:tcPr>
          <w:p w14:paraId="57E20D2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470" w:type="dxa"/>
            <w:shd w:val="clear" w:color="000000" w:fill="D0CECE"/>
            <w:noWrap/>
            <w:vAlign w:val="bottom"/>
            <w:hideMark/>
          </w:tcPr>
          <w:p w14:paraId="1620236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050" w:type="dxa"/>
            <w:shd w:val="clear" w:color="000000" w:fill="D0CECE"/>
            <w:noWrap/>
            <w:vAlign w:val="bottom"/>
            <w:hideMark/>
          </w:tcPr>
          <w:p w14:paraId="69FB1F20"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901" w:type="dxa"/>
            <w:shd w:val="clear" w:color="000000" w:fill="D0CECE"/>
            <w:noWrap/>
            <w:vAlign w:val="bottom"/>
            <w:hideMark/>
          </w:tcPr>
          <w:p w14:paraId="61E6005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r>
      <w:tr w:rsidR="005631B1" w:rsidRPr="005631B1" w14:paraId="279172A4" w14:textId="77777777" w:rsidTr="005631B1">
        <w:trPr>
          <w:trHeight w:val="207"/>
          <w:jc w:val="center"/>
        </w:trPr>
        <w:tc>
          <w:tcPr>
            <w:tcW w:w="1615" w:type="dxa"/>
            <w:shd w:val="clear" w:color="000000" w:fill="B4C6E7"/>
            <w:noWrap/>
            <w:vAlign w:val="bottom"/>
            <w:hideMark/>
          </w:tcPr>
          <w:p w14:paraId="1D7EE06E" w14:textId="4F004C69"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 xml:space="preserve">Puerto </w:t>
            </w:r>
            <w:r w:rsidR="00BB247E" w:rsidRPr="005631B1">
              <w:rPr>
                <w:rFonts w:ascii="Verdana Pro" w:eastAsia="Times New Roman" w:hAnsi="Verdana Pro" w:cs="Calibri"/>
                <w:color w:val="000000"/>
                <w:sz w:val="16"/>
                <w:szCs w:val="16"/>
                <w:lang w:eastAsia="es-CO"/>
              </w:rPr>
              <w:t>Inírida</w:t>
            </w:r>
          </w:p>
        </w:tc>
        <w:tc>
          <w:tcPr>
            <w:tcW w:w="1297" w:type="dxa"/>
            <w:shd w:val="clear" w:color="000000" w:fill="D0CECE"/>
            <w:noWrap/>
            <w:vAlign w:val="bottom"/>
            <w:hideMark/>
          </w:tcPr>
          <w:p w14:paraId="2774AE9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470" w:type="dxa"/>
            <w:shd w:val="clear" w:color="000000" w:fill="D0CECE"/>
            <w:noWrap/>
            <w:vAlign w:val="bottom"/>
            <w:hideMark/>
          </w:tcPr>
          <w:p w14:paraId="425B578F"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050" w:type="dxa"/>
            <w:shd w:val="clear" w:color="000000" w:fill="D0CECE"/>
            <w:noWrap/>
            <w:vAlign w:val="bottom"/>
            <w:hideMark/>
          </w:tcPr>
          <w:p w14:paraId="453AEE54"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901" w:type="dxa"/>
            <w:shd w:val="clear" w:color="000000" w:fill="D0CECE"/>
            <w:noWrap/>
            <w:vAlign w:val="bottom"/>
            <w:hideMark/>
          </w:tcPr>
          <w:p w14:paraId="00D5DD2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r>
      <w:tr w:rsidR="005631B1" w:rsidRPr="005631B1" w14:paraId="18B4719F" w14:textId="77777777" w:rsidTr="005631B1">
        <w:trPr>
          <w:trHeight w:val="207"/>
          <w:jc w:val="center"/>
        </w:trPr>
        <w:tc>
          <w:tcPr>
            <w:tcW w:w="1615" w:type="dxa"/>
            <w:shd w:val="clear" w:color="000000" w:fill="B4C6E7"/>
            <w:noWrap/>
            <w:vAlign w:val="bottom"/>
            <w:hideMark/>
          </w:tcPr>
          <w:p w14:paraId="11E7B8C7" w14:textId="264F5F1E"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 xml:space="preserve">San </w:t>
            </w:r>
            <w:r w:rsidR="00BB247E" w:rsidRPr="005631B1">
              <w:rPr>
                <w:rFonts w:ascii="Verdana Pro" w:eastAsia="Times New Roman" w:hAnsi="Verdana Pro" w:cs="Calibri"/>
                <w:color w:val="000000"/>
                <w:sz w:val="16"/>
                <w:szCs w:val="16"/>
                <w:lang w:eastAsia="es-CO"/>
              </w:rPr>
              <w:t>Andrés</w:t>
            </w:r>
          </w:p>
        </w:tc>
        <w:tc>
          <w:tcPr>
            <w:tcW w:w="1297" w:type="dxa"/>
            <w:shd w:val="clear" w:color="000000" w:fill="D0CECE"/>
            <w:noWrap/>
            <w:vAlign w:val="bottom"/>
            <w:hideMark/>
          </w:tcPr>
          <w:p w14:paraId="01A855F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470" w:type="dxa"/>
            <w:shd w:val="clear" w:color="000000" w:fill="D0CECE"/>
            <w:noWrap/>
            <w:vAlign w:val="bottom"/>
            <w:hideMark/>
          </w:tcPr>
          <w:p w14:paraId="31F5BDC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050" w:type="dxa"/>
            <w:shd w:val="clear" w:color="000000" w:fill="D0CECE"/>
            <w:noWrap/>
            <w:vAlign w:val="bottom"/>
            <w:hideMark/>
          </w:tcPr>
          <w:p w14:paraId="3B7D63FA"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901" w:type="dxa"/>
            <w:shd w:val="clear" w:color="000000" w:fill="D0CECE"/>
            <w:noWrap/>
            <w:vAlign w:val="bottom"/>
            <w:hideMark/>
          </w:tcPr>
          <w:p w14:paraId="547146C2"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r>
      <w:tr w:rsidR="005631B1" w:rsidRPr="005631B1" w14:paraId="1D21DA03" w14:textId="77777777" w:rsidTr="005631B1">
        <w:trPr>
          <w:trHeight w:val="207"/>
          <w:jc w:val="center"/>
        </w:trPr>
        <w:tc>
          <w:tcPr>
            <w:tcW w:w="1615" w:type="dxa"/>
            <w:shd w:val="clear" w:color="000000" w:fill="B4C6E7"/>
            <w:noWrap/>
            <w:vAlign w:val="bottom"/>
            <w:hideMark/>
          </w:tcPr>
          <w:p w14:paraId="5D779EE0" w14:textId="4BC01672"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Santander De Quilichao</w:t>
            </w:r>
          </w:p>
        </w:tc>
        <w:tc>
          <w:tcPr>
            <w:tcW w:w="1297" w:type="dxa"/>
            <w:shd w:val="clear" w:color="000000" w:fill="D0CECE"/>
            <w:noWrap/>
            <w:vAlign w:val="bottom"/>
            <w:hideMark/>
          </w:tcPr>
          <w:p w14:paraId="5116E778"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470" w:type="dxa"/>
            <w:shd w:val="clear" w:color="000000" w:fill="D0CECE"/>
            <w:noWrap/>
            <w:vAlign w:val="bottom"/>
            <w:hideMark/>
          </w:tcPr>
          <w:p w14:paraId="76BAB63D"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050" w:type="dxa"/>
            <w:shd w:val="clear" w:color="000000" w:fill="D0CECE"/>
            <w:noWrap/>
            <w:vAlign w:val="bottom"/>
            <w:hideMark/>
          </w:tcPr>
          <w:p w14:paraId="73EE4595"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901" w:type="dxa"/>
            <w:shd w:val="clear" w:color="000000" w:fill="D0CECE"/>
            <w:noWrap/>
            <w:vAlign w:val="bottom"/>
            <w:hideMark/>
          </w:tcPr>
          <w:p w14:paraId="16F0560C"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r>
      <w:tr w:rsidR="005631B1" w:rsidRPr="005631B1" w14:paraId="5D04AC5E" w14:textId="77777777" w:rsidTr="005631B1">
        <w:trPr>
          <w:trHeight w:val="207"/>
          <w:jc w:val="center"/>
        </w:trPr>
        <w:tc>
          <w:tcPr>
            <w:tcW w:w="1615" w:type="dxa"/>
            <w:shd w:val="clear" w:color="000000" w:fill="B4C6E7"/>
            <w:noWrap/>
            <w:vAlign w:val="bottom"/>
            <w:hideMark/>
          </w:tcPr>
          <w:p w14:paraId="36B55BCA" w14:textId="18ED3A65"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Yopal</w:t>
            </w:r>
          </w:p>
        </w:tc>
        <w:tc>
          <w:tcPr>
            <w:tcW w:w="1297" w:type="dxa"/>
            <w:shd w:val="clear" w:color="000000" w:fill="D0CECE"/>
            <w:noWrap/>
            <w:vAlign w:val="bottom"/>
            <w:hideMark/>
          </w:tcPr>
          <w:p w14:paraId="668F1EC9"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470" w:type="dxa"/>
            <w:shd w:val="clear" w:color="000000" w:fill="D0CECE"/>
            <w:noWrap/>
            <w:vAlign w:val="bottom"/>
            <w:hideMark/>
          </w:tcPr>
          <w:p w14:paraId="1B9CED06"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1050" w:type="dxa"/>
            <w:shd w:val="clear" w:color="000000" w:fill="D0CECE"/>
            <w:noWrap/>
            <w:vAlign w:val="bottom"/>
            <w:hideMark/>
          </w:tcPr>
          <w:p w14:paraId="6E3DB726"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c>
          <w:tcPr>
            <w:tcW w:w="901" w:type="dxa"/>
            <w:shd w:val="clear" w:color="000000" w:fill="D0CECE"/>
            <w:noWrap/>
            <w:vAlign w:val="bottom"/>
            <w:hideMark/>
          </w:tcPr>
          <w:p w14:paraId="50A820F1" w14:textId="77777777" w:rsidR="005631B1" w:rsidRPr="005631B1" w:rsidRDefault="005631B1" w:rsidP="005631B1">
            <w:pPr>
              <w:spacing w:after="0" w:line="240" w:lineRule="auto"/>
              <w:jc w:val="center"/>
              <w:rPr>
                <w:rFonts w:ascii="Verdana Pro" w:eastAsia="Times New Roman" w:hAnsi="Verdana Pro" w:cs="Calibri"/>
                <w:color w:val="000000"/>
                <w:sz w:val="16"/>
                <w:szCs w:val="16"/>
                <w:lang w:eastAsia="es-CO"/>
              </w:rPr>
            </w:pPr>
            <w:r w:rsidRPr="005631B1">
              <w:rPr>
                <w:rFonts w:ascii="Verdana Pro" w:eastAsia="Times New Roman" w:hAnsi="Verdana Pro" w:cs="Calibri"/>
                <w:color w:val="000000"/>
                <w:sz w:val="16"/>
                <w:szCs w:val="16"/>
                <w:lang w:eastAsia="es-CO"/>
              </w:rPr>
              <w:t>0%</w:t>
            </w:r>
          </w:p>
        </w:tc>
      </w:tr>
    </w:tbl>
    <w:p w14:paraId="1AC9B11C" w14:textId="77777777" w:rsidR="00BB247E" w:rsidRDefault="00BB247E" w:rsidP="00BB247E">
      <w:pPr>
        <w:rPr>
          <w:rFonts w:ascii="Verdana Pro" w:hAnsi="Verdana Pro"/>
          <w:sz w:val="16"/>
          <w:szCs w:val="16"/>
        </w:rPr>
      </w:pPr>
      <w:r>
        <w:rPr>
          <w:rFonts w:ascii="Verdana Pro" w:hAnsi="Verdana Pro"/>
          <w:sz w:val="16"/>
          <w:szCs w:val="16"/>
        </w:rPr>
        <w:t>Fuente: elaboración propia, Secretaría General, con base a los resultados de las encuestas de la batería de riesgo psicosocial, 2021.</w:t>
      </w:r>
    </w:p>
    <w:p w14:paraId="1261C891" w14:textId="0C8B91B1" w:rsidR="005C2E11" w:rsidRPr="002F4146" w:rsidRDefault="00F76314" w:rsidP="00F76314">
      <w:pPr>
        <w:jc w:val="both"/>
        <w:rPr>
          <w:rFonts w:ascii="Verdana Pro" w:hAnsi="Verdana Pro"/>
        </w:rPr>
      </w:pPr>
      <w:r>
        <w:rPr>
          <w:rFonts w:ascii="Verdana Pro" w:hAnsi="Verdana Pro"/>
        </w:rPr>
        <w:t>Si bien en la tabla anterior los últimos 7 municipios tienen cifras en cero esto no quiere decir que no presenten riesgo, sino que la población encuesta</w:t>
      </w:r>
      <w:r w:rsidR="00D36D86">
        <w:rPr>
          <w:rFonts w:ascii="Verdana Pro" w:hAnsi="Verdana Pro"/>
        </w:rPr>
        <w:t>da</w:t>
      </w:r>
      <w:r>
        <w:rPr>
          <w:rFonts w:ascii="Verdana Pro" w:hAnsi="Verdana Pro"/>
        </w:rPr>
        <w:t xml:space="preserve"> fue insuficiente, o no participo en el estudio, por ello requiere un acompañamiento adicional del grupo de gestión del talento humano para conocer el estado real de los colaboradores.</w:t>
      </w:r>
    </w:p>
    <w:p w14:paraId="1DBA892E" w14:textId="1FCD0391" w:rsidR="001F33A8" w:rsidRPr="003D4125" w:rsidRDefault="003D4125" w:rsidP="003D4125">
      <w:pPr>
        <w:pStyle w:val="Ttulo3"/>
        <w:rPr>
          <w:rFonts w:ascii="Verdana Pro" w:hAnsi="Verdana Pro"/>
          <w:b/>
          <w:bCs/>
          <w:sz w:val="22"/>
          <w:szCs w:val="22"/>
        </w:rPr>
      </w:pPr>
      <w:bookmarkStart w:id="127" w:name="_Toc93476949"/>
      <w:r>
        <w:rPr>
          <w:rFonts w:ascii="Verdana Pro" w:hAnsi="Verdana Pro"/>
          <w:b/>
          <w:bCs/>
          <w:sz w:val="22"/>
          <w:szCs w:val="22"/>
        </w:rPr>
        <w:t xml:space="preserve">12.3.8 </w:t>
      </w:r>
      <w:r w:rsidR="001F33A8" w:rsidRPr="003D4125">
        <w:rPr>
          <w:rFonts w:ascii="Verdana Pro" w:hAnsi="Verdana Pro"/>
          <w:b/>
          <w:bCs/>
          <w:sz w:val="22"/>
          <w:szCs w:val="22"/>
        </w:rPr>
        <w:t>Contenidos Programa de</w:t>
      </w:r>
      <w:r w:rsidR="00FD70DD" w:rsidRPr="003D4125">
        <w:rPr>
          <w:rFonts w:ascii="Verdana Pro" w:hAnsi="Verdana Pro"/>
          <w:b/>
          <w:bCs/>
          <w:sz w:val="22"/>
          <w:szCs w:val="22"/>
        </w:rPr>
        <w:t xml:space="preserve"> Cuidado Emocional 2022</w:t>
      </w:r>
      <w:bookmarkEnd w:id="127"/>
    </w:p>
    <w:p w14:paraId="35F067EA" w14:textId="5D8E9233" w:rsidR="002B6516" w:rsidRDefault="006276F4" w:rsidP="009F6D1A">
      <w:pPr>
        <w:jc w:val="both"/>
        <w:rPr>
          <w:rFonts w:ascii="Verdana Pro" w:hAnsi="Verdana Pro"/>
        </w:rPr>
      </w:pPr>
      <w:r w:rsidRPr="003F1B6C">
        <w:rPr>
          <w:rFonts w:ascii="Verdana Pro" w:hAnsi="Verdana Pro"/>
        </w:rPr>
        <w:t xml:space="preserve">Teniendo en cuenta </w:t>
      </w:r>
      <w:r w:rsidR="009F6D1A">
        <w:rPr>
          <w:rFonts w:ascii="Verdana Pro" w:hAnsi="Verdana Pro"/>
        </w:rPr>
        <w:t>los resultados anteriores,</w:t>
      </w:r>
      <w:r w:rsidRPr="003F1B6C">
        <w:rPr>
          <w:rFonts w:ascii="Verdana Pro" w:hAnsi="Verdana Pro"/>
        </w:rPr>
        <w:t xml:space="preserve"> la priorización de las acciones de intervención se </w:t>
      </w:r>
      <w:r w:rsidR="009F6D1A" w:rsidRPr="003F1B6C">
        <w:rPr>
          <w:rFonts w:ascii="Verdana Pro" w:hAnsi="Verdana Pro"/>
        </w:rPr>
        <w:t>orientará</w:t>
      </w:r>
      <w:r w:rsidR="009F6D1A">
        <w:rPr>
          <w:rFonts w:ascii="Verdana Pro" w:hAnsi="Verdana Pro"/>
        </w:rPr>
        <w:t xml:space="preserve"> primariamente</w:t>
      </w:r>
      <w:r w:rsidRPr="003F1B6C">
        <w:rPr>
          <w:rFonts w:ascii="Verdana Pro" w:hAnsi="Verdana Pro"/>
        </w:rPr>
        <w:t xml:space="preserve"> en aquellas dependencias y territoriales donde se </w:t>
      </w:r>
      <w:r w:rsidR="003F1B6C" w:rsidRPr="003F1B6C">
        <w:rPr>
          <w:rFonts w:ascii="Verdana Pro" w:hAnsi="Verdana Pro"/>
        </w:rPr>
        <w:t>identificó</w:t>
      </w:r>
      <w:r w:rsidRPr="003F1B6C">
        <w:rPr>
          <w:rFonts w:ascii="Verdana Pro" w:hAnsi="Verdana Pro"/>
        </w:rPr>
        <w:t xml:space="preserve"> mayor nivel de riesgo psicosocial</w:t>
      </w:r>
      <w:r w:rsidR="009F6D1A">
        <w:rPr>
          <w:rFonts w:ascii="Verdana Pro" w:hAnsi="Verdana Pro"/>
        </w:rPr>
        <w:t>; Las acciones de este programa se encaminarán</w:t>
      </w:r>
      <w:r w:rsidR="009F6D1A" w:rsidRPr="009F6D1A">
        <w:rPr>
          <w:rFonts w:ascii="Verdana Pro" w:hAnsi="Verdana Pro"/>
        </w:rPr>
        <w:t xml:space="preserve"> a la promoción</w:t>
      </w:r>
      <w:r w:rsidR="002B6516" w:rsidRPr="009F6D1A">
        <w:rPr>
          <w:rFonts w:ascii="Verdana Pro" w:hAnsi="Verdana Pro"/>
        </w:rPr>
        <w:t xml:space="preserve"> y prevención </w:t>
      </w:r>
      <w:r w:rsidR="009F6D1A">
        <w:rPr>
          <w:rFonts w:ascii="Verdana Pro" w:hAnsi="Verdana Pro"/>
        </w:rPr>
        <w:t>de la</w:t>
      </w:r>
      <w:r w:rsidR="002B6516" w:rsidRPr="009F6D1A">
        <w:rPr>
          <w:rFonts w:ascii="Verdana Pro" w:hAnsi="Verdana Pro"/>
        </w:rPr>
        <w:t xml:space="preserve"> salud física y mental de los servidores públicos</w:t>
      </w:r>
      <w:r w:rsidR="009F6D1A">
        <w:rPr>
          <w:rFonts w:ascii="Verdana Pro" w:hAnsi="Verdana Pro"/>
        </w:rPr>
        <w:t xml:space="preserve"> y colaboradores</w:t>
      </w:r>
      <w:r w:rsidR="002B6516" w:rsidRPr="009F6D1A">
        <w:rPr>
          <w:rFonts w:ascii="Verdana Pro" w:hAnsi="Verdana Pro"/>
        </w:rPr>
        <w:t xml:space="preserve"> mediante estrategias tanto virtuales como presenciales.</w:t>
      </w:r>
    </w:p>
    <w:p w14:paraId="5B2F06DC" w14:textId="26C3AA0F" w:rsidR="00D376C7" w:rsidRDefault="00D376C7" w:rsidP="009F6D1A">
      <w:pPr>
        <w:jc w:val="both"/>
        <w:rPr>
          <w:rFonts w:ascii="Verdana Pro" w:hAnsi="Verdana Pro"/>
        </w:rPr>
      </w:pPr>
      <w:r>
        <w:rPr>
          <w:rFonts w:ascii="Verdana Pro" w:hAnsi="Verdana Pro"/>
        </w:rPr>
        <w:t>Las acciones tendrán en cuenta los diferentes elementos orientadores del cuidado emocional como los son:</w:t>
      </w:r>
    </w:p>
    <w:p w14:paraId="66189404" w14:textId="75ACC473" w:rsidR="00D376C7" w:rsidRDefault="00D376C7" w:rsidP="0009004B">
      <w:pPr>
        <w:pStyle w:val="Piedepgina"/>
        <w:numPr>
          <w:ilvl w:val="0"/>
          <w:numId w:val="44"/>
        </w:numPr>
        <w:jc w:val="both"/>
        <w:rPr>
          <w:rFonts w:ascii="Verdana Pro" w:hAnsi="Verdana Pro"/>
        </w:rPr>
      </w:pPr>
      <w:r w:rsidRPr="00D376C7">
        <w:rPr>
          <w:rFonts w:ascii="Verdana Pro" w:hAnsi="Verdana Pro"/>
        </w:rPr>
        <w:t>la postura ontológica</w:t>
      </w:r>
      <w:r>
        <w:rPr>
          <w:rFonts w:ascii="Verdana Pro" w:hAnsi="Verdana Pro"/>
        </w:rPr>
        <w:t>: concibe la intersección de las seis dimensiones de la experiencia humana física, relacional, comportamental, trascendental, emocional, y simbólico cognitiva.</w:t>
      </w:r>
    </w:p>
    <w:p w14:paraId="037B8D81" w14:textId="06DF8D75" w:rsidR="009F6D1A" w:rsidRDefault="0095685B" w:rsidP="0009004B">
      <w:pPr>
        <w:pStyle w:val="Piedepgina"/>
        <w:numPr>
          <w:ilvl w:val="0"/>
          <w:numId w:val="44"/>
        </w:numPr>
        <w:jc w:val="both"/>
        <w:rPr>
          <w:rFonts w:ascii="Verdana Pro" w:hAnsi="Verdana Pro"/>
        </w:rPr>
      </w:pPr>
      <w:r>
        <w:rPr>
          <w:rFonts w:ascii="Verdana Pro" w:hAnsi="Verdana Pro"/>
        </w:rPr>
        <w:t>La postura ética: creación de empatía y de cuidado del otro, hablamos de la ética del cuidado, de la generación de recursos protectores.</w:t>
      </w:r>
      <w:r w:rsidR="00D376C7" w:rsidRPr="00D376C7">
        <w:rPr>
          <w:rFonts w:ascii="Verdana Pro" w:hAnsi="Verdana Pro"/>
        </w:rPr>
        <w:t xml:space="preserve"> </w:t>
      </w:r>
    </w:p>
    <w:p w14:paraId="37AC1BCC" w14:textId="4070C3FF" w:rsidR="0095685B" w:rsidRDefault="0095685B" w:rsidP="0009004B">
      <w:pPr>
        <w:pStyle w:val="Piedepgina"/>
        <w:numPr>
          <w:ilvl w:val="0"/>
          <w:numId w:val="44"/>
        </w:numPr>
        <w:jc w:val="both"/>
        <w:rPr>
          <w:rFonts w:ascii="Verdana Pro" w:hAnsi="Verdana Pro"/>
        </w:rPr>
      </w:pPr>
      <w:r>
        <w:rPr>
          <w:rFonts w:ascii="Verdana Pro" w:hAnsi="Verdana Pro"/>
        </w:rPr>
        <w:t>La postura epistemológica: intercambio entre individuos que comparten un contexto y posibilita construcción de conocimiento.</w:t>
      </w:r>
    </w:p>
    <w:p w14:paraId="411BF4AA" w14:textId="7B2F439A" w:rsidR="0095685B" w:rsidRDefault="0095685B" w:rsidP="0009004B">
      <w:pPr>
        <w:pStyle w:val="Piedepgina"/>
        <w:numPr>
          <w:ilvl w:val="0"/>
          <w:numId w:val="44"/>
        </w:numPr>
        <w:jc w:val="both"/>
        <w:rPr>
          <w:rFonts w:ascii="Verdana Pro" w:hAnsi="Verdana Pro"/>
        </w:rPr>
      </w:pPr>
      <w:r>
        <w:rPr>
          <w:rFonts w:ascii="Verdana Pro" w:hAnsi="Verdana Pro"/>
        </w:rPr>
        <w:t xml:space="preserve">La postura metodológica: </w:t>
      </w:r>
      <w:r w:rsidR="00DB1569">
        <w:rPr>
          <w:rFonts w:ascii="Verdana Pro" w:hAnsi="Verdana Pro"/>
        </w:rPr>
        <w:t>adopción de metodologías teórico-practicas, participativas y experienciales.</w:t>
      </w:r>
    </w:p>
    <w:p w14:paraId="2F019F6C" w14:textId="707B1E11" w:rsidR="00626BB7" w:rsidRDefault="00626BB7" w:rsidP="00626BB7">
      <w:pPr>
        <w:jc w:val="both"/>
        <w:rPr>
          <w:rFonts w:ascii="Verdana Pro" w:hAnsi="Verdana Pro"/>
        </w:rPr>
      </w:pPr>
      <w:r w:rsidRPr="00626BB7">
        <w:rPr>
          <w:rFonts w:ascii="Verdana Pro" w:hAnsi="Verdana Pro"/>
        </w:rPr>
        <w:t xml:space="preserve">Tanto las acciones en formación como en cuidado emocional </w:t>
      </w:r>
      <w:r>
        <w:rPr>
          <w:rFonts w:ascii="Verdana Pro" w:hAnsi="Verdana Pro"/>
        </w:rPr>
        <w:t>tendrán en cuenta que la c</w:t>
      </w:r>
      <w:r w:rsidRPr="00626BB7">
        <w:rPr>
          <w:rFonts w:ascii="Verdana Pro" w:hAnsi="Verdana Pro"/>
        </w:rPr>
        <w:t xml:space="preserve">onstrucción de conocimiento </w:t>
      </w:r>
      <w:r>
        <w:rPr>
          <w:rFonts w:ascii="Verdana Pro" w:hAnsi="Verdana Pro"/>
        </w:rPr>
        <w:t xml:space="preserve">se realizará </w:t>
      </w:r>
      <w:r w:rsidRPr="00626BB7">
        <w:rPr>
          <w:rFonts w:ascii="Verdana Pro" w:hAnsi="Verdana Pro"/>
        </w:rPr>
        <w:t>mediante apropiación teórico/practica</w:t>
      </w:r>
      <w:r>
        <w:rPr>
          <w:rFonts w:ascii="Verdana Pro" w:hAnsi="Verdana Pro"/>
        </w:rPr>
        <w:t xml:space="preserve">, y se deben reconocer los </w:t>
      </w:r>
      <w:r w:rsidRPr="00626BB7">
        <w:rPr>
          <w:rFonts w:ascii="Verdana Pro" w:hAnsi="Verdana Pro"/>
        </w:rPr>
        <w:t>conocimientos y experiencias previas de los involucrados</w:t>
      </w:r>
      <w:r w:rsidR="00F90D3F">
        <w:rPr>
          <w:rFonts w:ascii="Verdana Pro" w:hAnsi="Verdana Pro"/>
        </w:rPr>
        <w:t>, promoviendo el dialogo de saberes.</w:t>
      </w:r>
    </w:p>
    <w:p w14:paraId="685E3CAD" w14:textId="77777777" w:rsidR="00680892" w:rsidRDefault="00680892" w:rsidP="00626BB7">
      <w:pPr>
        <w:jc w:val="both"/>
        <w:rPr>
          <w:rFonts w:ascii="Verdana Pro" w:hAnsi="Verdana Pro"/>
        </w:rPr>
      </w:pPr>
    </w:p>
    <w:p w14:paraId="156AC592" w14:textId="71720716" w:rsidR="00E363CA" w:rsidRDefault="00E363CA" w:rsidP="00E363CA">
      <w:pPr>
        <w:rPr>
          <w:rFonts w:ascii="Verdana Pro" w:hAnsi="Verdana Pro"/>
        </w:rPr>
      </w:pPr>
      <w:bookmarkStart w:id="128" w:name="_Toc93476989"/>
      <w:r>
        <w:lastRenderedPageBreak/>
        <w:t xml:space="preserve">Tabla </w:t>
      </w:r>
      <w:fldSimple w:instr=" SEQ Tabla \* ARABIC ">
        <w:r w:rsidR="004D1966">
          <w:rPr>
            <w:noProof/>
          </w:rPr>
          <w:t>25</w:t>
        </w:r>
      </w:fldSimple>
      <w:r>
        <w:t xml:space="preserve"> actividades cuidado emocional</w:t>
      </w:r>
      <w:bookmarkEnd w:id="128"/>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864"/>
      </w:tblGrid>
      <w:tr w:rsidR="00E363CA" w:rsidRPr="00E363CA" w14:paraId="1722C6D3" w14:textId="77777777" w:rsidTr="000A65C9">
        <w:trPr>
          <w:trHeight w:val="113"/>
        </w:trPr>
        <w:tc>
          <w:tcPr>
            <w:tcW w:w="9052" w:type="dxa"/>
            <w:gridSpan w:val="2"/>
            <w:shd w:val="clear" w:color="auto" w:fill="B4C6E7" w:themeFill="accent1" w:themeFillTint="66"/>
          </w:tcPr>
          <w:p w14:paraId="15FFF33A" w14:textId="23EF018D" w:rsidR="00E363CA" w:rsidRPr="00E363CA" w:rsidRDefault="00E363CA" w:rsidP="00E363CA">
            <w:pPr>
              <w:jc w:val="center"/>
              <w:rPr>
                <w:rFonts w:ascii="Verdana Pro" w:hAnsi="Verdana Pro"/>
                <w:b/>
                <w:bCs/>
                <w:sz w:val="16"/>
                <w:szCs w:val="16"/>
              </w:rPr>
            </w:pPr>
            <w:r w:rsidRPr="00E363CA">
              <w:rPr>
                <w:rFonts w:ascii="Verdana Pro" w:hAnsi="Verdana Pro"/>
                <w:b/>
                <w:bCs/>
                <w:sz w:val="16"/>
                <w:szCs w:val="16"/>
              </w:rPr>
              <w:t>Actividades Programa de Formación y Cuidado Emocional</w:t>
            </w:r>
          </w:p>
        </w:tc>
      </w:tr>
      <w:tr w:rsidR="00E363CA" w:rsidRPr="00E363CA" w14:paraId="1E462A00" w14:textId="77777777" w:rsidTr="00644197">
        <w:trPr>
          <w:trHeight w:val="1389"/>
        </w:trPr>
        <w:tc>
          <w:tcPr>
            <w:tcW w:w="1188" w:type="dxa"/>
            <w:vAlign w:val="center"/>
          </w:tcPr>
          <w:p w14:paraId="3A16082E" w14:textId="5EB3F9CD" w:rsidR="00E363CA" w:rsidRPr="00E363CA" w:rsidRDefault="00E363CA" w:rsidP="00E363CA">
            <w:pPr>
              <w:jc w:val="center"/>
              <w:rPr>
                <w:rFonts w:ascii="Verdana Pro" w:hAnsi="Verdana Pro"/>
                <w:sz w:val="16"/>
                <w:szCs w:val="16"/>
              </w:rPr>
            </w:pPr>
            <w:r w:rsidRPr="00E363CA">
              <w:rPr>
                <w:rFonts w:ascii="Verdana Pro" w:eastAsia="Times New Roman" w:hAnsi="Verdana Pro" w:cs="Calibri"/>
                <w:b/>
                <w:bCs/>
                <w:color w:val="000000"/>
                <w:sz w:val="16"/>
                <w:szCs w:val="16"/>
                <w:lang w:eastAsia="es-CO"/>
              </w:rPr>
              <w:t>Línea de Formación</w:t>
            </w:r>
          </w:p>
        </w:tc>
        <w:tc>
          <w:tcPr>
            <w:tcW w:w="7864" w:type="dxa"/>
          </w:tcPr>
          <w:p w14:paraId="2B776E89" w14:textId="0000F6BD"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1.</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Fortalecimiento y desarrollo de competencias (elementos contextuales del conflicto, orientación a las víctimas a sus derechos, respuesta frente a las necesidades de atención, principios de dignificación, herramientas del enfoque psicosocial y diferencial</w:t>
            </w:r>
          </w:p>
          <w:p w14:paraId="1FD84D0C"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2.</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Educación en valores, y el sentido de responsabilidad del cuidado del otro</w:t>
            </w:r>
          </w:p>
          <w:p w14:paraId="48107F94"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3.</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Identificación de las señales de desgaste emocional, como estrategias para su prevención y atención tanto individuales, grupales e institucionales</w:t>
            </w:r>
          </w:p>
          <w:p w14:paraId="2C323C75" w14:textId="1A83E9EC" w:rsidR="00E363CA" w:rsidRPr="00644197" w:rsidRDefault="00E363CA" w:rsidP="00644197">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4.</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Educación para la paz y la convivencia</w:t>
            </w:r>
          </w:p>
        </w:tc>
      </w:tr>
      <w:tr w:rsidR="00E363CA" w:rsidRPr="00E363CA" w14:paraId="3AD9EA4F" w14:textId="77777777" w:rsidTr="000A65C9">
        <w:trPr>
          <w:trHeight w:val="2036"/>
        </w:trPr>
        <w:tc>
          <w:tcPr>
            <w:tcW w:w="1188" w:type="dxa"/>
            <w:vAlign w:val="center"/>
          </w:tcPr>
          <w:p w14:paraId="379956AE" w14:textId="661CFA07" w:rsidR="00E363CA" w:rsidRPr="00E363CA" w:rsidRDefault="00E363CA" w:rsidP="00E363CA">
            <w:pPr>
              <w:jc w:val="center"/>
              <w:rPr>
                <w:rFonts w:ascii="Verdana Pro" w:hAnsi="Verdana Pro"/>
                <w:sz w:val="16"/>
                <w:szCs w:val="16"/>
              </w:rPr>
            </w:pPr>
            <w:r w:rsidRPr="00E363CA">
              <w:rPr>
                <w:rFonts w:ascii="Verdana Pro" w:eastAsia="Times New Roman" w:hAnsi="Verdana Pro" w:cs="Calibri"/>
                <w:b/>
                <w:bCs/>
                <w:sz w:val="16"/>
                <w:szCs w:val="16"/>
                <w:lang w:eastAsia="es-CO"/>
              </w:rPr>
              <w:t>Línea de Cuidado</w:t>
            </w:r>
          </w:p>
        </w:tc>
        <w:tc>
          <w:tcPr>
            <w:tcW w:w="7864" w:type="dxa"/>
            <w:vAlign w:val="center"/>
          </w:tcPr>
          <w:p w14:paraId="3F5148ED"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1.</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Jornadas del buen cuidado</w:t>
            </w:r>
          </w:p>
          <w:p w14:paraId="2C67838A"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1.1</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 xml:space="preserve">Desarrollo de ejercicios en grupales/individuales donde se empleen técnicas narrativas bien sea escritos o verbales comprendiendo situaciones de experiencia </w:t>
            </w:r>
          </w:p>
          <w:p w14:paraId="1A2E1E00"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1.2</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 xml:space="preserve">Desarrollo de ejercicios en grupales/individuales donde se empleen técnicas expresivas explorando el mundo relacional y emocional de los participantes </w:t>
            </w:r>
          </w:p>
          <w:p w14:paraId="7641A9CF"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1.3</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Desarrollo de ejercicios en grupales/individuales donde se empleen técnicas performativas para el entendimiento de lo simbólico.</w:t>
            </w:r>
          </w:p>
          <w:p w14:paraId="501C52CC"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2.</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Realización de la encuesta de desgaste emocional para identificar y posteriormente intervenir en los grupos y personas afectados</w:t>
            </w:r>
          </w:p>
          <w:p w14:paraId="69A14BD3"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3.</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Identificación e intervención al riesgo psicosocial.</w:t>
            </w:r>
          </w:p>
          <w:p w14:paraId="6BE6D72F"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4.</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Fomento de prácticas cotidianas de protección a la salud y bienestar integral (autocuidado)</w:t>
            </w:r>
          </w:p>
          <w:p w14:paraId="11DA17BE"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5.</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Articulación con la ARL para asesoría, asistencia técnica, y estilos de vida saludables, así como reporte de incidentes</w:t>
            </w:r>
          </w:p>
          <w:p w14:paraId="76CD9CA0"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6.</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Seguimientos y estudios de caso con las personas y grupos afectados (desarrollo de encuentros)</w:t>
            </w:r>
          </w:p>
          <w:p w14:paraId="48FEA6B4" w14:textId="77777777" w:rsidR="00E363CA" w:rsidRPr="00E363CA" w:rsidRDefault="00E363CA" w:rsidP="00E363CA">
            <w:pPr>
              <w:spacing w:after="0" w:line="240" w:lineRule="auto"/>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7.</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Recomendaciones periódicas de cuidado emocional</w:t>
            </w:r>
          </w:p>
          <w:p w14:paraId="045C54ED" w14:textId="77777777" w:rsidR="00644197" w:rsidRDefault="00E363CA" w:rsidP="00E363CA">
            <w:pPr>
              <w:jc w:val="both"/>
              <w:rPr>
                <w:rFonts w:ascii="Verdana Pro" w:eastAsia="Times New Roman" w:hAnsi="Verdana Pro" w:cs="Calibri"/>
                <w:color w:val="000000"/>
                <w:sz w:val="16"/>
                <w:szCs w:val="16"/>
                <w:lang w:eastAsia="es-CO"/>
              </w:rPr>
            </w:pPr>
            <w:r w:rsidRPr="00E363CA">
              <w:rPr>
                <w:rFonts w:ascii="Verdana Pro" w:eastAsia="Times New Roman" w:hAnsi="Verdana Pro" w:cs="Calibri"/>
                <w:color w:val="000000"/>
                <w:sz w:val="16"/>
                <w:szCs w:val="16"/>
                <w:lang w:eastAsia="es-CO"/>
              </w:rPr>
              <w:t>8.</w:t>
            </w:r>
            <w:r w:rsidRPr="00E363CA">
              <w:rPr>
                <w:rFonts w:ascii="Times New Roman" w:eastAsia="Times New Roman" w:hAnsi="Times New Roman" w:cs="Times New Roman"/>
                <w:color w:val="000000"/>
                <w:sz w:val="16"/>
                <w:szCs w:val="16"/>
                <w:lang w:eastAsia="es-CO"/>
              </w:rPr>
              <w:t xml:space="preserve">     </w:t>
            </w:r>
            <w:r w:rsidRPr="00E363CA">
              <w:rPr>
                <w:rFonts w:ascii="Verdana Pro" w:eastAsia="Times New Roman" w:hAnsi="Verdana Pro" w:cs="Calibri"/>
                <w:color w:val="000000"/>
                <w:sz w:val="16"/>
                <w:szCs w:val="16"/>
                <w:lang w:eastAsia="es-CO"/>
              </w:rPr>
              <w:t>Elaboración de protocolo de desgaste emocional y sus fuentes generadoras</w:t>
            </w:r>
          </w:p>
          <w:p w14:paraId="3DCDD40E" w14:textId="1C763ACB" w:rsidR="00294D4C" w:rsidRDefault="00152570" w:rsidP="00E363CA">
            <w:pPr>
              <w:jc w:val="both"/>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 xml:space="preserve">9. </w:t>
            </w:r>
            <w:r w:rsidR="00294D4C">
              <w:rPr>
                <w:rFonts w:ascii="Verdana Pro" w:eastAsia="Times New Roman" w:hAnsi="Verdana Pro" w:cs="Calibri"/>
                <w:color w:val="000000"/>
                <w:sz w:val="16"/>
                <w:szCs w:val="16"/>
                <w:lang w:eastAsia="es-CO"/>
              </w:rPr>
              <w:t>Continuación y fortalecimiento de la brigada de auxilios emocionales</w:t>
            </w:r>
          </w:p>
          <w:p w14:paraId="04C5FF25" w14:textId="23300E6E" w:rsidR="009315F1" w:rsidRPr="00E363CA" w:rsidRDefault="009315F1" w:rsidP="00E363CA">
            <w:pPr>
              <w:jc w:val="both"/>
              <w:rPr>
                <w:rFonts w:ascii="Verdana Pro" w:hAnsi="Verdana Pro"/>
                <w:sz w:val="16"/>
                <w:szCs w:val="16"/>
              </w:rPr>
            </w:pPr>
            <w:r>
              <w:rPr>
                <w:rFonts w:ascii="Verdana Pro" w:hAnsi="Verdana Pro"/>
                <w:sz w:val="16"/>
                <w:szCs w:val="16"/>
              </w:rPr>
              <w:t xml:space="preserve">10. </w:t>
            </w:r>
            <w:r w:rsidRPr="009315F1">
              <w:rPr>
                <w:rFonts w:ascii="Verdana Pro" w:hAnsi="Verdana Pro"/>
                <w:sz w:val="16"/>
                <w:szCs w:val="16"/>
              </w:rPr>
              <w:t>Mesas de trabajo implementación resolución 1166 de 2018</w:t>
            </w:r>
          </w:p>
        </w:tc>
      </w:tr>
    </w:tbl>
    <w:p w14:paraId="30FDF0B2" w14:textId="5223F13D" w:rsidR="00E363CA" w:rsidRDefault="00E363CA" w:rsidP="00606F47">
      <w:pPr>
        <w:jc w:val="both"/>
        <w:rPr>
          <w:rFonts w:ascii="Verdana Pro" w:hAnsi="Verdana Pro"/>
          <w:sz w:val="16"/>
          <w:szCs w:val="16"/>
        </w:rPr>
      </w:pPr>
      <w:r>
        <w:rPr>
          <w:rFonts w:ascii="Verdana Pro" w:hAnsi="Verdana Pro"/>
          <w:sz w:val="16"/>
          <w:szCs w:val="16"/>
        </w:rPr>
        <w:t>Fuente: elaboración propia, Secretaría General, con base en la guía de</w:t>
      </w:r>
      <w:r w:rsidRPr="00E363CA">
        <w:t xml:space="preserve"> </w:t>
      </w:r>
      <w:r w:rsidRPr="00E363CA">
        <w:rPr>
          <w:rFonts w:ascii="Verdana Pro" w:hAnsi="Verdana Pro"/>
          <w:sz w:val="16"/>
          <w:szCs w:val="16"/>
        </w:rPr>
        <w:t>Formación y cuidado emocional al talento humano que atiende y orienta a víctimas</w:t>
      </w:r>
      <w:r>
        <w:rPr>
          <w:rFonts w:ascii="Verdana Pro" w:hAnsi="Verdana Pro"/>
          <w:sz w:val="16"/>
          <w:szCs w:val="16"/>
        </w:rPr>
        <w:t>, Minsalud, 2021.</w:t>
      </w:r>
    </w:p>
    <w:p w14:paraId="2FD02E13" w14:textId="3D273D85" w:rsidR="00F76314" w:rsidRDefault="00F95F43" w:rsidP="00E363CA">
      <w:pPr>
        <w:jc w:val="both"/>
        <w:rPr>
          <w:rFonts w:ascii="Verdana Pro" w:hAnsi="Verdana Pro"/>
        </w:rPr>
      </w:pPr>
      <w:r>
        <w:rPr>
          <w:rFonts w:ascii="Verdana Pro" w:hAnsi="Verdana Pro"/>
        </w:rPr>
        <w:t>Las acciones propuestas buscan prevenir e intervenir los factores de riesgo psicosocial, como en las fuentes de desgaste emocional a saber manifestaciones de estrés, síndrome del burnout, contaminación temática, traumatizacion vicaria, traumatizacion de los equipos, fatiga por compasión o desgaste por empatía.</w:t>
      </w:r>
    </w:p>
    <w:p w14:paraId="256FE565" w14:textId="20308522" w:rsidR="00E363CA" w:rsidRPr="00606F47" w:rsidRDefault="00606F47" w:rsidP="00606F47">
      <w:pPr>
        <w:pStyle w:val="Ttulo3"/>
        <w:rPr>
          <w:rFonts w:ascii="Verdana Pro" w:hAnsi="Verdana Pro"/>
          <w:b/>
          <w:bCs/>
          <w:sz w:val="22"/>
          <w:szCs w:val="22"/>
        </w:rPr>
      </w:pPr>
      <w:bookmarkStart w:id="129" w:name="_Toc93476950"/>
      <w:r w:rsidRPr="00606F47">
        <w:rPr>
          <w:rFonts w:ascii="Verdana Pro" w:hAnsi="Verdana Pro"/>
          <w:b/>
          <w:bCs/>
          <w:sz w:val="22"/>
          <w:szCs w:val="22"/>
        </w:rPr>
        <w:t>12.3.9 Ejecución</w:t>
      </w:r>
      <w:bookmarkEnd w:id="129"/>
    </w:p>
    <w:p w14:paraId="1329A247" w14:textId="4FADFC18" w:rsidR="008C1F25" w:rsidRDefault="008C1F25" w:rsidP="008C1F25">
      <w:pPr>
        <w:jc w:val="both"/>
        <w:rPr>
          <w:rFonts w:ascii="Verdana Pro" w:hAnsi="Verdana Pro"/>
          <w:lang w:val="es-ES"/>
        </w:rPr>
      </w:pPr>
      <w:r w:rsidRPr="008C1F25">
        <w:rPr>
          <w:rFonts w:ascii="Verdana Pro" w:hAnsi="Verdana Pro"/>
          <w:lang w:val="es-ES"/>
        </w:rPr>
        <w:t>El programa de formación del talento humano y cuidado emocional se desarrollará en tres niveles diferentes así:</w:t>
      </w:r>
    </w:p>
    <w:p w14:paraId="60ACFBC9" w14:textId="5B60DE35" w:rsidR="008C1F25" w:rsidRPr="008C1F25" w:rsidRDefault="008C1F25" w:rsidP="008C1F25">
      <w:pPr>
        <w:rPr>
          <w:rFonts w:ascii="Verdana Pro" w:hAnsi="Verdana Pro"/>
          <w:lang w:val="es-ES"/>
        </w:rPr>
      </w:pPr>
      <w:bookmarkStart w:id="130" w:name="_Toc93477037"/>
      <w:r>
        <w:t xml:space="preserve">Ilustración </w:t>
      </w:r>
      <w:fldSimple w:instr=" SEQ Ilustración \* ARABIC ">
        <w:r w:rsidR="004D1966">
          <w:rPr>
            <w:noProof/>
          </w:rPr>
          <w:t>43</w:t>
        </w:r>
      </w:fldSimple>
      <w:r>
        <w:t xml:space="preserve"> niveles de cuidado</w:t>
      </w:r>
      <w:bookmarkEnd w:id="130"/>
    </w:p>
    <w:p w14:paraId="551E34BC" w14:textId="40F7DD55" w:rsidR="008C1F25" w:rsidRPr="008C1F25" w:rsidRDefault="008C1F25" w:rsidP="00FB37F3">
      <w:pPr>
        <w:jc w:val="both"/>
      </w:pPr>
      <w:r w:rsidRPr="00206EE8">
        <w:rPr>
          <w:rFonts w:eastAsia="Calibri"/>
          <w:noProof/>
          <w:sz w:val="24"/>
          <w:szCs w:val="24"/>
          <w:lang w:val="es-ES"/>
        </w:rPr>
        <w:lastRenderedPageBreak/>
        <w:drawing>
          <wp:inline distT="0" distB="0" distL="0" distR="0" wp14:anchorId="2CD3804C" wp14:editId="7FF2E2B6">
            <wp:extent cx="5612130" cy="2993606"/>
            <wp:effectExtent l="0" t="0" r="45720" b="35560"/>
            <wp:docPr id="20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r w:rsidRPr="008C1F25">
        <w:rPr>
          <w:rFonts w:ascii="Verdana Pro" w:eastAsia="Calibri" w:hAnsi="Verdana Pro"/>
          <w:sz w:val="16"/>
          <w:szCs w:val="16"/>
        </w:rPr>
        <w:t xml:space="preserve">Fuente: elaboración propia líneas de cuidado emocional, </w:t>
      </w:r>
      <w:r>
        <w:rPr>
          <w:rFonts w:ascii="Verdana Pro" w:eastAsia="Calibri" w:hAnsi="Verdana Pro"/>
          <w:sz w:val="16"/>
          <w:szCs w:val="16"/>
        </w:rPr>
        <w:t>Secretaría General</w:t>
      </w:r>
      <w:r w:rsidRPr="008C1F25">
        <w:rPr>
          <w:rFonts w:ascii="Verdana Pro" w:eastAsia="Calibri" w:hAnsi="Verdana Pro"/>
          <w:sz w:val="16"/>
          <w:szCs w:val="16"/>
        </w:rPr>
        <w:t>, 20</w:t>
      </w:r>
      <w:r>
        <w:rPr>
          <w:rFonts w:ascii="Verdana Pro" w:eastAsia="Calibri" w:hAnsi="Verdana Pro"/>
          <w:sz w:val="16"/>
          <w:szCs w:val="16"/>
        </w:rPr>
        <w:t>21</w:t>
      </w:r>
      <w:r w:rsidRPr="008C1F25">
        <w:rPr>
          <w:rFonts w:ascii="Verdana Pro" w:eastAsia="Calibri" w:hAnsi="Verdana Pro"/>
          <w:sz w:val="16"/>
          <w:szCs w:val="16"/>
        </w:rPr>
        <w:t>.</w:t>
      </w:r>
    </w:p>
    <w:p w14:paraId="75B79E3A" w14:textId="59BA7B0F" w:rsidR="00FB37F3" w:rsidRDefault="00FB37F3" w:rsidP="00FB37F3">
      <w:pPr>
        <w:spacing w:line="256" w:lineRule="auto"/>
        <w:jc w:val="both"/>
        <w:rPr>
          <w:rFonts w:ascii="Verdana Pro" w:eastAsia="Calibri" w:hAnsi="Verdana Pro"/>
        </w:rPr>
      </w:pPr>
      <w:r w:rsidRPr="00FB37F3">
        <w:rPr>
          <w:rFonts w:ascii="Verdana Pro" w:eastAsia="Calibri" w:hAnsi="Verdana Pro"/>
        </w:rPr>
        <w:t xml:space="preserve">La ejecución del programa dará especial atención a las dependencias identificadas con un alto nivel de </w:t>
      </w:r>
      <w:r>
        <w:rPr>
          <w:rFonts w:ascii="Verdana Pro" w:eastAsia="Calibri" w:hAnsi="Verdana Pro"/>
        </w:rPr>
        <w:t>riesgo psicosocial</w:t>
      </w:r>
      <w:r w:rsidRPr="00FB37F3">
        <w:rPr>
          <w:rFonts w:ascii="Verdana Pro" w:eastAsia="Calibri" w:hAnsi="Verdana Pro"/>
        </w:rPr>
        <w:t>:</w:t>
      </w:r>
    </w:p>
    <w:p w14:paraId="19154B8E" w14:textId="11F8CDED" w:rsidR="00FB37F3" w:rsidRPr="00FB37F3" w:rsidRDefault="00FB37F3" w:rsidP="0009004B">
      <w:pPr>
        <w:pStyle w:val="Piedepgina"/>
        <w:numPr>
          <w:ilvl w:val="0"/>
          <w:numId w:val="45"/>
        </w:numPr>
        <w:spacing w:line="256" w:lineRule="auto"/>
        <w:jc w:val="both"/>
        <w:rPr>
          <w:rFonts w:ascii="Verdana Pro" w:eastAsia="Calibri" w:hAnsi="Verdana Pro"/>
        </w:rPr>
      </w:pPr>
      <w:r w:rsidRPr="00FB37F3">
        <w:rPr>
          <w:rFonts w:ascii="Verdana Pro" w:eastAsia="Calibri" w:hAnsi="Verdana Pro"/>
        </w:rPr>
        <w:t>Servidores y colaboradores en Sede Administrativa, CRAV y puntos de atención ubicados en los municipios de Quibdó, Villavicencio, Tunja, Arauca, Pereira, Soacha, Cartagena, Ibagué, Montería, Armenia.</w:t>
      </w:r>
    </w:p>
    <w:p w14:paraId="16945F71" w14:textId="4E605D35" w:rsidR="008C1F25" w:rsidRDefault="00FB37F3" w:rsidP="0009004B">
      <w:pPr>
        <w:pStyle w:val="Piedepgina"/>
        <w:numPr>
          <w:ilvl w:val="0"/>
          <w:numId w:val="45"/>
        </w:numPr>
        <w:spacing w:line="256" w:lineRule="auto"/>
        <w:jc w:val="both"/>
        <w:rPr>
          <w:rFonts w:ascii="Verdana Pro" w:eastAsia="Calibri" w:hAnsi="Verdana Pro"/>
        </w:rPr>
      </w:pPr>
      <w:r w:rsidRPr="00FB37F3">
        <w:rPr>
          <w:rFonts w:ascii="Verdana Pro" w:eastAsia="Calibri" w:hAnsi="Verdana Pro"/>
        </w:rPr>
        <w:t>Direcciones Misionales, y Territoriales</w:t>
      </w:r>
    </w:p>
    <w:p w14:paraId="61E4A0E7" w14:textId="77777777" w:rsidR="000A65C9" w:rsidRPr="00FB37F3" w:rsidRDefault="000A65C9" w:rsidP="000A65C9">
      <w:pPr>
        <w:pStyle w:val="Piedepgina"/>
        <w:spacing w:line="256" w:lineRule="auto"/>
        <w:ind w:left="720"/>
        <w:jc w:val="both"/>
        <w:rPr>
          <w:rFonts w:ascii="Verdana Pro" w:eastAsia="Calibri" w:hAnsi="Verdana Pro"/>
        </w:rPr>
      </w:pPr>
    </w:p>
    <w:p w14:paraId="32F6395B" w14:textId="77777777" w:rsidR="00FB37F3" w:rsidRPr="00FB37F3" w:rsidRDefault="00FB37F3" w:rsidP="00FB37F3">
      <w:pPr>
        <w:spacing w:line="256" w:lineRule="auto"/>
        <w:jc w:val="both"/>
        <w:rPr>
          <w:rFonts w:ascii="Verdana Pro" w:eastAsia="Calibri" w:hAnsi="Verdana Pro"/>
        </w:rPr>
      </w:pPr>
      <w:r w:rsidRPr="00FB37F3">
        <w:rPr>
          <w:rFonts w:ascii="Verdana Pro" w:eastAsia="Calibri" w:hAnsi="Verdana Pro"/>
        </w:rPr>
        <w:t>Lo anterior sin perjuicio de la generación de espacios para la atención de los grupos que requieran apoyo y acompañamiento psicosocial.</w:t>
      </w:r>
    </w:p>
    <w:p w14:paraId="692E5EC2" w14:textId="77777777" w:rsidR="00FB37F3" w:rsidRPr="00606F47" w:rsidRDefault="00FB37F3" w:rsidP="00606F47"/>
    <w:p w14:paraId="62CF3D58" w14:textId="5AD22B83" w:rsidR="002B6516" w:rsidRDefault="002B6516" w:rsidP="002B6516">
      <w:pPr>
        <w:pStyle w:val="Ttulo2"/>
        <w:rPr>
          <w:rFonts w:ascii="Verdana Pro" w:hAnsi="Verdana Pro"/>
          <w:b/>
          <w:bCs/>
          <w:sz w:val="22"/>
          <w:szCs w:val="22"/>
        </w:rPr>
      </w:pPr>
      <w:bookmarkStart w:id="131" w:name="_Toc93476951"/>
      <w:r>
        <w:rPr>
          <w:rFonts w:ascii="Verdana Pro" w:hAnsi="Verdana Pro"/>
          <w:b/>
          <w:bCs/>
          <w:sz w:val="22"/>
          <w:szCs w:val="22"/>
        </w:rPr>
        <w:t xml:space="preserve">12.4 </w:t>
      </w:r>
      <w:r w:rsidRPr="00E168B9">
        <w:rPr>
          <w:rFonts w:ascii="Verdana Pro" w:hAnsi="Verdana Pro"/>
          <w:b/>
          <w:bCs/>
          <w:sz w:val="22"/>
          <w:szCs w:val="22"/>
        </w:rPr>
        <w:t>Plan Anual de Seguridad y Salud en el Trabajo</w:t>
      </w:r>
      <w:bookmarkEnd w:id="131"/>
    </w:p>
    <w:p w14:paraId="5A0230B0" w14:textId="050F2942" w:rsidR="00162E7A" w:rsidRDefault="00162E7A" w:rsidP="00162E7A">
      <w:pPr>
        <w:jc w:val="both"/>
        <w:rPr>
          <w:rFonts w:ascii="Verdana Pro" w:hAnsi="Verdana Pro"/>
        </w:rPr>
      </w:pPr>
      <w:r w:rsidRPr="00653840">
        <w:rPr>
          <w:rFonts w:ascii="Verdana Pro" w:hAnsi="Verdana Pro"/>
        </w:rPr>
        <w:t xml:space="preserve">Teniendo en cuenta la Política de Seguridad y Salud en el </w:t>
      </w:r>
      <w:r>
        <w:rPr>
          <w:rFonts w:ascii="Verdana Pro" w:hAnsi="Verdana Pro"/>
        </w:rPr>
        <w:t>T</w:t>
      </w:r>
      <w:r w:rsidRPr="00653840">
        <w:rPr>
          <w:rFonts w:ascii="Verdana Pro" w:hAnsi="Verdana Pro"/>
        </w:rPr>
        <w:t>rabajo</w:t>
      </w:r>
      <w:r>
        <w:rPr>
          <w:rFonts w:ascii="Verdana Pro" w:hAnsi="Verdana Pro"/>
        </w:rPr>
        <w:t>,</w:t>
      </w:r>
      <w:r w:rsidRPr="00653840">
        <w:rPr>
          <w:rFonts w:ascii="Verdana Pro" w:hAnsi="Verdana Pro"/>
        </w:rPr>
        <w:t xml:space="preserve"> y consientes del valor del talento humano, la gestión del equipo de SST se basa en la promoción y mantenimiento de las mejores condiciones de trabajo seguras y saludables para todas las partes interesadas en el Sistema de Gestión de Seguridad y Salud en el Trabajo (SG-SST) el cual hace parte del SIG, promoviendo actividades que permiten alcanzar los objetivos del subsistema y el cumplimiento de la normatividad.</w:t>
      </w:r>
    </w:p>
    <w:p w14:paraId="101406DB" w14:textId="45BFF7B0" w:rsidR="00DD4BAC" w:rsidRDefault="00DD4BAC" w:rsidP="00DD4BAC">
      <w:pPr>
        <w:pStyle w:val="Ttulo3"/>
        <w:rPr>
          <w:rFonts w:ascii="Verdana Pro" w:hAnsi="Verdana Pro"/>
          <w:b/>
          <w:bCs/>
          <w:sz w:val="22"/>
          <w:szCs w:val="22"/>
        </w:rPr>
      </w:pPr>
      <w:bookmarkStart w:id="132" w:name="_Toc93476952"/>
      <w:r>
        <w:rPr>
          <w:rFonts w:ascii="Verdana Pro" w:hAnsi="Verdana Pro"/>
          <w:b/>
          <w:bCs/>
          <w:sz w:val="22"/>
          <w:szCs w:val="22"/>
        </w:rPr>
        <w:t>12.4.1 Marco Legal</w:t>
      </w:r>
      <w:bookmarkEnd w:id="132"/>
      <w:r w:rsidRPr="00162E7A">
        <w:rPr>
          <w:rFonts w:ascii="Verdana Pro" w:hAnsi="Verdana Pro"/>
          <w:b/>
          <w:bCs/>
          <w:sz w:val="22"/>
          <w:szCs w:val="22"/>
        </w:rPr>
        <w:t xml:space="preserve"> </w:t>
      </w:r>
    </w:p>
    <w:p w14:paraId="31AE8AEA" w14:textId="53F876BC" w:rsidR="00DD4BAC" w:rsidRPr="00FC77EC" w:rsidRDefault="00751391" w:rsidP="0009004B">
      <w:pPr>
        <w:pStyle w:val="Piedepgina"/>
        <w:numPr>
          <w:ilvl w:val="0"/>
          <w:numId w:val="37"/>
        </w:numPr>
        <w:jc w:val="both"/>
        <w:rPr>
          <w:rFonts w:ascii="Verdana Pro" w:hAnsi="Verdana Pro"/>
        </w:rPr>
      </w:pPr>
      <w:r w:rsidRPr="00FC77EC">
        <w:rPr>
          <w:rFonts w:ascii="Verdana Pro" w:hAnsi="Verdana Pro"/>
        </w:rPr>
        <w:t>Resolución 2400 1979: Por el cual se establecen disposiciones sobre vivienda, higiene y seguridad industrial en los establecimientos de trabajo.</w:t>
      </w:r>
    </w:p>
    <w:p w14:paraId="7DEFE362" w14:textId="04E47519" w:rsidR="00751391" w:rsidRPr="00FC77EC" w:rsidRDefault="00751391" w:rsidP="0009004B">
      <w:pPr>
        <w:pStyle w:val="Piedepgina"/>
        <w:numPr>
          <w:ilvl w:val="0"/>
          <w:numId w:val="37"/>
        </w:numPr>
        <w:jc w:val="both"/>
        <w:rPr>
          <w:rFonts w:ascii="Verdana Pro" w:hAnsi="Verdana Pro"/>
        </w:rPr>
      </w:pPr>
      <w:r w:rsidRPr="00FC77EC">
        <w:rPr>
          <w:rFonts w:ascii="Verdana Pro" w:hAnsi="Verdana Pro"/>
        </w:rPr>
        <w:t>Resolución 2013 1986: Reglamenta la conformación del COPASSO</w:t>
      </w:r>
    </w:p>
    <w:p w14:paraId="4B6CFAD3" w14:textId="686FB50E" w:rsidR="00751391" w:rsidRPr="00FC77EC" w:rsidRDefault="00751391" w:rsidP="0009004B">
      <w:pPr>
        <w:pStyle w:val="Piedepgina"/>
        <w:numPr>
          <w:ilvl w:val="0"/>
          <w:numId w:val="37"/>
        </w:numPr>
        <w:jc w:val="both"/>
        <w:rPr>
          <w:rFonts w:ascii="Verdana Pro" w:hAnsi="Verdana Pro"/>
        </w:rPr>
      </w:pPr>
      <w:r w:rsidRPr="00FC77EC">
        <w:rPr>
          <w:rFonts w:ascii="Verdana Pro" w:hAnsi="Verdana Pro"/>
        </w:rPr>
        <w:lastRenderedPageBreak/>
        <w:t xml:space="preserve">Resolución 1016 1989: </w:t>
      </w:r>
      <w:r w:rsidR="00C60D29" w:rsidRPr="00FC77EC">
        <w:rPr>
          <w:rFonts w:ascii="Verdana Pro" w:hAnsi="Verdana Pro"/>
        </w:rPr>
        <w:t>Reglamenta la organización y funcionamiento de los planes de salud ocupacional que deben desarrollar los empleadores</w:t>
      </w:r>
    </w:p>
    <w:p w14:paraId="2081B7C0" w14:textId="1DCAD953" w:rsidR="00C60D29" w:rsidRPr="00FC77EC" w:rsidRDefault="00C60D29" w:rsidP="0009004B">
      <w:pPr>
        <w:pStyle w:val="Piedepgina"/>
        <w:numPr>
          <w:ilvl w:val="0"/>
          <w:numId w:val="37"/>
        </w:numPr>
        <w:jc w:val="both"/>
        <w:rPr>
          <w:rFonts w:ascii="Verdana Pro" w:hAnsi="Verdana Pro"/>
        </w:rPr>
      </w:pPr>
      <w:r w:rsidRPr="00FC77EC">
        <w:rPr>
          <w:rFonts w:ascii="Verdana Pro" w:hAnsi="Verdana Pro"/>
        </w:rPr>
        <w:t>Decreto Ley 1295 1994: Reglamenta la organización y administración de los riesgos profesionales en Colombia</w:t>
      </w:r>
    </w:p>
    <w:p w14:paraId="0A000F8F" w14:textId="49F3A379" w:rsidR="00C60D29" w:rsidRPr="00FC77EC" w:rsidRDefault="00C60D29" w:rsidP="0009004B">
      <w:pPr>
        <w:pStyle w:val="Piedepgina"/>
        <w:numPr>
          <w:ilvl w:val="0"/>
          <w:numId w:val="37"/>
        </w:numPr>
        <w:jc w:val="both"/>
        <w:rPr>
          <w:rFonts w:ascii="Verdana Pro" w:hAnsi="Verdana Pro"/>
        </w:rPr>
      </w:pPr>
      <w:r w:rsidRPr="00FC77EC">
        <w:rPr>
          <w:rFonts w:ascii="Verdana Pro" w:hAnsi="Verdana Pro"/>
        </w:rPr>
        <w:t>Decreto 1832 1994: Establece la tabla de enfermedades profesionales</w:t>
      </w:r>
    </w:p>
    <w:p w14:paraId="22D3374B" w14:textId="373B844B" w:rsidR="00C60D29" w:rsidRPr="00FC77EC" w:rsidRDefault="00B7248B" w:rsidP="0009004B">
      <w:pPr>
        <w:pStyle w:val="Piedepgina"/>
        <w:numPr>
          <w:ilvl w:val="0"/>
          <w:numId w:val="37"/>
        </w:numPr>
        <w:jc w:val="both"/>
        <w:rPr>
          <w:rFonts w:ascii="Verdana Pro" w:hAnsi="Verdana Pro"/>
        </w:rPr>
      </w:pPr>
      <w:r w:rsidRPr="00FC77EC">
        <w:rPr>
          <w:rFonts w:ascii="Verdana Pro" w:hAnsi="Verdana Pro"/>
        </w:rPr>
        <w:t>Decreto 93 de 1998: Articular el plan de emergencias con los lineamientos de la política nacional en atención de desastres.</w:t>
      </w:r>
    </w:p>
    <w:p w14:paraId="014EF031" w14:textId="6AA452E2" w:rsidR="00B7248B" w:rsidRPr="00FC77EC" w:rsidRDefault="00B7248B" w:rsidP="0009004B">
      <w:pPr>
        <w:pStyle w:val="Piedepgina"/>
        <w:numPr>
          <w:ilvl w:val="0"/>
          <w:numId w:val="37"/>
        </w:numPr>
        <w:jc w:val="both"/>
        <w:rPr>
          <w:rFonts w:ascii="Verdana Pro" w:hAnsi="Verdana Pro"/>
        </w:rPr>
      </w:pPr>
      <w:r w:rsidRPr="00FC77EC">
        <w:rPr>
          <w:rFonts w:ascii="Verdana Pro" w:hAnsi="Verdana Pro"/>
        </w:rPr>
        <w:t>Decreto 1406 1999: Por medio del cual se establece el reconocimiento de una incapacidad de origen común y su respectiva remuneración</w:t>
      </w:r>
    </w:p>
    <w:p w14:paraId="3D0C9AAB" w14:textId="0D17401E" w:rsidR="00B7248B" w:rsidRPr="00FC77EC" w:rsidRDefault="00F039FF" w:rsidP="0009004B">
      <w:pPr>
        <w:pStyle w:val="Piedepgina"/>
        <w:numPr>
          <w:ilvl w:val="0"/>
          <w:numId w:val="37"/>
        </w:numPr>
        <w:jc w:val="both"/>
        <w:rPr>
          <w:rFonts w:ascii="Verdana Pro" w:hAnsi="Verdana Pro"/>
        </w:rPr>
      </w:pPr>
      <w:r w:rsidRPr="00FC77EC">
        <w:rPr>
          <w:rFonts w:ascii="Verdana Pro" w:hAnsi="Verdana Pro"/>
        </w:rPr>
        <w:t>Resolución 166 2001: Por el cual se establece el "Día de la salud en el mundo del trabajo".</w:t>
      </w:r>
    </w:p>
    <w:p w14:paraId="5003651C" w14:textId="7F1F9767" w:rsidR="00F039FF" w:rsidRPr="00FC77EC" w:rsidRDefault="00F039FF" w:rsidP="0009004B">
      <w:pPr>
        <w:pStyle w:val="Piedepgina"/>
        <w:numPr>
          <w:ilvl w:val="0"/>
          <w:numId w:val="37"/>
        </w:numPr>
        <w:jc w:val="both"/>
        <w:rPr>
          <w:rFonts w:ascii="Verdana Pro" w:hAnsi="Verdana Pro"/>
        </w:rPr>
      </w:pPr>
      <w:r w:rsidRPr="00FC77EC">
        <w:rPr>
          <w:rFonts w:ascii="Verdana Pro" w:hAnsi="Verdana Pro"/>
        </w:rPr>
        <w:t>Ley 776 2002: Por la cual se dictan normas sobre la organización, administración y prestaciones del Sistema General de Riesgos Profesionales</w:t>
      </w:r>
    </w:p>
    <w:p w14:paraId="7A004513" w14:textId="5A7A18B7" w:rsidR="00F039FF" w:rsidRPr="00FC77EC" w:rsidRDefault="00F039FF" w:rsidP="0009004B">
      <w:pPr>
        <w:pStyle w:val="Piedepgina"/>
        <w:numPr>
          <w:ilvl w:val="0"/>
          <w:numId w:val="37"/>
        </w:numPr>
        <w:jc w:val="both"/>
        <w:rPr>
          <w:rFonts w:ascii="Verdana Pro" w:hAnsi="Verdana Pro"/>
        </w:rPr>
      </w:pPr>
      <w:r w:rsidRPr="00FC77EC">
        <w:rPr>
          <w:rFonts w:ascii="Verdana Pro" w:hAnsi="Verdana Pro"/>
        </w:rPr>
        <w:t xml:space="preserve">Decreto 1607 2002: </w:t>
      </w:r>
      <w:r w:rsidR="00755D39" w:rsidRPr="00FC77EC">
        <w:rPr>
          <w:rFonts w:ascii="Verdana Pro" w:hAnsi="Verdana Pro"/>
        </w:rPr>
        <w:t>Por el cual se modifica la Tabla de Clasificación de Actividades Económicas para el Sistema General de Riesgos Profesionales y se dictan otras disposiciones.</w:t>
      </w:r>
    </w:p>
    <w:p w14:paraId="1913176C" w14:textId="6C3F7F28" w:rsidR="00755D39" w:rsidRPr="00FC77EC" w:rsidRDefault="00755D39" w:rsidP="0009004B">
      <w:pPr>
        <w:pStyle w:val="Piedepgina"/>
        <w:numPr>
          <w:ilvl w:val="0"/>
          <w:numId w:val="37"/>
        </w:numPr>
        <w:jc w:val="both"/>
        <w:rPr>
          <w:rFonts w:ascii="Verdana Pro" w:hAnsi="Verdana Pro"/>
        </w:rPr>
      </w:pPr>
      <w:r w:rsidRPr="00FC77EC">
        <w:rPr>
          <w:rFonts w:ascii="Verdana Pro" w:hAnsi="Verdana Pro"/>
        </w:rPr>
        <w:t>Resolución 1401 2007: por la cual se reglamenta la investigación de incidentes y accidentes de trabajo.</w:t>
      </w:r>
    </w:p>
    <w:p w14:paraId="5AFE1CF0" w14:textId="5267AFCB" w:rsidR="00755D39" w:rsidRPr="00FC77EC" w:rsidRDefault="00755D39" w:rsidP="0009004B">
      <w:pPr>
        <w:pStyle w:val="Piedepgina"/>
        <w:numPr>
          <w:ilvl w:val="0"/>
          <w:numId w:val="37"/>
        </w:numPr>
        <w:jc w:val="both"/>
        <w:rPr>
          <w:rFonts w:ascii="Verdana Pro" w:hAnsi="Verdana Pro"/>
        </w:rPr>
      </w:pPr>
      <w:r w:rsidRPr="00FC77EC">
        <w:rPr>
          <w:rFonts w:ascii="Verdana Pro" w:hAnsi="Verdana Pro"/>
        </w:rPr>
        <w:t xml:space="preserve">Resolución 2646 2008: </w:t>
      </w:r>
      <w:r w:rsidR="00356271" w:rsidRPr="00FC77EC">
        <w:rPr>
          <w:rFonts w:ascii="Verdana Pro" w:hAnsi="Verdana Pro"/>
        </w:rPr>
        <w:t>Por la cual se establecen disposiciones y se definen responsabilidades para la identificación, evaluación, prevención, intervención y monitoreo permanente de la exposición a factores de riesgo psicosocial</w:t>
      </w:r>
    </w:p>
    <w:p w14:paraId="6ECFD3CA" w14:textId="0C6469CB" w:rsidR="00356271" w:rsidRPr="00FC77EC" w:rsidRDefault="00356271" w:rsidP="0009004B">
      <w:pPr>
        <w:pStyle w:val="Piedepgina"/>
        <w:numPr>
          <w:ilvl w:val="0"/>
          <w:numId w:val="37"/>
        </w:numPr>
        <w:jc w:val="both"/>
        <w:rPr>
          <w:rFonts w:ascii="Verdana Pro" w:hAnsi="Verdana Pro"/>
        </w:rPr>
      </w:pPr>
      <w:r w:rsidRPr="00FC77EC">
        <w:rPr>
          <w:rFonts w:ascii="Verdana Pro" w:hAnsi="Verdana Pro"/>
        </w:rPr>
        <w:t>Decreto 2923 2011: Mantener actualizada la matriz de identificación de peligros para encaminar las acciones preventivas y correctivas a los riesgos prioritarios.</w:t>
      </w:r>
    </w:p>
    <w:p w14:paraId="033B3BAF" w14:textId="20ADC435" w:rsidR="00356271" w:rsidRPr="00FC77EC" w:rsidRDefault="00356271" w:rsidP="0009004B">
      <w:pPr>
        <w:pStyle w:val="Piedepgina"/>
        <w:numPr>
          <w:ilvl w:val="0"/>
          <w:numId w:val="37"/>
        </w:numPr>
        <w:jc w:val="both"/>
        <w:rPr>
          <w:rFonts w:ascii="Verdana Pro" w:hAnsi="Verdana Pro"/>
        </w:rPr>
      </w:pPr>
      <w:r w:rsidRPr="00FC77EC">
        <w:rPr>
          <w:rFonts w:ascii="Verdana Pro" w:hAnsi="Verdana Pro"/>
        </w:rPr>
        <w:t xml:space="preserve">Ley 1562 2012: </w:t>
      </w:r>
      <w:r w:rsidR="00CC37B8" w:rsidRPr="00FC77EC">
        <w:rPr>
          <w:rFonts w:ascii="Verdana Pro" w:hAnsi="Verdana Pro"/>
        </w:rPr>
        <w:t>Por la cual se modifica el sistema de riesgos laborales y se dictan otras disposiciones en materia de salud ocupacional</w:t>
      </w:r>
    </w:p>
    <w:p w14:paraId="454CF8D6" w14:textId="026B14FF" w:rsidR="00CC37B8" w:rsidRPr="00FC77EC" w:rsidRDefault="00CC37B8" w:rsidP="0009004B">
      <w:pPr>
        <w:pStyle w:val="Piedepgina"/>
        <w:numPr>
          <w:ilvl w:val="0"/>
          <w:numId w:val="37"/>
        </w:numPr>
        <w:jc w:val="both"/>
        <w:rPr>
          <w:rFonts w:ascii="Verdana Pro" w:hAnsi="Verdana Pro"/>
        </w:rPr>
      </w:pPr>
      <w:r w:rsidRPr="00FC77EC">
        <w:rPr>
          <w:rFonts w:ascii="Verdana Pro" w:hAnsi="Verdana Pro"/>
        </w:rPr>
        <w:t xml:space="preserve">Ley 1566 2012: Por la cual se dictan normas para garantizar la atención integral a las personas que consumen sustancias psicoactivas </w:t>
      </w:r>
    </w:p>
    <w:p w14:paraId="6111257E" w14:textId="29FEACB4" w:rsidR="00CC37B8" w:rsidRPr="00FC77EC" w:rsidRDefault="00CC37B8" w:rsidP="0009004B">
      <w:pPr>
        <w:pStyle w:val="Piedepgina"/>
        <w:numPr>
          <w:ilvl w:val="0"/>
          <w:numId w:val="37"/>
        </w:numPr>
        <w:jc w:val="both"/>
        <w:rPr>
          <w:rFonts w:ascii="Verdana Pro" w:hAnsi="Verdana Pro"/>
        </w:rPr>
      </w:pPr>
      <w:r w:rsidRPr="00FC77EC">
        <w:rPr>
          <w:rFonts w:ascii="Verdana Pro" w:hAnsi="Verdana Pro"/>
        </w:rPr>
        <w:t xml:space="preserve">Resolución 652 2012: </w:t>
      </w:r>
      <w:r w:rsidR="00544FBB" w:rsidRPr="00FC77EC">
        <w:rPr>
          <w:rFonts w:ascii="Verdana Pro" w:hAnsi="Verdana Pro"/>
        </w:rPr>
        <w:t>Reglamenta los comités de convivencia laboral</w:t>
      </w:r>
    </w:p>
    <w:p w14:paraId="2A343C80" w14:textId="3E3C600D" w:rsidR="00544FBB" w:rsidRPr="00FC77EC" w:rsidRDefault="00544FBB" w:rsidP="0009004B">
      <w:pPr>
        <w:pStyle w:val="Piedepgina"/>
        <w:numPr>
          <w:ilvl w:val="0"/>
          <w:numId w:val="37"/>
        </w:numPr>
        <w:jc w:val="both"/>
        <w:rPr>
          <w:rFonts w:ascii="Verdana Pro" w:hAnsi="Verdana Pro"/>
        </w:rPr>
      </w:pPr>
      <w:r w:rsidRPr="00FC77EC">
        <w:rPr>
          <w:rFonts w:ascii="Verdana Pro" w:hAnsi="Verdana Pro"/>
        </w:rPr>
        <w:t>Ley 1616 2013: Por medio de la cual se expide la Ley de salud mental y se dictan otras disposiciones</w:t>
      </w:r>
    </w:p>
    <w:p w14:paraId="2D3DB1CF" w14:textId="44DD0F53" w:rsidR="00544FBB" w:rsidRPr="00FC77EC" w:rsidRDefault="00544FBB" w:rsidP="0009004B">
      <w:pPr>
        <w:pStyle w:val="Piedepgina"/>
        <w:numPr>
          <w:ilvl w:val="0"/>
          <w:numId w:val="37"/>
        </w:numPr>
        <w:jc w:val="both"/>
        <w:rPr>
          <w:rFonts w:ascii="Verdana Pro" w:hAnsi="Verdana Pro"/>
        </w:rPr>
      </w:pPr>
      <w:r w:rsidRPr="00FC77EC">
        <w:rPr>
          <w:rFonts w:ascii="Verdana Pro" w:hAnsi="Verdana Pro"/>
        </w:rPr>
        <w:t>Decreto 723 2013: Por el cual se reglamenta la afiliación al Sistema General de Riesgos Laborales de las personas vinculadas a través de un contrato formal de prestación de servicios con entidades o instituciones públicas o privadas</w:t>
      </w:r>
    </w:p>
    <w:p w14:paraId="6FA1C528" w14:textId="74453A1E" w:rsidR="00544FBB" w:rsidRPr="00FC77EC" w:rsidRDefault="00CD114B" w:rsidP="0009004B">
      <w:pPr>
        <w:pStyle w:val="Piedepgina"/>
        <w:numPr>
          <w:ilvl w:val="0"/>
          <w:numId w:val="37"/>
        </w:numPr>
        <w:jc w:val="both"/>
        <w:rPr>
          <w:rFonts w:ascii="Verdana Pro" w:hAnsi="Verdana Pro"/>
        </w:rPr>
      </w:pPr>
      <w:r w:rsidRPr="00FC77EC">
        <w:rPr>
          <w:rFonts w:ascii="Verdana Pro" w:hAnsi="Verdana Pro"/>
        </w:rPr>
        <w:t>Decreto 1442 2014: Por el cual se establece como obligatoria la implementación de un esquema de compensación en el Sistema General de Riesgos Laborales por altos costos de siniestralidad y se dictan otras disposiciones</w:t>
      </w:r>
    </w:p>
    <w:p w14:paraId="1ED3766E" w14:textId="6B99515E" w:rsidR="00CD114B" w:rsidRPr="00FC77EC" w:rsidRDefault="00CD114B" w:rsidP="0009004B">
      <w:pPr>
        <w:pStyle w:val="Piedepgina"/>
        <w:numPr>
          <w:ilvl w:val="0"/>
          <w:numId w:val="37"/>
        </w:numPr>
        <w:jc w:val="both"/>
        <w:rPr>
          <w:rFonts w:ascii="Verdana Pro" w:hAnsi="Verdana Pro"/>
        </w:rPr>
      </w:pPr>
      <w:r w:rsidRPr="00FC77EC">
        <w:rPr>
          <w:rFonts w:ascii="Verdana Pro" w:hAnsi="Verdana Pro"/>
        </w:rPr>
        <w:t>Decreto 1447 2014: Por la cual se expide la tabla de enfermedades laborales</w:t>
      </w:r>
    </w:p>
    <w:p w14:paraId="73D382F9" w14:textId="0EF130C8" w:rsidR="00CD114B" w:rsidRPr="00FC77EC" w:rsidRDefault="00CD114B" w:rsidP="0009004B">
      <w:pPr>
        <w:pStyle w:val="Piedepgina"/>
        <w:numPr>
          <w:ilvl w:val="0"/>
          <w:numId w:val="37"/>
        </w:numPr>
        <w:jc w:val="both"/>
        <w:rPr>
          <w:rFonts w:ascii="Verdana Pro" w:hAnsi="Verdana Pro"/>
        </w:rPr>
      </w:pPr>
      <w:r w:rsidRPr="00FC77EC">
        <w:rPr>
          <w:rFonts w:ascii="Verdana Pro" w:hAnsi="Verdana Pro"/>
        </w:rPr>
        <w:t xml:space="preserve">Resolución 3796 2014: </w:t>
      </w:r>
      <w:r w:rsidR="00184DFC" w:rsidRPr="00FC77EC">
        <w:rPr>
          <w:rFonts w:ascii="Verdana Pro" w:hAnsi="Verdana Pro"/>
        </w:rPr>
        <w:t>Por la cual se sustituye el "Formulario Único de Afiliación, Retiro y Novedades de Trabajadores y Contratistas"</w:t>
      </w:r>
    </w:p>
    <w:p w14:paraId="55E92892" w14:textId="10C5999A" w:rsidR="00184DFC" w:rsidRPr="00FC77EC" w:rsidRDefault="00184DFC" w:rsidP="0009004B">
      <w:pPr>
        <w:pStyle w:val="Piedepgina"/>
        <w:numPr>
          <w:ilvl w:val="0"/>
          <w:numId w:val="37"/>
        </w:numPr>
        <w:jc w:val="both"/>
        <w:rPr>
          <w:rFonts w:ascii="Verdana Pro" w:hAnsi="Verdana Pro"/>
        </w:rPr>
      </w:pPr>
      <w:r w:rsidRPr="00FC77EC">
        <w:rPr>
          <w:rFonts w:ascii="Verdana Pro" w:hAnsi="Verdana Pro"/>
        </w:rPr>
        <w:t>Decreto 1072 2015: Decreto Único Reglamentario del Sector Trabajo</w:t>
      </w:r>
    </w:p>
    <w:p w14:paraId="07A257EE" w14:textId="6E6D43C8" w:rsidR="00184DFC" w:rsidRPr="00FC77EC" w:rsidRDefault="00184DFC" w:rsidP="0009004B">
      <w:pPr>
        <w:pStyle w:val="Piedepgina"/>
        <w:numPr>
          <w:ilvl w:val="0"/>
          <w:numId w:val="37"/>
        </w:numPr>
        <w:jc w:val="both"/>
        <w:rPr>
          <w:rFonts w:ascii="Verdana Pro" w:hAnsi="Verdana Pro"/>
        </w:rPr>
      </w:pPr>
      <w:r w:rsidRPr="00FC77EC">
        <w:rPr>
          <w:rFonts w:ascii="Verdana Pro" w:hAnsi="Verdana Pro"/>
        </w:rPr>
        <w:lastRenderedPageBreak/>
        <w:t xml:space="preserve">Decreto 171 2016: </w:t>
      </w:r>
      <w:r w:rsidR="007664B6" w:rsidRPr="00FC77EC">
        <w:rPr>
          <w:rFonts w:ascii="Verdana Pro" w:hAnsi="Verdana Pro"/>
        </w:rPr>
        <w:t>Por medio del cual se modifica el artículo 2.2.4.6.37 del Capítulo 6 del Título 4 de la Parte 2 del Libro 2 del Decreto 1072 de 2015</w:t>
      </w:r>
    </w:p>
    <w:p w14:paraId="70CE3422" w14:textId="08E53C7C" w:rsidR="007664B6" w:rsidRPr="00FC77EC" w:rsidRDefault="007664B6" w:rsidP="0009004B">
      <w:pPr>
        <w:pStyle w:val="Piedepgina"/>
        <w:numPr>
          <w:ilvl w:val="0"/>
          <w:numId w:val="37"/>
        </w:numPr>
        <w:jc w:val="both"/>
        <w:rPr>
          <w:rFonts w:ascii="Verdana Pro" w:hAnsi="Verdana Pro"/>
        </w:rPr>
      </w:pPr>
      <w:r w:rsidRPr="00FC77EC">
        <w:rPr>
          <w:rFonts w:ascii="Verdana Pro" w:hAnsi="Verdana Pro"/>
        </w:rPr>
        <w:t>Resolución 4927 2016: Por la cual se establecen los parámetros y requisitos para desarrollar, certificar y desarrollar la capacitación virtual en el Sistema de Gestión de Seguridad y Salud en el Trabajo</w:t>
      </w:r>
    </w:p>
    <w:p w14:paraId="5D4E0456" w14:textId="5B206991" w:rsidR="007664B6" w:rsidRPr="00FC77EC" w:rsidRDefault="007664B6" w:rsidP="0009004B">
      <w:pPr>
        <w:pStyle w:val="Piedepgina"/>
        <w:numPr>
          <w:ilvl w:val="0"/>
          <w:numId w:val="37"/>
        </w:numPr>
        <w:jc w:val="both"/>
        <w:rPr>
          <w:rFonts w:ascii="Verdana Pro" w:hAnsi="Verdana Pro"/>
        </w:rPr>
      </w:pPr>
      <w:r w:rsidRPr="00FC77EC">
        <w:rPr>
          <w:rFonts w:ascii="Verdana Pro" w:hAnsi="Verdana Pro"/>
        </w:rPr>
        <w:t xml:space="preserve">Resolución 0312 2019: </w:t>
      </w:r>
      <w:r w:rsidR="00F51C84" w:rsidRPr="00FC77EC">
        <w:rPr>
          <w:rFonts w:ascii="Verdana Pro" w:hAnsi="Verdana Pro"/>
        </w:rPr>
        <w:t>Define los Estándares Mínimos del Sistema de Gestión de Seguridad y Salud en el Trabajo.</w:t>
      </w:r>
    </w:p>
    <w:p w14:paraId="057EB8D8" w14:textId="25A537CA" w:rsidR="00F51C84" w:rsidRPr="00FC77EC" w:rsidRDefault="00F51C84" w:rsidP="0009004B">
      <w:pPr>
        <w:pStyle w:val="Piedepgina"/>
        <w:numPr>
          <w:ilvl w:val="0"/>
          <w:numId w:val="37"/>
        </w:numPr>
        <w:jc w:val="both"/>
        <w:rPr>
          <w:rFonts w:ascii="Verdana Pro" w:hAnsi="Verdana Pro"/>
        </w:rPr>
      </w:pPr>
      <w:r w:rsidRPr="00FC77EC">
        <w:rPr>
          <w:rFonts w:ascii="Verdana Pro" w:hAnsi="Verdana Pro"/>
        </w:rPr>
        <w:t>Decreto 52 de 2017: Por medio del cual se modifica el artículo 2.2.4.6.37 del Decreto 1072 de 2015</w:t>
      </w:r>
    </w:p>
    <w:p w14:paraId="4E5A198C" w14:textId="5DB98D11" w:rsidR="00F51C84" w:rsidRPr="00FC77EC" w:rsidRDefault="00F51C84" w:rsidP="0009004B">
      <w:pPr>
        <w:pStyle w:val="Piedepgina"/>
        <w:numPr>
          <w:ilvl w:val="0"/>
          <w:numId w:val="37"/>
        </w:numPr>
        <w:jc w:val="both"/>
        <w:rPr>
          <w:rFonts w:ascii="Verdana Pro" w:hAnsi="Verdana Pro"/>
        </w:rPr>
      </w:pPr>
      <w:r w:rsidRPr="00FC77EC">
        <w:rPr>
          <w:rFonts w:ascii="Verdana Pro" w:hAnsi="Verdana Pro"/>
        </w:rPr>
        <w:t xml:space="preserve">Decreto 676 2020: </w:t>
      </w:r>
      <w:r w:rsidR="00444688" w:rsidRPr="00FC77EC">
        <w:rPr>
          <w:rFonts w:ascii="Verdana Pro" w:hAnsi="Verdana Pro"/>
        </w:rPr>
        <w:t>Incorporar como enfermedad directa a Covid-19 en la tabla de enfermedades laborales del Decreto 1477 de 2014</w:t>
      </w:r>
    </w:p>
    <w:p w14:paraId="3265B040" w14:textId="246DBAAC" w:rsidR="00444688" w:rsidRPr="00FC77EC" w:rsidRDefault="00D142B8" w:rsidP="0009004B">
      <w:pPr>
        <w:pStyle w:val="Piedepgina"/>
        <w:numPr>
          <w:ilvl w:val="0"/>
          <w:numId w:val="37"/>
        </w:numPr>
        <w:jc w:val="both"/>
        <w:rPr>
          <w:rFonts w:ascii="Verdana Pro" w:hAnsi="Verdana Pro"/>
        </w:rPr>
      </w:pPr>
      <w:r w:rsidRPr="00FC77EC">
        <w:rPr>
          <w:rFonts w:ascii="Verdana Pro" w:hAnsi="Verdana Pro"/>
        </w:rPr>
        <w:t>Resolución 666 de 2020: Por medio de la cual se adopta el protocolo general de bioseguridad para mitigar, controlar y realizar el adecuado manejo de la pandemia del coronavirus COVID-19</w:t>
      </w:r>
    </w:p>
    <w:p w14:paraId="209F20DE" w14:textId="7EBA3FAE" w:rsidR="00D142B8" w:rsidRDefault="00D142B8" w:rsidP="0009004B">
      <w:pPr>
        <w:pStyle w:val="Piedepgina"/>
        <w:numPr>
          <w:ilvl w:val="0"/>
          <w:numId w:val="37"/>
        </w:numPr>
        <w:jc w:val="both"/>
        <w:rPr>
          <w:rFonts w:ascii="Verdana Pro" w:hAnsi="Verdana Pro"/>
        </w:rPr>
      </w:pPr>
      <w:r w:rsidRPr="00FC77EC">
        <w:rPr>
          <w:rFonts w:ascii="Verdana Pro" w:hAnsi="Verdana Pro"/>
        </w:rPr>
        <w:t xml:space="preserve">Resolución 623 de 2020: </w:t>
      </w:r>
      <w:r w:rsidR="00FC77EC" w:rsidRPr="00FC77EC">
        <w:rPr>
          <w:rFonts w:ascii="Verdana Pro" w:hAnsi="Verdana Pro"/>
        </w:rPr>
        <w:t>Por la cual se modifica la Resolución 3546 de 2018 en cumplimiento del artículo 192 de la Ley 1955 de 2019 y se dictan otras disposiciones.</w:t>
      </w:r>
    </w:p>
    <w:p w14:paraId="4A29F06B" w14:textId="77777777" w:rsidR="00152570" w:rsidRPr="00FC77EC" w:rsidRDefault="00152570" w:rsidP="00152570">
      <w:pPr>
        <w:pStyle w:val="Piedepgina"/>
        <w:ind w:left="720"/>
        <w:jc w:val="both"/>
        <w:rPr>
          <w:rFonts w:ascii="Verdana Pro" w:hAnsi="Verdana Pro"/>
        </w:rPr>
      </w:pPr>
    </w:p>
    <w:p w14:paraId="4BDC35A1" w14:textId="1AFDB847" w:rsidR="00162E7A" w:rsidRDefault="00162E7A" w:rsidP="00162E7A">
      <w:pPr>
        <w:pStyle w:val="Ttulo3"/>
        <w:rPr>
          <w:rFonts w:ascii="Verdana Pro" w:hAnsi="Verdana Pro"/>
          <w:b/>
          <w:bCs/>
          <w:sz w:val="22"/>
          <w:szCs w:val="22"/>
        </w:rPr>
      </w:pPr>
      <w:bookmarkStart w:id="133" w:name="_Toc93476953"/>
      <w:r>
        <w:rPr>
          <w:rFonts w:ascii="Verdana Pro" w:hAnsi="Verdana Pro"/>
          <w:b/>
          <w:bCs/>
          <w:sz w:val="22"/>
          <w:szCs w:val="22"/>
        </w:rPr>
        <w:t>12.4.</w:t>
      </w:r>
      <w:r w:rsidR="00DD4BAC">
        <w:rPr>
          <w:rFonts w:ascii="Verdana Pro" w:hAnsi="Verdana Pro"/>
          <w:b/>
          <w:bCs/>
          <w:sz w:val="22"/>
          <w:szCs w:val="22"/>
        </w:rPr>
        <w:t>2</w:t>
      </w:r>
      <w:r>
        <w:rPr>
          <w:rFonts w:ascii="Verdana Pro" w:hAnsi="Verdana Pro"/>
          <w:b/>
          <w:bCs/>
          <w:sz w:val="22"/>
          <w:szCs w:val="22"/>
        </w:rPr>
        <w:t xml:space="preserve"> </w:t>
      </w:r>
      <w:r w:rsidRPr="00162E7A">
        <w:rPr>
          <w:rFonts w:ascii="Verdana Pro" w:hAnsi="Verdana Pro"/>
          <w:b/>
          <w:bCs/>
          <w:sz w:val="22"/>
          <w:szCs w:val="22"/>
        </w:rPr>
        <w:t>Objetivos</w:t>
      </w:r>
      <w:bookmarkEnd w:id="133"/>
      <w:r w:rsidRPr="00162E7A">
        <w:rPr>
          <w:rFonts w:ascii="Verdana Pro" w:hAnsi="Verdana Pro"/>
          <w:b/>
          <w:bCs/>
          <w:sz w:val="22"/>
          <w:szCs w:val="22"/>
        </w:rPr>
        <w:t xml:space="preserve"> </w:t>
      </w:r>
    </w:p>
    <w:p w14:paraId="12934706" w14:textId="02BD28F4" w:rsidR="000A65C9" w:rsidRPr="000A65C9" w:rsidRDefault="000A65C9" w:rsidP="000A65C9">
      <w:pPr>
        <w:rPr>
          <w:rFonts w:ascii="Verdana Pro" w:hAnsi="Verdana Pro"/>
        </w:rPr>
      </w:pPr>
      <w:r w:rsidRPr="000A65C9">
        <w:rPr>
          <w:rFonts w:ascii="Verdana Pro" w:hAnsi="Verdana Pro"/>
        </w:rPr>
        <w:t>General</w:t>
      </w:r>
    </w:p>
    <w:p w14:paraId="49110CA7" w14:textId="0ED52E00" w:rsidR="00561D9F" w:rsidRDefault="00AA11A8" w:rsidP="0087652E">
      <w:pPr>
        <w:jc w:val="both"/>
        <w:rPr>
          <w:rFonts w:ascii="Verdana Pro" w:hAnsi="Verdana Pro"/>
        </w:rPr>
      </w:pPr>
      <w:r w:rsidRPr="0087652E">
        <w:rPr>
          <w:rFonts w:ascii="Verdana Pro" w:hAnsi="Verdana Pro"/>
        </w:rPr>
        <w:t xml:space="preserve">Implementar y evaluar el Sistema de Gestión en Seguridad y Salud en el Trabajo para el control y reducción de los accidentes de trabajo, enfermedades laborales y ausentismo que puedan afectar el desempeño de nuestros servidores públicos, contratistas y </w:t>
      </w:r>
      <w:r w:rsidR="0087652E" w:rsidRPr="0087652E">
        <w:rPr>
          <w:rFonts w:ascii="Verdana Pro" w:hAnsi="Verdana Pro"/>
        </w:rPr>
        <w:t>demás partes interesadas</w:t>
      </w:r>
      <w:r w:rsidRPr="0087652E">
        <w:rPr>
          <w:rFonts w:ascii="Verdana Pro" w:hAnsi="Verdana Pro"/>
        </w:rPr>
        <w:t xml:space="preserve"> a través de estrategias que </w:t>
      </w:r>
      <w:r w:rsidR="0087652E" w:rsidRPr="0087652E">
        <w:rPr>
          <w:rFonts w:ascii="Verdana Pro" w:hAnsi="Verdana Pro"/>
        </w:rPr>
        <w:t>propicien</w:t>
      </w:r>
      <w:r w:rsidRPr="0087652E">
        <w:rPr>
          <w:rFonts w:ascii="Verdana Pro" w:hAnsi="Verdana Pro"/>
        </w:rPr>
        <w:t xml:space="preserve"> un ambiente de trabajo seguro. </w:t>
      </w:r>
    </w:p>
    <w:p w14:paraId="23526E46" w14:textId="3DA7B59B" w:rsidR="000A65C9" w:rsidRPr="0087652E" w:rsidRDefault="000A65C9" w:rsidP="0087652E">
      <w:pPr>
        <w:jc w:val="both"/>
        <w:rPr>
          <w:rFonts w:ascii="Verdana Pro" w:hAnsi="Verdana Pro"/>
        </w:rPr>
      </w:pPr>
      <w:r>
        <w:rPr>
          <w:rFonts w:ascii="Verdana Pro" w:hAnsi="Verdana Pro"/>
        </w:rPr>
        <w:t>Específicos</w:t>
      </w:r>
    </w:p>
    <w:p w14:paraId="10468E28" w14:textId="31839B2D" w:rsidR="00767FDA" w:rsidRPr="00880EEB" w:rsidRDefault="00483B3F" w:rsidP="0009004B">
      <w:pPr>
        <w:pStyle w:val="Piedepgina"/>
        <w:numPr>
          <w:ilvl w:val="0"/>
          <w:numId w:val="36"/>
        </w:numPr>
        <w:jc w:val="both"/>
        <w:rPr>
          <w:rFonts w:ascii="Verdana Pro" w:hAnsi="Verdana Pro"/>
        </w:rPr>
      </w:pPr>
      <w:r w:rsidRPr="00483B3F">
        <w:rPr>
          <w:rFonts w:ascii="Verdana Pro" w:hAnsi="Verdana Pro"/>
        </w:rPr>
        <w:t>Cumplir con los requisitos legales en términos de Seguridad y Salud en el Trabajo</w:t>
      </w:r>
      <w:r w:rsidR="00B72643">
        <w:rPr>
          <w:rFonts w:ascii="Verdana Pro" w:hAnsi="Verdana Pro"/>
        </w:rPr>
        <w:t>.</w:t>
      </w:r>
    </w:p>
    <w:p w14:paraId="21FC925B" w14:textId="0128D592" w:rsidR="00B72643" w:rsidRDefault="00483B3F" w:rsidP="0009004B">
      <w:pPr>
        <w:pStyle w:val="Piedepgina"/>
        <w:numPr>
          <w:ilvl w:val="0"/>
          <w:numId w:val="36"/>
        </w:numPr>
        <w:jc w:val="both"/>
        <w:rPr>
          <w:rFonts w:ascii="Verdana Pro" w:hAnsi="Verdana Pro"/>
        </w:rPr>
      </w:pPr>
      <w:r w:rsidRPr="00483B3F">
        <w:rPr>
          <w:rFonts w:ascii="Verdana Pro" w:hAnsi="Verdana Pro"/>
        </w:rPr>
        <w:t>Promover la integridad física, mental y la calidad de vida laboral y social con el fin de eliminar los peligros y reducir los riesgos en la salud de lo</w:t>
      </w:r>
      <w:r w:rsidR="00767FDA">
        <w:rPr>
          <w:rFonts w:ascii="Verdana Pro" w:hAnsi="Verdana Pro"/>
        </w:rPr>
        <w:t xml:space="preserve">s </w:t>
      </w:r>
      <w:r w:rsidRPr="00483B3F">
        <w:rPr>
          <w:rFonts w:ascii="Verdana Pro" w:hAnsi="Verdana Pro"/>
        </w:rPr>
        <w:t>trabajadores</w:t>
      </w:r>
      <w:r w:rsidR="00B72643">
        <w:rPr>
          <w:rFonts w:ascii="Verdana Pro" w:hAnsi="Verdana Pro"/>
        </w:rPr>
        <w:t>.</w:t>
      </w:r>
    </w:p>
    <w:p w14:paraId="4BD9BC87" w14:textId="1C1907EB" w:rsidR="00483B3F" w:rsidRPr="00483B3F" w:rsidRDefault="00483B3F" w:rsidP="0009004B">
      <w:pPr>
        <w:pStyle w:val="Piedepgina"/>
        <w:numPr>
          <w:ilvl w:val="0"/>
          <w:numId w:val="36"/>
        </w:numPr>
        <w:jc w:val="both"/>
        <w:rPr>
          <w:rFonts w:ascii="Verdana Pro" w:hAnsi="Verdana Pro"/>
        </w:rPr>
      </w:pPr>
      <w:r w:rsidRPr="00483B3F">
        <w:rPr>
          <w:rFonts w:ascii="Verdana Pro" w:hAnsi="Verdana Pro"/>
        </w:rPr>
        <w:t>Generar en las partes interesadas</w:t>
      </w:r>
      <w:r w:rsidR="00B72643">
        <w:rPr>
          <w:rFonts w:ascii="Verdana Pro" w:hAnsi="Verdana Pro"/>
        </w:rPr>
        <w:t>,</w:t>
      </w:r>
      <w:r w:rsidRPr="00483B3F">
        <w:rPr>
          <w:rFonts w:ascii="Verdana Pro" w:hAnsi="Verdana Pro"/>
        </w:rPr>
        <w:t xml:space="preserve"> una cultura de auto cuidado, mediante el reporte de actos y condiciones inseguras. </w:t>
      </w:r>
    </w:p>
    <w:p w14:paraId="5F2DA8F2" w14:textId="77777777" w:rsidR="00B72643" w:rsidRDefault="00483B3F" w:rsidP="0009004B">
      <w:pPr>
        <w:pStyle w:val="Piedepgina"/>
        <w:numPr>
          <w:ilvl w:val="0"/>
          <w:numId w:val="36"/>
        </w:numPr>
        <w:jc w:val="both"/>
        <w:rPr>
          <w:rFonts w:ascii="Verdana Pro" w:hAnsi="Verdana Pro"/>
        </w:rPr>
      </w:pPr>
      <w:r w:rsidRPr="00483B3F">
        <w:rPr>
          <w:rFonts w:ascii="Verdana Pro" w:hAnsi="Verdana Pro"/>
        </w:rPr>
        <w:t xml:space="preserve">Asegurar la identificación continua de los peligros, valoración de los riesgos y determinación de estrategias de control a fin de eliminar los peligros y reducir los riesgos, en miras de prevenir incidentes, accidentes o enfermedades laborales que puedan afectar la salud y la seguridad de las partes interesadas. </w:t>
      </w:r>
    </w:p>
    <w:p w14:paraId="7665E256" w14:textId="45F91C9A" w:rsidR="00162E7A" w:rsidRDefault="00483B3F" w:rsidP="0009004B">
      <w:pPr>
        <w:pStyle w:val="Piedepgina"/>
        <w:numPr>
          <w:ilvl w:val="0"/>
          <w:numId w:val="36"/>
        </w:numPr>
        <w:jc w:val="both"/>
        <w:rPr>
          <w:rFonts w:ascii="Verdana Pro" w:hAnsi="Verdana Pro"/>
        </w:rPr>
      </w:pPr>
      <w:r w:rsidRPr="00483B3F">
        <w:rPr>
          <w:rFonts w:ascii="Verdana Pro" w:hAnsi="Verdana Pro"/>
        </w:rPr>
        <w:t>Realizar acciones de mejora en pro de cubrir las debilidades del de Gestión de Seguridad y Salud en el Trabajo en la Unidad</w:t>
      </w:r>
      <w:r w:rsidR="004207B9">
        <w:rPr>
          <w:rFonts w:ascii="Verdana Pro" w:hAnsi="Verdana Pro"/>
        </w:rPr>
        <w:t>.</w:t>
      </w:r>
    </w:p>
    <w:p w14:paraId="00CB10B9" w14:textId="77777777" w:rsidR="00152570" w:rsidRPr="004207B9" w:rsidRDefault="00152570" w:rsidP="00152570">
      <w:pPr>
        <w:pStyle w:val="Piedepgina"/>
        <w:ind w:left="720"/>
        <w:jc w:val="both"/>
        <w:rPr>
          <w:rFonts w:ascii="Verdana Pro" w:hAnsi="Verdana Pro"/>
        </w:rPr>
      </w:pPr>
    </w:p>
    <w:p w14:paraId="62B1577E" w14:textId="17D7E3C9" w:rsidR="00756D5B" w:rsidRDefault="00172D5E" w:rsidP="00172D5E">
      <w:pPr>
        <w:pStyle w:val="Ttulo3"/>
        <w:rPr>
          <w:rFonts w:ascii="Verdana Pro" w:hAnsi="Verdana Pro"/>
          <w:b/>
          <w:bCs/>
          <w:sz w:val="22"/>
          <w:szCs w:val="22"/>
        </w:rPr>
      </w:pPr>
      <w:bookmarkStart w:id="134" w:name="_Toc93476954"/>
      <w:r>
        <w:rPr>
          <w:rFonts w:ascii="Verdana Pro" w:hAnsi="Verdana Pro"/>
          <w:b/>
          <w:bCs/>
          <w:sz w:val="22"/>
          <w:szCs w:val="22"/>
        </w:rPr>
        <w:lastRenderedPageBreak/>
        <w:t>12.4.</w:t>
      </w:r>
      <w:r w:rsidR="00DD4BAC">
        <w:rPr>
          <w:rFonts w:ascii="Verdana Pro" w:hAnsi="Verdana Pro"/>
          <w:b/>
          <w:bCs/>
          <w:sz w:val="22"/>
          <w:szCs w:val="22"/>
        </w:rPr>
        <w:t>3</w:t>
      </w:r>
      <w:r>
        <w:rPr>
          <w:rFonts w:ascii="Verdana Pro" w:hAnsi="Verdana Pro"/>
          <w:b/>
          <w:bCs/>
          <w:sz w:val="22"/>
          <w:szCs w:val="22"/>
        </w:rPr>
        <w:t xml:space="preserve"> </w:t>
      </w:r>
      <w:r w:rsidRPr="00172D5E">
        <w:rPr>
          <w:rFonts w:ascii="Verdana Pro" w:hAnsi="Verdana Pro"/>
          <w:b/>
          <w:bCs/>
          <w:sz w:val="22"/>
          <w:szCs w:val="22"/>
        </w:rPr>
        <w:t>Evaluación SST 2021</w:t>
      </w:r>
      <w:bookmarkEnd w:id="134"/>
    </w:p>
    <w:p w14:paraId="5A703875" w14:textId="32F928EA" w:rsidR="00653840" w:rsidRPr="00653840" w:rsidRDefault="00653840" w:rsidP="003D6475">
      <w:pPr>
        <w:jc w:val="both"/>
        <w:rPr>
          <w:rFonts w:ascii="Verdana Pro" w:hAnsi="Verdana Pro"/>
        </w:rPr>
      </w:pPr>
      <w:r w:rsidRPr="00653840">
        <w:rPr>
          <w:rFonts w:ascii="Verdana Pro" w:hAnsi="Verdana Pro"/>
        </w:rPr>
        <w:t xml:space="preserve">La ejecución del Plan de trabajo anual de seguridad y salud en el trabajo en </w:t>
      </w:r>
      <w:r w:rsidR="0017503A">
        <w:rPr>
          <w:rFonts w:ascii="Verdana Pro" w:hAnsi="Verdana Pro"/>
        </w:rPr>
        <w:t>la vigencia</w:t>
      </w:r>
      <w:r w:rsidRPr="00653840">
        <w:rPr>
          <w:rFonts w:ascii="Verdana Pro" w:hAnsi="Verdana Pro"/>
        </w:rPr>
        <w:t xml:space="preserve"> 2021 fue de 81%, </w:t>
      </w:r>
      <w:r w:rsidR="0017503A">
        <w:rPr>
          <w:rFonts w:ascii="Verdana Pro" w:hAnsi="Verdana Pro"/>
        </w:rPr>
        <w:t>cumpliendo con</w:t>
      </w:r>
      <w:r w:rsidRPr="00653840">
        <w:rPr>
          <w:rFonts w:ascii="Verdana Pro" w:hAnsi="Verdana Pro"/>
        </w:rPr>
        <w:t xml:space="preserve"> las siguientes actividades:</w:t>
      </w:r>
    </w:p>
    <w:p w14:paraId="1E32C0DD" w14:textId="35E97125"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 xml:space="preserve">Se </w:t>
      </w:r>
      <w:r w:rsidR="003D6475">
        <w:rPr>
          <w:rFonts w:ascii="Verdana Pro" w:hAnsi="Verdana Pro"/>
        </w:rPr>
        <w:t>mantuvo la certificación</w:t>
      </w:r>
      <w:r w:rsidRPr="003D6475">
        <w:rPr>
          <w:rFonts w:ascii="Verdana Pro" w:hAnsi="Verdana Pro"/>
        </w:rPr>
        <w:t xml:space="preserve"> </w:t>
      </w:r>
      <w:r w:rsidR="003D6475">
        <w:rPr>
          <w:rFonts w:ascii="Verdana Pro" w:hAnsi="Verdana Pro"/>
        </w:rPr>
        <w:t>en</w:t>
      </w:r>
      <w:r w:rsidRPr="003D6475">
        <w:rPr>
          <w:rFonts w:ascii="Verdana Pro" w:hAnsi="Verdana Pro"/>
        </w:rPr>
        <w:t xml:space="preserve"> ISO45001:2018 en Seguridad y Salud en el trabajo</w:t>
      </w:r>
      <w:r w:rsidR="003D6475">
        <w:rPr>
          <w:rFonts w:ascii="Verdana Pro" w:hAnsi="Verdana Pro"/>
        </w:rPr>
        <w:t xml:space="preserve"> obtenida en 2020</w:t>
      </w:r>
    </w:p>
    <w:p w14:paraId="1C1DA864" w14:textId="57A66AC9"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actualizó la matriz legal del SG-SST</w:t>
      </w:r>
    </w:p>
    <w:p w14:paraId="38D1D075"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atendieron las solicitudes de avales de SST para los estudios previos para la contratación evaluación y selección de proveedores y contratistas.</w:t>
      </w:r>
    </w:p>
    <w:p w14:paraId="6436E0F5"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realizaron las evaluaciones medicas ocupacionales preingreso y egreso</w:t>
      </w:r>
    </w:p>
    <w:p w14:paraId="286109A5"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realizaron actividades para la prevención del consumo de tabaco, alcohol y drogas.</w:t>
      </w:r>
    </w:p>
    <w:p w14:paraId="2DBBD556"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realizó la campaña “la unidad mantiene tu salud” con cobertura total a nivel nacional y territorial.</w:t>
      </w:r>
    </w:p>
    <w:p w14:paraId="19F40848" w14:textId="068ED1DA"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 xml:space="preserve">Se realizaron 174 reuniones mensuales del COPASST a nivel territorial y </w:t>
      </w:r>
      <w:r w:rsidR="00D83920">
        <w:rPr>
          <w:rFonts w:ascii="Verdana Pro" w:hAnsi="Verdana Pro"/>
        </w:rPr>
        <w:t>nacional</w:t>
      </w:r>
      <w:r w:rsidRPr="003D6475">
        <w:rPr>
          <w:rFonts w:ascii="Verdana Pro" w:hAnsi="Verdana Pro"/>
        </w:rPr>
        <w:t>.</w:t>
      </w:r>
    </w:p>
    <w:p w14:paraId="41EE62EF"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investigaron los accidentes, incidentes y enfermedades laborales reportados.</w:t>
      </w:r>
    </w:p>
    <w:p w14:paraId="71564E2D"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realizaron 116 inspecciones en seguridad y salud en el trabajo en las sedes de la Unidad.</w:t>
      </w:r>
    </w:p>
    <w:p w14:paraId="17020F02"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realizó la rendición de cuentas y revisión por Dirección.</w:t>
      </w:r>
    </w:p>
    <w:p w14:paraId="4506808A"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Intervención integral a los trabajadores a nivel nacional en los principales riesgos (Desordenes Musculo Esqueléticos y Psicosocial) de la Unidad.</w:t>
      </w:r>
    </w:p>
    <w:p w14:paraId="257E0C8B"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consiguió realizar la aplicación de la batería de riesgo psicosocial.</w:t>
      </w:r>
    </w:p>
    <w:p w14:paraId="6FB4053D" w14:textId="472CB324"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 xml:space="preserve">Consecución de un equipo de trabajo base conformado por 2 profesionales especializados en SST, junto con el equipo de profesionales con licencia en SST que se encuentran asignados a 9 </w:t>
      </w:r>
      <w:r w:rsidR="00493BDC">
        <w:rPr>
          <w:rFonts w:ascii="Verdana Pro" w:hAnsi="Verdana Pro"/>
        </w:rPr>
        <w:t>direcciones territoriales</w:t>
      </w:r>
      <w:r w:rsidRPr="003D6475">
        <w:rPr>
          <w:rFonts w:ascii="Verdana Pro" w:hAnsi="Verdana Pro"/>
        </w:rPr>
        <w:t xml:space="preserve"> a través de contratación por prestación de servicios </w:t>
      </w:r>
      <w:r w:rsidR="00493BDC">
        <w:rPr>
          <w:rFonts w:ascii="Verdana Pro" w:hAnsi="Verdana Pro"/>
        </w:rPr>
        <w:t>(</w:t>
      </w:r>
      <w:r w:rsidRPr="003D6475">
        <w:rPr>
          <w:rFonts w:ascii="Verdana Pro" w:hAnsi="Verdana Pro"/>
        </w:rPr>
        <w:t>Santander, Nariño, Antioquia, Norte de Santander, Urabá, Eje cafetero, Central (Bogotá, Tolima, Cundinamarca, Boyacá), Córdoba y Chocó</w:t>
      </w:r>
      <w:r w:rsidR="00493BDC">
        <w:rPr>
          <w:rFonts w:ascii="Verdana Pro" w:hAnsi="Verdana Pro"/>
        </w:rPr>
        <w:t>).</w:t>
      </w:r>
    </w:p>
    <w:p w14:paraId="6839DFB5"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Diseño e implementación del Protocolo de Bioseguridad de la Unidad.</w:t>
      </w:r>
    </w:p>
    <w:p w14:paraId="0F4807FC"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desarrollaron un mayor número de actividades presenciales de SST respecto de 2020.</w:t>
      </w:r>
    </w:p>
    <w:p w14:paraId="5967113B" w14:textId="761894B3"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 xml:space="preserve">Se mantuvo un índice de frecuencia de accidentalidad bajo respecto del </w:t>
      </w:r>
      <w:r w:rsidR="00493A9E" w:rsidRPr="003D6475">
        <w:rPr>
          <w:rFonts w:ascii="Verdana Pro" w:hAnsi="Verdana Pro"/>
        </w:rPr>
        <w:t>número</w:t>
      </w:r>
      <w:r w:rsidRPr="003D6475">
        <w:rPr>
          <w:rFonts w:ascii="Verdana Pro" w:hAnsi="Verdana Pro"/>
        </w:rPr>
        <w:t xml:space="preserve"> de funcionarios y contratistas de la Unidad. Mientras en 2019 se tuvo un total de 30 </w:t>
      </w:r>
      <w:r w:rsidR="00493A9E">
        <w:rPr>
          <w:rFonts w:ascii="Verdana Pro" w:hAnsi="Verdana Pro"/>
        </w:rPr>
        <w:t>accidentes de trabajo</w:t>
      </w:r>
      <w:r w:rsidRPr="003D6475">
        <w:rPr>
          <w:rFonts w:ascii="Verdana Pro" w:hAnsi="Verdana Pro"/>
        </w:rPr>
        <w:t xml:space="preserve"> en 2020 se redujo a 15</w:t>
      </w:r>
      <w:r w:rsidR="003D2268">
        <w:rPr>
          <w:rFonts w:ascii="Verdana Pro" w:hAnsi="Verdana Pro"/>
        </w:rPr>
        <w:t xml:space="preserve"> (atendiendo a</w:t>
      </w:r>
      <w:r w:rsidR="00EA3B6A">
        <w:rPr>
          <w:rFonts w:ascii="Verdana Pro" w:hAnsi="Verdana Pro"/>
        </w:rPr>
        <w:t>l trabajo en casa consecuencia de la pandemia)</w:t>
      </w:r>
      <w:r w:rsidR="00493A9E">
        <w:rPr>
          <w:rFonts w:ascii="Verdana Pro" w:hAnsi="Verdana Pro"/>
        </w:rPr>
        <w:t>,</w:t>
      </w:r>
      <w:r w:rsidRPr="003D6475">
        <w:rPr>
          <w:rFonts w:ascii="Verdana Pro" w:hAnsi="Verdana Pro"/>
        </w:rPr>
        <w:t xml:space="preserve"> y en 2021 se </w:t>
      </w:r>
      <w:r w:rsidR="003D2268" w:rsidRPr="003D6475">
        <w:rPr>
          <w:rFonts w:ascii="Verdana Pro" w:hAnsi="Verdana Pro"/>
        </w:rPr>
        <w:t>cerró</w:t>
      </w:r>
      <w:r w:rsidRPr="003D6475">
        <w:rPr>
          <w:rFonts w:ascii="Verdana Pro" w:hAnsi="Verdana Pro"/>
        </w:rPr>
        <w:t xml:space="preserve"> el año con 19 </w:t>
      </w:r>
      <w:r w:rsidR="003D2268">
        <w:rPr>
          <w:rFonts w:ascii="Verdana Pro" w:hAnsi="Verdana Pro"/>
        </w:rPr>
        <w:t>accidentes;</w:t>
      </w:r>
      <w:r w:rsidRPr="003D6475">
        <w:rPr>
          <w:rFonts w:ascii="Verdana Pro" w:hAnsi="Verdana Pro"/>
        </w:rPr>
        <w:t xml:space="preserve"> no obstante, el leve incremento, esto se debe a que la mayoría de los funcionarios están en trabajo presencial en instalaciones de la Unidad. </w:t>
      </w:r>
    </w:p>
    <w:p w14:paraId="26838964" w14:textId="6480A554" w:rsidR="00653840" w:rsidRPr="00F16E5D" w:rsidRDefault="00653840" w:rsidP="00FC77EC">
      <w:pPr>
        <w:pStyle w:val="Piedepgina"/>
        <w:numPr>
          <w:ilvl w:val="0"/>
          <w:numId w:val="33"/>
        </w:numPr>
        <w:jc w:val="both"/>
        <w:rPr>
          <w:rFonts w:ascii="Verdana Pro" w:hAnsi="Verdana Pro"/>
        </w:rPr>
      </w:pPr>
      <w:r w:rsidRPr="003D6475">
        <w:rPr>
          <w:rFonts w:ascii="Verdana Pro" w:hAnsi="Verdana Pro"/>
        </w:rPr>
        <w:t xml:space="preserve">Se </w:t>
      </w:r>
      <w:r w:rsidR="00E739AF">
        <w:rPr>
          <w:rFonts w:ascii="Verdana Pro" w:hAnsi="Verdana Pro"/>
        </w:rPr>
        <w:t>actualizaron</w:t>
      </w:r>
      <w:r w:rsidRPr="003D6475">
        <w:rPr>
          <w:rFonts w:ascii="Verdana Pro" w:hAnsi="Verdana Pro"/>
        </w:rPr>
        <w:t xml:space="preserve"> todos los planes de emergencias y matrices de identificación de peligros a nivel nacional, integrando en los PONS los relacionados con el tema ambiental</w:t>
      </w:r>
      <w:r w:rsidR="007960A8">
        <w:rPr>
          <w:rFonts w:ascii="Verdana Pro" w:hAnsi="Verdana Pro"/>
        </w:rPr>
        <w:t xml:space="preserve">, </w:t>
      </w:r>
      <w:r w:rsidR="007960A8" w:rsidRPr="003D6475">
        <w:rPr>
          <w:rFonts w:ascii="Verdana Pro" w:hAnsi="Verdana Pro"/>
        </w:rPr>
        <w:t xml:space="preserve">con la participación de miembros del COPASST y brigadistas de cada territorio, junto con funcionarios. A través de la metodología de actualización, se revisaron y ajustaron las matrices para 11 DT: Santander, Nariño, Antioquia, Norte de Santander, Urabá, Eje cafetero, Central (Bogotá, Tolima, Cundinamarca, Boyacá), Llanos </w:t>
      </w:r>
      <w:r w:rsidR="007960A8" w:rsidRPr="003D6475">
        <w:rPr>
          <w:rFonts w:ascii="Verdana Pro" w:hAnsi="Verdana Pro"/>
        </w:rPr>
        <w:lastRenderedPageBreak/>
        <w:t>Orientales, Putumayo, y nivel central administrativa San Cayetano.</w:t>
      </w:r>
    </w:p>
    <w:p w14:paraId="1F3A8EE2" w14:textId="64304C99"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 xml:space="preserve">Se iniciaron mediciones de higiene industrial (ruido e iluminación) en algunas de las </w:t>
      </w:r>
      <w:r w:rsidR="00E739AF">
        <w:rPr>
          <w:rFonts w:ascii="Verdana Pro" w:hAnsi="Verdana Pro"/>
        </w:rPr>
        <w:t xml:space="preserve">direcciones </w:t>
      </w:r>
      <w:r w:rsidR="00E6436C">
        <w:rPr>
          <w:rFonts w:ascii="Verdana Pro" w:hAnsi="Verdana Pro"/>
        </w:rPr>
        <w:t>territoriales</w:t>
      </w:r>
      <w:r w:rsidRPr="003D6475">
        <w:rPr>
          <w:rFonts w:ascii="Verdana Pro" w:hAnsi="Verdana Pro"/>
        </w:rPr>
        <w:t>.</w:t>
      </w:r>
    </w:p>
    <w:p w14:paraId="24882781"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El índice de accidentes mortales para la UARIV se mantiene en 0% para los años de 2019, 2020 y 2021.</w:t>
      </w:r>
    </w:p>
    <w:p w14:paraId="07197A31"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realizaron capacitaciones en metodología estándar con la que cuenta la UARIV para identificación de peligros en los territorios, su aplicación y análisis.</w:t>
      </w:r>
    </w:p>
    <w:p w14:paraId="77715149" w14:textId="77777777" w:rsidR="00653840" w:rsidRPr="003D6475" w:rsidRDefault="00653840" w:rsidP="00FC77EC">
      <w:pPr>
        <w:pStyle w:val="Piedepgina"/>
        <w:numPr>
          <w:ilvl w:val="0"/>
          <w:numId w:val="33"/>
        </w:numPr>
        <w:jc w:val="both"/>
        <w:rPr>
          <w:rFonts w:ascii="Verdana Pro" w:hAnsi="Verdana Pro"/>
        </w:rPr>
      </w:pPr>
      <w:r w:rsidRPr="003D6475">
        <w:rPr>
          <w:rFonts w:ascii="Verdana Pro" w:hAnsi="Verdana Pro"/>
        </w:rPr>
        <w:t>Se ha fortalecido el SGSST a través de las siguientes acciones: Inspecciones planeadas, inspecciones de seguridad, inspecciones a botiquines y camillas, inspecciones a extintores con la participación de los miembros del COPASST y brigadistas de cada territorio.</w:t>
      </w:r>
    </w:p>
    <w:p w14:paraId="1BDB6A35" w14:textId="782597A8" w:rsidR="00653840" w:rsidRPr="00653840" w:rsidRDefault="00653840" w:rsidP="005075D3">
      <w:pPr>
        <w:jc w:val="both"/>
        <w:rPr>
          <w:rFonts w:ascii="Verdana Pro" w:hAnsi="Verdana Pro"/>
        </w:rPr>
      </w:pPr>
      <w:r w:rsidRPr="00653840">
        <w:rPr>
          <w:rFonts w:ascii="Verdana Pro" w:hAnsi="Verdana Pro"/>
        </w:rPr>
        <w:t xml:space="preserve">La metodología implementada para el año 2021, </w:t>
      </w:r>
      <w:r w:rsidR="005075D3">
        <w:rPr>
          <w:rFonts w:ascii="Verdana Pro" w:hAnsi="Verdana Pro"/>
        </w:rPr>
        <w:t>consistió</w:t>
      </w:r>
      <w:r w:rsidRPr="00653840">
        <w:rPr>
          <w:rFonts w:ascii="Verdana Pro" w:hAnsi="Verdana Pro"/>
        </w:rPr>
        <w:t xml:space="preserve"> en capacitaciones virtuales, logrando la participación en promedio de 466 colaboradores en lo corrido del año.</w:t>
      </w:r>
    </w:p>
    <w:p w14:paraId="4B862F59" w14:textId="3CB8F232" w:rsidR="00653840" w:rsidRPr="00653840" w:rsidRDefault="00653840" w:rsidP="005075D3">
      <w:pPr>
        <w:jc w:val="both"/>
        <w:rPr>
          <w:rFonts w:ascii="Verdana Pro" w:hAnsi="Verdana Pro"/>
        </w:rPr>
      </w:pPr>
      <w:r w:rsidRPr="00653840">
        <w:rPr>
          <w:rFonts w:ascii="Verdana Pro" w:hAnsi="Verdana Pro"/>
        </w:rPr>
        <w:t xml:space="preserve">En cumplimiento por lo dispuesto en la </w:t>
      </w:r>
      <w:r w:rsidR="005075D3">
        <w:rPr>
          <w:rFonts w:ascii="Verdana Pro" w:hAnsi="Verdana Pro"/>
        </w:rPr>
        <w:t>R</w:t>
      </w:r>
      <w:r w:rsidRPr="00653840">
        <w:rPr>
          <w:rFonts w:ascii="Verdana Pro" w:hAnsi="Verdana Pro"/>
        </w:rPr>
        <w:t xml:space="preserve">esolución 777 de 2021, la UARIV a través de su secretaria general, ha implementado la circular 013 de 2021 con los lineamientos específicos para el retorno gradual al trabajo y la adopción del nuevo protocolo de bioseguridad. En este orden, el SGSST, ha diseñado el programa de retorno saludable, que, parte de la necesidad de brindar condiciones de trabajo seguro, en entornos saludables. Para cumplir con este objetivo se implementa el programa de trabajo en casa, que cumple con los requerimientos dispuestos en la </w:t>
      </w:r>
      <w:r w:rsidR="007D4C2E">
        <w:rPr>
          <w:rFonts w:ascii="Verdana Pro" w:hAnsi="Verdana Pro"/>
        </w:rPr>
        <w:t>L</w:t>
      </w:r>
      <w:r w:rsidRPr="00653840">
        <w:rPr>
          <w:rFonts w:ascii="Verdana Pro" w:hAnsi="Verdana Pro"/>
        </w:rPr>
        <w:t>ey 2088 de 2021. En este programa se han gestionado 18 casos, de los cuales el 100%, cuenta con análisis de su situación de salud, de estos, el 66% cuenta con consentimiento informado (12 casos), y el 44% (8 casos), cuenta con acta de reconocimiento, certificación medico laboral de la Entidad y socialización de recomendaciones para trabajo en casa.</w:t>
      </w:r>
    </w:p>
    <w:p w14:paraId="42E79620" w14:textId="163873CC" w:rsidR="00653840" w:rsidRPr="00653840" w:rsidRDefault="00653840" w:rsidP="007D6EE0">
      <w:pPr>
        <w:jc w:val="both"/>
        <w:rPr>
          <w:rFonts w:ascii="Verdana Pro" w:hAnsi="Verdana Pro"/>
        </w:rPr>
      </w:pPr>
      <w:r w:rsidRPr="00653840">
        <w:rPr>
          <w:rFonts w:ascii="Verdana Pro" w:hAnsi="Verdana Pro"/>
        </w:rPr>
        <w:t>Así mismo, se han gestionado conjuntamente, los recursos humanos (profesionales especializados) que apoyan las tareas del SGSST, junto con los recursos técnicos como aplicación de procedimientos de medición, aplicación de fichas de valoración osteomuscular, signos y síntomas, además de la generación de invitaciones a través de la plataforma Teams, para la realización de las capacitaciones en prevención y promoción</w:t>
      </w:r>
      <w:r w:rsidR="007D6EE0">
        <w:rPr>
          <w:rFonts w:ascii="Verdana Pro" w:hAnsi="Verdana Pro"/>
        </w:rPr>
        <w:t>.</w:t>
      </w:r>
    </w:p>
    <w:p w14:paraId="263A8516" w14:textId="77777777" w:rsidR="00284BE0" w:rsidRDefault="00653840" w:rsidP="007D6EE0">
      <w:pPr>
        <w:jc w:val="both"/>
        <w:rPr>
          <w:rFonts w:ascii="Verdana Pro" w:hAnsi="Verdana Pro"/>
        </w:rPr>
      </w:pPr>
      <w:r w:rsidRPr="00653840">
        <w:rPr>
          <w:rFonts w:ascii="Verdana Pro" w:hAnsi="Verdana Pro"/>
        </w:rPr>
        <w:t xml:space="preserve">Para el cumplimiento de lo estipulado en las </w:t>
      </w:r>
      <w:r w:rsidR="007D6EE0">
        <w:rPr>
          <w:rFonts w:ascii="Verdana Pro" w:hAnsi="Verdana Pro"/>
        </w:rPr>
        <w:t>R</w:t>
      </w:r>
      <w:r w:rsidRPr="00653840">
        <w:rPr>
          <w:rFonts w:ascii="Verdana Pro" w:hAnsi="Verdana Pro"/>
        </w:rPr>
        <w:t>esoluciones 1995 de 1999, y 2346 de 2007, la UARIV c</w:t>
      </w:r>
      <w:r w:rsidR="000F20A8">
        <w:rPr>
          <w:rFonts w:ascii="Verdana Pro" w:hAnsi="Verdana Pro"/>
        </w:rPr>
        <w:t>ontó</w:t>
      </w:r>
      <w:r w:rsidRPr="00653840">
        <w:rPr>
          <w:rFonts w:ascii="Verdana Pro" w:hAnsi="Verdana Pro"/>
        </w:rPr>
        <w:t xml:space="preserve"> con el </w:t>
      </w:r>
      <w:r w:rsidR="000F20A8">
        <w:rPr>
          <w:rFonts w:ascii="Verdana Pro" w:hAnsi="Verdana Pro"/>
        </w:rPr>
        <w:t>proveedor</w:t>
      </w:r>
      <w:r w:rsidRPr="00653840">
        <w:rPr>
          <w:rFonts w:ascii="Verdana Pro" w:hAnsi="Verdana Pro"/>
        </w:rPr>
        <w:t xml:space="preserve"> Zona Medica IPS, con el cual se </w:t>
      </w:r>
      <w:r w:rsidR="00284BE0">
        <w:rPr>
          <w:rFonts w:ascii="Verdana Pro" w:hAnsi="Verdana Pro"/>
        </w:rPr>
        <w:t>gestionaron las siguientes actividades</w:t>
      </w:r>
      <w:r w:rsidRPr="00653840">
        <w:rPr>
          <w:rFonts w:ascii="Verdana Pro" w:hAnsi="Verdana Pro"/>
        </w:rPr>
        <w:t xml:space="preserve">: </w:t>
      </w:r>
    </w:p>
    <w:p w14:paraId="48583ECD" w14:textId="27D29AC6" w:rsidR="00284BE0" w:rsidRPr="00F16E5D" w:rsidRDefault="00653840" w:rsidP="0009004B">
      <w:pPr>
        <w:pStyle w:val="Piedepgina"/>
        <w:numPr>
          <w:ilvl w:val="0"/>
          <w:numId w:val="34"/>
        </w:numPr>
        <w:jc w:val="both"/>
        <w:rPr>
          <w:rFonts w:ascii="Verdana Pro" w:hAnsi="Verdana Pro"/>
        </w:rPr>
      </w:pPr>
      <w:r w:rsidRPr="00F16E5D">
        <w:rPr>
          <w:rFonts w:ascii="Verdana Pro" w:hAnsi="Verdana Pro"/>
        </w:rPr>
        <w:t xml:space="preserve">Medicina laboral: casos que requieren revisión y gestión de recomendaciones laborales </w:t>
      </w:r>
    </w:p>
    <w:p w14:paraId="49771C92" w14:textId="6C9BD270" w:rsidR="00653840" w:rsidRPr="00F16E5D" w:rsidRDefault="00653840" w:rsidP="0009004B">
      <w:pPr>
        <w:pStyle w:val="Piedepgina"/>
        <w:numPr>
          <w:ilvl w:val="0"/>
          <w:numId w:val="34"/>
        </w:numPr>
        <w:jc w:val="both"/>
        <w:rPr>
          <w:rFonts w:ascii="Verdana Pro" w:hAnsi="Verdana Pro"/>
        </w:rPr>
      </w:pPr>
      <w:r w:rsidRPr="00F16E5D">
        <w:rPr>
          <w:rFonts w:ascii="Verdana Pro" w:hAnsi="Verdana Pro"/>
        </w:rPr>
        <w:t>Medicina preventiva: a. gestión de aplicación de batería de riesgo psicosocial y ejecución de exámenes médicos periódicos a nivel nacional b. Acompañamiento en actividades lúdicas de prevención de riesgo cardiovascular.</w:t>
      </w:r>
    </w:p>
    <w:p w14:paraId="798FE9CC" w14:textId="4D489AEE" w:rsidR="00653840" w:rsidRPr="003E5F32" w:rsidRDefault="003E5F32" w:rsidP="009B00F2">
      <w:pPr>
        <w:pStyle w:val="Ttulo3"/>
        <w:rPr>
          <w:rFonts w:ascii="Verdana Pro" w:hAnsi="Verdana Pro"/>
          <w:b/>
          <w:bCs/>
          <w:sz w:val="22"/>
          <w:szCs w:val="22"/>
        </w:rPr>
      </w:pPr>
      <w:bookmarkStart w:id="135" w:name="_Toc93476955"/>
      <w:r>
        <w:rPr>
          <w:rFonts w:ascii="Verdana Pro" w:hAnsi="Verdana Pro"/>
          <w:b/>
          <w:bCs/>
          <w:sz w:val="22"/>
          <w:szCs w:val="22"/>
        </w:rPr>
        <w:lastRenderedPageBreak/>
        <w:t>12.4.</w:t>
      </w:r>
      <w:r w:rsidR="00DD4BAC">
        <w:rPr>
          <w:rFonts w:ascii="Verdana Pro" w:hAnsi="Verdana Pro"/>
          <w:b/>
          <w:bCs/>
          <w:sz w:val="22"/>
          <w:szCs w:val="22"/>
        </w:rPr>
        <w:t>4</w:t>
      </w:r>
      <w:r>
        <w:rPr>
          <w:rFonts w:ascii="Verdana Pro" w:hAnsi="Verdana Pro"/>
          <w:b/>
          <w:bCs/>
          <w:sz w:val="22"/>
          <w:szCs w:val="22"/>
        </w:rPr>
        <w:t xml:space="preserve"> </w:t>
      </w:r>
      <w:r w:rsidR="009B00F2" w:rsidRPr="003E5F32">
        <w:rPr>
          <w:rFonts w:ascii="Verdana Pro" w:hAnsi="Verdana Pro"/>
          <w:b/>
          <w:bCs/>
          <w:sz w:val="22"/>
          <w:szCs w:val="22"/>
        </w:rPr>
        <w:t>Formulación Plan Anual de Seguridad y Salud en el trabajo 2022</w:t>
      </w:r>
      <w:bookmarkEnd w:id="135"/>
    </w:p>
    <w:p w14:paraId="67346503" w14:textId="4A14CFE9" w:rsidR="00172D5E" w:rsidRPr="005075D3" w:rsidRDefault="003E5F32" w:rsidP="005075D3">
      <w:pPr>
        <w:jc w:val="both"/>
        <w:rPr>
          <w:rFonts w:ascii="Verdana Pro" w:hAnsi="Verdana Pro"/>
        </w:rPr>
      </w:pPr>
      <w:r>
        <w:rPr>
          <w:rFonts w:ascii="Verdana Pro" w:hAnsi="Verdana Pro"/>
        </w:rPr>
        <w:t xml:space="preserve">Con el fin de </w:t>
      </w:r>
      <w:r w:rsidR="00EB6CCA">
        <w:rPr>
          <w:rFonts w:ascii="Verdana Pro" w:hAnsi="Verdana Pro"/>
        </w:rPr>
        <w:t xml:space="preserve">mantener y/o </w:t>
      </w:r>
      <w:r>
        <w:rPr>
          <w:rFonts w:ascii="Verdana Pro" w:hAnsi="Verdana Pro"/>
        </w:rPr>
        <w:t>mejorar la gestión en seguridad y salud en el trabajo en la Unidad para el 2022 se han identificado las siguientes acciones a implementar</w:t>
      </w:r>
      <w:r w:rsidR="005E184F">
        <w:rPr>
          <w:rFonts w:ascii="Verdana Pro" w:hAnsi="Verdana Pro"/>
        </w:rPr>
        <w:t xml:space="preserve"> de cara a los retos de la nueva vigencia</w:t>
      </w:r>
      <w:r>
        <w:rPr>
          <w:rFonts w:ascii="Verdana Pro" w:hAnsi="Verdana Pro"/>
        </w:rPr>
        <w:t xml:space="preserve">: </w:t>
      </w:r>
    </w:p>
    <w:p w14:paraId="0D53CD82" w14:textId="7C8D6573"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 xml:space="preserve">Mantener la efectividad y eficacia del SGSST, </w:t>
      </w:r>
      <w:r w:rsidR="00AE52ED">
        <w:rPr>
          <w:rFonts w:ascii="Verdana Pro" w:hAnsi="Verdana Pro"/>
        </w:rPr>
        <w:t>lograda en los territorios.</w:t>
      </w:r>
    </w:p>
    <w:p w14:paraId="62FFB231" w14:textId="6D21FFD0"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 xml:space="preserve">Lograr la recertificación </w:t>
      </w:r>
      <w:r w:rsidR="00AE52ED">
        <w:rPr>
          <w:rFonts w:ascii="Verdana Pro" w:hAnsi="Verdana Pro"/>
        </w:rPr>
        <w:t>ISO</w:t>
      </w:r>
      <w:r w:rsidR="00687D49">
        <w:rPr>
          <w:rFonts w:ascii="Verdana Pro" w:hAnsi="Verdana Pro"/>
        </w:rPr>
        <w:t xml:space="preserve"> </w:t>
      </w:r>
      <w:r w:rsidRPr="00EB6CCA">
        <w:rPr>
          <w:rFonts w:ascii="Verdana Pro" w:hAnsi="Verdana Pro"/>
        </w:rPr>
        <w:t>toda vez que la alta dirección va a reducir los tiempos para el ciclo PHVA en el marco de la Norma ISO 45001:2018.</w:t>
      </w:r>
    </w:p>
    <w:p w14:paraId="0663E3F6" w14:textId="2D182EE5" w:rsidR="00EB6CCA" w:rsidRPr="00EB6CCA" w:rsidRDefault="00803A98" w:rsidP="0009004B">
      <w:pPr>
        <w:pStyle w:val="Piedepgina"/>
        <w:numPr>
          <w:ilvl w:val="0"/>
          <w:numId w:val="35"/>
        </w:numPr>
        <w:jc w:val="both"/>
        <w:rPr>
          <w:rFonts w:ascii="Verdana Pro" w:hAnsi="Verdana Pro"/>
        </w:rPr>
      </w:pPr>
      <w:r>
        <w:rPr>
          <w:rFonts w:ascii="Verdana Pro" w:hAnsi="Verdana Pro"/>
        </w:rPr>
        <w:t>De</w:t>
      </w:r>
      <w:r w:rsidR="00EB6CCA" w:rsidRPr="00EB6CCA">
        <w:rPr>
          <w:rFonts w:ascii="Verdana Pro" w:hAnsi="Verdana Pro"/>
        </w:rPr>
        <w:t xml:space="preserve"> acuerdo con la caracterización de la accidentalidad, la mayor parte de los accidentes suceden fuera de las instalaciones de la Unidad, </w:t>
      </w:r>
      <w:r w:rsidR="00687D49">
        <w:rPr>
          <w:rFonts w:ascii="Verdana Pro" w:hAnsi="Verdana Pro"/>
        </w:rPr>
        <w:t>se requiere</w:t>
      </w:r>
      <w:r w:rsidR="00EB6CCA" w:rsidRPr="00EB6CCA">
        <w:rPr>
          <w:rFonts w:ascii="Verdana Pro" w:hAnsi="Verdana Pro"/>
        </w:rPr>
        <w:t xml:space="preserve"> un mayor despliegue de actividades de prevención del riesgo público en coordinación con el COMR.</w:t>
      </w:r>
    </w:p>
    <w:p w14:paraId="412D05E5" w14:textId="0C6349F7"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 xml:space="preserve">Posicionar el Programa de Medicina Laboral a fin de generar valor a los trabajadores </w:t>
      </w:r>
      <w:r w:rsidR="005E184F" w:rsidRPr="00EB6CCA">
        <w:rPr>
          <w:rFonts w:ascii="Verdana Pro" w:hAnsi="Verdana Pro"/>
        </w:rPr>
        <w:t>que,</w:t>
      </w:r>
      <w:r w:rsidRPr="00EB6CCA">
        <w:rPr>
          <w:rFonts w:ascii="Verdana Pro" w:hAnsi="Verdana Pro"/>
        </w:rPr>
        <w:t xml:space="preserve"> como consecuencia de </w:t>
      </w:r>
      <w:r w:rsidR="00687D49">
        <w:rPr>
          <w:rFonts w:ascii="Verdana Pro" w:hAnsi="Verdana Pro"/>
        </w:rPr>
        <w:t>accidentes de trabajo</w:t>
      </w:r>
      <w:r w:rsidRPr="00EB6CCA">
        <w:rPr>
          <w:rFonts w:ascii="Verdana Pro" w:hAnsi="Verdana Pro"/>
        </w:rPr>
        <w:t xml:space="preserve"> o </w:t>
      </w:r>
      <w:r w:rsidR="00444BA8">
        <w:rPr>
          <w:rFonts w:ascii="Verdana Pro" w:hAnsi="Verdana Pro"/>
        </w:rPr>
        <w:t>enfermedades laborales</w:t>
      </w:r>
      <w:r w:rsidRPr="00EB6CCA">
        <w:rPr>
          <w:rFonts w:ascii="Verdana Pro" w:hAnsi="Verdana Pro"/>
        </w:rPr>
        <w:t xml:space="preserve">, requieran un seguimiento y orientación especial </w:t>
      </w:r>
    </w:p>
    <w:p w14:paraId="7747FE80" w14:textId="6187EFC6"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 xml:space="preserve">Incrementar el </w:t>
      </w:r>
      <w:r w:rsidR="005E184F" w:rsidRPr="00EB6CCA">
        <w:rPr>
          <w:rFonts w:ascii="Verdana Pro" w:hAnsi="Verdana Pro"/>
        </w:rPr>
        <w:t>número</w:t>
      </w:r>
      <w:r w:rsidRPr="00EB6CCA">
        <w:rPr>
          <w:rFonts w:ascii="Verdana Pro" w:hAnsi="Verdana Pro"/>
        </w:rPr>
        <w:t xml:space="preserve"> de integrantes de la brigada de emergencias de la Unidad a nivel nacional, motivando y estimulando a los nuevos y actuales brigadistas, mediante estrategias de compensación</w:t>
      </w:r>
      <w:r w:rsidR="00803A98">
        <w:rPr>
          <w:rFonts w:ascii="Verdana Pro" w:hAnsi="Verdana Pro"/>
        </w:rPr>
        <w:t xml:space="preserve">, así como generar acciones de capacitación a </w:t>
      </w:r>
      <w:r w:rsidR="001F5C8E">
        <w:rPr>
          <w:rFonts w:ascii="Verdana Pro" w:hAnsi="Verdana Pro"/>
        </w:rPr>
        <w:t>quienes</w:t>
      </w:r>
      <w:r w:rsidR="00803A98">
        <w:rPr>
          <w:rFonts w:ascii="Verdana Pro" w:hAnsi="Verdana Pro"/>
        </w:rPr>
        <w:t xml:space="preserve"> se </w:t>
      </w:r>
      <w:r w:rsidR="001F5C8E">
        <w:rPr>
          <w:rFonts w:ascii="Verdana Pro" w:hAnsi="Verdana Pro"/>
        </w:rPr>
        <w:t>unan</w:t>
      </w:r>
      <w:r w:rsidR="00803A98">
        <w:rPr>
          <w:rFonts w:ascii="Verdana Pro" w:hAnsi="Verdana Pro"/>
        </w:rPr>
        <w:t xml:space="preserve"> a est</w:t>
      </w:r>
      <w:r w:rsidR="001F5C8E">
        <w:rPr>
          <w:rFonts w:ascii="Verdana Pro" w:hAnsi="Verdana Pro"/>
        </w:rPr>
        <w:t>e cuerpo.</w:t>
      </w:r>
    </w:p>
    <w:p w14:paraId="1FFB6C50" w14:textId="77777777"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Lograr la realización de pistas de entrenamiento para brigadistas a nivel de las principales ciudades tales como Cali, Medellín, Barranquilla y Bucaramanga.</w:t>
      </w:r>
    </w:p>
    <w:p w14:paraId="0B76FDA0" w14:textId="0DE420AC"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 xml:space="preserve">Implementar la estrategia de Teletrabajo en la Unidad a fin de aportar a los procesos de innovación organizacional, aumento de la productividad, calidad de vida de los trabajadores, protección del medio ambiente, mejoramiento de la movilidad en las ciudades y la generación de procesos de calidad frente a los compromisos con el mercado </w:t>
      </w:r>
      <w:r w:rsidR="004207B9" w:rsidRPr="00EB6CCA">
        <w:rPr>
          <w:rFonts w:ascii="Verdana Pro" w:hAnsi="Verdana Pro"/>
        </w:rPr>
        <w:t>internacional</w:t>
      </w:r>
      <w:r w:rsidRPr="00EB6CCA">
        <w:rPr>
          <w:rFonts w:ascii="Verdana Pro" w:hAnsi="Verdana Pro"/>
        </w:rPr>
        <w:t xml:space="preserve"> de bienes y servicios.</w:t>
      </w:r>
    </w:p>
    <w:p w14:paraId="6EEC9E51" w14:textId="77777777"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Actualizar el documento del plan estratégico de seguridad vial e implementar los cinco pilares del PESV a fin de evidenciar cumplimiento en el plan de mejoramiento producto de la auditoria ICONTEC 2021.</w:t>
      </w:r>
    </w:p>
    <w:p w14:paraId="0682764D" w14:textId="77777777"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Implementar el Programa de Trabajo Seguro en Alturas en la Unidad a fin de subsanar las actuales condiciones y actos inseguros en el área de bodegas en la sede San Cayetano.</w:t>
      </w:r>
    </w:p>
    <w:p w14:paraId="5601189A" w14:textId="77777777"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Continuar con la implementación del Programa de Higiene Industrial (mediciones de ruido, iluminación, confort térmico y radiaciones electromagnéticas) de la Unidad.</w:t>
      </w:r>
    </w:p>
    <w:p w14:paraId="0319A15E" w14:textId="5FEDBE84"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Con los resultados obtenidos de la aplicación de las encuestas de riesgo psicosocial se iniciará la intervención psicosocial, de acuerdo con la tabla de priorización indicada en el informe correspondiente.</w:t>
      </w:r>
    </w:p>
    <w:p w14:paraId="09504953" w14:textId="77777777"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Incrementar el porcentaje de ejecución de recursos del plan de trabajo con ARL Positiva para pasar de un 66% en 2021 a 85% en 2022.</w:t>
      </w:r>
    </w:p>
    <w:p w14:paraId="6819B524" w14:textId="77777777" w:rsidR="00EB6CCA" w:rsidRPr="00EB6CCA" w:rsidRDefault="00EB6CCA" w:rsidP="0009004B">
      <w:pPr>
        <w:pStyle w:val="Piedepgina"/>
        <w:numPr>
          <w:ilvl w:val="0"/>
          <w:numId w:val="35"/>
        </w:numPr>
        <w:jc w:val="both"/>
        <w:rPr>
          <w:rFonts w:ascii="Verdana Pro" w:hAnsi="Verdana Pro"/>
        </w:rPr>
      </w:pPr>
      <w:r w:rsidRPr="00EB6CCA">
        <w:rPr>
          <w:rFonts w:ascii="Verdana Pro" w:hAnsi="Verdana Pro"/>
        </w:rPr>
        <w:t>Realizar inspecciones de seguridad y salud en el trabajo a las 33 sedes de la Unidad.</w:t>
      </w:r>
    </w:p>
    <w:p w14:paraId="13865CFE" w14:textId="27C909B8" w:rsidR="00172D5E" w:rsidRDefault="00EB6CCA" w:rsidP="0009004B">
      <w:pPr>
        <w:pStyle w:val="Piedepgina"/>
        <w:numPr>
          <w:ilvl w:val="0"/>
          <w:numId w:val="35"/>
        </w:numPr>
        <w:jc w:val="both"/>
        <w:rPr>
          <w:rFonts w:ascii="Verdana Pro" w:hAnsi="Verdana Pro"/>
        </w:rPr>
      </w:pPr>
      <w:r w:rsidRPr="00EB6CCA">
        <w:rPr>
          <w:rFonts w:ascii="Verdana Pro" w:hAnsi="Verdana Pro"/>
        </w:rPr>
        <w:t>Realizar la campaña “la unidad fortalece tu salud”, incrementando la presencialidad a nivel nacional y territorial.</w:t>
      </w:r>
    </w:p>
    <w:p w14:paraId="6319C379" w14:textId="5BAA492A" w:rsidR="00CE0E45" w:rsidRDefault="00CE0E45" w:rsidP="00CE0E45">
      <w:pPr>
        <w:pStyle w:val="Ttulo3"/>
        <w:rPr>
          <w:rFonts w:ascii="Verdana Pro" w:hAnsi="Verdana Pro"/>
          <w:b/>
          <w:bCs/>
          <w:sz w:val="22"/>
          <w:szCs w:val="22"/>
        </w:rPr>
      </w:pPr>
      <w:bookmarkStart w:id="136" w:name="_Toc93476956"/>
      <w:r>
        <w:rPr>
          <w:rFonts w:ascii="Verdana Pro" w:hAnsi="Verdana Pro"/>
          <w:b/>
          <w:bCs/>
          <w:sz w:val="22"/>
          <w:szCs w:val="22"/>
        </w:rPr>
        <w:lastRenderedPageBreak/>
        <w:t>12.4.</w:t>
      </w:r>
      <w:r w:rsidR="00DD4BAC">
        <w:rPr>
          <w:rFonts w:ascii="Verdana Pro" w:hAnsi="Verdana Pro"/>
          <w:b/>
          <w:bCs/>
          <w:sz w:val="22"/>
          <w:szCs w:val="22"/>
        </w:rPr>
        <w:t>5</w:t>
      </w:r>
      <w:r>
        <w:rPr>
          <w:rFonts w:ascii="Verdana Pro" w:hAnsi="Verdana Pro"/>
          <w:b/>
          <w:bCs/>
          <w:sz w:val="22"/>
          <w:szCs w:val="22"/>
        </w:rPr>
        <w:t xml:space="preserve"> </w:t>
      </w:r>
      <w:r w:rsidRPr="00CE0E45">
        <w:rPr>
          <w:rFonts w:ascii="Verdana Pro" w:hAnsi="Verdana Pro"/>
          <w:b/>
          <w:bCs/>
          <w:sz w:val="22"/>
          <w:szCs w:val="22"/>
        </w:rPr>
        <w:t>Contenidos del Plan Anual de Seguridad y Salud en el Trabajo 2022</w:t>
      </w:r>
      <w:bookmarkEnd w:id="136"/>
    </w:p>
    <w:p w14:paraId="18FBEB6C" w14:textId="0089F6C2" w:rsidR="00CE0E45" w:rsidRDefault="00FA5111" w:rsidP="00CE0E45">
      <w:pPr>
        <w:rPr>
          <w:rFonts w:ascii="Verdana Pro" w:hAnsi="Verdana Pro"/>
        </w:rPr>
      </w:pPr>
      <w:r w:rsidRPr="00FA5111">
        <w:rPr>
          <w:rFonts w:ascii="Verdana Pro" w:hAnsi="Verdana Pro"/>
        </w:rPr>
        <w:t>A continuación, se presenta el plan anual de seguridad y salud en el trabajo</w:t>
      </w:r>
      <w:r w:rsidR="005D661C">
        <w:rPr>
          <w:rFonts w:ascii="Verdana Pro" w:hAnsi="Verdana Pro"/>
        </w:rPr>
        <w:t>:</w:t>
      </w:r>
    </w:p>
    <w:p w14:paraId="47CC339D" w14:textId="7FE4DE48" w:rsidR="00823243" w:rsidRDefault="00823243" w:rsidP="00CE0E45">
      <w:pPr>
        <w:rPr>
          <w:rFonts w:ascii="Verdana Pro" w:hAnsi="Verdana Pro"/>
        </w:rPr>
      </w:pPr>
    </w:p>
    <w:p w14:paraId="0A306A11" w14:textId="7E61D607" w:rsidR="00823243" w:rsidRDefault="00823243" w:rsidP="00CE0E45">
      <w:pPr>
        <w:rPr>
          <w:rFonts w:ascii="Verdana Pro" w:hAnsi="Verdana Pro"/>
        </w:rPr>
      </w:pPr>
    </w:p>
    <w:p w14:paraId="0A5CD22B" w14:textId="25F76668" w:rsidR="00823243" w:rsidRDefault="00823243" w:rsidP="00CE0E45">
      <w:pPr>
        <w:rPr>
          <w:rFonts w:ascii="Verdana Pro" w:hAnsi="Verdana Pro"/>
        </w:rPr>
      </w:pPr>
    </w:p>
    <w:p w14:paraId="1F2072C2" w14:textId="3ADF4130" w:rsidR="00823243" w:rsidRDefault="00823243" w:rsidP="00CE0E45">
      <w:pPr>
        <w:rPr>
          <w:rFonts w:ascii="Verdana Pro" w:hAnsi="Verdana Pro"/>
        </w:rPr>
      </w:pPr>
    </w:p>
    <w:p w14:paraId="21D49792" w14:textId="73C77A4D" w:rsidR="00823243" w:rsidRDefault="00823243" w:rsidP="00CE0E45">
      <w:pPr>
        <w:rPr>
          <w:rFonts w:ascii="Verdana Pro" w:hAnsi="Verdana Pro"/>
        </w:rPr>
      </w:pPr>
    </w:p>
    <w:p w14:paraId="46ABDA01" w14:textId="49D71FEB" w:rsidR="00823243" w:rsidRDefault="00823243" w:rsidP="00CE0E45">
      <w:pPr>
        <w:rPr>
          <w:rFonts w:ascii="Verdana Pro" w:hAnsi="Verdana Pro"/>
        </w:rPr>
      </w:pPr>
    </w:p>
    <w:p w14:paraId="5CF0661E" w14:textId="0D8A6E62" w:rsidR="00823243" w:rsidRDefault="00823243" w:rsidP="00CE0E45">
      <w:pPr>
        <w:rPr>
          <w:rFonts w:ascii="Verdana Pro" w:hAnsi="Verdana Pro"/>
        </w:rPr>
      </w:pPr>
    </w:p>
    <w:p w14:paraId="12B96525" w14:textId="6D69F11D" w:rsidR="00823243" w:rsidRDefault="00823243" w:rsidP="00CE0E45">
      <w:pPr>
        <w:rPr>
          <w:rFonts w:ascii="Verdana Pro" w:hAnsi="Verdana Pro"/>
        </w:rPr>
      </w:pPr>
    </w:p>
    <w:p w14:paraId="1453D9FA" w14:textId="6FDE09C9" w:rsidR="00823243" w:rsidRDefault="00823243" w:rsidP="00CE0E45">
      <w:pPr>
        <w:rPr>
          <w:rFonts w:ascii="Verdana Pro" w:hAnsi="Verdana Pro"/>
        </w:rPr>
      </w:pPr>
    </w:p>
    <w:p w14:paraId="342A462D" w14:textId="54D30463" w:rsidR="00823243" w:rsidRDefault="00823243" w:rsidP="00CE0E45">
      <w:pPr>
        <w:rPr>
          <w:rFonts w:ascii="Verdana Pro" w:hAnsi="Verdana Pro"/>
        </w:rPr>
      </w:pPr>
    </w:p>
    <w:p w14:paraId="3E5C3437" w14:textId="724BEB2F" w:rsidR="00823243" w:rsidRDefault="00823243" w:rsidP="00CE0E45">
      <w:pPr>
        <w:rPr>
          <w:rFonts w:ascii="Verdana Pro" w:hAnsi="Verdana Pro"/>
        </w:rPr>
      </w:pPr>
    </w:p>
    <w:p w14:paraId="658A55AB" w14:textId="07057B09" w:rsidR="00823243" w:rsidRDefault="00823243" w:rsidP="00CE0E45">
      <w:pPr>
        <w:rPr>
          <w:rFonts w:ascii="Verdana Pro" w:hAnsi="Verdana Pro"/>
        </w:rPr>
      </w:pPr>
    </w:p>
    <w:p w14:paraId="784DA9AF" w14:textId="56739F3A" w:rsidR="00823243" w:rsidRDefault="00823243" w:rsidP="00CE0E45">
      <w:pPr>
        <w:rPr>
          <w:rFonts w:ascii="Verdana Pro" w:hAnsi="Verdana Pro"/>
        </w:rPr>
      </w:pPr>
    </w:p>
    <w:p w14:paraId="2CB04944" w14:textId="01F77D57" w:rsidR="00823243" w:rsidRDefault="00823243" w:rsidP="00CE0E45">
      <w:pPr>
        <w:rPr>
          <w:rFonts w:ascii="Verdana Pro" w:hAnsi="Verdana Pro"/>
        </w:rPr>
      </w:pPr>
    </w:p>
    <w:p w14:paraId="0E901899" w14:textId="490C5C95" w:rsidR="00823243" w:rsidRDefault="00823243" w:rsidP="00CE0E45">
      <w:pPr>
        <w:rPr>
          <w:rFonts w:ascii="Verdana Pro" w:hAnsi="Verdana Pro"/>
        </w:rPr>
      </w:pPr>
    </w:p>
    <w:p w14:paraId="7A48970B" w14:textId="4DD775CF" w:rsidR="00823243" w:rsidRDefault="00823243" w:rsidP="00CE0E45">
      <w:pPr>
        <w:rPr>
          <w:rFonts w:ascii="Verdana Pro" w:hAnsi="Verdana Pro"/>
        </w:rPr>
      </w:pPr>
    </w:p>
    <w:p w14:paraId="5DCF66EE" w14:textId="78ACA567" w:rsidR="00823243" w:rsidRDefault="00823243" w:rsidP="00CE0E45">
      <w:pPr>
        <w:rPr>
          <w:rFonts w:ascii="Verdana Pro" w:hAnsi="Verdana Pro"/>
        </w:rPr>
      </w:pPr>
    </w:p>
    <w:p w14:paraId="125264AB" w14:textId="7DECBE85" w:rsidR="00823243" w:rsidRDefault="00823243" w:rsidP="00CE0E45">
      <w:pPr>
        <w:rPr>
          <w:rFonts w:ascii="Verdana Pro" w:hAnsi="Verdana Pro"/>
        </w:rPr>
      </w:pPr>
    </w:p>
    <w:p w14:paraId="7E5602AD" w14:textId="44B1AB8C" w:rsidR="00823243" w:rsidRDefault="00823243" w:rsidP="00CE0E45">
      <w:pPr>
        <w:rPr>
          <w:rFonts w:ascii="Verdana Pro" w:hAnsi="Verdana Pro"/>
        </w:rPr>
      </w:pPr>
    </w:p>
    <w:p w14:paraId="6F0EE7B5" w14:textId="29DC0065" w:rsidR="00823243" w:rsidRDefault="00823243" w:rsidP="00CE0E45">
      <w:pPr>
        <w:rPr>
          <w:rFonts w:ascii="Verdana Pro" w:hAnsi="Verdana Pro"/>
        </w:rPr>
      </w:pPr>
    </w:p>
    <w:p w14:paraId="7807DD0F" w14:textId="60B87565" w:rsidR="00823243" w:rsidRDefault="00823243" w:rsidP="00CE0E45">
      <w:pPr>
        <w:rPr>
          <w:rFonts w:ascii="Verdana Pro" w:hAnsi="Verdana Pro"/>
        </w:rPr>
      </w:pPr>
    </w:p>
    <w:p w14:paraId="1F7C81BB" w14:textId="068994D7" w:rsidR="00823243" w:rsidRDefault="00823243" w:rsidP="00CE0E45">
      <w:pPr>
        <w:rPr>
          <w:rFonts w:ascii="Verdana Pro" w:hAnsi="Verdana Pro"/>
        </w:rPr>
      </w:pPr>
    </w:p>
    <w:p w14:paraId="671FAE88" w14:textId="45777A9C" w:rsidR="00823243" w:rsidRDefault="00823243" w:rsidP="00CE0E45">
      <w:pPr>
        <w:rPr>
          <w:rFonts w:ascii="Verdana Pro" w:hAnsi="Verdana Pro"/>
        </w:rPr>
      </w:pPr>
    </w:p>
    <w:p w14:paraId="13A79F65" w14:textId="77777777" w:rsidR="00823243" w:rsidRDefault="00823243" w:rsidP="00CE0E45">
      <w:pPr>
        <w:rPr>
          <w:rFonts w:ascii="Verdana Pro" w:hAnsi="Verdana Pro"/>
        </w:rPr>
      </w:pPr>
    </w:p>
    <w:p w14:paraId="36F08028" w14:textId="77777777" w:rsidR="00823243" w:rsidRDefault="00823243" w:rsidP="00823243">
      <w:pPr>
        <w:spacing w:after="0" w:line="240" w:lineRule="auto"/>
        <w:jc w:val="center"/>
        <w:rPr>
          <w:rFonts w:ascii="Verdana Pro" w:eastAsia="Times New Roman" w:hAnsi="Verdana Pro" w:cs="Calibri"/>
          <w:b/>
          <w:bCs/>
          <w:sz w:val="16"/>
          <w:szCs w:val="16"/>
          <w:lang w:eastAsia="es-CO"/>
        </w:rPr>
        <w:sectPr w:rsidR="00823243" w:rsidSect="008E1095">
          <w:pgSz w:w="12240" w:h="15840"/>
          <w:pgMar w:top="1417" w:right="1701" w:bottom="1417" w:left="1701" w:header="708" w:footer="907"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167"/>
        <w:gridCol w:w="1592"/>
        <w:gridCol w:w="258"/>
        <w:gridCol w:w="552"/>
        <w:gridCol w:w="534"/>
        <w:gridCol w:w="599"/>
        <w:gridCol w:w="570"/>
        <w:gridCol w:w="592"/>
        <w:gridCol w:w="553"/>
        <w:gridCol w:w="519"/>
        <w:gridCol w:w="588"/>
        <w:gridCol w:w="539"/>
        <w:gridCol w:w="559"/>
        <w:gridCol w:w="592"/>
        <w:gridCol w:w="534"/>
        <w:gridCol w:w="1054"/>
        <w:gridCol w:w="790"/>
      </w:tblGrid>
      <w:tr w:rsidR="00823243" w:rsidRPr="00823243" w14:paraId="1281C0C5" w14:textId="77777777" w:rsidTr="00823243">
        <w:trPr>
          <w:trHeight w:val="300"/>
          <w:tblHeader/>
        </w:trPr>
        <w:tc>
          <w:tcPr>
            <w:tcW w:w="5000" w:type="pct"/>
            <w:gridSpan w:val="18"/>
            <w:shd w:val="clear" w:color="000000" w:fill="D9D9D9"/>
            <w:noWrap/>
            <w:vAlign w:val="center"/>
            <w:hideMark/>
          </w:tcPr>
          <w:p w14:paraId="40F50305" w14:textId="4C6E1A3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lastRenderedPageBreak/>
              <w:t>Plan De Trabajo Anual Sistema De Gestión De Seguridad Y Salud En El Trabajo - 2022</w:t>
            </w:r>
          </w:p>
        </w:tc>
      </w:tr>
      <w:tr w:rsidR="00823243" w:rsidRPr="00823243" w14:paraId="245E0031" w14:textId="77777777" w:rsidTr="00823243">
        <w:trPr>
          <w:trHeight w:val="375"/>
          <w:tblHeader/>
        </w:trPr>
        <w:tc>
          <w:tcPr>
            <w:tcW w:w="4014" w:type="pct"/>
            <w:gridSpan w:val="16"/>
            <w:shd w:val="clear" w:color="000000" w:fill="D9D9D9"/>
            <w:noWrap/>
            <w:vAlign w:val="center"/>
            <w:hideMark/>
          </w:tcPr>
          <w:p w14:paraId="16CCF2E7" w14:textId="5AF5DFDD"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Grupo De Gestión De Talento Humano</w:t>
            </w:r>
          </w:p>
        </w:tc>
        <w:tc>
          <w:tcPr>
            <w:tcW w:w="622" w:type="pct"/>
            <w:vMerge w:val="restart"/>
            <w:shd w:val="clear" w:color="000000" w:fill="ACB9CA"/>
            <w:vAlign w:val="center"/>
            <w:hideMark/>
          </w:tcPr>
          <w:p w14:paraId="4F8F3746" w14:textId="75699C91"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Meta Propuesta</w:t>
            </w:r>
          </w:p>
        </w:tc>
        <w:tc>
          <w:tcPr>
            <w:tcW w:w="364" w:type="pct"/>
            <w:vMerge w:val="restart"/>
            <w:shd w:val="clear" w:color="000000" w:fill="ACB9CA"/>
            <w:vAlign w:val="center"/>
            <w:hideMark/>
          </w:tcPr>
          <w:p w14:paraId="44484A7A" w14:textId="2BBEA935"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De Avance</w:t>
            </w:r>
          </w:p>
        </w:tc>
      </w:tr>
      <w:tr w:rsidR="00823243" w:rsidRPr="00823243" w14:paraId="37159C9D" w14:textId="77777777" w:rsidTr="00823243">
        <w:trPr>
          <w:trHeight w:val="645"/>
          <w:tblHeader/>
        </w:trPr>
        <w:tc>
          <w:tcPr>
            <w:tcW w:w="4014" w:type="pct"/>
            <w:gridSpan w:val="16"/>
            <w:shd w:val="clear" w:color="000000" w:fill="D9D9D9"/>
            <w:vAlign w:val="center"/>
            <w:hideMark/>
          </w:tcPr>
          <w:p w14:paraId="453A116C"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b/>
                <w:bCs/>
                <w:sz w:val="16"/>
                <w:szCs w:val="16"/>
                <w:lang w:eastAsia="es-CO"/>
              </w:rPr>
              <w:t>Objetivo:</w:t>
            </w:r>
            <w:r w:rsidRPr="00823243">
              <w:rPr>
                <w:rFonts w:ascii="Verdana Pro" w:eastAsia="Times New Roman" w:hAnsi="Verdana Pro" w:cs="Calibri"/>
                <w:sz w:val="16"/>
                <w:szCs w:val="16"/>
                <w:lang w:eastAsia="es-CO"/>
              </w:rPr>
              <w:t xml:space="preserve"> Desarrollar programas de promoción y prevención a nivel nacional y territorial que contribuyan a disminuir la accidentalidad y la incidencia de enfermedades laborales en pro de la mejora continua del Sistema de Gestión de Seguridad y Salud en el Trabajo.</w:t>
            </w:r>
          </w:p>
        </w:tc>
        <w:tc>
          <w:tcPr>
            <w:tcW w:w="622" w:type="pct"/>
            <w:vMerge/>
            <w:vAlign w:val="center"/>
            <w:hideMark/>
          </w:tcPr>
          <w:p w14:paraId="5FBB29DC" w14:textId="77777777" w:rsidR="00823243" w:rsidRPr="00823243" w:rsidRDefault="00823243" w:rsidP="00823243">
            <w:pPr>
              <w:spacing w:after="0" w:line="240" w:lineRule="auto"/>
              <w:rPr>
                <w:rFonts w:ascii="Verdana Pro" w:eastAsia="Times New Roman" w:hAnsi="Verdana Pro" w:cs="Calibri"/>
                <w:b/>
                <w:bCs/>
                <w:sz w:val="16"/>
                <w:szCs w:val="16"/>
                <w:lang w:eastAsia="es-CO"/>
              </w:rPr>
            </w:pPr>
          </w:p>
        </w:tc>
        <w:tc>
          <w:tcPr>
            <w:tcW w:w="364" w:type="pct"/>
            <w:vMerge/>
            <w:vAlign w:val="center"/>
            <w:hideMark/>
          </w:tcPr>
          <w:p w14:paraId="2A41BDA8" w14:textId="77777777" w:rsidR="00823243" w:rsidRPr="00823243" w:rsidRDefault="00823243" w:rsidP="00823243">
            <w:pPr>
              <w:spacing w:after="0" w:line="240" w:lineRule="auto"/>
              <w:rPr>
                <w:rFonts w:ascii="Verdana Pro" w:eastAsia="Times New Roman" w:hAnsi="Verdana Pro" w:cs="Calibri"/>
                <w:b/>
                <w:bCs/>
                <w:sz w:val="16"/>
                <w:szCs w:val="16"/>
                <w:lang w:eastAsia="es-CO"/>
              </w:rPr>
            </w:pPr>
          </w:p>
        </w:tc>
      </w:tr>
      <w:tr w:rsidR="00823243" w:rsidRPr="00823243" w14:paraId="5142816B" w14:textId="77777777" w:rsidTr="00823243">
        <w:trPr>
          <w:trHeight w:val="390"/>
          <w:tblHeader/>
        </w:trPr>
        <w:tc>
          <w:tcPr>
            <w:tcW w:w="1204" w:type="pct"/>
            <w:gridSpan w:val="2"/>
            <w:shd w:val="clear" w:color="auto" w:fill="auto"/>
            <w:noWrap/>
            <w:vAlign w:val="bottom"/>
            <w:hideMark/>
          </w:tcPr>
          <w:p w14:paraId="532610E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ACTIVIDAD</w:t>
            </w:r>
          </w:p>
        </w:tc>
        <w:tc>
          <w:tcPr>
            <w:tcW w:w="647" w:type="pct"/>
            <w:shd w:val="clear" w:color="auto" w:fill="auto"/>
            <w:noWrap/>
            <w:vAlign w:val="bottom"/>
            <w:hideMark/>
          </w:tcPr>
          <w:p w14:paraId="7663F80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RESPONSABLES</w:t>
            </w:r>
          </w:p>
        </w:tc>
        <w:tc>
          <w:tcPr>
            <w:tcW w:w="68" w:type="pct"/>
            <w:shd w:val="clear" w:color="auto" w:fill="auto"/>
            <w:noWrap/>
            <w:vAlign w:val="bottom"/>
            <w:hideMark/>
          </w:tcPr>
          <w:p w14:paraId="74305ED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bottom"/>
            <w:hideMark/>
          </w:tcPr>
          <w:p w14:paraId="7EB366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ENE.</w:t>
            </w:r>
          </w:p>
        </w:tc>
        <w:tc>
          <w:tcPr>
            <w:tcW w:w="164" w:type="pct"/>
            <w:shd w:val="clear" w:color="auto" w:fill="auto"/>
            <w:noWrap/>
            <w:vAlign w:val="bottom"/>
            <w:hideMark/>
          </w:tcPr>
          <w:p w14:paraId="43833F7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FEB.</w:t>
            </w:r>
          </w:p>
        </w:tc>
        <w:tc>
          <w:tcPr>
            <w:tcW w:w="189" w:type="pct"/>
            <w:shd w:val="clear" w:color="auto" w:fill="auto"/>
            <w:noWrap/>
            <w:vAlign w:val="bottom"/>
            <w:hideMark/>
          </w:tcPr>
          <w:p w14:paraId="1D25C72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MAR.</w:t>
            </w:r>
          </w:p>
        </w:tc>
        <w:tc>
          <w:tcPr>
            <w:tcW w:w="178" w:type="pct"/>
            <w:shd w:val="clear" w:color="auto" w:fill="auto"/>
            <w:noWrap/>
            <w:vAlign w:val="bottom"/>
            <w:hideMark/>
          </w:tcPr>
          <w:p w14:paraId="4D566C6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ABR.</w:t>
            </w:r>
          </w:p>
        </w:tc>
        <w:tc>
          <w:tcPr>
            <w:tcW w:w="187" w:type="pct"/>
            <w:shd w:val="clear" w:color="auto" w:fill="auto"/>
            <w:noWrap/>
            <w:vAlign w:val="bottom"/>
            <w:hideMark/>
          </w:tcPr>
          <w:p w14:paraId="078A671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MAY.</w:t>
            </w:r>
          </w:p>
        </w:tc>
        <w:tc>
          <w:tcPr>
            <w:tcW w:w="171" w:type="pct"/>
            <w:shd w:val="clear" w:color="auto" w:fill="auto"/>
            <w:noWrap/>
            <w:vAlign w:val="bottom"/>
            <w:hideMark/>
          </w:tcPr>
          <w:p w14:paraId="63A1C0D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JUN.</w:t>
            </w:r>
          </w:p>
        </w:tc>
        <w:tc>
          <w:tcPr>
            <w:tcW w:w="158" w:type="pct"/>
            <w:shd w:val="clear" w:color="auto" w:fill="auto"/>
            <w:noWrap/>
            <w:vAlign w:val="bottom"/>
            <w:hideMark/>
          </w:tcPr>
          <w:p w14:paraId="4F709A2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JUL.</w:t>
            </w:r>
          </w:p>
        </w:tc>
        <w:tc>
          <w:tcPr>
            <w:tcW w:w="185" w:type="pct"/>
            <w:shd w:val="clear" w:color="auto" w:fill="auto"/>
            <w:noWrap/>
            <w:vAlign w:val="bottom"/>
            <w:hideMark/>
          </w:tcPr>
          <w:p w14:paraId="2DD6A9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AGO.</w:t>
            </w:r>
          </w:p>
        </w:tc>
        <w:tc>
          <w:tcPr>
            <w:tcW w:w="166" w:type="pct"/>
            <w:shd w:val="clear" w:color="auto" w:fill="auto"/>
            <w:noWrap/>
            <w:vAlign w:val="bottom"/>
            <w:hideMark/>
          </w:tcPr>
          <w:p w14:paraId="1F1F49B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SEP.</w:t>
            </w:r>
          </w:p>
        </w:tc>
        <w:tc>
          <w:tcPr>
            <w:tcW w:w="174" w:type="pct"/>
            <w:shd w:val="clear" w:color="auto" w:fill="auto"/>
            <w:noWrap/>
            <w:vAlign w:val="bottom"/>
            <w:hideMark/>
          </w:tcPr>
          <w:p w14:paraId="0E5C83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OCT.</w:t>
            </w:r>
          </w:p>
        </w:tc>
        <w:tc>
          <w:tcPr>
            <w:tcW w:w="187" w:type="pct"/>
            <w:shd w:val="clear" w:color="auto" w:fill="auto"/>
            <w:noWrap/>
            <w:vAlign w:val="bottom"/>
            <w:hideMark/>
          </w:tcPr>
          <w:p w14:paraId="0E1EFD3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NOV.</w:t>
            </w:r>
          </w:p>
        </w:tc>
        <w:tc>
          <w:tcPr>
            <w:tcW w:w="164" w:type="pct"/>
            <w:shd w:val="clear" w:color="auto" w:fill="auto"/>
            <w:noWrap/>
            <w:vAlign w:val="bottom"/>
            <w:hideMark/>
          </w:tcPr>
          <w:p w14:paraId="55E5600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DIC.</w:t>
            </w:r>
          </w:p>
        </w:tc>
        <w:tc>
          <w:tcPr>
            <w:tcW w:w="622" w:type="pct"/>
            <w:vMerge/>
            <w:vAlign w:val="center"/>
            <w:hideMark/>
          </w:tcPr>
          <w:p w14:paraId="5BA2C596" w14:textId="77777777" w:rsidR="00823243" w:rsidRPr="00823243" w:rsidRDefault="00823243" w:rsidP="00823243">
            <w:pPr>
              <w:spacing w:after="0" w:line="240" w:lineRule="auto"/>
              <w:rPr>
                <w:rFonts w:ascii="Verdana Pro" w:eastAsia="Times New Roman" w:hAnsi="Verdana Pro" w:cs="Calibri"/>
                <w:b/>
                <w:bCs/>
                <w:sz w:val="16"/>
                <w:szCs w:val="16"/>
                <w:lang w:eastAsia="es-CO"/>
              </w:rPr>
            </w:pPr>
          </w:p>
        </w:tc>
        <w:tc>
          <w:tcPr>
            <w:tcW w:w="364" w:type="pct"/>
            <w:vMerge/>
            <w:vAlign w:val="center"/>
            <w:hideMark/>
          </w:tcPr>
          <w:p w14:paraId="0E82F6CB" w14:textId="77777777" w:rsidR="00823243" w:rsidRPr="00823243" w:rsidRDefault="00823243" w:rsidP="00823243">
            <w:pPr>
              <w:spacing w:after="0" w:line="240" w:lineRule="auto"/>
              <w:rPr>
                <w:rFonts w:ascii="Verdana Pro" w:eastAsia="Times New Roman" w:hAnsi="Verdana Pro" w:cs="Calibri"/>
                <w:b/>
                <w:bCs/>
                <w:sz w:val="16"/>
                <w:szCs w:val="16"/>
                <w:lang w:eastAsia="es-CO"/>
              </w:rPr>
            </w:pPr>
          </w:p>
        </w:tc>
      </w:tr>
      <w:tr w:rsidR="00823243" w:rsidRPr="00823243" w14:paraId="636A1D81" w14:textId="77777777" w:rsidTr="00823243">
        <w:trPr>
          <w:trHeight w:val="300"/>
        </w:trPr>
        <w:tc>
          <w:tcPr>
            <w:tcW w:w="5000" w:type="pct"/>
            <w:gridSpan w:val="18"/>
            <w:shd w:val="clear" w:color="000000" w:fill="C9C9C9"/>
            <w:noWrap/>
            <w:vAlign w:val="center"/>
            <w:hideMark/>
          </w:tcPr>
          <w:p w14:paraId="7F6BBE2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1.0 PLANEAR (RECURSOS)</w:t>
            </w:r>
          </w:p>
        </w:tc>
      </w:tr>
      <w:tr w:rsidR="00823243" w:rsidRPr="00823243" w14:paraId="476CF2AF" w14:textId="77777777" w:rsidTr="00823243">
        <w:trPr>
          <w:trHeight w:val="799"/>
        </w:trPr>
        <w:tc>
          <w:tcPr>
            <w:tcW w:w="113" w:type="pct"/>
            <w:vMerge w:val="restart"/>
            <w:shd w:val="clear" w:color="auto" w:fill="auto"/>
            <w:noWrap/>
            <w:vAlign w:val="center"/>
            <w:hideMark/>
          </w:tcPr>
          <w:p w14:paraId="78FAC124"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1.1</w:t>
            </w:r>
          </w:p>
        </w:tc>
        <w:tc>
          <w:tcPr>
            <w:tcW w:w="1091" w:type="pct"/>
            <w:vMerge w:val="restart"/>
            <w:shd w:val="clear" w:color="auto" w:fill="auto"/>
            <w:vAlign w:val="center"/>
            <w:hideMark/>
          </w:tcPr>
          <w:p w14:paraId="46D075C4"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Realizar seguimiento a la ejecución de los recursos asignados al SG-SST</w:t>
            </w:r>
          </w:p>
        </w:tc>
        <w:tc>
          <w:tcPr>
            <w:tcW w:w="647" w:type="pct"/>
            <w:vMerge w:val="restart"/>
            <w:shd w:val="clear" w:color="auto" w:fill="auto"/>
            <w:vAlign w:val="center"/>
            <w:hideMark/>
          </w:tcPr>
          <w:p w14:paraId="4642CB6D"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p>
        </w:tc>
        <w:tc>
          <w:tcPr>
            <w:tcW w:w="68" w:type="pct"/>
            <w:shd w:val="clear" w:color="000000" w:fill="548235"/>
            <w:noWrap/>
            <w:vAlign w:val="center"/>
            <w:hideMark/>
          </w:tcPr>
          <w:p w14:paraId="0B82EBA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3897B52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2F0D24D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9" w:type="pct"/>
            <w:shd w:val="clear" w:color="auto" w:fill="auto"/>
            <w:noWrap/>
            <w:vAlign w:val="center"/>
            <w:hideMark/>
          </w:tcPr>
          <w:p w14:paraId="264BCC4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auto" w:fill="auto"/>
            <w:noWrap/>
            <w:vAlign w:val="center"/>
            <w:hideMark/>
          </w:tcPr>
          <w:p w14:paraId="44E8E77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auto" w:fill="auto"/>
            <w:noWrap/>
            <w:vAlign w:val="center"/>
            <w:hideMark/>
          </w:tcPr>
          <w:p w14:paraId="3605472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1" w:type="pct"/>
            <w:shd w:val="clear" w:color="auto" w:fill="auto"/>
            <w:noWrap/>
            <w:vAlign w:val="center"/>
            <w:hideMark/>
          </w:tcPr>
          <w:p w14:paraId="03878B7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58" w:type="pct"/>
            <w:shd w:val="clear" w:color="auto" w:fill="auto"/>
            <w:noWrap/>
            <w:vAlign w:val="center"/>
            <w:hideMark/>
          </w:tcPr>
          <w:p w14:paraId="01FE4E7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5" w:type="pct"/>
            <w:shd w:val="clear" w:color="auto" w:fill="auto"/>
            <w:noWrap/>
            <w:vAlign w:val="center"/>
            <w:hideMark/>
          </w:tcPr>
          <w:p w14:paraId="1414025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6" w:type="pct"/>
            <w:shd w:val="clear" w:color="auto" w:fill="auto"/>
            <w:noWrap/>
            <w:vAlign w:val="center"/>
            <w:hideMark/>
          </w:tcPr>
          <w:p w14:paraId="5EAAB3C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auto" w:fill="auto"/>
            <w:noWrap/>
            <w:vAlign w:val="center"/>
            <w:hideMark/>
          </w:tcPr>
          <w:p w14:paraId="55BFA08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auto" w:fill="auto"/>
            <w:noWrap/>
            <w:vAlign w:val="center"/>
            <w:hideMark/>
          </w:tcPr>
          <w:p w14:paraId="337F111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auto" w:fill="auto"/>
            <w:noWrap/>
            <w:vAlign w:val="center"/>
            <w:hideMark/>
          </w:tcPr>
          <w:p w14:paraId="2CBFB7B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622" w:type="pct"/>
            <w:shd w:val="clear" w:color="000000" w:fill="548235"/>
            <w:noWrap/>
            <w:vAlign w:val="center"/>
            <w:hideMark/>
          </w:tcPr>
          <w:p w14:paraId="51F698FA"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11</w:t>
            </w:r>
          </w:p>
        </w:tc>
        <w:tc>
          <w:tcPr>
            <w:tcW w:w="364" w:type="pct"/>
            <w:vMerge w:val="restart"/>
            <w:shd w:val="clear" w:color="000000" w:fill="B4C6E7"/>
            <w:noWrap/>
            <w:vAlign w:val="center"/>
            <w:hideMark/>
          </w:tcPr>
          <w:p w14:paraId="7C5797F1"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62640E5D" w14:textId="77777777" w:rsidTr="00823243">
        <w:trPr>
          <w:trHeight w:val="799"/>
        </w:trPr>
        <w:tc>
          <w:tcPr>
            <w:tcW w:w="113" w:type="pct"/>
            <w:vMerge/>
            <w:vAlign w:val="center"/>
            <w:hideMark/>
          </w:tcPr>
          <w:p w14:paraId="39A70069"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56C79801"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421F52BA"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46B586C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3D007E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5714DC6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5657EDC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0649B2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543F7C0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2284F47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61A2C18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3BE8665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5DABC85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2231812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603597C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030D885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3935190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450EC33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2E080618" w14:textId="77777777" w:rsidTr="00823243">
        <w:trPr>
          <w:trHeight w:val="799"/>
        </w:trPr>
        <w:tc>
          <w:tcPr>
            <w:tcW w:w="113" w:type="pct"/>
            <w:vMerge w:val="restart"/>
            <w:shd w:val="clear" w:color="auto" w:fill="auto"/>
            <w:noWrap/>
            <w:vAlign w:val="center"/>
            <w:hideMark/>
          </w:tcPr>
          <w:p w14:paraId="3387E984"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1.2</w:t>
            </w:r>
          </w:p>
        </w:tc>
        <w:tc>
          <w:tcPr>
            <w:tcW w:w="1091" w:type="pct"/>
            <w:vMerge w:val="restart"/>
            <w:shd w:val="clear" w:color="auto" w:fill="auto"/>
            <w:vAlign w:val="center"/>
            <w:hideMark/>
          </w:tcPr>
          <w:p w14:paraId="00163DBB"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Realizar seguimiento de las reuniones mensuales mediante las actas del COPASST a nivel territorial y central.</w:t>
            </w:r>
          </w:p>
        </w:tc>
        <w:tc>
          <w:tcPr>
            <w:tcW w:w="647" w:type="pct"/>
            <w:vMerge w:val="restart"/>
            <w:shd w:val="clear" w:color="auto" w:fill="auto"/>
            <w:vAlign w:val="center"/>
            <w:hideMark/>
          </w:tcPr>
          <w:p w14:paraId="704ADB10"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p>
        </w:tc>
        <w:tc>
          <w:tcPr>
            <w:tcW w:w="68" w:type="pct"/>
            <w:shd w:val="clear" w:color="000000" w:fill="548235"/>
            <w:noWrap/>
            <w:vAlign w:val="center"/>
            <w:hideMark/>
          </w:tcPr>
          <w:p w14:paraId="02C2F47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0C2A5AD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4FEAE3F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9" w:type="pct"/>
            <w:shd w:val="clear" w:color="auto" w:fill="auto"/>
            <w:noWrap/>
            <w:vAlign w:val="center"/>
            <w:hideMark/>
          </w:tcPr>
          <w:p w14:paraId="0139262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8" w:type="pct"/>
            <w:shd w:val="clear" w:color="auto" w:fill="auto"/>
            <w:noWrap/>
            <w:vAlign w:val="center"/>
            <w:hideMark/>
          </w:tcPr>
          <w:p w14:paraId="0878D0F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auto" w:fill="auto"/>
            <w:noWrap/>
            <w:vAlign w:val="center"/>
            <w:hideMark/>
          </w:tcPr>
          <w:p w14:paraId="1DF5CC8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1" w:type="pct"/>
            <w:shd w:val="clear" w:color="auto" w:fill="auto"/>
            <w:noWrap/>
            <w:vAlign w:val="center"/>
            <w:hideMark/>
          </w:tcPr>
          <w:p w14:paraId="79B353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58" w:type="pct"/>
            <w:shd w:val="clear" w:color="auto" w:fill="auto"/>
            <w:noWrap/>
            <w:vAlign w:val="center"/>
            <w:hideMark/>
          </w:tcPr>
          <w:p w14:paraId="6F91AE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5" w:type="pct"/>
            <w:shd w:val="clear" w:color="auto" w:fill="auto"/>
            <w:noWrap/>
            <w:vAlign w:val="center"/>
            <w:hideMark/>
          </w:tcPr>
          <w:p w14:paraId="42D1DE9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6" w:type="pct"/>
            <w:shd w:val="clear" w:color="auto" w:fill="auto"/>
            <w:noWrap/>
            <w:vAlign w:val="center"/>
            <w:hideMark/>
          </w:tcPr>
          <w:p w14:paraId="0855F08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4" w:type="pct"/>
            <w:shd w:val="clear" w:color="auto" w:fill="auto"/>
            <w:noWrap/>
            <w:vAlign w:val="center"/>
            <w:hideMark/>
          </w:tcPr>
          <w:p w14:paraId="63F9F79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auto" w:fill="auto"/>
            <w:noWrap/>
            <w:vAlign w:val="center"/>
            <w:hideMark/>
          </w:tcPr>
          <w:p w14:paraId="079C0F5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4" w:type="pct"/>
            <w:shd w:val="clear" w:color="auto" w:fill="auto"/>
            <w:noWrap/>
            <w:vAlign w:val="center"/>
            <w:hideMark/>
          </w:tcPr>
          <w:p w14:paraId="090501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622" w:type="pct"/>
            <w:shd w:val="clear" w:color="000000" w:fill="548235"/>
            <w:noWrap/>
            <w:vAlign w:val="center"/>
            <w:hideMark/>
          </w:tcPr>
          <w:p w14:paraId="2019579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231</w:t>
            </w:r>
          </w:p>
        </w:tc>
        <w:tc>
          <w:tcPr>
            <w:tcW w:w="364" w:type="pct"/>
            <w:vMerge w:val="restart"/>
            <w:shd w:val="clear" w:color="000000" w:fill="B4C6E7"/>
            <w:noWrap/>
            <w:vAlign w:val="center"/>
            <w:hideMark/>
          </w:tcPr>
          <w:p w14:paraId="0742F044"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7509D263" w14:textId="77777777" w:rsidTr="00823243">
        <w:trPr>
          <w:trHeight w:val="799"/>
        </w:trPr>
        <w:tc>
          <w:tcPr>
            <w:tcW w:w="113" w:type="pct"/>
            <w:vMerge/>
            <w:vAlign w:val="center"/>
            <w:hideMark/>
          </w:tcPr>
          <w:p w14:paraId="04DE92B3"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69AE978B"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69F8AA60"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03AD20E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23D3492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7BAB43B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745109A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63EB835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5D1B55D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7CB8BE6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566DFA3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5426019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51184C0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2C2AB07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7CC1B1D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2DD00CF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218E892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74301E5D"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29A9A3A1" w14:textId="77777777" w:rsidTr="00823243">
        <w:trPr>
          <w:trHeight w:val="799"/>
        </w:trPr>
        <w:tc>
          <w:tcPr>
            <w:tcW w:w="113" w:type="pct"/>
            <w:vMerge w:val="restart"/>
            <w:shd w:val="clear" w:color="auto" w:fill="auto"/>
            <w:noWrap/>
            <w:vAlign w:val="center"/>
            <w:hideMark/>
          </w:tcPr>
          <w:p w14:paraId="14D922DE"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1.3</w:t>
            </w:r>
          </w:p>
        </w:tc>
        <w:tc>
          <w:tcPr>
            <w:tcW w:w="1091" w:type="pct"/>
            <w:vMerge w:val="restart"/>
            <w:shd w:val="clear" w:color="auto" w:fill="auto"/>
            <w:vAlign w:val="center"/>
            <w:hideMark/>
          </w:tcPr>
          <w:p w14:paraId="691B5EB6"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Gestionar la participación de funcionarios y contratistas en las actividades de promoción de la salud y en prevención de accidentes y enfermedades de trabajo.</w:t>
            </w:r>
          </w:p>
        </w:tc>
        <w:tc>
          <w:tcPr>
            <w:tcW w:w="647" w:type="pct"/>
            <w:vMerge w:val="restart"/>
            <w:shd w:val="clear" w:color="auto" w:fill="auto"/>
            <w:vAlign w:val="center"/>
            <w:hideMark/>
          </w:tcPr>
          <w:p w14:paraId="5A0D5192"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r w:rsidRPr="00823243">
              <w:rPr>
                <w:rFonts w:ascii="Verdana Pro" w:eastAsia="Times New Roman" w:hAnsi="Verdana Pro" w:cs="Calibri"/>
                <w:sz w:val="16"/>
                <w:szCs w:val="16"/>
                <w:lang w:eastAsia="es-CO"/>
              </w:rPr>
              <w:br/>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4BFF25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1653784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B3A90D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30D264E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8" w:type="pct"/>
            <w:shd w:val="clear" w:color="auto" w:fill="auto"/>
            <w:noWrap/>
            <w:vAlign w:val="center"/>
            <w:hideMark/>
          </w:tcPr>
          <w:p w14:paraId="1276275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auto" w:fill="auto"/>
            <w:noWrap/>
            <w:vAlign w:val="center"/>
            <w:hideMark/>
          </w:tcPr>
          <w:p w14:paraId="59CF451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1" w:type="pct"/>
            <w:shd w:val="clear" w:color="auto" w:fill="auto"/>
            <w:noWrap/>
            <w:vAlign w:val="center"/>
            <w:hideMark/>
          </w:tcPr>
          <w:p w14:paraId="7F9B389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58" w:type="pct"/>
            <w:shd w:val="clear" w:color="auto" w:fill="auto"/>
            <w:noWrap/>
            <w:vAlign w:val="center"/>
            <w:hideMark/>
          </w:tcPr>
          <w:p w14:paraId="00D69E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5" w:type="pct"/>
            <w:shd w:val="clear" w:color="auto" w:fill="auto"/>
            <w:noWrap/>
            <w:vAlign w:val="center"/>
            <w:hideMark/>
          </w:tcPr>
          <w:p w14:paraId="447EC32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6" w:type="pct"/>
            <w:shd w:val="clear" w:color="auto" w:fill="auto"/>
            <w:noWrap/>
            <w:vAlign w:val="center"/>
            <w:hideMark/>
          </w:tcPr>
          <w:p w14:paraId="4E112F0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4" w:type="pct"/>
            <w:shd w:val="clear" w:color="auto" w:fill="auto"/>
            <w:noWrap/>
            <w:vAlign w:val="center"/>
            <w:hideMark/>
          </w:tcPr>
          <w:p w14:paraId="0445AA3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auto" w:fill="auto"/>
            <w:noWrap/>
            <w:vAlign w:val="center"/>
            <w:hideMark/>
          </w:tcPr>
          <w:p w14:paraId="7F9E9EF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4" w:type="pct"/>
            <w:shd w:val="clear" w:color="000000" w:fill="ACB9CA"/>
            <w:noWrap/>
            <w:vAlign w:val="center"/>
            <w:hideMark/>
          </w:tcPr>
          <w:p w14:paraId="03457E6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1C0E8431"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189</w:t>
            </w:r>
          </w:p>
        </w:tc>
        <w:tc>
          <w:tcPr>
            <w:tcW w:w="364" w:type="pct"/>
            <w:vMerge w:val="restart"/>
            <w:shd w:val="clear" w:color="000000" w:fill="B4C6E7"/>
            <w:noWrap/>
            <w:vAlign w:val="center"/>
            <w:hideMark/>
          </w:tcPr>
          <w:p w14:paraId="73F218A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282991E4" w14:textId="77777777" w:rsidTr="00823243">
        <w:trPr>
          <w:trHeight w:val="799"/>
        </w:trPr>
        <w:tc>
          <w:tcPr>
            <w:tcW w:w="113" w:type="pct"/>
            <w:vMerge/>
            <w:vAlign w:val="center"/>
            <w:hideMark/>
          </w:tcPr>
          <w:p w14:paraId="6BF717D9"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015AE12A"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167CA927"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47720D0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7D6B361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50750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549B81D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6CD04D5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0E33428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5F8C9CC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306810D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235A833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6269760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02E2C81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5122B5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3B87C0D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61FE974E"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7EFF6DF0"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4816AB21" w14:textId="77777777" w:rsidTr="00823243">
        <w:trPr>
          <w:trHeight w:val="799"/>
        </w:trPr>
        <w:tc>
          <w:tcPr>
            <w:tcW w:w="113" w:type="pct"/>
            <w:vMerge w:val="restart"/>
            <w:shd w:val="clear" w:color="auto" w:fill="auto"/>
            <w:noWrap/>
            <w:vAlign w:val="center"/>
            <w:hideMark/>
          </w:tcPr>
          <w:p w14:paraId="5DCE9B7D"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1.4</w:t>
            </w:r>
          </w:p>
        </w:tc>
        <w:tc>
          <w:tcPr>
            <w:tcW w:w="1091" w:type="pct"/>
            <w:vMerge w:val="restart"/>
            <w:shd w:val="clear" w:color="auto" w:fill="auto"/>
            <w:vAlign w:val="center"/>
            <w:hideMark/>
          </w:tcPr>
          <w:p w14:paraId="5A2FE512"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Verificar la realización de inducciones y reinducciones del SG-</w:t>
            </w:r>
            <w:r w:rsidRPr="00823243">
              <w:rPr>
                <w:rFonts w:ascii="Verdana Pro" w:eastAsia="Times New Roman" w:hAnsi="Verdana Pro" w:cs="Calibri"/>
                <w:sz w:val="16"/>
                <w:szCs w:val="16"/>
                <w:lang w:eastAsia="es-CO"/>
              </w:rPr>
              <w:lastRenderedPageBreak/>
              <w:t>SST de funcionarios de planta y contratistas.</w:t>
            </w:r>
          </w:p>
        </w:tc>
        <w:tc>
          <w:tcPr>
            <w:tcW w:w="647" w:type="pct"/>
            <w:vMerge w:val="restart"/>
            <w:shd w:val="clear" w:color="auto" w:fill="auto"/>
            <w:vAlign w:val="center"/>
            <w:hideMark/>
          </w:tcPr>
          <w:p w14:paraId="7A73DB7F"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lastRenderedPageBreak/>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r>
            <w:r w:rsidRPr="00823243">
              <w:rPr>
                <w:rFonts w:ascii="Verdana Pro" w:eastAsia="Times New Roman" w:hAnsi="Verdana Pro" w:cs="Calibri"/>
                <w:sz w:val="16"/>
                <w:szCs w:val="16"/>
                <w:lang w:eastAsia="es-CO"/>
              </w:rPr>
              <w:lastRenderedPageBreak/>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49B88FE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lastRenderedPageBreak/>
              <w:t>P</w:t>
            </w:r>
          </w:p>
        </w:tc>
        <w:tc>
          <w:tcPr>
            <w:tcW w:w="171" w:type="pct"/>
            <w:shd w:val="clear" w:color="auto" w:fill="auto"/>
            <w:noWrap/>
            <w:vAlign w:val="center"/>
            <w:hideMark/>
          </w:tcPr>
          <w:p w14:paraId="4876231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772CA80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9" w:type="pct"/>
            <w:shd w:val="clear" w:color="auto" w:fill="auto"/>
            <w:noWrap/>
            <w:vAlign w:val="center"/>
            <w:hideMark/>
          </w:tcPr>
          <w:p w14:paraId="0736243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4318944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20FCF4A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1" w:type="pct"/>
            <w:shd w:val="clear" w:color="auto" w:fill="auto"/>
            <w:noWrap/>
            <w:vAlign w:val="center"/>
            <w:hideMark/>
          </w:tcPr>
          <w:p w14:paraId="23439A5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7384E15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4BC6538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6" w:type="pct"/>
            <w:shd w:val="clear" w:color="auto" w:fill="auto"/>
            <w:noWrap/>
            <w:vAlign w:val="center"/>
            <w:hideMark/>
          </w:tcPr>
          <w:p w14:paraId="127F121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2FE526F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05139C5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auto" w:fill="auto"/>
            <w:noWrap/>
            <w:vAlign w:val="center"/>
            <w:hideMark/>
          </w:tcPr>
          <w:p w14:paraId="5C6125D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15F6B04F"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4</w:t>
            </w:r>
          </w:p>
        </w:tc>
        <w:tc>
          <w:tcPr>
            <w:tcW w:w="364" w:type="pct"/>
            <w:vMerge w:val="restart"/>
            <w:shd w:val="clear" w:color="000000" w:fill="B4C6E7"/>
            <w:noWrap/>
            <w:vAlign w:val="center"/>
            <w:hideMark/>
          </w:tcPr>
          <w:p w14:paraId="33D6877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307824AD" w14:textId="77777777" w:rsidTr="00823243">
        <w:trPr>
          <w:trHeight w:val="799"/>
        </w:trPr>
        <w:tc>
          <w:tcPr>
            <w:tcW w:w="113" w:type="pct"/>
            <w:vMerge/>
            <w:vAlign w:val="center"/>
            <w:hideMark/>
          </w:tcPr>
          <w:p w14:paraId="28AFE9DB"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FAB3A5D"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66EB10BF"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62EE5F1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auto" w:fill="auto"/>
            <w:noWrap/>
            <w:vAlign w:val="center"/>
            <w:hideMark/>
          </w:tcPr>
          <w:p w14:paraId="6DC361F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7B92A57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43E3750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080CF4B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7415F22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08F7361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0EE37A5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47D9D90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0B672DC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1053A4B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73E2417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49F6554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0A32B07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55A8314C"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6C9ABBFB" w14:textId="77777777" w:rsidTr="00823243">
        <w:trPr>
          <w:trHeight w:val="300"/>
        </w:trPr>
        <w:tc>
          <w:tcPr>
            <w:tcW w:w="1919" w:type="pct"/>
            <w:gridSpan w:val="4"/>
            <w:shd w:val="clear" w:color="000000" w:fill="9BC2E6"/>
            <w:vAlign w:val="center"/>
            <w:hideMark/>
          </w:tcPr>
          <w:p w14:paraId="0C23C230" w14:textId="77777777" w:rsidR="00823243" w:rsidRPr="00823243" w:rsidRDefault="00823243" w:rsidP="00823243">
            <w:pPr>
              <w:spacing w:after="0" w:line="240" w:lineRule="auto"/>
              <w:jc w:val="right"/>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Total actividades planeadas</w:t>
            </w:r>
          </w:p>
        </w:tc>
        <w:tc>
          <w:tcPr>
            <w:tcW w:w="171" w:type="pct"/>
            <w:shd w:val="clear" w:color="000000" w:fill="9BC2E6"/>
            <w:noWrap/>
            <w:vAlign w:val="bottom"/>
            <w:hideMark/>
          </w:tcPr>
          <w:p w14:paraId="52DD6DE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164" w:type="pct"/>
            <w:shd w:val="clear" w:color="000000" w:fill="9BC2E6"/>
            <w:noWrap/>
            <w:vAlign w:val="bottom"/>
            <w:hideMark/>
          </w:tcPr>
          <w:p w14:paraId="13CDEED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23</w:t>
            </w:r>
          </w:p>
        </w:tc>
        <w:tc>
          <w:tcPr>
            <w:tcW w:w="189" w:type="pct"/>
            <w:shd w:val="clear" w:color="000000" w:fill="9BC2E6"/>
            <w:noWrap/>
            <w:vAlign w:val="bottom"/>
            <w:hideMark/>
          </w:tcPr>
          <w:p w14:paraId="5E4F8EB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78" w:type="pct"/>
            <w:shd w:val="clear" w:color="000000" w:fill="9BC2E6"/>
            <w:noWrap/>
            <w:vAlign w:val="bottom"/>
            <w:hideMark/>
          </w:tcPr>
          <w:p w14:paraId="2D238EB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87" w:type="pct"/>
            <w:shd w:val="clear" w:color="000000" w:fill="9BC2E6"/>
            <w:noWrap/>
            <w:vAlign w:val="bottom"/>
            <w:hideMark/>
          </w:tcPr>
          <w:p w14:paraId="4827338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44</w:t>
            </w:r>
          </w:p>
        </w:tc>
        <w:tc>
          <w:tcPr>
            <w:tcW w:w="171" w:type="pct"/>
            <w:shd w:val="clear" w:color="000000" w:fill="9BC2E6"/>
            <w:noWrap/>
            <w:vAlign w:val="bottom"/>
            <w:hideMark/>
          </w:tcPr>
          <w:p w14:paraId="22F0F0E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58" w:type="pct"/>
            <w:shd w:val="clear" w:color="000000" w:fill="9BC2E6"/>
            <w:noWrap/>
            <w:vAlign w:val="bottom"/>
            <w:hideMark/>
          </w:tcPr>
          <w:p w14:paraId="10578BF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85" w:type="pct"/>
            <w:shd w:val="clear" w:color="000000" w:fill="9BC2E6"/>
            <w:noWrap/>
            <w:vAlign w:val="bottom"/>
            <w:hideMark/>
          </w:tcPr>
          <w:p w14:paraId="09A2453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44</w:t>
            </w:r>
          </w:p>
        </w:tc>
        <w:tc>
          <w:tcPr>
            <w:tcW w:w="166" w:type="pct"/>
            <w:shd w:val="clear" w:color="000000" w:fill="9BC2E6"/>
            <w:noWrap/>
            <w:vAlign w:val="bottom"/>
            <w:hideMark/>
          </w:tcPr>
          <w:p w14:paraId="31466D2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74" w:type="pct"/>
            <w:shd w:val="clear" w:color="000000" w:fill="9BC2E6"/>
            <w:noWrap/>
            <w:vAlign w:val="bottom"/>
            <w:hideMark/>
          </w:tcPr>
          <w:p w14:paraId="75D65C0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87" w:type="pct"/>
            <w:shd w:val="clear" w:color="000000" w:fill="9BC2E6"/>
            <w:noWrap/>
            <w:vAlign w:val="bottom"/>
            <w:hideMark/>
          </w:tcPr>
          <w:p w14:paraId="3B94E00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44</w:t>
            </w:r>
          </w:p>
        </w:tc>
        <w:tc>
          <w:tcPr>
            <w:tcW w:w="164" w:type="pct"/>
            <w:shd w:val="clear" w:color="000000" w:fill="9BC2E6"/>
            <w:noWrap/>
            <w:vAlign w:val="bottom"/>
            <w:hideMark/>
          </w:tcPr>
          <w:p w14:paraId="5963D0B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22</w:t>
            </w:r>
          </w:p>
        </w:tc>
        <w:tc>
          <w:tcPr>
            <w:tcW w:w="986" w:type="pct"/>
            <w:gridSpan w:val="2"/>
            <w:shd w:val="clear" w:color="000000" w:fill="BFBFBF"/>
            <w:vAlign w:val="bottom"/>
            <w:hideMark/>
          </w:tcPr>
          <w:p w14:paraId="654A408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 </w:t>
            </w:r>
          </w:p>
        </w:tc>
      </w:tr>
      <w:tr w:rsidR="00823243" w:rsidRPr="00823243" w14:paraId="04C33607" w14:textId="77777777" w:rsidTr="00823243">
        <w:trPr>
          <w:trHeight w:val="300"/>
        </w:trPr>
        <w:tc>
          <w:tcPr>
            <w:tcW w:w="5000" w:type="pct"/>
            <w:gridSpan w:val="18"/>
            <w:shd w:val="clear" w:color="000000" w:fill="C9C9C9"/>
            <w:noWrap/>
            <w:vAlign w:val="center"/>
            <w:hideMark/>
          </w:tcPr>
          <w:p w14:paraId="072A81D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2.0 PLANEAR (GESTIÓN INTEGRAL DEL SG-SST)</w:t>
            </w:r>
          </w:p>
        </w:tc>
      </w:tr>
      <w:tr w:rsidR="00823243" w:rsidRPr="00823243" w14:paraId="18D82104" w14:textId="77777777" w:rsidTr="00823243">
        <w:trPr>
          <w:trHeight w:val="799"/>
        </w:trPr>
        <w:tc>
          <w:tcPr>
            <w:tcW w:w="113" w:type="pct"/>
            <w:vMerge w:val="restart"/>
            <w:shd w:val="clear" w:color="auto" w:fill="auto"/>
            <w:noWrap/>
            <w:vAlign w:val="center"/>
            <w:hideMark/>
          </w:tcPr>
          <w:p w14:paraId="4FFC4AC3"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2.1</w:t>
            </w:r>
          </w:p>
        </w:tc>
        <w:tc>
          <w:tcPr>
            <w:tcW w:w="1091" w:type="pct"/>
            <w:vMerge w:val="restart"/>
            <w:shd w:val="clear" w:color="auto" w:fill="auto"/>
            <w:vAlign w:val="center"/>
            <w:hideMark/>
          </w:tcPr>
          <w:p w14:paraId="1CCCF8BA"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Comunicar la política y objetivos del SG-SST al COPASST.</w:t>
            </w:r>
          </w:p>
        </w:tc>
        <w:tc>
          <w:tcPr>
            <w:tcW w:w="647" w:type="pct"/>
            <w:vMerge w:val="restart"/>
            <w:shd w:val="clear" w:color="auto" w:fill="auto"/>
            <w:vAlign w:val="center"/>
            <w:hideMark/>
          </w:tcPr>
          <w:p w14:paraId="7E6EC1E5"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7A11759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0AD8DE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3CCA60A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3AE9A8C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8" w:type="pct"/>
            <w:shd w:val="clear" w:color="000000" w:fill="ACB9CA"/>
            <w:noWrap/>
            <w:vAlign w:val="center"/>
            <w:hideMark/>
          </w:tcPr>
          <w:p w14:paraId="30FD8FA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A7D931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0E8109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074B426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6D3E039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7F1D745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2805842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6AA9AF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A07B95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655D2C4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w:t>
            </w:r>
          </w:p>
        </w:tc>
        <w:tc>
          <w:tcPr>
            <w:tcW w:w="364" w:type="pct"/>
            <w:vMerge w:val="restart"/>
            <w:shd w:val="clear" w:color="000000" w:fill="B4C6E7"/>
            <w:noWrap/>
            <w:vAlign w:val="center"/>
            <w:hideMark/>
          </w:tcPr>
          <w:p w14:paraId="427836B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492828BE" w14:textId="77777777" w:rsidTr="00823243">
        <w:trPr>
          <w:trHeight w:val="799"/>
        </w:trPr>
        <w:tc>
          <w:tcPr>
            <w:tcW w:w="113" w:type="pct"/>
            <w:vMerge/>
            <w:vAlign w:val="center"/>
            <w:hideMark/>
          </w:tcPr>
          <w:p w14:paraId="367746B5"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18E066B2"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73D08571"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219C248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7E323F3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8AFD13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3BFAC3B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1E33F47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A35512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7A77A85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5B82545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31EA911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0ECD8A2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7E3AEA9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546819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CE561E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36EAC18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670F186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2B7C38E5" w14:textId="77777777" w:rsidTr="00823243">
        <w:trPr>
          <w:trHeight w:val="799"/>
        </w:trPr>
        <w:tc>
          <w:tcPr>
            <w:tcW w:w="113" w:type="pct"/>
            <w:vMerge w:val="restart"/>
            <w:shd w:val="clear" w:color="auto" w:fill="auto"/>
            <w:noWrap/>
            <w:vAlign w:val="center"/>
            <w:hideMark/>
          </w:tcPr>
          <w:p w14:paraId="24AFEE7F"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2.2</w:t>
            </w:r>
          </w:p>
        </w:tc>
        <w:tc>
          <w:tcPr>
            <w:tcW w:w="1091" w:type="pct"/>
            <w:vMerge w:val="restart"/>
            <w:shd w:val="clear" w:color="auto" w:fill="auto"/>
            <w:vAlign w:val="center"/>
            <w:hideMark/>
          </w:tcPr>
          <w:p w14:paraId="0C5D4014"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Diseñar y definir el plan anual de trabajo para el cumplimiento del SG-SST.</w:t>
            </w:r>
          </w:p>
        </w:tc>
        <w:tc>
          <w:tcPr>
            <w:tcW w:w="647" w:type="pct"/>
            <w:vMerge w:val="restart"/>
            <w:shd w:val="clear" w:color="auto" w:fill="auto"/>
            <w:vAlign w:val="center"/>
            <w:hideMark/>
          </w:tcPr>
          <w:p w14:paraId="706FECBF"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p>
        </w:tc>
        <w:tc>
          <w:tcPr>
            <w:tcW w:w="68" w:type="pct"/>
            <w:shd w:val="clear" w:color="000000" w:fill="548235"/>
            <w:noWrap/>
            <w:vAlign w:val="center"/>
            <w:hideMark/>
          </w:tcPr>
          <w:p w14:paraId="10DA3F0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auto" w:fill="auto"/>
            <w:noWrap/>
            <w:vAlign w:val="center"/>
            <w:hideMark/>
          </w:tcPr>
          <w:p w14:paraId="1FB152F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000000" w:fill="ACB9CA"/>
            <w:noWrap/>
            <w:vAlign w:val="center"/>
            <w:hideMark/>
          </w:tcPr>
          <w:p w14:paraId="70C818D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476D741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4D0AEED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77A9F0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76349ED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5BBEBE9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3FA2F6C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69E2328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25B8E65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1688EA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334DB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7DD7B65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577B2D0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6A2EF04D" w14:textId="77777777" w:rsidTr="00823243">
        <w:trPr>
          <w:trHeight w:val="799"/>
        </w:trPr>
        <w:tc>
          <w:tcPr>
            <w:tcW w:w="113" w:type="pct"/>
            <w:vMerge/>
            <w:vAlign w:val="center"/>
            <w:hideMark/>
          </w:tcPr>
          <w:p w14:paraId="579F759E"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1B7012BB"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358B4BBA"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3BE4F67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auto" w:fill="auto"/>
            <w:noWrap/>
            <w:vAlign w:val="center"/>
            <w:hideMark/>
          </w:tcPr>
          <w:p w14:paraId="59CFE9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8315B2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3882F8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137F7BD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CBE3EA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4976167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5249650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64B53FB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185A339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5779CEB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6FD33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AA505F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57E34A4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45A51BF9"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73F612E4" w14:textId="77777777" w:rsidTr="00823243">
        <w:trPr>
          <w:trHeight w:val="799"/>
        </w:trPr>
        <w:tc>
          <w:tcPr>
            <w:tcW w:w="113" w:type="pct"/>
            <w:vMerge w:val="restart"/>
            <w:shd w:val="clear" w:color="auto" w:fill="auto"/>
            <w:noWrap/>
            <w:vAlign w:val="center"/>
            <w:hideMark/>
          </w:tcPr>
          <w:p w14:paraId="25C5B9CD"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2.3</w:t>
            </w:r>
          </w:p>
        </w:tc>
        <w:tc>
          <w:tcPr>
            <w:tcW w:w="1091" w:type="pct"/>
            <w:vMerge w:val="restart"/>
            <w:shd w:val="clear" w:color="auto" w:fill="auto"/>
            <w:vAlign w:val="center"/>
            <w:hideMark/>
          </w:tcPr>
          <w:p w14:paraId="2D75C2AB"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Realizar comunicaciones por medio de SUMA del SG-SST.</w:t>
            </w:r>
          </w:p>
        </w:tc>
        <w:tc>
          <w:tcPr>
            <w:tcW w:w="647" w:type="pct"/>
            <w:vMerge w:val="restart"/>
            <w:shd w:val="clear" w:color="auto" w:fill="auto"/>
            <w:vAlign w:val="center"/>
            <w:hideMark/>
          </w:tcPr>
          <w:p w14:paraId="19B9E1C1"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p>
        </w:tc>
        <w:tc>
          <w:tcPr>
            <w:tcW w:w="68" w:type="pct"/>
            <w:shd w:val="clear" w:color="000000" w:fill="548235"/>
            <w:noWrap/>
            <w:vAlign w:val="center"/>
            <w:hideMark/>
          </w:tcPr>
          <w:p w14:paraId="0B16757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auto" w:fill="auto"/>
            <w:noWrap/>
            <w:vAlign w:val="center"/>
            <w:hideMark/>
          </w:tcPr>
          <w:p w14:paraId="77A5339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auto" w:fill="auto"/>
            <w:noWrap/>
            <w:vAlign w:val="center"/>
            <w:hideMark/>
          </w:tcPr>
          <w:p w14:paraId="17B90E2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9" w:type="pct"/>
            <w:shd w:val="clear" w:color="auto" w:fill="auto"/>
            <w:noWrap/>
            <w:vAlign w:val="center"/>
            <w:hideMark/>
          </w:tcPr>
          <w:p w14:paraId="316005F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auto" w:fill="auto"/>
            <w:noWrap/>
            <w:vAlign w:val="center"/>
            <w:hideMark/>
          </w:tcPr>
          <w:p w14:paraId="4BD0D5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auto" w:fill="auto"/>
            <w:noWrap/>
            <w:vAlign w:val="center"/>
            <w:hideMark/>
          </w:tcPr>
          <w:p w14:paraId="2595BF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1" w:type="pct"/>
            <w:shd w:val="clear" w:color="auto" w:fill="auto"/>
            <w:noWrap/>
            <w:vAlign w:val="center"/>
            <w:hideMark/>
          </w:tcPr>
          <w:p w14:paraId="7CE5467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58" w:type="pct"/>
            <w:shd w:val="clear" w:color="auto" w:fill="auto"/>
            <w:noWrap/>
            <w:vAlign w:val="center"/>
            <w:hideMark/>
          </w:tcPr>
          <w:p w14:paraId="02CD78A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5" w:type="pct"/>
            <w:shd w:val="clear" w:color="auto" w:fill="auto"/>
            <w:noWrap/>
            <w:vAlign w:val="center"/>
            <w:hideMark/>
          </w:tcPr>
          <w:p w14:paraId="1F99AF4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6" w:type="pct"/>
            <w:shd w:val="clear" w:color="auto" w:fill="auto"/>
            <w:noWrap/>
            <w:vAlign w:val="center"/>
            <w:hideMark/>
          </w:tcPr>
          <w:p w14:paraId="65E5004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auto" w:fill="auto"/>
            <w:noWrap/>
            <w:vAlign w:val="center"/>
            <w:hideMark/>
          </w:tcPr>
          <w:p w14:paraId="1D4835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auto" w:fill="auto"/>
            <w:noWrap/>
            <w:vAlign w:val="center"/>
            <w:hideMark/>
          </w:tcPr>
          <w:p w14:paraId="763E1DC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auto" w:fill="auto"/>
            <w:noWrap/>
            <w:vAlign w:val="center"/>
            <w:hideMark/>
          </w:tcPr>
          <w:p w14:paraId="480A4A2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622" w:type="pct"/>
            <w:shd w:val="clear" w:color="000000" w:fill="548235"/>
            <w:noWrap/>
            <w:vAlign w:val="center"/>
            <w:hideMark/>
          </w:tcPr>
          <w:p w14:paraId="4DCB2CE8"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12</w:t>
            </w:r>
          </w:p>
        </w:tc>
        <w:tc>
          <w:tcPr>
            <w:tcW w:w="364" w:type="pct"/>
            <w:vMerge w:val="restart"/>
            <w:shd w:val="clear" w:color="000000" w:fill="B4C6E7"/>
            <w:noWrap/>
            <w:vAlign w:val="center"/>
            <w:hideMark/>
          </w:tcPr>
          <w:p w14:paraId="0686945B"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44F57DDF" w14:textId="77777777" w:rsidTr="00823243">
        <w:trPr>
          <w:trHeight w:val="799"/>
        </w:trPr>
        <w:tc>
          <w:tcPr>
            <w:tcW w:w="113" w:type="pct"/>
            <w:vMerge/>
            <w:vAlign w:val="center"/>
            <w:hideMark/>
          </w:tcPr>
          <w:p w14:paraId="423F98A2"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1CCF5698"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5939D398"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1A7747E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auto" w:fill="auto"/>
            <w:noWrap/>
            <w:vAlign w:val="center"/>
            <w:hideMark/>
          </w:tcPr>
          <w:p w14:paraId="6D0E79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5F535FD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1C91BB9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1DD55D1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1D6092F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1CF3119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33F7352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2DBF352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1B67933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6F8710E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2BA02DA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3B055C3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57B00C1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17CD95B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15CA7D45" w14:textId="77777777" w:rsidTr="00823243">
        <w:trPr>
          <w:trHeight w:val="799"/>
        </w:trPr>
        <w:tc>
          <w:tcPr>
            <w:tcW w:w="113" w:type="pct"/>
            <w:vMerge w:val="restart"/>
            <w:shd w:val="clear" w:color="auto" w:fill="auto"/>
            <w:noWrap/>
            <w:vAlign w:val="center"/>
            <w:hideMark/>
          </w:tcPr>
          <w:p w14:paraId="18EABF89"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lastRenderedPageBreak/>
              <w:t>2.4</w:t>
            </w:r>
          </w:p>
        </w:tc>
        <w:tc>
          <w:tcPr>
            <w:tcW w:w="1091" w:type="pct"/>
            <w:vMerge w:val="restart"/>
            <w:shd w:val="clear" w:color="auto" w:fill="auto"/>
            <w:vAlign w:val="center"/>
            <w:hideMark/>
          </w:tcPr>
          <w:p w14:paraId="00C2B75A"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Realizar la rendición de cuentas del desarrollo del SG-SST a todos los niveles de la organización.</w:t>
            </w:r>
          </w:p>
        </w:tc>
        <w:tc>
          <w:tcPr>
            <w:tcW w:w="647" w:type="pct"/>
            <w:vMerge w:val="restart"/>
            <w:shd w:val="clear" w:color="auto" w:fill="auto"/>
            <w:vAlign w:val="center"/>
            <w:hideMark/>
          </w:tcPr>
          <w:p w14:paraId="49009D3C"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p>
        </w:tc>
        <w:tc>
          <w:tcPr>
            <w:tcW w:w="68" w:type="pct"/>
            <w:shd w:val="clear" w:color="000000" w:fill="548235"/>
            <w:noWrap/>
            <w:vAlign w:val="center"/>
            <w:hideMark/>
          </w:tcPr>
          <w:p w14:paraId="379CE0B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18658A3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A7479F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3177904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52E60F2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5EE09A4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698B250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1A176C5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0FA3D1F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1ABAEFD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000000" w:fill="ACB9CA"/>
            <w:noWrap/>
            <w:vAlign w:val="center"/>
            <w:hideMark/>
          </w:tcPr>
          <w:p w14:paraId="108EB47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DACF72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F92F53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43D68C4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18D09AA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1A7A466B" w14:textId="77777777" w:rsidTr="00823243">
        <w:trPr>
          <w:trHeight w:val="799"/>
        </w:trPr>
        <w:tc>
          <w:tcPr>
            <w:tcW w:w="113" w:type="pct"/>
            <w:vMerge/>
            <w:vAlign w:val="center"/>
            <w:hideMark/>
          </w:tcPr>
          <w:p w14:paraId="1434902B"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3F8B7BC4"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6517E63E"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60E8C2C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5C84EF2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2D6D6F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3700FBD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3BC9958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F797D7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2CFCF0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946C06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5A4FD60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43D1D31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639C9E7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A78AF3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52E5FB3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5BE23B1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1102260C"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4D42366E" w14:textId="77777777" w:rsidTr="00823243">
        <w:trPr>
          <w:trHeight w:val="799"/>
        </w:trPr>
        <w:tc>
          <w:tcPr>
            <w:tcW w:w="113" w:type="pct"/>
            <w:vMerge w:val="restart"/>
            <w:shd w:val="clear" w:color="auto" w:fill="auto"/>
            <w:noWrap/>
            <w:vAlign w:val="center"/>
            <w:hideMark/>
          </w:tcPr>
          <w:p w14:paraId="5FEC4937"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2.5</w:t>
            </w:r>
          </w:p>
        </w:tc>
        <w:tc>
          <w:tcPr>
            <w:tcW w:w="1091" w:type="pct"/>
            <w:vMerge w:val="restart"/>
            <w:shd w:val="clear" w:color="auto" w:fill="auto"/>
            <w:vAlign w:val="center"/>
            <w:hideMark/>
          </w:tcPr>
          <w:p w14:paraId="06C1B4BA"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Actualizar el cumplimiento de la matriz legal del SG-SST.</w:t>
            </w:r>
          </w:p>
        </w:tc>
        <w:tc>
          <w:tcPr>
            <w:tcW w:w="647" w:type="pct"/>
            <w:vMerge w:val="restart"/>
            <w:shd w:val="clear" w:color="auto" w:fill="auto"/>
            <w:vAlign w:val="center"/>
            <w:hideMark/>
          </w:tcPr>
          <w:p w14:paraId="503EECB5"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p>
        </w:tc>
        <w:tc>
          <w:tcPr>
            <w:tcW w:w="68" w:type="pct"/>
            <w:shd w:val="clear" w:color="000000" w:fill="548235"/>
            <w:noWrap/>
            <w:vAlign w:val="center"/>
            <w:hideMark/>
          </w:tcPr>
          <w:p w14:paraId="190BAAE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6FA74C6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02A32D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6DEDBAB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000000" w:fill="ACB9CA"/>
            <w:noWrap/>
            <w:vAlign w:val="center"/>
            <w:hideMark/>
          </w:tcPr>
          <w:p w14:paraId="542129C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74C35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61A4759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58" w:type="pct"/>
            <w:shd w:val="clear" w:color="000000" w:fill="ACB9CA"/>
            <w:noWrap/>
            <w:vAlign w:val="center"/>
            <w:hideMark/>
          </w:tcPr>
          <w:p w14:paraId="7D3F7C9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079C88A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1B340F3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000000" w:fill="ACB9CA"/>
            <w:noWrap/>
            <w:vAlign w:val="center"/>
            <w:hideMark/>
          </w:tcPr>
          <w:p w14:paraId="37389DE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20F6AF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74880FD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622" w:type="pct"/>
            <w:shd w:val="clear" w:color="000000" w:fill="548235"/>
            <w:noWrap/>
            <w:vAlign w:val="center"/>
            <w:hideMark/>
          </w:tcPr>
          <w:p w14:paraId="22D5E56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4</w:t>
            </w:r>
          </w:p>
        </w:tc>
        <w:tc>
          <w:tcPr>
            <w:tcW w:w="364" w:type="pct"/>
            <w:vMerge w:val="restart"/>
            <w:shd w:val="clear" w:color="000000" w:fill="B4C6E7"/>
            <w:noWrap/>
            <w:vAlign w:val="center"/>
            <w:hideMark/>
          </w:tcPr>
          <w:p w14:paraId="02CEA951"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64402123" w14:textId="77777777" w:rsidTr="00823243">
        <w:trPr>
          <w:trHeight w:val="799"/>
        </w:trPr>
        <w:tc>
          <w:tcPr>
            <w:tcW w:w="113" w:type="pct"/>
            <w:vMerge/>
            <w:vAlign w:val="center"/>
            <w:hideMark/>
          </w:tcPr>
          <w:p w14:paraId="002F080A"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2754053B"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5D59789B"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4C74C82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37300F1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9C077D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77C174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5392C7B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104FB4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7728519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0CF11A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02E520F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2B2F64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5426AD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ADB9AD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05D0D81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37FDDE9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2152101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7D68203E" w14:textId="77777777" w:rsidTr="00823243">
        <w:trPr>
          <w:trHeight w:val="799"/>
        </w:trPr>
        <w:tc>
          <w:tcPr>
            <w:tcW w:w="113" w:type="pct"/>
            <w:vMerge w:val="restart"/>
            <w:shd w:val="clear" w:color="auto" w:fill="auto"/>
            <w:noWrap/>
            <w:vAlign w:val="center"/>
            <w:hideMark/>
          </w:tcPr>
          <w:p w14:paraId="0B44334E"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2.6</w:t>
            </w:r>
          </w:p>
        </w:tc>
        <w:tc>
          <w:tcPr>
            <w:tcW w:w="1091" w:type="pct"/>
            <w:vMerge w:val="restart"/>
            <w:shd w:val="clear" w:color="auto" w:fill="auto"/>
            <w:vAlign w:val="center"/>
            <w:hideMark/>
          </w:tcPr>
          <w:p w14:paraId="5270E6EA"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Elaborar el documento para la identificación y evaluación para la adquisición de productos y servicios de SST.</w:t>
            </w:r>
          </w:p>
        </w:tc>
        <w:tc>
          <w:tcPr>
            <w:tcW w:w="647" w:type="pct"/>
            <w:vMerge w:val="restart"/>
            <w:shd w:val="clear" w:color="auto" w:fill="auto"/>
            <w:vAlign w:val="center"/>
            <w:hideMark/>
          </w:tcPr>
          <w:p w14:paraId="505785F5"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p>
        </w:tc>
        <w:tc>
          <w:tcPr>
            <w:tcW w:w="68" w:type="pct"/>
            <w:shd w:val="clear" w:color="000000" w:fill="548235"/>
            <w:noWrap/>
            <w:vAlign w:val="center"/>
            <w:hideMark/>
          </w:tcPr>
          <w:p w14:paraId="48BAF7D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47C4071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651F35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50F0806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000000" w:fill="ACB9CA"/>
            <w:noWrap/>
            <w:vAlign w:val="center"/>
            <w:hideMark/>
          </w:tcPr>
          <w:p w14:paraId="357BEE8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E7A807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6C9F43B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34F6F39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00EBD5C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7274F8A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0C74E65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BB516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D1B11D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428926E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22A70B4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7EDA99BF" w14:textId="77777777" w:rsidTr="00823243">
        <w:trPr>
          <w:trHeight w:val="799"/>
        </w:trPr>
        <w:tc>
          <w:tcPr>
            <w:tcW w:w="113" w:type="pct"/>
            <w:vMerge/>
            <w:vAlign w:val="center"/>
            <w:hideMark/>
          </w:tcPr>
          <w:p w14:paraId="1EA9E3FC"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69BFEF4"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5990D09F"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23A058E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597E5F8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0242CF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66DEC96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0BE1C9B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005368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1309648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A61A1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3E6F10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45DAFFD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7D949B6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91BFF7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522441B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53FAAA6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52681AD7"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3FE43B3C" w14:textId="77777777" w:rsidTr="00823243">
        <w:trPr>
          <w:trHeight w:val="799"/>
        </w:trPr>
        <w:tc>
          <w:tcPr>
            <w:tcW w:w="113" w:type="pct"/>
            <w:vMerge w:val="restart"/>
            <w:shd w:val="clear" w:color="auto" w:fill="auto"/>
            <w:noWrap/>
            <w:vAlign w:val="center"/>
            <w:hideMark/>
          </w:tcPr>
          <w:p w14:paraId="234926F4"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2.7</w:t>
            </w:r>
          </w:p>
        </w:tc>
        <w:tc>
          <w:tcPr>
            <w:tcW w:w="1091" w:type="pct"/>
            <w:vMerge w:val="restart"/>
            <w:shd w:val="clear" w:color="auto" w:fill="auto"/>
            <w:vAlign w:val="center"/>
            <w:hideMark/>
          </w:tcPr>
          <w:p w14:paraId="48682E24"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Elaborar el documento para el programa estrategico de seguridad vial</w:t>
            </w:r>
          </w:p>
        </w:tc>
        <w:tc>
          <w:tcPr>
            <w:tcW w:w="647" w:type="pct"/>
            <w:vMerge w:val="restart"/>
            <w:shd w:val="clear" w:color="auto" w:fill="auto"/>
            <w:vAlign w:val="center"/>
            <w:hideMark/>
          </w:tcPr>
          <w:p w14:paraId="5FBEEA33"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p>
        </w:tc>
        <w:tc>
          <w:tcPr>
            <w:tcW w:w="68" w:type="pct"/>
            <w:shd w:val="clear" w:color="000000" w:fill="548235"/>
            <w:noWrap/>
            <w:vAlign w:val="center"/>
            <w:hideMark/>
          </w:tcPr>
          <w:p w14:paraId="3A2B9F8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3694320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E4FCF3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06CC81C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6E9BE6F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6DF78D1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1" w:type="pct"/>
            <w:shd w:val="clear" w:color="000000" w:fill="ACB9CA"/>
            <w:noWrap/>
            <w:vAlign w:val="center"/>
            <w:hideMark/>
          </w:tcPr>
          <w:p w14:paraId="4CED31D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429D76F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2DE8EF1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C2922A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3122CCE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F1AFC1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94650E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499A977E"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4AB293F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6E84BDF3" w14:textId="77777777" w:rsidTr="00823243">
        <w:trPr>
          <w:trHeight w:val="799"/>
        </w:trPr>
        <w:tc>
          <w:tcPr>
            <w:tcW w:w="113" w:type="pct"/>
            <w:vMerge/>
            <w:vAlign w:val="center"/>
            <w:hideMark/>
          </w:tcPr>
          <w:p w14:paraId="31C13CF9"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5D4CDD91"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68DCFDF5"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01078AA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195E08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76C56F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225195B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2EEA5EC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7043FB4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7B0C731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27A91DF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1DEE6A8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E78F3C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612C675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F84625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4BDB49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4CC5F0FA"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60BA84C7"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0FD70E65" w14:textId="77777777" w:rsidTr="00823243">
        <w:trPr>
          <w:trHeight w:val="799"/>
        </w:trPr>
        <w:tc>
          <w:tcPr>
            <w:tcW w:w="113" w:type="pct"/>
            <w:vMerge w:val="restart"/>
            <w:shd w:val="clear" w:color="auto" w:fill="auto"/>
            <w:noWrap/>
            <w:vAlign w:val="center"/>
            <w:hideMark/>
          </w:tcPr>
          <w:p w14:paraId="7578168C"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lastRenderedPageBreak/>
              <w:t>2.8</w:t>
            </w:r>
          </w:p>
        </w:tc>
        <w:tc>
          <w:tcPr>
            <w:tcW w:w="1091" w:type="pct"/>
            <w:vMerge w:val="restart"/>
            <w:shd w:val="clear" w:color="auto" w:fill="auto"/>
            <w:vAlign w:val="center"/>
            <w:hideMark/>
          </w:tcPr>
          <w:p w14:paraId="1B06020E"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Asistir a las reuniones programadas por los supervisores de contratos para el seguimiento de requisitos en SST de proveedores y contratistas.</w:t>
            </w:r>
          </w:p>
        </w:tc>
        <w:tc>
          <w:tcPr>
            <w:tcW w:w="647" w:type="pct"/>
            <w:vMerge w:val="restart"/>
            <w:shd w:val="clear" w:color="auto" w:fill="auto"/>
            <w:vAlign w:val="center"/>
            <w:hideMark/>
          </w:tcPr>
          <w:p w14:paraId="50899D0A"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p>
        </w:tc>
        <w:tc>
          <w:tcPr>
            <w:tcW w:w="68" w:type="pct"/>
            <w:shd w:val="clear" w:color="000000" w:fill="548235"/>
            <w:noWrap/>
            <w:vAlign w:val="center"/>
            <w:hideMark/>
          </w:tcPr>
          <w:p w14:paraId="4A5A6D3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0A1B9B2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01B593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143B7CF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000000" w:fill="ACB9CA"/>
            <w:noWrap/>
            <w:vAlign w:val="center"/>
            <w:hideMark/>
          </w:tcPr>
          <w:p w14:paraId="4935B04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BB75AA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41D4C2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2FF305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72EE279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6" w:type="pct"/>
            <w:shd w:val="clear" w:color="000000" w:fill="ACB9CA"/>
            <w:noWrap/>
            <w:vAlign w:val="center"/>
            <w:hideMark/>
          </w:tcPr>
          <w:p w14:paraId="357279B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03B5416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5B9B861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8738FC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0460597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w:t>
            </w:r>
          </w:p>
        </w:tc>
        <w:tc>
          <w:tcPr>
            <w:tcW w:w="364" w:type="pct"/>
            <w:vMerge w:val="restart"/>
            <w:shd w:val="clear" w:color="000000" w:fill="B4C6E7"/>
            <w:noWrap/>
            <w:vAlign w:val="center"/>
            <w:hideMark/>
          </w:tcPr>
          <w:p w14:paraId="7F558B8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3682BB7D" w14:textId="77777777" w:rsidTr="00823243">
        <w:trPr>
          <w:trHeight w:val="799"/>
        </w:trPr>
        <w:tc>
          <w:tcPr>
            <w:tcW w:w="113" w:type="pct"/>
            <w:vMerge/>
            <w:vAlign w:val="center"/>
            <w:hideMark/>
          </w:tcPr>
          <w:p w14:paraId="484FE37A"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3BD68E4C"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311DBE52"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5D1B18E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7397D3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2ACDBA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5C73F6A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67CB369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9FA46B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117726E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231D538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3719239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A76A29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144802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98EF07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BABE0C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3BDBA43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74387F90"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281696AD" w14:textId="77777777" w:rsidTr="00823243">
        <w:trPr>
          <w:trHeight w:val="259"/>
        </w:trPr>
        <w:tc>
          <w:tcPr>
            <w:tcW w:w="1919" w:type="pct"/>
            <w:gridSpan w:val="4"/>
            <w:shd w:val="clear" w:color="000000" w:fill="9BC2E6"/>
            <w:vAlign w:val="center"/>
            <w:hideMark/>
          </w:tcPr>
          <w:p w14:paraId="505F6DC5" w14:textId="77777777" w:rsidR="00823243" w:rsidRPr="00823243" w:rsidRDefault="00823243" w:rsidP="00823243">
            <w:pPr>
              <w:spacing w:after="0" w:line="240" w:lineRule="auto"/>
              <w:jc w:val="right"/>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Total actividades planeadas</w:t>
            </w:r>
          </w:p>
        </w:tc>
        <w:tc>
          <w:tcPr>
            <w:tcW w:w="171" w:type="pct"/>
            <w:shd w:val="clear" w:color="000000" w:fill="9BC2E6"/>
            <w:noWrap/>
            <w:vAlign w:val="bottom"/>
            <w:hideMark/>
          </w:tcPr>
          <w:p w14:paraId="780303B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w:t>
            </w:r>
          </w:p>
        </w:tc>
        <w:tc>
          <w:tcPr>
            <w:tcW w:w="164" w:type="pct"/>
            <w:shd w:val="clear" w:color="000000" w:fill="9BC2E6"/>
            <w:noWrap/>
            <w:vAlign w:val="bottom"/>
            <w:hideMark/>
          </w:tcPr>
          <w:p w14:paraId="26B28BE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9" w:type="pct"/>
            <w:shd w:val="clear" w:color="000000" w:fill="9BC2E6"/>
            <w:noWrap/>
            <w:vAlign w:val="bottom"/>
            <w:hideMark/>
          </w:tcPr>
          <w:p w14:paraId="2AAED41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25</w:t>
            </w:r>
          </w:p>
        </w:tc>
        <w:tc>
          <w:tcPr>
            <w:tcW w:w="178" w:type="pct"/>
            <w:shd w:val="clear" w:color="000000" w:fill="9BC2E6"/>
            <w:noWrap/>
            <w:vAlign w:val="bottom"/>
            <w:hideMark/>
          </w:tcPr>
          <w:p w14:paraId="100B84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000000" w:fill="9BC2E6"/>
            <w:noWrap/>
            <w:vAlign w:val="bottom"/>
            <w:hideMark/>
          </w:tcPr>
          <w:p w14:paraId="24D866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w:t>
            </w:r>
          </w:p>
        </w:tc>
        <w:tc>
          <w:tcPr>
            <w:tcW w:w="171" w:type="pct"/>
            <w:shd w:val="clear" w:color="000000" w:fill="9BC2E6"/>
            <w:noWrap/>
            <w:vAlign w:val="bottom"/>
            <w:hideMark/>
          </w:tcPr>
          <w:p w14:paraId="1CD6145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w:t>
            </w:r>
          </w:p>
        </w:tc>
        <w:tc>
          <w:tcPr>
            <w:tcW w:w="158" w:type="pct"/>
            <w:shd w:val="clear" w:color="000000" w:fill="9BC2E6"/>
            <w:noWrap/>
            <w:vAlign w:val="bottom"/>
            <w:hideMark/>
          </w:tcPr>
          <w:p w14:paraId="5BD7F91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5" w:type="pct"/>
            <w:shd w:val="clear" w:color="000000" w:fill="9BC2E6"/>
            <w:noWrap/>
            <w:vAlign w:val="bottom"/>
            <w:hideMark/>
          </w:tcPr>
          <w:p w14:paraId="077BE83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w:t>
            </w:r>
          </w:p>
        </w:tc>
        <w:tc>
          <w:tcPr>
            <w:tcW w:w="166" w:type="pct"/>
            <w:shd w:val="clear" w:color="000000" w:fill="9BC2E6"/>
            <w:noWrap/>
            <w:vAlign w:val="bottom"/>
            <w:hideMark/>
          </w:tcPr>
          <w:p w14:paraId="3789097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3</w:t>
            </w:r>
          </w:p>
        </w:tc>
        <w:tc>
          <w:tcPr>
            <w:tcW w:w="174" w:type="pct"/>
            <w:shd w:val="clear" w:color="000000" w:fill="9BC2E6"/>
            <w:noWrap/>
            <w:vAlign w:val="bottom"/>
            <w:hideMark/>
          </w:tcPr>
          <w:p w14:paraId="1F3CA82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000000" w:fill="9BC2E6"/>
            <w:noWrap/>
            <w:vAlign w:val="bottom"/>
            <w:hideMark/>
          </w:tcPr>
          <w:p w14:paraId="750C4B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000000" w:fill="9BC2E6"/>
            <w:noWrap/>
            <w:vAlign w:val="bottom"/>
            <w:hideMark/>
          </w:tcPr>
          <w:p w14:paraId="73AE75C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w:t>
            </w:r>
          </w:p>
        </w:tc>
        <w:tc>
          <w:tcPr>
            <w:tcW w:w="986" w:type="pct"/>
            <w:gridSpan w:val="2"/>
            <w:shd w:val="clear" w:color="000000" w:fill="BFBFBF"/>
            <w:vAlign w:val="bottom"/>
            <w:hideMark/>
          </w:tcPr>
          <w:p w14:paraId="06E8B28E"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 </w:t>
            </w:r>
          </w:p>
        </w:tc>
      </w:tr>
      <w:tr w:rsidR="00823243" w:rsidRPr="00823243" w14:paraId="49998B6E" w14:textId="77777777" w:rsidTr="00823243">
        <w:trPr>
          <w:trHeight w:val="300"/>
        </w:trPr>
        <w:tc>
          <w:tcPr>
            <w:tcW w:w="5000" w:type="pct"/>
            <w:gridSpan w:val="18"/>
            <w:shd w:val="clear" w:color="000000" w:fill="C9C9C9"/>
            <w:noWrap/>
            <w:vAlign w:val="center"/>
            <w:hideMark/>
          </w:tcPr>
          <w:p w14:paraId="059F415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3.0 HACER (GESTIÓN DE LA SALUD)</w:t>
            </w:r>
          </w:p>
        </w:tc>
      </w:tr>
      <w:tr w:rsidR="00823243" w:rsidRPr="00823243" w14:paraId="60176C7E" w14:textId="77777777" w:rsidTr="00823243">
        <w:trPr>
          <w:trHeight w:val="799"/>
        </w:trPr>
        <w:tc>
          <w:tcPr>
            <w:tcW w:w="113" w:type="pct"/>
            <w:vMerge w:val="restart"/>
            <w:shd w:val="clear" w:color="auto" w:fill="auto"/>
            <w:noWrap/>
            <w:vAlign w:val="center"/>
            <w:hideMark/>
          </w:tcPr>
          <w:p w14:paraId="2286CDFC"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3.1</w:t>
            </w:r>
          </w:p>
        </w:tc>
        <w:tc>
          <w:tcPr>
            <w:tcW w:w="1091" w:type="pct"/>
            <w:vMerge w:val="restart"/>
            <w:shd w:val="clear" w:color="auto" w:fill="auto"/>
            <w:vAlign w:val="center"/>
            <w:hideMark/>
          </w:tcPr>
          <w:p w14:paraId="2898F9EA"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Coordinar las actividades de promoción de la salud y prevención de AT y ET.</w:t>
            </w:r>
          </w:p>
        </w:tc>
        <w:tc>
          <w:tcPr>
            <w:tcW w:w="647" w:type="pct"/>
            <w:vMerge w:val="restart"/>
            <w:shd w:val="clear" w:color="auto" w:fill="auto"/>
            <w:vAlign w:val="center"/>
            <w:hideMark/>
          </w:tcPr>
          <w:p w14:paraId="0FB856C9"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2DE6092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6CF9F67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C71BA4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4205124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8" w:type="pct"/>
            <w:shd w:val="clear" w:color="auto" w:fill="auto"/>
            <w:noWrap/>
            <w:vAlign w:val="center"/>
            <w:hideMark/>
          </w:tcPr>
          <w:p w14:paraId="579B4D1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auto" w:fill="auto"/>
            <w:noWrap/>
            <w:vAlign w:val="center"/>
            <w:hideMark/>
          </w:tcPr>
          <w:p w14:paraId="7BE94BA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1" w:type="pct"/>
            <w:shd w:val="clear" w:color="auto" w:fill="auto"/>
            <w:noWrap/>
            <w:vAlign w:val="center"/>
            <w:hideMark/>
          </w:tcPr>
          <w:p w14:paraId="400795B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58" w:type="pct"/>
            <w:shd w:val="clear" w:color="auto" w:fill="auto"/>
            <w:noWrap/>
            <w:vAlign w:val="center"/>
            <w:hideMark/>
          </w:tcPr>
          <w:p w14:paraId="7E075DB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5" w:type="pct"/>
            <w:shd w:val="clear" w:color="auto" w:fill="auto"/>
            <w:noWrap/>
            <w:vAlign w:val="center"/>
            <w:hideMark/>
          </w:tcPr>
          <w:p w14:paraId="7BA3970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6" w:type="pct"/>
            <w:shd w:val="clear" w:color="auto" w:fill="auto"/>
            <w:noWrap/>
            <w:vAlign w:val="center"/>
            <w:hideMark/>
          </w:tcPr>
          <w:p w14:paraId="4DE5446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4" w:type="pct"/>
            <w:shd w:val="clear" w:color="auto" w:fill="auto"/>
            <w:noWrap/>
            <w:vAlign w:val="center"/>
            <w:hideMark/>
          </w:tcPr>
          <w:p w14:paraId="6F7DF61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auto" w:fill="auto"/>
            <w:noWrap/>
            <w:vAlign w:val="center"/>
            <w:hideMark/>
          </w:tcPr>
          <w:p w14:paraId="4E55AB1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4" w:type="pct"/>
            <w:shd w:val="clear" w:color="auto" w:fill="auto"/>
            <w:noWrap/>
            <w:vAlign w:val="center"/>
            <w:hideMark/>
          </w:tcPr>
          <w:p w14:paraId="47906A5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622" w:type="pct"/>
            <w:shd w:val="clear" w:color="000000" w:fill="548235"/>
            <w:noWrap/>
            <w:vAlign w:val="center"/>
            <w:hideMark/>
          </w:tcPr>
          <w:p w14:paraId="0A4C6A2B"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210</w:t>
            </w:r>
          </w:p>
        </w:tc>
        <w:tc>
          <w:tcPr>
            <w:tcW w:w="364" w:type="pct"/>
            <w:vMerge w:val="restart"/>
            <w:shd w:val="clear" w:color="000000" w:fill="B4C6E7"/>
            <w:noWrap/>
            <w:vAlign w:val="center"/>
            <w:hideMark/>
          </w:tcPr>
          <w:p w14:paraId="3091AFF1"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12B5665A" w14:textId="77777777" w:rsidTr="00823243">
        <w:trPr>
          <w:trHeight w:val="799"/>
        </w:trPr>
        <w:tc>
          <w:tcPr>
            <w:tcW w:w="113" w:type="pct"/>
            <w:vMerge/>
            <w:vAlign w:val="center"/>
            <w:hideMark/>
          </w:tcPr>
          <w:p w14:paraId="7DAA0399"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E58FF03"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373C0ECD"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161099E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15EDEF9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40C58A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48B2DE3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1104612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701059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3E345A6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797CFAC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4AAEA56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290D12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7585D2A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29EFF15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750B77B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53FD90A2"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41A2842C"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745CB62E" w14:textId="77777777" w:rsidTr="00823243">
        <w:trPr>
          <w:trHeight w:val="799"/>
        </w:trPr>
        <w:tc>
          <w:tcPr>
            <w:tcW w:w="113" w:type="pct"/>
            <w:vMerge w:val="restart"/>
            <w:shd w:val="clear" w:color="auto" w:fill="auto"/>
            <w:noWrap/>
            <w:vAlign w:val="center"/>
            <w:hideMark/>
          </w:tcPr>
          <w:p w14:paraId="5424406B"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3.2</w:t>
            </w:r>
          </w:p>
        </w:tc>
        <w:tc>
          <w:tcPr>
            <w:tcW w:w="1091" w:type="pct"/>
            <w:vMerge w:val="restart"/>
            <w:shd w:val="clear" w:color="auto" w:fill="auto"/>
            <w:vAlign w:val="center"/>
            <w:hideMark/>
          </w:tcPr>
          <w:p w14:paraId="0DC82BC8"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Programar las evaluaciones medicas ocupacionales de ingreso y egreso según solicitudes del GGTH.</w:t>
            </w:r>
          </w:p>
        </w:tc>
        <w:tc>
          <w:tcPr>
            <w:tcW w:w="647" w:type="pct"/>
            <w:vMerge w:val="restart"/>
            <w:shd w:val="clear" w:color="auto" w:fill="auto"/>
            <w:vAlign w:val="center"/>
            <w:hideMark/>
          </w:tcPr>
          <w:p w14:paraId="53444224"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GGTH</w:t>
            </w:r>
          </w:p>
        </w:tc>
        <w:tc>
          <w:tcPr>
            <w:tcW w:w="68" w:type="pct"/>
            <w:shd w:val="clear" w:color="000000" w:fill="548235"/>
            <w:noWrap/>
            <w:vAlign w:val="center"/>
            <w:hideMark/>
          </w:tcPr>
          <w:p w14:paraId="7CAA388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auto" w:fill="auto"/>
            <w:noWrap/>
            <w:vAlign w:val="center"/>
            <w:hideMark/>
          </w:tcPr>
          <w:p w14:paraId="294801B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4" w:type="pct"/>
            <w:shd w:val="clear" w:color="auto" w:fill="auto"/>
            <w:noWrap/>
            <w:vAlign w:val="center"/>
            <w:hideMark/>
          </w:tcPr>
          <w:p w14:paraId="4A75AB0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9" w:type="pct"/>
            <w:shd w:val="clear" w:color="auto" w:fill="auto"/>
            <w:noWrap/>
            <w:vAlign w:val="center"/>
            <w:hideMark/>
          </w:tcPr>
          <w:p w14:paraId="1F2E3F0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8" w:type="pct"/>
            <w:shd w:val="clear" w:color="auto" w:fill="auto"/>
            <w:noWrap/>
            <w:vAlign w:val="center"/>
            <w:hideMark/>
          </w:tcPr>
          <w:p w14:paraId="4C35889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7" w:type="pct"/>
            <w:shd w:val="clear" w:color="auto" w:fill="auto"/>
            <w:noWrap/>
            <w:vAlign w:val="center"/>
            <w:hideMark/>
          </w:tcPr>
          <w:p w14:paraId="3CC63C3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1" w:type="pct"/>
            <w:shd w:val="clear" w:color="auto" w:fill="auto"/>
            <w:noWrap/>
            <w:vAlign w:val="center"/>
            <w:hideMark/>
          </w:tcPr>
          <w:p w14:paraId="1C019DC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58" w:type="pct"/>
            <w:shd w:val="clear" w:color="auto" w:fill="auto"/>
            <w:noWrap/>
            <w:vAlign w:val="center"/>
            <w:hideMark/>
          </w:tcPr>
          <w:p w14:paraId="050F3FF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5" w:type="pct"/>
            <w:shd w:val="clear" w:color="auto" w:fill="auto"/>
            <w:noWrap/>
            <w:vAlign w:val="center"/>
            <w:hideMark/>
          </w:tcPr>
          <w:p w14:paraId="35161B6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6" w:type="pct"/>
            <w:shd w:val="clear" w:color="auto" w:fill="auto"/>
            <w:noWrap/>
            <w:vAlign w:val="center"/>
            <w:hideMark/>
          </w:tcPr>
          <w:p w14:paraId="2C2555F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4" w:type="pct"/>
            <w:shd w:val="clear" w:color="auto" w:fill="auto"/>
            <w:noWrap/>
            <w:vAlign w:val="center"/>
            <w:hideMark/>
          </w:tcPr>
          <w:p w14:paraId="2F5FDCF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7" w:type="pct"/>
            <w:shd w:val="clear" w:color="auto" w:fill="auto"/>
            <w:noWrap/>
            <w:vAlign w:val="center"/>
            <w:hideMark/>
          </w:tcPr>
          <w:p w14:paraId="0BADC43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4" w:type="pct"/>
            <w:shd w:val="clear" w:color="auto" w:fill="auto"/>
            <w:noWrap/>
            <w:vAlign w:val="center"/>
            <w:hideMark/>
          </w:tcPr>
          <w:p w14:paraId="244CE71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622" w:type="pct"/>
            <w:shd w:val="clear" w:color="000000" w:fill="548235"/>
            <w:noWrap/>
            <w:vAlign w:val="center"/>
            <w:hideMark/>
          </w:tcPr>
          <w:p w14:paraId="354B36C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12</w:t>
            </w:r>
          </w:p>
        </w:tc>
        <w:tc>
          <w:tcPr>
            <w:tcW w:w="364" w:type="pct"/>
            <w:vMerge w:val="restart"/>
            <w:shd w:val="clear" w:color="000000" w:fill="B4C6E7"/>
            <w:noWrap/>
            <w:vAlign w:val="center"/>
            <w:hideMark/>
          </w:tcPr>
          <w:p w14:paraId="218131B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760700BF" w14:textId="77777777" w:rsidTr="00823243">
        <w:trPr>
          <w:trHeight w:val="799"/>
        </w:trPr>
        <w:tc>
          <w:tcPr>
            <w:tcW w:w="113" w:type="pct"/>
            <w:vMerge/>
            <w:vAlign w:val="center"/>
            <w:hideMark/>
          </w:tcPr>
          <w:p w14:paraId="23C60337"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E761C3C"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14262009"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15A7C50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auto" w:fill="auto"/>
            <w:noWrap/>
            <w:vAlign w:val="center"/>
            <w:hideMark/>
          </w:tcPr>
          <w:p w14:paraId="603E432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4FA3366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436B55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07A9C33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16B1D3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3F0C48F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5557252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0B39670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3432DFF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1EC7182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56F6F2C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5ACB94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4F0824E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067C9FB1"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74D8EA35" w14:textId="77777777" w:rsidTr="00823243">
        <w:trPr>
          <w:trHeight w:val="799"/>
        </w:trPr>
        <w:tc>
          <w:tcPr>
            <w:tcW w:w="113" w:type="pct"/>
            <w:vMerge w:val="restart"/>
            <w:shd w:val="clear" w:color="auto" w:fill="auto"/>
            <w:noWrap/>
            <w:vAlign w:val="center"/>
            <w:hideMark/>
          </w:tcPr>
          <w:p w14:paraId="05B4891D"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3.3</w:t>
            </w:r>
          </w:p>
        </w:tc>
        <w:tc>
          <w:tcPr>
            <w:tcW w:w="1091" w:type="pct"/>
            <w:vMerge w:val="restart"/>
            <w:shd w:val="clear" w:color="auto" w:fill="auto"/>
            <w:vAlign w:val="center"/>
            <w:hideMark/>
          </w:tcPr>
          <w:p w14:paraId="79FCDC66" w14:textId="77777777" w:rsidR="00823243" w:rsidRPr="00823243" w:rsidRDefault="00823243" w:rsidP="00823243">
            <w:pPr>
              <w:spacing w:after="0" w:line="240" w:lineRule="auto"/>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Realizar las exámenes periódicos ocupacionales periódicos</w:t>
            </w:r>
          </w:p>
        </w:tc>
        <w:tc>
          <w:tcPr>
            <w:tcW w:w="647" w:type="pct"/>
            <w:vMerge w:val="restart"/>
            <w:shd w:val="clear" w:color="auto" w:fill="auto"/>
            <w:vAlign w:val="center"/>
            <w:hideMark/>
          </w:tcPr>
          <w:p w14:paraId="74A01E1A"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GGTH</w:t>
            </w:r>
          </w:p>
        </w:tc>
        <w:tc>
          <w:tcPr>
            <w:tcW w:w="68" w:type="pct"/>
            <w:shd w:val="clear" w:color="000000" w:fill="548235"/>
            <w:noWrap/>
            <w:vAlign w:val="center"/>
            <w:hideMark/>
          </w:tcPr>
          <w:p w14:paraId="3DAFBEC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auto" w:fill="auto"/>
            <w:noWrap/>
            <w:vAlign w:val="center"/>
            <w:hideMark/>
          </w:tcPr>
          <w:p w14:paraId="1A36074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25C2BAE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3A886CD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1EC4F7F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7" w:type="pct"/>
            <w:shd w:val="clear" w:color="auto" w:fill="auto"/>
            <w:noWrap/>
            <w:vAlign w:val="center"/>
            <w:hideMark/>
          </w:tcPr>
          <w:p w14:paraId="0569492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1" w:type="pct"/>
            <w:shd w:val="clear" w:color="auto" w:fill="auto"/>
            <w:noWrap/>
            <w:vAlign w:val="center"/>
            <w:hideMark/>
          </w:tcPr>
          <w:p w14:paraId="3327F3C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58" w:type="pct"/>
            <w:shd w:val="clear" w:color="auto" w:fill="auto"/>
            <w:noWrap/>
            <w:vAlign w:val="center"/>
            <w:hideMark/>
          </w:tcPr>
          <w:p w14:paraId="1EC0AD6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5" w:type="pct"/>
            <w:shd w:val="clear" w:color="auto" w:fill="auto"/>
            <w:noWrap/>
            <w:vAlign w:val="center"/>
            <w:hideMark/>
          </w:tcPr>
          <w:p w14:paraId="60C92F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6" w:type="pct"/>
            <w:shd w:val="clear" w:color="auto" w:fill="auto"/>
            <w:noWrap/>
            <w:vAlign w:val="center"/>
            <w:hideMark/>
          </w:tcPr>
          <w:p w14:paraId="2130D8C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4" w:type="pct"/>
            <w:shd w:val="clear" w:color="auto" w:fill="auto"/>
            <w:noWrap/>
            <w:vAlign w:val="center"/>
            <w:hideMark/>
          </w:tcPr>
          <w:p w14:paraId="69F8635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7" w:type="pct"/>
            <w:shd w:val="clear" w:color="auto" w:fill="auto"/>
            <w:noWrap/>
            <w:vAlign w:val="center"/>
            <w:hideMark/>
          </w:tcPr>
          <w:p w14:paraId="7907EAC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3FC6BCE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4649668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7</w:t>
            </w:r>
          </w:p>
        </w:tc>
        <w:tc>
          <w:tcPr>
            <w:tcW w:w="364" w:type="pct"/>
            <w:vMerge w:val="restart"/>
            <w:shd w:val="clear" w:color="000000" w:fill="B4C6E7"/>
            <w:noWrap/>
            <w:vAlign w:val="center"/>
            <w:hideMark/>
          </w:tcPr>
          <w:p w14:paraId="08EFDC0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6D674725" w14:textId="77777777" w:rsidTr="00823243">
        <w:trPr>
          <w:trHeight w:val="799"/>
        </w:trPr>
        <w:tc>
          <w:tcPr>
            <w:tcW w:w="113" w:type="pct"/>
            <w:vMerge/>
            <w:vAlign w:val="center"/>
            <w:hideMark/>
          </w:tcPr>
          <w:p w14:paraId="409DE226"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03F99F0E"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47" w:type="pct"/>
            <w:vMerge/>
            <w:vAlign w:val="center"/>
            <w:hideMark/>
          </w:tcPr>
          <w:p w14:paraId="1A5787FF"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2B09060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auto" w:fill="auto"/>
            <w:noWrap/>
            <w:vAlign w:val="center"/>
            <w:hideMark/>
          </w:tcPr>
          <w:p w14:paraId="1439CDF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089FE4F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791E7AF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216137C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29A53DC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43400AD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0AED4E4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4CE192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04B196A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2BED31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457EA16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2602A75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4ED9790F"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08061BDB"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70895818" w14:textId="77777777" w:rsidTr="00823243">
        <w:trPr>
          <w:trHeight w:val="799"/>
        </w:trPr>
        <w:tc>
          <w:tcPr>
            <w:tcW w:w="113" w:type="pct"/>
            <w:vMerge w:val="restart"/>
            <w:shd w:val="clear" w:color="auto" w:fill="auto"/>
            <w:noWrap/>
            <w:vAlign w:val="center"/>
            <w:hideMark/>
          </w:tcPr>
          <w:p w14:paraId="2E214530"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lastRenderedPageBreak/>
              <w:t>3.4</w:t>
            </w:r>
          </w:p>
        </w:tc>
        <w:tc>
          <w:tcPr>
            <w:tcW w:w="1091" w:type="pct"/>
            <w:vMerge w:val="restart"/>
            <w:shd w:val="clear" w:color="auto" w:fill="auto"/>
            <w:vAlign w:val="center"/>
            <w:hideMark/>
          </w:tcPr>
          <w:p w14:paraId="4D6807E5"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seguimiento a los diagnósticos de condiciones de salud.</w:t>
            </w:r>
          </w:p>
        </w:tc>
        <w:tc>
          <w:tcPr>
            <w:tcW w:w="647" w:type="pct"/>
            <w:vMerge w:val="restart"/>
            <w:shd w:val="clear" w:color="auto" w:fill="auto"/>
            <w:vAlign w:val="center"/>
            <w:hideMark/>
          </w:tcPr>
          <w:p w14:paraId="2B03C4A5"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FUNCIONARIOS</w:t>
            </w:r>
          </w:p>
        </w:tc>
        <w:tc>
          <w:tcPr>
            <w:tcW w:w="68" w:type="pct"/>
            <w:shd w:val="clear" w:color="000000" w:fill="548235"/>
            <w:noWrap/>
            <w:vAlign w:val="center"/>
            <w:hideMark/>
          </w:tcPr>
          <w:p w14:paraId="4A9BA95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auto" w:fill="auto"/>
            <w:noWrap/>
            <w:vAlign w:val="center"/>
            <w:hideMark/>
          </w:tcPr>
          <w:p w14:paraId="50BD09D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4" w:type="pct"/>
            <w:shd w:val="clear" w:color="auto" w:fill="auto"/>
            <w:noWrap/>
            <w:vAlign w:val="center"/>
            <w:hideMark/>
          </w:tcPr>
          <w:p w14:paraId="7F2F214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9" w:type="pct"/>
            <w:shd w:val="clear" w:color="auto" w:fill="auto"/>
            <w:noWrap/>
            <w:vAlign w:val="center"/>
            <w:hideMark/>
          </w:tcPr>
          <w:p w14:paraId="4E1D302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8" w:type="pct"/>
            <w:shd w:val="clear" w:color="auto" w:fill="auto"/>
            <w:noWrap/>
            <w:vAlign w:val="center"/>
            <w:hideMark/>
          </w:tcPr>
          <w:p w14:paraId="50CE515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7" w:type="pct"/>
            <w:shd w:val="clear" w:color="auto" w:fill="auto"/>
            <w:noWrap/>
            <w:vAlign w:val="center"/>
            <w:hideMark/>
          </w:tcPr>
          <w:p w14:paraId="16126CE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1" w:type="pct"/>
            <w:shd w:val="clear" w:color="auto" w:fill="auto"/>
            <w:noWrap/>
            <w:vAlign w:val="center"/>
            <w:hideMark/>
          </w:tcPr>
          <w:p w14:paraId="5BE81FD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58" w:type="pct"/>
            <w:shd w:val="clear" w:color="auto" w:fill="auto"/>
            <w:noWrap/>
            <w:vAlign w:val="center"/>
            <w:hideMark/>
          </w:tcPr>
          <w:p w14:paraId="731AAA6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5" w:type="pct"/>
            <w:shd w:val="clear" w:color="auto" w:fill="auto"/>
            <w:noWrap/>
            <w:vAlign w:val="center"/>
            <w:hideMark/>
          </w:tcPr>
          <w:p w14:paraId="6109660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6" w:type="pct"/>
            <w:shd w:val="clear" w:color="auto" w:fill="auto"/>
            <w:noWrap/>
            <w:vAlign w:val="center"/>
            <w:hideMark/>
          </w:tcPr>
          <w:p w14:paraId="409BDE3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4" w:type="pct"/>
            <w:shd w:val="clear" w:color="auto" w:fill="auto"/>
            <w:noWrap/>
            <w:vAlign w:val="center"/>
            <w:hideMark/>
          </w:tcPr>
          <w:p w14:paraId="36A84B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7" w:type="pct"/>
            <w:shd w:val="clear" w:color="auto" w:fill="auto"/>
            <w:noWrap/>
            <w:vAlign w:val="center"/>
            <w:hideMark/>
          </w:tcPr>
          <w:p w14:paraId="7167582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4" w:type="pct"/>
            <w:shd w:val="clear" w:color="auto" w:fill="auto"/>
            <w:noWrap/>
            <w:vAlign w:val="center"/>
            <w:hideMark/>
          </w:tcPr>
          <w:p w14:paraId="24AED57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622" w:type="pct"/>
            <w:shd w:val="clear" w:color="000000" w:fill="548235"/>
            <w:noWrap/>
            <w:vAlign w:val="center"/>
            <w:hideMark/>
          </w:tcPr>
          <w:p w14:paraId="62413B7B"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12</w:t>
            </w:r>
          </w:p>
        </w:tc>
        <w:tc>
          <w:tcPr>
            <w:tcW w:w="364" w:type="pct"/>
            <w:vMerge w:val="restart"/>
            <w:shd w:val="clear" w:color="000000" w:fill="B4C6E7"/>
            <w:noWrap/>
            <w:vAlign w:val="center"/>
            <w:hideMark/>
          </w:tcPr>
          <w:p w14:paraId="7B93CF6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73B3353E" w14:textId="77777777" w:rsidTr="00823243">
        <w:trPr>
          <w:trHeight w:val="799"/>
        </w:trPr>
        <w:tc>
          <w:tcPr>
            <w:tcW w:w="113" w:type="pct"/>
            <w:vMerge/>
            <w:vAlign w:val="center"/>
            <w:hideMark/>
          </w:tcPr>
          <w:p w14:paraId="60058648"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4EFD51D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6739B591"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2BF75D4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auto" w:fill="auto"/>
            <w:noWrap/>
            <w:vAlign w:val="center"/>
            <w:hideMark/>
          </w:tcPr>
          <w:p w14:paraId="4BC36D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23402A2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6F9D9C4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0C80B9D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41663E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0A7A921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1B42972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64AC979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4C415EF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02E4158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031A849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2B5D05E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2AB72043"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4E5D7DE2"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445E5D90" w14:textId="77777777" w:rsidTr="00823243">
        <w:trPr>
          <w:trHeight w:val="799"/>
        </w:trPr>
        <w:tc>
          <w:tcPr>
            <w:tcW w:w="113" w:type="pct"/>
            <w:vMerge w:val="restart"/>
            <w:shd w:val="clear" w:color="auto" w:fill="auto"/>
            <w:noWrap/>
            <w:vAlign w:val="center"/>
            <w:hideMark/>
          </w:tcPr>
          <w:p w14:paraId="3D0E8C2D"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3.5</w:t>
            </w:r>
          </w:p>
        </w:tc>
        <w:tc>
          <w:tcPr>
            <w:tcW w:w="1091" w:type="pct"/>
            <w:vMerge w:val="restart"/>
            <w:shd w:val="clear" w:color="auto" w:fill="auto"/>
            <w:vAlign w:val="center"/>
            <w:hideMark/>
          </w:tcPr>
          <w:p w14:paraId="72246F8A"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actividades o comunicados por SUMA de estilos de vida y entornos saludables (controles tabaquismo, alcoholismo, farmacodependencia y otros).</w:t>
            </w:r>
          </w:p>
        </w:tc>
        <w:tc>
          <w:tcPr>
            <w:tcW w:w="647" w:type="pct"/>
            <w:vMerge w:val="restart"/>
            <w:shd w:val="clear" w:color="auto" w:fill="auto"/>
            <w:vAlign w:val="center"/>
            <w:hideMark/>
          </w:tcPr>
          <w:p w14:paraId="7AD7EF20"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r w:rsidRPr="00823243">
              <w:rPr>
                <w:rFonts w:ascii="Verdana Pro" w:eastAsia="Times New Roman" w:hAnsi="Verdana Pro" w:cs="Calibri"/>
                <w:sz w:val="16"/>
                <w:szCs w:val="16"/>
                <w:lang w:eastAsia="es-CO"/>
              </w:rPr>
              <w:br/>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48FD915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42BD940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DE530E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5C90FB2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40FF27A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000000" w:fill="ACB9CA"/>
            <w:noWrap/>
            <w:vAlign w:val="center"/>
            <w:hideMark/>
          </w:tcPr>
          <w:p w14:paraId="17A05B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7DDD5BF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301D1A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67A1789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389BE51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4" w:type="pct"/>
            <w:shd w:val="clear" w:color="000000" w:fill="ACB9CA"/>
            <w:noWrap/>
            <w:vAlign w:val="center"/>
            <w:hideMark/>
          </w:tcPr>
          <w:p w14:paraId="4FAF771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978BD3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7FFDD9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3DE4D84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42</w:t>
            </w:r>
          </w:p>
        </w:tc>
        <w:tc>
          <w:tcPr>
            <w:tcW w:w="364" w:type="pct"/>
            <w:vMerge w:val="restart"/>
            <w:shd w:val="clear" w:color="000000" w:fill="B4C6E7"/>
            <w:noWrap/>
            <w:vAlign w:val="center"/>
            <w:hideMark/>
          </w:tcPr>
          <w:p w14:paraId="0F4AD1C6"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6C7CEBFE" w14:textId="77777777" w:rsidTr="00823243">
        <w:trPr>
          <w:trHeight w:val="799"/>
        </w:trPr>
        <w:tc>
          <w:tcPr>
            <w:tcW w:w="113" w:type="pct"/>
            <w:vMerge/>
            <w:vAlign w:val="center"/>
            <w:hideMark/>
          </w:tcPr>
          <w:p w14:paraId="733845D6"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50DC0B7E"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24B1B837"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50F4EED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5F7BBEA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94D822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1D87E81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01DEA7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55C6CCA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46A551B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4F3DF6A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172B946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7DE9B87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0A56A72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956D7E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53A6CD1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41166FA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14C53487"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71325470" w14:textId="77777777" w:rsidTr="00823243">
        <w:trPr>
          <w:trHeight w:val="799"/>
        </w:trPr>
        <w:tc>
          <w:tcPr>
            <w:tcW w:w="113" w:type="pct"/>
            <w:vMerge w:val="restart"/>
            <w:shd w:val="clear" w:color="auto" w:fill="auto"/>
            <w:noWrap/>
            <w:vAlign w:val="center"/>
            <w:hideMark/>
          </w:tcPr>
          <w:p w14:paraId="0F765E05"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3.6</w:t>
            </w:r>
          </w:p>
        </w:tc>
        <w:tc>
          <w:tcPr>
            <w:tcW w:w="1091" w:type="pct"/>
            <w:vMerge w:val="restart"/>
            <w:shd w:val="clear" w:color="auto" w:fill="auto"/>
            <w:vAlign w:val="center"/>
            <w:hideMark/>
          </w:tcPr>
          <w:p w14:paraId="4B01AB46"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el seguimiento e intervención de acuerdo con los resultados de la batería de riesgo psicosocial a nivel nacional y territorial de acuerdo a Resolución 2404 de 2019 para funcionarios y contratistas.</w:t>
            </w:r>
          </w:p>
        </w:tc>
        <w:tc>
          <w:tcPr>
            <w:tcW w:w="647" w:type="pct"/>
            <w:vMerge w:val="restart"/>
            <w:shd w:val="clear" w:color="auto" w:fill="auto"/>
            <w:vAlign w:val="center"/>
            <w:hideMark/>
          </w:tcPr>
          <w:p w14:paraId="1A1484E2"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203A8D8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015402B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0EF98A7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9" w:type="pct"/>
            <w:shd w:val="clear" w:color="auto" w:fill="auto"/>
            <w:noWrap/>
            <w:vAlign w:val="center"/>
            <w:hideMark/>
          </w:tcPr>
          <w:p w14:paraId="1642ACF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8" w:type="pct"/>
            <w:shd w:val="clear" w:color="auto" w:fill="auto"/>
            <w:noWrap/>
            <w:vAlign w:val="center"/>
            <w:hideMark/>
          </w:tcPr>
          <w:p w14:paraId="16F3212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auto" w:fill="auto"/>
            <w:noWrap/>
            <w:vAlign w:val="center"/>
            <w:hideMark/>
          </w:tcPr>
          <w:p w14:paraId="084B3F4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1" w:type="pct"/>
            <w:shd w:val="clear" w:color="auto" w:fill="auto"/>
            <w:noWrap/>
            <w:vAlign w:val="center"/>
            <w:hideMark/>
          </w:tcPr>
          <w:p w14:paraId="49C6624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58" w:type="pct"/>
            <w:shd w:val="clear" w:color="auto" w:fill="auto"/>
            <w:noWrap/>
            <w:vAlign w:val="center"/>
            <w:hideMark/>
          </w:tcPr>
          <w:p w14:paraId="5AB57F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5" w:type="pct"/>
            <w:shd w:val="clear" w:color="auto" w:fill="auto"/>
            <w:noWrap/>
            <w:vAlign w:val="center"/>
            <w:hideMark/>
          </w:tcPr>
          <w:p w14:paraId="7FE9F02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6" w:type="pct"/>
            <w:shd w:val="clear" w:color="auto" w:fill="auto"/>
            <w:noWrap/>
            <w:vAlign w:val="center"/>
            <w:hideMark/>
          </w:tcPr>
          <w:p w14:paraId="4CAFC68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4" w:type="pct"/>
            <w:shd w:val="clear" w:color="auto" w:fill="auto"/>
            <w:noWrap/>
            <w:vAlign w:val="center"/>
            <w:hideMark/>
          </w:tcPr>
          <w:p w14:paraId="0E606E0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auto" w:fill="auto"/>
            <w:noWrap/>
            <w:vAlign w:val="center"/>
            <w:hideMark/>
          </w:tcPr>
          <w:p w14:paraId="2469F0D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4" w:type="pct"/>
            <w:shd w:val="clear" w:color="000000" w:fill="ACB9CA"/>
            <w:noWrap/>
            <w:vAlign w:val="center"/>
            <w:hideMark/>
          </w:tcPr>
          <w:p w14:paraId="0F4929F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04DBDBF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210</w:t>
            </w:r>
          </w:p>
        </w:tc>
        <w:tc>
          <w:tcPr>
            <w:tcW w:w="364" w:type="pct"/>
            <w:vMerge w:val="restart"/>
            <w:shd w:val="clear" w:color="000000" w:fill="B4C6E7"/>
            <w:noWrap/>
            <w:vAlign w:val="center"/>
            <w:hideMark/>
          </w:tcPr>
          <w:p w14:paraId="0192A0E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3239D99C" w14:textId="77777777" w:rsidTr="00823243">
        <w:trPr>
          <w:trHeight w:val="799"/>
        </w:trPr>
        <w:tc>
          <w:tcPr>
            <w:tcW w:w="113" w:type="pct"/>
            <w:vMerge/>
            <w:vAlign w:val="center"/>
            <w:hideMark/>
          </w:tcPr>
          <w:p w14:paraId="32DE4D31"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15442399"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72167367"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625639E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20F8BDD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0196E5C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14F9B7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4B0233F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2E8FACF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58EB13A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4D5E205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2F0CBE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16F5BE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6C91419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1B8F417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1CF177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60C43AFF"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631831C2"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469D7205" w14:textId="77777777" w:rsidTr="00823243">
        <w:trPr>
          <w:trHeight w:val="799"/>
        </w:trPr>
        <w:tc>
          <w:tcPr>
            <w:tcW w:w="113" w:type="pct"/>
            <w:vMerge w:val="restart"/>
            <w:shd w:val="clear" w:color="auto" w:fill="auto"/>
            <w:noWrap/>
            <w:vAlign w:val="center"/>
            <w:hideMark/>
          </w:tcPr>
          <w:p w14:paraId="705E125B"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3.6</w:t>
            </w:r>
          </w:p>
        </w:tc>
        <w:tc>
          <w:tcPr>
            <w:tcW w:w="1091" w:type="pct"/>
            <w:vMerge w:val="restart"/>
            <w:shd w:val="clear" w:color="auto" w:fill="auto"/>
            <w:vAlign w:val="center"/>
            <w:hideMark/>
          </w:tcPr>
          <w:p w14:paraId="63F3215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Desarrollar actividades en el marco de la campaña “La Unidad fortalece tu salud 2022”,</w:t>
            </w:r>
          </w:p>
        </w:tc>
        <w:tc>
          <w:tcPr>
            <w:tcW w:w="647" w:type="pct"/>
            <w:vMerge w:val="restart"/>
            <w:shd w:val="clear" w:color="auto" w:fill="auto"/>
            <w:vAlign w:val="center"/>
            <w:hideMark/>
          </w:tcPr>
          <w:p w14:paraId="01532994"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6E6EC8D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2B1CA5A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50C7F5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4B7E0DD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auto" w:fill="auto"/>
            <w:noWrap/>
            <w:vAlign w:val="center"/>
            <w:hideMark/>
          </w:tcPr>
          <w:p w14:paraId="3DE6A84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auto" w:fill="auto"/>
            <w:noWrap/>
            <w:vAlign w:val="center"/>
            <w:hideMark/>
          </w:tcPr>
          <w:p w14:paraId="54D2B9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1" w:type="pct"/>
            <w:shd w:val="clear" w:color="auto" w:fill="auto"/>
            <w:noWrap/>
            <w:vAlign w:val="center"/>
            <w:hideMark/>
          </w:tcPr>
          <w:p w14:paraId="33256FE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58" w:type="pct"/>
            <w:shd w:val="clear" w:color="auto" w:fill="auto"/>
            <w:noWrap/>
            <w:vAlign w:val="center"/>
            <w:hideMark/>
          </w:tcPr>
          <w:p w14:paraId="3E42B94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5" w:type="pct"/>
            <w:shd w:val="clear" w:color="auto" w:fill="auto"/>
            <w:noWrap/>
            <w:vAlign w:val="center"/>
            <w:hideMark/>
          </w:tcPr>
          <w:p w14:paraId="20CB844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6" w:type="pct"/>
            <w:shd w:val="clear" w:color="auto" w:fill="auto"/>
            <w:noWrap/>
            <w:vAlign w:val="center"/>
            <w:hideMark/>
          </w:tcPr>
          <w:p w14:paraId="3A9E98A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auto" w:fill="auto"/>
            <w:noWrap/>
            <w:vAlign w:val="center"/>
            <w:hideMark/>
          </w:tcPr>
          <w:p w14:paraId="7153C22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auto" w:fill="auto"/>
            <w:noWrap/>
            <w:vAlign w:val="center"/>
            <w:hideMark/>
          </w:tcPr>
          <w:p w14:paraId="354BE01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000000" w:fill="ACB9CA"/>
            <w:noWrap/>
            <w:vAlign w:val="center"/>
            <w:hideMark/>
          </w:tcPr>
          <w:p w14:paraId="3AE13D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6E0350F1"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9</w:t>
            </w:r>
          </w:p>
        </w:tc>
        <w:tc>
          <w:tcPr>
            <w:tcW w:w="364" w:type="pct"/>
            <w:vMerge w:val="restart"/>
            <w:shd w:val="clear" w:color="000000" w:fill="B4C6E7"/>
            <w:noWrap/>
            <w:vAlign w:val="center"/>
            <w:hideMark/>
          </w:tcPr>
          <w:p w14:paraId="10451E0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5C7AE021" w14:textId="77777777" w:rsidTr="00823243">
        <w:trPr>
          <w:trHeight w:val="799"/>
        </w:trPr>
        <w:tc>
          <w:tcPr>
            <w:tcW w:w="113" w:type="pct"/>
            <w:vMerge/>
            <w:vAlign w:val="center"/>
            <w:hideMark/>
          </w:tcPr>
          <w:p w14:paraId="212BF93E"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2F0587AE"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0232F4FB"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77ED01B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5A66F29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3A747A9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2190E6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4EE1D43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489689A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522AF5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55106E1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725B9B1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3F5A2A3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011307F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5224F26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E7466A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02932F66"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638E12FA"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36D5A40F" w14:textId="77777777" w:rsidTr="00823243">
        <w:trPr>
          <w:trHeight w:val="799"/>
        </w:trPr>
        <w:tc>
          <w:tcPr>
            <w:tcW w:w="113" w:type="pct"/>
            <w:vMerge w:val="restart"/>
            <w:shd w:val="clear" w:color="auto" w:fill="auto"/>
            <w:noWrap/>
            <w:vAlign w:val="center"/>
            <w:hideMark/>
          </w:tcPr>
          <w:p w14:paraId="70F544A0"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lastRenderedPageBreak/>
              <w:t>3.7</w:t>
            </w:r>
          </w:p>
        </w:tc>
        <w:tc>
          <w:tcPr>
            <w:tcW w:w="1091" w:type="pct"/>
            <w:vMerge w:val="restart"/>
            <w:shd w:val="clear" w:color="auto" w:fill="auto"/>
            <w:vAlign w:val="center"/>
            <w:hideMark/>
          </w:tcPr>
          <w:p w14:paraId="0C56AAE2"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el registro y análisis estadístico de los accidentes, incidentes y enfermedades laborales reportados.</w:t>
            </w:r>
          </w:p>
        </w:tc>
        <w:tc>
          <w:tcPr>
            <w:tcW w:w="647" w:type="pct"/>
            <w:vMerge w:val="restart"/>
            <w:shd w:val="clear" w:color="auto" w:fill="auto"/>
            <w:vAlign w:val="center"/>
            <w:hideMark/>
          </w:tcPr>
          <w:p w14:paraId="73E66435"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p>
        </w:tc>
        <w:tc>
          <w:tcPr>
            <w:tcW w:w="68" w:type="pct"/>
            <w:shd w:val="clear" w:color="000000" w:fill="548235"/>
            <w:noWrap/>
            <w:vAlign w:val="center"/>
            <w:hideMark/>
          </w:tcPr>
          <w:p w14:paraId="689F49B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auto" w:fill="auto"/>
            <w:noWrap/>
            <w:vAlign w:val="center"/>
            <w:hideMark/>
          </w:tcPr>
          <w:p w14:paraId="41DC43C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4" w:type="pct"/>
            <w:shd w:val="clear" w:color="auto" w:fill="auto"/>
            <w:noWrap/>
            <w:vAlign w:val="center"/>
            <w:hideMark/>
          </w:tcPr>
          <w:p w14:paraId="3A220A8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9" w:type="pct"/>
            <w:shd w:val="clear" w:color="auto" w:fill="auto"/>
            <w:noWrap/>
            <w:vAlign w:val="center"/>
            <w:hideMark/>
          </w:tcPr>
          <w:p w14:paraId="46F9DA7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8" w:type="pct"/>
            <w:shd w:val="clear" w:color="auto" w:fill="auto"/>
            <w:noWrap/>
            <w:vAlign w:val="center"/>
            <w:hideMark/>
          </w:tcPr>
          <w:p w14:paraId="7A3E0A3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7" w:type="pct"/>
            <w:shd w:val="clear" w:color="auto" w:fill="auto"/>
            <w:noWrap/>
            <w:vAlign w:val="center"/>
            <w:hideMark/>
          </w:tcPr>
          <w:p w14:paraId="391C13F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1" w:type="pct"/>
            <w:shd w:val="clear" w:color="auto" w:fill="auto"/>
            <w:noWrap/>
            <w:vAlign w:val="center"/>
            <w:hideMark/>
          </w:tcPr>
          <w:p w14:paraId="0537A9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58" w:type="pct"/>
            <w:shd w:val="clear" w:color="auto" w:fill="auto"/>
            <w:noWrap/>
            <w:vAlign w:val="center"/>
            <w:hideMark/>
          </w:tcPr>
          <w:p w14:paraId="43705B7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5" w:type="pct"/>
            <w:shd w:val="clear" w:color="auto" w:fill="auto"/>
            <w:noWrap/>
            <w:vAlign w:val="center"/>
            <w:hideMark/>
          </w:tcPr>
          <w:p w14:paraId="4872BF5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6" w:type="pct"/>
            <w:shd w:val="clear" w:color="auto" w:fill="auto"/>
            <w:noWrap/>
            <w:vAlign w:val="center"/>
            <w:hideMark/>
          </w:tcPr>
          <w:p w14:paraId="75248E1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74" w:type="pct"/>
            <w:shd w:val="clear" w:color="auto" w:fill="auto"/>
            <w:noWrap/>
            <w:vAlign w:val="center"/>
            <w:hideMark/>
          </w:tcPr>
          <w:p w14:paraId="166C7F8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7" w:type="pct"/>
            <w:shd w:val="clear" w:color="auto" w:fill="auto"/>
            <w:noWrap/>
            <w:vAlign w:val="center"/>
            <w:hideMark/>
          </w:tcPr>
          <w:p w14:paraId="5B65DA5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4" w:type="pct"/>
            <w:shd w:val="clear" w:color="auto" w:fill="auto"/>
            <w:noWrap/>
            <w:vAlign w:val="center"/>
            <w:hideMark/>
          </w:tcPr>
          <w:p w14:paraId="6D75926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622" w:type="pct"/>
            <w:shd w:val="clear" w:color="000000" w:fill="548235"/>
            <w:noWrap/>
            <w:vAlign w:val="center"/>
            <w:hideMark/>
          </w:tcPr>
          <w:p w14:paraId="527E0A4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12</w:t>
            </w:r>
          </w:p>
        </w:tc>
        <w:tc>
          <w:tcPr>
            <w:tcW w:w="364" w:type="pct"/>
            <w:vMerge w:val="restart"/>
            <w:shd w:val="clear" w:color="000000" w:fill="B4C6E7"/>
            <w:noWrap/>
            <w:vAlign w:val="center"/>
            <w:hideMark/>
          </w:tcPr>
          <w:p w14:paraId="485D1AB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167AFD5B" w14:textId="77777777" w:rsidTr="00823243">
        <w:trPr>
          <w:trHeight w:val="799"/>
        </w:trPr>
        <w:tc>
          <w:tcPr>
            <w:tcW w:w="113" w:type="pct"/>
            <w:vMerge/>
            <w:vAlign w:val="center"/>
            <w:hideMark/>
          </w:tcPr>
          <w:p w14:paraId="3D03B049"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518EBC62"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6BDDC999"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368BF62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auto" w:fill="auto"/>
            <w:noWrap/>
            <w:vAlign w:val="center"/>
            <w:hideMark/>
          </w:tcPr>
          <w:p w14:paraId="326F34D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6F4C2EC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58AB1AA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372A3F7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6AD1F7B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141A3EB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4DE4D4B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5EC128F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334DD70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4C3E5FE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0FF254F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5EB29A7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04DBAD8E"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7A9DE584"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32EFABBD" w14:textId="77777777" w:rsidTr="00823243">
        <w:trPr>
          <w:trHeight w:val="259"/>
        </w:trPr>
        <w:tc>
          <w:tcPr>
            <w:tcW w:w="1919" w:type="pct"/>
            <w:gridSpan w:val="4"/>
            <w:shd w:val="clear" w:color="000000" w:fill="9BC2E6"/>
            <w:vAlign w:val="center"/>
            <w:hideMark/>
          </w:tcPr>
          <w:p w14:paraId="07563E0A" w14:textId="77777777" w:rsidR="00823243" w:rsidRPr="00823243" w:rsidRDefault="00823243" w:rsidP="00823243">
            <w:pPr>
              <w:spacing w:after="0" w:line="240" w:lineRule="auto"/>
              <w:jc w:val="right"/>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Total actividades planeadas</w:t>
            </w:r>
          </w:p>
        </w:tc>
        <w:tc>
          <w:tcPr>
            <w:tcW w:w="171" w:type="pct"/>
            <w:shd w:val="clear" w:color="000000" w:fill="9BC2E6"/>
            <w:noWrap/>
            <w:vAlign w:val="bottom"/>
            <w:hideMark/>
          </w:tcPr>
          <w:p w14:paraId="1296BF0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164" w:type="pct"/>
            <w:shd w:val="clear" w:color="000000" w:fill="9BC2E6"/>
            <w:noWrap/>
            <w:vAlign w:val="bottom"/>
            <w:hideMark/>
          </w:tcPr>
          <w:p w14:paraId="3C2B4E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9" w:type="pct"/>
            <w:shd w:val="clear" w:color="000000" w:fill="9BC2E6"/>
            <w:noWrap/>
            <w:vAlign w:val="bottom"/>
            <w:hideMark/>
          </w:tcPr>
          <w:p w14:paraId="64743D3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78" w:type="pct"/>
            <w:shd w:val="clear" w:color="000000" w:fill="9BC2E6"/>
            <w:noWrap/>
            <w:vAlign w:val="bottom"/>
            <w:hideMark/>
          </w:tcPr>
          <w:p w14:paraId="5A5D792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64</w:t>
            </w:r>
          </w:p>
        </w:tc>
        <w:tc>
          <w:tcPr>
            <w:tcW w:w="187" w:type="pct"/>
            <w:shd w:val="clear" w:color="000000" w:fill="9BC2E6"/>
            <w:noWrap/>
            <w:vAlign w:val="bottom"/>
            <w:hideMark/>
          </w:tcPr>
          <w:p w14:paraId="4EFE28B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71" w:type="pct"/>
            <w:shd w:val="clear" w:color="000000" w:fill="9BC2E6"/>
            <w:noWrap/>
            <w:vAlign w:val="bottom"/>
            <w:hideMark/>
          </w:tcPr>
          <w:p w14:paraId="076C898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58" w:type="pct"/>
            <w:shd w:val="clear" w:color="000000" w:fill="9BC2E6"/>
            <w:noWrap/>
            <w:vAlign w:val="bottom"/>
            <w:hideMark/>
          </w:tcPr>
          <w:p w14:paraId="69E5282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85" w:type="pct"/>
            <w:shd w:val="clear" w:color="000000" w:fill="9BC2E6"/>
            <w:noWrap/>
            <w:vAlign w:val="bottom"/>
            <w:hideMark/>
          </w:tcPr>
          <w:p w14:paraId="17435D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66" w:type="pct"/>
            <w:shd w:val="clear" w:color="000000" w:fill="9BC2E6"/>
            <w:noWrap/>
            <w:vAlign w:val="bottom"/>
            <w:hideMark/>
          </w:tcPr>
          <w:p w14:paraId="0E6BB91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64</w:t>
            </w:r>
          </w:p>
        </w:tc>
        <w:tc>
          <w:tcPr>
            <w:tcW w:w="174" w:type="pct"/>
            <w:shd w:val="clear" w:color="000000" w:fill="9BC2E6"/>
            <w:noWrap/>
            <w:vAlign w:val="bottom"/>
            <w:hideMark/>
          </w:tcPr>
          <w:p w14:paraId="55A770E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87" w:type="pct"/>
            <w:shd w:val="clear" w:color="000000" w:fill="9BC2E6"/>
            <w:noWrap/>
            <w:vAlign w:val="bottom"/>
            <w:hideMark/>
          </w:tcPr>
          <w:p w14:paraId="13A342C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43</w:t>
            </w:r>
          </w:p>
        </w:tc>
        <w:tc>
          <w:tcPr>
            <w:tcW w:w="164" w:type="pct"/>
            <w:shd w:val="clear" w:color="000000" w:fill="9BC2E6"/>
            <w:noWrap/>
            <w:vAlign w:val="bottom"/>
            <w:hideMark/>
          </w:tcPr>
          <w:p w14:paraId="7946C07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986" w:type="pct"/>
            <w:gridSpan w:val="2"/>
            <w:shd w:val="clear" w:color="000000" w:fill="BFBFBF"/>
            <w:vAlign w:val="bottom"/>
            <w:hideMark/>
          </w:tcPr>
          <w:p w14:paraId="2A5250BA"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 </w:t>
            </w:r>
          </w:p>
        </w:tc>
      </w:tr>
      <w:tr w:rsidR="00823243" w:rsidRPr="00823243" w14:paraId="1937689E" w14:textId="77777777" w:rsidTr="00823243">
        <w:trPr>
          <w:trHeight w:val="315"/>
        </w:trPr>
        <w:tc>
          <w:tcPr>
            <w:tcW w:w="5000" w:type="pct"/>
            <w:gridSpan w:val="18"/>
            <w:shd w:val="clear" w:color="000000" w:fill="C9C9C9"/>
            <w:noWrap/>
            <w:vAlign w:val="center"/>
            <w:hideMark/>
          </w:tcPr>
          <w:p w14:paraId="2F9C460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4.0 HACER (GESTIÓN DE PELIGROS Y RIESGOS)</w:t>
            </w:r>
          </w:p>
        </w:tc>
      </w:tr>
      <w:tr w:rsidR="00823243" w:rsidRPr="00823243" w14:paraId="6D8E50ED" w14:textId="77777777" w:rsidTr="00823243">
        <w:trPr>
          <w:trHeight w:val="799"/>
        </w:trPr>
        <w:tc>
          <w:tcPr>
            <w:tcW w:w="113" w:type="pct"/>
            <w:vMerge w:val="restart"/>
            <w:shd w:val="clear" w:color="auto" w:fill="auto"/>
            <w:noWrap/>
            <w:vAlign w:val="center"/>
            <w:hideMark/>
          </w:tcPr>
          <w:p w14:paraId="7DB5225A"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4.1</w:t>
            </w:r>
          </w:p>
        </w:tc>
        <w:tc>
          <w:tcPr>
            <w:tcW w:w="1091" w:type="pct"/>
            <w:vMerge w:val="restart"/>
            <w:shd w:val="clear" w:color="auto" w:fill="auto"/>
            <w:vAlign w:val="center"/>
            <w:hideMark/>
          </w:tcPr>
          <w:p w14:paraId="28F3D64D"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y ejecutar el cronograma de inspecciones en seguridad y salud en el trabajo en las sedes de la Unidad.</w:t>
            </w:r>
          </w:p>
        </w:tc>
        <w:tc>
          <w:tcPr>
            <w:tcW w:w="647" w:type="pct"/>
            <w:vMerge w:val="restart"/>
            <w:shd w:val="clear" w:color="auto" w:fill="auto"/>
            <w:vAlign w:val="center"/>
            <w:hideMark/>
          </w:tcPr>
          <w:p w14:paraId="2D710856"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p>
        </w:tc>
        <w:tc>
          <w:tcPr>
            <w:tcW w:w="68" w:type="pct"/>
            <w:shd w:val="clear" w:color="000000" w:fill="548235"/>
            <w:noWrap/>
            <w:vAlign w:val="center"/>
            <w:hideMark/>
          </w:tcPr>
          <w:p w14:paraId="6459A63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5E4A065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58E2DFB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12</w:t>
            </w:r>
          </w:p>
        </w:tc>
        <w:tc>
          <w:tcPr>
            <w:tcW w:w="189" w:type="pct"/>
            <w:shd w:val="clear" w:color="auto" w:fill="auto"/>
            <w:noWrap/>
            <w:vAlign w:val="center"/>
            <w:hideMark/>
          </w:tcPr>
          <w:p w14:paraId="12AD900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12</w:t>
            </w:r>
          </w:p>
        </w:tc>
        <w:tc>
          <w:tcPr>
            <w:tcW w:w="178" w:type="pct"/>
            <w:shd w:val="clear" w:color="auto" w:fill="auto"/>
            <w:noWrap/>
            <w:vAlign w:val="center"/>
            <w:hideMark/>
          </w:tcPr>
          <w:p w14:paraId="277C26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8</w:t>
            </w:r>
          </w:p>
        </w:tc>
        <w:tc>
          <w:tcPr>
            <w:tcW w:w="187" w:type="pct"/>
            <w:shd w:val="clear" w:color="000000" w:fill="ACB9CA"/>
            <w:noWrap/>
            <w:vAlign w:val="center"/>
            <w:hideMark/>
          </w:tcPr>
          <w:p w14:paraId="60D9210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04D5799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0CA754F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0A73C59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1670631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7095268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4F4722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50CBD29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365A4923"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32</w:t>
            </w:r>
          </w:p>
        </w:tc>
        <w:tc>
          <w:tcPr>
            <w:tcW w:w="364" w:type="pct"/>
            <w:vMerge w:val="restart"/>
            <w:shd w:val="clear" w:color="000000" w:fill="B4C6E7"/>
            <w:noWrap/>
            <w:vAlign w:val="center"/>
            <w:hideMark/>
          </w:tcPr>
          <w:p w14:paraId="40B4A798"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73473F69" w14:textId="77777777" w:rsidTr="00823243">
        <w:trPr>
          <w:trHeight w:val="799"/>
        </w:trPr>
        <w:tc>
          <w:tcPr>
            <w:tcW w:w="113" w:type="pct"/>
            <w:vMerge/>
            <w:vAlign w:val="center"/>
            <w:hideMark/>
          </w:tcPr>
          <w:p w14:paraId="07C384B8"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2C73A9E"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6020ACF1"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609788F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306E6FC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17C21AE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0C8ED6F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5ED9099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7527DA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42AAB97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2A9B0A7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18ED3C1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6027156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566DAC9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88428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1062D1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34FC0CDE"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448667C1"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7A45672E" w14:textId="77777777" w:rsidTr="00823243">
        <w:trPr>
          <w:trHeight w:val="799"/>
        </w:trPr>
        <w:tc>
          <w:tcPr>
            <w:tcW w:w="113" w:type="pct"/>
            <w:vMerge w:val="restart"/>
            <w:shd w:val="clear" w:color="auto" w:fill="auto"/>
            <w:noWrap/>
            <w:vAlign w:val="center"/>
            <w:hideMark/>
          </w:tcPr>
          <w:p w14:paraId="0F58995B"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4.2</w:t>
            </w:r>
          </w:p>
        </w:tc>
        <w:tc>
          <w:tcPr>
            <w:tcW w:w="1091" w:type="pct"/>
            <w:vMerge w:val="restart"/>
            <w:shd w:val="clear" w:color="auto" w:fill="auto"/>
            <w:vAlign w:val="center"/>
            <w:hideMark/>
          </w:tcPr>
          <w:p w14:paraId="54FFF56D"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Actualizar las matrices de identificación de peligros, valoración de riesgos y determinación de controles, de las direcciones territoriales y los procesos, con la participación de los funcionarios.</w:t>
            </w:r>
          </w:p>
        </w:tc>
        <w:tc>
          <w:tcPr>
            <w:tcW w:w="647" w:type="pct"/>
            <w:vMerge w:val="restart"/>
            <w:shd w:val="clear" w:color="auto" w:fill="auto"/>
            <w:vAlign w:val="center"/>
            <w:hideMark/>
          </w:tcPr>
          <w:p w14:paraId="7A77275E"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r w:rsidRPr="00823243">
              <w:rPr>
                <w:rFonts w:ascii="Verdana Pro" w:eastAsia="Times New Roman" w:hAnsi="Verdana Pro" w:cs="Calibri"/>
                <w:sz w:val="16"/>
                <w:szCs w:val="16"/>
                <w:lang w:eastAsia="es-CO"/>
              </w:rPr>
              <w:br/>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482E3A0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3074381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599A5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226088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6C5CBD4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CD6A7B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11EDA7D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58" w:type="pct"/>
            <w:shd w:val="clear" w:color="000000" w:fill="ACB9CA"/>
            <w:noWrap/>
            <w:vAlign w:val="center"/>
            <w:hideMark/>
          </w:tcPr>
          <w:p w14:paraId="654CED6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533D2DE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6D17302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2D9EAF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BC03E1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591A91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6B4829B3"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w:t>
            </w:r>
          </w:p>
        </w:tc>
        <w:tc>
          <w:tcPr>
            <w:tcW w:w="364" w:type="pct"/>
            <w:vMerge w:val="restart"/>
            <w:shd w:val="clear" w:color="000000" w:fill="B4C6E7"/>
            <w:noWrap/>
            <w:vAlign w:val="center"/>
            <w:hideMark/>
          </w:tcPr>
          <w:p w14:paraId="4A74B4B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166CAA15" w14:textId="77777777" w:rsidTr="00823243">
        <w:trPr>
          <w:trHeight w:val="799"/>
        </w:trPr>
        <w:tc>
          <w:tcPr>
            <w:tcW w:w="113" w:type="pct"/>
            <w:vMerge/>
            <w:vAlign w:val="center"/>
            <w:hideMark/>
          </w:tcPr>
          <w:p w14:paraId="53945156"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C01335E"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551CA943"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479662F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6F5F0EE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CCB42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0CBE5F5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7E5BD60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42FCE4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590A132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728D74F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37CD119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129341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34C0F6F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9CFC8B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354AE0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42A66684"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04B7B37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0D50D1B2" w14:textId="77777777" w:rsidTr="00823243">
        <w:trPr>
          <w:trHeight w:val="799"/>
        </w:trPr>
        <w:tc>
          <w:tcPr>
            <w:tcW w:w="113" w:type="pct"/>
            <w:vMerge w:val="restart"/>
            <w:shd w:val="clear" w:color="auto" w:fill="auto"/>
            <w:noWrap/>
            <w:vAlign w:val="center"/>
            <w:hideMark/>
          </w:tcPr>
          <w:p w14:paraId="61C5B6E7"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4.3</w:t>
            </w:r>
          </w:p>
        </w:tc>
        <w:tc>
          <w:tcPr>
            <w:tcW w:w="1091" w:type="pct"/>
            <w:vMerge w:val="restart"/>
            <w:shd w:val="clear" w:color="auto" w:fill="auto"/>
            <w:vAlign w:val="center"/>
            <w:hideMark/>
          </w:tcPr>
          <w:p w14:paraId="79069C7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 xml:space="preserve">Socializar en las direcciones territoriales y los procesos, las matrices de </w:t>
            </w:r>
            <w:r w:rsidRPr="00823243">
              <w:rPr>
                <w:rFonts w:ascii="Verdana Pro" w:eastAsia="Times New Roman" w:hAnsi="Verdana Pro" w:cs="Calibri"/>
                <w:color w:val="000000"/>
                <w:sz w:val="16"/>
                <w:szCs w:val="16"/>
                <w:lang w:eastAsia="es-CO"/>
              </w:rPr>
              <w:lastRenderedPageBreak/>
              <w:t>identificación de peligros, valoración de riesgos y determinación de controles.</w:t>
            </w:r>
          </w:p>
        </w:tc>
        <w:tc>
          <w:tcPr>
            <w:tcW w:w="647" w:type="pct"/>
            <w:vMerge w:val="restart"/>
            <w:shd w:val="clear" w:color="auto" w:fill="auto"/>
            <w:vAlign w:val="center"/>
            <w:hideMark/>
          </w:tcPr>
          <w:p w14:paraId="0DAEB983"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lastRenderedPageBreak/>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r w:rsidRPr="00823243">
              <w:rPr>
                <w:rFonts w:ascii="Verdana Pro" w:eastAsia="Times New Roman" w:hAnsi="Verdana Pro" w:cs="Calibri"/>
                <w:sz w:val="16"/>
                <w:szCs w:val="16"/>
                <w:lang w:eastAsia="es-CO"/>
              </w:rPr>
              <w:br/>
            </w:r>
            <w:r w:rsidRPr="00823243">
              <w:rPr>
                <w:rFonts w:ascii="Verdana Pro" w:eastAsia="Times New Roman" w:hAnsi="Verdana Pro" w:cs="Calibri"/>
                <w:sz w:val="16"/>
                <w:szCs w:val="16"/>
                <w:lang w:eastAsia="es-CO"/>
              </w:rPr>
              <w:lastRenderedPageBreak/>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030F965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lastRenderedPageBreak/>
              <w:t>P</w:t>
            </w:r>
          </w:p>
        </w:tc>
        <w:tc>
          <w:tcPr>
            <w:tcW w:w="171" w:type="pct"/>
            <w:shd w:val="clear" w:color="000000" w:fill="ACB9CA"/>
            <w:noWrap/>
            <w:vAlign w:val="center"/>
            <w:hideMark/>
          </w:tcPr>
          <w:p w14:paraId="0807EAA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32C1574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3E3EAE2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05ACF26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56DCAA9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6A8A4E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56F771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5" w:type="pct"/>
            <w:shd w:val="clear" w:color="000000" w:fill="ACB9CA"/>
            <w:noWrap/>
            <w:vAlign w:val="center"/>
            <w:hideMark/>
          </w:tcPr>
          <w:p w14:paraId="6DCADEE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1AD5E06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1A0E371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E635FB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355CCA5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43CAA4E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w:t>
            </w:r>
          </w:p>
        </w:tc>
        <w:tc>
          <w:tcPr>
            <w:tcW w:w="364" w:type="pct"/>
            <w:vMerge w:val="restart"/>
            <w:shd w:val="clear" w:color="000000" w:fill="B4C6E7"/>
            <w:noWrap/>
            <w:vAlign w:val="center"/>
            <w:hideMark/>
          </w:tcPr>
          <w:p w14:paraId="5023ED3B"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657BF7B6" w14:textId="77777777" w:rsidTr="00823243">
        <w:trPr>
          <w:trHeight w:val="799"/>
        </w:trPr>
        <w:tc>
          <w:tcPr>
            <w:tcW w:w="113" w:type="pct"/>
            <w:vMerge/>
            <w:vAlign w:val="center"/>
            <w:hideMark/>
          </w:tcPr>
          <w:p w14:paraId="7089444C"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5D0DFF02"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7CFCE30A"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0C9EE5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46D27FB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479B81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1C99125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376088D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D6E6AA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5FFEA4F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470B943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2240C3F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29AA9B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112F412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5CE2715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6240FF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608486D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57369EEE"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285ED3A7" w14:textId="77777777" w:rsidTr="00823243">
        <w:trPr>
          <w:trHeight w:val="799"/>
        </w:trPr>
        <w:tc>
          <w:tcPr>
            <w:tcW w:w="113" w:type="pct"/>
            <w:vMerge w:val="restart"/>
            <w:shd w:val="clear" w:color="auto" w:fill="auto"/>
            <w:noWrap/>
            <w:vAlign w:val="center"/>
            <w:hideMark/>
          </w:tcPr>
          <w:p w14:paraId="5FDAE67E"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4.4</w:t>
            </w:r>
          </w:p>
        </w:tc>
        <w:tc>
          <w:tcPr>
            <w:tcW w:w="1091" w:type="pct"/>
            <w:vMerge w:val="restart"/>
            <w:shd w:val="clear" w:color="auto" w:fill="auto"/>
            <w:vAlign w:val="center"/>
            <w:hideMark/>
          </w:tcPr>
          <w:p w14:paraId="6BC966C2"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Verificar y hacer seguimiento del programa de mantenimiento periódico de instalaciones, equipos, máquinas, herramientas planteado por la coordinación administrativa.</w:t>
            </w:r>
          </w:p>
        </w:tc>
        <w:tc>
          <w:tcPr>
            <w:tcW w:w="647" w:type="pct"/>
            <w:vMerge w:val="restart"/>
            <w:shd w:val="clear" w:color="auto" w:fill="auto"/>
            <w:vAlign w:val="center"/>
            <w:hideMark/>
          </w:tcPr>
          <w:p w14:paraId="28780B67"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GRUPO DE GESTIÓN ADMINISTRATIVO</w:t>
            </w:r>
          </w:p>
        </w:tc>
        <w:tc>
          <w:tcPr>
            <w:tcW w:w="68" w:type="pct"/>
            <w:shd w:val="clear" w:color="000000" w:fill="548235"/>
            <w:noWrap/>
            <w:vAlign w:val="center"/>
            <w:hideMark/>
          </w:tcPr>
          <w:p w14:paraId="205A29B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3DFE126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57153F4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652A622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26049C0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87" w:type="pct"/>
            <w:shd w:val="clear" w:color="000000" w:fill="ACB9CA"/>
            <w:noWrap/>
            <w:vAlign w:val="center"/>
            <w:hideMark/>
          </w:tcPr>
          <w:p w14:paraId="19E2B04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289177A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FA8E03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3CADA86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X</w:t>
            </w:r>
          </w:p>
        </w:tc>
        <w:tc>
          <w:tcPr>
            <w:tcW w:w="166" w:type="pct"/>
            <w:shd w:val="clear" w:color="000000" w:fill="ACB9CA"/>
            <w:noWrap/>
            <w:vAlign w:val="center"/>
            <w:hideMark/>
          </w:tcPr>
          <w:p w14:paraId="6D22EB0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6F9E994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26ADB7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87301C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7F18386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w:t>
            </w:r>
          </w:p>
        </w:tc>
        <w:tc>
          <w:tcPr>
            <w:tcW w:w="364" w:type="pct"/>
            <w:vMerge w:val="restart"/>
            <w:shd w:val="clear" w:color="000000" w:fill="B4C6E7"/>
            <w:noWrap/>
            <w:vAlign w:val="center"/>
            <w:hideMark/>
          </w:tcPr>
          <w:p w14:paraId="5F38FD6B"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4B8A3E5B" w14:textId="77777777" w:rsidTr="00823243">
        <w:trPr>
          <w:trHeight w:val="799"/>
        </w:trPr>
        <w:tc>
          <w:tcPr>
            <w:tcW w:w="113" w:type="pct"/>
            <w:vMerge/>
            <w:vAlign w:val="center"/>
            <w:hideMark/>
          </w:tcPr>
          <w:p w14:paraId="58EA8914"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3899B52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7BC89BA5"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5A08056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00C3E8A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6C13D4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6E58111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4393F4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E0EEA5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D40B4F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766B4BC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0D463E2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ACA13C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1565EEC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285D2D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2F70CD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3AB4D34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461916BE"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4A3CB6DD" w14:textId="77777777" w:rsidTr="00823243">
        <w:trPr>
          <w:trHeight w:val="799"/>
        </w:trPr>
        <w:tc>
          <w:tcPr>
            <w:tcW w:w="113" w:type="pct"/>
            <w:vMerge w:val="restart"/>
            <w:shd w:val="clear" w:color="auto" w:fill="auto"/>
            <w:noWrap/>
            <w:vAlign w:val="center"/>
            <w:hideMark/>
          </w:tcPr>
          <w:p w14:paraId="1186FFE7"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4.5</w:t>
            </w:r>
          </w:p>
        </w:tc>
        <w:tc>
          <w:tcPr>
            <w:tcW w:w="1091" w:type="pct"/>
            <w:vMerge w:val="restart"/>
            <w:shd w:val="clear" w:color="auto" w:fill="auto"/>
            <w:vAlign w:val="center"/>
            <w:hideMark/>
          </w:tcPr>
          <w:p w14:paraId="03140867"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Solicitar y entregar (si aplica), capacitación e inspección de EPI a funcionarios y contratistas que apliquen (verifica con contratistas y subcontratistas).</w:t>
            </w:r>
          </w:p>
        </w:tc>
        <w:tc>
          <w:tcPr>
            <w:tcW w:w="647" w:type="pct"/>
            <w:vMerge w:val="restart"/>
            <w:shd w:val="clear" w:color="auto" w:fill="auto"/>
            <w:vAlign w:val="center"/>
            <w:hideMark/>
          </w:tcPr>
          <w:p w14:paraId="329315D6"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GRUPO DE GESTIÓN ADMINISTRATIVO</w:t>
            </w:r>
          </w:p>
        </w:tc>
        <w:tc>
          <w:tcPr>
            <w:tcW w:w="68" w:type="pct"/>
            <w:shd w:val="clear" w:color="000000" w:fill="548235"/>
            <w:noWrap/>
            <w:vAlign w:val="center"/>
            <w:hideMark/>
          </w:tcPr>
          <w:p w14:paraId="4FB971F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1856A6B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F468FF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610E26F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76F98D9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5EBA057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216F986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5136141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22AD6F1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6" w:type="pct"/>
            <w:shd w:val="clear" w:color="000000" w:fill="ACB9CA"/>
            <w:noWrap/>
            <w:vAlign w:val="center"/>
            <w:hideMark/>
          </w:tcPr>
          <w:p w14:paraId="728B18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5D4ADA7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BABA30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29A2C4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0FA2108A"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w:t>
            </w:r>
          </w:p>
        </w:tc>
        <w:tc>
          <w:tcPr>
            <w:tcW w:w="364" w:type="pct"/>
            <w:vMerge w:val="restart"/>
            <w:shd w:val="clear" w:color="000000" w:fill="B4C6E7"/>
            <w:noWrap/>
            <w:vAlign w:val="center"/>
            <w:hideMark/>
          </w:tcPr>
          <w:p w14:paraId="5761490F"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4448C29F" w14:textId="77777777" w:rsidTr="00823243">
        <w:trPr>
          <w:trHeight w:val="799"/>
        </w:trPr>
        <w:tc>
          <w:tcPr>
            <w:tcW w:w="113" w:type="pct"/>
            <w:vMerge/>
            <w:vAlign w:val="center"/>
            <w:hideMark/>
          </w:tcPr>
          <w:p w14:paraId="16402423"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35B7231D"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4DCAE58D"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7BD5402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3F0A90D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362D04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50DD4D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5506026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2982B2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02BC2DF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083B47E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65430C9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166" w:type="pct"/>
            <w:shd w:val="clear" w:color="000000" w:fill="ACB9CA"/>
            <w:noWrap/>
            <w:vAlign w:val="center"/>
            <w:hideMark/>
          </w:tcPr>
          <w:p w14:paraId="5847D8B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5752A2E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84136E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8E385A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6B8BDDD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6FCA7072"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41ADD835" w14:textId="77777777" w:rsidTr="00823243">
        <w:trPr>
          <w:trHeight w:val="799"/>
        </w:trPr>
        <w:tc>
          <w:tcPr>
            <w:tcW w:w="113" w:type="pct"/>
            <w:vMerge w:val="restart"/>
            <w:shd w:val="clear" w:color="auto" w:fill="auto"/>
            <w:noWrap/>
            <w:vAlign w:val="center"/>
            <w:hideMark/>
          </w:tcPr>
          <w:p w14:paraId="365F1552"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4.6</w:t>
            </w:r>
          </w:p>
        </w:tc>
        <w:tc>
          <w:tcPr>
            <w:tcW w:w="1091" w:type="pct"/>
            <w:vMerge w:val="restart"/>
            <w:shd w:val="clear" w:color="auto" w:fill="auto"/>
            <w:vAlign w:val="center"/>
            <w:hideMark/>
          </w:tcPr>
          <w:p w14:paraId="78C1B02B"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implementar y verificar las medidas de prevención y control de peligros/riesgos identificados, (verifica con contratistas y subcontratistas). Se realiza con el formato de acciones preventivas y correctivas.</w:t>
            </w:r>
          </w:p>
        </w:tc>
        <w:tc>
          <w:tcPr>
            <w:tcW w:w="647" w:type="pct"/>
            <w:vMerge w:val="restart"/>
            <w:shd w:val="clear" w:color="auto" w:fill="auto"/>
            <w:vAlign w:val="center"/>
            <w:hideMark/>
          </w:tcPr>
          <w:p w14:paraId="39906978"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p>
        </w:tc>
        <w:tc>
          <w:tcPr>
            <w:tcW w:w="68" w:type="pct"/>
            <w:shd w:val="clear" w:color="000000" w:fill="548235"/>
            <w:noWrap/>
            <w:vAlign w:val="center"/>
            <w:hideMark/>
          </w:tcPr>
          <w:p w14:paraId="742AE03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2BE8334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6035B4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49D230C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8" w:type="pct"/>
            <w:shd w:val="clear" w:color="000000" w:fill="ACB9CA"/>
            <w:noWrap/>
            <w:vAlign w:val="center"/>
            <w:hideMark/>
          </w:tcPr>
          <w:p w14:paraId="1FA6F92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3B1D88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8CBF7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03D08E6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5" w:type="pct"/>
            <w:shd w:val="clear" w:color="000000" w:fill="ACB9CA"/>
            <w:noWrap/>
            <w:vAlign w:val="center"/>
            <w:hideMark/>
          </w:tcPr>
          <w:p w14:paraId="72F4BEF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324FF67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40AFAF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2EE1A5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4" w:type="pct"/>
            <w:shd w:val="clear" w:color="000000" w:fill="ACB9CA"/>
            <w:noWrap/>
            <w:vAlign w:val="center"/>
            <w:hideMark/>
          </w:tcPr>
          <w:p w14:paraId="2191356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5ABA83B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63</w:t>
            </w:r>
          </w:p>
        </w:tc>
        <w:tc>
          <w:tcPr>
            <w:tcW w:w="364" w:type="pct"/>
            <w:vMerge w:val="restart"/>
            <w:shd w:val="clear" w:color="000000" w:fill="B4C6E7"/>
            <w:noWrap/>
            <w:vAlign w:val="center"/>
            <w:hideMark/>
          </w:tcPr>
          <w:p w14:paraId="405CC2E6"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7AC5BC90" w14:textId="77777777" w:rsidTr="00823243">
        <w:trPr>
          <w:trHeight w:val="799"/>
        </w:trPr>
        <w:tc>
          <w:tcPr>
            <w:tcW w:w="113" w:type="pct"/>
            <w:vMerge/>
            <w:vAlign w:val="center"/>
            <w:hideMark/>
          </w:tcPr>
          <w:p w14:paraId="454C3D40"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18D68B7B"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79B1AF3E"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309CDB4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0C941EA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9690F4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3E7B5D5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1DB806C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7E8E1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7C0D90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2F5EF98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6996E0F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C4258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784153C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7D3753F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E9D8CA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0D293BEF"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01ECF6D3"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43EB6DC4" w14:textId="77777777" w:rsidTr="00823243">
        <w:trPr>
          <w:trHeight w:val="799"/>
        </w:trPr>
        <w:tc>
          <w:tcPr>
            <w:tcW w:w="113" w:type="pct"/>
            <w:vMerge w:val="restart"/>
            <w:shd w:val="clear" w:color="auto" w:fill="auto"/>
            <w:noWrap/>
            <w:vAlign w:val="center"/>
            <w:hideMark/>
          </w:tcPr>
          <w:p w14:paraId="0EDFDE33"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4.7</w:t>
            </w:r>
          </w:p>
        </w:tc>
        <w:tc>
          <w:tcPr>
            <w:tcW w:w="1091" w:type="pct"/>
            <w:vMerge w:val="restart"/>
            <w:shd w:val="clear" w:color="auto" w:fill="auto"/>
            <w:vAlign w:val="center"/>
            <w:hideMark/>
          </w:tcPr>
          <w:p w14:paraId="3D5BF4B6"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Implementar programa estrategico de seguridad vial</w:t>
            </w:r>
          </w:p>
        </w:tc>
        <w:tc>
          <w:tcPr>
            <w:tcW w:w="647" w:type="pct"/>
            <w:vMerge w:val="restart"/>
            <w:shd w:val="clear" w:color="auto" w:fill="auto"/>
            <w:vAlign w:val="center"/>
            <w:hideMark/>
          </w:tcPr>
          <w:p w14:paraId="0BC7CE13"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p>
        </w:tc>
        <w:tc>
          <w:tcPr>
            <w:tcW w:w="68" w:type="pct"/>
            <w:shd w:val="clear" w:color="000000" w:fill="548235"/>
            <w:noWrap/>
            <w:vAlign w:val="center"/>
            <w:hideMark/>
          </w:tcPr>
          <w:p w14:paraId="0B396E3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3546207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5E58C2C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0E346F8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0CA7933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3C690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43900C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082DE83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64324F7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7920292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000000" w:fill="ACB9CA"/>
            <w:noWrap/>
            <w:vAlign w:val="center"/>
            <w:hideMark/>
          </w:tcPr>
          <w:p w14:paraId="61D7A69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91EDE9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04D809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584A52B4"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3653B24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1D4D7B8D" w14:textId="77777777" w:rsidTr="00823243">
        <w:trPr>
          <w:trHeight w:val="799"/>
        </w:trPr>
        <w:tc>
          <w:tcPr>
            <w:tcW w:w="113" w:type="pct"/>
            <w:vMerge/>
            <w:vAlign w:val="center"/>
            <w:hideMark/>
          </w:tcPr>
          <w:p w14:paraId="39DECA7A"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330A6EBB"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3246CF8E"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6195495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372B3E6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10617A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31C5ABB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0759941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2927BC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18A2C00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36ADC4B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4360FAE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7A860F8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040EEDA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BBF4B3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4B5AEB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48FC5043"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129FF382"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4CCFFCD3" w14:textId="77777777" w:rsidTr="00823243">
        <w:trPr>
          <w:trHeight w:val="799"/>
        </w:trPr>
        <w:tc>
          <w:tcPr>
            <w:tcW w:w="113" w:type="pct"/>
            <w:vMerge w:val="restart"/>
            <w:shd w:val="clear" w:color="auto" w:fill="auto"/>
            <w:noWrap/>
            <w:vAlign w:val="center"/>
            <w:hideMark/>
          </w:tcPr>
          <w:p w14:paraId="408981FA"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4.8</w:t>
            </w:r>
          </w:p>
        </w:tc>
        <w:tc>
          <w:tcPr>
            <w:tcW w:w="1091" w:type="pct"/>
            <w:vMerge w:val="restart"/>
            <w:shd w:val="clear" w:color="auto" w:fill="auto"/>
            <w:vAlign w:val="center"/>
            <w:hideMark/>
          </w:tcPr>
          <w:p w14:paraId="764C1EAC"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Coordinar la realización de mediciones ambientales de acuerdo a necesidades en las sedes de la Unidad.</w:t>
            </w:r>
          </w:p>
        </w:tc>
        <w:tc>
          <w:tcPr>
            <w:tcW w:w="647" w:type="pct"/>
            <w:vMerge w:val="restart"/>
            <w:shd w:val="clear" w:color="auto" w:fill="auto"/>
            <w:vAlign w:val="center"/>
            <w:hideMark/>
          </w:tcPr>
          <w:p w14:paraId="614197EE"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p>
        </w:tc>
        <w:tc>
          <w:tcPr>
            <w:tcW w:w="68" w:type="pct"/>
            <w:shd w:val="clear" w:color="000000" w:fill="548235"/>
            <w:noWrap/>
            <w:vAlign w:val="center"/>
            <w:hideMark/>
          </w:tcPr>
          <w:p w14:paraId="2C6E719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24083F1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6B6926A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18</w:t>
            </w:r>
          </w:p>
        </w:tc>
        <w:tc>
          <w:tcPr>
            <w:tcW w:w="189" w:type="pct"/>
            <w:shd w:val="clear" w:color="000000" w:fill="ACB9CA"/>
            <w:noWrap/>
            <w:vAlign w:val="center"/>
            <w:hideMark/>
          </w:tcPr>
          <w:p w14:paraId="3BFCB19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68355D9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254807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5ED10C7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14D792F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2D2DB28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4D2679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58074DE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B4501E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16679A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2355856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18</w:t>
            </w:r>
          </w:p>
        </w:tc>
        <w:tc>
          <w:tcPr>
            <w:tcW w:w="364" w:type="pct"/>
            <w:vMerge w:val="restart"/>
            <w:shd w:val="clear" w:color="000000" w:fill="B4C6E7"/>
            <w:noWrap/>
            <w:vAlign w:val="center"/>
            <w:hideMark/>
          </w:tcPr>
          <w:p w14:paraId="22EBD826"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1BEED271" w14:textId="77777777" w:rsidTr="00823243">
        <w:trPr>
          <w:trHeight w:val="799"/>
        </w:trPr>
        <w:tc>
          <w:tcPr>
            <w:tcW w:w="113" w:type="pct"/>
            <w:vMerge/>
            <w:vAlign w:val="center"/>
            <w:hideMark/>
          </w:tcPr>
          <w:p w14:paraId="62230E61"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5EB965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69F4B35E"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6B921CE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5F6B982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3DB88F3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6C5A3D2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5CE86EF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5BF5A7F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7A3964F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06E3B82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691C178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75BF060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3C56598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57B4C7E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D652C6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3D6441B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4A3986A2"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341329D8" w14:textId="77777777" w:rsidTr="00823243">
        <w:trPr>
          <w:trHeight w:val="300"/>
        </w:trPr>
        <w:tc>
          <w:tcPr>
            <w:tcW w:w="1919" w:type="pct"/>
            <w:gridSpan w:val="4"/>
            <w:shd w:val="clear" w:color="000000" w:fill="9BC2E6"/>
            <w:vAlign w:val="center"/>
            <w:hideMark/>
          </w:tcPr>
          <w:p w14:paraId="340BE782" w14:textId="77777777" w:rsidR="00823243" w:rsidRPr="00823243" w:rsidRDefault="00823243" w:rsidP="00823243">
            <w:pPr>
              <w:spacing w:after="0" w:line="240" w:lineRule="auto"/>
              <w:jc w:val="right"/>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Total actividades planeadas</w:t>
            </w:r>
          </w:p>
        </w:tc>
        <w:tc>
          <w:tcPr>
            <w:tcW w:w="171" w:type="pct"/>
            <w:shd w:val="clear" w:color="000000" w:fill="9BC2E6"/>
            <w:noWrap/>
            <w:vAlign w:val="bottom"/>
            <w:hideMark/>
          </w:tcPr>
          <w:p w14:paraId="47BD31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9BC2E6"/>
            <w:noWrap/>
            <w:vAlign w:val="bottom"/>
            <w:hideMark/>
          </w:tcPr>
          <w:p w14:paraId="401C373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9BC2E6"/>
            <w:noWrap/>
            <w:vAlign w:val="bottom"/>
            <w:hideMark/>
          </w:tcPr>
          <w:p w14:paraId="157E54A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33</w:t>
            </w:r>
          </w:p>
        </w:tc>
        <w:tc>
          <w:tcPr>
            <w:tcW w:w="178" w:type="pct"/>
            <w:shd w:val="clear" w:color="000000" w:fill="9BC2E6"/>
            <w:noWrap/>
            <w:vAlign w:val="bottom"/>
            <w:hideMark/>
          </w:tcPr>
          <w:p w14:paraId="2A825C3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8</w:t>
            </w:r>
          </w:p>
        </w:tc>
        <w:tc>
          <w:tcPr>
            <w:tcW w:w="187" w:type="pct"/>
            <w:shd w:val="clear" w:color="000000" w:fill="9BC2E6"/>
            <w:noWrap/>
            <w:vAlign w:val="bottom"/>
            <w:hideMark/>
          </w:tcPr>
          <w:p w14:paraId="66178F4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171" w:type="pct"/>
            <w:shd w:val="clear" w:color="000000" w:fill="9BC2E6"/>
            <w:noWrap/>
            <w:vAlign w:val="bottom"/>
            <w:hideMark/>
          </w:tcPr>
          <w:p w14:paraId="30DF871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58" w:type="pct"/>
            <w:shd w:val="clear" w:color="000000" w:fill="9BC2E6"/>
            <w:noWrap/>
            <w:vAlign w:val="bottom"/>
            <w:hideMark/>
          </w:tcPr>
          <w:p w14:paraId="0A4DFBA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42</w:t>
            </w:r>
          </w:p>
        </w:tc>
        <w:tc>
          <w:tcPr>
            <w:tcW w:w="185" w:type="pct"/>
            <w:shd w:val="clear" w:color="000000" w:fill="9BC2E6"/>
            <w:noWrap/>
            <w:vAlign w:val="bottom"/>
            <w:hideMark/>
          </w:tcPr>
          <w:p w14:paraId="6CBB48D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6" w:type="pct"/>
            <w:shd w:val="clear" w:color="000000" w:fill="9BC2E6"/>
            <w:noWrap/>
            <w:vAlign w:val="bottom"/>
            <w:hideMark/>
          </w:tcPr>
          <w:p w14:paraId="67E776B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174" w:type="pct"/>
            <w:shd w:val="clear" w:color="000000" w:fill="9BC2E6"/>
            <w:noWrap/>
            <w:vAlign w:val="bottom"/>
            <w:hideMark/>
          </w:tcPr>
          <w:p w14:paraId="35C327D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187" w:type="pct"/>
            <w:shd w:val="clear" w:color="000000" w:fill="9BC2E6"/>
            <w:noWrap/>
            <w:vAlign w:val="bottom"/>
            <w:hideMark/>
          </w:tcPr>
          <w:p w14:paraId="1ADD6F7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64" w:type="pct"/>
            <w:shd w:val="clear" w:color="000000" w:fill="9BC2E6"/>
            <w:noWrap/>
            <w:vAlign w:val="bottom"/>
            <w:hideMark/>
          </w:tcPr>
          <w:p w14:paraId="3C0A708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986" w:type="pct"/>
            <w:gridSpan w:val="2"/>
            <w:shd w:val="clear" w:color="000000" w:fill="BFBFBF"/>
            <w:vAlign w:val="bottom"/>
            <w:hideMark/>
          </w:tcPr>
          <w:p w14:paraId="778B3F9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 </w:t>
            </w:r>
          </w:p>
        </w:tc>
      </w:tr>
      <w:tr w:rsidR="00823243" w:rsidRPr="00823243" w14:paraId="50B02B2A" w14:textId="77777777" w:rsidTr="00823243">
        <w:trPr>
          <w:trHeight w:val="315"/>
        </w:trPr>
        <w:tc>
          <w:tcPr>
            <w:tcW w:w="5000" w:type="pct"/>
            <w:gridSpan w:val="18"/>
            <w:shd w:val="clear" w:color="000000" w:fill="C9C9C9"/>
            <w:noWrap/>
            <w:vAlign w:val="center"/>
            <w:hideMark/>
          </w:tcPr>
          <w:p w14:paraId="5E3920E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5.0 HACER (GESTIÓN DE AMENAZAS)</w:t>
            </w:r>
          </w:p>
        </w:tc>
      </w:tr>
      <w:tr w:rsidR="00823243" w:rsidRPr="00823243" w14:paraId="3DFB8672" w14:textId="77777777" w:rsidTr="00823243">
        <w:trPr>
          <w:trHeight w:val="1005"/>
        </w:trPr>
        <w:tc>
          <w:tcPr>
            <w:tcW w:w="113" w:type="pct"/>
            <w:vMerge w:val="restart"/>
            <w:shd w:val="clear" w:color="auto" w:fill="auto"/>
            <w:noWrap/>
            <w:vAlign w:val="center"/>
            <w:hideMark/>
          </w:tcPr>
          <w:p w14:paraId="1174BDA8"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5.1</w:t>
            </w:r>
          </w:p>
        </w:tc>
        <w:tc>
          <w:tcPr>
            <w:tcW w:w="1091" w:type="pct"/>
            <w:vMerge w:val="restart"/>
            <w:shd w:val="clear" w:color="auto" w:fill="auto"/>
            <w:vAlign w:val="center"/>
            <w:hideMark/>
          </w:tcPr>
          <w:p w14:paraId="469C8FE0"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Actualizar los planes de prevención, preparación y respuesta ante emergencias generales y elaborar documentos de respuesta a situaciones de emergencia presentes en las actividades administrativas y en terreno a nivel territorial y central, con participación de los funcionarios.</w:t>
            </w:r>
          </w:p>
        </w:tc>
        <w:tc>
          <w:tcPr>
            <w:tcW w:w="647" w:type="pct"/>
            <w:vMerge w:val="restart"/>
            <w:shd w:val="clear" w:color="auto" w:fill="auto"/>
            <w:vAlign w:val="center"/>
            <w:hideMark/>
          </w:tcPr>
          <w:p w14:paraId="7F4866E7"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r w:rsidRPr="00823243">
              <w:rPr>
                <w:rFonts w:ascii="Verdana Pro" w:eastAsia="Times New Roman" w:hAnsi="Verdana Pro" w:cs="Calibri"/>
                <w:sz w:val="16"/>
                <w:szCs w:val="16"/>
                <w:lang w:eastAsia="es-CO"/>
              </w:rPr>
              <w:br/>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17A0A6A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09261C8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62121F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101FC53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2DDC837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FACAC4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1E59C1D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58" w:type="pct"/>
            <w:shd w:val="clear" w:color="000000" w:fill="ACB9CA"/>
            <w:noWrap/>
            <w:vAlign w:val="center"/>
            <w:hideMark/>
          </w:tcPr>
          <w:p w14:paraId="746D0E0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16BFBE4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4F318A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0D04E83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04CD53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E9BFC3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7127990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w:t>
            </w:r>
          </w:p>
        </w:tc>
        <w:tc>
          <w:tcPr>
            <w:tcW w:w="364" w:type="pct"/>
            <w:vMerge w:val="restart"/>
            <w:shd w:val="clear" w:color="000000" w:fill="B4C6E7"/>
            <w:noWrap/>
            <w:vAlign w:val="center"/>
            <w:hideMark/>
          </w:tcPr>
          <w:p w14:paraId="172693A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18186037" w14:textId="77777777" w:rsidTr="00823243">
        <w:trPr>
          <w:trHeight w:val="1005"/>
        </w:trPr>
        <w:tc>
          <w:tcPr>
            <w:tcW w:w="113" w:type="pct"/>
            <w:vMerge/>
            <w:vAlign w:val="center"/>
            <w:hideMark/>
          </w:tcPr>
          <w:p w14:paraId="7561AB43"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3EF4201A"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36805B8A"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75448BA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61AE93A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16375F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5FB147B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2F19202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1F37A5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24A862D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AE3F39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4605F2B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6D3DAC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7222B44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86A517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1C44E6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4301594E"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25CBD789"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4663B149" w14:textId="77777777" w:rsidTr="00823243">
        <w:trPr>
          <w:trHeight w:val="799"/>
        </w:trPr>
        <w:tc>
          <w:tcPr>
            <w:tcW w:w="113" w:type="pct"/>
            <w:vMerge w:val="restart"/>
            <w:shd w:val="clear" w:color="auto" w:fill="auto"/>
            <w:noWrap/>
            <w:vAlign w:val="center"/>
            <w:hideMark/>
          </w:tcPr>
          <w:p w14:paraId="7A2FCF5B"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5.2</w:t>
            </w:r>
          </w:p>
        </w:tc>
        <w:tc>
          <w:tcPr>
            <w:tcW w:w="1091" w:type="pct"/>
            <w:vMerge w:val="restart"/>
            <w:shd w:val="clear" w:color="auto" w:fill="auto"/>
            <w:vAlign w:val="center"/>
            <w:hideMark/>
          </w:tcPr>
          <w:p w14:paraId="1732CACD"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 xml:space="preserve">Socializar los planes de prevención, preparación y respuesta ante emergencias con los </w:t>
            </w:r>
            <w:r w:rsidRPr="00823243">
              <w:rPr>
                <w:rFonts w:ascii="Verdana Pro" w:eastAsia="Times New Roman" w:hAnsi="Verdana Pro" w:cs="Calibri"/>
                <w:color w:val="000000"/>
                <w:sz w:val="16"/>
                <w:szCs w:val="16"/>
                <w:lang w:eastAsia="es-CO"/>
              </w:rPr>
              <w:lastRenderedPageBreak/>
              <w:t>procesos y las direcciones territoriales.</w:t>
            </w:r>
          </w:p>
        </w:tc>
        <w:tc>
          <w:tcPr>
            <w:tcW w:w="647" w:type="pct"/>
            <w:vMerge w:val="restart"/>
            <w:shd w:val="clear" w:color="auto" w:fill="auto"/>
            <w:vAlign w:val="center"/>
            <w:hideMark/>
          </w:tcPr>
          <w:p w14:paraId="129ACDF4"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lastRenderedPageBreak/>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r w:rsidRPr="00823243">
              <w:rPr>
                <w:rFonts w:ascii="Verdana Pro" w:eastAsia="Times New Roman" w:hAnsi="Verdana Pro" w:cs="Calibri"/>
                <w:sz w:val="16"/>
                <w:szCs w:val="16"/>
                <w:lang w:eastAsia="es-CO"/>
              </w:rPr>
              <w:br/>
            </w:r>
            <w:r w:rsidRPr="00823243">
              <w:rPr>
                <w:rFonts w:ascii="Verdana Pro" w:eastAsia="Times New Roman" w:hAnsi="Verdana Pro" w:cs="Calibri"/>
                <w:sz w:val="16"/>
                <w:szCs w:val="16"/>
                <w:lang w:eastAsia="es-CO"/>
              </w:rPr>
              <w:lastRenderedPageBreak/>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57DBB4F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lastRenderedPageBreak/>
              <w:t>P</w:t>
            </w:r>
          </w:p>
        </w:tc>
        <w:tc>
          <w:tcPr>
            <w:tcW w:w="171" w:type="pct"/>
            <w:shd w:val="clear" w:color="000000" w:fill="ACB9CA"/>
            <w:noWrap/>
            <w:vAlign w:val="center"/>
            <w:hideMark/>
          </w:tcPr>
          <w:p w14:paraId="22B9A7A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762195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1973371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741512F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78594F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0AB10F6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45A932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5" w:type="pct"/>
            <w:shd w:val="clear" w:color="000000" w:fill="ACB9CA"/>
            <w:noWrap/>
            <w:vAlign w:val="center"/>
            <w:hideMark/>
          </w:tcPr>
          <w:p w14:paraId="06F4963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7033BCB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0BDB47D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65FE61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580AB1C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2D54278B"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w:t>
            </w:r>
          </w:p>
        </w:tc>
        <w:tc>
          <w:tcPr>
            <w:tcW w:w="364" w:type="pct"/>
            <w:vMerge w:val="restart"/>
            <w:shd w:val="clear" w:color="000000" w:fill="B4C6E7"/>
            <w:noWrap/>
            <w:vAlign w:val="center"/>
            <w:hideMark/>
          </w:tcPr>
          <w:p w14:paraId="107DD511"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4C82D0A8" w14:textId="77777777" w:rsidTr="00823243">
        <w:trPr>
          <w:trHeight w:val="799"/>
        </w:trPr>
        <w:tc>
          <w:tcPr>
            <w:tcW w:w="113" w:type="pct"/>
            <w:vMerge/>
            <w:vAlign w:val="center"/>
            <w:hideMark/>
          </w:tcPr>
          <w:p w14:paraId="79951BA0"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6851CEB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257463F4"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7D2B4BD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0108C2B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8235B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0F6B904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2C8AB4D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0481C5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4973B14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76641CA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79ABE6D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2C2C9F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15CA4A0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C86540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85212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1F8DDB9F"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202F2A9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083659C7" w14:textId="77777777" w:rsidTr="00823243">
        <w:trPr>
          <w:trHeight w:val="799"/>
        </w:trPr>
        <w:tc>
          <w:tcPr>
            <w:tcW w:w="113" w:type="pct"/>
            <w:vMerge w:val="restart"/>
            <w:shd w:val="clear" w:color="auto" w:fill="auto"/>
            <w:noWrap/>
            <w:vAlign w:val="center"/>
            <w:hideMark/>
          </w:tcPr>
          <w:p w14:paraId="518B8E07"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5.3</w:t>
            </w:r>
          </w:p>
        </w:tc>
        <w:tc>
          <w:tcPr>
            <w:tcW w:w="1091" w:type="pct"/>
            <w:vMerge w:val="restart"/>
            <w:shd w:val="clear" w:color="auto" w:fill="auto"/>
            <w:vAlign w:val="center"/>
            <w:hideMark/>
          </w:tcPr>
          <w:p w14:paraId="71D489F1"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Convocar y actualizar las inscripciones de los nuevos y antiguos brigadistas a nivel nacional.</w:t>
            </w:r>
          </w:p>
        </w:tc>
        <w:tc>
          <w:tcPr>
            <w:tcW w:w="647" w:type="pct"/>
            <w:vMerge w:val="restart"/>
            <w:shd w:val="clear" w:color="auto" w:fill="auto"/>
            <w:vAlign w:val="center"/>
            <w:hideMark/>
          </w:tcPr>
          <w:p w14:paraId="01BCD5DF"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p>
        </w:tc>
        <w:tc>
          <w:tcPr>
            <w:tcW w:w="68" w:type="pct"/>
            <w:shd w:val="clear" w:color="000000" w:fill="548235"/>
            <w:noWrap/>
            <w:vAlign w:val="center"/>
            <w:hideMark/>
          </w:tcPr>
          <w:p w14:paraId="44656E1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023DCE1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18180F6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9" w:type="pct"/>
            <w:shd w:val="clear" w:color="000000" w:fill="ACB9CA"/>
            <w:noWrap/>
            <w:vAlign w:val="center"/>
            <w:hideMark/>
          </w:tcPr>
          <w:p w14:paraId="6E132A4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704A949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832CC0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4FCB0A4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3B5633D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7510789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13EFAB8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6C95009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B44557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78F30C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4B4E78B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1C79D03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2F7DC651" w14:textId="77777777" w:rsidTr="00823243">
        <w:trPr>
          <w:trHeight w:val="799"/>
        </w:trPr>
        <w:tc>
          <w:tcPr>
            <w:tcW w:w="113" w:type="pct"/>
            <w:vMerge/>
            <w:vAlign w:val="center"/>
            <w:hideMark/>
          </w:tcPr>
          <w:p w14:paraId="281EE1D0"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43C9BD15"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2D67A446"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7C15DC8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6DB941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7707BAA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7E90E3F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1785B3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F378D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1136A4E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7860879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2A3E474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32415B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1055207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CCAC2F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9A5E90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6CEA6C7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784FFBDA"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081E1486" w14:textId="77777777" w:rsidTr="00823243">
        <w:trPr>
          <w:trHeight w:val="799"/>
        </w:trPr>
        <w:tc>
          <w:tcPr>
            <w:tcW w:w="113" w:type="pct"/>
            <w:vMerge w:val="restart"/>
            <w:shd w:val="clear" w:color="auto" w:fill="auto"/>
            <w:noWrap/>
            <w:vAlign w:val="center"/>
            <w:hideMark/>
          </w:tcPr>
          <w:p w14:paraId="072DEF77"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5.4</w:t>
            </w:r>
          </w:p>
        </w:tc>
        <w:tc>
          <w:tcPr>
            <w:tcW w:w="1091" w:type="pct"/>
            <w:vMerge w:val="restart"/>
            <w:shd w:val="clear" w:color="auto" w:fill="auto"/>
            <w:vAlign w:val="center"/>
            <w:hideMark/>
          </w:tcPr>
          <w:p w14:paraId="08485A23"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Verificar el cumplimiento del programa anual de capacitación a las brigadas.</w:t>
            </w:r>
          </w:p>
        </w:tc>
        <w:tc>
          <w:tcPr>
            <w:tcW w:w="647" w:type="pct"/>
            <w:vMerge w:val="restart"/>
            <w:shd w:val="clear" w:color="auto" w:fill="auto"/>
            <w:vAlign w:val="center"/>
            <w:hideMark/>
          </w:tcPr>
          <w:p w14:paraId="5AB6A324"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p>
        </w:tc>
        <w:tc>
          <w:tcPr>
            <w:tcW w:w="68" w:type="pct"/>
            <w:shd w:val="clear" w:color="000000" w:fill="548235"/>
            <w:noWrap/>
            <w:vAlign w:val="center"/>
            <w:hideMark/>
          </w:tcPr>
          <w:p w14:paraId="2B9D7F4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5428D9E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3E3B55B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05544A8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000000" w:fill="ACB9CA"/>
            <w:noWrap/>
            <w:vAlign w:val="center"/>
            <w:hideMark/>
          </w:tcPr>
          <w:p w14:paraId="0DBC49A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B635ED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7E3B4F8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58" w:type="pct"/>
            <w:shd w:val="clear" w:color="000000" w:fill="ACB9CA"/>
            <w:noWrap/>
            <w:vAlign w:val="center"/>
            <w:hideMark/>
          </w:tcPr>
          <w:p w14:paraId="4465CE1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109F6A0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4EB327B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000000" w:fill="ACB9CA"/>
            <w:noWrap/>
            <w:vAlign w:val="center"/>
            <w:hideMark/>
          </w:tcPr>
          <w:p w14:paraId="4A0798E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2080E42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000000" w:fill="ACB9CA"/>
            <w:noWrap/>
            <w:vAlign w:val="center"/>
            <w:hideMark/>
          </w:tcPr>
          <w:p w14:paraId="0BBE768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24D5ED44"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4</w:t>
            </w:r>
          </w:p>
        </w:tc>
        <w:tc>
          <w:tcPr>
            <w:tcW w:w="364" w:type="pct"/>
            <w:vMerge w:val="restart"/>
            <w:shd w:val="clear" w:color="000000" w:fill="B4C6E7"/>
            <w:noWrap/>
            <w:vAlign w:val="center"/>
            <w:hideMark/>
          </w:tcPr>
          <w:p w14:paraId="3DFC037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23B14459" w14:textId="77777777" w:rsidTr="00823243">
        <w:trPr>
          <w:trHeight w:val="799"/>
        </w:trPr>
        <w:tc>
          <w:tcPr>
            <w:tcW w:w="113" w:type="pct"/>
            <w:vMerge/>
            <w:vAlign w:val="center"/>
            <w:hideMark/>
          </w:tcPr>
          <w:p w14:paraId="05060AD0"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53D96E8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57722E3F"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526514B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0AD92EB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8E1E1B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1C9D356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56155C1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C7A013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3F8DA3A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37CBFD2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27BAD56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459A626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4EBEF9C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0F80ABF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5651314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03DCBD93"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46617423"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77482180" w14:textId="77777777" w:rsidTr="00823243">
        <w:trPr>
          <w:trHeight w:val="799"/>
        </w:trPr>
        <w:tc>
          <w:tcPr>
            <w:tcW w:w="113" w:type="pct"/>
            <w:vMerge w:val="restart"/>
            <w:shd w:val="clear" w:color="auto" w:fill="auto"/>
            <w:noWrap/>
            <w:vAlign w:val="center"/>
            <w:hideMark/>
          </w:tcPr>
          <w:p w14:paraId="6297D7CE"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5.5</w:t>
            </w:r>
          </w:p>
        </w:tc>
        <w:tc>
          <w:tcPr>
            <w:tcW w:w="1091" w:type="pct"/>
            <w:vMerge w:val="restart"/>
            <w:shd w:val="clear" w:color="auto" w:fill="auto"/>
            <w:vAlign w:val="center"/>
            <w:hideMark/>
          </w:tcPr>
          <w:p w14:paraId="763EF2FE"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Convocar a la actualización del MEDEVAC a nivel central y territorial.</w:t>
            </w:r>
          </w:p>
        </w:tc>
        <w:tc>
          <w:tcPr>
            <w:tcW w:w="647" w:type="pct"/>
            <w:vMerge w:val="restart"/>
            <w:shd w:val="clear" w:color="auto" w:fill="auto"/>
            <w:vAlign w:val="center"/>
            <w:hideMark/>
          </w:tcPr>
          <w:p w14:paraId="67FCEF76"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r w:rsidRPr="00823243">
              <w:rPr>
                <w:rFonts w:ascii="Verdana Pro" w:eastAsia="Times New Roman" w:hAnsi="Verdana Pro" w:cs="Calibri"/>
                <w:sz w:val="16"/>
                <w:szCs w:val="16"/>
                <w:lang w:eastAsia="es-CO"/>
              </w:rPr>
              <w:br/>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6D7B5F0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30F87AB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789625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7C8DF6C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78" w:type="pct"/>
            <w:shd w:val="clear" w:color="000000" w:fill="ACB9CA"/>
            <w:noWrap/>
            <w:vAlign w:val="center"/>
            <w:hideMark/>
          </w:tcPr>
          <w:p w14:paraId="6D41D87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21AE7F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2D40A26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23A3167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42A0E2C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31283A6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6F54E9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783C97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5D5601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65D4BF4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w:t>
            </w:r>
          </w:p>
        </w:tc>
        <w:tc>
          <w:tcPr>
            <w:tcW w:w="364" w:type="pct"/>
            <w:vMerge w:val="restart"/>
            <w:shd w:val="clear" w:color="000000" w:fill="B4C6E7"/>
            <w:noWrap/>
            <w:vAlign w:val="center"/>
            <w:hideMark/>
          </w:tcPr>
          <w:p w14:paraId="2DBAEDF8"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68F81288" w14:textId="77777777" w:rsidTr="00823243">
        <w:trPr>
          <w:trHeight w:val="799"/>
        </w:trPr>
        <w:tc>
          <w:tcPr>
            <w:tcW w:w="113" w:type="pct"/>
            <w:vMerge/>
            <w:vAlign w:val="center"/>
            <w:hideMark/>
          </w:tcPr>
          <w:p w14:paraId="253A269C"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42E7F2E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575F8082"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05D1D23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5D7A83C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01DAC6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4D6AC53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141D208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C76C34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32F210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32133BB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26E6FFC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06F01BE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446B9B9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F3C3FC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566916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7AE5D2FE"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5DDC56BA"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5D54481E" w14:textId="77777777" w:rsidTr="00823243">
        <w:trPr>
          <w:trHeight w:val="799"/>
        </w:trPr>
        <w:tc>
          <w:tcPr>
            <w:tcW w:w="113" w:type="pct"/>
            <w:vMerge w:val="restart"/>
            <w:shd w:val="clear" w:color="auto" w:fill="auto"/>
            <w:noWrap/>
            <w:vAlign w:val="center"/>
            <w:hideMark/>
          </w:tcPr>
          <w:p w14:paraId="0FEBDA01"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5.5</w:t>
            </w:r>
          </w:p>
        </w:tc>
        <w:tc>
          <w:tcPr>
            <w:tcW w:w="1091" w:type="pct"/>
            <w:vMerge w:val="restart"/>
            <w:shd w:val="clear" w:color="auto" w:fill="auto"/>
            <w:vAlign w:val="center"/>
            <w:hideMark/>
          </w:tcPr>
          <w:p w14:paraId="66170FBC"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Inspecciones de puesto de trabajo</w:t>
            </w:r>
          </w:p>
        </w:tc>
        <w:tc>
          <w:tcPr>
            <w:tcW w:w="647" w:type="pct"/>
            <w:vMerge w:val="restart"/>
            <w:shd w:val="clear" w:color="auto" w:fill="auto"/>
            <w:vAlign w:val="center"/>
            <w:hideMark/>
          </w:tcPr>
          <w:p w14:paraId="1DC3820E"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r w:rsidRPr="00823243">
              <w:rPr>
                <w:rFonts w:ascii="Verdana Pro" w:eastAsia="Times New Roman" w:hAnsi="Verdana Pro" w:cs="Calibri"/>
                <w:sz w:val="16"/>
                <w:szCs w:val="16"/>
                <w:lang w:eastAsia="es-CO"/>
              </w:rPr>
              <w:br/>
            </w:r>
            <w:r w:rsidRPr="00823243">
              <w:rPr>
                <w:rFonts w:ascii="Verdana Pro" w:eastAsia="Times New Roman" w:hAnsi="Verdana Pro" w:cs="Calibri"/>
                <w:sz w:val="16"/>
                <w:szCs w:val="16"/>
                <w:lang w:eastAsia="es-CO"/>
              </w:rPr>
              <w:lastRenderedPageBreak/>
              <w:t>FUNCIONARIOS</w:t>
            </w:r>
            <w:r w:rsidRPr="00823243">
              <w:rPr>
                <w:rFonts w:ascii="Verdana Pro" w:eastAsia="Times New Roman" w:hAnsi="Verdana Pro" w:cs="Calibri"/>
                <w:sz w:val="16"/>
                <w:szCs w:val="16"/>
                <w:lang w:eastAsia="es-CO"/>
              </w:rPr>
              <w:br/>
              <w:t>CONTRATISTAS</w:t>
            </w:r>
          </w:p>
        </w:tc>
        <w:tc>
          <w:tcPr>
            <w:tcW w:w="68" w:type="pct"/>
            <w:shd w:val="clear" w:color="000000" w:fill="548235"/>
            <w:noWrap/>
            <w:vAlign w:val="center"/>
            <w:hideMark/>
          </w:tcPr>
          <w:p w14:paraId="706115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lastRenderedPageBreak/>
              <w:t>P</w:t>
            </w:r>
          </w:p>
        </w:tc>
        <w:tc>
          <w:tcPr>
            <w:tcW w:w="171" w:type="pct"/>
            <w:shd w:val="clear" w:color="000000" w:fill="ACB9CA"/>
            <w:noWrap/>
            <w:vAlign w:val="center"/>
            <w:hideMark/>
          </w:tcPr>
          <w:p w14:paraId="5795B95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5F4396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254B662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589BE8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02A9F0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2E244C2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41894D7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4B6D2F3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36B8FCD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71C79B5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300</w:t>
            </w:r>
          </w:p>
        </w:tc>
        <w:tc>
          <w:tcPr>
            <w:tcW w:w="187" w:type="pct"/>
            <w:shd w:val="clear" w:color="000000" w:fill="ACB9CA"/>
            <w:noWrap/>
            <w:vAlign w:val="center"/>
            <w:hideMark/>
          </w:tcPr>
          <w:p w14:paraId="11A03CE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B4CC54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5B391573"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300</w:t>
            </w:r>
          </w:p>
        </w:tc>
        <w:tc>
          <w:tcPr>
            <w:tcW w:w="364" w:type="pct"/>
            <w:vMerge w:val="restart"/>
            <w:shd w:val="clear" w:color="000000" w:fill="B4C6E7"/>
            <w:noWrap/>
            <w:vAlign w:val="center"/>
            <w:hideMark/>
          </w:tcPr>
          <w:p w14:paraId="37F8C2C1"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75EB95AD" w14:textId="77777777" w:rsidTr="00823243">
        <w:trPr>
          <w:trHeight w:val="799"/>
        </w:trPr>
        <w:tc>
          <w:tcPr>
            <w:tcW w:w="113" w:type="pct"/>
            <w:vMerge/>
            <w:vAlign w:val="center"/>
            <w:hideMark/>
          </w:tcPr>
          <w:p w14:paraId="055F9738"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3F38FD89"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08634179"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62D3641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62B4D6B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E9D57E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0542590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5D5EB4D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54C7EA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2A3079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3366CD3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09DAF0D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2F568E1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26952F3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4403EC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FB5E35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2FDF422B"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22FA4311"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5E25D4B6" w14:textId="77777777" w:rsidTr="00823243">
        <w:trPr>
          <w:trHeight w:val="799"/>
        </w:trPr>
        <w:tc>
          <w:tcPr>
            <w:tcW w:w="113" w:type="pct"/>
            <w:vMerge w:val="restart"/>
            <w:shd w:val="clear" w:color="auto" w:fill="auto"/>
            <w:noWrap/>
            <w:vAlign w:val="center"/>
            <w:hideMark/>
          </w:tcPr>
          <w:p w14:paraId="69D9F805"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5.6</w:t>
            </w:r>
          </w:p>
        </w:tc>
        <w:tc>
          <w:tcPr>
            <w:tcW w:w="1091" w:type="pct"/>
            <w:vMerge w:val="restart"/>
            <w:shd w:val="clear" w:color="auto" w:fill="auto"/>
            <w:vAlign w:val="center"/>
            <w:hideMark/>
          </w:tcPr>
          <w:p w14:paraId="6A0CC07D"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simulacros internos (simulaciones), sede Ibague, Tunja, Barranquilla, Cali, Medellin,  y Bucaramanga.</w:t>
            </w:r>
          </w:p>
        </w:tc>
        <w:tc>
          <w:tcPr>
            <w:tcW w:w="647" w:type="pct"/>
            <w:vMerge w:val="restart"/>
            <w:shd w:val="clear" w:color="auto" w:fill="auto"/>
            <w:vAlign w:val="center"/>
            <w:hideMark/>
          </w:tcPr>
          <w:p w14:paraId="0641721A"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p>
        </w:tc>
        <w:tc>
          <w:tcPr>
            <w:tcW w:w="68" w:type="pct"/>
            <w:shd w:val="clear" w:color="000000" w:fill="548235"/>
            <w:noWrap/>
            <w:vAlign w:val="center"/>
            <w:hideMark/>
          </w:tcPr>
          <w:p w14:paraId="17C2F82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2DB5FC0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399283E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44DB8D0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35BD803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000000" w:fill="ACB9CA"/>
            <w:noWrap/>
            <w:vAlign w:val="center"/>
            <w:hideMark/>
          </w:tcPr>
          <w:p w14:paraId="41ED56F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492DFB0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0404F9D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5" w:type="pct"/>
            <w:shd w:val="clear" w:color="000000" w:fill="ACB9CA"/>
            <w:noWrap/>
            <w:vAlign w:val="center"/>
            <w:hideMark/>
          </w:tcPr>
          <w:p w14:paraId="4DF177F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4393DD7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1AA370C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000000" w:fill="ACB9CA"/>
            <w:noWrap/>
            <w:vAlign w:val="center"/>
            <w:hideMark/>
          </w:tcPr>
          <w:p w14:paraId="0B2945C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966967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7FA755C1"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3</w:t>
            </w:r>
          </w:p>
        </w:tc>
        <w:tc>
          <w:tcPr>
            <w:tcW w:w="364" w:type="pct"/>
            <w:vMerge w:val="restart"/>
            <w:shd w:val="clear" w:color="000000" w:fill="B4C6E7"/>
            <w:noWrap/>
            <w:vAlign w:val="center"/>
            <w:hideMark/>
          </w:tcPr>
          <w:p w14:paraId="5191B6F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38735212" w14:textId="77777777" w:rsidTr="00823243">
        <w:trPr>
          <w:trHeight w:val="799"/>
        </w:trPr>
        <w:tc>
          <w:tcPr>
            <w:tcW w:w="113" w:type="pct"/>
            <w:vMerge/>
            <w:vAlign w:val="center"/>
            <w:hideMark/>
          </w:tcPr>
          <w:p w14:paraId="6C5E2AEC"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3A193A5"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18AA2125"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51C65A3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417EC3C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372A33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68FB911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15FAA7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BFD97C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5AB4109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48ED819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5A92618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3CB4CE7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7F6265B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CE4917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7AE663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289424E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56593C83"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2D92818D" w14:textId="77777777" w:rsidTr="00823243">
        <w:trPr>
          <w:trHeight w:val="799"/>
        </w:trPr>
        <w:tc>
          <w:tcPr>
            <w:tcW w:w="113" w:type="pct"/>
            <w:vMerge w:val="restart"/>
            <w:shd w:val="clear" w:color="auto" w:fill="auto"/>
            <w:noWrap/>
            <w:vAlign w:val="center"/>
            <w:hideMark/>
          </w:tcPr>
          <w:p w14:paraId="3B204645"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5.7</w:t>
            </w:r>
          </w:p>
        </w:tc>
        <w:tc>
          <w:tcPr>
            <w:tcW w:w="1091" w:type="pct"/>
            <w:vMerge w:val="restart"/>
            <w:shd w:val="clear" w:color="auto" w:fill="auto"/>
            <w:vAlign w:val="center"/>
            <w:hideMark/>
          </w:tcPr>
          <w:p w14:paraId="603494B7"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simulacros de evacuación a nivel central y territorial.</w:t>
            </w:r>
          </w:p>
        </w:tc>
        <w:tc>
          <w:tcPr>
            <w:tcW w:w="647" w:type="pct"/>
            <w:vMerge w:val="restart"/>
            <w:shd w:val="clear" w:color="auto" w:fill="auto"/>
            <w:vAlign w:val="center"/>
            <w:hideMark/>
          </w:tcPr>
          <w:p w14:paraId="5C3A0D8A"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p>
        </w:tc>
        <w:tc>
          <w:tcPr>
            <w:tcW w:w="68" w:type="pct"/>
            <w:shd w:val="clear" w:color="000000" w:fill="548235"/>
            <w:noWrap/>
            <w:vAlign w:val="center"/>
            <w:hideMark/>
          </w:tcPr>
          <w:p w14:paraId="3A2657E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6C06FA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2C6F7E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0621E69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5D97D7C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53D5AC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DD0B0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09FDE2A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6BEDAA1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17A20FE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3F485CD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21</w:t>
            </w:r>
          </w:p>
        </w:tc>
        <w:tc>
          <w:tcPr>
            <w:tcW w:w="187" w:type="pct"/>
            <w:shd w:val="clear" w:color="000000" w:fill="ACB9CA"/>
            <w:noWrap/>
            <w:vAlign w:val="center"/>
            <w:hideMark/>
          </w:tcPr>
          <w:p w14:paraId="561E9B1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F30AC4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394E015A"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21</w:t>
            </w:r>
          </w:p>
        </w:tc>
        <w:tc>
          <w:tcPr>
            <w:tcW w:w="364" w:type="pct"/>
            <w:vMerge w:val="restart"/>
            <w:shd w:val="clear" w:color="000000" w:fill="B4C6E7"/>
            <w:noWrap/>
            <w:vAlign w:val="center"/>
            <w:hideMark/>
          </w:tcPr>
          <w:p w14:paraId="0096A05B"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7DF7C8D2" w14:textId="77777777" w:rsidTr="00823243">
        <w:trPr>
          <w:trHeight w:val="799"/>
        </w:trPr>
        <w:tc>
          <w:tcPr>
            <w:tcW w:w="113" w:type="pct"/>
            <w:vMerge/>
            <w:vAlign w:val="center"/>
            <w:hideMark/>
          </w:tcPr>
          <w:p w14:paraId="6880C46E"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2EFC9CD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2C1ADE32"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1DCAED1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0CF59B4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5523D5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7F092BC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1DE1F32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038C72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1D3CE34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43E913C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5FA7DB5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45962E4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2D7986C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A3429E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E376F5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1FB609F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25A9CBA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0B690B82" w14:textId="77777777" w:rsidTr="00823243">
        <w:trPr>
          <w:trHeight w:val="300"/>
        </w:trPr>
        <w:tc>
          <w:tcPr>
            <w:tcW w:w="1919" w:type="pct"/>
            <w:gridSpan w:val="4"/>
            <w:shd w:val="clear" w:color="000000" w:fill="9BC2E6"/>
            <w:vAlign w:val="center"/>
            <w:hideMark/>
          </w:tcPr>
          <w:p w14:paraId="25E00EBC" w14:textId="77777777" w:rsidR="00823243" w:rsidRPr="00823243" w:rsidRDefault="00823243" w:rsidP="00823243">
            <w:pPr>
              <w:spacing w:after="0" w:line="240" w:lineRule="auto"/>
              <w:jc w:val="right"/>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Total actividades planeadas</w:t>
            </w:r>
          </w:p>
        </w:tc>
        <w:tc>
          <w:tcPr>
            <w:tcW w:w="171" w:type="pct"/>
            <w:shd w:val="clear" w:color="000000" w:fill="9BC2E6"/>
            <w:noWrap/>
            <w:vAlign w:val="bottom"/>
            <w:hideMark/>
          </w:tcPr>
          <w:p w14:paraId="1FA2123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9BC2E6"/>
            <w:noWrap/>
            <w:vAlign w:val="bottom"/>
            <w:hideMark/>
          </w:tcPr>
          <w:p w14:paraId="27A2CD7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9BC2E6"/>
            <w:noWrap/>
            <w:vAlign w:val="bottom"/>
            <w:hideMark/>
          </w:tcPr>
          <w:p w14:paraId="2BB0E1C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22</w:t>
            </w:r>
          </w:p>
        </w:tc>
        <w:tc>
          <w:tcPr>
            <w:tcW w:w="178" w:type="pct"/>
            <w:shd w:val="clear" w:color="000000" w:fill="9BC2E6"/>
            <w:noWrap/>
            <w:vAlign w:val="bottom"/>
            <w:hideMark/>
          </w:tcPr>
          <w:p w14:paraId="3BD2C5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000000" w:fill="9BC2E6"/>
            <w:noWrap/>
            <w:vAlign w:val="bottom"/>
            <w:hideMark/>
          </w:tcPr>
          <w:p w14:paraId="1FF04F9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171" w:type="pct"/>
            <w:shd w:val="clear" w:color="000000" w:fill="9BC2E6"/>
            <w:noWrap/>
            <w:vAlign w:val="bottom"/>
            <w:hideMark/>
          </w:tcPr>
          <w:p w14:paraId="612935C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22</w:t>
            </w:r>
          </w:p>
        </w:tc>
        <w:tc>
          <w:tcPr>
            <w:tcW w:w="158" w:type="pct"/>
            <w:shd w:val="clear" w:color="000000" w:fill="9BC2E6"/>
            <w:noWrap/>
            <w:vAlign w:val="bottom"/>
            <w:hideMark/>
          </w:tcPr>
          <w:p w14:paraId="0500234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22</w:t>
            </w:r>
          </w:p>
        </w:tc>
        <w:tc>
          <w:tcPr>
            <w:tcW w:w="185" w:type="pct"/>
            <w:shd w:val="clear" w:color="000000" w:fill="9BC2E6"/>
            <w:noWrap/>
            <w:vAlign w:val="bottom"/>
            <w:hideMark/>
          </w:tcPr>
          <w:p w14:paraId="71561F6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166" w:type="pct"/>
            <w:shd w:val="clear" w:color="000000" w:fill="9BC2E6"/>
            <w:noWrap/>
            <w:vAlign w:val="bottom"/>
            <w:hideMark/>
          </w:tcPr>
          <w:p w14:paraId="1000812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000000" w:fill="9BC2E6"/>
            <w:noWrap/>
            <w:vAlign w:val="bottom"/>
            <w:hideMark/>
          </w:tcPr>
          <w:p w14:paraId="7E666B1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322</w:t>
            </w:r>
          </w:p>
        </w:tc>
        <w:tc>
          <w:tcPr>
            <w:tcW w:w="187" w:type="pct"/>
            <w:shd w:val="clear" w:color="000000" w:fill="9BC2E6"/>
            <w:noWrap/>
            <w:vAlign w:val="bottom"/>
            <w:hideMark/>
          </w:tcPr>
          <w:p w14:paraId="3A27094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000000" w:fill="9BC2E6"/>
            <w:noWrap/>
            <w:vAlign w:val="bottom"/>
            <w:hideMark/>
          </w:tcPr>
          <w:p w14:paraId="069AC99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0</w:t>
            </w:r>
          </w:p>
        </w:tc>
        <w:tc>
          <w:tcPr>
            <w:tcW w:w="986" w:type="pct"/>
            <w:gridSpan w:val="2"/>
            <w:shd w:val="clear" w:color="000000" w:fill="BFBFBF"/>
            <w:vAlign w:val="bottom"/>
            <w:hideMark/>
          </w:tcPr>
          <w:p w14:paraId="7B33C066"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 </w:t>
            </w:r>
          </w:p>
        </w:tc>
      </w:tr>
      <w:tr w:rsidR="00823243" w:rsidRPr="00823243" w14:paraId="75A3D448" w14:textId="77777777" w:rsidTr="00823243">
        <w:trPr>
          <w:trHeight w:val="315"/>
        </w:trPr>
        <w:tc>
          <w:tcPr>
            <w:tcW w:w="5000" w:type="pct"/>
            <w:gridSpan w:val="18"/>
            <w:shd w:val="clear" w:color="000000" w:fill="C9C9C9"/>
            <w:noWrap/>
            <w:vAlign w:val="center"/>
            <w:hideMark/>
          </w:tcPr>
          <w:p w14:paraId="57EB36D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6.0 VERIFICAR (VERIFICACIÓN DEL SG-SST)</w:t>
            </w:r>
          </w:p>
        </w:tc>
      </w:tr>
      <w:tr w:rsidR="00823243" w:rsidRPr="00823243" w14:paraId="265E16E5" w14:textId="77777777" w:rsidTr="00823243">
        <w:trPr>
          <w:trHeight w:val="799"/>
        </w:trPr>
        <w:tc>
          <w:tcPr>
            <w:tcW w:w="113" w:type="pct"/>
            <w:vMerge w:val="restart"/>
            <w:shd w:val="clear" w:color="auto" w:fill="auto"/>
            <w:noWrap/>
            <w:vAlign w:val="center"/>
            <w:hideMark/>
          </w:tcPr>
          <w:p w14:paraId="2913C9DD"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6.1</w:t>
            </w:r>
          </w:p>
        </w:tc>
        <w:tc>
          <w:tcPr>
            <w:tcW w:w="1091" w:type="pct"/>
            <w:vMerge w:val="restart"/>
            <w:shd w:val="clear" w:color="auto" w:fill="auto"/>
            <w:vAlign w:val="center"/>
            <w:hideMark/>
          </w:tcPr>
          <w:p w14:paraId="7733F8ED"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Actualizar los indicadores establecidos de estructura, proceso y resultado del SG-SST.</w:t>
            </w:r>
          </w:p>
        </w:tc>
        <w:tc>
          <w:tcPr>
            <w:tcW w:w="647" w:type="pct"/>
            <w:vMerge w:val="restart"/>
            <w:shd w:val="clear" w:color="auto" w:fill="auto"/>
            <w:vAlign w:val="center"/>
            <w:hideMark/>
          </w:tcPr>
          <w:p w14:paraId="1FE18D8B"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p>
        </w:tc>
        <w:tc>
          <w:tcPr>
            <w:tcW w:w="68" w:type="pct"/>
            <w:shd w:val="clear" w:color="000000" w:fill="548235"/>
            <w:noWrap/>
            <w:vAlign w:val="center"/>
            <w:hideMark/>
          </w:tcPr>
          <w:p w14:paraId="2AFFC1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30A6619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9FB8CF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425AC94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000000" w:fill="ACB9CA"/>
            <w:noWrap/>
            <w:vAlign w:val="center"/>
            <w:hideMark/>
          </w:tcPr>
          <w:p w14:paraId="2FE8667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1AF832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4547312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58" w:type="pct"/>
            <w:shd w:val="clear" w:color="000000" w:fill="ACB9CA"/>
            <w:noWrap/>
            <w:vAlign w:val="center"/>
            <w:hideMark/>
          </w:tcPr>
          <w:p w14:paraId="57368C8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62B9E7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10E8107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000000" w:fill="ACB9CA"/>
            <w:noWrap/>
            <w:vAlign w:val="center"/>
            <w:hideMark/>
          </w:tcPr>
          <w:p w14:paraId="31CC2C6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0D115D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70405E9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622" w:type="pct"/>
            <w:shd w:val="clear" w:color="000000" w:fill="548235"/>
            <w:noWrap/>
            <w:vAlign w:val="center"/>
            <w:hideMark/>
          </w:tcPr>
          <w:p w14:paraId="707A374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4</w:t>
            </w:r>
          </w:p>
        </w:tc>
        <w:tc>
          <w:tcPr>
            <w:tcW w:w="364" w:type="pct"/>
            <w:vMerge w:val="restart"/>
            <w:shd w:val="clear" w:color="000000" w:fill="B4C6E7"/>
            <w:noWrap/>
            <w:vAlign w:val="center"/>
            <w:hideMark/>
          </w:tcPr>
          <w:p w14:paraId="1BA86602"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73D8F7FD" w14:textId="77777777" w:rsidTr="00823243">
        <w:trPr>
          <w:trHeight w:val="799"/>
        </w:trPr>
        <w:tc>
          <w:tcPr>
            <w:tcW w:w="113" w:type="pct"/>
            <w:vMerge/>
            <w:vAlign w:val="center"/>
            <w:hideMark/>
          </w:tcPr>
          <w:p w14:paraId="02A12391"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ADE1304"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348C7A24"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0C36810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2200F47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9AF239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6EF43D3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2ADCD15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4574A7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53D0DE5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0EEDCC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53B8F30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794FF5C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0B94FA3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D509DF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48C8381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441B8E1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7025C3E4"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5843CC2F" w14:textId="77777777" w:rsidTr="00823243">
        <w:trPr>
          <w:trHeight w:val="799"/>
        </w:trPr>
        <w:tc>
          <w:tcPr>
            <w:tcW w:w="113" w:type="pct"/>
            <w:vMerge w:val="restart"/>
            <w:shd w:val="clear" w:color="auto" w:fill="auto"/>
            <w:noWrap/>
            <w:vAlign w:val="center"/>
            <w:hideMark/>
          </w:tcPr>
          <w:p w14:paraId="65AE8FFB"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lastRenderedPageBreak/>
              <w:t>6.2</w:t>
            </w:r>
          </w:p>
        </w:tc>
        <w:tc>
          <w:tcPr>
            <w:tcW w:w="1091" w:type="pct"/>
            <w:vMerge w:val="restart"/>
            <w:shd w:val="clear" w:color="auto" w:fill="auto"/>
            <w:vAlign w:val="center"/>
            <w:hideMark/>
          </w:tcPr>
          <w:p w14:paraId="74D67FC0"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Planificar y ejecutar con la oficina de control interno la realización de la auditoría interna y hacer participe al COPASST.</w:t>
            </w:r>
            <w:r w:rsidRPr="00823243">
              <w:rPr>
                <w:rFonts w:ascii="Verdana Pro" w:eastAsia="Times New Roman" w:hAnsi="Verdana Pro" w:cs="Calibri"/>
                <w:color w:val="000000"/>
                <w:sz w:val="16"/>
                <w:szCs w:val="16"/>
                <w:lang w:eastAsia="es-CO"/>
              </w:rPr>
              <w:br/>
              <w:t>Nota: esta actividad depende de la programación de la OCI.</w:t>
            </w:r>
          </w:p>
        </w:tc>
        <w:tc>
          <w:tcPr>
            <w:tcW w:w="647" w:type="pct"/>
            <w:vMerge w:val="restart"/>
            <w:shd w:val="clear" w:color="auto" w:fill="auto"/>
            <w:vAlign w:val="center"/>
            <w:hideMark/>
          </w:tcPr>
          <w:p w14:paraId="63EFD458"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 xml:space="preserve">COPASST, </w:t>
            </w:r>
            <w:r w:rsidRPr="00823243">
              <w:rPr>
                <w:rFonts w:ascii="Verdana Pro" w:eastAsia="Times New Roman" w:hAnsi="Verdana Pro" w:cs="Calibri"/>
                <w:sz w:val="16"/>
                <w:szCs w:val="16"/>
                <w:lang w:eastAsia="es-CO"/>
              </w:rPr>
              <w:br/>
              <w:t>OFICINA DE CONTROL INTERNO</w:t>
            </w:r>
          </w:p>
        </w:tc>
        <w:tc>
          <w:tcPr>
            <w:tcW w:w="68" w:type="pct"/>
            <w:shd w:val="clear" w:color="000000" w:fill="548235"/>
            <w:noWrap/>
            <w:vAlign w:val="center"/>
            <w:hideMark/>
          </w:tcPr>
          <w:p w14:paraId="02B22DE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0896D88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DFD409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17A4666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000000" w:fill="ACB9CA"/>
            <w:noWrap/>
            <w:vAlign w:val="center"/>
            <w:hideMark/>
          </w:tcPr>
          <w:p w14:paraId="18FA0BF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BA928C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38E450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73FB00E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7F5E4BD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5F90AB0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000000" w:fill="ACB9CA"/>
            <w:noWrap/>
            <w:vAlign w:val="center"/>
            <w:hideMark/>
          </w:tcPr>
          <w:p w14:paraId="4BFD4A3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F14D55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D48DDF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1F774C02"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2</w:t>
            </w:r>
          </w:p>
        </w:tc>
        <w:tc>
          <w:tcPr>
            <w:tcW w:w="364" w:type="pct"/>
            <w:vMerge w:val="restart"/>
            <w:shd w:val="clear" w:color="000000" w:fill="B4C6E7"/>
            <w:noWrap/>
            <w:vAlign w:val="center"/>
            <w:hideMark/>
          </w:tcPr>
          <w:p w14:paraId="3EAB9A1B"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2D061C16" w14:textId="77777777" w:rsidTr="00823243">
        <w:trPr>
          <w:trHeight w:val="799"/>
        </w:trPr>
        <w:tc>
          <w:tcPr>
            <w:tcW w:w="113" w:type="pct"/>
            <w:vMerge/>
            <w:vAlign w:val="center"/>
            <w:hideMark/>
          </w:tcPr>
          <w:p w14:paraId="3BFD00C4"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741322E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1D3032D2"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5D1A6FD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5A4164D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9C789B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16FB0EF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387AF42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5FF43EE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81DDE2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CDFC3B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5F64765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2C1C8AE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5E09623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290A78F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1CFFF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737EA623"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5CB87FA7"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0D0CA73E" w14:textId="77777777" w:rsidTr="00823243">
        <w:trPr>
          <w:trHeight w:val="799"/>
        </w:trPr>
        <w:tc>
          <w:tcPr>
            <w:tcW w:w="113" w:type="pct"/>
            <w:vMerge w:val="restart"/>
            <w:shd w:val="clear" w:color="auto" w:fill="auto"/>
            <w:noWrap/>
            <w:vAlign w:val="center"/>
            <w:hideMark/>
          </w:tcPr>
          <w:p w14:paraId="5E70397A"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6.3</w:t>
            </w:r>
          </w:p>
        </w:tc>
        <w:tc>
          <w:tcPr>
            <w:tcW w:w="1091" w:type="pct"/>
            <w:vMerge w:val="restart"/>
            <w:shd w:val="clear" w:color="auto" w:fill="auto"/>
            <w:vAlign w:val="center"/>
            <w:hideMark/>
          </w:tcPr>
          <w:p w14:paraId="1259F416"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autoevaluación al SG - SST (verificación de estándares resolución 0312 de 2019)</w:t>
            </w:r>
          </w:p>
        </w:tc>
        <w:tc>
          <w:tcPr>
            <w:tcW w:w="647" w:type="pct"/>
            <w:vMerge w:val="restart"/>
            <w:shd w:val="clear" w:color="auto" w:fill="auto"/>
            <w:vAlign w:val="center"/>
            <w:hideMark/>
          </w:tcPr>
          <w:p w14:paraId="1FF59FA6"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p>
        </w:tc>
        <w:tc>
          <w:tcPr>
            <w:tcW w:w="68" w:type="pct"/>
            <w:shd w:val="clear" w:color="000000" w:fill="548235"/>
            <w:noWrap/>
            <w:vAlign w:val="center"/>
            <w:hideMark/>
          </w:tcPr>
          <w:p w14:paraId="2CFA6AD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1DE265A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1163329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9" w:type="pct"/>
            <w:shd w:val="clear" w:color="000000" w:fill="ACB9CA"/>
            <w:noWrap/>
            <w:vAlign w:val="center"/>
            <w:hideMark/>
          </w:tcPr>
          <w:p w14:paraId="259923D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7F0116D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7D7371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46692B5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4BAFCAF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32097DC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312C242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0573974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E7E5D1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10C662A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25C42B1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71B6CE13"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0F83DD5C" w14:textId="77777777" w:rsidTr="00823243">
        <w:trPr>
          <w:trHeight w:val="799"/>
        </w:trPr>
        <w:tc>
          <w:tcPr>
            <w:tcW w:w="113" w:type="pct"/>
            <w:vMerge/>
            <w:vAlign w:val="center"/>
            <w:hideMark/>
          </w:tcPr>
          <w:p w14:paraId="39789E36"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635A494B"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19BAAD9F"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29A36B6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7D5C228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52A6C77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633F732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1431853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4AD09E5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4056759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4FEB39B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0E11087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3E7F0D9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2B39D29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451D30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3219DFB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25A8CC2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57AC7EA8"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2BC57FED" w14:textId="77777777" w:rsidTr="00823243">
        <w:trPr>
          <w:trHeight w:val="799"/>
        </w:trPr>
        <w:tc>
          <w:tcPr>
            <w:tcW w:w="113" w:type="pct"/>
            <w:vMerge w:val="restart"/>
            <w:shd w:val="clear" w:color="auto" w:fill="auto"/>
            <w:noWrap/>
            <w:vAlign w:val="center"/>
            <w:hideMark/>
          </w:tcPr>
          <w:p w14:paraId="50CFBC3B"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6.4</w:t>
            </w:r>
          </w:p>
        </w:tc>
        <w:tc>
          <w:tcPr>
            <w:tcW w:w="1091" w:type="pct"/>
            <w:vMerge w:val="restart"/>
            <w:shd w:val="clear" w:color="auto" w:fill="auto"/>
            <w:vAlign w:val="center"/>
            <w:hideMark/>
          </w:tcPr>
          <w:p w14:paraId="4C750AE9"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Preparar informe para la revisión por la dirección del SG - SST</w:t>
            </w:r>
          </w:p>
        </w:tc>
        <w:tc>
          <w:tcPr>
            <w:tcW w:w="647" w:type="pct"/>
            <w:vMerge w:val="restart"/>
            <w:shd w:val="clear" w:color="auto" w:fill="auto"/>
            <w:vAlign w:val="center"/>
            <w:hideMark/>
          </w:tcPr>
          <w:p w14:paraId="41306091"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r w:rsidRPr="00823243">
              <w:rPr>
                <w:rFonts w:ascii="Verdana Pro" w:eastAsia="Times New Roman" w:hAnsi="Verdana Pro" w:cs="Calibri"/>
                <w:sz w:val="16"/>
                <w:szCs w:val="16"/>
                <w:lang w:eastAsia="es-CO"/>
              </w:rPr>
              <w:br/>
              <w:t>BRIGADAS</w:t>
            </w:r>
          </w:p>
        </w:tc>
        <w:tc>
          <w:tcPr>
            <w:tcW w:w="68" w:type="pct"/>
            <w:shd w:val="clear" w:color="000000" w:fill="548235"/>
            <w:noWrap/>
            <w:vAlign w:val="center"/>
            <w:hideMark/>
          </w:tcPr>
          <w:p w14:paraId="77F55EE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1B47E2E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FD75C2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73F7278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6BB413F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66F1E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1FF70B5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37ABE0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76D8FFE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7DDF7B8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000000" w:fill="ACB9CA"/>
            <w:noWrap/>
            <w:vAlign w:val="center"/>
            <w:hideMark/>
          </w:tcPr>
          <w:p w14:paraId="0192755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AAD0E6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C0D95C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0037BFE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75C899E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42788B9F" w14:textId="77777777" w:rsidTr="00823243">
        <w:trPr>
          <w:trHeight w:val="799"/>
        </w:trPr>
        <w:tc>
          <w:tcPr>
            <w:tcW w:w="113" w:type="pct"/>
            <w:vMerge/>
            <w:vAlign w:val="center"/>
            <w:hideMark/>
          </w:tcPr>
          <w:p w14:paraId="52C967C3"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139E7451"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40E0FE0C"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127EFC2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2C9C76A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980C2A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2BB76BC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36AEDAE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D11BF4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5CE46A2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41C82B5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37344B2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6C34E69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4480437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7A9270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7F4B794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0D799AE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0D38433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676C6038" w14:textId="77777777" w:rsidTr="00823243">
        <w:trPr>
          <w:trHeight w:val="300"/>
        </w:trPr>
        <w:tc>
          <w:tcPr>
            <w:tcW w:w="1919" w:type="pct"/>
            <w:gridSpan w:val="4"/>
            <w:shd w:val="clear" w:color="000000" w:fill="9BC2E6"/>
            <w:vAlign w:val="center"/>
            <w:hideMark/>
          </w:tcPr>
          <w:p w14:paraId="25913465" w14:textId="77777777" w:rsidR="00823243" w:rsidRPr="00823243" w:rsidRDefault="00823243" w:rsidP="00823243">
            <w:pPr>
              <w:spacing w:after="0" w:line="240" w:lineRule="auto"/>
              <w:jc w:val="right"/>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Total actividades planeadas</w:t>
            </w:r>
          </w:p>
        </w:tc>
        <w:tc>
          <w:tcPr>
            <w:tcW w:w="171" w:type="pct"/>
            <w:shd w:val="clear" w:color="000000" w:fill="9BC2E6"/>
            <w:noWrap/>
            <w:vAlign w:val="bottom"/>
            <w:hideMark/>
          </w:tcPr>
          <w:p w14:paraId="4E93D42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9BC2E6"/>
            <w:noWrap/>
            <w:vAlign w:val="bottom"/>
            <w:hideMark/>
          </w:tcPr>
          <w:p w14:paraId="183F486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9" w:type="pct"/>
            <w:shd w:val="clear" w:color="000000" w:fill="9BC2E6"/>
            <w:noWrap/>
            <w:vAlign w:val="bottom"/>
            <w:hideMark/>
          </w:tcPr>
          <w:p w14:paraId="4EC9FFB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w:t>
            </w:r>
          </w:p>
        </w:tc>
        <w:tc>
          <w:tcPr>
            <w:tcW w:w="178" w:type="pct"/>
            <w:shd w:val="clear" w:color="000000" w:fill="9BC2E6"/>
            <w:noWrap/>
            <w:vAlign w:val="bottom"/>
            <w:hideMark/>
          </w:tcPr>
          <w:p w14:paraId="36632CC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9BC2E6"/>
            <w:noWrap/>
            <w:vAlign w:val="bottom"/>
            <w:hideMark/>
          </w:tcPr>
          <w:p w14:paraId="15BA85D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9BC2E6"/>
            <w:noWrap/>
            <w:vAlign w:val="bottom"/>
            <w:hideMark/>
          </w:tcPr>
          <w:p w14:paraId="2FAD935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58" w:type="pct"/>
            <w:shd w:val="clear" w:color="000000" w:fill="9BC2E6"/>
            <w:noWrap/>
            <w:vAlign w:val="bottom"/>
            <w:hideMark/>
          </w:tcPr>
          <w:p w14:paraId="30FA9C0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9BC2E6"/>
            <w:noWrap/>
            <w:vAlign w:val="bottom"/>
            <w:hideMark/>
          </w:tcPr>
          <w:p w14:paraId="19411C4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9BC2E6"/>
            <w:noWrap/>
            <w:vAlign w:val="bottom"/>
            <w:hideMark/>
          </w:tcPr>
          <w:p w14:paraId="71E59D5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3</w:t>
            </w:r>
          </w:p>
        </w:tc>
        <w:tc>
          <w:tcPr>
            <w:tcW w:w="174" w:type="pct"/>
            <w:shd w:val="clear" w:color="000000" w:fill="9BC2E6"/>
            <w:noWrap/>
            <w:vAlign w:val="bottom"/>
            <w:hideMark/>
          </w:tcPr>
          <w:p w14:paraId="10D0ECA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9BC2E6"/>
            <w:noWrap/>
            <w:vAlign w:val="bottom"/>
            <w:hideMark/>
          </w:tcPr>
          <w:p w14:paraId="3A131CA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9BC2E6"/>
            <w:noWrap/>
            <w:vAlign w:val="bottom"/>
            <w:hideMark/>
          </w:tcPr>
          <w:p w14:paraId="0A40158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986" w:type="pct"/>
            <w:gridSpan w:val="2"/>
            <w:shd w:val="clear" w:color="000000" w:fill="BFBFBF"/>
            <w:vAlign w:val="bottom"/>
            <w:hideMark/>
          </w:tcPr>
          <w:p w14:paraId="5786BF79"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 </w:t>
            </w:r>
          </w:p>
        </w:tc>
      </w:tr>
      <w:tr w:rsidR="00823243" w:rsidRPr="00823243" w14:paraId="715572F7" w14:textId="77777777" w:rsidTr="00823243">
        <w:trPr>
          <w:trHeight w:val="315"/>
        </w:trPr>
        <w:tc>
          <w:tcPr>
            <w:tcW w:w="5000" w:type="pct"/>
            <w:gridSpan w:val="18"/>
            <w:shd w:val="clear" w:color="000000" w:fill="C9C9C9"/>
            <w:noWrap/>
            <w:vAlign w:val="center"/>
            <w:hideMark/>
          </w:tcPr>
          <w:p w14:paraId="43B4275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7.0 ACTUAR (MEJORAMIENTO)</w:t>
            </w:r>
          </w:p>
        </w:tc>
      </w:tr>
      <w:tr w:rsidR="00823243" w:rsidRPr="00823243" w14:paraId="1A248567" w14:textId="77777777" w:rsidTr="00823243">
        <w:trPr>
          <w:trHeight w:val="799"/>
        </w:trPr>
        <w:tc>
          <w:tcPr>
            <w:tcW w:w="113" w:type="pct"/>
            <w:vMerge w:val="restart"/>
            <w:shd w:val="clear" w:color="auto" w:fill="auto"/>
            <w:noWrap/>
            <w:vAlign w:val="center"/>
            <w:hideMark/>
          </w:tcPr>
          <w:p w14:paraId="7628696F"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7.1</w:t>
            </w:r>
          </w:p>
        </w:tc>
        <w:tc>
          <w:tcPr>
            <w:tcW w:w="1091" w:type="pct"/>
            <w:vMerge w:val="restart"/>
            <w:shd w:val="clear" w:color="auto" w:fill="auto"/>
            <w:vAlign w:val="center"/>
            <w:hideMark/>
          </w:tcPr>
          <w:p w14:paraId="0761C356"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seguimiento a las acciones de mejora, conforme a revisión por la dirección.</w:t>
            </w:r>
          </w:p>
        </w:tc>
        <w:tc>
          <w:tcPr>
            <w:tcW w:w="647" w:type="pct"/>
            <w:vMerge w:val="restart"/>
            <w:shd w:val="clear" w:color="auto" w:fill="auto"/>
            <w:vAlign w:val="center"/>
            <w:hideMark/>
          </w:tcPr>
          <w:p w14:paraId="4C8F5F08"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p>
        </w:tc>
        <w:tc>
          <w:tcPr>
            <w:tcW w:w="68" w:type="pct"/>
            <w:shd w:val="clear" w:color="000000" w:fill="548235"/>
            <w:noWrap/>
            <w:vAlign w:val="center"/>
            <w:hideMark/>
          </w:tcPr>
          <w:p w14:paraId="333D96D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5CD177C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AECB87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166D059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000000" w:fill="ACB9CA"/>
            <w:noWrap/>
            <w:vAlign w:val="center"/>
            <w:hideMark/>
          </w:tcPr>
          <w:p w14:paraId="6F7C6EC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13B200D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2ED5FA9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1FC24B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2119457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618BB16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472203A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7EF2F6D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9F4291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36D82301"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1CC3AF3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55E27824" w14:textId="77777777" w:rsidTr="00823243">
        <w:trPr>
          <w:trHeight w:val="799"/>
        </w:trPr>
        <w:tc>
          <w:tcPr>
            <w:tcW w:w="113" w:type="pct"/>
            <w:vMerge/>
            <w:vAlign w:val="center"/>
            <w:hideMark/>
          </w:tcPr>
          <w:p w14:paraId="061E8668"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5C16E9EB"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7618C7AA"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2FB0C92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2C21DBE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29FCD9C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643B39A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000000" w:fill="ACB9CA"/>
            <w:noWrap/>
            <w:vAlign w:val="center"/>
            <w:hideMark/>
          </w:tcPr>
          <w:p w14:paraId="4F1F826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6DA6EE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04DC6FD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17BAD370"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754E24B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1E4313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3A40DA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5102F8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38FCFEA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5CC1282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792D31F5"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3AA24AD5" w14:textId="77777777" w:rsidTr="00823243">
        <w:trPr>
          <w:trHeight w:val="799"/>
        </w:trPr>
        <w:tc>
          <w:tcPr>
            <w:tcW w:w="113" w:type="pct"/>
            <w:vMerge w:val="restart"/>
            <w:shd w:val="clear" w:color="auto" w:fill="auto"/>
            <w:noWrap/>
            <w:vAlign w:val="center"/>
            <w:hideMark/>
          </w:tcPr>
          <w:p w14:paraId="6C27EBE5"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7.2</w:t>
            </w:r>
          </w:p>
        </w:tc>
        <w:tc>
          <w:tcPr>
            <w:tcW w:w="1091" w:type="pct"/>
            <w:vMerge w:val="restart"/>
            <w:shd w:val="clear" w:color="auto" w:fill="auto"/>
            <w:vAlign w:val="center"/>
            <w:hideMark/>
          </w:tcPr>
          <w:p w14:paraId="5291A2D5"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Realizar seguimiento a las acciones de mejora de las investigaciones de accidentes de trabajo y enfermedades laborales.</w:t>
            </w:r>
          </w:p>
        </w:tc>
        <w:tc>
          <w:tcPr>
            <w:tcW w:w="647" w:type="pct"/>
            <w:vMerge w:val="restart"/>
            <w:shd w:val="clear" w:color="auto" w:fill="auto"/>
            <w:vAlign w:val="center"/>
            <w:hideMark/>
          </w:tcPr>
          <w:p w14:paraId="38209BEC"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p>
        </w:tc>
        <w:tc>
          <w:tcPr>
            <w:tcW w:w="68" w:type="pct"/>
            <w:shd w:val="clear" w:color="000000" w:fill="548235"/>
            <w:noWrap/>
            <w:vAlign w:val="center"/>
            <w:hideMark/>
          </w:tcPr>
          <w:p w14:paraId="560A7EB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6BABB4A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353E4EC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9" w:type="pct"/>
            <w:shd w:val="clear" w:color="auto" w:fill="auto"/>
            <w:noWrap/>
            <w:vAlign w:val="center"/>
            <w:hideMark/>
          </w:tcPr>
          <w:p w14:paraId="3260CF2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8" w:type="pct"/>
            <w:shd w:val="clear" w:color="auto" w:fill="auto"/>
            <w:noWrap/>
            <w:vAlign w:val="center"/>
            <w:hideMark/>
          </w:tcPr>
          <w:p w14:paraId="46F8FBF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auto" w:fill="auto"/>
            <w:noWrap/>
            <w:vAlign w:val="center"/>
            <w:hideMark/>
          </w:tcPr>
          <w:p w14:paraId="58E70DE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1" w:type="pct"/>
            <w:shd w:val="clear" w:color="auto" w:fill="auto"/>
            <w:noWrap/>
            <w:vAlign w:val="center"/>
            <w:hideMark/>
          </w:tcPr>
          <w:p w14:paraId="330DCC6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58" w:type="pct"/>
            <w:shd w:val="clear" w:color="auto" w:fill="auto"/>
            <w:noWrap/>
            <w:vAlign w:val="center"/>
            <w:hideMark/>
          </w:tcPr>
          <w:p w14:paraId="3366A78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5" w:type="pct"/>
            <w:shd w:val="clear" w:color="auto" w:fill="auto"/>
            <w:noWrap/>
            <w:vAlign w:val="center"/>
            <w:hideMark/>
          </w:tcPr>
          <w:p w14:paraId="04362E1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6" w:type="pct"/>
            <w:shd w:val="clear" w:color="auto" w:fill="auto"/>
            <w:noWrap/>
            <w:vAlign w:val="center"/>
            <w:hideMark/>
          </w:tcPr>
          <w:p w14:paraId="2D93748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auto" w:fill="auto"/>
            <w:noWrap/>
            <w:vAlign w:val="center"/>
            <w:hideMark/>
          </w:tcPr>
          <w:p w14:paraId="0CEA847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auto" w:fill="auto"/>
            <w:noWrap/>
            <w:vAlign w:val="center"/>
            <w:hideMark/>
          </w:tcPr>
          <w:p w14:paraId="1BE96549"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auto" w:fill="auto"/>
            <w:noWrap/>
            <w:vAlign w:val="center"/>
            <w:hideMark/>
          </w:tcPr>
          <w:p w14:paraId="63DF6BF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622" w:type="pct"/>
            <w:shd w:val="clear" w:color="000000" w:fill="548235"/>
            <w:noWrap/>
            <w:vAlign w:val="center"/>
            <w:hideMark/>
          </w:tcPr>
          <w:p w14:paraId="0D3F049C"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11</w:t>
            </w:r>
          </w:p>
        </w:tc>
        <w:tc>
          <w:tcPr>
            <w:tcW w:w="364" w:type="pct"/>
            <w:vMerge w:val="restart"/>
            <w:shd w:val="clear" w:color="000000" w:fill="B4C6E7"/>
            <w:noWrap/>
            <w:vAlign w:val="center"/>
            <w:hideMark/>
          </w:tcPr>
          <w:p w14:paraId="45A08886"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57254D0A" w14:textId="77777777" w:rsidTr="00823243">
        <w:trPr>
          <w:trHeight w:val="799"/>
        </w:trPr>
        <w:tc>
          <w:tcPr>
            <w:tcW w:w="113" w:type="pct"/>
            <w:vMerge/>
            <w:vAlign w:val="center"/>
            <w:hideMark/>
          </w:tcPr>
          <w:p w14:paraId="7F1D9229"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2C7D255C"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580EF4A4"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50CC169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408B5E9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3DB9C35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auto" w:fill="auto"/>
            <w:noWrap/>
            <w:vAlign w:val="center"/>
            <w:hideMark/>
          </w:tcPr>
          <w:p w14:paraId="1A87C8A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662AA08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0C5CB19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auto" w:fill="auto"/>
            <w:noWrap/>
            <w:vAlign w:val="center"/>
            <w:hideMark/>
          </w:tcPr>
          <w:p w14:paraId="5B16765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auto" w:fill="auto"/>
            <w:noWrap/>
            <w:vAlign w:val="center"/>
            <w:hideMark/>
          </w:tcPr>
          <w:p w14:paraId="07C73BE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auto" w:fill="auto"/>
            <w:noWrap/>
            <w:vAlign w:val="center"/>
            <w:hideMark/>
          </w:tcPr>
          <w:p w14:paraId="0150F0C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auto" w:fill="auto"/>
            <w:noWrap/>
            <w:vAlign w:val="center"/>
            <w:hideMark/>
          </w:tcPr>
          <w:p w14:paraId="19317AB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auto" w:fill="auto"/>
            <w:noWrap/>
            <w:vAlign w:val="center"/>
            <w:hideMark/>
          </w:tcPr>
          <w:p w14:paraId="1A3DFE2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auto" w:fill="auto"/>
            <w:noWrap/>
            <w:vAlign w:val="center"/>
            <w:hideMark/>
          </w:tcPr>
          <w:p w14:paraId="574BCF3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auto" w:fill="auto"/>
            <w:noWrap/>
            <w:vAlign w:val="center"/>
            <w:hideMark/>
          </w:tcPr>
          <w:p w14:paraId="12590CD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7D4D86F0"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223E9D4D"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1F7C6E13" w14:textId="77777777" w:rsidTr="00823243">
        <w:trPr>
          <w:trHeight w:val="799"/>
        </w:trPr>
        <w:tc>
          <w:tcPr>
            <w:tcW w:w="113" w:type="pct"/>
            <w:vMerge w:val="restart"/>
            <w:shd w:val="clear" w:color="auto" w:fill="auto"/>
            <w:noWrap/>
            <w:vAlign w:val="center"/>
            <w:hideMark/>
          </w:tcPr>
          <w:p w14:paraId="4D097011"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7.3</w:t>
            </w:r>
          </w:p>
        </w:tc>
        <w:tc>
          <w:tcPr>
            <w:tcW w:w="1091" w:type="pct"/>
            <w:vMerge w:val="restart"/>
            <w:shd w:val="clear" w:color="auto" w:fill="auto"/>
            <w:vAlign w:val="center"/>
            <w:hideMark/>
          </w:tcPr>
          <w:p w14:paraId="7E1D2A8B"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Elaborar plan de mejoramiento e implementación de medidas y acciones correctivas solicitadas por autoridades y ARL.</w:t>
            </w:r>
          </w:p>
        </w:tc>
        <w:tc>
          <w:tcPr>
            <w:tcW w:w="647" w:type="pct"/>
            <w:vMerge w:val="restart"/>
            <w:shd w:val="clear" w:color="auto" w:fill="auto"/>
            <w:vAlign w:val="center"/>
            <w:hideMark/>
          </w:tcPr>
          <w:p w14:paraId="3FF605B1" w14:textId="77777777" w:rsidR="00823243" w:rsidRPr="00823243" w:rsidRDefault="00823243" w:rsidP="00823243">
            <w:pPr>
              <w:spacing w:after="0" w:line="240" w:lineRule="auto"/>
              <w:jc w:val="center"/>
              <w:rPr>
                <w:rFonts w:ascii="Verdana Pro" w:eastAsia="Times New Roman" w:hAnsi="Verdana Pro" w:cs="Calibri"/>
                <w:sz w:val="16"/>
                <w:szCs w:val="16"/>
                <w:lang w:eastAsia="es-CO"/>
              </w:rPr>
            </w:pPr>
            <w:r w:rsidRPr="00823243">
              <w:rPr>
                <w:rFonts w:ascii="Verdana Pro" w:eastAsia="Times New Roman" w:hAnsi="Verdana Pro" w:cs="Calibri"/>
                <w:sz w:val="16"/>
                <w:szCs w:val="16"/>
                <w:lang w:eastAsia="es-CO"/>
              </w:rPr>
              <w:t>RESPONSABLES DEL SG-SST,</w:t>
            </w:r>
            <w:r w:rsidRPr="00823243">
              <w:rPr>
                <w:rFonts w:ascii="Verdana Pro" w:eastAsia="Times New Roman" w:hAnsi="Verdana Pro" w:cs="Calibri"/>
                <w:sz w:val="16"/>
                <w:szCs w:val="16"/>
                <w:lang w:eastAsia="es-CO"/>
              </w:rPr>
              <w:br/>
              <w:t>COPASST</w:t>
            </w:r>
          </w:p>
        </w:tc>
        <w:tc>
          <w:tcPr>
            <w:tcW w:w="68" w:type="pct"/>
            <w:shd w:val="clear" w:color="000000" w:fill="548235"/>
            <w:noWrap/>
            <w:vAlign w:val="center"/>
            <w:hideMark/>
          </w:tcPr>
          <w:p w14:paraId="5C45200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P</w:t>
            </w:r>
          </w:p>
        </w:tc>
        <w:tc>
          <w:tcPr>
            <w:tcW w:w="171" w:type="pct"/>
            <w:shd w:val="clear" w:color="000000" w:fill="ACB9CA"/>
            <w:noWrap/>
            <w:vAlign w:val="center"/>
            <w:hideMark/>
          </w:tcPr>
          <w:p w14:paraId="62EBA13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0495671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729FE312"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7AD718F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000000" w:fill="ACB9CA"/>
            <w:noWrap/>
            <w:vAlign w:val="center"/>
            <w:hideMark/>
          </w:tcPr>
          <w:p w14:paraId="28E54CB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7FBDD17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301A98A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075F1C68"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66D17E2C"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0DE2474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3CD490A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1BF5E0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548235"/>
            <w:noWrap/>
            <w:vAlign w:val="center"/>
            <w:hideMark/>
          </w:tcPr>
          <w:p w14:paraId="6586B47D"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1</w:t>
            </w:r>
          </w:p>
        </w:tc>
        <w:tc>
          <w:tcPr>
            <w:tcW w:w="364" w:type="pct"/>
            <w:vMerge w:val="restart"/>
            <w:shd w:val="clear" w:color="000000" w:fill="B4C6E7"/>
            <w:noWrap/>
            <w:vAlign w:val="center"/>
            <w:hideMark/>
          </w:tcPr>
          <w:p w14:paraId="7BC714F8"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r>
      <w:tr w:rsidR="00823243" w:rsidRPr="00823243" w14:paraId="398EE601" w14:textId="77777777" w:rsidTr="00823243">
        <w:trPr>
          <w:trHeight w:val="799"/>
        </w:trPr>
        <w:tc>
          <w:tcPr>
            <w:tcW w:w="113" w:type="pct"/>
            <w:vMerge/>
            <w:vAlign w:val="center"/>
            <w:hideMark/>
          </w:tcPr>
          <w:p w14:paraId="03978BAC"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1091" w:type="pct"/>
            <w:vMerge/>
            <w:vAlign w:val="center"/>
            <w:hideMark/>
          </w:tcPr>
          <w:p w14:paraId="67D604DF"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c>
          <w:tcPr>
            <w:tcW w:w="647" w:type="pct"/>
            <w:vMerge/>
            <w:vAlign w:val="center"/>
            <w:hideMark/>
          </w:tcPr>
          <w:p w14:paraId="1885D27B" w14:textId="77777777" w:rsidR="00823243" w:rsidRPr="00823243" w:rsidRDefault="00823243" w:rsidP="00823243">
            <w:pPr>
              <w:spacing w:after="0" w:line="240" w:lineRule="auto"/>
              <w:rPr>
                <w:rFonts w:ascii="Verdana Pro" w:eastAsia="Times New Roman" w:hAnsi="Verdana Pro" w:cs="Calibri"/>
                <w:sz w:val="16"/>
                <w:szCs w:val="16"/>
                <w:lang w:eastAsia="es-CO"/>
              </w:rPr>
            </w:pPr>
          </w:p>
        </w:tc>
        <w:tc>
          <w:tcPr>
            <w:tcW w:w="68" w:type="pct"/>
            <w:shd w:val="clear" w:color="000000" w:fill="92D050"/>
            <w:noWrap/>
            <w:vAlign w:val="center"/>
            <w:hideMark/>
          </w:tcPr>
          <w:p w14:paraId="60E868A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E</w:t>
            </w:r>
          </w:p>
        </w:tc>
        <w:tc>
          <w:tcPr>
            <w:tcW w:w="171" w:type="pct"/>
            <w:shd w:val="clear" w:color="000000" w:fill="ACB9CA"/>
            <w:noWrap/>
            <w:vAlign w:val="center"/>
            <w:hideMark/>
          </w:tcPr>
          <w:p w14:paraId="4F0318A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44D54D34"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9" w:type="pct"/>
            <w:shd w:val="clear" w:color="000000" w:fill="ACB9CA"/>
            <w:noWrap/>
            <w:vAlign w:val="center"/>
            <w:hideMark/>
          </w:tcPr>
          <w:p w14:paraId="45FFA6D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8" w:type="pct"/>
            <w:shd w:val="clear" w:color="auto" w:fill="auto"/>
            <w:noWrap/>
            <w:vAlign w:val="center"/>
            <w:hideMark/>
          </w:tcPr>
          <w:p w14:paraId="7BB190D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660DEA5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1" w:type="pct"/>
            <w:shd w:val="clear" w:color="000000" w:fill="ACB9CA"/>
            <w:noWrap/>
            <w:vAlign w:val="center"/>
            <w:hideMark/>
          </w:tcPr>
          <w:p w14:paraId="3EE4A11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58" w:type="pct"/>
            <w:shd w:val="clear" w:color="000000" w:fill="ACB9CA"/>
            <w:noWrap/>
            <w:vAlign w:val="center"/>
            <w:hideMark/>
          </w:tcPr>
          <w:p w14:paraId="6403D441"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5" w:type="pct"/>
            <w:shd w:val="clear" w:color="000000" w:fill="ACB9CA"/>
            <w:noWrap/>
            <w:vAlign w:val="center"/>
            <w:hideMark/>
          </w:tcPr>
          <w:p w14:paraId="01F29B9B"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6" w:type="pct"/>
            <w:shd w:val="clear" w:color="000000" w:fill="ACB9CA"/>
            <w:noWrap/>
            <w:vAlign w:val="center"/>
            <w:hideMark/>
          </w:tcPr>
          <w:p w14:paraId="5348428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74" w:type="pct"/>
            <w:shd w:val="clear" w:color="000000" w:fill="ACB9CA"/>
            <w:noWrap/>
            <w:vAlign w:val="center"/>
            <w:hideMark/>
          </w:tcPr>
          <w:p w14:paraId="162E12B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87" w:type="pct"/>
            <w:shd w:val="clear" w:color="000000" w:fill="ACB9CA"/>
            <w:noWrap/>
            <w:vAlign w:val="center"/>
            <w:hideMark/>
          </w:tcPr>
          <w:p w14:paraId="00919C4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ACB9CA"/>
            <w:noWrap/>
            <w:vAlign w:val="center"/>
            <w:hideMark/>
          </w:tcPr>
          <w:p w14:paraId="6D250B6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622" w:type="pct"/>
            <w:shd w:val="clear" w:color="000000" w:fill="92D050"/>
            <w:noWrap/>
            <w:vAlign w:val="center"/>
            <w:hideMark/>
          </w:tcPr>
          <w:p w14:paraId="413491A5"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0</w:t>
            </w:r>
          </w:p>
        </w:tc>
        <w:tc>
          <w:tcPr>
            <w:tcW w:w="364" w:type="pct"/>
            <w:vMerge/>
            <w:vAlign w:val="center"/>
            <w:hideMark/>
          </w:tcPr>
          <w:p w14:paraId="18C430C0" w14:textId="77777777" w:rsidR="00823243" w:rsidRPr="00823243" w:rsidRDefault="00823243" w:rsidP="00823243">
            <w:pPr>
              <w:spacing w:after="0" w:line="240" w:lineRule="auto"/>
              <w:rPr>
                <w:rFonts w:ascii="Verdana Pro" w:eastAsia="Times New Roman" w:hAnsi="Verdana Pro" w:cs="Calibri"/>
                <w:color w:val="000000"/>
                <w:sz w:val="16"/>
                <w:szCs w:val="16"/>
                <w:lang w:eastAsia="es-CO"/>
              </w:rPr>
            </w:pPr>
          </w:p>
        </w:tc>
      </w:tr>
      <w:tr w:rsidR="00823243" w:rsidRPr="00823243" w14:paraId="5D3B3AB2" w14:textId="77777777" w:rsidTr="00823243">
        <w:trPr>
          <w:trHeight w:val="300"/>
        </w:trPr>
        <w:tc>
          <w:tcPr>
            <w:tcW w:w="1919" w:type="pct"/>
            <w:gridSpan w:val="4"/>
            <w:shd w:val="clear" w:color="000000" w:fill="9BC2E6"/>
            <w:vAlign w:val="center"/>
            <w:hideMark/>
          </w:tcPr>
          <w:p w14:paraId="3A1A8D4E" w14:textId="77777777" w:rsidR="00823243" w:rsidRPr="00823243" w:rsidRDefault="00823243" w:rsidP="00823243">
            <w:pPr>
              <w:spacing w:after="0" w:line="240" w:lineRule="auto"/>
              <w:jc w:val="right"/>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Total actividades planeadas</w:t>
            </w:r>
          </w:p>
        </w:tc>
        <w:tc>
          <w:tcPr>
            <w:tcW w:w="171" w:type="pct"/>
            <w:shd w:val="clear" w:color="000000" w:fill="9BC2E6"/>
            <w:noWrap/>
            <w:vAlign w:val="bottom"/>
            <w:hideMark/>
          </w:tcPr>
          <w:p w14:paraId="27ABB41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 </w:t>
            </w:r>
          </w:p>
        </w:tc>
        <w:tc>
          <w:tcPr>
            <w:tcW w:w="164" w:type="pct"/>
            <w:shd w:val="clear" w:color="000000" w:fill="9BC2E6"/>
            <w:noWrap/>
            <w:vAlign w:val="bottom"/>
            <w:hideMark/>
          </w:tcPr>
          <w:p w14:paraId="0129A105"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9" w:type="pct"/>
            <w:shd w:val="clear" w:color="000000" w:fill="9BC2E6"/>
            <w:noWrap/>
            <w:vAlign w:val="bottom"/>
            <w:hideMark/>
          </w:tcPr>
          <w:p w14:paraId="3512E02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w:t>
            </w:r>
          </w:p>
        </w:tc>
        <w:tc>
          <w:tcPr>
            <w:tcW w:w="178" w:type="pct"/>
            <w:shd w:val="clear" w:color="000000" w:fill="9BC2E6"/>
            <w:noWrap/>
            <w:vAlign w:val="bottom"/>
            <w:hideMark/>
          </w:tcPr>
          <w:p w14:paraId="302F3ABA"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2</w:t>
            </w:r>
          </w:p>
        </w:tc>
        <w:tc>
          <w:tcPr>
            <w:tcW w:w="187" w:type="pct"/>
            <w:shd w:val="clear" w:color="000000" w:fill="9BC2E6"/>
            <w:noWrap/>
            <w:vAlign w:val="bottom"/>
            <w:hideMark/>
          </w:tcPr>
          <w:p w14:paraId="1EECB3C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1" w:type="pct"/>
            <w:shd w:val="clear" w:color="000000" w:fill="9BC2E6"/>
            <w:noWrap/>
            <w:vAlign w:val="bottom"/>
            <w:hideMark/>
          </w:tcPr>
          <w:p w14:paraId="79B9659E"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58" w:type="pct"/>
            <w:shd w:val="clear" w:color="000000" w:fill="9BC2E6"/>
            <w:noWrap/>
            <w:vAlign w:val="bottom"/>
            <w:hideMark/>
          </w:tcPr>
          <w:p w14:paraId="587C46C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5" w:type="pct"/>
            <w:shd w:val="clear" w:color="000000" w:fill="9BC2E6"/>
            <w:noWrap/>
            <w:vAlign w:val="bottom"/>
            <w:hideMark/>
          </w:tcPr>
          <w:p w14:paraId="32B564B7"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6" w:type="pct"/>
            <w:shd w:val="clear" w:color="000000" w:fill="9BC2E6"/>
            <w:noWrap/>
            <w:vAlign w:val="bottom"/>
            <w:hideMark/>
          </w:tcPr>
          <w:p w14:paraId="73E5A16F"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74" w:type="pct"/>
            <w:shd w:val="clear" w:color="000000" w:fill="9BC2E6"/>
            <w:noWrap/>
            <w:vAlign w:val="bottom"/>
            <w:hideMark/>
          </w:tcPr>
          <w:p w14:paraId="4B6F212D"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87" w:type="pct"/>
            <w:shd w:val="clear" w:color="000000" w:fill="9BC2E6"/>
            <w:noWrap/>
            <w:vAlign w:val="bottom"/>
            <w:hideMark/>
          </w:tcPr>
          <w:p w14:paraId="01588CF3"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164" w:type="pct"/>
            <w:shd w:val="clear" w:color="000000" w:fill="9BC2E6"/>
            <w:noWrap/>
            <w:vAlign w:val="bottom"/>
            <w:hideMark/>
          </w:tcPr>
          <w:p w14:paraId="3D23F256" w14:textId="77777777" w:rsidR="00823243" w:rsidRPr="00823243" w:rsidRDefault="00823243" w:rsidP="00823243">
            <w:pPr>
              <w:spacing w:after="0" w:line="240" w:lineRule="auto"/>
              <w:jc w:val="center"/>
              <w:rPr>
                <w:rFonts w:ascii="Verdana Pro" w:eastAsia="Times New Roman" w:hAnsi="Verdana Pro" w:cs="Calibri"/>
                <w:b/>
                <w:bCs/>
                <w:sz w:val="16"/>
                <w:szCs w:val="16"/>
                <w:lang w:eastAsia="es-CO"/>
              </w:rPr>
            </w:pPr>
            <w:r w:rsidRPr="00823243">
              <w:rPr>
                <w:rFonts w:ascii="Verdana Pro" w:eastAsia="Times New Roman" w:hAnsi="Verdana Pro" w:cs="Calibri"/>
                <w:b/>
                <w:bCs/>
                <w:sz w:val="16"/>
                <w:szCs w:val="16"/>
                <w:lang w:eastAsia="es-CO"/>
              </w:rPr>
              <w:t>1</w:t>
            </w:r>
          </w:p>
        </w:tc>
        <w:tc>
          <w:tcPr>
            <w:tcW w:w="986" w:type="pct"/>
            <w:gridSpan w:val="2"/>
            <w:shd w:val="clear" w:color="000000" w:fill="BFBFBF"/>
            <w:vAlign w:val="bottom"/>
            <w:hideMark/>
          </w:tcPr>
          <w:p w14:paraId="27149F97" w14:textId="77777777" w:rsidR="00823243" w:rsidRPr="00823243" w:rsidRDefault="00823243" w:rsidP="00823243">
            <w:pPr>
              <w:spacing w:after="0" w:line="240" w:lineRule="auto"/>
              <w:jc w:val="center"/>
              <w:rPr>
                <w:rFonts w:ascii="Verdana Pro" w:eastAsia="Times New Roman" w:hAnsi="Verdana Pro" w:cs="Calibri"/>
                <w:color w:val="000000"/>
                <w:sz w:val="16"/>
                <w:szCs w:val="16"/>
                <w:lang w:eastAsia="es-CO"/>
              </w:rPr>
            </w:pPr>
            <w:r w:rsidRPr="00823243">
              <w:rPr>
                <w:rFonts w:ascii="Verdana Pro" w:eastAsia="Times New Roman" w:hAnsi="Verdana Pro" w:cs="Calibri"/>
                <w:color w:val="000000"/>
                <w:sz w:val="16"/>
                <w:szCs w:val="16"/>
                <w:lang w:eastAsia="es-CO"/>
              </w:rPr>
              <w:t> </w:t>
            </w:r>
          </w:p>
        </w:tc>
      </w:tr>
    </w:tbl>
    <w:p w14:paraId="6AA370DC" w14:textId="77777777" w:rsidR="00823243" w:rsidRDefault="00823243" w:rsidP="00CE0E45">
      <w:pPr>
        <w:rPr>
          <w:rFonts w:ascii="Verdana Pro" w:hAnsi="Verdana Pro"/>
        </w:rPr>
        <w:sectPr w:rsidR="00823243" w:rsidSect="00823243">
          <w:pgSz w:w="15840" w:h="12240" w:orient="landscape"/>
          <w:pgMar w:top="1701" w:right="1418" w:bottom="1701" w:left="1418" w:header="709" w:footer="907" w:gutter="0"/>
          <w:cols w:space="708"/>
          <w:titlePg/>
          <w:docGrid w:linePitch="360"/>
        </w:sectPr>
      </w:pPr>
    </w:p>
    <w:p w14:paraId="763452BD" w14:textId="77777777" w:rsidR="004E33EB" w:rsidRPr="00D669FF" w:rsidRDefault="004E33EB" w:rsidP="004E33EB">
      <w:pPr>
        <w:pStyle w:val="Ttulo2"/>
        <w:rPr>
          <w:rFonts w:ascii="Verdana Pro" w:hAnsi="Verdana Pro"/>
          <w:b/>
          <w:bCs/>
        </w:rPr>
      </w:pPr>
      <w:bookmarkStart w:id="137" w:name="_Toc92126420"/>
      <w:bookmarkStart w:id="138" w:name="_Toc93476957"/>
      <w:r>
        <w:rPr>
          <w:rFonts w:ascii="Verdana Pro" w:hAnsi="Verdana Pro"/>
          <w:b/>
          <w:bCs/>
          <w:sz w:val="22"/>
          <w:szCs w:val="22"/>
        </w:rPr>
        <w:lastRenderedPageBreak/>
        <w:t xml:space="preserve">12.5 </w:t>
      </w:r>
      <w:r w:rsidRPr="00D669FF">
        <w:rPr>
          <w:rFonts w:ascii="Verdana Pro" w:hAnsi="Verdana Pro"/>
          <w:b/>
          <w:bCs/>
          <w:sz w:val="22"/>
          <w:szCs w:val="22"/>
        </w:rPr>
        <w:t>Plan Anual de Vacantes y Previsión de Empleos 2022</w:t>
      </w:r>
      <w:bookmarkEnd w:id="137"/>
      <w:bookmarkEnd w:id="138"/>
    </w:p>
    <w:p w14:paraId="505719B7" w14:textId="77777777" w:rsidR="004E33EB" w:rsidRDefault="004E33EB" w:rsidP="004E33EB">
      <w:pPr>
        <w:jc w:val="both"/>
        <w:rPr>
          <w:rFonts w:ascii="Verdana Pro" w:hAnsi="Verdana Pro"/>
        </w:rPr>
      </w:pPr>
      <w:r>
        <w:rPr>
          <w:rFonts w:ascii="Verdana Pro" w:hAnsi="Verdana Pro"/>
        </w:rPr>
        <w:t>El artículo 17 de la Ley 909 de 2004 establece que las unidades de personal o quien haga sus veces deben elaborar y actualizar anualmente los planes de previsión de recursos humanos teniendo en cuenta el cálculo de empleos necesarios para las necesidades presentes y futuras de la entidad, las formas de cubrir estas necesidades, y la estimación de estos costos teniendo en cuenta las medidas de racionalización del gasto.</w:t>
      </w:r>
    </w:p>
    <w:p w14:paraId="38826177" w14:textId="77777777" w:rsidR="004E33EB" w:rsidRDefault="004E33EB" w:rsidP="004E33EB">
      <w:pPr>
        <w:jc w:val="both"/>
        <w:rPr>
          <w:rFonts w:ascii="Verdana Pro" w:hAnsi="Verdana Pro"/>
        </w:rPr>
      </w:pPr>
      <w:r>
        <w:rPr>
          <w:rFonts w:ascii="Verdana Pro" w:hAnsi="Verdana Pro"/>
        </w:rPr>
        <w:t xml:space="preserve">Por lo anterior el grupo de gestión del talento humano guiara sus acciones mediante este documento para presupuestar los recursos necesarios y proveer las vacantes requeridas según los tiempos establecidos en el Decreto 1083 de 2015, y la Ley 1960 de 2019, y el procedimiento e administración del talento humano; dando cumplimiento a demás a la verificación de cumplimiento de requisitos, el acceso transparente, el aporte de competencias y conocimientos, para brindar a la Unidad personal idóneo acorde con los valores institucionales. </w:t>
      </w:r>
    </w:p>
    <w:p w14:paraId="7CE1DFDA" w14:textId="77777777" w:rsidR="004E33EB" w:rsidRDefault="004E33EB" w:rsidP="004E33EB">
      <w:pPr>
        <w:pStyle w:val="Ttulo3"/>
        <w:rPr>
          <w:rFonts w:ascii="Verdana Pro" w:hAnsi="Verdana Pro"/>
          <w:b/>
          <w:bCs/>
          <w:sz w:val="22"/>
          <w:szCs w:val="22"/>
        </w:rPr>
      </w:pPr>
      <w:bookmarkStart w:id="139" w:name="_Toc92126421"/>
      <w:bookmarkStart w:id="140" w:name="_Toc93476958"/>
      <w:r>
        <w:rPr>
          <w:rFonts w:ascii="Verdana Pro" w:hAnsi="Verdana Pro"/>
          <w:b/>
          <w:bCs/>
          <w:sz w:val="22"/>
          <w:szCs w:val="22"/>
        </w:rPr>
        <w:t xml:space="preserve">12.5.1 </w:t>
      </w:r>
      <w:r w:rsidRPr="00113A47">
        <w:rPr>
          <w:rFonts w:ascii="Verdana Pro" w:hAnsi="Verdana Pro"/>
          <w:b/>
          <w:bCs/>
          <w:sz w:val="22"/>
          <w:szCs w:val="22"/>
        </w:rPr>
        <w:t>Marco Conceptual</w:t>
      </w:r>
      <w:bookmarkEnd w:id="139"/>
      <w:bookmarkEnd w:id="140"/>
    </w:p>
    <w:p w14:paraId="0055B54C" w14:textId="77777777" w:rsidR="004E33EB" w:rsidRDefault="004E33EB" w:rsidP="004E33EB">
      <w:pPr>
        <w:jc w:val="both"/>
        <w:rPr>
          <w:rFonts w:ascii="Verdana Pro" w:hAnsi="Verdana Pro"/>
        </w:rPr>
      </w:pPr>
      <w:r>
        <w:rPr>
          <w:rFonts w:ascii="Verdana Pro" w:hAnsi="Verdana Pro"/>
        </w:rPr>
        <w:t xml:space="preserve">Vacancia definitiva: </w:t>
      </w:r>
      <w:r w:rsidRPr="008B00E6">
        <w:rPr>
          <w:rFonts w:ascii="Verdana Pro" w:hAnsi="Verdana Pro"/>
        </w:rPr>
        <w:t>aquellas que no cuentan con un empleado titular de carrera administrativa o de libre nombramiento y remoción.</w:t>
      </w:r>
      <w:r>
        <w:t xml:space="preserve"> </w:t>
      </w:r>
      <w:r w:rsidRPr="005700EC">
        <w:rPr>
          <w:rFonts w:ascii="Verdana Pro" w:hAnsi="Verdana Pro"/>
        </w:rPr>
        <w:t xml:space="preserve">Una vacancia definitiva se produce cuando: </w:t>
      </w:r>
    </w:p>
    <w:p w14:paraId="7318C4E7" w14:textId="77777777" w:rsidR="004E33EB" w:rsidRPr="005700EC" w:rsidRDefault="004E33EB" w:rsidP="0009004B">
      <w:pPr>
        <w:pStyle w:val="Piedepgina"/>
        <w:numPr>
          <w:ilvl w:val="0"/>
          <w:numId w:val="42"/>
        </w:numPr>
        <w:jc w:val="both"/>
        <w:rPr>
          <w:rFonts w:ascii="Verdana Pro" w:hAnsi="Verdana Pro"/>
        </w:rPr>
      </w:pPr>
      <w:r w:rsidRPr="005700EC">
        <w:rPr>
          <w:rFonts w:ascii="Verdana Pro" w:hAnsi="Verdana Pro"/>
        </w:rPr>
        <w:t xml:space="preserve">El titular de un empleo de carrera es retirado del servicio por cualquiera de las causales establecidas en el artículo 41 de la Ley 909. </w:t>
      </w:r>
    </w:p>
    <w:p w14:paraId="1846B6C7" w14:textId="77777777" w:rsidR="004E33EB" w:rsidRPr="005700EC" w:rsidRDefault="004E33EB" w:rsidP="0009004B">
      <w:pPr>
        <w:pStyle w:val="Piedepgina"/>
        <w:numPr>
          <w:ilvl w:val="0"/>
          <w:numId w:val="42"/>
        </w:numPr>
        <w:jc w:val="both"/>
        <w:rPr>
          <w:rFonts w:ascii="Verdana Pro" w:hAnsi="Verdana Pro"/>
        </w:rPr>
      </w:pPr>
      <w:r w:rsidRPr="005700EC">
        <w:rPr>
          <w:rFonts w:ascii="Verdana Pro" w:hAnsi="Verdana Pro"/>
        </w:rPr>
        <w:t xml:space="preserve">El titular de un empleo de carrera adquiere el derecho de actualizar su registro público de carrera, una vez superado el período de prueba en el empleo en el cual fue ascendido. </w:t>
      </w:r>
    </w:p>
    <w:p w14:paraId="6BDE9E85" w14:textId="77777777" w:rsidR="004E33EB" w:rsidRPr="005700EC" w:rsidRDefault="004E33EB" w:rsidP="0009004B">
      <w:pPr>
        <w:pStyle w:val="Piedepgina"/>
        <w:numPr>
          <w:ilvl w:val="0"/>
          <w:numId w:val="42"/>
        </w:numPr>
        <w:jc w:val="both"/>
        <w:rPr>
          <w:rFonts w:ascii="Verdana Pro" w:hAnsi="Verdana Pro"/>
        </w:rPr>
      </w:pPr>
      <w:r w:rsidRPr="005700EC">
        <w:rPr>
          <w:rFonts w:ascii="Verdana Pro" w:hAnsi="Verdana Pro"/>
        </w:rPr>
        <w:t xml:space="preserve">Creación de empleos de carrera en la planta de empleos y no hay funcionarios con derecho a ocupar esos empleos. </w:t>
      </w:r>
    </w:p>
    <w:p w14:paraId="5674574A" w14:textId="77777777" w:rsidR="004E33EB" w:rsidRPr="005700EC" w:rsidRDefault="004E33EB" w:rsidP="0009004B">
      <w:pPr>
        <w:pStyle w:val="Piedepgina"/>
        <w:numPr>
          <w:ilvl w:val="0"/>
          <w:numId w:val="42"/>
        </w:numPr>
        <w:jc w:val="both"/>
        <w:rPr>
          <w:rFonts w:ascii="Verdana Pro" w:hAnsi="Verdana Pro"/>
        </w:rPr>
      </w:pPr>
      <w:r w:rsidRPr="005700EC">
        <w:rPr>
          <w:rFonts w:ascii="Verdana Pro" w:hAnsi="Verdana Pro"/>
        </w:rPr>
        <w:t xml:space="preserve">Desvinculación automática del cargo de carrera administrativa como consecuencia de permanecer en comisión o suma de comisiones por un periodo superior a seis (6) años o finalizado el período de la comisión y no se reintegra al cargo del cual se ostenta derechos de carrera. </w:t>
      </w:r>
    </w:p>
    <w:p w14:paraId="48459F34" w14:textId="77777777" w:rsidR="004E33EB" w:rsidRDefault="004E33EB" w:rsidP="004E33EB">
      <w:pPr>
        <w:jc w:val="both"/>
        <w:rPr>
          <w:rFonts w:ascii="Verdana Pro" w:hAnsi="Verdana Pro"/>
        </w:rPr>
      </w:pPr>
      <w:r>
        <w:rPr>
          <w:rFonts w:ascii="Verdana Pro" w:hAnsi="Verdana Pro"/>
        </w:rPr>
        <w:t xml:space="preserve">Vacancia temporal: </w:t>
      </w:r>
      <w:r w:rsidRPr="008B00E6">
        <w:rPr>
          <w:rFonts w:ascii="Verdana Pro" w:hAnsi="Verdana Pro"/>
        </w:rPr>
        <w:t>aquellas cuyos titulares se encuentren en cualquiera de las situaciones administrativas previstas en la ley (licencias, encargos, comisiones, ascenso, etc).</w:t>
      </w:r>
      <w:r>
        <w:rPr>
          <w:rFonts w:ascii="Verdana Pro" w:hAnsi="Verdana Pro"/>
        </w:rPr>
        <w:t xml:space="preserve"> </w:t>
      </w:r>
      <w:r w:rsidRPr="005700EC">
        <w:rPr>
          <w:rFonts w:ascii="Verdana Pro" w:hAnsi="Verdana Pro"/>
        </w:rPr>
        <w:t xml:space="preserve">Por su parte la vacancia temporal se produce cuando: </w:t>
      </w:r>
    </w:p>
    <w:p w14:paraId="31F96841" w14:textId="77777777" w:rsidR="004E33EB" w:rsidRPr="005700EC" w:rsidRDefault="004E33EB" w:rsidP="0009004B">
      <w:pPr>
        <w:pStyle w:val="Piedepgina"/>
        <w:numPr>
          <w:ilvl w:val="0"/>
          <w:numId w:val="43"/>
        </w:numPr>
        <w:jc w:val="both"/>
        <w:rPr>
          <w:rFonts w:ascii="Verdana Pro" w:hAnsi="Verdana Pro"/>
        </w:rPr>
      </w:pPr>
      <w:r w:rsidRPr="005700EC">
        <w:rPr>
          <w:rFonts w:ascii="Verdana Pro" w:hAnsi="Verdana Pro"/>
        </w:rPr>
        <w:t xml:space="preserve">Titular de un empleo de carrera se separa de su cargo para ocupar otro cargo en período de prueba del cual fue nombrado por superar el respectivo concurso de méritos. </w:t>
      </w:r>
    </w:p>
    <w:p w14:paraId="482161B3" w14:textId="77777777" w:rsidR="004E33EB" w:rsidRPr="005700EC" w:rsidRDefault="004E33EB" w:rsidP="0009004B">
      <w:pPr>
        <w:pStyle w:val="Piedepgina"/>
        <w:numPr>
          <w:ilvl w:val="0"/>
          <w:numId w:val="43"/>
        </w:numPr>
        <w:jc w:val="both"/>
        <w:rPr>
          <w:rFonts w:ascii="Verdana Pro" w:hAnsi="Verdana Pro"/>
        </w:rPr>
      </w:pPr>
      <w:r w:rsidRPr="005700EC">
        <w:rPr>
          <w:rFonts w:ascii="Verdana Pro" w:hAnsi="Verdana Pro"/>
        </w:rPr>
        <w:t xml:space="preserve">Situaciones administrativas que implican la separación temporal del titular de un empleo de carrera. (licencias, comisiones, ejercicio de funciones de otro empleo por encargo, prestación del servicio militar, vacaciones, suspendido en ejercicio de sus funciones). </w:t>
      </w:r>
    </w:p>
    <w:p w14:paraId="43ADF2EF" w14:textId="012FF881" w:rsidR="004E33EB" w:rsidRDefault="004E33EB" w:rsidP="0009004B">
      <w:pPr>
        <w:pStyle w:val="Piedepgina"/>
        <w:numPr>
          <w:ilvl w:val="0"/>
          <w:numId w:val="43"/>
        </w:numPr>
        <w:jc w:val="both"/>
        <w:rPr>
          <w:rFonts w:ascii="Verdana Pro" w:hAnsi="Verdana Pro"/>
        </w:rPr>
      </w:pPr>
      <w:r w:rsidRPr="005700EC">
        <w:rPr>
          <w:rFonts w:ascii="Verdana Pro" w:hAnsi="Verdana Pro"/>
        </w:rPr>
        <w:t xml:space="preserve">En la planeación de Recursos Humanos, las situaciones administrativas se integran como un componente de sensibilización en la previsión de las necesidades de personal que se presentarán a fin de establecer la figura y recurso que cubrirán esas situaciones de acuerdo con las necesidades </w:t>
      </w:r>
      <w:r w:rsidRPr="005700EC">
        <w:rPr>
          <w:rFonts w:ascii="Verdana Pro" w:hAnsi="Verdana Pro"/>
        </w:rPr>
        <w:lastRenderedPageBreak/>
        <w:t>del servicio, dado que implican separación temporal en el desempeño de</w:t>
      </w:r>
      <w:r w:rsidR="004D1966">
        <w:rPr>
          <w:rFonts w:ascii="Verdana Pro" w:hAnsi="Verdana Pro"/>
        </w:rPr>
        <w:t xml:space="preserve"> </w:t>
      </w:r>
      <w:r w:rsidRPr="005700EC">
        <w:rPr>
          <w:rFonts w:ascii="Verdana Pro" w:hAnsi="Verdana Pro"/>
        </w:rPr>
        <w:t>los cargos</w:t>
      </w:r>
    </w:p>
    <w:p w14:paraId="285D2E6D" w14:textId="77777777" w:rsidR="004D1966" w:rsidRPr="005700EC" w:rsidRDefault="004D1966" w:rsidP="004D1966">
      <w:pPr>
        <w:pStyle w:val="Piedepgina"/>
        <w:ind w:left="720"/>
        <w:jc w:val="both"/>
        <w:rPr>
          <w:rFonts w:ascii="Verdana Pro" w:hAnsi="Verdana Pro"/>
        </w:rPr>
      </w:pPr>
    </w:p>
    <w:p w14:paraId="034D8BAD" w14:textId="099E175C" w:rsidR="004E33EB" w:rsidRDefault="004E33EB" w:rsidP="004E33EB">
      <w:pPr>
        <w:pStyle w:val="Ttulo3"/>
        <w:rPr>
          <w:rFonts w:ascii="Verdana Pro" w:hAnsi="Verdana Pro"/>
          <w:b/>
          <w:bCs/>
          <w:sz w:val="22"/>
          <w:szCs w:val="22"/>
        </w:rPr>
      </w:pPr>
      <w:bookmarkStart w:id="141" w:name="_Toc92126422"/>
      <w:bookmarkStart w:id="142" w:name="_Toc93476959"/>
      <w:r>
        <w:rPr>
          <w:rFonts w:ascii="Verdana Pro" w:hAnsi="Verdana Pro"/>
          <w:b/>
          <w:bCs/>
          <w:sz w:val="22"/>
          <w:szCs w:val="22"/>
        </w:rPr>
        <w:t xml:space="preserve">12.5.2 </w:t>
      </w:r>
      <w:r w:rsidRPr="00D669FF">
        <w:rPr>
          <w:rFonts w:ascii="Verdana Pro" w:hAnsi="Verdana Pro"/>
          <w:b/>
          <w:bCs/>
          <w:sz w:val="22"/>
          <w:szCs w:val="22"/>
        </w:rPr>
        <w:t>Objetivos</w:t>
      </w:r>
      <w:bookmarkEnd w:id="141"/>
      <w:bookmarkEnd w:id="142"/>
      <w:r w:rsidRPr="00D669FF">
        <w:rPr>
          <w:rFonts w:ascii="Verdana Pro" w:hAnsi="Verdana Pro"/>
          <w:b/>
          <w:bCs/>
          <w:sz w:val="22"/>
          <w:szCs w:val="22"/>
        </w:rPr>
        <w:t xml:space="preserve"> </w:t>
      </w:r>
    </w:p>
    <w:p w14:paraId="10F2E756" w14:textId="5E190EE5" w:rsidR="00CB54B9" w:rsidRPr="00CB54B9" w:rsidRDefault="00CB54B9" w:rsidP="00CB54B9">
      <w:pPr>
        <w:rPr>
          <w:rFonts w:ascii="Verdana Pro" w:hAnsi="Verdana Pro"/>
        </w:rPr>
      </w:pPr>
      <w:r w:rsidRPr="00CB54B9">
        <w:rPr>
          <w:rFonts w:ascii="Verdana Pro" w:hAnsi="Verdana Pro"/>
        </w:rPr>
        <w:t>General</w:t>
      </w:r>
    </w:p>
    <w:p w14:paraId="50F41EF3" w14:textId="11B8CA65" w:rsidR="004E33EB" w:rsidRDefault="004E33EB" w:rsidP="004E33EB">
      <w:pPr>
        <w:jc w:val="both"/>
        <w:rPr>
          <w:rFonts w:ascii="Verdana Pro" w:hAnsi="Verdana Pro"/>
        </w:rPr>
      </w:pPr>
      <w:r>
        <w:rPr>
          <w:rFonts w:ascii="Verdana Pro" w:hAnsi="Verdana Pro"/>
        </w:rPr>
        <w:t>Administrar y actualizar la información sobre los empleos vacantes de la Unidad con miras a planificar la provisión de los empleos durante la vigencia 2022.</w:t>
      </w:r>
    </w:p>
    <w:p w14:paraId="79393099" w14:textId="0ABBF792" w:rsidR="00CB54B9" w:rsidRDefault="004D1966" w:rsidP="004E33EB">
      <w:pPr>
        <w:jc w:val="both"/>
        <w:rPr>
          <w:rFonts w:ascii="Verdana Pro" w:hAnsi="Verdana Pro"/>
        </w:rPr>
      </w:pPr>
      <w:r>
        <w:rPr>
          <w:rFonts w:ascii="Verdana Pro" w:hAnsi="Verdana Pro"/>
        </w:rPr>
        <w:t>Específicos</w:t>
      </w:r>
    </w:p>
    <w:p w14:paraId="40542579" w14:textId="77777777" w:rsidR="004E33EB" w:rsidRPr="00D00026" w:rsidRDefault="004E33EB" w:rsidP="0009004B">
      <w:pPr>
        <w:pStyle w:val="Piedepgina"/>
        <w:numPr>
          <w:ilvl w:val="0"/>
          <w:numId w:val="39"/>
        </w:numPr>
        <w:jc w:val="both"/>
        <w:rPr>
          <w:rFonts w:ascii="Verdana Pro" w:hAnsi="Verdana Pro"/>
        </w:rPr>
      </w:pPr>
      <w:r w:rsidRPr="00D00026">
        <w:rPr>
          <w:rFonts w:ascii="Verdana Pro" w:hAnsi="Verdana Pro"/>
        </w:rPr>
        <w:t>Implementar estrategias de provisión del empleo público acatando los tiempos establecidos para ello.</w:t>
      </w:r>
    </w:p>
    <w:p w14:paraId="772E7197" w14:textId="77777777" w:rsidR="004E33EB" w:rsidRPr="00D00026" w:rsidRDefault="004E33EB" w:rsidP="0009004B">
      <w:pPr>
        <w:pStyle w:val="Piedepgina"/>
        <w:numPr>
          <w:ilvl w:val="0"/>
          <w:numId w:val="39"/>
        </w:numPr>
        <w:jc w:val="both"/>
        <w:rPr>
          <w:rFonts w:ascii="Verdana Pro" w:hAnsi="Verdana Pro"/>
        </w:rPr>
      </w:pPr>
      <w:r w:rsidRPr="00D00026">
        <w:rPr>
          <w:rFonts w:ascii="Verdana Pro" w:hAnsi="Verdana Pro"/>
        </w:rPr>
        <w:t>Verificar el cumplimiento de requisitos y competencias de los postulantes a ejercer los empleos de la planta de personal de la Unidad de acuerdo con los tipos de nombramiento.</w:t>
      </w:r>
    </w:p>
    <w:p w14:paraId="4BC89781" w14:textId="77777777" w:rsidR="004E33EB" w:rsidRPr="00D00026" w:rsidRDefault="004E33EB" w:rsidP="0009004B">
      <w:pPr>
        <w:pStyle w:val="Piedepgina"/>
        <w:numPr>
          <w:ilvl w:val="0"/>
          <w:numId w:val="39"/>
        </w:numPr>
        <w:jc w:val="both"/>
        <w:rPr>
          <w:rFonts w:ascii="Verdana Pro" w:hAnsi="Verdana Pro"/>
        </w:rPr>
      </w:pPr>
      <w:r w:rsidRPr="00D00026">
        <w:rPr>
          <w:rFonts w:ascii="Verdana Pro" w:hAnsi="Verdana Pro"/>
        </w:rPr>
        <w:t>Promover el funcionamiento normal de las dependencias actuando oportunamente en la provisión de sus empleos.</w:t>
      </w:r>
    </w:p>
    <w:p w14:paraId="69690E32" w14:textId="451320E2" w:rsidR="004E33EB" w:rsidRDefault="004E33EB" w:rsidP="0009004B">
      <w:pPr>
        <w:pStyle w:val="Piedepgina"/>
        <w:numPr>
          <w:ilvl w:val="0"/>
          <w:numId w:val="39"/>
        </w:numPr>
        <w:jc w:val="both"/>
        <w:rPr>
          <w:rFonts w:ascii="Verdana Pro" w:hAnsi="Verdana Pro"/>
        </w:rPr>
      </w:pPr>
      <w:r w:rsidRPr="00D00026">
        <w:rPr>
          <w:rFonts w:ascii="Verdana Pro" w:hAnsi="Verdana Pro"/>
        </w:rPr>
        <w:t>Dar ejecución y cumplimiento a los requisitos de la Comisión Nacional del</w:t>
      </w:r>
      <w:r w:rsidR="004D1966">
        <w:rPr>
          <w:rFonts w:ascii="Verdana Pro" w:hAnsi="Verdana Pro"/>
        </w:rPr>
        <w:t xml:space="preserve"> </w:t>
      </w:r>
      <w:r w:rsidRPr="00D00026">
        <w:rPr>
          <w:rFonts w:ascii="Verdana Pro" w:hAnsi="Verdana Pro"/>
        </w:rPr>
        <w:t xml:space="preserve">Servicio Civil frente a la meritocracia y carrera administrativa. </w:t>
      </w:r>
    </w:p>
    <w:p w14:paraId="09E1594B" w14:textId="77777777" w:rsidR="004D1966" w:rsidRPr="00D00026" w:rsidRDefault="004D1966" w:rsidP="004D1966">
      <w:pPr>
        <w:pStyle w:val="Piedepgina"/>
        <w:ind w:left="720"/>
        <w:jc w:val="both"/>
        <w:rPr>
          <w:rFonts w:ascii="Verdana Pro" w:hAnsi="Verdana Pro"/>
        </w:rPr>
      </w:pPr>
    </w:p>
    <w:p w14:paraId="7E52884D" w14:textId="77777777" w:rsidR="004E33EB" w:rsidRPr="00D669FF" w:rsidRDefault="004E33EB" w:rsidP="004E33EB">
      <w:pPr>
        <w:pStyle w:val="Ttulo3"/>
        <w:rPr>
          <w:rFonts w:ascii="Verdana Pro" w:hAnsi="Verdana Pro"/>
          <w:b/>
          <w:bCs/>
          <w:sz w:val="22"/>
          <w:szCs w:val="22"/>
        </w:rPr>
      </w:pPr>
      <w:bookmarkStart w:id="143" w:name="_Toc92126423"/>
      <w:bookmarkStart w:id="144" w:name="_Toc93476960"/>
      <w:r>
        <w:rPr>
          <w:rFonts w:ascii="Verdana Pro" w:hAnsi="Verdana Pro"/>
          <w:b/>
          <w:bCs/>
          <w:sz w:val="22"/>
          <w:szCs w:val="22"/>
        </w:rPr>
        <w:t xml:space="preserve">12.5.3 </w:t>
      </w:r>
      <w:r w:rsidRPr="00D669FF">
        <w:rPr>
          <w:rFonts w:ascii="Verdana Pro" w:hAnsi="Verdana Pro"/>
          <w:b/>
          <w:bCs/>
          <w:sz w:val="22"/>
          <w:szCs w:val="22"/>
        </w:rPr>
        <w:t>Estructura de la Planta de Personal</w:t>
      </w:r>
      <w:bookmarkEnd w:id="143"/>
      <w:bookmarkEnd w:id="144"/>
      <w:r w:rsidRPr="00D669FF">
        <w:rPr>
          <w:rFonts w:ascii="Verdana Pro" w:hAnsi="Verdana Pro"/>
          <w:b/>
          <w:bCs/>
          <w:sz w:val="22"/>
          <w:szCs w:val="22"/>
        </w:rPr>
        <w:t xml:space="preserve"> </w:t>
      </w:r>
    </w:p>
    <w:p w14:paraId="3F43E0A4" w14:textId="77777777" w:rsidR="004E33EB" w:rsidRDefault="004E33EB" w:rsidP="004E33EB">
      <w:pPr>
        <w:jc w:val="both"/>
        <w:rPr>
          <w:rFonts w:ascii="Verdana Pro" w:hAnsi="Verdana Pro"/>
        </w:rPr>
      </w:pPr>
      <w:r w:rsidRPr="00D00026">
        <w:rPr>
          <w:rFonts w:ascii="Verdana Pro" w:hAnsi="Verdana Pro"/>
        </w:rPr>
        <w:t xml:space="preserve">La planta de personal </w:t>
      </w:r>
      <w:r>
        <w:rPr>
          <w:rFonts w:ascii="Verdana Pro" w:hAnsi="Verdana Pro"/>
        </w:rPr>
        <w:t>de la UARIV</w:t>
      </w:r>
      <w:r w:rsidRPr="00D00026">
        <w:rPr>
          <w:rFonts w:ascii="Verdana Pro" w:hAnsi="Verdana Pro"/>
        </w:rPr>
        <w:t xml:space="preserve"> </w:t>
      </w:r>
      <w:r>
        <w:rPr>
          <w:rFonts w:ascii="Verdana Pro" w:hAnsi="Verdana Pro"/>
        </w:rPr>
        <w:t>se encuentra</w:t>
      </w:r>
      <w:r w:rsidRPr="00D00026">
        <w:rPr>
          <w:rFonts w:ascii="Verdana Pro" w:hAnsi="Verdana Pro"/>
        </w:rPr>
        <w:t xml:space="preserve"> establecida mediante Decreto 4968 de 2011, y está actualmente conformada por 857 cargos en los niveles directivo, asesor, profesional, técnico y asistencial, así:</w:t>
      </w:r>
    </w:p>
    <w:p w14:paraId="2A0DD85C" w14:textId="139A6B05" w:rsidR="004E33EB" w:rsidRPr="000846F5" w:rsidRDefault="004D1966" w:rsidP="004D1966">
      <w:pPr>
        <w:pStyle w:val="Descripcin"/>
        <w:rPr>
          <w:rFonts w:ascii="Verdana Pro" w:hAnsi="Verdana Pro"/>
          <w:b/>
          <w:bCs/>
        </w:rPr>
      </w:pPr>
      <w:bookmarkStart w:id="145" w:name="_Toc93476990"/>
      <w:r>
        <w:t xml:space="preserve">Tabla </w:t>
      </w:r>
      <w:fldSimple w:instr=" SEQ Tabla \* ARABIC ">
        <w:r>
          <w:rPr>
            <w:noProof/>
          </w:rPr>
          <w:t>26</w:t>
        </w:r>
      </w:fldSimple>
      <w:r>
        <w:t xml:space="preserve"> planta decreto</w:t>
      </w:r>
      <w:bookmarkEnd w:id="145"/>
    </w:p>
    <w:tbl>
      <w:tblPr>
        <w:tblW w:w="6643" w:type="dxa"/>
        <w:jc w:val="center"/>
        <w:tblCellMar>
          <w:left w:w="70" w:type="dxa"/>
          <w:right w:w="70" w:type="dxa"/>
        </w:tblCellMar>
        <w:tblLook w:val="04A0" w:firstRow="1" w:lastRow="0" w:firstColumn="1" w:lastColumn="0" w:noHBand="0" w:noVBand="1"/>
      </w:tblPr>
      <w:tblGrid>
        <w:gridCol w:w="3455"/>
        <w:gridCol w:w="1001"/>
        <w:gridCol w:w="900"/>
        <w:gridCol w:w="1287"/>
      </w:tblGrid>
      <w:tr w:rsidR="004E33EB" w:rsidRPr="000846F5" w14:paraId="495038EC" w14:textId="77777777" w:rsidTr="00C20793">
        <w:trPr>
          <w:trHeight w:val="209"/>
          <w:tblHeader/>
          <w:jc w:val="center"/>
        </w:trPr>
        <w:tc>
          <w:tcPr>
            <w:tcW w:w="6643" w:type="dxa"/>
            <w:gridSpan w:val="4"/>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703200A9"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0846F5">
              <w:rPr>
                <w:rFonts w:ascii="Verdana Pro" w:eastAsia="Times New Roman" w:hAnsi="Verdana Pro" w:cs="Calibri"/>
                <w:b/>
                <w:bCs/>
                <w:color w:val="000000"/>
                <w:sz w:val="16"/>
                <w:szCs w:val="16"/>
                <w:lang w:eastAsia="es-CO"/>
              </w:rPr>
              <w:t>Planta de Personal</w:t>
            </w:r>
          </w:p>
        </w:tc>
      </w:tr>
      <w:tr w:rsidR="004E33EB" w:rsidRPr="00476A5E" w14:paraId="3D878253" w14:textId="77777777" w:rsidTr="00C20793">
        <w:trPr>
          <w:trHeight w:val="209"/>
          <w:tblHeader/>
          <w:jc w:val="center"/>
        </w:trPr>
        <w:tc>
          <w:tcPr>
            <w:tcW w:w="3455" w:type="dxa"/>
            <w:tcBorders>
              <w:top w:val="nil"/>
              <w:left w:val="single" w:sz="4" w:space="0" w:color="auto"/>
              <w:bottom w:val="single" w:sz="4" w:space="0" w:color="auto"/>
              <w:right w:val="single" w:sz="4" w:space="0" w:color="auto"/>
            </w:tcBorders>
            <w:shd w:val="clear" w:color="000000" w:fill="8EA9DB"/>
            <w:noWrap/>
            <w:vAlign w:val="bottom"/>
            <w:hideMark/>
          </w:tcPr>
          <w:p w14:paraId="25A4945F"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476A5E">
              <w:rPr>
                <w:rFonts w:ascii="Verdana Pro" w:eastAsia="Times New Roman" w:hAnsi="Verdana Pro" w:cs="Calibri"/>
                <w:b/>
                <w:bCs/>
                <w:color w:val="000000"/>
                <w:sz w:val="16"/>
                <w:szCs w:val="16"/>
                <w:lang w:eastAsia="es-CO"/>
              </w:rPr>
              <w:t>Denominación</w:t>
            </w:r>
          </w:p>
        </w:tc>
        <w:tc>
          <w:tcPr>
            <w:tcW w:w="1001" w:type="dxa"/>
            <w:tcBorders>
              <w:top w:val="nil"/>
              <w:left w:val="nil"/>
              <w:bottom w:val="single" w:sz="4" w:space="0" w:color="auto"/>
              <w:right w:val="single" w:sz="4" w:space="0" w:color="auto"/>
            </w:tcBorders>
            <w:shd w:val="clear" w:color="000000" w:fill="8EA9DB"/>
            <w:noWrap/>
            <w:vAlign w:val="bottom"/>
            <w:hideMark/>
          </w:tcPr>
          <w:p w14:paraId="35DCC3CC"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476A5E">
              <w:rPr>
                <w:rFonts w:ascii="Verdana Pro" w:eastAsia="Times New Roman" w:hAnsi="Verdana Pro" w:cs="Calibri"/>
                <w:b/>
                <w:bCs/>
                <w:color w:val="000000"/>
                <w:sz w:val="16"/>
                <w:szCs w:val="16"/>
                <w:lang w:eastAsia="es-CO"/>
              </w:rPr>
              <w:t>Código</w:t>
            </w:r>
          </w:p>
        </w:tc>
        <w:tc>
          <w:tcPr>
            <w:tcW w:w="900" w:type="dxa"/>
            <w:tcBorders>
              <w:top w:val="nil"/>
              <w:left w:val="nil"/>
              <w:bottom w:val="single" w:sz="4" w:space="0" w:color="auto"/>
              <w:right w:val="single" w:sz="4" w:space="0" w:color="auto"/>
            </w:tcBorders>
            <w:shd w:val="clear" w:color="000000" w:fill="8EA9DB"/>
            <w:noWrap/>
            <w:vAlign w:val="bottom"/>
            <w:hideMark/>
          </w:tcPr>
          <w:p w14:paraId="7150474B"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0846F5">
              <w:rPr>
                <w:rFonts w:ascii="Verdana Pro" w:eastAsia="Times New Roman" w:hAnsi="Verdana Pro" w:cs="Calibri"/>
                <w:b/>
                <w:bCs/>
                <w:color w:val="000000"/>
                <w:sz w:val="16"/>
                <w:szCs w:val="16"/>
                <w:lang w:eastAsia="es-CO"/>
              </w:rPr>
              <w:t>Grado</w:t>
            </w:r>
          </w:p>
        </w:tc>
        <w:tc>
          <w:tcPr>
            <w:tcW w:w="1287" w:type="dxa"/>
            <w:tcBorders>
              <w:top w:val="nil"/>
              <w:left w:val="nil"/>
              <w:bottom w:val="single" w:sz="4" w:space="0" w:color="auto"/>
              <w:right w:val="single" w:sz="4" w:space="0" w:color="auto"/>
            </w:tcBorders>
            <w:shd w:val="clear" w:color="000000" w:fill="8EA9DB"/>
            <w:noWrap/>
            <w:vAlign w:val="bottom"/>
            <w:hideMark/>
          </w:tcPr>
          <w:p w14:paraId="2FCBEE73"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0846F5">
              <w:rPr>
                <w:rFonts w:ascii="Verdana Pro" w:eastAsia="Times New Roman" w:hAnsi="Verdana Pro" w:cs="Calibri"/>
                <w:b/>
                <w:bCs/>
                <w:color w:val="000000"/>
                <w:sz w:val="16"/>
                <w:szCs w:val="16"/>
                <w:lang w:eastAsia="es-CO"/>
              </w:rPr>
              <w:t>Cantidad</w:t>
            </w:r>
          </w:p>
        </w:tc>
      </w:tr>
      <w:tr w:rsidR="004E33EB" w:rsidRPr="000846F5" w14:paraId="0E1B877D" w14:textId="77777777" w:rsidTr="00C20793">
        <w:trPr>
          <w:trHeight w:val="209"/>
          <w:jc w:val="center"/>
        </w:trPr>
        <w:tc>
          <w:tcPr>
            <w:tcW w:w="6643" w:type="dxa"/>
            <w:gridSpan w:val="4"/>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129F8E1C" w14:textId="77777777" w:rsidR="004E33EB" w:rsidRPr="000846F5" w:rsidRDefault="004E33EB" w:rsidP="00C20793">
            <w:pPr>
              <w:spacing w:after="0" w:line="240" w:lineRule="auto"/>
              <w:jc w:val="center"/>
              <w:rPr>
                <w:rFonts w:ascii="Verdana Pro" w:eastAsia="Times New Roman" w:hAnsi="Verdana Pro" w:cs="Calibri"/>
                <w:b/>
                <w:bCs/>
                <w:sz w:val="16"/>
                <w:szCs w:val="16"/>
                <w:lang w:eastAsia="es-CO"/>
              </w:rPr>
            </w:pPr>
            <w:r w:rsidRPr="000846F5">
              <w:rPr>
                <w:rFonts w:ascii="Verdana Pro" w:eastAsia="Times New Roman" w:hAnsi="Verdana Pro" w:cs="Calibri"/>
                <w:b/>
                <w:bCs/>
                <w:sz w:val="16"/>
                <w:szCs w:val="16"/>
                <w:lang w:eastAsia="es-CO"/>
              </w:rPr>
              <w:t>Nivel Directivo</w:t>
            </w:r>
          </w:p>
        </w:tc>
      </w:tr>
      <w:tr w:rsidR="004E33EB" w:rsidRPr="000846F5" w14:paraId="7B8CA0E6"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1298C8B"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Director General</w:t>
            </w:r>
          </w:p>
        </w:tc>
        <w:tc>
          <w:tcPr>
            <w:tcW w:w="1001" w:type="dxa"/>
            <w:tcBorders>
              <w:top w:val="nil"/>
              <w:left w:val="nil"/>
              <w:bottom w:val="single" w:sz="4" w:space="0" w:color="auto"/>
              <w:right w:val="single" w:sz="4" w:space="0" w:color="auto"/>
            </w:tcBorders>
            <w:shd w:val="clear" w:color="auto" w:fill="auto"/>
            <w:noWrap/>
            <w:vAlign w:val="bottom"/>
            <w:hideMark/>
          </w:tcPr>
          <w:p w14:paraId="42018AEF"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0015</w:t>
            </w:r>
          </w:p>
        </w:tc>
        <w:tc>
          <w:tcPr>
            <w:tcW w:w="900" w:type="dxa"/>
            <w:tcBorders>
              <w:top w:val="nil"/>
              <w:left w:val="nil"/>
              <w:bottom w:val="single" w:sz="4" w:space="0" w:color="auto"/>
              <w:right w:val="single" w:sz="4" w:space="0" w:color="auto"/>
            </w:tcBorders>
            <w:shd w:val="clear" w:color="auto" w:fill="auto"/>
            <w:noWrap/>
            <w:vAlign w:val="bottom"/>
            <w:hideMark/>
          </w:tcPr>
          <w:p w14:paraId="503BD5E1"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28</w:t>
            </w:r>
          </w:p>
        </w:tc>
        <w:tc>
          <w:tcPr>
            <w:tcW w:w="1287" w:type="dxa"/>
            <w:tcBorders>
              <w:top w:val="nil"/>
              <w:left w:val="nil"/>
              <w:bottom w:val="single" w:sz="4" w:space="0" w:color="auto"/>
              <w:right w:val="single" w:sz="4" w:space="0" w:color="auto"/>
            </w:tcBorders>
            <w:shd w:val="clear" w:color="auto" w:fill="auto"/>
            <w:noWrap/>
            <w:vAlign w:val="bottom"/>
            <w:hideMark/>
          </w:tcPr>
          <w:p w14:paraId="2288F786"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05D4D319"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D0593D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Subdirector General</w:t>
            </w:r>
          </w:p>
        </w:tc>
        <w:tc>
          <w:tcPr>
            <w:tcW w:w="1001" w:type="dxa"/>
            <w:tcBorders>
              <w:top w:val="nil"/>
              <w:left w:val="nil"/>
              <w:bottom w:val="single" w:sz="4" w:space="0" w:color="auto"/>
              <w:right w:val="single" w:sz="4" w:space="0" w:color="auto"/>
            </w:tcBorders>
            <w:shd w:val="clear" w:color="auto" w:fill="auto"/>
            <w:noWrap/>
            <w:vAlign w:val="bottom"/>
            <w:hideMark/>
          </w:tcPr>
          <w:p w14:paraId="3A0645F3"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0040</w:t>
            </w:r>
          </w:p>
        </w:tc>
        <w:tc>
          <w:tcPr>
            <w:tcW w:w="900" w:type="dxa"/>
            <w:tcBorders>
              <w:top w:val="nil"/>
              <w:left w:val="nil"/>
              <w:bottom w:val="single" w:sz="4" w:space="0" w:color="auto"/>
              <w:right w:val="single" w:sz="4" w:space="0" w:color="auto"/>
            </w:tcBorders>
            <w:shd w:val="clear" w:color="auto" w:fill="auto"/>
            <w:noWrap/>
            <w:vAlign w:val="bottom"/>
            <w:hideMark/>
          </w:tcPr>
          <w:p w14:paraId="1DB64BC1"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24</w:t>
            </w:r>
          </w:p>
        </w:tc>
        <w:tc>
          <w:tcPr>
            <w:tcW w:w="1287" w:type="dxa"/>
            <w:tcBorders>
              <w:top w:val="nil"/>
              <w:left w:val="nil"/>
              <w:bottom w:val="single" w:sz="4" w:space="0" w:color="auto"/>
              <w:right w:val="single" w:sz="4" w:space="0" w:color="auto"/>
            </w:tcBorders>
            <w:shd w:val="clear" w:color="auto" w:fill="auto"/>
            <w:noWrap/>
            <w:vAlign w:val="bottom"/>
            <w:hideMark/>
          </w:tcPr>
          <w:p w14:paraId="7584E1B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4481FB7B"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0B32BD7"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Secretario General</w:t>
            </w:r>
          </w:p>
        </w:tc>
        <w:tc>
          <w:tcPr>
            <w:tcW w:w="1001" w:type="dxa"/>
            <w:tcBorders>
              <w:top w:val="nil"/>
              <w:left w:val="nil"/>
              <w:bottom w:val="single" w:sz="4" w:space="0" w:color="auto"/>
              <w:right w:val="single" w:sz="4" w:space="0" w:color="auto"/>
            </w:tcBorders>
            <w:shd w:val="clear" w:color="auto" w:fill="auto"/>
            <w:noWrap/>
            <w:vAlign w:val="bottom"/>
            <w:hideMark/>
          </w:tcPr>
          <w:p w14:paraId="04A5B512"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0037</w:t>
            </w:r>
          </w:p>
        </w:tc>
        <w:tc>
          <w:tcPr>
            <w:tcW w:w="900" w:type="dxa"/>
            <w:tcBorders>
              <w:top w:val="nil"/>
              <w:left w:val="nil"/>
              <w:bottom w:val="single" w:sz="4" w:space="0" w:color="auto"/>
              <w:right w:val="single" w:sz="4" w:space="0" w:color="auto"/>
            </w:tcBorders>
            <w:shd w:val="clear" w:color="auto" w:fill="auto"/>
            <w:noWrap/>
            <w:vAlign w:val="bottom"/>
            <w:hideMark/>
          </w:tcPr>
          <w:p w14:paraId="64201E79"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24</w:t>
            </w:r>
          </w:p>
        </w:tc>
        <w:tc>
          <w:tcPr>
            <w:tcW w:w="1287" w:type="dxa"/>
            <w:tcBorders>
              <w:top w:val="nil"/>
              <w:left w:val="nil"/>
              <w:bottom w:val="single" w:sz="4" w:space="0" w:color="auto"/>
              <w:right w:val="single" w:sz="4" w:space="0" w:color="auto"/>
            </w:tcBorders>
            <w:shd w:val="clear" w:color="auto" w:fill="auto"/>
            <w:noWrap/>
            <w:vAlign w:val="bottom"/>
            <w:hideMark/>
          </w:tcPr>
          <w:p w14:paraId="3F3DE4DE"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35A29B93"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49996790"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 xml:space="preserve">Director </w:t>
            </w:r>
            <w:r w:rsidRPr="00476A5E">
              <w:rPr>
                <w:rFonts w:ascii="Verdana Pro" w:eastAsia="Times New Roman" w:hAnsi="Verdana Pro" w:cs="Calibri"/>
                <w:color w:val="000000"/>
                <w:sz w:val="16"/>
                <w:szCs w:val="16"/>
                <w:lang w:eastAsia="es-CO"/>
              </w:rPr>
              <w:t>Técnico</w:t>
            </w:r>
          </w:p>
        </w:tc>
        <w:tc>
          <w:tcPr>
            <w:tcW w:w="1001" w:type="dxa"/>
            <w:tcBorders>
              <w:top w:val="nil"/>
              <w:left w:val="nil"/>
              <w:bottom w:val="single" w:sz="4" w:space="0" w:color="auto"/>
              <w:right w:val="single" w:sz="4" w:space="0" w:color="auto"/>
            </w:tcBorders>
            <w:shd w:val="clear" w:color="auto" w:fill="auto"/>
            <w:noWrap/>
            <w:vAlign w:val="bottom"/>
            <w:hideMark/>
          </w:tcPr>
          <w:p w14:paraId="1D26DCE6"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0100</w:t>
            </w:r>
          </w:p>
        </w:tc>
        <w:tc>
          <w:tcPr>
            <w:tcW w:w="900" w:type="dxa"/>
            <w:tcBorders>
              <w:top w:val="nil"/>
              <w:left w:val="nil"/>
              <w:bottom w:val="single" w:sz="4" w:space="0" w:color="auto"/>
              <w:right w:val="single" w:sz="4" w:space="0" w:color="auto"/>
            </w:tcBorders>
            <w:shd w:val="clear" w:color="auto" w:fill="auto"/>
            <w:noWrap/>
            <w:vAlign w:val="bottom"/>
            <w:hideMark/>
          </w:tcPr>
          <w:p w14:paraId="76F5385F"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23</w:t>
            </w:r>
          </w:p>
        </w:tc>
        <w:tc>
          <w:tcPr>
            <w:tcW w:w="1287" w:type="dxa"/>
            <w:tcBorders>
              <w:top w:val="nil"/>
              <w:left w:val="nil"/>
              <w:bottom w:val="single" w:sz="4" w:space="0" w:color="auto"/>
              <w:right w:val="single" w:sz="4" w:space="0" w:color="auto"/>
            </w:tcBorders>
            <w:shd w:val="clear" w:color="auto" w:fill="auto"/>
            <w:noWrap/>
            <w:vAlign w:val="bottom"/>
            <w:hideMark/>
          </w:tcPr>
          <w:p w14:paraId="38808607"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5</w:t>
            </w:r>
          </w:p>
        </w:tc>
      </w:tr>
      <w:tr w:rsidR="004E33EB" w:rsidRPr="000846F5" w14:paraId="4CCC62C0"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A3738D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Jefe de Oficina</w:t>
            </w:r>
          </w:p>
        </w:tc>
        <w:tc>
          <w:tcPr>
            <w:tcW w:w="1001" w:type="dxa"/>
            <w:tcBorders>
              <w:top w:val="nil"/>
              <w:left w:val="nil"/>
              <w:bottom w:val="single" w:sz="4" w:space="0" w:color="auto"/>
              <w:right w:val="single" w:sz="4" w:space="0" w:color="auto"/>
            </w:tcBorders>
            <w:shd w:val="clear" w:color="auto" w:fill="auto"/>
            <w:noWrap/>
            <w:vAlign w:val="bottom"/>
            <w:hideMark/>
          </w:tcPr>
          <w:p w14:paraId="738D1D52"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0137</w:t>
            </w:r>
          </w:p>
        </w:tc>
        <w:tc>
          <w:tcPr>
            <w:tcW w:w="900" w:type="dxa"/>
            <w:tcBorders>
              <w:top w:val="nil"/>
              <w:left w:val="nil"/>
              <w:bottom w:val="single" w:sz="4" w:space="0" w:color="auto"/>
              <w:right w:val="single" w:sz="4" w:space="0" w:color="auto"/>
            </w:tcBorders>
            <w:shd w:val="clear" w:color="auto" w:fill="auto"/>
            <w:noWrap/>
            <w:vAlign w:val="bottom"/>
            <w:hideMark/>
          </w:tcPr>
          <w:p w14:paraId="07AAC4F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22</w:t>
            </w:r>
          </w:p>
        </w:tc>
        <w:tc>
          <w:tcPr>
            <w:tcW w:w="1287" w:type="dxa"/>
            <w:tcBorders>
              <w:top w:val="nil"/>
              <w:left w:val="nil"/>
              <w:bottom w:val="single" w:sz="4" w:space="0" w:color="auto"/>
              <w:right w:val="single" w:sz="4" w:space="0" w:color="auto"/>
            </w:tcBorders>
            <w:shd w:val="clear" w:color="auto" w:fill="auto"/>
            <w:noWrap/>
            <w:vAlign w:val="bottom"/>
            <w:hideMark/>
          </w:tcPr>
          <w:p w14:paraId="3D53A421"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w:t>
            </w:r>
          </w:p>
        </w:tc>
      </w:tr>
      <w:tr w:rsidR="004E33EB" w:rsidRPr="000846F5" w14:paraId="0A9F6D92"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7F534A5"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 xml:space="preserve">Subdirector </w:t>
            </w:r>
            <w:r w:rsidRPr="00476A5E">
              <w:rPr>
                <w:rFonts w:ascii="Verdana Pro" w:eastAsia="Times New Roman" w:hAnsi="Verdana Pro" w:cs="Calibri"/>
                <w:color w:val="000000"/>
                <w:sz w:val="16"/>
                <w:szCs w:val="16"/>
                <w:lang w:eastAsia="es-CO"/>
              </w:rPr>
              <w:t>Técnico</w:t>
            </w:r>
          </w:p>
        </w:tc>
        <w:tc>
          <w:tcPr>
            <w:tcW w:w="1001" w:type="dxa"/>
            <w:tcBorders>
              <w:top w:val="nil"/>
              <w:left w:val="nil"/>
              <w:bottom w:val="single" w:sz="4" w:space="0" w:color="auto"/>
              <w:right w:val="single" w:sz="4" w:space="0" w:color="auto"/>
            </w:tcBorders>
            <w:shd w:val="clear" w:color="auto" w:fill="auto"/>
            <w:noWrap/>
            <w:vAlign w:val="bottom"/>
            <w:hideMark/>
          </w:tcPr>
          <w:p w14:paraId="74F1700F"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0150</w:t>
            </w:r>
          </w:p>
        </w:tc>
        <w:tc>
          <w:tcPr>
            <w:tcW w:w="900" w:type="dxa"/>
            <w:tcBorders>
              <w:top w:val="nil"/>
              <w:left w:val="nil"/>
              <w:bottom w:val="single" w:sz="4" w:space="0" w:color="auto"/>
              <w:right w:val="single" w:sz="4" w:space="0" w:color="auto"/>
            </w:tcBorders>
            <w:shd w:val="clear" w:color="auto" w:fill="auto"/>
            <w:noWrap/>
            <w:vAlign w:val="bottom"/>
            <w:hideMark/>
          </w:tcPr>
          <w:p w14:paraId="6D64F2A5"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21</w:t>
            </w:r>
          </w:p>
        </w:tc>
        <w:tc>
          <w:tcPr>
            <w:tcW w:w="1287" w:type="dxa"/>
            <w:tcBorders>
              <w:top w:val="nil"/>
              <w:left w:val="nil"/>
              <w:bottom w:val="single" w:sz="4" w:space="0" w:color="auto"/>
              <w:right w:val="single" w:sz="4" w:space="0" w:color="auto"/>
            </w:tcBorders>
            <w:shd w:val="clear" w:color="auto" w:fill="auto"/>
            <w:noWrap/>
            <w:vAlign w:val="bottom"/>
            <w:hideMark/>
          </w:tcPr>
          <w:p w14:paraId="54BDA63E"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9</w:t>
            </w:r>
          </w:p>
        </w:tc>
      </w:tr>
      <w:tr w:rsidR="004E33EB" w:rsidRPr="000846F5" w14:paraId="099A6718"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213B33B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Director Territorial</w:t>
            </w:r>
          </w:p>
        </w:tc>
        <w:tc>
          <w:tcPr>
            <w:tcW w:w="1001" w:type="dxa"/>
            <w:tcBorders>
              <w:top w:val="nil"/>
              <w:left w:val="nil"/>
              <w:bottom w:val="single" w:sz="4" w:space="0" w:color="auto"/>
              <w:right w:val="single" w:sz="4" w:space="0" w:color="auto"/>
            </w:tcBorders>
            <w:shd w:val="clear" w:color="auto" w:fill="auto"/>
            <w:noWrap/>
            <w:vAlign w:val="bottom"/>
            <w:hideMark/>
          </w:tcPr>
          <w:p w14:paraId="773C87E3"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0042</w:t>
            </w:r>
          </w:p>
        </w:tc>
        <w:tc>
          <w:tcPr>
            <w:tcW w:w="900" w:type="dxa"/>
            <w:tcBorders>
              <w:top w:val="nil"/>
              <w:left w:val="nil"/>
              <w:bottom w:val="single" w:sz="4" w:space="0" w:color="auto"/>
              <w:right w:val="single" w:sz="4" w:space="0" w:color="auto"/>
            </w:tcBorders>
            <w:shd w:val="clear" w:color="auto" w:fill="auto"/>
            <w:noWrap/>
            <w:vAlign w:val="bottom"/>
            <w:hideMark/>
          </w:tcPr>
          <w:p w14:paraId="68361270"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19</w:t>
            </w:r>
          </w:p>
        </w:tc>
        <w:tc>
          <w:tcPr>
            <w:tcW w:w="1287" w:type="dxa"/>
            <w:tcBorders>
              <w:top w:val="nil"/>
              <w:left w:val="nil"/>
              <w:bottom w:val="single" w:sz="4" w:space="0" w:color="auto"/>
              <w:right w:val="single" w:sz="4" w:space="0" w:color="auto"/>
            </w:tcBorders>
            <w:shd w:val="clear" w:color="auto" w:fill="auto"/>
            <w:noWrap/>
            <w:vAlign w:val="bottom"/>
            <w:hideMark/>
          </w:tcPr>
          <w:p w14:paraId="7D6E4001"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w:t>
            </w:r>
          </w:p>
        </w:tc>
      </w:tr>
      <w:tr w:rsidR="004E33EB" w:rsidRPr="000846F5" w14:paraId="3CE9C6B3" w14:textId="77777777" w:rsidTr="00C20793">
        <w:trPr>
          <w:trHeight w:val="209"/>
          <w:jc w:val="center"/>
        </w:trPr>
        <w:tc>
          <w:tcPr>
            <w:tcW w:w="6643" w:type="dxa"/>
            <w:gridSpan w:val="4"/>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0371B999"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0846F5">
              <w:rPr>
                <w:rFonts w:ascii="Verdana Pro" w:eastAsia="Times New Roman" w:hAnsi="Verdana Pro" w:cs="Calibri"/>
                <w:b/>
                <w:bCs/>
                <w:color w:val="000000"/>
                <w:sz w:val="16"/>
                <w:szCs w:val="16"/>
                <w:lang w:eastAsia="es-CO"/>
              </w:rPr>
              <w:t>Nivel Asesor</w:t>
            </w:r>
          </w:p>
        </w:tc>
      </w:tr>
      <w:tr w:rsidR="004E33EB" w:rsidRPr="000846F5" w14:paraId="4E5B70F1"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6F7889A1"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Jefe de Oficina Asesora</w:t>
            </w:r>
          </w:p>
        </w:tc>
        <w:tc>
          <w:tcPr>
            <w:tcW w:w="1001" w:type="dxa"/>
            <w:tcBorders>
              <w:top w:val="nil"/>
              <w:left w:val="nil"/>
              <w:bottom w:val="single" w:sz="4" w:space="0" w:color="auto"/>
              <w:right w:val="single" w:sz="4" w:space="0" w:color="auto"/>
            </w:tcBorders>
            <w:shd w:val="clear" w:color="auto" w:fill="auto"/>
            <w:noWrap/>
            <w:vAlign w:val="bottom"/>
            <w:hideMark/>
          </w:tcPr>
          <w:p w14:paraId="7E44E610"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1045</w:t>
            </w:r>
          </w:p>
        </w:tc>
        <w:tc>
          <w:tcPr>
            <w:tcW w:w="900" w:type="dxa"/>
            <w:tcBorders>
              <w:top w:val="nil"/>
              <w:left w:val="nil"/>
              <w:bottom w:val="single" w:sz="4" w:space="0" w:color="auto"/>
              <w:right w:val="single" w:sz="4" w:space="0" w:color="auto"/>
            </w:tcBorders>
            <w:shd w:val="clear" w:color="auto" w:fill="auto"/>
            <w:noWrap/>
            <w:vAlign w:val="bottom"/>
            <w:hideMark/>
          </w:tcPr>
          <w:p w14:paraId="343AE854"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16</w:t>
            </w:r>
          </w:p>
        </w:tc>
        <w:tc>
          <w:tcPr>
            <w:tcW w:w="1287" w:type="dxa"/>
            <w:tcBorders>
              <w:top w:val="nil"/>
              <w:left w:val="nil"/>
              <w:bottom w:val="single" w:sz="4" w:space="0" w:color="auto"/>
              <w:right w:val="single" w:sz="4" w:space="0" w:color="auto"/>
            </w:tcBorders>
            <w:shd w:val="clear" w:color="auto" w:fill="auto"/>
            <w:noWrap/>
            <w:vAlign w:val="bottom"/>
            <w:hideMark/>
          </w:tcPr>
          <w:p w14:paraId="52EFA360"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3</w:t>
            </w:r>
          </w:p>
        </w:tc>
      </w:tr>
      <w:tr w:rsidR="004E33EB" w:rsidRPr="000846F5" w14:paraId="379ACDE3"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2508A9F0"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Asesor</w:t>
            </w:r>
          </w:p>
        </w:tc>
        <w:tc>
          <w:tcPr>
            <w:tcW w:w="1001" w:type="dxa"/>
            <w:tcBorders>
              <w:top w:val="nil"/>
              <w:left w:val="nil"/>
              <w:bottom w:val="single" w:sz="4" w:space="0" w:color="auto"/>
              <w:right w:val="single" w:sz="4" w:space="0" w:color="auto"/>
            </w:tcBorders>
            <w:shd w:val="clear" w:color="auto" w:fill="auto"/>
            <w:noWrap/>
            <w:vAlign w:val="bottom"/>
            <w:hideMark/>
          </w:tcPr>
          <w:p w14:paraId="586C349A"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1020</w:t>
            </w:r>
          </w:p>
        </w:tc>
        <w:tc>
          <w:tcPr>
            <w:tcW w:w="900" w:type="dxa"/>
            <w:tcBorders>
              <w:top w:val="nil"/>
              <w:left w:val="nil"/>
              <w:bottom w:val="single" w:sz="4" w:space="0" w:color="auto"/>
              <w:right w:val="single" w:sz="4" w:space="0" w:color="auto"/>
            </w:tcBorders>
            <w:shd w:val="clear" w:color="auto" w:fill="auto"/>
            <w:noWrap/>
            <w:vAlign w:val="bottom"/>
            <w:hideMark/>
          </w:tcPr>
          <w:p w14:paraId="4A2ADEA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15</w:t>
            </w:r>
          </w:p>
        </w:tc>
        <w:tc>
          <w:tcPr>
            <w:tcW w:w="1287" w:type="dxa"/>
            <w:tcBorders>
              <w:top w:val="nil"/>
              <w:left w:val="nil"/>
              <w:bottom w:val="single" w:sz="4" w:space="0" w:color="auto"/>
              <w:right w:val="single" w:sz="4" w:space="0" w:color="auto"/>
            </w:tcBorders>
            <w:shd w:val="clear" w:color="auto" w:fill="auto"/>
            <w:noWrap/>
            <w:vAlign w:val="bottom"/>
            <w:hideMark/>
          </w:tcPr>
          <w:p w14:paraId="69AD4772"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3</w:t>
            </w:r>
          </w:p>
        </w:tc>
      </w:tr>
      <w:tr w:rsidR="004E33EB" w:rsidRPr="000846F5" w14:paraId="2A3898AB"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48D93F67"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Asesor</w:t>
            </w:r>
          </w:p>
        </w:tc>
        <w:tc>
          <w:tcPr>
            <w:tcW w:w="1001" w:type="dxa"/>
            <w:tcBorders>
              <w:top w:val="nil"/>
              <w:left w:val="nil"/>
              <w:bottom w:val="single" w:sz="4" w:space="0" w:color="auto"/>
              <w:right w:val="single" w:sz="4" w:space="0" w:color="auto"/>
            </w:tcBorders>
            <w:shd w:val="clear" w:color="auto" w:fill="auto"/>
            <w:noWrap/>
            <w:vAlign w:val="bottom"/>
            <w:hideMark/>
          </w:tcPr>
          <w:p w14:paraId="51622643"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1020</w:t>
            </w:r>
          </w:p>
        </w:tc>
        <w:tc>
          <w:tcPr>
            <w:tcW w:w="900" w:type="dxa"/>
            <w:tcBorders>
              <w:top w:val="nil"/>
              <w:left w:val="nil"/>
              <w:bottom w:val="single" w:sz="4" w:space="0" w:color="auto"/>
              <w:right w:val="single" w:sz="4" w:space="0" w:color="auto"/>
            </w:tcBorders>
            <w:shd w:val="clear" w:color="auto" w:fill="auto"/>
            <w:noWrap/>
            <w:vAlign w:val="bottom"/>
            <w:hideMark/>
          </w:tcPr>
          <w:p w14:paraId="3D62BBFF"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14</w:t>
            </w:r>
          </w:p>
        </w:tc>
        <w:tc>
          <w:tcPr>
            <w:tcW w:w="1287" w:type="dxa"/>
            <w:tcBorders>
              <w:top w:val="nil"/>
              <w:left w:val="nil"/>
              <w:bottom w:val="single" w:sz="4" w:space="0" w:color="auto"/>
              <w:right w:val="single" w:sz="4" w:space="0" w:color="auto"/>
            </w:tcBorders>
            <w:shd w:val="clear" w:color="auto" w:fill="auto"/>
            <w:noWrap/>
            <w:vAlign w:val="bottom"/>
            <w:hideMark/>
          </w:tcPr>
          <w:p w14:paraId="0FD2EF72"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7</w:t>
            </w:r>
          </w:p>
        </w:tc>
      </w:tr>
      <w:tr w:rsidR="004E33EB" w:rsidRPr="000846F5" w14:paraId="04A67D98" w14:textId="77777777" w:rsidTr="00C20793">
        <w:trPr>
          <w:trHeight w:val="209"/>
          <w:jc w:val="center"/>
        </w:trPr>
        <w:tc>
          <w:tcPr>
            <w:tcW w:w="6643" w:type="dxa"/>
            <w:gridSpan w:val="4"/>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5845B10F"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0846F5">
              <w:rPr>
                <w:rFonts w:ascii="Verdana Pro" w:eastAsia="Times New Roman" w:hAnsi="Verdana Pro" w:cs="Calibri"/>
                <w:b/>
                <w:bCs/>
                <w:color w:val="000000"/>
                <w:sz w:val="16"/>
                <w:szCs w:val="16"/>
                <w:lang w:eastAsia="es-CO"/>
              </w:rPr>
              <w:t>Nivel Profesional</w:t>
            </w:r>
          </w:p>
        </w:tc>
      </w:tr>
      <w:tr w:rsidR="004E33EB" w:rsidRPr="000846F5" w14:paraId="2680BFB7"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22CEE57"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Especializado</w:t>
            </w:r>
          </w:p>
        </w:tc>
        <w:tc>
          <w:tcPr>
            <w:tcW w:w="1001" w:type="dxa"/>
            <w:tcBorders>
              <w:top w:val="nil"/>
              <w:left w:val="nil"/>
              <w:bottom w:val="single" w:sz="4" w:space="0" w:color="auto"/>
              <w:right w:val="single" w:sz="4" w:space="0" w:color="auto"/>
            </w:tcBorders>
            <w:shd w:val="clear" w:color="auto" w:fill="auto"/>
            <w:noWrap/>
            <w:vAlign w:val="bottom"/>
            <w:hideMark/>
          </w:tcPr>
          <w:p w14:paraId="10C022FA"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2028</w:t>
            </w:r>
          </w:p>
        </w:tc>
        <w:tc>
          <w:tcPr>
            <w:tcW w:w="900" w:type="dxa"/>
            <w:tcBorders>
              <w:top w:val="nil"/>
              <w:left w:val="nil"/>
              <w:bottom w:val="single" w:sz="4" w:space="0" w:color="auto"/>
              <w:right w:val="single" w:sz="4" w:space="0" w:color="auto"/>
            </w:tcBorders>
            <w:shd w:val="clear" w:color="auto" w:fill="auto"/>
            <w:noWrap/>
            <w:vAlign w:val="bottom"/>
            <w:hideMark/>
          </w:tcPr>
          <w:p w14:paraId="360A7A1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24</w:t>
            </w:r>
          </w:p>
        </w:tc>
        <w:tc>
          <w:tcPr>
            <w:tcW w:w="1287" w:type="dxa"/>
            <w:tcBorders>
              <w:top w:val="nil"/>
              <w:left w:val="nil"/>
              <w:bottom w:val="single" w:sz="4" w:space="0" w:color="auto"/>
              <w:right w:val="single" w:sz="4" w:space="0" w:color="auto"/>
            </w:tcBorders>
            <w:shd w:val="clear" w:color="auto" w:fill="auto"/>
            <w:noWrap/>
            <w:vAlign w:val="bottom"/>
            <w:hideMark/>
          </w:tcPr>
          <w:p w14:paraId="4AFB51DF"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81</w:t>
            </w:r>
          </w:p>
        </w:tc>
      </w:tr>
      <w:tr w:rsidR="004E33EB" w:rsidRPr="000846F5" w14:paraId="132F0D85"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44791F1"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Especializado</w:t>
            </w:r>
          </w:p>
        </w:tc>
        <w:tc>
          <w:tcPr>
            <w:tcW w:w="1001" w:type="dxa"/>
            <w:tcBorders>
              <w:top w:val="nil"/>
              <w:left w:val="nil"/>
              <w:bottom w:val="single" w:sz="4" w:space="0" w:color="auto"/>
              <w:right w:val="single" w:sz="4" w:space="0" w:color="auto"/>
            </w:tcBorders>
            <w:shd w:val="clear" w:color="auto" w:fill="auto"/>
            <w:noWrap/>
            <w:vAlign w:val="bottom"/>
            <w:hideMark/>
          </w:tcPr>
          <w:p w14:paraId="38B6A8D0"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2028</w:t>
            </w:r>
          </w:p>
        </w:tc>
        <w:tc>
          <w:tcPr>
            <w:tcW w:w="900" w:type="dxa"/>
            <w:tcBorders>
              <w:top w:val="nil"/>
              <w:left w:val="nil"/>
              <w:bottom w:val="single" w:sz="4" w:space="0" w:color="auto"/>
              <w:right w:val="single" w:sz="4" w:space="0" w:color="auto"/>
            </w:tcBorders>
            <w:shd w:val="clear" w:color="auto" w:fill="auto"/>
            <w:noWrap/>
            <w:vAlign w:val="bottom"/>
            <w:hideMark/>
          </w:tcPr>
          <w:p w14:paraId="5276FA5E"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21</w:t>
            </w:r>
          </w:p>
        </w:tc>
        <w:tc>
          <w:tcPr>
            <w:tcW w:w="1287" w:type="dxa"/>
            <w:tcBorders>
              <w:top w:val="nil"/>
              <w:left w:val="nil"/>
              <w:bottom w:val="single" w:sz="4" w:space="0" w:color="auto"/>
              <w:right w:val="single" w:sz="4" w:space="0" w:color="auto"/>
            </w:tcBorders>
            <w:shd w:val="clear" w:color="auto" w:fill="auto"/>
            <w:noWrap/>
            <w:vAlign w:val="bottom"/>
            <w:hideMark/>
          </w:tcPr>
          <w:p w14:paraId="396FDAF0"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105</w:t>
            </w:r>
          </w:p>
        </w:tc>
      </w:tr>
      <w:tr w:rsidR="004E33EB" w:rsidRPr="000846F5" w14:paraId="13C97D64"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F26631D"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Especializado</w:t>
            </w:r>
          </w:p>
        </w:tc>
        <w:tc>
          <w:tcPr>
            <w:tcW w:w="1001" w:type="dxa"/>
            <w:tcBorders>
              <w:top w:val="nil"/>
              <w:left w:val="nil"/>
              <w:bottom w:val="single" w:sz="4" w:space="0" w:color="auto"/>
              <w:right w:val="single" w:sz="4" w:space="0" w:color="auto"/>
            </w:tcBorders>
            <w:shd w:val="clear" w:color="auto" w:fill="auto"/>
            <w:noWrap/>
            <w:vAlign w:val="bottom"/>
            <w:hideMark/>
          </w:tcPr>
          <w:p w14:paraId="4EB50110"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2028</w:t>
            </w:r>
          </w:p>
        </w:tc>
        <w:tc>
          <w:tcPr>
            <w:tcW w:w="900" w:type="dxa"/>
            <w:tcBorders>
              <w:top w:val="nil"/>
              <w:left w:val="nil"/>
              <w:bottom w:val="single" w:sz="4" w:space="0" w:color="auto"/>
              <w:right w:val="single" w:sz="4" w:space="0" w:color="auto"/>
            </w:tcBorders>
            <w:shd w:val="clear" w:color="auto" w:fill="auto"/>
            <w:noWrap/>
            <w:vAlign w:val="bottom"/>
            <w:hideMark/>
          </w:tcPr>
          <w:p w14:paraId="10F69F21"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w:t>
            </w:r>
          </w:p>
        </w:tc>
        <w:tc>
          <w:tcPr>
            <w:tcW w:w="1287" w:type="dxa"/>
            <w:tcBorders>
              <w:top w:val="nil"/>
              <w:left w:val="nil"/>
              <w:bottom w:val="single" w:sz="4" w:space="0" w:color="auto"/>
              <w:right w:val="single" w:sz="4" w:space="0" w:color="auto"/>
            </w:tcBorders>
            <w:shd w:val="clear" w:color="auto" w:fill="auto"/>
            <w:noWrap/>
            <w:vAlign w:val="bottom"/>
            <w:hideMark/>
          </w:tcPr>
          <w:p w14:paraId="60436012"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1807DA92"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3DC198E"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Especializado</w:t>
            </w:r>
          </w:p>
        </w:tc>
        <w:tc>
          <w:tcPr>
            <w:tcW w:w="1001" w:type="dxa"/>
            <w:tcBorders>
              <w:top w:val="nil"/>
              <w:left w:val="nil"/>
              <w:bottom w:val="single" w:sz="4" w:space="0" w:color="auto"/>
              <w:right w:val="single" w:sz="4" w:space="0" w:color="auto"/>
            </w:tcBorders>
            <w:shd w:val="clear" w:color="auto" w:fill="auto"/>
            <w:noWrap/>
            <w:vAlign w:val="bottom"/>
            <w:hideMark/>
          </w:tcPr>
          <w:p w14:paraId="1DCD2738"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2028</w:t>
            </w:r>
          </w:p>
        </w:tc>
        <w:tc>
          <w:tcPr>
            <w:tcW w:w="900" w:type="dxa"/>
            <w:tcBorders>
              <w:top w:val="nil"/>
              <w:left w:val="nil"/>
              <w:bottom w:val="single" w:sz="4" w:space="0" w:color="auto"/>
              <w:right w:val="single" w:sz="4" w:space="0" w:color="auto"/>
            </w:tcBorders>
            <w:shd w:val="clear" w:color="auto" w:fill="auto"/>
            <w:noWrap/>
            <w:vAlign w:val="bottom"/>
            <w:hideMark/>
          </w:tcPr>
          <w:p w14:paraId="62663F85"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19</w:t>
            </w:r>
          </w:p>
        </w:tc>
        <w:tc>
          <w:tcPr>
            <w:tcW w:w="1287" w:type="dxa"/>
            <w:tcBorders>
              <w:top w:val="nil"/>
              <w:left w:val="nil"/>
              <w:bottom w:val="single" w:sz="4" w:space="0" w:color="auto"/>
              <w:right w:val="single" w:sz="4" w:space="0" w:color="auto"/>
            </w:tcBorders>
            <w:shd w:val="clear" w:color="auto" w:fill="auto"/>
            <w:noWrap/>
            <w:vAlign w:val="bottom"/>
            <w:hideMark/>
          </w:tcPr>
          <w:p w14:paraId="079FC9A8"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2168A530"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058D0C9"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Especializado</w:t>
            </w:r>
          </w:p>
        </w:tc>
        <w:tc>
          <w:tcPr>
            <w:tcW w:w="1001" w:type="dxa"/>
            <w:tcBorders>
              <w:top w:val="nil"/>
              <w:left w:val="nil"/>
              <w:bottom w:val="single" w:sz="4" w:space="0" w:color="auto"/>
              <w:right w:val="single" w:sz="4" w:space="0" w:color="auto"/>
            </w:tcBorders>
            <w:shd w:val="clear" w:color="auto" w:fill="auto"/>
            <w:noWrap/>
            <w:vAlign w:val="bottom"/>
            <w:hideMark/>
          </w:tcPr>
          <w:p w14:paraId="6A4E55E8"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2028</w:t>
            </w:r>
          </w:p>
        </w:tc>
        <w:tc>
          <w:tcPr>
            <w:tcW w:w="900" w:type="dxa"/>
            <w:tcBorders>
              <w:top w:val="nil"/>
              <w:left w:val="nil"/>
              <w:bottom w:val="single" w:sz="4" w:space="0" w:color="auto"/>
              <w:right w:val="single" w:sz="4" w:space="0" w:color="auto"/>
            </w:tcBorders>
            <w:shd w:val="clear" w:color="auto" w:fill="auto"/>
            <w:noWrap/>
            <w:vAlign w:val="bottom"/>
            <w:hideMark/>
          </w:tcPr>
          <w:p w14:paraId="5A428989"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18</w:t>
            </w:r>
          </w:p>
        </w:tc>
        <w:tc>
          <w:tcPr>
            <w:tcW w:w="1287" w:type="dxa"/>
            <w:tcBorders>
              <w:top w:val="nil"/>
              <w:left w:val="nil"/>
              <w:bottom w:val="single" w:sz="4" w:space="0" w:color="auto"/>
              <w:right w:val="single" w:sz="4" w:space="0" w:color="auto"/>
            </w:tcBorders>
            <w:shd w:val="clear" w:color="auto" w:fill="auto"/>
            <w:noWrap/>
            <w:vAlign w:val="bottom"/>
            <w:hideMark/>
          </w:tcPr>
          <w:p w14:paraId="45A33658"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w:t>
            </w:r>
          </w:p>
        </w:tc>
      </w:tr>
      <w:tr w:rsidR="004E33EB" w:rsidRPr="000846F5" w14:paraId="5E350DC9"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4695E666"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Especializado</w:t>
            </w:r>
          </w:p>
        </w:tc>
        <w:tc>
          <w:tcPr>
            <w:tcW w:w="1001" w:type="dxa"/>
            <w:tcBorders>
              <w:top w:val="nil"/>
              <w:left w:val="nil"/>
              <w:bottom w:val="single" w:sz="4" w:space="0" w:color="auto"/>
              <w:right w:val="single" w:sz="4" w:space="0" w:color="auto"/>
            </w:tcBorders>
            <w:shd w:val="clear" w:color="auto" w:fill="auto"/>
            <w:noWrap/>
            <w:vAlign w:val="bottom"/>
            <w:hideMark/>
          </w:tcPr>
          <w:p w14:paraId="7FB4A739"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2028</w:t>
            </w:r>
          </w:p>
        </w:tc>
        <w:tc>
          <w:tcPr>
            <w:tcW w:w="900" w:type="dxa"/>
            <w:tcBorders>
              <w:top w:val="nil"/>
              <w:left w:val="nil"/>
              <w:bottom w:val="single" w:sz="4" w:space="0" w:color="auto"/>
              <w:right w:val="single" w:sz="4" w:space="0" w:color="auto"/>
            </w:tcBorders>
            <w:shd w:val="clear" w:color="auto" w:fill="auto"/>
            <w:noWrap/>
            <w:vAlign w:val="bottom"/>
            <w:hideMark/>
          </w:tcPr>
          <w:p w14:paraId="5080438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17</w:t>
            </w:r>
          </w:p>
        </w:tc>
        <w:tc>
          <w:tcPr>
            <w:tcW w:w="1287" w:type="dxa"/>
            <w:tcBorders>
              <w:top w:val="nil"/>
              <w:left w:val="nil"/>
              <w:bottom w:val="single" w:sz="4" w:space="0" w:color="auto"/>
              <w:right w:val="single" w:sz="4" w:space="0" w:color="auto"/>
            </w:tcBorders>
            <w:shd w:val="clear" w:color="auto" w:fill="auto"/>
            <w:noWrap/>
            <w:vAlign w:val="bottom"/>
            <w:hideMark/>
          </w:tcPr>
          <w:p w14:paraId="63AC25DA"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22D130AE"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45EBFF2"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Especializado</w:t>
            </w:r>
          </w:p>
        </w:tc>
        <w:tc>
          <w:tcPr>
            <w:tcW w:w="1001" w:type="dxa"/>
            <w:tcBorders>
              <w:top w:val="nil"/>
              <w:left w:val="nil"/>
              <w:bottom w:val="single" w:sz="4" w:space="0" w:color="auto"/>
              <w:right w:val="single" w:sz="4" w:space="0" w:color="auto"/>
            </w:tcBorders>
            <w:shd w:val="clear" w:color="auto" w:fill="auto"/>
            <w:noWrap/>
            <w:vAlign w:val="bottom"/>
            <w:hideMark/>
          </w:tcPr>
          <w:p w14:paraId="31F67E48"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2028</w:t>
            </w:r>
          </w:p>
        </w:tc>
        <w:tc>
          <w:tcPr>
            <w:tcW w:w="900" w:type="dxa"/>
            <w:tcBorders>
              <w:top w:val="nil"/>
              <w:left w:val="nil"/>
              <w:bottom w:val="single" w:sz="4" w:space="0" w:color="auto"/>
              <w:right w:val="single" w:sz="4" w:space="0" w:color="auto"/>
            </w:tcBorders>
            <w:shd w:val="clear" w:color="auto" w:fill="auto"/>
            <w:noWrap/>
            <w:vAlign w:val="bottom"/>
            <w:hideMark/>
          </w:tcPr>
          <w:p w14:paraId="5857620D"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16</w:t>
            </w:r>
          </w:p>
        </w:tc>
        <w:tc>
          <w:tcPr>
            <w:tcW w:w="1287" w:type="dxa"/>
            <w:tcBorders>
              <w:top w:val="nil"/>
              <w:left w:val="nil"/>
              <w:bottom w:val="single" w:sz="4" w:space="0" w:color="auto"/>
              <w:right w:val="single" w:sz="4" w:space="0" w:color="auto"/>
            </w:tcBorders>
            <w:shd w:val="clear" w:color="auto" w:fill="auto"/>
            <w:noWrap/>
            <w:vAlign w:val="bottom"/>
            <w:hideMark/>
          </w:tcPr>
          <w:p w14:paraId="2B597B05"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54D3F679"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4E455016"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Especializado</w:t>
            </w:r>
          </w:p>
        </w:tc>
        <w:tc>
          <w:tcPr>
            <w:tcW w:w="1001" w:type="dxa"/>
            <w:tcBorders>
              <w:top w:val="nil"/>
              <w:left w:val="nil"/>
              <w:bottom w:val="single" w:sz="4" w:space="0" w:color="auto"/>
              <w:right w:val="single" w:sz="4" w:space="0" w:color="auto"/>
            </w:tcBorders>
            <w:shd w:val="clear" w:color="auto" w:fill="auto"/>
            <w:noWrap/>
            <w:vAlign w:val="bottom"/>
            <w:hideMark/>
          </w:tcPr>
          <w:p w14:paraId="541E43C4"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2028</w:t>
            </w:r>
          </w:p>
        </w:tc>
        <w:tc>
          <w:tcPr>
            <w:tcW w:w="900" w:type="dxa"/>
            <w:tcBorders>
              <w:top w:val="nil"/>
              <w:left w:val="nil"/>
              <w:bottom w:val="single" w:sz="4" w:space="0" w:color="auto"/>
              <w:right w:val="single" w:sz="4" w:space="0" w:color="auto"/>
            </w:tcBorders>
            <w:shd w:val="clear" w:color="auto" w:fill="auto"/>
            <w:noWrap/>
            <w:vAlign w:val="bottom"/>
            <w:hideMark/>
          </w:tcPr>
          <w:p w14:paraId="281AA5FF"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13</w:t>
            </w:r>
          </w:p>
        </w:tc>
        <w:tc>
          <w:tcPr>
            <w:tcW w:w="1287" w:type="dxa"/>
            <w:tcBorders>
              <w:top w:val="nil"/>
              <w:left w:val="nil"/>
              <w:bottom w:val="single" w:sz="4" w:space="0" w:color="auto"/>
              <w:right w:val="single" w:sz="4" w:space="0" w:color="auto"/>
            </w:tcBorders>
            <w:shd w:val="clear" w:color="auto" w:fill="auto"/>
            <w:noWrap/>
            <w:vAlign w:val="bottom"/>
            <w:hideMark/>
          </w:tcPr>
          <w:p w14:paraId="215F01C7"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40</w:t>
            </w:r>
          </w:p>
        </w:tc>
      </w:tr>
      <w:tr w:rsidR="004E33EB" w:rsidRPr="000846F5" w14:paraId="08024DC8"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62A36F39"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Especializado</w:t>
            </w:r>
          </w:p>
        </w:tc>
        <w:tc>
          <w:tcPr>
            <w:tcW w:w="1001" w:type="dxa"/>
            <w:tcBorders>
              <w:top w:val="nil"/>
              <w:left w:val="nil"/>
              <w:bottom w:val="single" w:sz="4" w:space="0" w:color="auto"/>
              <w:right w:val="single" w:sz="4" w:space="0" w:color="auto"/>
            </w:tcBorders>
            <w:shd w:val="clear" w:color="auto" w:fill="auto"/>
            <w:noWrap/>
            <w:vAlign w:val="bottom"/>
            <w:hideMark/>
          </w:tcPr>
          <w:p w14:paraId="32EED3C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2028</w:t>
            </w:r>
          </w:p>
        </w:tc>
        <w:tc>
          <w:tcPr>
            <w:tcW w:w="900" w:type="dxa"/>
            <w:tcBorders>
              <w:top w:val="nil"/>
              <w:left w:val="nil"/>
              <w:bottom w:val="single" w:sz="4" w:space="0" w:color="auto"/>
              <w:right w:val="single" w:sz="4" w:space="0" w:color="auto"/>
            </w:tcBorders>
            <w:shd w:val="clear" w:color="auto" w:fill="auto"/>
            <w:noWrap/>
            <w:vAlign w:val="bottom"/>
            <w:hideMark/>
          </w:tcPr>
          <w:p w14:paraId="0F3FF6C7"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12</w:t>
            </w:r>
          </w:p>
        </w:tc>
        <w:tc>
          <w:tcPr>
            <w:tcW w:w="1287" w:type="dxa"/>
            <w:tcBorders>
              <w:top w:val="nil"/>
              <w:left w:val="nil"/>
              <w:bottom w:val="single" w:sz="4" w:space="0" w:color="auto"/>
              <w:right w:val="single" w:sz="4" w:space="0" w:color="auto"/>
            </w:tcBorders>
            <w:shd w:val="clear" w:color="auto" w:fill="auto"/>
            <w:noWrap/>
            <w:vAlign w:val="bottom"/>
            <w:hideMark/>
          </w:tcPr>
          <w:p w14:paraId="23EAF694"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0584BD42"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B6EA61B"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lastRenderedPageBreak/>
              <w:t>Profesional Universitario</w:t>
            </w:r>
          </w:p>
        </w:tc>
        <w:tc>
          <w:tcPr>
            <w:tcW w:w="1001" w:type="dxa"/>
            <w:tcBorders>
              <w:top w:val="nil"/>
              <w:left w:val="nil"/>
              <w:bottom w:val="single" w:sz="4" w:space="0" w:color="auto"/>
              <w:right w:val="single" w:sz="4" w:space="0" w:color="auto"/>
            </w:tcBorders>
            <w:shd w:val="clear" w:color="auto" w:fill="auto"/>
            <w:noWrap/>
            <w:vAlign w:val="bottom"/>
            <w:hideMark/>
          </w:tcPr>
          <w:p w14:paraId="3EE73958"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2044</w:t>
            </w:r>
          </w:p>
        </w:tc>
        <w:tc>
          <w:tcPr>
            <w:tcW w:w="900" w:type="dxa"/>
            <w:tcBorders>
              <w:top w:val="nil"/>
              <w:left w:val="nil"/>
              <w:bottom w:val="single" w:sz="4" w:space="0" w:color="auto"/>
              <w:right w:val="single" w:sz="4" w:space="0" w:color="auto"/>
            </w:tcBorders>
            <w:shd w:val="clear" w:color="auto" w:fill="auto"/>
            <w:noWrap/>
            <w:vAlign w:val="bottom"/>
            <w:hideMark/>
          </w:tcPr>
          <w:p w14:paraId="478FAF26"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11</w:t>
            </w:r>
          </w:p>
        </w:tc>
        <w:tc>
          <w:tcPr>
            <w:tcW w:w="1287" w:type="dxa"/>
            <w:tcBorders>
              <w:top w:val="nil"/>
              <w:left w:val="nil"/>
              <w:bottom w:val="single" w:sz="4" w:space="0" w:color="auto"/>
              <w:right w:val="single" w:sz="4" w:space="0" w:color="auto"/>
            </w:tcBorders>
            <w:shd w:val="clear" w:color="auto" w:fill="auto"/>
            <w:noWrap/>
            <w:vAlign w:val="bottom"/>
            <w:hideMark/>
          </w:tcPr>
          <w:p w14:paraId="6E3F17E6"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261</w:t>
            </w:r>
          </w:p>
        </w:tc>
      </w:tr>
      <w:tr w:rsidR="004E33EB" w:rsidRPr="000846F5" w14:paraId="5B508875"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05D3344"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Profesional Universitario</w:t>
            </w:r>
          </w:p>
        </w:tc>
        <w:tc>
          <w:tcPr>
            <w:tcW w:w="1001" w:type="dxa"/>
            <w:tcBorders>
              <w:top w:val="nil"/>
              <w:left w:val="nil"/>
              <w:bottom w:val="single" w:sz="4" w:space="0" w:color="auto"/>
              <w:right w:val="single" w:sz="4" w:space="0" w:color="auto"/>
            </w:tcBorders>
            <w:shd w:val="clear" w:color="auto" w:fill="auto"/>
            <w:noWrap/>
            <w:vAlign w:val="bottom"/>
            <w:hideMark/>
          </w:tcPr>
          <w:p w14:paraId="22848A93"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2044</w:t>
            </w:r>
          </w:p>
        </w:tc>
        <w:tc>
          <w:tcPr>
            <w:tcW w:w="900" w:type="dxa"/>
            <w:tcBorders>
              <w:top w:val="nil"/>
              <w:left w:val="nil"/>
              <w:bottom w:val="single" w:sz="4" w:space="0" w:color="auto"/>
              <w:right w:val="single" w:sz="4" w:space="0" w:color="auto"/>
            </w:tcBorders>
            <w:shd w:val="clear" w:color="auto" w:fill="auto"/>
            <w:noWrap/>
            <w:vAlign w:val="bottom"/>
            <w:hideMark/>
          </w:tcPr>
          <w:p w14:paraId="51C4FF32"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9</w:t>
            </w:r>
          </w:p>
        </w:tc>
        <w:tc>
          <w:tcPr>
            <w:tcW w:w="1287" w:type="dxa"/>
            <w:tcBorders>
              <w:top w:val="nil"/>
              <w:left w:val="nil"/>
              <w:bottom w:val="single" w:sz="4" w:space="0" w:color="auto"/>
              <w:right w:val="single" w:sz="4" w:space="0" w:color="auto"/>
            </w:tcBorders>
            <w:shd w:val="clear" w:color="auto" w:fill="auto"/>
            <w:noWrap/>
            <w:vAlign w:val="bottom"/>
            <w:hideMark/>
          </w:tcPr>
          <w:p w14:paraId="0D7EFA2F"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221</w:t>
            </w:r>
          </w:p>
        </w:tc>
      </w:tr>
      <w:tr w:rsidR="004E33EB" w:rsidRPr="000846F5" w14:paraId="174C7864" w14:textId="77777777" w:rsidTr="00C20793">
        <w:trPr>
          <w:trHeight w:val="209"/>
          <w:jc w:val="center"/>
        </w:trPr>
        <w:tc>
          <w:tcPr>
            <w:tcW w:w="6643" w:type="dxa"/>
            <w:gridSpan w:val="4"/>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3B8FD0DD"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0846F5">
              <w:rPr>
                <w:rFonts w:ascii="Verdana Pro" w:eastAsia="Times New Roman" w:hAnsi="Verdana Pro" w:cs="Calibri"/>
                <w:b/>
                <w:bCs/>
                <w:color w:val="000000"/>
                <w:sz w:val="16"/>
                <w:szCs w:val="16"/>
                <w:lang w:eastAsia="es-CO"/>
              </w:rPr>
              <w:t xml:space="preserve">Nivel </w:t>
            </w:r>
            <w:r w:rsidRPr="00476A5E">
              <w:rPr>
                <w:rFonts w:ascii="Verdana Pro" w:eastAsia="Times New Roman" w:hAnsi="Verdana Pro" w:cs="Calibri"/>
                <w:b/>
                <w:bCs/>
                <w:color w:val="000000"/>
                <w:sz w:val="16"/>
                <w:szCs w:val="16"/>
                <w:lang w:eastAsia="es-CO"/>
              </w:rPr>
              <w:t>Técnico</w:t>
            </w:r>
          </w:p>
        </w:tc>
      </w:tr>
      <w:tr w:rsidR="004E33EB" w:rsidRPr="000846F5" w14:paraId="5351022B"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6BB36074"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 xml:space="preserve">Analista de Sistemas </w:t>
            </w:r>
          </w:p>
        </w:tc>
        <w:tc>
          <w:tcPr>
            <w:tcW w:w="1001" w:type="dxa"/>
            <w:tcBorders>
              <w:top w:val="nil"/>
              <w:left w:val="nil"/>
              <w:bottom w:val="single" w:sz="4" w:space="0" w:color="auto"/>
              <w:right w:val="single" w:sz="4" w:space="0" w:color="auto"/>
            </w:tcBorders>
            <w:shd w:val="clear" w:color="auto" w:fill="auto"/>
            <w:noWrap/>
            <w:vAlign w:val="bottom"/>
            <w:hideMark/>
          </w:tcPr>
          <w:p w14:paraId="5B8830F5"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3003</w:t>
            </w:r>
          </w:p>
        </w:tc>
        <w:tc>
          <w:tcPr>
            <w:tcW w:w="900" w:type="dxa"/>
            <w:tcBorders>
              <w:top w:val="nil"/>
              <w:left w:val="nil"/>
              <w:bottom w:val="single" w:sz="4" w:space="0" w:color="auto"/>
              <w:right w:val="single" w:sz="4" w:space="0" w:color="auto"/>
            </w:tcBorders>
            <w:shd w:val="clear" w:color="auto" w:fill="auto"/>
            <w:noWrap/>
            <w:vAlign w:val="bottom"/>
            <w:hideMark/>
          </w:tcPr>
          <w:p w14:paraId="12CB19B9"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18</w:t>
            </w:r>
          </w:p>
        </w:tc>
        <w:tc>
          <w:tcPr>
            <w:tcW w:w="1287" w:type="dxa"/>
            <w:tcBorders>
              <w:top w:val="nil"/>
              <w:left w:val="nil"/>
              <w:bottom w:val="single" w:sz="4" w:space="0" w:color="auto"/>
              <w:right w:val="single" w:sz="4" w:space="0" w:color="auto"/>
            </w:tcBorders>
            <w:shd w:val="clear" w:color="auto" w:fill="auto"/>
            <w:noWrap/>
            <w:vAlign w:val="bottom"/>
            <w:hideMark/>
          </w:tcPr>
          <w:p w14:paraId="14A68535"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27</w:t>
            </w:r>
          </w:p>
        </w:tc>
      </w:tr>
      <w:tr w:rsidR="004E33EB" w:rsidRPr="000846F5" w14:paraId="662E2998"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65CD0323"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Técnico</w:t>
            </w:r>
            <w:r w:rsidRPr="000846F5">
              <w:rPr>
                <w:rFonts w:ascii="Verdana Pro" w:eastAsia="Times New Roman" w:hAnsi="Verdana Pro" w:cs="Calibri"/>
                <w:color w:val="000000"/>
                <w:sz w:val="16"/>
                <w:szCs w:val="16"/>
                <w:lang w:eastAsia="es-CO"/>
              </w:rPr>
              <w:t xml:space="preserve"> Administrativo</w:t>
            </w:r>
          </w:p>
        </w:tc>
        <w:tc>
          <w:tcPr>
            <w:tcW w:w="1001" w:type="dxa"/>
            <w:tcBorders>
              <w:top w:val="nil"/>
              <w:left w:val="nil"/>
              <w:bottom w:val="single" w:sz="4" w:space="0" w:color="auto"/>
              <w:right w:val="single" w:sz="4" w:space="0" w:color="auto"/>
            </w:tcBorders>
            <w:shd w:val="clear" w:color="auto" w:fill="auto"/>
            <w:noWrap/>
            <w:vAlign w:val="bottom"/>
            <w:hideMark/>
          </w:tcPr>
          <w:p w14:paraId="04FE358D"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3124</w:t>
            </w:r>
          </w:p>
        </w:tc>
        <w:tc>
          <w:tcPr>
            <w:tcW w:w="900" w:type="dxa"/>
            <w:tcBorders>
              <w:top w:val="nil"/>
              <w:left w:val="nil"/>
              <w:bottom w:val="single" w:sz="4" w:space="0" w:color="auto"/>
              <w:right w:val="single" w:sz="4" w:space="0" w:color="auto"/>
            </w:tcBorders>
            <w:shd w:val="clear" w:color="auto" w:fill="auto"/>
            <w:noWrap/>
            <w:vAlign w:val="bottom"/>
            <w:hideMark/>
          </w:tcPr>
          <w:p w14:paraId="275921EA"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18</w:t>
            </w:r>
          </w:p>
        </w:tc>
        <w:tc>
          <w:tcPr>
            <w:tcW w:w="1287" w:type="dxa"/>
            <w:tcBorders>
              <w:top w:val="nil"/>
              <w:left w:val="nil"/>
              <w:bottom w:val="single" w:sz="4" w:space="0" w:color="auto"/>
              <w:right w:val="single" w:sz="4" w:space="0" w:color="auto"/>
            </w:tcBorders>
            <w:shd w:val="clear" w:color="auto" w:fill="auto"/>
            <w:noWrap/>
            <w:vAlign w:val="bottom"/>
            <w:hideMark/>
          </w:tcPr>
          <w:p w14:paraId="2176D09F"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616C4C8E"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13FE9126"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Técnico</w:t>
            </w:r>
          </w:p>
        </w:tc>
        <w:tc>
          <w:tcPr>
            <w:tcW w:w="1001" w:type="dxa"/>
            <w:tcBorders>
              <w:top w:val="nil"/>
              <w:left w:val="nil"/>
              <w:bottom w:val="single" w:sz="4" w:space="0" w:color="auto"/>
              <w:right w:val="single" w:sz="4" w:space="0" w:color="auto"/>
            </w:tcBorders>
            <w:shd w:val="clear" w:color="auto" w:fill="auto"/>
            <w:noWrap/>
            <w:vAlign w:val="bottom"/>
            <w:hideMark/>
          </w:tcPr>
          <w:p w14:paraId="28132BF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3100</w:t>
            </w:r>
          </w:p>
        </w:tc>
        <w:tc>
          <w:tcPr>
            <w:tcW w:w="900" w:type="dxa"/>
            <w:tcBorders>
              <w:top w:val="nil"/>
              <w:left w:val="nil"/>
              <w:bottom w:val="single" w:sz="4" w:space="0" w:color="auto"/>
              <w:right w:val="single" w:sz="4" w:space="0" w:color="auto"/>
            </w:tcBorders>
            <w:shd w:val="clear" w:color="auto" w:fill="auto"/>
            <w:noWrap/>
            <w:vAlign w:val="bottom"/>
            <w:hideMark/>
          </w:tcPr>
          <w:p w14:paraId="028B1979"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16</w:t>
            </w:r>
          </w:p>
        </w:tc>
        <w:tc>
          <w:tcPr>
            <w:tcW w:w="1287" w:type="dxa"/>
            <w:tcBorders>
              <w:top w:val="nil"/>
              <w:left w:val="nil"/>
              <w:bottom w:val="single" w:sz="4" w:space="0" w:color="auto"/>
              <w:right w:val="single" w:sz="4" w:space="0" w:color="auto"/>
            </w:tcBorders>
            <w:shd w:val="clear" w:color="auto" w:fill="auto"/>
            <w:noWrap/>
            <w:vAlign w:val="bottom"/>
            <w:hideMark/>
          </w:tcPr>
          <w:p w14:paraId="2D5CEFE7"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23</w:t>
            </w:r>
          </w:p>
        </w:tc>
      </w:tr>
      <w:tr w:rsidR="004E33EB" w:rsidRPr="000846F5" w14:paraId="31D6DEDE" w14:textId="77777777" w:rsidTr="00C20793">
        <w:trPr>
          <w:trHeight w:val="209"/>
          <w:jc w:val="center"/>
        </w:trPr>
        <w:tc>
          <w:tcPr>
            <w:tcW w:w="6643" w:type="dxa"/>
            <w:gridSpan w:val="4"/>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12C1DA0D"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0846F5">
              <w:rPr>
                <w:rFonts w:ascii="Verdana Pro" w:eastAsia="Times New Roman" w:hAnsi="Verdana Pro" w:cs="Calibri"/>
                <w:b/>
                <w:bCs/>
                <w:color w:val="000000"/>
                <w:sz w:val="16"/>
                <w:szCs w:val="16"/>
                <w:lang w:eastAsia="es-CO"/>
              </w:rPr>
              <w:t>Nivel Asistencial</w:t>
            </w:r>
          </w:p>
        </w:tc>
      </w:tr>
      <w:tr w:rsidR="004E33EB" w:rsidRPr="000846F5" w14:paraId="593ED2E4"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1B30C2B1"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 xml:space="preserve">Secretario </w:t>
            </w:r>
            <w:r w:rsidRPr="00476A5E">
              <w:rPr>
                <w:rFonts w:ascii="Verdana Pro" w:eastAsia="Times New Roman" w:hAnsi="Verdana Pro" w:cs="Calibri"/>
                <w:color w:val="000000"/>
                <w:sz w:val="16"/>
                <w:szCs w:val="16"/>
                <w:lang w:eastAsia="es-CO"/>
              </w:rPr>
              <w:t>Bilingüe</w:t>
            </w:r>
          </w:p>
        </w:tc>
        <w:tc>
          <w:tcPr>
            <w:tcW w:w="1001" w:type="dxa"/>
            <w:tcBorders>
              <w:top w:val="nil"/>
              <w:left w:val="nil"/>
              <w:bottom w:val="single" w:sz="4" w:space="0" w:color="auto"/>
              <w:right w:val="single" w:sz="4" w:space="0" w:color="auto"/>
            </w:tcBorders>
            <w:shd w:val="clear" w:color="auto" w:fill="auto"/>
            <w:noWrap/>
            <w:vAlign w:val="bottom"/>
            <w:hideMark/>
          </w:tcPr>
          <w:p w14:paraId="38A9C430"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4182</w:t>
            </w:r>
          </w:p>
        </w:tc>
        <w:tc>
          <w:tcPr>
            <w:tcW w:w="900" w:type="dxa"/>
            <w:tcBorders>
              <w:top w:val="nil"/>
              <w:left w:val="nil"/>
              <w:bottom w:val="single" w:sz="4" w:space="0" w:color="auto"/>
              <w:right w:val="single" w:sz="4" w:space="0" w:color="auto"/>
            </w:tcBorders>
            <w:shd w:val="clear" w:color="auto" w:fill="auto"/>
            <w:noWrap/>
            <w:vAlign w:val="bottom"/>
            <w:hideMark/>
          </w:tcPr>
          <w:p w14:paraId="63D82EA4"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25</w:t>
            </w:r>
          </w:p>
        </w:tc>
        <w:tc>
          <w:tcPr>
            <w:tcW w:w="1287" w:type="dxa"/>
            <w:tcBorders>
              <w:top w:val="nil"/>
              <w:left w:val="nil"/>
              <w:bottom w:val="single" w:sz="4" w:space="0" w:color="auto"/>
              <w:right w:val="single" w:sz="4" w:space="0" w:color="auto"/>
            </w:tcBorders>
            <w:shd w:val="clear" w:color="auto" w:fill="auto"/>
            <w:noWrap/>
            <w:vAlign w:val="bottom"/>
            <w:hideMark/>
          </w:tcPr>
          <w:p w14:paraId="7782352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37BD29AC"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A2D630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Secretario Ejecutivo</w:t>
            </w:r>
          </w:p>
        </w:tc>
        <w:tc>
          <w:tcPr>
            <w:tcW w:w="1001" w:type="dxa"/>
            <w:tcBorders>
              <w:top w:val="nil"/>
              <w:left w:val="nil"/>
              <w:bottom w:val="single" w:sz="4" w:space="0" w:color="auto"/>
              <w:right w:val="single" w:sz="4" w:space="0" w:color="auto"/>
            </w:tcBorders>
            <w:shd w:val="clear" w:color="auto" w:fill="auto"/>
            <w:noWrap/>
            <w:vAlign w:val="bottom"/>
            <w:hideMark/>
          </w:tcPr>
          <w:p w14:paraId="1A3DA49E"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4210</w:t>
            </w:r>
          </w:p>
        </w:tc>
        <w:tc>
          <w:tcPr>
            <w:tcW w:w="900" w:type="dxa"/>
            <w:tcBorders>
              <w:top w:val="nil"/>
              <w:left w:val="nil"/>
              <w:bottom w:val="single" w:sz="4" w:space="0" w:color="auto"/>
              <w:right w:val="single" w:sz="4" w:space="0" w:color="auto"/>
            </w:tcBorders>
            <w:shd w:val="clear" w:color="auto" w:fill="auto"/>
            <w:noWrap/>
            <w:vAlign w:val="bottom"/>
            <w:hideMark/>
          </w:tcPr>
          <w:p w14:paraId="49E11265"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24</w:t>
            </w:r>
          </w:p>
        </w:tc>
        <w:tc>
          <w:tcPr>
            <w:tcW w:w="1287" w:type="dxa"/>
            <w:tcBorders>
              <w:top w:val="nil"/>
              <w:left w:val="nil"/>
              <w:bottom w:val="single" w:sz="4" w:space="0" w:color="auto"/>
              <w:right w:val="single" w:sz="4" w:space="0" w:color="auto"/>
            </w:tcBorders>
            <w:shd w:val="clear" w:color="auto" w:fill="auto"/>
            <w:noWrap/>
            <w:vAlign w:val="bottom"/>
            <w:hideMark/>
          </w:tcPr>
          <w:p w14:paraId="5A8B9417"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195BF160"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6EF473DD"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Auxiliar Administrativo</w:t>
            </w:r>
          </w:p>
        </w:tc>
        <w:tc>
          <w:tcPr>
            <w:tcW w:w="1001" w:type="dxa"/>
            <w:tcBorders>
              <w:top w:val="nil"/>
              <w:left w:val="nil"/>
              <w:bottom w:val="single" w:sz="4" w:space="0" w:color="auto"/>
              <w:right w:val="single" w:sz="4" w:space="0" w:color="auto"/>
            </w:tcBorders>
            <w:shd w:val="clear" w:color="auto" w:fill="auto"/>
            <w:noWrap/>
            <w:vAlign w:val="bottom"/>
            <w:hideMark/>
          </w:tcPr>
          <w:p w14:paraId="330DD0F5"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4044</w:t>
            </w:r>
          </w:p>
        </w:tc>
        <w:tc>
          <w:tcPr>
            <w:tcW w:w="900" w:type="dxa"/>
            <w:tcBorders>
              <w:top w:val="nil"/>
              <w:left w:val="nil"/>
              <w:bottom w:val="single" w:sz="4" w:space="0" w:color="auto"/>
              <w:right w:val="single" w:sz="4" w:space="0" w:color="auto"/>
            </w:tcBorders>
            <w:shd w:val="clear" w:color="auto" w:fill="auto"/>
            <w:noWrap/>
            <w:vAlign w:val="bottom"/>
            <w:hideMark/>
          </w:tcPr>
          <w:p w14:paraId="34162198"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23</w:t>
            </w:r>
          </w:p>
        </w:tc>
        <w:tc>
          <w:tcPr>
            <w:tcW w:w="1287" w:type="dxa"/>
            <w:tcBorders>
              <w:top w:val="nil"/>
              <w:left w:val="nil"/>
              <w:bottom w:val="single" w:sz="4" w:space="0" w:color="auto"/>
              <w:right w:val="single" w:sz="4" w:space="0" w:color="auto"/>
            </w:tcBorders>
            <w:shd w:val="clear" w:color="auto" w:fill="auto"/>
            <w:noWrap/>
            <w:vAlign w:val="bottom"/>
            <w:hideMark/>
          </w:tcPr>
          <w:p w14:paraId="50138ED9"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36</w:t>
            </w:r>
          </w:p>
        </w:tc>
      </w:tr>
      <w:tr w:rsidR="004E33EB" w:rsidRPr="000846F5" w14:paraId="54C6B23F" w14:textId="77777777" w:rsidTr="00C20793">
        <w:trPr>
          <w:trHeight w:val="209"/>
          <w:jc w:val="center"/>
        </w:trPr>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747C1D8"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 xml:space="preserve">Conductor </w:t>
            </w:r>
            <w:r w:rsidRPr="00476A5E">
              <w:rPr>
                <w:rFonts w:ascii="Verdana Pro" w:eastAsia="Times New Roman" w:hAnsi="Verdana Pro" w:cs="Calibri"/>
                <w:color w:val="000000"/>
                <w:sz w:val="16"/>
                <w:szCs w:val="16"/>
                <w:lang w:eastAsia="es-CO"/>
              </w:rPr>
              <w:t>Mecánico</w:t>
            </w:r>
          </w:p>
        </w:tc>
        <w:tc>
          <w:tcPr>
            <w:tcW w:w="1001" w:type="dxa"/>
            <w:tcBorders>
              <w:top w:val="nil"/>
              <w:left w:val="nil"/>
              <w:bottom w:val="single" w:sz="4" w:space="0" w:color="auto"/>
              <w:right w:val="single" w:sz="4" w:space="0" w:color="auto"/>
            </w:tcBorders>
            <w:shd w:val="clear" w:color="auto" w:fill="auto"/>
            <w:noWrap/>
            <w:vAlign w:val="bottom"/>
            <w:hideMark/>
          </w:tcPr>
          <w:p w14:paraId="16E470BC"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4103</w:t>
            </w:r>
          </w:p>
        </w:tc>
        <w:tc>
          <w:tcPr>
            <w:tcW w:w="900" w:type="dxa"/>
            <w:tcBorders>
              <w:top w:val="nil"/>
              <w:left w:val="nil"/>
              <w:bottom w:val="single" w:sz="4" w:space="0" w:color="auto"/>
              <w:right w:val="single" w:sz="4" w:space="0" w:color="auto"/>
            </w:tcBorders>
            <w:shd w:val="clear" w:color="auto" w:fill="auto"/>
            <w:noWrap/>
            <w:vAlign w:val="bottom"/>
            <w:hideMark/>
          </w:tcPr>
          <w:p w14:paraId="54C59A1D"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13</w:t>
            </w:r>
          </w:p>
        </w:tc>
        <w:tc>
          <w:tcPr>
            <w:tcW w:w="1287" w:type="dxa"/>
            <w:tcBorders>
              <w:top w:val="nil"/>
              <w:left w:val="nil"/>
              <w:bottom w:val="single" w:sz="4" w:space="0" w:color="auto"/>
              <w:right w:val="single" w:sz="4" w:space="0" w:color="auto"/>
            </w:tcBorders>
            <w:shd w:val="clear" w:color="auto" w:fill="auto"/>
            <w:noWrap/>
            <w:vAlign w:val="bottom"/>
            <w:hideMark/>
          </w:tcPr>
          <w:p w14:paraId="3BB61EC1" w14:textId="77777777" w:rsidR="004E33EB" w:rsidRPr="000846F5" w:rsidRDefault="004E33EB" w:rsidP="00C20793">
            <w:pPr>
              <w:spacing w:after="0" w:line="240" w:lineRule="auto"/>
              <w:jc w:val="center"/>
              <w:rPr>
                <w:rFonts w:ascii="Verdana Pro" w:eastAsia="Times New Roman" w:hAnsi="Verdana Pro" w:cs="Calibri"/>
                <w:color w:val="000000"/>
                <w:sz w:val="16"/>
                <w:szCs w:val="16"/>
                <w:lang w:eastAsia="es-CO"/>
              </w:rPr>
            </w:pPr>
            <w:r w:rsidRPr="000846F5">
              <w:rPr>
                <w:rFonts w:ascii="Verdana Pro" w:eastAsia="Times New Roman" w:hAnsi="Verdana Pro" w:cs="Calibri"/>
                <w:color w:val="000000"/>
                <w:sz w:val="16"/>
                <w:szCs w:val="16"/>
                <w:lang w:eastAsia="es-CO"/>
              </w:rPr>
              <w:t>1</w:t>
            </w:r>
          </w:p>
        </w:tc>
      </w:tr>
      <w:tr w:rsidR="004E33EB" w:rsidRPr="000846F5" w14:paraId="738B8865" w14:textId="77777777" w:rsidTr="00C20793">
        <w:trPr>
          <w:trHeight w:val="209"/>
          <w:jc w:val="center"/>
        </w:trPr>
        <w:tc>
          <w:tcPr>
            <w:tcW w:w="4456" w:type="dxa"/>
            <w:gridSpan w:val="2"/>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65B0F672"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0846F5">
              <w:rPr>
                <w:rFonts w:ascii="Verdana Pro" w:eastAsia="Times New Roman" w:hAnsi="Verdana Pro" w:cs="Calibri"/>
                <w:b/>
                <w:bCs/>
                <w:color w:val="000000"/>
                <w:sz w:val="16"/>
                <w:szCs w:val="16"/>
                <w:lang w:eastAsia="es-CO"/>
              </w:rPr>
              <w:t>Planta Total</w:t>
            </w:r>
          </w:p>
        </w:tc>
        <w:tc>
          <w:tcPr>
            <w:tcW w:w="2187" w:type="dxa"/>
            <w:gridSpan w:val="2"/>
            <w:tcBorders>
              <w:top w:val="single" w:sz="4" w:space="0" w:color="auto"/>
              <w:left w:val="nil"/>
              <w:bottom w:val="single" w:sz="4" w:space="0" w:color="auto"/>
              <w:right w:val="single" w:sz="4" w:space="0" w:color="000000"/>
            </w:tcBorders>
            <w:shd w:val="clear" w:color="000000" w:fill="B4C6E7"/>
            <w:noWrap/>
            <w:vAlign w:val="bottom"/>
            <w:hideMark/>
          </w:tcPr>
          <w:p w14:paraId="50EB7244" w14:textId="77777777" w:rsidR="004E33EB" w:rsidRPr="000846F5" w:rsidRDefault="004E33EB" w:rsidP="00C20793">
            <w:pPr>
              <w:spacing w:after="0" w:line="240" w:lineRule="auto"/>
              <w:jc w:val="center"/>
              <w:rPr>
                <w:rFonts w:ascii="Verdana Pro" w:eastAsia="Times New Roman" w:hAnsi="Verdana Pro" w:cs="Calibri"/>
                <w:b/>
                <w:bCs/>
                <w:color w:val="000000"/>
                <w:sz w:val="16"/>
                <w:szCs w:val="16"/>
                <w:lang w:eastAsia="es-CO"/>
              </w:rPr>
            </w:pPr>
            <w:r w:rsidRPr="000846F5">
              <w:rPr>
                <w:rFonts w:ascii="Verdana Pro" w:eastAsia="Times New Roman" w:hAnsi="Verdana Pro" w:cs="Calibri"/>
                <w:b/>
                <w:bCs/>
                <w:color w:val="000000"/>
                <w:sz w:val="16"/>
                <w:szCs w:val="16"/>
                <w:lang w:eastAsia="es-CO"/>
              </w:rPr>
              <w:t>857</w:t>
            </w:r>
          </w:p>
        </w:tc>
      </w:tr>
    </w:tbl>
    <w:p w14:paraId="4AFC87E5" w14:textId="77777777" w:rsidR="004E33EB" w:rsidRPr="00CF0DB4" w:rsidRDefault="004E33EB" w:rsidP="004E33EB">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w:t>
      </w:r>
      <w:r>
        <w:rPr>
          <w:rFonts w:ascii="Verdana Pro" w:hAnsi="Verdana Pro"/>
          <w:sz w:val="16"/>
          <w:szCs w:val="16"/>
        </w:rPr>
        <w:t>al Decreto 4968 de 2011.</w:t>
      </w:r>
    </w:p>
    <w:p w14:paraId="54F64A1C" w14:textId="77777777" w:rsidR="004E33EB" w:rsidRDefault="004E33EB" w:rsidP="004E33EB">
      <w:pPr>
        <w:jc w:val="both"/>
        <w:rPr>
          <w:rFonts w:ascii="Verdana Pro" w:hAnsi="Verdana Pro"/>
        </w:rPr>
      </w:pPr>
      <w:r>
        <w:rPr>
          <w:rFonts w:ascii="Verdana Pro" w:hAnsi="Verdana Pro"/>
        </w:rPr>
        <w:t>Sin variar la estructura de la planta de personal el Director General en uso de sus facultades y legales distribuye los empleos de acuerdo con las necesidades organizacionales planes y proyectos y visión estratégica; así mismo puede conformar, modificar y eliminar grupos internos de trabajo. En este sentido en la vigencia 2021 el Director General mediante Resolución 2374 de 2021 distribuye los cargos de la planta global de la UARIV.</w:t>
      </w:r>
    </w:p>
    <w:p w14:paraId="0785FFEC" w14:textId="5EA0F658" w:rsidR="004E33EB" w:rsidRDefault="004D1966" w:rsidP="004D1966">
      <w:pPr>
        <w:pStyle w:val="Descripcin"/>
        <w:rPr>
          <w:rFonts w:ascii="Verdana Pro" w:hAnsi="Verdana Pro"/>
        </w:rPr>
      </w:pPr>
      <w:bookmarkStart w:id="146" w:name="_Toc93476991"/>
      <w:r>
        <w:t xml:space="preserve">Tabla </w:t>
      </w:r>
      <w:fldSimple w:instr=" SEQ Tabla \* ARABIC ">
        <w:r>
          <w:rPr>
            <w:noProof/>
          </w:rPr>
          <w:t>27</w:t>
        </w:r>
      </w:fldSimple>
      <w:r>
        <w:t xml:space="preserve"> distribución planta</w:t>
      </w:r>
      <w:bookmarkEnd w:id="146"/>
    </w:p>
    <w:tbl>
      <w:tblPr>
        <w:tblW w:w="6941" w:type="dxa"/>
        <w:jc w:val="center"/>
        <w:tblCellMar>
          <w:left w:w="70" w:type="dxa"/>
          <w:right w:w="70" w:type="dxa"/>
        </w:tblCellMar>
        <w:tblLook w:val="04A0" w:firstRow="1" w:lastRow="0" w:firstColumn="1" w:lastColumn="0" w:noHBand="0" w:noVBand="1"/>
      </w:tblPr>
      <w:tblGrid>
        <w:gridCol w:w="5807"/>
        <w:gridCol w:w="1134"/>
      </w:tblGrid>
      <w:tr w:rsidR="004E33EB" w:rsidRPr="00476A5E" w14:paraId="02751A20" w14:textId="77777777" w:rsidTr="00C20793">
        <w:trPr>
          <w:trHeight w:val="151"/>
          <w:tblHeader/>
          <w:jc w:val="center"/>
        </w:trPr>
        <w:tc>
          <w:tcPr>
            <w:tcW w:w="5807"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AB7BBDA" w14:textId="77777777" w:rsidR="004E33EB" w:rsidRPr="00476A5E" w:rsidRDefault="004E33EB" w:rsidP="00C20793">
            <w:pPr>
              <w:spacing w:after="0" w:line="240" w:lineRule="auto"/>
              <w:jc w:val="center"/>
              <w:rPr>
                <w:rFonts w:ascii="Verdana Pro" w:eastAsia="Times New Roman" w:hAnsi="Verdana Pro" w:cs="Calibri"/>
                <w:b/>
                <w:bCs/>
                <w:color w:val="000000"/>
                <w:sz w:val="16"/>
                <w:szCs w:val="16"/>
                <w:lang w:eastAsia="es-CO"/>
              </w:rPr>
            </w:pPr>
            <w:r w:rsidRPr="00476A5E">
              <w:rPr>
                <w:rFonts w:ascii="Verdana Pro" w:eastAsia="Times New Roman" w:hAnsi="Verdana Pro" w:cs="Calibri"/>
                <w:b/>
                <w:bCs/>
                <w:color w:val="000000"/>
                <w:sz w:val="16"/>
                <w:szCs w:val="16"/>
                <w:lang w:eastAsia="es-CO"/>
              </w:rPr>
              <w:t>Dependencia</w:t>
            </w:r>
          </w:p>
        </w:tc>
        <w:tc>
          <w:tcPr>
            <w:tcW w:w="1134" w:type="dxa"/>
            <w:tcBorders>
              <w:top w:val="single" w:sz="4" w:space="0" w:color="auto"/>
              <w:left w:val="nil"/>
              <w:bottom w:val="single" w:sz="4" w:space="0" w:color="auto"/>
              <w:right w:val="single" w:sz="4" w:space="0" w:color="auto"/>
            </w:tcBorders>
            <w:shd w:val="clear" w:color="000000" w:fill="B4C6E7"/>
            <w:noWrap/>
            <w:vAlign w:val="bottom"/>
            <w:hideMark/>
          </w:tcPr>
          <w:p w14:paraId="35AE8019" w14:textId="77777777" w:rsidR="004E33EB" w:rsidRPr="00476A5E" w:rsidRDefault="004E33EB" w:rsidP="00C20793">
            <w:pPr>
              <w:spacing w:after="0" w:line="240" w:lineRule="auto"/>
              <w:jc w:val="center"/>
              <w:rPr>
                <w:rFonts w:ascii="Verdana Pro" w:eastAsia="Times New Roman" w:hAnsi="Verdana Pro" w:cs="Calibri"/>
                <w:b/>
                <w:bCs/>
                <w:color w:val="000000"/>
                <w:sz w:val="16"/>
                <w:szCs w:val="16"/>
                <w:lang w:eastAsia="es-CO"/>
              </w:rPr>
            </w:pPr>
            <w:r w:rsidRPr="00476A5E">
              <w:rPr>
                <w:rFonts w:ascii="Verdana Pro" w:eastAsia="Times New Roman" w:hAnsi="Verdana Pro" w:cs="Calibri"/>
                <w:b/>
                <w:bCs/>
                <w:color w:val="000000"/>
                <w:sz w:val="16"/>
                <w:szCs w:val="16"/>
                <w:lang w:eastAsia="es-CO"/>
              </w:rPr>
              <w:t>N° Servidores</w:t>
            </w:r>
          </w:p>
        </w:tc>
      </w:tr>
      <w:tr w:rsidR="004E33EB" w:rsidRPr="00476A5E" w14:paraId="2D383275"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6177E556"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 xml:space="preserve">Direccion Territorial Central </w:t>
            </w:r>
          </w:p>
        </w:tc>
        <w:tc>
          <w:tcPr>
            <w:tcW w:w="1134" w:type="dxa"/>
            <w:tcBorders>
              <w:top w:val="nil"/>
              <w:left w:val="nil"/>
              <w:bottom w:val="single" w:sz="4" w:space="0" w:color="auto"/>
              <w:right w:val="single" w:sz="4" w:space="0" w:color="auto"/>
            </w:tcBorders>
            <w:shd w:val="clear" w:color="auto" w:fill="auto"/>
            <w:noWrap/>
            <w:vAlign w:val="bottom"/>
            <w:hideMark/>
          </w:tcPr>
          <w:p w14:paraId="4FA5F86C"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40</w:t>
            </w:r>
          </w:p>
        </w:tc>
      </w:tr>
      <w:tr w:rsidR="004E33EB" w:rsidRPr="00476A5E" w14:paraId="35EE6804" w14:textId="77777777" w:rsidTr="00C20793">
        <w:trPr>
          <w:trHeight w:val="190"/>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5FF48992"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Meta y Llanos Orientales</w:t>
            </w:r>
          </w:p>
        </w:tc>
        <w:tc>
          <w:tcPr>
            <w:tcW w:w="1134" w:type="dxa"/>
            <w:tcBorders>
              <w:top w:val="nil"/>
              <w:left w:val="nil"/>
              <w:bottom w:val="single" w:sz="4" w:space="0" w:color="auto"/>
              <w:right w:val="single" w:sz="4" w:space="0" w:color="auto"/>
            </w:tcBorders>
            <w:shd w:val="clear" w:color="auto" w:fill="auto"/>
            <w:noWrap/>
            <w:vAlign w:val="bottom"/>
            <w:hideMark/>
          </w:tcPr>
          <w:p w14:paraId="434E826D"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35</w:t>
            </w:r>
          </w:p>
        </w:tc>
      </w:tr>
      <w:tr w:rsidR="004E33EB" w:rsidRPr="00476A5E" w14:paraId="0EDAD6F0"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161921D2"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Antioquia</w:t>
            </w:r>
          </w:p>
        </w:tc>
        <w:tc>
          <w:tcPr>
            <w:tcW w:w="1134" w:type="dxa"/>
            <w:tcBorders>
              <w:top w:val="nil"/>
              <w:left w:val="nil"/>
              <w:bottom w:val="single" w:sz="4" w:space="0" w:color="auto"/>
              <w:right w:val="single" w:sz="4" w:space="0" w:color="auto"/>
            </w:tcBorders>
            <w:shd w:val="clear" w:color="auto" w:fill="auto"/>
            <w:noWrap/>
            <w:vAlign w:val="bottom"/>
            <w:hideMark/>
          </w:tcPr>
          <w:p w14:paraId="5D3329E3"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30</w:t>
            </w:r>
          </w:p>
        </w:tc>
      </w:tr>
      <w:tr w:rsidR="004E33EB" w:rsidRPr="00476A5E" w14:paraId="0A6C1154"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7C74771F"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Valle</w:t>
            </w:r>
          </w:p>
        </w:tc>
        <w:tc>
          <w:tcPr>
            <w:tcW w:w="1134" w:type="dxa"/>
            <w:tcBorders>
              <w:top w:val="nil"/>
              <w:left w:val="nil"/>
              <w:bottom w:val="single" w:sz="4" w:space="0" w:color="auto"/>
              <w:right w:val="single" w:sz="4" w:space="0" w:color="auto"/>
            </w:tcBorders>
            <w:shd w:val="clear" w:color="auto" w:fill="auto"/>
            <w:noWrap/>
            <w:vAlign w:val="bottom"/>
            <w:hideMark/>
          </w:tcPr>
          <w:p w14:paraId="1B0ADA79"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30</w:t>
            </w:r>
          </w:p>
        </w:tc>
      </w:tr>
      <w:tr w:rsidR="004E33EB" w:rsidRPr="00476A5E" w14:paraId="77EE739B" w14:textId="77777777" w:rsidTr="00C20793">
        <w:trPr>
          <w:trHeight w:val="190"/>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6EE16DEC"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Nariño</w:t>
            </w:r>
          </w:p>
        </w:tc>
        <w:tc>
          <w:tcPr>
            <w:tcW w:w="1134" w:type="dxa"/>
            <w:tcBorders>
              <w:top w:val="nil"/>
              <w:left w:val="nil"/>
              <w:bottom w:val="single" w:sz="4" w:space="0" w:color="auto"/>
              <w:right w:val="single" w:sz="4" w:space="0" w:color="auto"/>
            </w:tcBorders>
            <w:shd w:val="clear" w:color="auto" w:fill="auto"/>
            <w:noWrap/>
            <w:vAlign w:val="bottom"/>
            <w:hideMark/>
          </w:tcPr>
          <w:p w14:paraId="5942EF98"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28</w:t>
            </w:r>
          </w:p>
        </w:tc>
      </w:tr>
      <w:tr w:rsidR="004E33EB" w:rsidRPr="00476A5E" w14:paraId="411456AD"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11D5F5E6"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Cauca</w:t>
            </w:r>
          </w:p>
        </w:tc>
        <w:tc>
          <w:tcPr>
            <w:tcW w:w="1134" w:type="dxa"/>
            <w:tcBorders>
              <w:top w:val="nil"/>
              <w:left w:val="nil"/>
              <w:bottom w:val="single" w:sz="4" w:space="0" w:color="auto"/>
              <w:right w:val="single" w:sz="4" w:space="0" w:color="auto"/>
            </w:tcBorders>
            <w:shd w:val="clear" w:color="auto" w:fill="auto"/>
            <w:noWrap/>
            <w:vAlign w:val="bottom"/>
            <w:hideMark/>
          </w:tcPr>
          <w:p w14:paraId="5847444E"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26</w:t>
            </w:r>
          </w:p>
        </w:tc>
      </w:tr>
      <w:tr w:rsidR="004E33EB" w:rsidRPr="00476A5E" w14:paraId="7DB70CC8" w14:textId="77777777" w:rsidTr="00C20793">
        <w:trPr>
          <w:trHeight w:val="162"/>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444E0BBB"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Norte de Santander y Arauca</w:t>
            </w:r>
          </w:p>
        </w:tc>
        <w:tc>
          <w:tcPr>
            <w:tcW w:w="1134" w:type="dxa"/>
            <w:tcBorders>
              <w:top w:val="nil"/>
              <w:left w:val="nil"/>
              <w:bottom w:val="single" w:sz="4" w:space="0" w:color="auto"/>
              <w:right w:val="single" w:sz="4" w:space="0" w:color="auto"/>
            </w:tcBorders>
            <w:shd w:val="clear" w:color="auto" w:fill="auto"/>
            <w:noWrap/>
            <w:vAlign w:val="bottom"/>
            <w:hideMark/>
          </w:tcPr>
          <w:p w14:paraId="0124D975"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26</w:t>
            </w:r>
          </w:p>
        </w:tc>
      </w:tr>
      <w:tr w:rsidR="004E33EB" w:rsidRPr="00476A5E" w14:paraId="5BEEC94E" w14:textId="77777777" w:rsidTr="00C20793">
        <w:trPr>
          <w:trHeight w:val="190"/>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72724619"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Eje Cafetero</w:t>
            </w:r>
          </w:p>
        </w:tc>
        <w:tc>
          <w:tcPr>
            <w:tcW w:w="1134" w:type="dxa"/>
            <w:tcBorders>
              <w:top w:val="nil"/>
              <w:left w:val="nil"/>
              <w:bottom w:val="single" w:sz="4" w:space="0" w:color="auto"/>
              <w:right w:val="single" w:sz="4" w:space="0" w:color="auto"/>
            </w:tcBorders>
            <w:shd w:val="clear" w:color="auto" w:fill="auto"/>
            <w:noWrap/>
            <w:vAlign w:val="bottom"/>
            <w:hideMark/>
          </w:tcPr>
          <w:p w14:paraId="24F8129D"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25</w:t>
            </w:r>
          </w:p>
        </w:tc>
      </w:tr>
      <w:tr w:rsidR="004E33EB" w:rsidRPr="00476A5E" w14:paraId="1A6A7737"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72AD9EFB"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Cesar y Guajira</w:t>
            </w:r>
          </w:p>
        </w:tc>
        <w:tc>
          <w:tcPr>
            <w:tcW w:w="1134" w:type="dxa"/>
            <w:tcBorders>
              <w:top w:val="nil"/>
              <w:left w:val="nil"/>
              <w:bottom w:val="single" w:sz="4" w:space="0" w:color="auto"/>
              <w:right w:val="single" w:sz="4" w:space="0" w:color="auto"/>
            </w:tcBorders>
            <w:shd w:val="clear" w:color="auto" w:fill="auto"/>
            <w:noWrap/>
            <w:vAlign w:val="bottom"/>
            <w:hideMark/>
          </w:tcPr>
          <w:p w14:paraId="09B907BC"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23</w:t>
            </w:r>
          </w:p>
        </w:tc>
      </w:tr>
      <w:tr w:rsidR="004E33EB" w:rsidRPr="00476A5E" w14:paraId="6A5A0320"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016C2A23"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Choco</w:t>
            </w:r>
          </w:p>
        </w:tc>
        <w:tc>
          <w:tcPr>
            <w:tcW w:w="1134" w:type="dxa"/>
            <w:tcBorders>
              <w:top w:val="nil"/>
              <w:left w:val="nil"/>
              <w:bottom w:val="single" w:sz="4" w:space="0" w:color="auto"/>
              <w:right w:val="single" w:sz="4" w:space="0" w:color="auto"/>
            </w:tcBorders>
            <w:shd w:val="clear" w:color="auto" w:fill="auto"/>
            <w:noWrap/>
            <w:vAlign w:val="bottom"/>
            <w:hideMark/>
          </w:tcPr>
          <w:p w14:paraId="2D993A30"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21</w:t>
            </w:r>
          </w:p>
        </w:tc>
      </w:tr>
      <w:tr w:rsidR="004E33EB" w:rsidRPr="00476A5E" w14:paraId="6684DD5F"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1A36D71B"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Santander</w:t>
            </w:r>
          </w:p>
        </w:tc>
        <w:tc>
          <w:tcPr>
            <w:tcW w:w="1134" w:type="dxa"/>
            <w:tcBorders>
              <w:top w:val="nil"/>
              <w:left w:val="nil"/>
              <w:bottom w:val="single" w:sz="4" w:space="0" w:color="auto"/>
              <w:right w:val="single" w:sz="4" w:space="0" w:color="auto"/>
            </w:tcBorders>
            <w:shd w:val="clear" w:color="auto" w:fill="auto"/>
            <w:noWrap/>
            <w:vAlign w:val="bottom"/>
            <w:hideMark/>
          </w:tcPr>
          <w:p w14:paraId="44E6D4F7"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21</w:t>
            </w:r>
          </w:p>
        </w:tc>
      </w:tr>
      <w:tr w:rsidR="004E33EB" w:rsidRPr="00476A5E" w14:paraId="31A42819" w14:textId="77777777" w:rsidTr="00C20793">
        <w:trPr>
          <w:trHeight w:val="12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122D76F5"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Atlántico</w:t>
            </w:r>
          </w:p>
        </w:tc>
        <w:tc>
          <w:tcPr>
            <w:tcW w:w="1134" w:type="dxa"/>
            <w:tcBorders>
              <w:top w:val="nil"/>
              <w:left w:val="nil"/>
              <w:bottom w:val="single" w:sz="4" w:space="0" w:color="auto"/>
              <w:right w:val="single" w:sz="4" w:space="0" w:color="auto"/>
            </w:tcBorders>
            <w:shd w:val="clear" w:color="auto" w:fill="auto"/>
            <w:noWrap/>
            <w:vAlign w:val="bottom"/>
            <w:hideMark/>
          </w:tcPr>
          <w:p w14:paraId="753948A0"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20</w:t>
            </w:r>
          </w:p>
        </w:tc>
      </w:tr>
      <w:tr w:rsidR="004E33EB" w:rsidRPr="00476A5E" w14:paraId="4263A6DB" w14:textId="77777777" w:rsidTr="00C20793">
        <w:trPr>
          <w:trHeight w:val="77"/>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01A3183C"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de Asistencia y Atención Humanitaria</w:t>
            </w:r>
          </w:p>
        </w:tc>
        <w:tc>
          <w:tcPr>
            <w:tcW w:w="1134" w:type="dxa"/>
            <w:tcBorders>
              <w:top w:val="nil"/>
              <w:left w:val="nil"/>
              <w:bottom w:val="single" w:sz="4" w:space="0" w:color="auto"/>
              <w:right w:val="single" w:sz="4" w:space="0" w:color="auto"/>
            </w:tcBorders>
            <w:shd w:val="clear" w:color="auto" w:fill="auto"/>
            <w:noWrap/>
            <w:vAlign w:val="bottom"/>
            <w:hideMark/>
          </w:tcPr>
          <w:p w14:paraId="68E55E68"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20</w:t>
            </w:r>
          </w:p>
        </w:tc>
      </w:tr>
      <w:tr w:rsidR="004E33EB" w:rsidRPr="00476A5E" w14:paraId="13B5B79E"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0404F428"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de Reparación Individual</w:t>
            </w:r>
          </w:p>
        </w:tc>
        <w:tc>
          <w:tcPr>
            <w:tcW w:w="1134" w:type="dxa"/>
            <w:tcBorders>
              <w:top w:val="nil"/>
              <w:left w:val="nil"/>
              <w:bottom w:val="single" w:sz="4" w:space="0" w:color="auto"/>
              <w:right w:val="single" w:sz="4" w:space="0" w:color="auto"/>
            </w:tcBorders>
            <w:shd w:val="clear" w:color="auto" w:fill="auto"/>
            <w:noWrap/>
            <w:vAlign w:val="bottom"/>
            <w:hideMark/>
          </w:tcPr>
          <w:p w14:paraId="4D1758C7"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20</w:t>
            </w:r>
          </w:p>
        </w:tc>
      </w:tr>
      <w:tr w:rsidR="004E33EB" w:rsidRPr="00476A5E" w14:paraId="5A7B74FB" w14:textId="77777777" w:rsidTr="00C20793">
        <w:trPr>
          <w:trHeight w:val="87"/>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3D51DC66"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Bolívar y San Andrés</w:t>
            </w:r>
          </w:p>
        </w:tc>
        <w:tc>
          <w:tcPr>
            <w:tcW w:w="1134" w:type="dxa"/>
            <w:tcBorders>
              <w:top w:val="nil"/>
              <w:left w:val="nil"/>
              <w:bottom w:val="single" w:sz="4" w:space="0" w:color="auto"/>
              <w:right w:val="single" w:sz="4" w:space="0" w:color="auto"/>
            </w:tcBorders>
            <w:shd w:val="clear" w:color="auto" w:fill="auto"/>
            <w:noWrap/>
            <w:vAlign w:val="bottom"/>
            <w:hideMark/>
          </w:tcPr>
          <w:p w14:paraId="08811125"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19</w:t>
            </w:r>
          </w:p>
        </w:tc>
      </w:tr>
      <w:tr w:rsidR="004E33EB" w:rsidRPr="00476A5E" w14:paraId="0CA8D7BA"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4D43B865"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Magdalena</w:t>
            </w:r>
          </w:p>
        </w:tc>
        <w:tc>
          <w:tcPr>
            <w:tcW w:w="1134" w:type="dxa"/>
            <w:tcBorders>
              <w:top w:val="nil"/>
              <w:left w:val="nil"/>
              <w:bottom w:val="single" w:sz="4" w:space="0" w:color="auto"/>
              <w:right w:val="single" w:sz="4" w:space="0" w:color="auto"/>
            </w:tcBorders>
            <w:shd w:val="clear" w:color="auto" w:fill="auto"/>
            <w:noWrap/>
            <w:vAlign w:val="bottom"/>
            <w:hideMark/>
          </w:tcPr>
          <w:p w14:paraId="3A05D428"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19</w:t>
            </w:r>
          </w:p>
        </w:tc>
      </w:tr>
      <w:tr w:rsidR="004E33EB" w:rsidRPr="00476A5E" w14:paraId="4B7554E2"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4468C234"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de Valoración y Registro</w:t>
            </w:r>
          </w:p>
        </w:tc>
        <w:tc>
          <w:tcPr>
            <w:tcW w:w="1134" w:type="dxa"/>
            <w:tcBorders>
              <w:top w:val="nil"/>
              <w:left w:val="nil"/>
              <w:bottom w:val="single" w:sz="4" w:space="0" w:color="auto"/>
              <w:right w:val="single" w:sz="4" w:space="0" w:color="auto"/>
            </w:tcBorders>
            <w:shd w:val="clear" w:color="auto" w:fill="auto"/>
            <w:noWrap/>
            <w:vAlign w:val="bottom"/>
            <w:hideMark/>
          </w:tcPr>
          <w:p w14:paraId="01EF113F"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19</w:t>
            </w:r>
          </w:p>
        </w:tc>
      </w:tr>
      <w:tr w:rsidR="004E33EB" w:rsidRPr="00476A5E" w14:paraId="0124AC53"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6F464861"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Caquetá Huila</w:t>
            </w:r>
          </w:p>
        </w:tc>
        <w:tc>
          <w:tcPr>
            <w:tcW w:w="1134" w:type="dxa"/>
            <w:tcBorders>
              <w:top w:val="nil"/>
              <w:left w:val="nil"/>
              <w:bottom w:val="single" w:sz="4" w:space="0" w:color="auto"/>
              <w:right w:val="single" w:sz="4" w:space="0" w:color="auto"/>
            </w:tcBorders>
            <w:shd w:val="clear" w:color="auto" w:fill="auto"/>
            <w:noWrap/>
            <w:vAlign w:val="bottom"/>
            <w:hideMark/>
          </w:tcPr>
          <w:p w14:paraId="76539FC1"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18</w:t>
            </w:r>
          </w:p>
        </w:tc>
      </w:tr>
      <w:tr w:rsidR="004E33EB" w:rsidRPr="00476A5E" w14:paraId="3AF8DD80"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76F38D58"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Córdoba</w:t>
            </w:r>
          </w:p>
        </w:tc>
        <w:tc>
          <w:tcPr>
            <w:tcW w:w="1134" w:type="dxa"/>
            <w:tcBorders>
              <w:top w:val="nil"/>
              <w:left w:val="nil"/>
              <w:bottom w:val="single" w:sz="4" w:space="0" w:color="auto"/>
              <w:right w:val="single" w:sz="4" w:space="0" w:color="auto"/>
            </w:tcBorders>
            <w:shd w:val="clear" w:color="auto" w:fill="auto"/>
            <w:noWrap/>
            <w:vAlign w:val="bottom"/>
            <w:hideMark/>
          </w:tcPr>
          <w:p w14:paraId="788254B7"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18</w:t>
            </w:r>
          </w:p>
        </w:tc>
      </w:tr>
      <w:tr w:rsidR="004E33EB" w:rsidRPr="00476A5E" w14:paraId="2F45DD27"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78565C6D"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Gestion Financiera y Contable</w:t>
            </w:r>
          </w:p>
        </w:tc>
        <w:tc>
          <w:tcPr>
            <w:tcW w:w="1134" w:type="dxa"/>
            <w:tcBorders>
              <w:top w:val="nil"/>
              <w:left w:val="nil"/>
              <w:bottom w:val="single" w:sz="4" w:space="0" w:color="auto"/>
              <w:right w:val="single" w:sz="4" w:space="0" w:color="auto"/>
            </w:tcBorders>
            <w:shd w:val="clear" w:color="auto" w:fill="auto"/>
            <w:noWrap/>
            <w:vAlign w:val="bottom"/>
            <w:hideMark/>
          </w:tcPr>
          <w:p w14:paraId="2424B524"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18</w:t>
            </w:r>
          </w:p>
        </w:tc>
      </w:tr>
      <w:tr w:rsidR="004E33EB" w:rsidRPr="00476A5E" w14:paraId="6ADA751B"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2641E80D"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Putumayo</w:t>
            </w:r>
          </w:p>
        </w:tc>
        <w:tc>
          <w:tcPr>
            <w:tcW w:w="1134" w:type="dxa"/>
            <w:tcBorders>
              <w:top w:val="nil"/>
              <w:left w:val="nil"/>
              <w:bottom w:val="single" w:sz="4" w:space="0" w:color="auto"/>
              <w:right w:val="single" w:sz="4" w:space="0" w:color="auto"/>
            </w:tcBorders>
            <w:shd w:val="clear" w:color="auto" w:fill="auto"/>
            <w:noWrap/>
            <w:vAlign w:val="bottom"/>
            <w:hideMark/>
          </w:tcPr>
          <w:p w14:paraId="49700E1E"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17</w:t>
            </w:r>
          </w:p>
        </w:tc>
      </w:tr>
      <w:tr w:rsidR="004E33EB" w:rsidRPr="00476A5E" w14:paraId="4D158E66"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59CB6F57"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Sucre</w:t>
            </w:r>
          </w:p>
        </w:tc>
        <w:tc>
          <w:tcPr>
            <w:tcW w:w="1134" w:type="dxa"/>
            <w:tcBorders>
              <w:top w:val="nil"/>
              <w:left w:val="nil"/>
              <w:bottom w:val="single" w:sz="4" w:space="0" w:color="auto"/>
              <w:right w:val="single" w:sz="4" w:space="0" w:color="auto"/>
            </w:tcBorders>
            <w:shd w:val="clear" w:color="auto" w:fill="auto"/>
            <w:noWrap/>
            <w:vAlign w:val="bottom"/>
            <w:hideMark/>
          </w:tcPr>
          <w:p w14:paraId="6C7B310C"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17</w:t>
            </w:r>
          </w:p>
        </w:tc>
      </w:tr>
      <w:tr w:rsidR="004E33EB" w:rsidRPr="00476A5E" w14:paraId="7A63E0FB"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4F04AE67"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Urabá</w:t>
            </w:r>
          </w:p>
        </w:tc>
        <w:tc>
          <w:tcPr>
            <w:tcW w:w="1134" w:type="dxa"/>
            <w:tcBorders>
              <w:top w:val="nil"/>
              <w:left w:val="nil"/>
              <w:bottom w:val="single" w:sz="4" w:space="0" w:color="auto"/>
              <w:right w:val="single" w:sz="4" w:space="0" w:color="auto"/>
            </w:tcBorders>
            <w:shd w:val="clear" w:color="auto" w:fill="auto"/>
            <w:noWrap/>
            <w:vAlign w:val="bottom"/>
            <w:hideMark/>
          </w:tcPr>
          <w:p w14:paraId="01A38CF9"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17</w:t>
            </w:r>
          </w:p>
        </w:tc>
      </w:tr>
      <w:tr w:rsidR="004E33EB" w:rsidRPr="00476A5E" w14:paraId="36F76231" w14:textId="77777777" w:rsidTr="00C20793">
        <w:trPr>
          <w:trHeight w:val="127"/>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64BAE3AF"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Gestion Administrativa y Documental</w:t>
            </w:r>
          </w:p>
        </w:tc>
        <w:tc>
          <w:tcPr>
            <w:tcW w:w="1134" w:type="dxa"/>
            <w:tcBorders>
              <w:top w:val="nil"/>
              <w:left w:val="nil"/>
              <w:bottom w:val="single" w:sz="4" w:space="0" w:color="auto"/>
              <w:right w:val="single" w:sz="4" w:space="0" w:color="auto"/>
            </w:tcBorders>
            <w:shd w:val="clear" w:color="auto" w:fill="auto"/>
            <w:noWrap/>
            <w:vAlign w:val="bottom"/>
            <w:hideMark/>
          </w:tcPr>
          <w:p w14:paraId="70BDA888"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16</w:t>
            </w:r>
          </w:p>
        </w:tc>
      </w:tr>
      <w:tr w:rsidR="004E33EB" w:rsidRPr="00476A5E" w14:paraId="48952793"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4B7EC426"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Gestion del Talento Humano</w:t>
            </w:r>
          </w:p>
        </w:tc>
        <w:tc>
          <w:tcPr>
            <w:tcW w:w="1134" w:type="dxa"/>
            <w:tcBorders>
              <w:top w:val="nil"/>
              <w:left w:val="nil"/>
              <w:bottom w:val="single" w:sz="4" w:space="0" w:color="auto"/>
              <w:right w:val="single" w:sz="4" w:space="0" w:color="auto"/>
            </w:tcBorders>
            <w:shd w:val="clear" w:color="auto" w:fill="auto"/>
            <w:noWrap/>
            <w:vAlign w:val="bottom"/>
            <w:hideMark/>
          </w:tcPr>
          <w:p w14:paraId="5937B12E"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16</w:t>
            </w:r>
          </w:p>
        </w:tc>
      </w:tr>
      <w:tr w:rsidR="004E33EB" w:rsidRPr="00476A5E" w14:paraId="24D0C931" w14:textId="77777777" w:rsidTr="00C20793">
        <w:trPr>
          <w:trHeight w:val="148"/>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1D1C0187"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Red Nacional de Información</w:t>
            </w:r>
          </w:p>
        </w:tc>
        <w:tc>
          <w:tcPr>
            <w:tcW w:w="1134" w:type="dxa"/>
            <w:tcBorders>
              <w:top w:val="nil"/>
              <w:left w:val="nil"/>
              <w:bottom w:val="single" w:sz="4" w:space="0" w:color="auto"/>
              <w:right w:val="single" w:sz="4" w:space="0" w:color="auto"/>
            </w:tcBorders>
            <w:shd w:val="clear" w:color="auto" w:fill="auto"/>
            <w:noWrap/>
            <w:vAlign w:val="bottom"/>
            <w:hideMark/>
          </w:tcPr>
          <w:p w14:paraId="56736AB0"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15</w:t>
            </w:r>
          </w:p>
        </w:tc>
      </w:tr>
      <w:tr w:rsidR="004E33EB" w:rsidRPr="00476A5E" w14:paraId="085572C9"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8C31BD0"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Despacho Director</w:t>
            </w:r>
          </w:p>
        </w:tc>
        <w:tc>
          <w:tcPr>
            <w:tcW w:w="1134" w:type="dxa"/>
            <w:tcBorders>
              <w:top w:val="nil"/>
              <w:left w:val="nil"/>
              <w:bottom w:val="single" w:sz="4" w:space="0" w:color="auto"/>
              <w:right w:val="single" w:sz="4" w:space="0" w:color="auto"/>
            </w:tcBorders>
            <w:shd w:val="clear" w:color="auto" w:fill="auto"/>
            <w:noWrap/>
            <w:vAlign w:val="bottom"/>
            <w:hideMark/>
          </w:tcPr>
          <w:p w14:paraId="700EF18C"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14</w:t>
            </w:r>
          </w:p>
        </w:tc>
      </w:tr>
      <w:tr w:rsidR="004E33EB" w:rsidRPr="00476A5E" w14:paraId="7CF2D437"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51214449"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Territorial Magdalena Medio</w:t>
            </w:r>
          </w:p>
        </w:tc>
        <w:tc>
          <w:tcPr>
            <w:tcW w:w="1134" w:type="dxa"/>
            <w:tcBorders>
              <w:top w:val="nil"/>
              <w:left w:val="nil"/>
              <w:bottom w:val="single" w:sz="4" w:space="0" w:color="auto"/>
              <w:right w:val="single" w:sz="4" w:space="0" w:color="auto"/>
            </w:tcBorders>
            <w:shd w:val="clear" w:color="auto" w:fill="auto"/>
            <w:noWrap/>
            <w:vAlign w:val="bottom"/>
            <w:hideMark/>
          </w:tcPr>
          <w:p w14:paraId="0445985D"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14</w:t>
            </w:r>
          </w:p>
        </w:tc>
      </w:tr>
      <w:tr w:rsidR="004E33EB" w:rsidRPr="00476A5E" w14:paraId="286B68DA"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AC4372C"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Oficina de Control Interno</w:t>
            </w:r>
          </w:p>
        </w:tc>
        <w:tc>
          <w:tcPr>
            <w:tcW w:w="1134" w:type="dxa"/>
            <w:tcBorders>
              <w:top w:val="nil"/>
              <w:left w:val="nil"/>
              <w:bottom w:val="single" w:sz="4" w:space="0" w:color="auto"/>
              <w:right w:val="single" w:sz="4" w:space="0" w:color="auto"/>
            </w:tcBorders>
            <w:shd w:val="clear" w:color="auto" w:fill="auto"/>
            <w:noWrap/>
            <w:vAlign w:val="bottom"/>
            <w:hideMark/>
          </w:tcPr>
          <w:p w14:paraId="248549C2"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13</w:t>
            </w:r>
          </w:p>
        </w:tc>
      </w:tr>
      <w:tr w:rsidR="004E33EB" w:rsidRPr="00476A5E" w14:paraId="4DE15345" w14:textId="77777777" w:rsidTr="00C20793">
        <w:trPr>
          <w:trHeight w:val="173"/>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3BA230B6"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de Prevención y Atención a Emergencias</w:t>
            </w:r>
          </w:p>
        </w:tc>
        <w:tc>
          <w:tcPr>
            <w:tcW w:w="1134" w:type="dxa"/>
            <w:tcBorders>
              <w:top w:val="nil"/>
              <w:left w:val="nil"/>
              <w:bottom w:val="single" w:sz="4" w:space="0" w:color="auto"/>
              <w:right w:val="single" w:sz="4" w:space="0" w:color="auto"/>
            </w:tcBorders>
            <w:shd w:val="clear" w:color="auto" w:fill="auto"/>
            <w:noWrap/>
            <w:vAlign w:val="bottom"/>
            <w:hideMark/>
          </w:tcPr>
          <w:p w14:paraId="583394D3"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13</w:t>
            </w:r>
          </w:p>
        </w:tc>
      </w:tr>
      <w:tr w:rsidR="004E33EB" w:rsidRPr="00476A5E" w14:paraId="014F17B5"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58445821"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Gestion Contractual</w:t>
            </w:r>
          </w:p>
        </w:tc>
        <w:tc>
          <w:tcPr>
            <w:tcW w:w="1134" w:type="dxa"/>
            <w:tcBorders>
              <w:top w:val="nil"/>
              <w:left w:val="nil"/>
              <w:bottom w:val="single" w:sz="4" w:space="0" w:color="auto"/>
              <w:right w:val="single" w:sz="4" w:space="0" w:color="auto"/>
            </w:tcBorders>
            <w:shd w:val="clear" w:color="auto" w:fill="auto"/>
            <w:noWrap/>
            <w:vAlign w:val="bottom"/>
            <w:hideMark/>
          </w:tcPr>
          <w:p w14:paraId="50F5D090"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12</w:t>
            </w:r>
          </w:p>
        </w:tc>
      </w:tr>
      <w:tr w:rsidR="004E33EB" w:rsidRPr="00476A5E" w14:paraId="46128AF8"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524D23BD"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lastRenderedPageBreak/>
              <w:t>Direccion de Asuntos Étnicos</w:t>
            </w:r>
          </w:p>
        </w:tc>
        <w:tc>
          <w:tcPr>
            <w:tcW w:w="1134" w:type="dxa"/>
            <w:tcBorders>
              <w:top w:val="nil"/>
              <w:left w:val="nil"/>
              <w:bottom w:val="single" w:sz="4" w:space="0" w:color="auto"/>
              <w:right w:val="single" w:sz="4" w:space="0" w:color="auto"/>
            </w:tcBorders>
            <w:shd w:val="clear" w:color="auto" w:fill="auto"/>
            <w:noWrap/>
            <w:vAlign w:val="bottom"/>
            <w:hideMark/>
          </w:tcPr>
          <w:p w14:paraId="7460F136"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11</w:t>
            </w:r>
          </w:p>
        </w:tc>
      </w:tr>
      <w:tr w:rsidR="004E33EB" w:rsidRPr="00476A5E" w14:paraId="61194187"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06A2ABA"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Oficina Asesora de Planeación</w:t>
            </w:r>
          </w:p>
        </w:tc>
        <w:tc>
          <w:tcPr>
            <w:tcW w:w="1134" w:type="dxa"/>
            <w:tcBorders>
              <w:top w:val="nil"/>
              <w:left w:val="nil"/>
              <w:bottom w:val="single" w:sz="4" w:space="0" w:color="auto"/>
              <w:right w:val="single" w:sz="4" w:space="0" w:color="auto"/>
            </w:tcBorders>
            <w:shd w:val="clear" w:color="auto" w:fill="auto"/>
            <w:noWrap/>
            <w:vAlign w:val="bottom"/>
            <w:hideMark/>
          </w:tcPr>
          <w:p w14:paraId="13F60B39"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11</w:t>
            </w:r>
          </w:p>
        </w:tc>
      </w:tr>
      <w:tr w:rsidR="004E33EB" w:rsidRPr="00476A5E" w14:paraId="547F5147" w14:textId="77777777" w:rsidTr="00C20793">
        <w:trPr>
          <w:trHeight w:val="213"/>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20F3BE3F"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de Coordinación Técnica del SNARIV</w:t>
            </w:r>
          </w:p>
        </w:tc>
        <w:tc>
          <w:tcPr>
            <w:tcW w:w="1134" w:type="dxa"/>
            <w:tcBorders>
              <w:top w:val="nil"/>
              <w:left w:val="nil"/>
              <w:bottom w:val="single" w:sz="4" w:space="0" w:color="auto"/>
              <w:right w:val="single" w:sz="4" w:space="0" w:color="auto"/>
            </w:tcBorders>
            <w:shd w:val="clear" w:color="auto" w:fill="auto"/>
            <w:noWrap/>
            <w:vAlign w:val="bottom"/>
            <w:hideMark/>
          </w:tcPr>
          <w:p w14:paraId="41D6476F"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11</w:t>
            </w:r>
          </w:p>
        </w:tc>
      </w:tr>
      <w:tr w:rsidR="004E33EB" w:rsidRPr="00476A5E" w14:paraId="491EBACB"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335DF679"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de Reparación</w:t>
            </w:r>
          </w:p>
        </w:tc>
        <w:tc>
          <w:tcPr>
            <w:tcW w:w="1134" w:type="dxa"/>
            <w:tcBorders>
              <w:top w:val="nil"/>
              <w:left w:val="nil"/>
              <w:bottom w:val="single" w:sz="4" w:space="0" w:color="auto"/>
              <w:right w:val="single" w:sz="4" w:space="0" w:color="auto"/>
            </w:tcBorders>
            <w:shd w:val="clear" w:color="auto" w:fill="auto"/>
            <w:noWrap/>
            <w:vAlign w:val="bottom"/>
            <w:hideMark/>
          </w:tcPr>
          <w:p w14:paraId="36C54617"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10</w:t>
            </w:r>
          </w:p>
        </w:tc>
      </w:tr>
      <w:tr w:rsidR="004E33EB" w:rsidRPr="00476A5E" w14:paraId="2ED67033"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3AF0E0CD"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Retornos y Reubicaciones</w:t>
            </w:r>
          </w:p>
        </w:tc>
        <w:tc>
          <w:tcPr>
            <w:tcW w:w="1134" w:type="dxa"/>
            <w:tcBorders>
              <w:top w:val="nil"/>
              <w:left w:val="nil"/>
              <w:bottom w:val="single" w:sz="4" w:space="0" w:color="auto"/>
              <w:right w:val="single" w:sz="4" w:space="0" w:color="auto"/>
            </w:tcBorders>
            <w:shd w:val="clear" w:color="auto" w:fill="auto"/>
            <w:noWrap/>
            <w:vAlign w:val="bottom"/>
            <w:hideMark/>
          </w:tcPr>
          <w:p w14:paraId="45ECF742"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10</w:t>
            </w:r>
          </w:p>
        </w:tc>
      </w:tr>
      <w:tr w:rsidR="004E33EB" w:rsidRPr="00476A5E" w14:paraId="33BBD884"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39B2A78"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Oficina Asesora de Comunicaciones</w:t>
            </w:r>
          </w:p>
        </w:tc>
        <w:tc>
          <w:tcPr>
            <w:tcW w:w="1134" w:type="dxa"/>
            <w:tcBorders>
              <w:top w:val="nil"/>
              <w:left w:val="nil"/>
              <w:bottom w:val="single" w:sz="4" w:space="0" w:color="auto"/>
              <w:right w:val="single" w:sz="4" w:space="0" w:color="auto"/>
            </w:tcBorders>
            <w:shd w:val="clear" w:color="auto" w:fill="auto"/>
            <w:noWrap/>
            <w:vAlign w:val="bottom"/>
            <w:hideMark/>
          </w:tcPr>
          <w:p w14:paraId="22B9248C"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10</w:t>
            </w:r>
          </w:p>
        </w:tc>
      </w:tr>
      <w:tr w:rsidR="004E33EB" w:rsidRPr="00476A5E" w14:paraId="0DC9F34D" w14:textId="77777777" w:rsidTr="00C20793">
        <w:trPr>
          <w:trHeight w:val="238"/>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486E08A2"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Oficina de Tecnologías de la Información</w:t>
            </w:r>
          </w:p>
        </w:tc>
        <w:tc>
          <w:tcPr>
            <w:tcW w:w="1134" w:type="dxa"/>
            <w:tcBorders>
              <w:top w:val="nil"/>
              <w:left w:val="nil"/>
              <w:bottom w:val="single" w:sz="4" w:space="0" w:color="auto"/>
              <w:right w:val="single" w:sz="4" w:space="0" w:color="auto"/>
            </w:tcBorders>
            <w:shd w:val="clear" w:color="auto" w:fill="auto"/>
            <w:noWrap/>
            <w:vAlign w:val="bottom"/>
            <w:hideMark/>
          </w:tcPr>
          <w:p w14:paraId="404E1009"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10</w:t>
            </w:r>
          </w:p>
        </w:tc>
      </w:tr>
      <w:tr w:rsidR="004E33EB" w:rsidRPr="00476A5E" w14:paraId="15BB105E"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7879622"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de Participación</w:t>
            </w:r>
          </w:p>
        </w:tc>
        <w:tc>
          <w:tcPr>
            <w:tcW w:w="1134" w:type="dxa"/>
            <w:tcBorders>
              <w:top w:val="nil"/>
              <w:left w:val="nil"/>
              <w:bottom w:val="single" w:sz="4" w:space="0" w:color="auto"/>
              <w:right w:val="single" w:sz="4" w:space="0" w:color="auto"/>
            </w:tcBorders>
            <w:shd w:val="clear" w:color="auto" w:fill="auto"/>
            <w:noWrap/>
            <w:vAlign w:val="bottom"/>
            <w:hideMark/>
          </w:tcPr>
          <w:p w14:paraId="479762EE"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10</w:t>
            </w:r>
          </w:p>
        </w:tc>
      </w:tr>
      <w:tr w:rsidR="004E33EB" w:rsidRPr="00476A5E" w14:paraId="2285B564"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446F99B3"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General</w:t>
            </w:r>
          </w:p>
        </w:tc>
        <w:tc>
          <w:tcPr>
            <w:tcW w:w="1134" w:type="dxa"/>
            <w:tcBorders>
              <w:top w:val="nil"/>
              <w:left w:val="nil"/>
              <w:bottom w:val="single" w:sz="4" w:space="0" w:color="auto"/>
              <w:right w:val="single" w:sz="4" w:space="0" w:color="auto"/>
            </w:tcBorders>
            <w:shd w:val="clear" w:color="auto" w:fill="auto"/>
            <w:noWrap/>
            <w:vAlign w:val="bottom"/>
            <w:hideMark/>
          </w:tcPr>
          <w:p w14:paraId="086840AC"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10</w:t>
            </w:r>
          </w:p>
        </w:tc>
      </w:tr>
      <w:tr w:rsidR="004E33EB" w:rsidRPr="00476A5E" w14:paraId="00A4F10A"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7E8C8BED"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de Gestion Interinstitucional</w:t>
            </w:r>
          </w:p>
        </w:tc>
        <w:tc>
          <w:tcPr>
            <w:tcW w:w="1134" w:type="dxa"/>
            <w:tcBorders>
              <w:top w:val="nil"/>
              <w:left w:val="nil"/>
              <w:bottom w:val="single" w:sz="4" w:space="0" w:color="auto"/>
              <w:right w:val="single" w:sz="4" w:space="0" w:color="auto"/>
            </w:tcBorders>
            <w:shd w:val="clear" w:color="auto" w:fill="auto"/>
            <w:noWrap/>
            <w:vAlign w:val="bottom"/>
            <w:hideMark/>
          </w:tcPr>
          <w:p w14:paraId="70E0F1B0"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9</w:t>
            </w:r>
          </w:p>
        </w:tc>
      </w:tr>
      <w:tr w:rsidR="004E33EB" w:rsidRPr="00476A5E" w14:paraId="711CBD33" w14:textId="77777777" w:rsidTr="00C20793">
        <w:trPr>
          <w:trHeight w:val="8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52BFC919"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de Registro y Gestion de la Información</w:t>
            </w:r>
          </w:p>
        </w:tc>
        <w:tc>
          <w:tcPr>
            <w:tcW w:w="1134" w:type="dxa"/>
            <w:tcBorders>
              <w:top w:val="nil"/>
              <w:left w:val="nil"/>
              <w:bottom w:val="single" w:sz="4" w:space="0" w:color="auto"/>
              <w:right w:val="single" w:sz="4" w:space="0" w:color="auto"/>
            </w:tcBorders>
            <w:shd w:val="clear" w:color="auto" w:fill="auto"/>
            <w:noWrap/>
            <w:vAlign w:val="bottom"/>
            <w:hideMark/>
          </w:tcPr>
          <w:p w14:paraId="2292B454"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9</w:t>
            </w:r>
          </w:p>
        </w:tc>
      </w:tr>
      <w:tr w:rsidR="004E33EB" w:rsidRPr="00476A5E" w14:paraId="618B8AAB" w14:textId="77777777" w:rsidTr="00C20793">
        <w:trPr>
          <w:trHeight w:val="154"/>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769340B0"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Administrador del Fondo de Reparación de las Victimas</w:t>
            </w:r>
          </w:p>
        </w:tc>
        <w:tc>
          <w:tcPr>
            <w:tcW w:w="1134" w:type="dxa"/>
            <w:tcBorders>
              <w:top w:val="nil"/>
              <w:left w:val="nil"/>
              <w:bottom w:val="single" w:sz="4" w:space="0" w:color="auto"/>
              <w:right w:val="single" w:sz="4" w:space="0" w:color="auto"/>
            </w:tcBorders>
            <w:shd w:val="clear" w:color="auto" w:fill="auto"/>
            <w:noWrap/>
            <w:vAlign w:val="bottom"/>
            <w:hideMark/>
          </w:tcPr>
          <w:p w14:paraId="0A25A730"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9</w:t>
            </w:r>
          </w:p>
        </w:tc>
      </w:tr>
      <w:tr w:rsidR="004E33EB" w:rsidRPr="00476A5E" w14:paraId="7555ECF9" w14:textId="77777777" w:rsidTr="00C20793">
        <w:trPr>
          <w:trHeight w:val="100"/>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41539EBC"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de Coordinación Nación Territorio</w:t>
            </w:r>
          </w:p>
        </w:tc>
        <w:tc>
          <w:tcPr>
            <w:tcW w:w="1134" w:type="dxa"/>
            <w:tcBorders>
              <w:top w:val="nil"/>
              <w:left w:val="nil"/>
              <w:bottom w:val="single" w:sz="4" w:space="0" w:color="auto"/>
              <w:right w:val="single" w:sz="4" w:space="0" w:color="auto"/>
            </w:tcBorders>
            <w:shd w:val="clear" w:color="auto" w:fill="auto"/>
            <w:noWrap/>
            <w:vAlign w:val="bottom"/>
            <w:hideMark/>
          </w:tcPr>
          <w:p w14:paraId="3FFD5941"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9</w:t>
            </w:r>
          </w:p>
        </w:tc>
      </w:tr>
      <w:tr w:rsidR="004E33EB" w:rsidRPr="00476A5E" w14:paraId="2C4A8B3B"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7C710EE7"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Subdirección de Reparación Colectiva</w:t>
            </w:r>
          </w:p>
        </w:tc>
        <w:tc>
          <w:tcPr>
            <w:tcW w:w="1134" w:type="dxa"/>
            <w:tcBorders>
              <w:top w:val="nil"/>
              <w:left w:val="nil"/>
              <w:bottom w:val="single" w:sz="4" w:space="0" w:color="auto"/>
              <w:right w:val="single" w:sz="4" w:space="0" w:color="auto"/>
            </w:tcBorders>
            <w:shd w:val="clear" w:color="auto" w:fill="auto"/>
            <w:noWrap/>
            <w:vAlign w:val="bottom"/>
            <w:hideMark/>
          </w:tcPr>
          <w:p w14:paraId="1855BD44"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9</w:t>
            </w:r>
          </w:p>
        </w:tc>
      </w:tr>
      <w:tr w:rsidR="004E33EB" w:rsidRPr="00476A5E" w14:paraId="2117C83B"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42CC32BF"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Control Interno Disciplinario</w:t>
            </w:r>
          </w:p>
        </w:tc>
        <w:tc>
          <w:tcPr>
            <w:tcW w:w="1134" w:type="dxa"/>
            <w:tcBorders>
              <w:top w:val="nil"/>
              <w:left w:val="nil"/>
              <w:bottom w:val="single" w:sz="4" w:space="0" w:color="auto"/>
              <w:right w:val="single" w:sz="4" w:space="0" w:color="auto"/>
            </w:tcBorders>
            <w:shd w:val="clear" w:color="auto" w:fill="auto"/>
            <w:noWrap/>
            <w:vAlign w:val="bottom"/>
            <w:hideMark/>
          </w:tcPr>
          <w:p w14:paraId="2EC39AD6"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8</w:t>
            </w:r>
          </w:p>
        </w:tc>
      </w:tr>
      <w:tr w:rsidR="004E33EB" w:rsidRPr="00476A5E" w14:paraId="129AADBA"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286933A9"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Enfoque Psicosocial</w:t>
            </w:r>
          </w:p>
        </w:tc>
        <w:tc>
          <w:tcPr>
            <w:tcW w:w="1134" w:type="dxa"/>
            <w:tcBorders>
              <w:top w:val="nil"/>
              <w:left w:val="nil"/>
              <w:bottom w:val="single" w:sz="4" w:space="0" w:color="auto"/>
              <w:right w:val="single" w:sz="4" w:space="0" w:color="auto"/>
            </w:tcBorders>
            <w:shd w:val="clear" w:color="auto" w:fill="auto"/>
            <w:noWrap/>
            <w:vAlign w:val="bottom"/>
            <w:hideMark/>
          </w:tcPr>
          <w:p w14:paraId="66EFA505"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7</w:t>
            </w:r>
          </w:p>
        </w:tc>
      </w:tr>
      <w:tr w:rsidR="004E33EB" w:rsidRPr="00476A5E" w14:paraId="1F7FCFC7" w14:textId="77777777" w:rsidTr="00C20793">
        <w:trPr>
          <w:trHeight w:val="92"/>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5307642E"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Fortalecimiento Estratégico a Emprendimientos de Victimas</w:t>
            </w:r>
          </w:p>
        </w:tc>
        <w:tc>
          <w:tcPr>
            <w:tcW w:w="1134" w:type="dxa"/>
            <w:tcBorders>
              <w:top w:val="nil"/>
              <w:left w:val="nil"/>
              <w:bottom w:val="single" w:sz="4" w:space="0" w:color="auto"/>
              <w:right w:val="single" w:sz="4" w:space="0" w:color="auto"/>
            </w:tcBorders>
            <w:shd w:val="clear" w:color="auto" w:fill="auto"/>
            <w:noWrap/>
            <w:vAlign w:val="bottom"/>
            <w:hideMark/>
          </w:tcPr>
          <w:p w14:paraId="5D9B079C"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7</w:t>
            </w:r>
          </w:p>
        </w:tc>
      </w:tr>
      <w:tr w:rsidR="004E33EB" w:rsidRPr="00476A5E" w14:paraId="78CA5AEF" w14:textId="77777777" w:rsidTr="00C20793">
        <w:trPr>
          <w:trHeight w:val="160"/>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0552D28C"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Cooperación Internacional y Alianzas Estratégicas</w:t>
            </w:r>
          </w:p>
        </w:tc>
        <w:tc>
          <w:tcPr>
            <w:tcW w:w="1134" w:type="dxa"/>
            <w:tcBorders>
              <w:top w:val="nil"/>
              <w:left w:val="nil"/>
              <w:bottom w:val="single" w:sz="4" w:space="0" w:color="auto"/>
              <w:right w:val="single" w:sz="4" w:space="0" w:color="auto"/>
            </w:tcBorders>
            <w:shd w:val="clear" w:color="auto" w:fill="auto"/>
            <w:noWrap/>
            <w:vAlign w:val="bottom"/>
            <w:hideMark/>
          </w:tcPr>
          <w:p w14:paraId="556402C0"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6</w:t>
            </w:r>
          </w:p>
        </w:tc>
      </w:tr>
      <w:tr w:rsidR="004E33EB" w:rsidRPr="00476A5E" w14:paraId="6EF19732"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060F8534"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Direccion de Gestion Social y Humanitaria</w:t>
            </w:r>
          </w:p>
        </w:tc>
        <w:tc>
          <w:tcPr>
            <w:tcW w:w="1134" w:type="dxa"/>
            <w:tcBorders>
              <w:top w:val="nil"/>
              <w:left w:val="nil"/>
              <w:bottom w:val="single" w:sz="4" w:space="0" w:color="auto"/>
              <w:right w:val="single" w:sz="4" w:space="0" w:color="auto"/>
            </w:tcBorders>
            <w:shd w:val="clear" w:color="auto" w:fill="auto"/>
            <w:noWrap/>
            <w:vAlign w:val="bottom"/>
            <w:hideMark/>
          </w:tcPr>
          <w:p w14:paraId="1C75D178"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5</w:t>
            </w:r>
          </w:p>
        </w:tc>
      </w:tr>
      <w:tr w:rsidR="004E33EB" w:rsidRPr="00476A5E" w14:paraId="674BDAA4"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4542589E"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Defensa Judicial</w:t>
            </w:r>
          </w:p>
        </w:tc>
        <w:tc>
          <w:tcPr>
            <w:tcW w:w="1134" w:type="dxa"/>
            <w:tcBorders>
              <w:top w:val="nil"/>
              <w:left w:val="nil"/>
              <w:bottom w:val="single" w:sz="4" w:space="0" w:color="auto"/>
              <w:right w:val="single" w:sz="4" w:space="0" w:color="auto"/>
            </w:tcBorders>
            <w:shd w:val="clear" w:color="auto" w:fill="auto"/>
            <w:noWrap/>
            <w:vAlign w:val="bottom"/>
            <w:hideMark/>
          </w:tcPr>
          <w:p w14:paraId="1D4E7E31"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5</w:t>
            </w:r>
          </w:p>
        </w:tc>
      </w:tr>
      <w:tr w:rsidR="004E33EB" w:rsidRPr="00476A5E" w14:paraId="03EFF356"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40FB24C"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Gestion de Proyectos</w:t>
            </w:r>
          </w:p>
        </w:tc>
        <w:tc>
          <w:tcPr>
            <w:tcW w:w="1134" w:type="dxa"/>
            <w:tcBorders>
              <w:top w:val="nil"/>
              <w:left w:val="nil"/>
              <w:bottom w:val="single" w:sz="4" w:space="0" w:color="auto"/>
              <w:right w:val="single" w:sz="4" w:space="0" w:color="auto"/>
            </w:tcBorders>
            <w:shd w:val="clear" w:color="auto" w:fill="auto"/>
            <w:noWrap/>
            <w:vAlign w:val="bottom"/>
            <w:hideMark/>
          </w:tcPr>
          <w:p w14:paraId="4937FCF4"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5</w:t>
            </w:r>
          </w:p>
        </w:tc>
      </w:tr>
      <w:tr w:rsidR="004E33EB" w:rsidRPr="00476A5E" w14:paraId="4348FB7D" w14:textId="77777777" w:rsidTr="00C20793">
        <w:trPr>
          <w:trHeight w:val="186"/>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2756E3CA"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Pueblos y Comunidades Indígenas</w:t>
            </w:r>
          </w:p>
        </w:tc>
        <w:tc>
          <w:tcPr>
            <w:tcW w:w="1134" w:type="dxa"/>
            <w:tcBorders>
              <w:top w:val="nil"/>
              <w:left w:val="nil"/>
              <w:bottom w:val="single" w:sz="4" w:space="0" w:color="auto"/>
              <w:right w:val="single" w:sz="4" w:space="0" w:color="auto"/>
            </w:tcBorders>
            <w:shd w:val="clear" w:color="auto" w:fill="auto"/>
            <w:noWrap/>
            <w:vAlign w:val="bottom"/>
            <w:hideMark/>
          </w:tcPr>
          <w:p w14:paraId="4B6D830A"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5</w:t>
            </w:r>
          </w:p>
        </w:tc>
      </w:tr>
      <w:tr w:rsidR="004E33EB" w:rsidRPr="00476A5E" w14:paraId="670583C5"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61E4B09E"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Servicio al Ciudadano</w:t>
            </w:r>
          </w:p>
        </w:tc>
        <w:tc>
          <w:tcPr>
            <w:tcW w:w="1134" w:type="dxa"/>
            <w:tcBorders>
              <w:top w:val="nil"/>
              <w:left w:val="nil"/>
              <w:bottom w:val="single" w:sz="4" w:space="0" w:color="auto"/>
              <w:right w:val="single" w:sz="4" w:space="0" w:color="auto"/>
            </w:tcBorders>
            <w:shd w:val="clear" w:color="auto" w:fill="auto"/>
            <w:noWrap/>
            <w:vAlign w:val="bottom"/>
            <w:hideMark/>
          </w:tcPr>
          <w:p w14:paraId="1D587ECF"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5</w:t>
            </w:r>
          </w:p>
        </w:tc>
      </w:tr>
      <w:tr w:rsidR="004E33EB" w:rsidRPr="00476A5E" w14:paraId="091C2AC5"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99CFBB9"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Victimas en el Exterior</w:t>
            </w:r>
          </w:p>
        </w:tc>
        <w:tc>
          <w:tcPr>
            <w:tcW w:w="1134" w:type="dxa"/>
            <w:tcBorders>
              <w:top w:val="nil"/>
              <w:left w:val="nil"/>
              <w:bottom w:val="single" w:sz="4" w:space="0" w:color="auto"/>
              <w:right w:val="single" w:sz="4" w:space="0" w:color="auto"/>
            </w:tcBorders>
            <w:shd w:val="clear" w:color="auto" w:fill="auto"/>
            <w:noWrap/>
            <w:vAlign w:val="bottom"/>
            <w:hideMark/>
          </w:tcPr>
          <w:p w14:paraId="7671DC45"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5</w:t>
            </w:r>
          </w:p>
        </w:tc>
      </w:tr>
      <w:tr w:rsidR="004E33EB" w:rsidRPr="00476A5E" w14:paraId="0FAD01A5"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18A18A08"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Secretaría General</w:t>
            </w:r>
          </w:p>
        </w:tc>
        <w:tc>
          <w:tcPr>
            <w:tcW w:w="1134" w:type="dxa"/>
            <w:tcBorders>
              <w:top w:val="nil"/>
              <w:left w:val="nil"/>
              <w:bottom w:val="single" w:sz="4" w:space="0" w:color="auto"/>
              <w:right w:val="single" w:sz="4" w:space="0" w:color="auto"/>
            </w:tcBorders>
            <w:shd w:val="clear" w:color="auto" w:fill="auto"/>
            <w:noWrap/>
            <w:vAlign w:val="bottom"/>
            <w:hideMark/>
          </w:tcPr>
          <w:p w14:paraId="08390CCE"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5</w:t>
            </w:r>
          </w:p>
        </w:tc>
      </w:tr>
      <w:tr w:rsidR="004E33EB" w:rsidRPr="00476A5E" w14:paraId="3D95378D" w14:textId="77777777" w:rsidTr="00C20793">
        <w:trPr>
          <w:trHeight w:val="77"/>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7B24E35D"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Gestion Normativa y Conceptos</w:t>
            </w:r>
          </w:p>
        </w:tc>
        <w:tc>
          <w:tcPr>
            <w:tcW w:w="1134" w:type="dxa"/>
            <w:tcBorders>
              <w:top w:val="nil"/>
              <w:left w:val="nil"/>
              <w:bottom w:val="single" w:sz="4" w:space="0" w:color="auto"/>
              <w:right w:val="single" w:sz="4" w:space="0" w:color="auto"/>
            </w:tcBorders>
            <w:shd w:val="clear" w:color="auto" w:fill="auto"/>
            <w:noWrap/>
            <w:vAlign w:val="bottom"/>
            <w:hideMark/>
          </w:tcPr>
          <w:p w14:paraId="5133717A"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4</w:t>
            </w:r>
          </w:p>
        </w:tc>
      </w:tr>
      <w:tr w:rsidR="004E33EB" w:rsidRPr="00476A5E" w14:paraId="531D461C" w14:textId="77777777" w:rsidTr="00C20793">
        <w:trPr>
          <w:trHeight w:val="300"/>
          <w:jc w:val="center"/>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2080FB16"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Reparación y Atención de las Comunidades Negras, Afrocolombianas, Raizales y Palenqueras</w:t>
            </w:r>
          </w:p>
        </w:tc>
        <w:tc>
          <w:tcPr>
            <w:tcW w:w="1134" w:type="dxa"/>
            <w:tcBorders>
              <w:top w:val="nil"/>
              <w:left w:val="nil"/>
              <w:bottom w:val="single" w:sz="4" w:space="0" w:color="auto"/>
              <w:right w:val="single" w:sz="4" w:space="0" w:color="auto"/>
            </w:tcBorders>
            <w:shd w:val="clear" w:color="auto" w:fill="auto"/>
            <w:noWrap/>
            <w:vAlign w:val="bottom"/>
            <w:hideMark/>
          </w:tcPr>
          <w:p w14:paraId="0F2D2CD3"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4</w:t>
            </w:r>
          </w:p>
        </w:tc>
      </w:tr>
      <w:tr w:rsidR="004E33EB" w:rsidRPr="00476A5E" w14:paraId="6B17048C"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25178780"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Grupo de Respuesta Judicial</w:t>
            </w:r>
          </w:p>
        </w:tc>
        <w:tc>
          <w:tcPr>
            <w:tcW w:w="1134" w:type="dxa"/>
            <w:tcBorders>
              <w:top w:val="nil"/>
              <w:left w:val="nil"/>
              <w:bottom w:val="single" w:sz="4" w:space="0" w:color="auto"/>
              <w:right w:val="single" w:sz="4" w:space="0" w:color="auto"/>
            </w:tcBorders>
            <w:shd w:val="clear" w:color="auto" w:fill="auto"/>
            <w:noWrap/>
            <w:vAlign w:val="bottom"/>
            <w:hideMark/>
          </w:tcPr>
          <w:p w14:paraId="12B5FF7C"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4</w:t>
            </w:r>
          </w:p>
        </w:tc>
      </w:tr>
      <w:tr w:rsidR="004E33EB" w:rsidRPr="00476A5E" w14:paraId="0AA32905" w14:textId="77777777" w:rsidTr="00C20793">
        <w:trPr>
          <w:trHeight w:val="15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D165A27" w14:textId="77777777" w:rsidR="004E33EB" w:rsidRPr="00476A5E" w:rsidRDefault="004E33EB" w:rsidP="00C20793">
            <w:pPr>
              <w:spacing w:after="0" w:line="240" w:lineRule="auto"/>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Oficina Asesora Jurídica</w:t>
            </w:r>
          </w:p>
        </w:tc>
        <w:tc>
          <w:tcPr>
            <w:tcW w:w="1134" w:type="dxa"/>
            <w:tcBorders>
              <w:top w:val="nil"/>
              <w:left w:val="nil"/>
              <w:bottom w:val="single" w:sz="4" w:space="0" w:color="auto"/>
              <w:right w:val="single" w:sz="4" w:space="0" w:color="auto"/>
            </w:tcBorders>
            <w:shd w:val="clear" w:color="auto" w:fill="auto"/>
            <w:noWrap/>
            <w:vAlign w:val="bottom"/>
            <w:hideMark/>
          </w:tcPr>
          <w:p w14:paraId="0D8D8E92" w14:textId="77777777" w:rsidR="004E33EB" w:rsidRPr="00476A5E" w:rsidRDefault="004E33EB" w:rsidP="00C20793">
            <w:pPr>
              <w:spacing w:after="0" w:line="240" w:lineRule="auto"/>
              <w:jc w:val="center"/>
              <w:rPr>
                <w:rFonts w:ascii="Verdana Pro" w:eastAsia="Times New Roman" w:hAnsi="Verdana Pro" w:cs="Calibri"/>
                <w:color w:val="000000"/>
                <w:sz w:val="16"/>
                <w:szCs w:val="16"/>
                <w:lang w:eastAsia="es-CO"/>
              </w:rPr>
            </w:pPr>
            <w:r w:rsidRPr="00476A5E">
              <w:rPr>
                <w:rFonts w:ascii="Verdana Pro" w:eastAsia="Times New Roman" w:hAnsi="Verdana Pro" w:cs="Calibri"/>
                <w:color w:val="000000"/>
                <w:sz w:val="16"/>
                <w:szCs w:val="16"/>
                <w:lang w:eastAsia="es-CO"/>
              </w:rPr>
              <w:t>4</w:t>
            </w:r>
          </w:p>
        </w:tc>
      </w:tr>
    </w:tbl>
    <w:p w14:paraId="30695E36" w14:textId="77777777" w:rsidR="004E33EB" w:rsidRPr="00B14F04" w:rsidRDefault="004E33EB" w:rsidP="004E33EB">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w:t>
      </w:r>
      <w:r>
        <w:rPr>
          <w:rFonts w:ascii="Verdana Pro" w:hAnsi="Verdana Pro"/>
          <w:sz w:val="16"/>
          <w:szCs w:val="16"/>
        </w:rPr>
        <w:t>a la Resolución 2374 de 2021.</w:t>
      </w:r>
    </w:p>
    <w:p w14:paraId="55501CB3" w14:textId="77777777" w:rsidR="004E33EB" w:rsidRPr="00CF0DB4" w:rsidRDefault="004E33EB" w:rsidP="004E33EB">
      <w:pPr>
        <w:pStyle w:val="Ttulo3"/>
        <w:rPr>
          <w:rFonts w:ascii="Verdana Pro" w:hAnsi="Verdana Pro"/>
          <w:b/>
          <w:bCs/>
          <w:sz w:val="22"/>
          <w:szCs w:val="22"/>
        </w:rPr>
      </w:pPr>
      <w:bookmarkStart w:id="147" w:name="_Toc92126424"/>
      <w:bookmarkStart w:id="148" w:name="_Toc93476961"/>
      <w:r>
        <w:rPr>
          <w:rFonts w:ascii="Verdana Pro" w:hAnsi="Verdana Pro"/>
          <w:b/>
          <w:bCs/>
          <w:sz w:val="22"/>
          <w:szCs w:val="22"/>
        </w:rPr>
        <w:t>12.5.4 Matriz GETH</w:t>
      </w:r>
      <w:bookmarkEnd w:id="147"/>
      <w:bookmarkEnd w:id="148"/>
    </w:p>
    <w:p w14:paraId="7D69EC1F" w14:textId="77777777" w:rsidR="004E33EB" w:rsidRDefault="004E33EB" w:rsidP="004E33EB">
      <w:pPr>
        <w:jc w:val="both"/>
        <w:rPr>
          <w:rFonts w:ascii="Verdana Pro" w:hAnsi="Verdana Pro"/>
        </w:rPr>
      </w:pPr>
      <w:r>
        <w:rPr>
          <w:rFonts w:ascii="Verdana Pro" w:hAnsi="Verdana Pro"/>
        </w:rPr>
        <w:t xml:space="preserve">La matriz de autodiagnóstico GETH plantea el seguimiento a una serie de acciones y de control de la información sobre la planta de personal en las entidades públicas, con el fin de conocer su comportamiento frente la administración del ciclo de vida del servidor público. El nivel de implementación de la matriz GETH frente al personal en la Unidad se puede observar a continuación: </w:t>
      </w:r>
    </w:p>
    <w:p w14:paraId="63944D15" w14:textId="77777777" w:rsidR="004E33EB" w:rsidRDefault="004E33EB" w:rsidP="0009004B">
      <w:pPr>
        <w:pStyle w:val="Piedepgina"/>
        <w:numPr>
          <w:ilvl w:val="0"/>
          <w:numId w:val="40"/>
        </w:numPr>
        <w:jc w:val="both"/>
        <w:rPr>
          <w:rFonts w:ascii="Verdana Pro" w:hAnsi="Verdana Pro"/>
        </w:rPr>
      </w:pPr>
      <w:r w:rsidRPr="001B3194">
        <w:rPr>
          <w:rFonts w:ascii="Verdana Pro" w:hAnsi="Verdana Pro"/>
        </w:rPr>
        <w:t xml:space="preserve">Se cuenta con un mecanismo </w:t>
      </w:r>
      <w:r>
        <w:rPr>
          <w:rFonts w:ascii="Verdana Pro" w:hAnsi="Verdana Pro"/>
        </w:rPr>
        <w:t>electrónico (Excel)</w:t>
      </w:r>
      <w:r w:rsidRPr="001B3194">
        <w:rPr>
          <w:rFonts w:ascii="Verdana Pro" w:hAnsi="Verdana Pro"/>
        </w:rPr>
        <w:t xml:space="preserve"> que permite identificar los empleos que pertenecen a la planta global y a la planta estructural </w:t>
      </w:r>
      <w:r>
        <w:rPr>
          <w:rFonts w:ascii="Verdana Pro" w:hAnsi="Verdana Pro"/>
        </w:rPr>
        <w:t xml:space="preserve">(dirección general) </w:t>
      </w:r>
      <w:r w:rsidRPr="001B3194">
        <w:rPr>
          <w:rFonts w:ascii="Verdana Pro" w:hAnsi="Verdana Pro"/>
        </w:rPr>
        <w:t xml:space="preserve">y los grupos internos de trabajo; </w:t>
      </w:r>
      <w:r>
        <w:rPr>
          <w:rFonts w:ascii="Verdana Pro" w:hAnsi="Verdana Pro"/>
        </w:rPr>
        <w:t xml:space="preserve">lo cual permite generar informes </w:t>
      </w:r>
      <w:r w:rsidRPr="001B3194">
        <w:rPr>
          <w:rFonts w:ascii="Verdana Pro" w:hAnsi="Verdana Pro"/>
        </w:rPr>
        <w:t>sobre el estado actual de la planta, indicando donde se ubican los empleos y cuáles se encuentran vacantes, permitiendo la toma decisiones en relación con los movimientos que por necesidad del servicio se puedan efectuar dentro de la planta.</w:t>
      </w:r>
    </w:p>
    <w:p w14:paraId="4B5E0727" w14:textId="77777777" w:rsidR="004E33EB" w:rsidRDefault="004E33EB" w:rsidP="0009004B">
      <w:pPr>
        <w:pStyle w:val="Piedepgina"/>
        <w:numPr>
          <w:ilvl w:val="0"/>
          <w:numId w:val="40"/>
        </w:numPr>
        <w:jc w:val="both"/>
        <w:rPr>
          <w:rFonts w:ascii="Verdana Pro" w:hAnsi="Verdana Pro"/>
        </w:rPr>
      </w:pPr>
      <w:r w:rsidRPr="001D61CE">
        <w:rPr>
          <w:rFonts w:ascii="Verdana Pro" w:hAnsi="Verdana Pro"/>
        </w:rPr>
        <w:t>Adicionalmente este archivo permite identificar los empleos por denominación, tipo de vinculación, nivel, y grado.</w:t>
      </w:r>
    </w:p>
    <w:p w14:paraId="71454BEA" w14:textId="77777777" w:rsidR="004E33EB" w:rsidRDefault="004E33EB" w:rsidP="0009004B">
      <w:pPr>
        <w:pStyle w:val="Piedepgina"/>
        <w:numPr>
          <w:ilvl w:val="0"/>
          <w:numId w:val="40"/>
        </w:numPr>
        <w:jc w:val="both"/>
        <w:rPr>
          <w:rFonts w:ascii="Verdana Pro" w:hAnsi="Verdana Pro"/>
        </w:rPr>
      </w:pPr>
      <w:r w:rsidRPr="00D55999">
        <w:rPr>
          <w:rFonts w:ascii="Verdana Pro" w:hAnsi="Verdana Pro"/>
        </w:rPr>
        <w:t>Este archivo Excel es alimentado con la encuesta de caracterización para identificar el nivel académico de los servidores; no obstante, al momento de su ingreso se toma este dato, el género, entre otros</w:t>
      </w:r>
      <w:r>
        <w:rPr>
          <w:rFonts w:ascii="Verdana Pro" w:hAnsi="Verdana Pro"/>
        </w:rPr>
        <w:t>, y se analiza la antigüedad en la entidad.</w:t>
      </w:r>
    </w:p>
    <w:p w14:paraId="0A7E4DAB" w14:textId="77777777" w:rsidR="004E33EB" w:rsidRDefault="004E33EB" w:rsidP="0009004B">
      <w:pPr>
        <w:pStyle w:val="Piedepgina"/>
        <w:numPr>
          <w:ilvl w:val="0"/>
          <w:numId w:val="40"/>
        </w:numPr>
        <w:jc w:val="both"/>
        <w:rPr>
          <w:rFonts w:ascii="Verdana Pro" w:hAnsi="Verdana Pro"/>
        </w:rPr>
      </w:pPr>
      <w:r>
        <w:rPr>
          <w:rFonts w:ascii="Verdana Pro" w:hAnsi="Verdana Pro"/>
        </w:rPr>
        <w:lastRenderedPageBreak/>
        <w:t>Así mismo permite identificar aquellos empleos que se encuentran en vacancia tanto temporal como definitiva, y por niveles; información que sirve de insumo para el reporte que debe realizar el grupo de gestión del talento humano</w:t>
      </w:r>
      <w:r w:rsidRPr="00D55999">
        <w:rPr>
          <w:rFonts w:ascii="Verdana Pro" w:hAnsi="Verdana Pro"/>
        </w:rPr>
        <w:t xml:space="preserve"> </w:t>
      </w:r>
      <w:r>
        <w:rPr>
          <w:rFonts w:ascii="Verdana Pro" w:hAnsi="Verdana Pro"/>
        </w:rPr>
        <w:t>al DAFP.</w:t>
      </w:r>
    </w:p>
    <w:p w14:paraId="2A763DC3" w14:textId="77777777" w:rsidR="004E33EB" w:rsidRDefault="004E33EB" w:rsidP="0009004B">
      <w:pPr>
        <w:pStyle w:val="Piedepgina"/>
        <w:numPr>
          <w:ilvl w:val="0"/>
          <w:numId w:val="40"/>
        </w:numPr>
        <w:jc w:val="both"/>
        <w:rPr>
          <w:rFonts w:ascii="Verdana Pro" w:hAnsi="Verdana Pro"/>
        </w:rPr>
      </w:pPr>
      <w:r>
        <w:rPr>
          <w:rFonts w:ascii="Verdana Pro" w:hAnsi="Verdana Pro"/>
        </w:rPr>
        <w:t>Se requiere implementar y fortalecer la identificación de</w:t>
      </w:r>
      <w:r w:rsidRPr="001837B1">
        <w:rPr>
          <w:rFonts w:ascii="Verdana Pro" w:hAnsi="Verdana Pro"/>
        </w:rPr>
        <w:t xml:space="preserve"> los perfiles de todos los empleos de la planta de personal, diferenciando requisitos de estudios y experiencia, equivalencias y conocimientos requeridos</w:t>
      </w:r>
      <w:r>
        <w:rPr>
          <w:rFonts w:ascii="Verdana Pro" w:hAnsi="Verdana Pro"/>
        </w:rPr>
        <w:t>. Sin embargo, se han realizado avances en el aplicativo kactus- administración del talento humano.</w:t>
      </w:r>
    </w:p>
    <w:p w14:paraId="152C34DD" w14:textId="533EB312" w:rsidR="004E33EB" w:rsidRDefault="004E33EB" w:rsidP="0009004B">
      <w:pPr>
        <w:pStyle w:val="Piedepgina"/>
        <w:numPr>
          <w:ilvl w:val="0"/>
          <w:numId w:val="40"/>
        </w:numPr>
        <w:jc w:val="both"/>
        <w:rPr>
          <w:rFonts w:ascii="Verdana Pro" w:hAnsi="Verdana Pro"/>
        </w:rPr>
      </w:pPr>
      <w:r>
        <w:rPr>
          <w:rFonts w:ascii="Verdana Pro" w:hAnsi="Verdana Pro"/>
        </w:rPr>
        <w:t xml:space="preserve">El mecanismo ofimático actual (Excel) permite </w:t>
      </w:r>
      <w:r w:rsidRPr="001837B1">
        <w:rPr>
          <w:rFonts w:ascii="Verdana Pro" w:hAnsi="Verdana Pro"/>
        </w:rPr>
        <w:t>identificar las personas en situación de discapacidad, de pre-pensión, cabezas de familia,</w:t>
      </w:r>
      <w:r w:rsidR="004D1966">
        <w:rPr>
          <w:rFonts w:ascii="Verdana Pro" w:hAnsi="Verdana Pro"/>
        </w:rPr>
        <w:t xml:space="preserve"> </w:t>
      </w:r>
      <w:r w:rsidRPr="001837B1">
        <w:rPr>
          <w:rFonts w:ascii="Verdana Pro" w:hAnsi="Verdana Pro"/>
        </w:rPr>
        <w:t>pertenecientes a grupos étnicos o con fuero sindical</w:t>
      </w:r>
    </w:p>
    <w:p w14:paraId="2768A151" w14:textId="77777777" w:rsidR="004D1966" w:rsidRDefault="004D1966" w:rsidP="004D1966">
      <w:pPr>
        <w:pStyle w:val="Piedepgina"/>
        <w:ind w:left="720"/>
        <w:jc w:val="both"/>
        <w:rPr>
          <w:rFonts w:ascii="Verdana Pro" w:hAnsi="Verdana Pro"/>
        </w:rPr>
      </w:pPr>
    </w:p>
    <w:p w14:paraId="5BF4BFA6" w14:textId="77777777" w:rsidR="004E33EB" w:rsidRDefault="004E33EB" w:rsidP="004E33EB">
      <w:pPr>
        <w:pStyle w:val="Ttulo3"/>
        <w:rPr>
          <w:rFonts w:ascii="Verdana Pro" w:hAnsi="Verdana Pro"/>
          <w:b/>
          <w:bCs/>
          <w:sz w:val="22"/>
          <w:szCs w:val="22"/>
        </w:rPr>
      </w:pPr>
      <w:bookmarkStart w:id="149" w:name="_Toc92126425"/>
      <w:bookmarkStart w:id="150" w:name="_Toc93476962"/>
      <w:r>
        <w:rPr>
          <w:rFonts w:ascii="Verdana Pro" w:hAnsi="Verdana Pro"/>
          <w:b/>
          <w:bCs/>
          <w:sz w:val="22"/>
          <w:szCs w:val="22"/>
        </w:rPr>
        <w:t>12.5.5 Evaluación Plan Anual de Vacantes y Previsión del Talento Humano 2021</w:t>
      </w:r>
      <w:bookmarkEnd w:id="149"/>
      <w:bookmarkEnd w:id="150"/>
    </w:p>
    <w:p w14:paraId="57693A71" w14:textId="77777777" w:rsidR="004E33EB" w:rsidRPr="004B506B" w:rsidRDefault="004E33EB" w:rsidP="004E33EB">
      <w:pPr>
        <w:jc w:val="both"/>
        <w:rPr>
          <w:rFonts w:ascii="Verdana Pro" w:hAnsi="Verdana Pro"/>
        </w:rPr>
      </w:pPr>
      <w:r w:rsidRPr="004B506B">
        <w:rPr>
          <w:rFonts w:ascii="Verdana Pro" w:hAnsi="Verdana Pro"/>
        </w:rPr>
        <w:t xml:space="preserve">Teniendo en cuenta la pandemia del Covid-19 y dado que el Gobierno Nacional Prorrogó en varias ocasiones el estado de emergencia, fue necesario que varias acciones de la administración de la planta se ajustaran por lo que se </w:t>
      </w:r>
      <w:r>
        <w:rPr>
          <w:rFonts w:ascii="Verdana Pro" w:hAnsi="Verdana Pro"/>
        </w:rPr>
        <w:t>desarrollaron las siguientes estrategias</w:t>
      </w:r>
      <w:r w:rsidRPr="004B506B">
        <w:rPr>
          <w:rFonts w:ascii="Verdana Pro" w:hAnsi="Verdana Pro"/>
        </w:rPr>
        <w:t>:</w:t>
      </w:r>
    </w:p>
    <w:p w14:paraId="7AF3D38B" w14:textId="77777777" w:rsidR="004E33EB" w:rsidRPr="004B506B" w:rsidRDefault="004E33EB" w:rsidP="0009004B">
      <w:pPr>
        <w:pStyle w:val="Piedepgina"/>
        <w:numPr>
          <w:ilvl w:val="0"/>
          <w:numId w:val="41"/>
        </w:numPr>
        <w:jc w:val="both"/>
        <w:rPr>
          <w:rFonts w:ascii="Verdana Pro" w:hAnsi="Verdana Pro"/>
        </w:rPr>
      </w:pPr>
      <w:r w:rsidRPr="004B506B">
        <w:rPr>
          <w:rFonts w:ascii="Verdana Pro" w:hAnsi="Verdana Pro"/>
        </w:rPr>
        <w:t>La recepción de documentos para iniciar una vinculación se realizó de forma digital a través de correo electrónico, por tanto, la impresión recae en la entidad.</w:t>
      </w:r>
    </w:p>
    <w:p w14:paraId="77077B2C" w14:textId="77777777" w:rsidR="004E33EB" w:rsidRPr="004B506B" w:rsidRDefault="004E33EB" w:rsidP="0009004B">
      <w:pPr>
        <w:pStyle w:val="Piedepgina"/>
        <w:numPr>
          <w:ilvl w:val="0"/>
          <w:numId w:val="41"/>
        </w:numPr>
        <w:jc w:val="both"/>
        <w:rPr>
          <w:rFonts w:ascii="Verdana Pro" w:hAnsi="Verdana Pro"/>
        </w:rPr>
      </w:pPr>
      <w:r w:rsidRPr="004B506B">
        <w:rPr>
          <w:rFonts w:ascii="Verdana Pro" w:hAnsi="Verdana Pro"/>
        </w:rPr>
        <w:t>Las posesiones se realizaban a través de plataformas alternativas tales como Teams o Zoom dejando registro de la citación y fotos de la posesión</w:t>
      </w:r>
    </w:p>
    <w:p w14:paraId="750D349A" w14:textId="77777777" w:rsidR="004E33EB" w:rsidRPr="004B506B" w:rsidRDefault="004E33EB" w:rsidP="0009004B">
      <w:pPr>
        <w:pStyle w:val="Piedepgina"/>
        <w:numPr>
          <w:ilvl w:val="0"/>
          <w:numId w:val="41"/>
        </w:numPr>
        <w:jc w:val="both"/>
        <w:rPr>
          <w:rFonts w:ascii="Verdana Pro" w:hAnsi="Verdana Pro"/>
        </w:rPr>
      </w:pPr>
      <w:r w:rsidRPr="004B506B">
        <w:rPr>
          <w:rFonts w:ascii="Verdana Pro" w:hAnsi="Verdana Pro"/>
        </w:rPr>
        <w:t>Los vistos buenos de los actos administrativos se manejaron digitales</w:t>
      </w:r>
    </w:p>
    <w:p w14:paraId="16A7EE43" w14:textId="740169DA" w:rsidR="004E33EB" w:rsidRDefault="004E33EB" w:rsidP="0009004B">
      <w:pPr>
        <w:pStyle w:val="Piedepgina"/>
        <w:numPr>
          <w:ilvl w:val="0"/>
          <w:numId w:val="41"/>
        </w:numPr>
        <w:jc w:val="both"/>
        <w:rPr>
          <w:rFonts w:ascii="Verdana Pro" w:hAnsi="Verdana Pro"/>
        </w:rPr>
      </w:pPr>
      <w:r w:rsidRPr="004B506B">
        <w:rPr>
          <w:rFonts w:ascii="Verdana Pro" w:hAnsi="Verdana Pro"/>
        </w:rPr>
        <w:t>Se implemento la encuesta de retiro a través de un formato en línea</w:t>
      </w:r>
    </w:p>
    <w:p w14:paraId="7546D0B2" w14:textId="77777777" w:rsidR="004D1966" w:rsidRPr="004B506B" w:rsidRDefault="004D1966" w:rsidP="004D1966">
      <w:pPr>
        <w:pStyle w:val="Piedepgina"/>
        <w:ind w:left="720"/>
        <w:jc w:val="both"/>
        <w:rPr>
          <w:rFonts w:ascii="Verdana Pro" w:hAnsi="Verdana Pro"/>
        </w:rPr>
      </w:pPr>
    </w:p>
    <w:p w14:paraId="436C2C9F" w14:textId="77777777" w:rsidR="004E33EB" w:rsidRPr="004B506B" w:rsidRDefault="004E33EB" w:rsidP="004E33EB">
      <w:pPr>
        <w:pStyle w:val="Ttulo4"/>
        <w:rPr>
          <w:rFonts w:ascii="Verdana Pro" w:hAnsi="Verdana Pro"/>
          <w:i w:val="0"/>
          <w:iCs w:val="0"/>
        </w:rPr>
      </w:pPr>
      <w:r w:rsidRPr="004B506B">
        <w:rPr>
          <w:rFonts w:ascii="Verdana Pro" w:hAnsi="Verdana Pro"/>
          <w:i w:val="0"/>
          <w:iCs w:val="0"/>
        </w:rPr>
        <w:t>12.5.5.1 Reporte de Empleos Provistos y Vacantes en 2021</w:t>
      </w:r>
    </w:p>
    <w:p w14:paraId="27F8B704" w14:textId="77777777" w:rsidR="004E33EB" w:rsidRDefault="004E33EB" w:rsidP="004E33EB">
      <w:pPr>
        <w:rPr>
          <w:rFonts w:ascii="Verdana Pro" w:hAnsi="Verdana Pro"/>
        </w:rPr>
      </w:pPr>
      <w:r w:rsidRPr="00FF5E4F">
        <w:rPr>
          <w:rFonts w:ascii="Verdana Pro" w:hAnsi="Verdana Pro"/>
        </w:rPr>
        <w:t xml:space="preserve">En </w:t>
      </w:r>
      <w:r>
        <w:rPr>
          <w:rFonts w:ascii="Verdana Pro" w:hAnsi="Verdana Pro"/>
        </w:rPr>
        <w:t>la Unidad para la Atención y Reparación Integral a las Victimas</w:t>
      </w:r>
      <w:r w:rsidRPr="00FF5E4F">
        <w:rPr>
          <w:rFonts w:ascii="Verdana Pro" w:hAnsi="Verdana Pro"/>
        </w:rPr>
        <w:t xml:space="preserve">, al </w:t>
      </w:r>
      <w:r>
        <w:rPr>
          <w:rFonts w:ascii="Verdana Pro" w:hAnsi="Verdana Pro"/>
        </w:rPr>
        <w:t>25 de octubre de 2021</w:t>
      </w:r>
      <w:r w:rsidRPr="00FF5E4F">
        <w:rPr>
          <w:rFonts w:ascii="Verdana Pro" w:hAnsi="Verdana Pro"/>
        </w:rPr>
        <w:t xml:space="preserve"> se tienen los siguientes empleos provistos y vacantes, en cada uno de los empleos de la planta global</w:t>
      </w:r>
      <w:r>
        <w:rPr>
          <w:rFonts w:ascii="Verdana Pro" w:hAnsi="Verdana Pro"/>
        </w:rPr>
        <w:t>.</w:t>
      </w:r>
    </w:p>
    <w:p w14:paraId="0B91D379" w14:textId="16E206DE" w:rsidR="004E33EB" w:rsidRDefault="004D1966" w:rsidP="004D1966">
      <w:pPr>
        <w:pStyle w:val="Descripcin"/>
      </w:pPr>
      <w:bookmarkStart w:id="151" w:name="_Toc93476992"/>
      <w:r>
        <w:t xml:space="preserve">Tabla </w:t>
      </w:r>
      <w:fldSimple w:instr=" SEQ Tabla \* ARABIC ">
        <w:r>
          <w:rPr>
            <w:noProof/>
          </w:rPr>
          <w:t>28</w:t>
        </w:r>
      </w:fldSimple>
      <w:r>
        <w:t xml:space="preserve"> empleos provistos y vacantes</w:t>
      </w:r>
      <w:bookmarkEnd w:id="151"/>
    </w:p>
    <w:tbl>
      <w:tblPr>
        <w:tblW w:w="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5"/>
        <w:gridCol w:w="1733"/>
        <w:gridCol w:w="1780"/>
      </w:tblGrid>
      <w:tr w:rsidR="004E33EB" w:rsidRPr="00FF5E4F" w14:paraId="7B4DB8B2" w14:textId="77777777" w:rsidTr="00C20793">
        <w:trPr>
          <w:trHeight w:val="483"/>
          <w:jc w:val="center"/>
        </w:trPr>
        <w:tc>
          <w:tcPr>
            <w:tcW w:w="1405" w:type="dxa"/>
            <w:shd w:val="clear" w:color="000000" w:fill="B4C6E7"/>
            <w:noWrap/>
            <w:vAlign w:val="center"/>
            <w:hideMark/>
          </w:tcPr>
          <w:p w14:paraId="746A7337" w14:textId="77777777" w:rsidR="004E33EB" w:rsidRPr="00FF5E4F" w:rsidRDefault="004E33EB" w:rsidP="00C20793">
            <w:pPr>
              <w:spacing w:after="0" w:line="240" w:lineRule="auto"/>
              <w:rPr>
                <w:rFonts w:ascii="Verdana Pro" w:eastAsia="Times New Roman" w:hAnsi="Verdana Pro" w:cs="Calibri"/>
                <w:b/>
                <w:bCs/>
                <w:color w:val="000000"/>
                <w:sz w:val="16"/>
                <w:szCs w:val="16"/>
                <w:lang w:eastAsia="es-CO"/>
              </w:rPr>
            </w:pPr>
            <w:r w:rsidRPr="00FF5E4F">
              <w:rPr>
                <w:rFonts w:ascii="Verdana Pro" w:eastAsia="Times New Roman" w:hAnsi="Verdana Pro" w:cs="Calibri"/>
                <w:b/>
                <w:bCs/>
                <w:color w:val="000000"/>
                <w:sz w:val="16"/>
                <w:szCs w:val="16"/>
                <w:lang w:eastAsia="es-CO"/>
              </w:rPr>
              <w:t xml:space="preserve">Nivel </w:t>
            </w:r>
          </w:p>
        </w:tc>
        <w:tc>
          <w:tcPr>
            <w:tcW w:w="1733" w:type="dxa"/>
            <w:shd w:val="clear" w:color="000000" w:fill="B4C6E7"/>
            <w:vAlign w:val="center"/>
            <w:hideMark/>
          </w:tcPr>
          <w:p w14:paraId="32D2EFE7" w14:textId="77777777" w:rsidR="004E33EB" w:rsidRPr="00FF5E4F" w:rsidRDefault="004E33EB" w:rsidP="00C20793">
            <w:pPr>
              <w:spacing w:after="0" w:line="240" w:lineRule="auto"/>
              <w:jc w:val="center"/>
              <w:rPr>
                <w:rFonts w:ascii="Verdana Pro" w:eastAsia="Times New Roman" w:hAnsi="Verdana Pro" w:cs="Calibri"/>
                <w:b/>
                <w:bCs/>
                <w:color w:val="000000"/>
                <w:sz w:val="16"/>
                <w:szCs w:val="16"/>
                <w:lang w:eastAsia="es-CO"/>
              </w:rPr>
            </w:pPr>
            <w:r w:rsidRPr="00FF5E4F">
              <w:rPr>
                <w:rFonts w:ascii="Verdana Pro" w:eastAsia="Times New Roman" w:hAnsi="Verdana Pro" w:cs="Calibri"/>
                <w:b/>
                <w:bCs/>
                <w:color w:val="000000"/>
                <w:sz w:val="16"/>
                <w:szCs w:val="16"/>
                <w:lang w:eastAsia="es-CO"/>
              </w:rPr>
              <w:t>N° de Empleos Provistos</w:t>
            </w:r>
          </w:p>
        </w:tc>
        <w:tc>
          <w:tcPr>
            <w:tcW w:w="1780" w:type="dxa"/>
            <w:shd w:val="clear" w:color="000000" w:fill="B4C6E7"/>
            <w:vAlign w:val="center"/>
            <w:hideMark/>
          </w:tcPr>
          <w:p w14:paraId="614A528C" w14:textId="77777777" w:rsidR="004E33EB" w:rsidRPr="00FF5E4F" w:rsidRDefault="004E33EB" w:rsidP="00C20793">
            <w:pPr>
              <w:spacing w:after="0" w:line="240" w:lineRule="auto"/>
              <w:jc w:val="center"/>
              <w:rPr>
                <w:rFonts w:ascii="Verdana Pro" w:eastAsia="Times New Roman" w:hAnsi="Verdana Pro" w:cs="Calibri"/>
                <w:b/>
                <w:bCs/>
                <w:color w:val="000000"/>
                <w:sz w:val="16"/>
                <w:szCs w:val="16"/>
                <w:lang w:eastAsia="es-CO"/>
              </w:rPr>
            </w:pPr>
            <w:r w:rsidRPr="00FF5E4F">
              <w:rPr>
                <w:rFonts w:ascii="Verdana Pro" w:eastAsia="Times New Roman" w:hAnsi="Verdana Pro" w:cs="Calibri"/>
                <w:b/>
                <w:bCs/>
                <w:color w:val="000000"/>
                <w:sz w:val="16"/>
                <w:szCs w:val="16"/>
                <w:lang w:eastAsia="es-CO"/>
              </w:rPr>
              <w:t>N° de Empleos Vacantes</w:t>
            </w:r>
          </w:p>
        </w:tc>
      </w:tr>
      <w:tr w:rsidR="004E33EB" w:rsidRPr="00FF5E4F" w14:paraId="67BA1AA3" w14:textId="77777777" w:rsidTr="00C20793">
        <w:trPr>
          <w:trHeight w:val="241"/>
          <w:jc w:val="center"/>
        </w:trPr>
        <w:tc>
          <w:tcPr>
            <w:tcW w:w="1405" w:type="dxa"/>
            <w:shd w:val="clear" w:color="auto" w:fill="auto"/>
            <w:noWrap/>
            <w:vAlign w:val="bottom"/>
            <w:hideMark/>
          </w:tcPr>
          <w:p w14:paraId="6FB37DD2" w14:textId="77777777" w:rsidR="004E33EB" w:rsidRPr="00FF5E4F" w:rsidRDefault="004E33EB" w:rsidP="00C20793">
            <w:pPr>
              <w:spacing w:after="0" w:line="240" w:lineRule="auto"/>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Directivo</w:t>
            </w:r>
          </w:p>
        </w:tc>
        <w:tc>
          <w:tcPr>
            <w:tcW w:w="1733" w:type="dxa"/>
            <w:shd w:val="clear" w:color="auto" w:fill="auto"/>
            <w:noWrap/>
            <w:vAlign w:val="bottom"/>
            <w:hideMark/>
          </w:tcPr>
          <w:p w14:paraId="53EED68D"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4</w:t>
            </w:r>
          </w:p>
        </w:tc>
        <w:tc>
          <w:tcPr>
            <w:tcW w:w="1780" w:type="dxa"/>
            <w:shd w:val="clear" w:color="auto" w:fill="auto"/>
            <w:noWrap/>
            <w:vAlign w:val="bottom"/>
            <w:hideMark/>
          </w:tcPr>
          <w:p w14:paraId="0CA9C368"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0</w:t>
            </w:r>
          </w:p>
        </w:tc>
      </w:tr>
      <w:tr w:rsidR="004E33EB" w:rsidRPr="00FF5E4F" w14:paraId="1A6419E9" w14:textId="77777777" w:rsidTr="00C20793">
        <w:trPr>
          <w:trHeight w:val="241"/>
          <w:jc w:val="center"/>
        </w:trPr>
        <w:tc>
          <w:tcPr>
            <w:tcW w:w="1405" w:type="dxa"/>
            <w:shd w:val="clear" w:color="auto" w:fill="auto"/>
            <w:noWrap/>
            <w:vAlign w:val="bottom"/>
            <w:hideMark/>
          </w:tcPr>
          <w:p w14:paraId="699CBF58" w14:textId="77777777" w:rsidR="004E33EB" w:rsidRPr="00FF5E4F" w:rsidRDefault="004E33EB" w:rsidP="00C20793">
            <w:pPr>
              <w:spacing w:after="0" w:line="240" w:lineRule="auto"/>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Asesor</w:t>
            </w:r>
          </w:p>
        </w:tc>
        <w:tc>
          <w:tcPr>
            <w:tcW w:w="1733" w:type="dxa"/>
            <w:shd w:val="clear" w:color="auto" w:fill="auto"/>
            <w:noWrap/>
            <w:vAlign w:val="bottom"/>
            <w:hideMark/>
          </w:tcPr>
          <w:p w14:paraId="3D6594E5"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0</w:t>
            </w:r>
          </w:p>
        </w:tc>
        <w:tc>
          <w:tcPr>
            <w:tcW w:w="1780" w:type="dxa"/>
            <w:shd w:val="clear" w:color="auto" w:fill="auto"/>
            <w:noWrap/>
            <w:vAlign w:val="bottom"/>
            <w:hideMark/>
          </w:tcPr>
          <w:p w14:paraId="7D0DEDAE"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4</w:t>
            </w:r>
          </w:p>
        </w:tc>
      </w:tr>
      <w:tr w:rsidR="004E33EB" w:rsidRPr="00FF5E4F" w14:paraId="470B6B18" w14:textId="77777777" w:rsidTr="00C20793">
        <w:trPr>
          <w:trHeight w:val="241"/>
          <w:jc w:val="center"/>
        </w:trPr>
        <w:tc>
          <w:tcPr>
            <w:tcW w:w="1405" w:type="dxa"/>
            <w:shd w:val="clear" w:color="auto" w:fill="auto"/>
            <w:noWrap/>
            <w:vAlign w:val="bottom"/>
            <w:hideMark/>
          </w:tcPr>
          <w:p w14:paraId="0D42B020" w14:textId="77777777" w:rsidR="004E33EB" w:rsidRPr="00FF5E4F" w:rsidRDefault="004E33EB" w:rsidP="00C20793">
            <w:pPr>
              <w:spacing w:after="0" w:line="240" w:lineRule="auto"/>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Profesional</w:t>
            </w:r>
          </w:p>
        </w:tc>
        <w:tc>
          <w:tcPr>
            <w:tcW w:w="1733" w:type="dxa"/>
            <w:shd w:val="clear" w:color="auto" w:fill="auto"/>
            <w:noWrap/>
            <w:vAlign w:val="bottom"/>
            <w:hideMark/>
          </w:tcPr>
          <w:p w14:paraId="526B831B"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18</w:t>
            </w:r>
          </w:p>
        </w:tc>
        <w:tc>
          <w:tcPr>
            <w:tcW w:w="1780" w:type="dxa"/>
            <w:shd w:val="clear" w:color="auto" w:fill="auto"/>
            <w:noWrap/>
            <w:vAlign w:val="bottom"/>
            <w:hideMark/>
          </w:tcPr>
          <w:p w14:paraId="01918797"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79</w:t>
            </w:r>
          </w:p>
        </w:tc>
      </w:tr>
      <w:tr w:rsidR="004E33EB" w:rsidRPr="00FF5E4F" w14:paraId="39D1B472" w14:textId="77777777" w:rsidTr="00C20793">
        <w:trPr>
          <w:trHeight w:val="241"/>
          <w:jc w:val="center"/>
        </w:trPr>
        <w:tc>
          <w:tcPr>
            <w:tcW w:w="1405" w:type="dxa"/>
            <w:shd w:val="clear" w:color="auto" w:fill="auto"/>
            <w:noWrap/>
            <w:vAlign w:val="bottom"/>
            <w:hideMark/>
          </w:tcPr>
          <w:p w14:paraId="1C185D40" w14:textId="77777777" w:rsidR="004E33EB" w:rsidRPr="00FF5E4F" w:rsidRDefault="004E33EB" w:rsidP="00C20793">
            <w:pPr>
              <w:spacing w:after="0" w:line="240" w:lineRule="auto"/>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Técnico</w:t>
            </w:r>
          </w:p>
        </w:tc>
        <w:tc>
          <w:tcPr>
            <w:tcW w:w="1733" w:type="dxa"/>
            <w:shd w:val="clear" w:color="auto" w:fill="auto"/>
            <w:noWrap/>
            <w:vAlign w:val="bottom"/>
            <w:hideMark/>
          </w:tcPr>
          <w:p w14:paraId="6DBE23E8"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2</w:t>
            </w:r>
          </w:p>
        </w:tc>
        <w:tc>
          <w:tcPr>
            <w:tcW w:w="1780" w:type="dxa"/>
            <w:shd w:val="clear" w:color="auto" w:fill="auto"/>
            <w:noWrap/>
            <w:vAlign w:val="bottom"/>
            <w:hideMark/>
          </w:tcPr>
          <w:p w14:paraId="32747C4F"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3</w:t>
            </w:r>
          </w:p>
        </w:tc>
      </w:tr>
      <w:tr w:rsidR="004E33EB" w:rsidRPr="00FF5E4F" w14:paraId="31CFE583" w14:textId="77777777" w:rsidTr="00C20793">
        <w:trPr>
          <w:trHeight w:val="241"/>
          <w:jc w:val="center"/>
        </w:trPr>
        <w:tc>
          <w:tcPr>
            <w:tcW w:w="1405" w:type="dxa"/>
            <w:shd w:val="clear" w:color="auto" w:fill="auto"/>
            <w:noWrap/>
            <w:vAlign w:val="bottom"/>
            <w:hideMark/>
          </w:tcPr>
          <w:p w14:paraId="3D0459C6" w14:textId="77777777" w:rsidR="004E33EB" w:rsidRPr="00FF5E4F" w:rsidRDefault="004E33EB" w:rsidP="00C20793">
            <w:pPr>
              <w:spacing w:after="0" w:line="240" w:lineRule="auto"/>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Asistencial</w:t>
            </w:r>
          </w:p>
        </w:tc>
        <w:tc>
          <w:tcPr>
            <w:tcW w:w="1733" w:type="dxa"/>
            <w:shd w:val="clear" w:color="auto" w:fill="auto"/>
            <w:noWrap/>
            <w:vAlign w:val="bottom"/>
            <w:hideMark/>
          </w:tcPr>
          <w:p w14:paraId="6AF4CB08"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1</w:t>
            </w:r>
          </w:p>
        </w:tc>
        <w:tc>
          <w:tcPr>
            <w:tcW w:w="1780" w:type="dxa"/>
            <w:shd w:val="clear" w:color="auto" w:fill="auto"/>
            <w:noWrap/>
            <w:vAlign w:val="bottom"/>
            <w:hideMark/>
          </w:tcPr>
          <w:p w14:paraId="4C1DE465"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sidRPr="00FF5E4F">
              <w:rPr>
                <w:rFonts w:ascii="Verdana Pro" w:eastAsia="Times New Roman" w:hAnsi="Verdana Pro" w:cs="Calibri"/>
                <w:color w:val="000000"/>
                <w:sz w:val="16"/>
                <w:szCs w:val="16"/>
                <w:lang w:eastAsia="es-CO"/>
              </w:rPr>
              <w:t>6</w:t>
            </w:r>
          </w:p>
        </w:tc>
      </w:tr>
      <w:tr w:rsidR="004E33EB" w:rsidRPr="00FF5E4F" w14:paraId="3CCFD50C" w14:textId="77777777" w:rsidTr="00C20793">
        <w:trPr>
          <w:trHeight w:val="241"/>
          <w:jc w:val="center"/>
        </w:trPr>
        <w:tc>
          <w:tcPr>
            <w:tcW w:w="1405" w:type="dxa"/>
            <w:shd w:val="clear" w:color="auto" w:fill="auto"/>
            <w:noWrap/>
            <w:vAlign w:val="bottom"/>
          </w:tcPr>
          <w:p w14:paraId="0FA49EDF" w14:textId="77777777" w:rsidR="004E33EB" w:rsidRPr="00FF5E4F" w:rsidRDefault="004E33EB" w:rsidP="00C20793">
            <w:pPr>
              <w:spacing w:after="0" w:line="240" w:lineRule="auto"/>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Total</w:t>
            </w:r>
          </w:p>
        </w:tc>
        <w:tc>
          <w:tcPr>
            <w:tcW w:w="1733" w:type="dxa"/>
            <w:shd w:val="clear" w:color="auto" w:fill="auto"/>
            <w:noWrap/>
            <w:vAlign w:val="bottom"/>
          </w:tcPr>
          <w:p w14:paraId="396F810B"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25</w:t>
            </w:r>
          </w:p>
        </w:tc>
        <w:tc>
          <w:tcPr>
            <w:tcW w:w="1780" w:type="dxa"/>
            <w:shd w:val="clear" w:color="auto" w:fill="auto"/>
            <w:noWrap/>
            <w:vAlign w:val="bottom"/>
          </w:tcPr>
          <w:p w14:paraId="05B64709" w14:textId="77777777" w:rsidR="004E33EB" w:rsidRPr="00FF5E4F" w:rsidRDefault="004E33EB" w:rsidP="00C20793">
            <w:pPr>
              <w:spacing w:after="0" w:line="240" w:lineRule="auto"/>
              <w:jc w:val="center"/>
              <w:rPr>
                <w:rFonts w:ascii="Verdana Pro" w:eastAsia="Times New Roman" w:hAnsi="Verdana Pro" w:cs="Calibri"/>
                <w:color w:val="000000"/>
                <w:sz w:val="16"/>
                <w:szCs w:val="16"/>
                <w:lang w:eastAsia="es-CO"/>
              </w:rPr>
            </w:pPr>
            <w:r>
              <w:rPr>
                <w:rFonts w:ascii="Verdana Pro" w:eastAsia="Times New Roman" w:hAnsi="Verdana Pro" w:cs="Calibri"/>
                <w:color w:val="000000"/>
                <w:sz w:val="16"/>
                <w:szCs w:val="16"/>
                <w:lang w:eastAsia="es-CO"/>
              </w:rPr>
              <w:t>92</w:t>
            </w:r>
          </w:p>
        </w:tc>
      </w:tr>
    </w:tbl>
    <w:p w14:paraId="0C2D10B8" w14:textId="77777777" w:rsidR="004E33EB" w:rsidRPr="00B14F04" w:rsidRDefault="004E33EB" w:rsidP="004E33EB">
      <w:pPr>
        <w:jc w:val="both"/>
        <w:rPr>
          <w:rFonts w:ascii="Verdana Pro" w:hAnsi="Verdana Pro"/>
          <w:sz w:val="16"/>
          <w:szCs w:val="16"/>
        </w:rPr>
      </w:pPr>
      <w:r w:rsidRPr="009263C5">
        <w:rPr>
          <w:rFonts w:ascii="Verdana Pro" w:hAnsi="Verdana Pro"/>
          <w:sz w:val="16"/>
          <w:szCs w:val="16"/>
        </w:rPr>
        <w:t xml:space="preserve">Fuente: elaboración propia, </w:t>
      </w:r>
      <w:r>
        <w:rPr>
          <w:rFonts w:ascii="Verdana Pro" w:hAnsi="Verdana Pro"/>
          <w:sz w:val="16"/>
          <w:szCs w:val="16"/>
        </w:rPr>
        <w:t>Secretaría General</w:t>
      </w:r>
      <w:r w:rsidRPr="009263C5">
        <w:rPr>
          <w:rFonts w:ascii="Verdana Pro" w:hAnsi="Verdana Pro"/>
          <w:sz w:val="16"/>
          <w:szCs w:val="16"/>
        </w:rPr>
        <w:t xml:space="preserve"> con base </w:t>
      </w:r>
      <w:r>
        <w:rPr>
          <w:rFonts w:ascii="Verdana Pro" w:hAnsi="Verdana Pro"/>
          <w:sz w:val="16"/>
          <w:szCs w:val="16"/>
        </w:rPr>
        <w:t>al archivo ofimático de planta de personal, 2021.</w:t>
      </w:r>
    </w:p>
    <w:p w14:paraId="37E710C7" w14:textId="77777777" w:rsidR="004E33EB" w:rsidRDefault="004E33EB" w:rsidP="004E33EB">
      <w:pPr>
        <w:jc w:val="both"/>
        <w:rPr>
          <w:rFonts w:ascii="Verdana Pro" w:hAnsi="Verdana Pro"/>
        </w:rPr>
      </w:pPr>
      <w:r w:rsidRPr="002E1D3B">
        <w:rPr>
          <w:rFonts w:ascii="Verdana Pro" w:hAnsi="Verdana Pro"/>
        </w:rPr>
        <w:t xml:space="preserve">Resulta importante mencionar que la Unidad ha </w:t>
      </w:r>
      <w:r>
        <w:rPr>
          <w:rFonts w:ascii="Verdana Pro" w:hAnsi="Verdana Pro"/>
        </w:rPr>
        <w:t>dado</w:t>
      </w:r>
      <w:r w:rsidRPr="002E1D3B">
        <w:rPr>
          <w:rFonts w:ascii="Verdana Pro" w:hAnsi="Verdana Pro"/>
        </w:rPr>
        <w:t xml:space="preserve"> observancia a las disposiciones de la Ley 581 de 20000 con la cual se reglamenta la efectiva participación de la mujer en los niveles decisorios</w:t>
      </w:r>
      <w:r>
        <w:rPr>
          <w:rFonts w:ascii="Verdana Pro" w:hAnsi="Verdana Pro"/>
        </w:rPr>
        <w:t xml:space="preserve"> (máximo nivel decisorio, y </w:t>
      </w:r>
      <w:r>
        <w:rPr>
          <w:rFonts w:ascii="Verdana Pro" w:hAnsi="Verdana Pro"/>
        </w:rPr>
        <w:lastRenderedPageBreak/>
        <w:t>otros niveles decisorios). Si bien la citada norma establece que mínimo el 30% de los cargos de máximo nivel decisorio serán desempeñados por mujeres, y otro 30% serán desempeñados por mujeres en otros cargos de niveles decisorios, el comportamiento de la entidad ha sido el siguiente:</w:t>
      </w:r>
    </w:p>
    <w:p w14:paraId="367B6308" w14:textId="2451031F" w:rsidR="004E33EB" w:rsidRDefault="004D1966" w:rsidP="004D1966">
      <w:pPr>
        <w:pStyle w:val="Descripcin"/>
        <w:rPr>
          <w:rFonts w:ascii="Verdana Pro" w:hAnsi="Verdana Pro"/>
        </w:rPr>
      </w:pPr>
      <w:bookmarkStart w:id="152" w:name="_Toc93477038"/>
      <w:r>
        <w:t xml:space="preserve">Ilustración </w:t>
      </w:r>
      <w:fldSimple w:instr=" SEQ Ilustración \* ARABIC ">
        <w:r>
          <w:rPr>
            <w:noProof/>
          </w:rPr>
          <w:t>44</w:t>
        </w:r>
      </w:fldSimple>
      <w:r>
        <w:t xml:space="preserve"> histórica ley de cuotas UARIV</w:t>
      </w:r>
      <w:bookmarkEnd w:id="152"/>
    </w:p>
    <w:p w14:paraId="36930159" w14:textId="77777777" w:rsidR="004E33EB" w:rsidRDefault="004E33EB" w:rsidP="004E33EB">
      <w:pPr>
        <w:jc w:val="center"/>
        <w:rPr>
          <w:rFonts w:ascii="Verdana Pro" w:hAnsi="Verdana Pro"/>
        </w:rPr>
      </w:pPr>
      <w:r>
        <w:rPr>
          <w:noProof/>
        </w:rPr>
        <w:drawing>
          <wp:inline distT="0" distB="0" distL="0" distR="0" wp14:anchorId="0B7936C1" wp14:editId="44363E90">
            <wp:extent cx="4364366" cy="2392326"/>
            <wp:effectExtent l="0" t="0" r="0" b="8255"/>
            <wp:docPr id="202" name="Imagen 20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nterfaz de usuario gráfica&#10;&#10;Descripción generada automáticamente"/>
                    <pic:cNvPicPr/>
                  </pic:nvPicPr>
                  <pic:blipFill rotWithShape="1">
                    <a:blip r:embed="rId103"/>
                    <a:srcRect l="32968" t="25949" r="13783" b="22136"/>
                    <a:stretch/>
                  </pic:blipFill>
                  <pic:spPr bwMode="auto">
                    <a:xfrm>
                      <a:off x="0" y="0"/>
                      <a:ext cx="4384689" cy="2403466"/>
                    </a:xfrm>
                    <a:prstGeom prst="rect">
                      <a:avLst/>
                    </a:prstGeom>
                    <a:ln>
                      <a:noFill/>
                    </a:ln>
                    <a:extLst>
                      <a:ext uri="{53640926-AAD7-44D8-BBD7-CCE9431645EC}">
                        <a14:shadowObscured xmlns:a14="http://schemas.microsoft.com/office/drawing/2010/main"/>
                      </a:ext>
                    </a:extLst>
                  </pic:spPr>
                </pic:pic>
              </a:graphicData>
            </a:graphic>
          </wp:inline>
        </w:drawing>
      </w:r>
    </w:p>
    <w:p w14:paraId="40A78C33" w14:textId="77777777" w:rsidR="004E33EB" w:rsidRPr="002E1D3B" w:rsidRDefault="004E33EB" w:rsidP="004E33EB">
      <w:pPr>
        <w:rPr>
          <w:rFonts w:ascii="Verdana Pro" w:hAnsi="Verdana Pro"/>
          <w:sz w:val="16"/>
          <w:szCs w:val="16"/>
        </w:rPr>
      </w:pPr>
      <w:r w:rsidRPr="002E1D3B">
        <w:rPr>
          <w:rFonts w:ascii="Verdana Pro" w:hAnsi="Verdana Pro"/>
          <w:sz w:val="16"/>
          <w:szCs w:val="16"/>
        </w:rPr>
        <w:t>Fuente: https://www.funcionpublica.gov.co/web/sie/ley-de-cuotas</w:t>
      </w:r>
    </w:p>
    <w:p w14:paraId="76BA4456" w14:textId="77777777" w:rsidR="004E33EB" w:rsidRDefault="004E33EB" w:rsidP="004E33EB">
      <w:pPr>
        <w:jc w:val="both"/>
        <w:rPr>
          <w:rFonts w:ascii="Verdana Pro" w:hAnsi="Verdana Pro"/>
        </w:rPr>
      </w:pPr>
      <w:r>
        <w:rPr>
          <w:rFonts w:ascii="Verdana Pro" w:hAnsi="Verdana Pro"/>
        </w:rPr>
        <w:t>Con respecto al reporte realizado a la Función Pública con corte 09 de agosto de 2021, la UARIV cuenta con 12 mujeres en cargos de máximo nivel decisorio, y 10 mujeres en otros niveles decisorios, cumpliendo y superando el porcentaje establecido por la Ley 581.</w:t>
      </w:r>
    </w:p>
    <w:p w14:paraId="62DC7FD7" w14:textId="77777777" w:rsidR="004E33EB" w:rsidRDefault="004E33EB" w:rsidP="004E33EB">
      <w:pPr>
        <w:pStyle w:val="Ttulo4"/>
        <w:rPr>
          <w:rFonts w:ascii="Verdana Pro" w:hAnsi="Verdana Pro"/>
          <w:i w:val="0"/>
          <w:iCs w:val="0"/>
        </w:rPr>
      </w:pPr>
      <w:r>
        <w:rPr>
          <w:rFonts w:ascii="Verdana Pro" w:hAnsi="Verdana Pro"/>
          <w:i w:val="0"/>
          <w:iCs w:val="0"/>
        </w:rPr>
        <w:t xml:space="preserve">12.5.5.2 </w:t>
      </w:r>
      <w:r w:rsidRPr="00D305FE">
        <w:rPr>
          <w:rFonts w:ascii="Verdana Pro" w:hAnsi="Verdana Pro"/>
          <w:i w:val="0"/>
          <w:iCs w:val="0"/>
        </w:rPr>
        <w:t>Análisis de Encuesta de Retiro 2021</w:t>
      </w:r>
    </w:p>
    <w:p w14:paraId="40214AD3" w14:textId="77777777" w:rsidR="004E33EB" w:rsidRPr="00D305FE" w:rsidRDefault="004E33EB" w:rsidP="004E33EB">
      <w:pPr>
        <w:jc w:val="both"/>
        <w:rPr>
          <w:rFonts w:ascii="Verdana Pro" w:hAnsi="Verdana Pro"/>
        </w:rPr>
      </w:pPr>
      <w:r w:rsidRPr="00D305FE">
        <w:rPr>
          <w:rFonts w:ascii="Verdana Pro" w:hAnsi="Verdana Pro"/>
        </w:rPr>
        <w:t>A continuación, se presenta un análisis cuantitativo y cualitativo de los exfuncionarios que se han retirado de la Unidad para las víctimas en el año 2021</w:t>
      </w:r>
      <w:r>
        <w:rPr>
          <w:rFonts w:ascii="Verdana Pro" w:hAnsi="Verdana Pro"/>
        </w:rPr>
        <w:t xml:space="preserve"> y a los cuales se les aplico la encuesta de retiro</w:t>
      </w:r>
      <w:r w:rsidRPr="00D305FE">
        <w:rPr>
          <w:rFonts w:ascii="Verdana Pro" w:hAnsi="Verdana Pro"/>
        </w:rPr>
        <w:t>.</w:t>
      </w:r>
      <w:r>
        <w:rPr>
          <w:rFonts w:ascii="Verdana Pro" w:hAnsi="Verdana Pro"/>
        </w:rPr>
        <w:t xml:space="preserve"> </w:t>
      </w:r>
      <w:r w:rsidRPr="00D305FE">
        <w:rPr>
          <w:rFonts w:ascii="Verdana Pro" w:hAnsi="Verdana Pro"/>
        </w:rPr>
        <w:t xml:space="preserve">El total </w:t>
      </w:r>
      <w:r>
        <w:rPr>
          <w:rFonts w:ascii="Verdana Pro" w:hAnsi="Verdana Pro"/>
        </w:rPr>
        <w:t>de servidores</w:t>
      </w:r>
      <w:r w:rsidRPr="00D305FE">
        <w:rPr>
          <w:rFonts w:ascii="Verdana Pro" w:hAnsi="Verdana Pro"/>
        </w:rPr>
        <w:t xml:space="preserve"> que se han retirado de la entidad, durante el 2021, </w:t>
      </w:r>
      <w:r>
        <w:rPr>
          <w:rFonts w:ascii="Verdana Pro" w:hAnsi="Verdana Pro"/>
        </w:rPr>
        <w:t>fueron</w:t>
      </w:r>
      <w:r w:rsidRPr="00D305FE">
        <w:rPr>
          <w:rFonts w:ascii="Verdana Pro" w:hAnsi="Verdana Pro"/>
        </w:rPr>
        <w:t xml:space="preserve"> </w:t>
      </w:r>
      <w:r w:rsidRPr="00D305FE">
        <w:rPr>
          <w:rFonts w:ascii="Verdana Pro" w:hAnsi="Verdana Pro"/>
          <w:bCs/>
        </w:rPr>
        <w:t>41 personas</w:t>
      </w:r>
      <w:r>
        <w:rPr>
          <w:rFonts w:ascii="Verdana Pro" w:hAnsi="Verdana Pro"/>
          <w:bCs/>
        </w:rPr>
        <w:footnoteReference w:id="8"/>
      </w:r>
      <w:r w:rsidRPr="00D305FE">
        <w:rPr>
          <w:rFonts w:ascii="Verdana Pro" w:hAnsi="Verdana Pro"/>
        </w:rPr>
        <w:t>, a corte 26 de noviembre de 2021.</w:t>
      </w:r>
    </w:p>
    <w:p w14:paraId="584053D2" w14:textId="77777777" w:rsidR="004E33EB" w:rsidRPr="001E0358" w:rsidRDefault="004E33EB" w:rsidP="004E33EB">
      <w:pPr>
        <w:jc w:val="both"/>
        <w:textAlignment w:val="baseline"/>
        <w:rPr>
          <w:rFonts w:ascii="Verdana Pro" w:eastAsia="Times New Roman" w:hAnsi="Verdana Pro" w:cs="Arial"/>
          <w:lang w:eastAsia="es-CO"/>
        </w:rPr>
      </w:pPr>
      <w:r w:rsidRPr="00D305FE">
        <w:rPr>
          <w:rFonts w:ascii="Verdana Pro" w:eastAsia="Times New Roman" w:hAnsi="Verdana Pro" w:cs="Arial"/>
          <w:lang w:eastAsia="es-CO"/>
        </w:rPr>
        <w:t>Dentro de las principales causales de retiro se enc</w:t>
      </w:r>
      <w:r>
        <w:rPr>
          <w:rFonts w:ascii="Verdana Pro" w:eastAsia="Times New Roman" w:hAnsi="Verdana Pro" w:cs="Arial"/>
          <w:lang w:eastAsia="es-CO"/>
        </w:rPr>
        <w:t>u</w:t>
      </w:r>
      <w:r w:rsidRPr="00D305FE">
        <w:rPr>
          <w:rFonts w:ascii="Verdana Pro" w:eastAsia="Times New Roman" w:hAnsi="Verdana Pro" w:cs="Arial"/>
          <w:lang w:eastAsia="es-CO"/>
        </w:rPr>
        <w:t>entran las siguientes, como lo muestra la gráfica:</w:t>
      </w:r>
    </w:p>
    <w:p w14:paraId="36DC90F5" w14:textId="1AB51320" w:rsidR="004E33EB" w:rsidRDefault="004D1966" w:rsidP="004D1966">
      <w:pPr>
        <w:pStyle w:val="Descripcin"/>
        <w:rPr>
          <w:rFonts w:ascii="Arial Narrow" w:eastAsia="Times New Roman" w:hAnsi="Arial Narrow" w:cs="Arial"/>
          <w:lang w:eastAsia="es-CO"/>
        </w:rPr>
      </w:pPr>
      <w:bookmarkStart w:id="153" w:name="_Toc93477039"/>
      <w:r>
        <w:t xml:space="preserve">Ilustración </w:t>
      </w:r>
      <w:fldSimple w:instr=" SEQ Ilustración \* ARABIC ">
        <w:r>
          <w:rPr>
            <w:noProof/>
          </w:rPr>
          <w:t>45</w:t>
        </w:r>
      </w:fldSimple>
      <w:r>
        <w:t xml:space="preserve"> motivos de retiro</w:t>
      </w:r>
      <w:bookmarkEnd w:id="153"/>
    </w:p>
    <w:p w14:paraId="46B1CF89" w14:textId="77777777" w:rsidR="004E33EB" w:rsidRDefault="004E33EB" w:rsidP="004E33EB">
      <w:pPr>
        <w:jc w:val="center"/>
        <w:textAlignment w:val="baseline"/>
        <w:rPr>
          <w:rFonts w:ascii="Arial Narrow" w:eastAsia="Times New Roman" w:hAnsi="Arial Narrow" w:cs="Arial"/>
          <w:lang w:eastAsia="es-CO"/>
        </w:rPr>
      </w:pPr>
      <w:r>
        <w:rPr>
          <w:noProof/>
          <w:lang w:eastAsia="es-CO"/>
        </w:rPr>
        <w:lastRenderedPageBreak/>
        <w:drawing>
          <wp:inline distT="0" distB="0" distL="0" distR="0" wp14:anchorId="700AF9D8" wp14:editId="701FC402">
            <wp:extent cx="4167962" cy="2424224"/>
            <wp:effectExtent l="0" t="0" r="4445" b="14605"/>
            <wp:docPr id="201" name="Gráfico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E738E04" w14:textId="77777777" w:rsidR="004E33EB" w:rsidRPr="002964B4" w:rsidRDefault="004E33EB" w:rsidP="004E33EB">
      <w:pPr>
        <w:rPr>
          <w:rFonts w:ascii="Verdana Pro" w:hAnsi="Verdana Pro"/>
          <w:sz w:val="16"/>
          <w:szCs w:val="16"/>
        </w:rPr>
      </w:pPr>
      <w:r w:rsidRPr="002964B4">
        <w:rPr>
          <w:rFonts w:ascii="Verdana Pro" w:hAnsi="Verdana Pro"/>
          <w:sz w:val="16"/>
          <w:szCs w:val="16"/>
        </w:rPr>
        <w:t xml:space="preserve">Fuente: elaboración propia, con base a las encuestas realizadas, grupo de gestión del talento humano, 2021 </w:t>
      </w:r>
    </w:p>
    <w:p w14:paraId="221C01BA" w14:textId="77777777" w:rsidR="004E33EB" w:rsidRPr="001E0358" w:rsidRDefault="004E33EB" w:rsidP="004E33EB">
      <w:pPr>
        <w:jc w:val="both"/>
        <w:rPr>
          <w:rFonts w:ascii="Verdana Pro" w:hAnsi="Verdana Pro"/>
        </w:rPr>
      </w:pPr>
      <w:r w:rsidRPr="001E0358">
        <w:rPr>
          <w:rFonts w:ascii="Verdana Pro" w:hAnsi="Verdana Pro"/>
        </w:rPr>
        <w:t>Siendo los motivos personales, la mayor causa de retiro, seguido del estudio y otra oportunidad laboral.</w:t>
      </w:r>
    </w:p>
    <w:p w14:paraId="277B00FB" w14:textId="77777777" w:rsidR="004E33EB" w:rsidRPr="001E0358" w:rsidRDefault="004E33EB" w:rsidP="004E33EB">
      <w:pPr>
        <w:jc w:val="both"/>
        <w:textAlignment w:val="baseline"/>
        <w:rPr>
          <w:rFonts w:ascii="Verdana Pro" w:eastAsia="Times New Roman" w:hAnsi="Verdana Pro" w:cs="Arial"/>
          <w:lang w:eastAsia="es-CO"/>
        </w:rPr>
      </w:pPr>
      <w:r w:rsidRPr="001E0358">
        <w:rPr>
          <w:rFonts w:ascii="Verdana Pro" w:eastAsia="Times New Roman" w:hAnsi="Verdana Pro" w:cs="Arial"/>
          <w:lang w:eastAsia="es-CO"/>
        </w:rPr>
        <w:t>En la siguiente grafica muestra el total, por denominación la empleo, el profesional universitario con más retiros con (19) equivalentes al 23% entre grados 9 (9) y grados 11 (10), seguido de los profesionales especializados representando el 16% durante vigencia 2021.</w:t>
      </w:r>
    </w:p>
    <w:p w14:paraId="34E170CE" w14:textId="22CEBB88" w:rsidR="004E33EB" w:rsidRDefault="004D1966" w:rsidP="004D1966">
      <w:pPr>
        <w:pStyle w:val="Descripcin"/>
        <w:rPr>
          <w:rFonts w:ascii="Arial Narrow" w:eastAsia="Times New Roman" w:hAnsi="Arial Narrow" w:cs="Arial"/>
          <w:lang w:eastAsia="es-CO"/>
        </w:rPr>
      </w:pPr>
      <w:bookmarkStart w:id="154" w:name="_Toc93477040"/>
      <w:r>
        <w:t xml:space="preserve">Ilustración </w:t>
      </w:r>
      <w:fldSimple w:instr=" SEQ Ilustración \* ARABIC ">
        <w:r>
          <w:rPr>
            <w:noProof/>
          </w:rPr>
          <w:t>46</w:t>
        </w:r>
      </w:fldSimple>
      <w:r>
        <w:t xml:space="preserve"> empleos con mayor tendencia en retiro</w:t>
      </w:r>
      <w:bookmarkEnd w:id="154"/>
    </w:p>
    <w:p w14:paraId="47B15D96" w14:textId="77777777" w:rsidR="004E33EB" w:rsidRDefault="004E33EB" w:rsidP="004E33EB">
      <w:pPr>
        <w:jc w:val="center"/>
        <w:textAlignment w:val="baseline"/>
        <w:rPr>
          <w:rFonts w:ascii="Arial Narrow" w:eastAsia="Times New Roman" w:hAnsi="Arial Narrow" w:cs="Arial"/>
          <w:lang w:eastAsia="es-CO"/>
        </w:rPr>
      </w:pPr>
      <w:r>
        <w:rPr>
          <w:noProof/>
          <w:lang w:eastAsia="es-CO"/>
        </w:rPr>
        <w:drawing>
          <wp:inline distT="0" distB="0" distL="0" distR="0" wp14:anchorId="0DAF7A57" wp14:editId="1FF50797">
            <wp:extent cx="4514850" cy="1594883"/>
            <wp:effectExtent l="0" t="0" r="0" b="5715"/>
            <wp:docPr id="203" name="Gráfico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A6019A8" w14:textId="77777777" w:rsidR="004E33EB" w:rsidRPr="002964B4" w:rsidRDefault="004E33EB" w:rsidP="004E33EB">
      <w:pPr>
        <w:rPr>
          <w:rFonts w:ascii="Verdana Pro" w:hAnsi="Verdana Pro"/>
          <w:sz w:val="16"/>
          <w:szCs w:val="16"/>
        </w:rPr>
      </w:pPr>
      <w:r w:rsidRPr="002964B4">
        <w:rPr>
          <w:rFonts w:ascii="Verdana Pro" w:hAnsi="Verdana Pro"/>
          <w:sz w:val="16"/>
          <w:szCs w:val="16"/>
        </w:rPr>
        <w:t xml:space="preserve">Fuente: elaboración propia, con base a las encuestas realizadas, grupo de gestión del talento humano, 2021 </w:t>
      </w:r>
    </w:p>
    <w:p w14:paraId="53C53DE3" w14:textId="77777777" w:rsidR="004E33EB" w:rsidRPr="005700EC" w:rsidRDefault="004E33EB" w:rsidP="004E33EB">
      <w:pPr>
        <w:jc w:val="both"/>
        <w:textAlignment w:val="baseline"/>
        <w:rPr>
          <w:rFonts w:ascii="Verdana Pro" w:eastAsia="Times New Roman" w:hAnsi="Verdana Pro" w:cs="Arial"/>
          <w:lang w:eastAsia="es-CO"/>
        </w:rPr>
      </w:pPr>
      <w:r w:rsidRPr="001E0358">
        <w:rPr>
          <w:rFonts w:ascii="Verdana Pro" w:eastAsia="Times New Roman" w:hAnsi="Verdana Pro" w:cs="Arial"/>
          <w:lang w:eastAsia="es-CO"/>
        </w:rPr>
        <w:t>En la siguiente grafica muestra el total de retiros por tipo de vinculación, donde el mayor número estuvo en los provisionales con 33 retiros</w:t>
      </w:r>
      <w:r>
        <w:rPr>
          <w:rFonts w:ascii="Verdana Pro" w:eastAsia="Times New Roman" w:hAnsi="Verdana Pro" w:cs="Arial"/>
          <w:lang w:eastAsia="es-CO"/>
        </w:rPr>
        <w:t>.</w:t>
      </w:r>
    </w:p>
    <w:p w14:paraId="50E4110B" w14:textId="0B2C1C07" w:rsidR="004E33EB" w:rsidRDefault="004D1966" w:rsidP="004D1966">
      <w:pPr>
        <w:pStyle w:val="Descripcin"/>
        <w:rPr>
          <w:rFonts w:ascii="Arial Narrow" w:eastAsia="Times New Roman" w:hAnsi="Arial Narrow" w:cs="Arial"/>
          <w:lang w:eastAsia="es-CO"/>
        </w:rPr>
      </w:pPr>
      <w:bookmarkStart w:id="155" w:name="_Toc93477041"/>
      <w:r>
        <w:t xml:space="preserve">Ilustración </w:t>
      </w:r>
      <w:fldSimple w:instr=" SEQ Ilustración \* ARABIC ">
        <w:r>
          <w:rPr>
            <w:noProof/>
          </w:rPr>
          <w:t>47</w:t>
        </w:r>
      </w:fldSimple>
      <w:r>
        <w:t xml:space="preserve"> desvinculación por tipo de nombramiento</w:t>
      </w:r>
      <w:bookmarkEnd w:id="155"/>
    </w:p>
    <w:p w14:paraId="586EBC32" w14:textId="77777777" w:rsidR="004E33EB" w:rsidRDefault="004E33EB" w:rsidP="004E33EB">
      <w:pPr>
        <w:jc w:val="center"/>
        <w:textAlignment w:val="baseline"/>
        <w:rPr>
          <w:rFonts w:ascii="Arial Narrow" w:eastAsia="Times New Roman" w:hAnsi="Arial Narrow" w:cs="Arial"/>
          <w:lang w:eastAsia="es-CO"/>
        </w:rPr>
      </w:pPr>
      <w:r w:rsidRPr="001E0358">
        <w:rPr>
          <w:rFonts w:ascii="Verdana Pro" w:hAnsi="Verdana Pro"/>
          <w:noProof/>
          <w:sz w:val="16"/>
          <w:szCs w:val="16"/>
          <w:lang w:eastAsia="es-CO"/>
        </w:rPr>
        <w:drawing>
          <wp:inline distT="0" distB="0" distL="0" distR="0" wp14:anchorId="1630F73C" wp14:editId="6F89884B">
            <wp:extent cx="3810000" cy="935665"/>
            <wp:effectExtent l="0" t="0" r="0" b="17145"/>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B36A4E7" w14:textId="77777777" w:rsidR="004E33EB" w:rsidRPr="002964B4" w:rsidRDefault="004E33EB" w:rsidP="004E33EB">
      <w:pPr>
        <w:rPr>
          <w:rFonts w:ascii="Verdana Pro" w:hAnsi="Verdana Pro"/>
          <w:sz w:val="16"/>
          <w:szCs w:val="16"/>
        </w:rPr>
      </w:pPr>
      <w:r w:rsidRPr="002964B4">
        <w:rPr>
          <w:rFonts w:ascii="Verdana Pro" w:hAnsi="Verdana Pro"/>
          <w:sz w:val="16"/>
          <w:szCs w:val="16"/>
        </w:rPr>
        <w:lastRenderedPageBreak/>
        <w:t xml:space="preserve">Fuente: elaboración propia, con base a las encuestas realizadas, grupo de gestión del talento humano, 2021 </w:t>
      </w:r>
    </w:p>
    <w:p w14:paraId="6A610A7B" w14:textId="77777777" w:rsidR="004E33EB" w:rsidRPr="00523CD4" w:rsidRDefault="004E33EB" w:rsidP="004E33EB">
      <w:pPr>
        <w:jc w:val="both"/>
        <w:textAlignment w:val="baseline"/>
        <w:rPr>
          <w:rFonts w:ascii="Verdana Pro" w:eastAsia="Times New Roman" w:hAnsi="Verdana Pro" w:cs="Arial"/>
          <w:lang w:eastAsia="es-CO"/>
        </w:rPr>
      </w:pPr>
      <w:r w:rsidRPr="00523CD4">
        <w:rPr>
          <w:rFonts w:ascii="Verdana Pro" w:eastAsia="Times New Roman" w:hAnsi="Verdana Pro" w:cs="Arial"/>
          <w:lang w:eastAsia="es-CO"/>
        </w:rPr>
        <w:t>Ahora frente a los retiros por ciudad, Bogotá D.C es la que más presenta con 28 retiros, seguida por Barranquilla (2) y Bucaramanga 2)</w:t>
      </w:r>
      <w:r>
        <w:rPr>
          <w:rFonts w:ascii="Verdana Pro" w:eastAsia="Times New Roman" w:hAnsi="Verdana Pro" w:cs="Arial"/>
          <w:lang w:eastAsia="es-CO"/>
        </w:rPr>
        <w:t>. Se evidencia también que la entidad no cuenta con estrategias para retener al personal pues un 70% de los encuestados no recibieron alguna medida para evitar su renuencia.</w:t>
      </w:r>
    </w:p>
    <w:p w14:paraId="27DC0559" w14:textId="77777777" w:rsidR="004E33EB" w:rsidRPr="00F42A71" w:rsidRDefault="004E33EB" w:rsidP="004E33EB">
      <w:pPr>
        <w:jc w:val="both"/>
        <w:textAlignment w:val="baseline"/>
        <w:rPr>
          <w:rFonts w:ascii="Verdana Pro" w:eastAsia="Times New Roman" w:hAnsi="Verdana Pro" w:cs="Arial"/>
          <w:lang w:eastAsia="es-CO"/>
        </w:rPr>
      </w:pPr>
      <w:r w:rsidRPr="00F42A71">
        <w:rPr>
          <w:rFonts w:ascii="Verdana Pro" w:eastAsia="Times New Roman" w:hAnsi="Verdana Pro" w:cs="Arial"/>
          <w:lang w:eastAsia="es-CO"/>
        </w:rPr>
        <w:t xml:space="preserve">En contraste </w:t>
      </w:r>
      <w:r>
        <w:rPr>
          <w:rFonts w:ascii="Verdana Pro" w:eastAsia="Times New Roman" w:hAnsi="Verdana Pro" w:cs="Arial"/>
          <w:lang w:eastAsia="es-CO"/>
        </w:rPr>
        <w:t>los exservidores se muestran satisfechos con la capacitación recibida, el equipo de trabajo, la relación con los compañeros, e insatisfechos con el salario el ambiente físico, la carga de trabajo, el reconocimiento al desempeño, y la relación con los jefes.</w:t>
      </w:r>
    </w:p>
    <w:p w14:paraId="3EC5FA0E" w14:textId="77777777" w:rsidR="004E33EB" w:rsidRPr="009B6E55" w:rsidRDefault="004E33EB" w:rsidP="004E33EB">
      <w:pPr>
        <w:pStyle w:val="Ttulo3"/>
        <w:rPr>
          <w:rFonts w:ascii="Verdana Pro" w:hAnsi="Verdana Pro"/>
          <w:b/>
          <w:bCs/>
          <w:sz w:val="22"/>
          <w:szCs w:val="22"/>
        </w:rPr>
      </w:pPr>
      <w:bookmarkStart w:id="156" w:name="_Toc92126426"/>
      <w:bookmarkStart w:id="157" w:name="_Toc93476963"/>
      <w:r>
        <w:rPr>
          <w:rFonts w:ascii="Verdana Pro" w:hAnsi="Verdana Pro"/>
          <w:b/>
          <w:bCs/>
          <w:sz w:val="22"/>
          <w:szCs w:val="22"/>
        </w:rPr>
        <w:t xml:space="preserve">12.5.6 </w:t>
      </w:r>
      <w:r w:rsidRPr="009B6E55">
        <w:rPr>
          <w:rFonts w:ascii="Verdana Pro" w:hAnsi="Verdana Pro"/>
          <w:b/>
          <w:bCs/>
          <w:sz w:val="22"/>
          <w:szCs w:val="22"/>
        </w:rPr>
        <w:t xml:space="preserve">Plan </w:t>
      </w:r>
      <w:r>
        <w:rPr>
          <w:rFonts w:ascii="Verdana Pro" w:hAnsi="Verdana Pro"/>
          <w:b/>
          <w:bCs/>
          <w:sz w:val="22"/>
          <w:szCs w:val="22"/>
        </w:rPr>
        <w:t xml:space="preserve">Anual </w:t>
      </w:r>
      <w:r w:rsidRPr="009B6E55">
        <w:rPr>
          <w:rFonts w:ascii="Verdana Pro" w:hAnsi="Verdana Pro"/>
          <w:b/>
          <w:bCs/>
          <w:sz w:val="22"/>
          <w:szCs w:val="22"/>
        </w:rPr>
        <w:t>de Previsión de Recursos Humanos 2022</w:t>
      </w:r>
      <w:bookmarkEnd w:id="156"/>
      <w:bookmarkEnd w:id="157"/>
    </w:p>
    <w:p w14:paraId="4C16B2F1" w14:textId="77777777" w:rsidR="004E33EB" w:rsidRDefault="004E33EB" w:rsidP="004E33EB">
      <w:pPr>
        <w:jc w:val="both"/>
        <w:rPr>
          <w:rFonts w:ascii="Verdana Pro" w:hAnsi="Verdana Pro"/>
        </w:rPr>
      </w:pPr>
      <w:r>
        <w:rPr>
          <w:rFonts w:ascii="Verdana Pro" w:hAnsi="Verdana Pro"/>
        </w:rPr>
        <w:t>En el presente plan se analiza las necesidades que se presentan en la planta de personal de la Unidad, teniendo en cuenta las novedades de personal como las vacancias, servidores en procesos de pre-pensión, licencias, vacaciones u otras que signifiquen separación del cargo o que puedan afectar el normal funcionamiento de una dependencia.</w:t>
      </w:r>
    </w:p>
    <w:p w14:paraId="1DDBA8CF" w14:textId="77777777" w:rsidR="004E33EB" w:rsidRDefault="004E33EB" w:rsidP="004E33EB">
      <w:pPr>
        <w:jc w:val="both"/>
        <w:rPr>
          <w:rFonts w:ascii="Verdana Pro" w:hAnsi="Verdana Pro"/>
        </w:rPr>
      </w:pPr>
      <w:r w:rsidRPr="00E63A8E">
        <w:rPr>
          <w:rFonts w:ascii="Verdana Pro" w:hAnsi="Verdana Pro"/>
        </w:rPr>
        <w:t>Es importante mencionar que existe una diferencia presupuestal entre la planta establecida mediante Decreto 4968 de 2011, y el presupuesto real asignado anualmente por el Ministerio de Hacienda y Crédito Público (planta presupuestal), para sufragar los gastos de personal asociados a salarios, prestaciones sociales, primas, riesgos laborales, entre otros</w:t>
      </w:r>
      <w:r>
        <w:rPr>
          <w:rFonts w:ascii="Verdana Pro" w:hAnsi="Verdana Pro"/>
        </w:rPr>
        <w:t>;</w:t>
      </w:r>
      <w:r w:rsidRPr="00E63A8E">
        <w:rPr>
          <w:rFonts w:ascii="Verdana Pro" w:hAnsi="Verdana Pro"/>
        </w:rPr>
        <w:t xml:space="preserve"> De tal suerte que en el formulario de certificación 2021 se determinó que para cubrir las expensas dispuestas por la normatividad vigente en el tema y cubriendo el mayor número de empleos</w:t>
      </w:r>
      <w:r>
        <w:rPr>
          <w:rFonts w:ascii="Verdana Pro" w:hAnsi="Verdana Pro"/>
        </w:rPr>
        <w:t xml:space="preserve"> posible</w:t>
      </w:r>
      <w:r w:rsidRPr="00E63A8E">
        <w:rPr>
          <w:rFonts w:ascii="Verdana Pro" w:hAnsi="Verdana Pro"/>
        </w:rPr>
        <w:t>, se certifican 793 empleos ante el citado Ministerio</w:t>
      </w:r>
      <w:r>
        <w:rPr>
          <w:rFonts w:ascii="Verdana Pro" w:hAnsi="Verdana Pro"/>
        </w:rPr>
        <w:t>, conformados por 55 empleos de libre nombramiento y remoción, 26 servidores inscritos en carrera administrativa, y 712 empleos en vacancia definitiva provistos mediante la figura de nombramiento en provisionalidad.</w:t>
      </w:r>
    </w:p>
    <w:p w14:paraId="0EE7DE33" w14:textId="77777777" w:rsidR="004E33EB" w:rsidRDefault="004E33EB" w:rsidP="004E33EB">
      <w:pPr>
        <w:jc w:val="both"/>
        <w:rPr>
          <w:rFonts w:ascii="Verdana Pro" w:hAnsi="Verdana Pro"/>
        </w:rPr>
      </w:pPr>
      <w:r>
        <w:rPr>
          <w:rFonts w:ascii="Verdana Pro" w:hAnsi="Verdana Pro"/>
        </w:rPr>
        <w:t>A continuación, se presentan los empleos vacantes que cuentan con presupuesto para ser ejercidos</w:t>
      </w:r>
      <w:r>
        <w:rPr>
          <w:rFonts w:ascii="Verdana Pro" w:hAnsi="Verdana Pro"/>
        </w:rPr>
        <w:footnoteReference w:id="9"/>
      </w:r>
      <w:r>
        <w:rPr>
          <w:rFonts w:ascii="Verdana Pro" w:hAnsi="Verdana Pro"/>
        </w:rPr>
        <w:t xml:space="preserve"> y que podrían ser provistos en 2022.</w:t>
      </w:r>
    </w:p>
    <w:p w14:paraId="70440B90" w14:textId="151CA7AF" w:rsidR="004E33EB" w:rsidRPr="002B6516" w:rsidRDefault="004D1966" w:rsidP="004D1966">
      <w:pPr>
        <w:pStyle w:val="Descripcin"/>
        <w:rPr>
          <w:rFonts w:ascii="Verdana Pro" w:hAnsi="Verdana Pro"/>
        </w:rPr>
      </w:pPr>
      <w:bookmarkStart w:id="158" w:name="_Toc93476993"/>
      <w:r>
        <w:t xml:space="preserve">Tabla </w:t>
      </w:r>
      <w:fldSimple w:instr=" SEQ Tabla \* ARABIC ">
        <w:r>
          <w:rPr>
            <w:noProof/>
          </w:rPr>
          <w:t>29</w:t>
        </w:r>
      </w:fldSimple>
      <w:r>
        <w:t xml:space="preserve"> empleos a ser provistos</w:t>
      </w:r>
      <w:bookmarkEnd w:id="158"/>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197"/>
        <w:gridCol w:w="1843"/>
      </w:tblGrid>
      <w:tr w:rsidR="004E33EB" w:rsidRPr="00D335E2" w14:paraId="19AAA411" w14:textId="77777777" w:rsidTr="00C20793">
        <w:trPr>
          <w:trHeight w:val="265"/>
          <w:jc w:val="center"/>
        </w:trPr>
        <w:tc>
          <w:tcPr>
            <w:tcW w:w="1200" w:type="dxa"/>
            <w:shd w:val="clear" w:color="000000" w:fill="B4C6E7"/>
            <w:noWrap/>
            <w:vAlign w:val="center"/>
            <w:hideMark/>
          </w:tcPr>
          <w:p w14:paraId="7D7C86A0" w14:textId="77777777" w:rsidR="004E33EB" w:rsidRPr="00D335E2" w:rsidRDefault="004E33EB" w:rsidP="00C20793">
            <w:pPr>
              <w:spacing w:after="0" w:line="240" w:lineRule="auto"/>
              <w:jc w:val="center"/>
              <w:rPr>
                <w:rFonts w:ascii="Verdana Pro" w:eastAsia="Times New Roman" w:hAnsi="Verdana Pro" w:cs="Calibri"/>
                <w:b/>
                <w:bCs/>
                <w:color w:val="000000"/>
                <w:sz w:val="16"/>
                <w:szCs w:val="16"/>
                <w:lang w:eastAsia="es-CO"/>
              </w:rPr>
            </w:pPr>
            <w:r w:rsidRPr="00D335E2">
              <w:rPr>
                <w:rFonts w:ascii="Verdana Pro" w:eastAsia="Times New Roman" w:hAnsi="Verdana Pro" w:cs="Calibri"/>
                <w:b/>
                <w:bCs/>
                <w:color w:val="000000"/>
                <w:sz w:val="16"/>
                <w:szCs w:val="16"/>
                <w:lang w:eastAsia="es-CO"/>
              </w:rPr>
              <w:t>Nivel</w:t>
            </w:r>
          </w:p>
        </w:tc>
        <w:tc>
          <w:tcPr>
            <w:tcW w:w="2197" w:type="dxa"/>
            <w:shd w:val="clear" w:color="000000" w:fill="B4C6E7"/>
            <w:noWrap/>
            <w:vAlign w:val="center"/>
            <w:hideMark/>
          </w:tcPr>
          <w:p w14:paraId="2D4596F2" w14:textId="77777777" w:rsidR="004E33EB" w:rsidRPr="00D335E2" w:rsidRDefault="004E33EB" w:rsidP="00C20793">
            <w:pPr>
              <w:spacing w:after="0" w:line="240" w:lineRule="auto"/>
              <w:jc w:val="center"/>
              <w:rPr>
                <w:rFonts w:ascii="Verdana Pro" w:eastAsia="Times New Roman" w:hAnsi="Verdana Pro" w:cs="Calibri"/>
                <w:b/>
                <w:bCs/>
                <w:color w:val="000000"/>
                <w:sz w:val="16"/>
                <w:szCs w:val="16"/>
                <w:lang w:eastAsia="es-CO"/>
              </w:rPr>
            </w:pPr>
            <w:r w:rsidRPr="00D335E2">
              <w:rPr>
                <w:rFonts w:ascii="Verdana Pro" w:eastAsia="Times New Roman" w:hAnsi="Verdana Pro" w:cs="Calibri"/>
                <w:b/>
                <w:bCs/>
                <w:color w:val="000000"/>
                <w:sz w:val="16"/>
                <w:szCs w:val="16"/>
                <w:lang w:eastAsia="es-CO"/>
              </w:rPr>
              <w:t>Tipo de Nombramiento</w:t>
            </w:r>
          </w:p>
        </w:tc>
        <w:tc>
          <w:tcPr>
            <w:tcW w:w="1843" w:type="dxa"/>
            <w:shd w:val="clear" w:color="000000" w:fill="B4C6E7"/>
            <w:noWrap/>
            <w:vAlign w:val="center"/>
            <w:hideMark/>
          </w:tcPr>
          <w:p w14:paraId="61BC8E44" w14:textId="77777777" w:rsidR="004E33EB" w:rsidRPr="00D335E2" w:rsidRDefault="004E33EB" w:rsidP="00C20793">
            <w:pPr>
              <w:spacing w:after="0" w:line="240" w:lineRule="auto"/>
              <w:jc w:val="center"/>
              <w:rPr>
                <w:rFonts w:ascii="Verdana Pro" w:eastAsia="Times New Roman" w:hAnsi="Verdana Pro" w:cs="Calibri"/>
                <w:b/>
                <w:bCs/>
                <w:color w:val="000000"/>
                <w:sz w:val="16"/>
                <w:szCs w:val="16"/>
                <w:lang w:eastAsia="es-CO"/>
              </w:rPr>
            </w:pPr>
            <w:r w:rsidRPr="00D335E2">
              <w:rPr>
                <w:rFonts w:ascii="Verdana Pro" w:eastAsia="Times New Roman" w:hAnsi="Verdana Pro" w:cs="Calibri"/>
                <w:b/>
                <w:bCs/>
                <w:color w:val="000000"/>
                <w:sz w:val="16"/>
                <w:szCs w:val="16"/>
                <w:lang w:eastAsia="es-CO"/>
              </w:rPr>
              <w:t>N° de Servidores</w:t>
            </w:r>
          </w:p>
        </w:tc>
      </w:tr>
      <w:tr w:rsidR="004E33EB" w:rsidRPr="00D335E2" w14:paraId="51A0D785" w14:textId="77777777" w:rsidTr="00C20793">
        <w:trPr>
          <w:trHeight w:val="265"/>
          <w:jc w:val="center"/>
        </w:trPr>
        <w:tc>
          <w:tcPr>
            <w:tcW w:w="1200" w:type="dxa"/>
            <w:shd w:val="clear" w:color="auto" w:fill="auto"/>
            <w:noWrap/>
            <w:vAlign w:val="center"/>
            <w:hideMark/>
          </w:tcPr>
          <w:p w14:paraId="4264E017"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 xml:space="preserve">Asesor </w:t>
            </w:r>
          </w:p>
        </w:tc>
        <w:tc>
          <w:tcPr>
            <w:tcW w:w="2197" w:type="dxa"/>
            <w:shd w:val="clear" w:color="auto" w:fill="auto"/>
            <w:noWrap/>
            <w:vAlign w:val="center"/>
            <w:hideMark/>
          </w:tcPr>
          <w:p w14:paraId="32F5A9DF"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ordinario</w:t>
            </w:r>
          </w:p>
        </w:tc>
        <w:tc>
          <w:tcPr>
            <w:tcW w:w="1843" w:type="dxa"/>
            <w:shd w:val="clear" w:color="auto" w:fill="auto"/>
            <w:noWrap/>
            <w:vAlign w:val="center"/>
            <w:hideMark/>
          </w:tcPr>
          <w:p w14:paraId="1582AFD9"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4</w:t>
            </w:r>
          </w:p>
        </w:tc>
      </w:tr>
      <w:tr w:rsidR="004E33EB" w:rsidRPr="00D335E2" w14:paraId="28303458" w14:textId="77777777" w:rsidTr="00C20793">
        <w:trPr>
          <w:trHeight w:val="265"/>
          <w:jc w:val="center"/>
        </w:trPr>
        <w:tc>
          <w:tcPr>
            <w:tcW w:w="1200" w:type="dxa"/>
            <w:shd w:val="clear" w:color="auto" w:fill="auto"/>
            <w:noWrap/>
            <w:vAlign w:val="center"/>
            <w:hideMark/>
          </w:tcPr>
          <w:p w14:paraId="2278F24B"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Profesional</w:t>
            </w:r>
          </w:p>
        </w:tc>
        <w:tc>
          <w:tcPr>
            <w:tcW w:w="2197" w:type="dxa"/>
            <w:shd w:val="clear" w:color="auto" w:fill="auto"/>
            <w:noWrap/>
            <w:vAlign w:val="center"/>
            <w:hideMark/>
          </w:tcPr>
          <w:p w14:paraId="14F3ED15"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provisionalidad</w:t>
            </w:r>
          </w:p>
        </w:tc>
        <w:tc>
          <w:tcPr>
            <w:tcW w:w="1843" w:type="dxa"/>
            <w:shd w:val="clear" w:color="auto" w:fill="auto"/>
            <w:noWrap/>
            <w:vAlign w:val="center"/>
            <w:hideMark/>
          </w:tcPr>
          <w:p w14:paraId="6CDAFD31"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11</w:t>
            </w:r>
          </w:p>
        </w:tc>
      </w:tr>
      <w:tr w:rsidR="004E33EB" w:rsidRPr="00D335E2" w14:paraId="38EB3A8F" w14:textId="77777777" w:rsidTr="00C20793">
        <w:trPr>
          <w:trHeight w:val="265"/>
          <w:jc w:val="center"/>
        </w:trPr>
        <w:tc>
          <w:tcPr>
            <w:tcW w:w="1200" w:type="dxa"/>
            <w:shd w:val="clear" w:color="auto" w:fill="auto"/>
            <w:noWrap/>
            <w:vAlign w:val="center"/>
            <w:hideMark/>
          </w:tcPr>
          <w:p w14:paraId="5C54CB0A"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Técnico</w:t>
            </w:r>
          </w:p>
        </w:tc>
        <w:tc>
          <w:tcPr>
            <w:tcW w:w="2197" w:type="dxa"/>
            <w:shd w:val="clear" w:color="auto" w:fill="auto"/>
            <w:noWrap/>
            <w:vAlign w:val="center"/>
            <w:hideMark/>
          </w:tcPr>
          <w:p w14:paraId="3BFE2BE1"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provisionalidad</w:t>
            </w:r>
          </w:p>
        </w:tc>
        <w:tc>
          <w:tcPr>
            <w:tcW w:w="1843" w:type="dxa"/>
            <w:shd w:val="clear" w:color="auto" w:fill="auto"/>
            <w:noWrap/>
            <w:vAlign w:val="center"/>
            <w:hideMark/>
          </w:tcPr>
          <w:p w14:paraId="20E62A23"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2</w:t>
            </w:r>
          </w:p>
        </w:tc>
      </w:tr>
      <w:tr w:rsidR="004E33EB" w:rsidRPr="00D335E2" w14:paraId="24612412" w14:textId="77777777" w:rsidTr="00C20793">
        <w:trPr>
          <w:trHeight w:val="265"/>
          <w:jc w:val="center"/>
        </w:trPr>
        <w:tc>
          <w:tcPr>
            <w:tcW w:w="1200" w:type="dxa"/>
            <w:vMerge w:val="restart"/>
            <w:shd w:val="clear" w:color="auto" w:fill="auto"/>
            <w:noWrap/>
            <w:vAlign w:val="center"/>
            <w:hideMark/>
          </w:tcPr>
          <w:p w14:paraId="3332627B"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Asistencial</w:t>
            </w:r>
          </w:p>
        </w:tc>
        <w:tc>
          <w:tcPr>
            <w:tcW w:w="2197" w:type="dxa"/>
            <w:shd w:val="clear" w:color="auto" w:fill="auto"/>
            <w:noWrap/>
            <w:vAlign w:val="center"/>
            <w:hideMark/>
          </w:tcPr>
          <w:p w14:paraId="2EF8DD0E"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ordinario</w:t>
            </w:r>
          </w:p>
        </w:tc>
        <w:tc>
          <w:tcPr>
            <w:tcW w:w="1843" w:type="dxa"/>
            <w:shd w:val="clear" w:color="auto" w:fill="auto"/>
            <w:noWrap/>
            <w:vAlign w:val="center"/>
            <w:hideMark/>
          </w:tcPr>
          <w:p w14:paraId="1C4529CB"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2</w:t>
            </w:r>
          </w:p>
        </w:tc>
      </w:tr>
      <w:tr w:rsidR="004E33EB" w:rsidRPr="00D335E2" w14:paraId="58E13C0E" w14:textId="77777777" w:rsidTr="00C20793">
        <w:trPr>
          <w:trHeight w:val="265"/>
          <w:jc w:val="center"/>
        </w:trPr>
        <w:tc>
          <w:tcPr>
            <w:tcW w:w="1200" w:type="dxa"/>
            <w:vMerge/>
            <w:vAlign w:val="center"/>
            <w:hideMark/>
          </w:tcPr>
          <w:p w14:paraId="3DB1796A" w14:textId="77777777" w:rsidR="004E33EB" w:rsidRPr="00D335E2" w:rsidRDefault="004E33EB" w:rsidP="00C20793">
            <w:pPr>
              <w:spacing w:after="0" w:line="240" w:lineRule="auto"/>
              <w:rPr>
                <w:rFonts w:ascii="Verdana Pro" w:eastAsia="Times New Roman" w:hAnsi="Verdana Pro" w:cs="Calibri"/>
                <w:color w:val="000000"/>
                <w:sz w:val="16"/>
                <w:szCs w:val="16"/>
                <w:lang w:eastAsia="es-CO"/>
              </w:rPr>
            </w:pPr>
          </w:p>
        </w:tc>
        <w:tc>
          <w:tcPr>
            <w:tcW w:w="2197" w:type="dxa"/>
            <w:shd w:val="clear" w:color="auto" w:fill="auto"/>
            <w:noWrap/>
            <w:vAlign w:val="center"/>
            <w:hideMark/>
          </w:tcPr>
          <w:p w14:paraId="5C8BBE28"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provisionalidad</w:t>
            </w:r>
          </w:p>
        </w:tc>
        <w:tc>
          <w:tcPr>
            <w:tcW w:w="1843" w:type="dxa"/>
            <w:shd w:val="clear" w:color="auto" w:fill="auto"/>
            <w:noWrap/>
            <w:vAlign w:val="center"/>
            <w:hideMark/>
          </w:tcPr>
          <w:p w14:paraId="780AFEE3" w14:textId="77777777" w:rsidR="004E33EB" w:rsidRPr="00D335E2" w:rsidRDefault="004E33EB" w:rsidP="00C20793">
            <w:pPr>
              <w:spacing w:after="0" w:line="240" w:lineRule="auto"/>
              <w:jc w:val="center"/>
              <w:rPr>
                <w:rFonts w:ascii="Verdana Pro" w:eastAsia="Times New Roman" w:hAnsi="Verdana Pro" w:cs="Calibri"/>
                <w:color w:val="000000"/>
                <w:sz w:val="16"/>
                <w:szCs w:val="16"/>
                <w:lang w:eastAsia="es-CO"/>
              </w:rPr>
            </w:pPr>
            <w:r w:rsidRPr="00D335E2">
              <w:rPr>
                <w:rFonts w:ascii="Verdana Pro" w:eastAsia="Times New Roman" w:hAnsi="Verdana Pro" w:cs="Calibri"/>
                <w:color w:val="000000"/>
                <w:sz w:val="16"/>
                <w:szCs w:val="16"/>
                <w:lang w:eastAsia="es-CO"/>
              </w:rPr>
              <w:t>3</w:t>
            </w:r>
          </w:p>
        </w:tc>
      </w:tr>
      <w:tr w:rsidR="004E33EB" w:rsidRPr="00D335E2" w14:paraId="20B93167" w14:textId="77777777" w:rsidTr="00C20793">
        <w:trPr>
          <w:trHeight w:val="265"/>
          <w:jc w:val="center"/>
        </w:trPr>
        <w:tc>
          <w:tcPr>
            <w:tcW w:w="3397" w:type="dxa"/>
            <w:gridSpan w:val="2"/>
            <w:shd w:val="clear" w:color="000000" w:fill="B4C6E7"/>
            <w:noWrap/>
            <w:vAlign w:val="center"/>
            <w:hideMark/>
          </w:tcPr>
          <w:p w14:paraId="53C9CD03" w14:textId="77777777" w:rsidR="004E33EB" w:rsidRPr="00D335E2" w:rsidRDefault="004E33EB" w:rsidP="00C20793">
            <w:pPr>
              <w:spacing w:after="0" w:line="240" w:lineRule="auto"/>
              <w:jc w:val="center"/>
              <w:rPr>
                <w:rFonts w:ascii="Verdana Pro" w:eastAsia="Times New Roman" w:hAnsi="Verdana Pro" w:cs="Calibri"/>
                <w:b/>
                <w:bCs/>
                <w:color w:val="000000"/>
                <w:sz w:val="16"/>
                <w:szCs w:val="16"/>
                <w:lang w:eastAsia="es-CO"/>
              </w:rPr>
            </w:pPr>
            <w:r w:rsidRPr="00D335E2">
              <w:rPr>
                <w:rFonts w:ascii="Verdana Pro" w:eastAsia="Times New Roman" w:hAnsi="Verdana Pro" w:cs="Calibri"/>
                <w:b/>
                <w:bCs/>
                <w:color w:val="000000"/>
                <w:sz w:val="16"/>
                <w:szCs w:val="16"/>
                <w:lang w:eastAsia="es-CO"/>
              </w:rPr>
              <w:t>Total</w:t>
            </w:r>
          </w:p>
        </w:tc>
        <w:tc>
          <w:tcPr>
            <w:tcW w:w="1843" w:type="dxa"/>
            <w:shd w:val="clear" w:color="000000" w:fill="B4C6E7"/>
            <w:noWrap/>
            <w:vAlign w:val="center"/>
            <w:hideMark/>
          </w:tcPr>
          <w:p w14:paraId="7FCAC374" w14:textId="77777777" w:rsidR="004E33EB" w:rsidRPr="00D335E2" w:rsidRDefault="004E33EB" w:rsidP="00C20793">
            <w:pPr>
              <w:spacing w:after="0" w:line="240" w:lineRule="auto"/>
              <w:jc w:val="center"/>
              <w:rPr>
                <w:rFonts w:ascii="Verdana Pro" w:eastAsia="Times New Roman" w:hAnsi="Verdana Pro" w:cs="Calibri"/>
                <w:b/>
                <w:bCs/>
                <w:color w:val="000000"/>
                <w:sz w:val="16"/>
                <w:szCs w:val="16"/>
                <w:lang w:eastAsia="es-CO"/>
              </w:rPr>
            </w:pPr>
            <w:r w:rsidRPr="00D335E2">
              <w:rPr>
                <w:rFonts w:ascii="Verdana Pro" w:eastAsia="Times New Roman" w:hAnsi="Verdana Pro" w:cs="Calibri"/>
                <w:b/>
                <w:bCs/>
                <w:color w:val="000000"/>
                <w:sz w:val="16"/>
                <w:szCs w:val="16"/>
                <w:lang w:eastAsia="es-CO"/>
              </w:rPr>
              <w:t>22</w:t>
            </w:r>
          </w:p>
        </w:tc>
      </w:tr>
    </w:tbl>
    <w:p w14:paraId="7BA9046C" w14:textId="77777777" w:rsidR="004E33EB" w:rsidRPr="00206542" w:rsidRDefault="004E33EB" w:rsidP="004E33EB">
      <w:pPr>
        <w:rPr>
          <w:rFonts w:ascii="Verdana Pro" w:hAnsi="Verdana Pro"/>
          <w:sz w:val="16"/>
          <w:szCs w:val="16"/>
        </w:rPr>
      </w:pPr>
      <w:r w:rsidRPr="00206542">
        <w:rPr>
          <w:rFonts w:ascii="Verdana Pro" w:hAnsi="Verdana Pro"/>
          <w:sz w:val="16"/>
          <w:szCs w:val="16"/>
        </w:rPr>
        <w:lastRenderedPageBreak/>
        <w:t>Fuente: elaboración propia, con base al archivo ofimático de planta de personal</w:t>
      </w:r>
      <w:r>
        <w:rPr>
          <w:rFonts w:ascii="Verdana Pro" w:hAnsi="Verdana Pro"/>
          <w:sz w:val="16"/>
          <w:szCs w:val="16"/>
        </w:rPr>
        <w:t>, corte 25 de octubre 2021,</w:t>
      </w:r>
      <w:r w:rsidRPr="00206542">
        <w:rPr>
          <w:rFonts w:ascii="Verdana Pro" w:hAnsi="Verdana Pro"/>
          <w:sz w:val="16"/>
          <w:szCs w:val="16"/>
        </w:rPr>
        <w:t xml:space="preserve"> Secretaría General, 2021</w:t>
      </w:r>
    </w:p>
    <w:p w14:paraId="1E1B926E" w14:textId="77777777" w:rsidR="004E33EB" w:rsidRDefault="004E33EB" w:rsidP="004E33EB">
      <w:pPr>
        <w:tabs>
          <w:tab w:val="left" w:pos="1545"/>
        </w:tabs>
        <w:jc w:val="both"/>
        <w:rPr>
          <w:rFonts w:ascii="Verdana Pro" w:hAnsi="Verdana Pro"/>
        </w:rPr>
      </w:pPr>
      <w:r w:rsidRPr="00404098">
        <w:rPr>
          <w:rFonts w:ascii="Verdana Pro" w:hAnsi="Verdana Pro"/>
        </w:rPr>
        <w:t xml:space="preserve">Ahora bien, el reporte de empleos vacantes tanto </w:t>
      </w:r>
      <w:r>
        <w:rPr>
          <w:rFonts w:ascii="Verdana Pro" w:hAnsi="Verdana Pro"/>
        </w:rPr>
        <w:t>al</w:t>
      </w:r>
      <w:r w:rsidRPr="00404098">
        <w:rPr>
          <w:rFonts w:ascii="Verdana Pro" w:hAnsi="Verdana Pro"/>
        </w:rPr>
        <w:t xml:space="preserve"> DAFP como a la CNSC permite conocer las necesidades de la Unidad en materia de personal y facilita la proyección y planeación del ingreso al servicio público mediante concurso d</w:t>
      </w:r>
      <w:r>
        <w:rPr>
          <w:rFonts w:ascii="Verdana Pro" w:hAnsi="Verdana Pro"/>
        </w:rPr>
        <w:t xml:space="preserve">e </w:t>
      </w:r>
      <w:r w:rsidRPr="00404098">
        <w:rPr>
          <w:rFonts w:ascii="Verdana Pro" w:hAnsi="Verdana Pro"/>
        </w:rPr>
        <w:t>méritos abierto y ascenso. En ese sentido la Unidad para la Atención y Reparación Integral a las Víctimas, dando observancia a las obligaciones constitucionales y legales que se desprenden de la realización del concurso de méritos abierto y de ascenso, ha venido atendido de manera oportuna los requerimientos realizados por la Comisión Nacional del Servicio Civil, en el marco de las actividades en la etapa de planeación para la realización del citado proceso</w:t>
      </w:r>
      <w:r>
        <w:rPr>
          <w:rFonts w:ascii="Verdana Pro" w:hAnsi="Verdana Pro"/>
        </w:rPr>
        <w:t>.</w:t>
      </w:r>
    </w:p>
    <w:p w14:paraId="22CD4EB8" w14:textId="77777777" w:rsidR="004E33EB" w:rsidRDefault="004E33EB" w:rsidP="004E33EB">
      <w:pPr>
        <w:tabs>
          <w:tab w:val="left" w:pos="1545"/>
        </w:tabs>
        <w:jc w:val="both"/>
        <w:rPr>
          <w:rFonts w:ascii="Verdana Pro" w:hAnsi="Verdana Pro"/>
        </w:rPr>
      </w:pPr>
      <w:r>
        <w:rPr>
          <w:rFonts w:ascii="Verdana Pro" w:hAnsi="Verdana Pro"/>
        </w:rPr>
        <w:t>A continuación, se describen las acciones que ha adelantado la entidad con la CNSC para el desarrollo del concurso de méritos:</w:t>
      </w:r>
    </w:p>
    <w:p w14:paraId="3951AAA2" w14:textId="24E136A9" w:rsidR="004E33EB" w:rsidRDefault="004D1966" w:rsidP="004D1966">
      <w:pPr>
        <w:pStyle w:val="Descripcin"/>
        <w:rPr>
          <w:rFonts w:ascii="Verdana Pro" w:hAnsi="Verdana Pro"/>
        </w:rPr>
      </w:pPr>
      <w:bookmarkStart w:id="159" w:name="_Toc93476994"/>
      <w:r>
        <w:t xml:space="preserve">Tabla </w:t>
      </w:r>
      <w:fldSimple w:instr=" SEQ Tabla \* ARABIC ">
        <w:r>
          <w:rPr>
            <w:noProof/>
          </w:rPr>
          <w:t>30</w:t>
        </w:r>
      </w:fldSimple>
      <w:r>
        <w:t xml:space="preserve"> acciones concurso de méritos</w:t>
      </w:r>
      <w:bookmarkEnd w:id="159"/>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0"/>
        <w:gridCol w:w="4934"/>
        <w:gridCol w:w="1142"/>
        <w:gridCol w:w="666"/>
      </w:tblGrid>
      <w:tr w:rsidR="004E33EB" w:rsidRPr="004B506B" w14:paraId="1907D460" w14:textId="77777777" w:rsidTr="00C20793">
        <w:trPr>
          <w:trHeight w:val="96"/>
          <w:tblHeader/>
        </w:trPr>
        <w:tc>
          <w:tcPr>
            <w:tcW w:w="8992" w:type="dxa"/>
            <w:gridSpan w:val="4"/>
            <w:shd w:val="clear" w:color="auto" w:fill="8EAADB" w:themeFill="accent1" w:themeFillTint="99"/>
            <w:noWrap/>
            <w:vAlign w:val="bottom"/>
            <w:hideMark/>
          </w:tcPr>
          <w:p w14:paraId="0D0BCEC3" w14:textId="77777777" w:rsidR="004E33EB" w:rsidRPr="004B506B" w:rsidRDefault="004E33EB" w:rsidP="00C20793">
            <w:pPr>
              <w:spacing w:after="0" w:line="240" w:lineRule="auto"/>
              <w:jc w:val="center"/>
              <w:rPr>
                <w:rFonts w:ascii="Verdana Pro" w:eastAsia="Times New Roman" w:hAnsi="Verdana Pro" w:cs="Calibri"/>
                <w:b/>
                <w:bCs/>
                <w:color w:val="000000"/>
                <w:sz w:val="16"/>
                <w:szCs w:val="16"/>
                <w:lang w:eastAsia="es-CO"/>
              </w:rPr>
            </w:pPr>
            <w:r w:rsidRPr="004B506B">
              <w:rPr>
                <w:rFonts w:ascii="Verdana Pro" w:eastAsia="Times New Roman" w:hAnsi="Verdana Pro" w:cs="Calibri"/>
                <w:b/>
                <w:bCs/>
                <w:color w:val="000000"/>
                <w:sz w:val="16"/>
                <w:szCs w:val="16"/>
                <w:lang w:eastAsia="es-CO"/>
              </w:rPr>
              <w:t xml:space="preserve">Resumen </w:t>
            </w:r>
            <w:r>
              <w:rPr>
                <w:rFonts w:ascii="Verdana Pro" w:eastAsia="Times New Roman" w:hAnsi="Verdana Pro" w:cs="Calibri"/>
                <w:b/>
                <w:bCs/>
                <w:color w:val="000000"/>
                <w:sz w:val="16"/>
                <w:szCs w:val="16"/>
                <w:lang w:eastAsia="es-CO"/>
              </w:rPr>
              <w:t>D</w:t>
            </w:r>
            <w:r w:rsidRPr="004B506B">
              <w:rPr>
                <w:rFonts w:ascii="Verdana Pro" w:eastAsia="Times New Roman" w:hAnsi="Verdana Pro" w:cs="Calibri"/>
                <w:b/>
                <w:bCs/>
                <w:color w:val="000000"/>
                <w:sz w:val="16"/>
                <w:szCs w:val="16"/>
                <w:lang w:eastAsia="es-CO"/>
              </w:rPr>
              <w:t>e Acciones C</w:t>
            </w:r>
            <w:r>
              <w:rPr>
                <w:rFonts w:ascii="Verdana Pro" w:eastAsia="Times New Roman" w:hAnsi="Verdana Pro" w:cs="Calibri"/>
                <w:b/>
                <w:bCs/>
                <w:color w:val="000000"/>
                <w:sz w:val="16"/>
                <w:szCs w:val="16"/>
                <w:lang w:eastAsia="es-CO"/>
              </w:rPr>
              <w:t>NSC</w:t>
            </w:r>
          </w:p>
        </w:tc>
      </w:tr>
      <w:tr w:rsidR="004E33EB" w:rsidRPr="004B506B" w14:paraId="08915273" w14:textId="77777777" w:rsidTr="00C20793">
        <w:trPr>
          <w:trHeight w:val="96"/>
          <w:tblHeader/>
        </w:trPr>
        <w:tc>
          <w:tcPr>
            <w:tcW w:w="2250" w:type="dxa"/>
            <w:shd w:val="clear" w:color="auto" w:fill="B4C6E7" w:themeFill="accent1" w:themeFillTint="66"/>
            <w:noWrap/>
            <w:vAlign w:val="bottom"/>
            <w:hideMark/>
          </w:tcPr>
          <w:p w14:paraId="5C6B2FEE" w14:textId="77777777" w:rsidR="004E33EB" w:rsidRPr="004B506B" w:rsidRDefault="004E33EB" w:rsidP="00C20793">
            <w:pPr>
              <w:spacing w:after="0" w:line="240" w:lineRule="auto"/>
              <w:jc w:val="center"/>
              <w:rPr>
                <w:rFonts w:ascii="Verdana Pro" w:eastAsia="Times New Roman" w:hAnsi="Verdana Pro" w:cs="Calibri"/>
                <w:b/>
                <w:bCs/>
                <w:color w:val="000000"/>
                <w:sz w:val="16"/>
                <w:szCs w:val="16"/>
                <w:lang w:eastAsia="es-CO"/>
              </w:rPr>
            </w:pPr>
            <w:r w:rsidRPr="004B506B">
              <w:rPr>
                <w:rFonts w:ascii="Verdana Pro" w:eastAsia="Times New Roman" w:hAnsi="Verdana Pro" w:cs="Calibri"/>
                <w:b/>
                <w:bCs/>
                <w:color w:val="000000"/>
                <w:sz w:val="16"/>
                <w:szCs w:val="16"/>
                <w:lang w:eastAsia="es-CO"/>
              </w:rPr>
              <w:t>Actividad</w:t>
            </w:r>
          </w:p>
        </w:tc>
        <w:tc>
          <w:tcPr>
            <w:tcW w:w="4934" w:type="dxa"/>
            <w:shd w:val="clear" w:color="auto" w:fill="B4C6E7" w:themeFill="accent1" w:themeFillTint="66"/>
            <w:noWrap/>
            <w:vAlign w:val="bottom"/>
            <w:hideMark/>
          </w:tcPr>
          <w:p w14:paraId="171A9B20" w14:textId="77777777" w:rsidR="004E33EB" w:rsidRPr="004B506B" w:rsidRDefault="004E33EB" w:rsidP="00C20793">
            <w:pPr>
              <w:spacing w:after="0" w:line="240" w:lineRule="auto"/>
              <w:jc w:val="center"/>
              <w:rPr>
                <w:rFonts w:ascii="Verdana Pro" w:eastAsia="Times New Roman" w:hAnsi="Verdana Pro" w:cs="Calibri"/>
                <w:b/>
                <w:bCs/>
                <w:color w:val="000000"/>
                <w:sz w:val="16"/>
                <w:szCs w:val="16"/>
                <w:lang w:eastAsia="es-CO"/>
              </w:rPr>
            </w:pPr>
            <w:r w:rsidRPr="004B506B">
              <w:rPr>
                <w:rFonts w:ascii="Verdana Pro" w:eastAsia="Times New Roman" w:hAnsi="Verdana Pro" w:cs="Calibri"/>
                <w:b/>
                <w:bCs/>
                <w:color w:val="000000"/>
                <w:sz w:val="16"/>
                <w:szCs w:val="16"/>
                <w:lang w:eastAsia="es-CO"/>
              </w:rPr>
              <w:t>Gestión</w:t>
            </w:r>
          </w:p>
        </w:tc>
        <w:tc>
          <w:tcPr>
            <w:tcW w:w="1142" w:type="dxa"/>
            <w:shd w:val="clear" w:color="auto" w:fill="B4C6E7" w:themeFill="accent1" w:themeFillTint="66"/>
            <w:noWrap/>
            <w:vAlign w:val="bottom"/>
            <w:hideMark/>
          </w:tcPr>
          <w:p w14:paraId="72BDD00C" w14:textId="77777777" w:rsidR="004E33EB" w:rsidRPr="004B506B" w:rsidRDefault="004E33EB" w:rsidP="00C20793">
            <w:pPr>
              <w:spacing w:after="0" w:line="240" w:lineRule="auto"/>
              <w:jc w:val="center"/>
              <w:rPr>
                <w:rFonts w:ascii="Verdana Pro" w:eastAsia="Times New Roman" w:hAnsi="Verdana Pro" w:cs="Calibri"/>
                <w:b/>
                <w:bCs/>
                <w:color w:val="000000"/>
                <w:sz w:val="16"/>
                <w:szCs w:val="16"/>
                <w:lang w:eastAsia="es-CO"/>
              </w:rPr>
            </w:pPr>
            <w:r w:rsidRPr="004B506B">
              <w:rPr>
                <w:rFonts w:ascii="Verdana Pro" w:eastAsia="Times New Roman" w:hAnsi="Verdana Pro" w:cs="Calibri"/>
                <w:b/>
                <w:bCs/>
                <w:color w:val="000000"/>
                <w:sz w:val="16"/>
                <w:szCs w:val="16"/>
                <w:lang w:eastAsia="es-CO"/>
              </w:rPr>
              <w:t>Mes</w:t>
            </w:r>
          </w:p>
        </w:tc>
        <w:tc>
          <w:tcPr>
            <w:tcW w:w="664" w:type="dxa"/>
            <w:shd w:val="clear" w:color="auto" w:fill="B4C6E7" w:themeFill="accent1" w:themeFillTint="66"/>
            <w:noWrap/>
            <w:vAlign w:val="bottom"/>
            <w:hideMark/>
          </w:tcPr>
          <w:p w14:paraId="76E349C0" w14:textId="77777777" w:rsidR="004E33EB" w:rsidRPr="004B506B" w:rsidRDefault="004E33EB" w:rsidP="00C20793">
            <w:pPr>
              <w:spacing w:after="0" w:line="240" w:lineRule="auto"/>
              <w:jc w:val="center"/>
              <w:rPr>
                <w:rFonts w:ascii="Verdana Pro" w:eastAsia="Times New Roman" w:hAnsi="Verdana Pro" w:cs="Calibri"/>
                <w:b/>
                <w:bCs/>
                <w:color w:val="000000"/>
                <w:sz w:val="16"/>
                <w:szCs w:val="16"/>
                <w:lang w:eastAsia="es-CO"/>
              </w:rPr>
            </w:pPr>
            <w:r w:rsidRPr="004B506B">
              <w:rPr>
                <w:rFonts w:ascii="Verdana Pro" w:eastAsia="Times New Roman" w:hAnsi="Verdana Pro" w:cs="Calibri"/>
                <w:b/>
                <w:bCs/>
                <w:color w:val="000000"/>
                <w:sz w:val="16"/>
                <w:szCs w:val="16"/>
                <w:lang w:eastAsia="es-CO"/>
              </w:rPr>
              <w:t>Año</w:t>
            </w:r>
          </w:p>
        </w:tc>
      </w:tr>
      <w:tr w:rsidR="004E33EB" w:rsidRPr="004B506B" w14:paraId="335482E9" w14:textId="77777777" w:rsidTr="00C20793">
        <w:trPr>
          <w:trHeight w:val="515"/>
        </w:trPr>
        <w:tc>
          <w:tcPr>
            <w:tcW w:w="2250" w:type="dxa"/>
            <w:shd w:val="clear" w:color="auto" w:fill="auto"/>
            <w:vAlign w:val="center"/>
            <w:hideMark/>
          </w:tcPr>
          <w:p w14:paraId="4A14B774"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Reunión Exploratoria con la CNSC</w:t>
            </w:r>
          </w:p>
        </w:tc>
        <w:tc>
          <w:tcPr>
            <w:tcW w:w="4934" w:type="dxa"/>
            <w:shd w:val="clear" w:color="auto" w:fill="auto"/>
            <w:vAlign w:val="center"/>
            <w:hideMark/>
          </w:tcPr>
          <w:p w14:paraId="17CEC764"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Reunión Exploratoria con la CNSC, con el fin de conocer las etapas de la planeación del concurso, los tiempos y lo insumos iniciales a entregar</w:t>
            </w:r>
          </w:p>
        </w:tc>
        <w:tc>
          <w:tcPr>
            <w:tcW w:w="1142" w:type="dxa"/>
            <w:shd w:val="clear" w:color="auto" w:fill="auto"/>
            <w:noWrap/>
            <w:vAlign w:val="center"/>
            <w:hideMark/>
          </w:tcPr>
          <w:p w14:paraId="72C41088"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 xml:space="preserve">Septiembre </w:t>
            </w:r>
          </w:p>
        </w:tc>
        <w:tc>
          <w:tcPr>
            <w:tcW w:w="664" w:type="dxa"/>
            <w:shd w:val="clear" w:color="auto" w:fill="auto"/>
            <w:noWrap/>
            <w:vAlign w:val="center"/>
            <w:hideMark/>
          </w:tcPr>
          <w:p w14:paraId="66BB1D00"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2020</w:t>
            </w:r>
          </w:p>
        </w:tc>
      </w:tr>
      <w:tr w:rsidR="004E33EB" w:rsidRPr="004B506B" w14:paraId="2B2B3601" w14:textId="77777777" w:rsidTr="00C20793">
        <w:trPr>
          <w:trHeight w:val="288"/>
        </w:trPr>
        <w:tc>
          <w:tcPr>
            <w:tcW w:w="2250" w:type="dxa"/>
            <w:shd w:val="clear" w:color="auto" w:fill="auto"/>
            <w:vAlign w:val="center"/>
            <w:hideMark/>
          </w:tcPr>
          <w:p w14:paraId="4C2EEC6D"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 xml:space="preserve">Cargue de </w:t>
            </w:r>
            <w:r>
              <w:rPr>
                <w:rFonts w:ascii="Verdana Pro" w:eastAsia="Times New Roman" w:hAnsi="Verdana Pro" w:cs="Calibri"/>
                <w:color w:val="000000"/>
                <w:sz w:val="16"/>
                <w:szCs w:val="16"/>
                <w:lang w:eastAsia="es-CO"/>
              </w:rPr>
              <w:t>OPEC</w:t>
            </w:r>
          </w:p>
        </w:tc>
        <w:tc>
          <w:tcPr>
            <w:tcW w:w="4934" w:type="dxa"/>
            <w:shd w:val="clear" w:color="auto" w:fill="auto"/>
            <w:vAlign w:val="center"/>
            <w:hideMark/>
          </w:tcPr>
          <w:p w14:paraId="3F30EBE3"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Se realiza el cargue de la Opec en el aplicativo establecido por la comisión Nacional del Servicio Civil</w:t>
            </w:r>
          </w:p>
        </w:tc>
        <w:tc>
          <w:tcPr>
            <w:tcW w:w="1142" w:type="dxa"/>
            <w:shd w:val="clear" w:color="auto" w:fill="auto"/>
            <w:noWrap/>
            <w:vAlign w:val="center"/>
            <w:hideMark/>
          </w:tcPr>
          <w:p w14:paraId="52D63895"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Octubre</w:t>
            </w:r>
          </w:p>
        </w:tc>
        <w:tc>
          <w:tcPr>
            <w:tcW w:w="664" w:type="dxa"/>
            <w:shd w:val="clear" w:color="auto" w:fill="auto"/>
            <w:noWrap/>
            <w:vAlign w:val="center"/>
            <w:hideMark/>
          </w:tcPr>
          <w:p w14:paraId="7F459327"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2020</w:t>
            </w:r>
          </w:p>
        </w:tc>
      </w:tr>
      <w:tr w:rsidR="004E33EB" w:rsidRPr="004B506B" w14:paraId="7BD74741" w14:textId="77777777" w:rsidTr="00C20793">
        <w:trPr>
          <w:trHeight w:val="288"/>
        </w:trPr>
        <w:tc>
          <w:tcPr>
            <w:tcW w:w="2250" w:type="dxa"/>
            <w:shd w:val="clear" w:color="auto" w:fill="auto"/>
            <w:vAlign w:val="center"/>
            <w:hideMark/>
          </w:tcPr>
          <w:p w14:paraId="33C3A180"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Remisión de Insumos Iniciales a la CNSC</w:t>
            </w:r>
          </w:p>
        </w:tc>
        <w:tc>
          <w:tcPr>
            <w:tcW w:w="4934" w:type="dxa"/>
            <w:shd w:val="clear" w:color="auto" w:fill="auto"/>
            <w:vAlign w:val="center"/>
            <w:hideMark/>
          </w:tcPr>
          <w:p w14:paraId="73177CDF"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Se remite Manual de funciones, se informa el cargue de la Opec y se comparte el CDP</w:t>
            </w:r>
          </w:p>
        </w:tc>
        <w:tc>
          <w:tcPr>
            <w:tcW w:w="1142" w:type="dxa"/>
            <w:shd w:val="clear" w:color="auto" w:fill="auto"/>
            <w:noWrap/>
            <w:vAlign w:val="center"/>
            <w:hideMark/>
          </w:tcPr>
          <w:p w14:paraId="671E5AE4"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Octubre</w:t>
            </w:r>
          </w:p>
        </w:tc>
        <w:tc>
          <w:tcPr>
            <w:tcW w:w="664" w:type="dxa"/>
            <w:shd w:val="clear" w:color="auto" w:fill="auto"/>
            <w:noWrap/>
            <w:vAlign w:val="center"/>
            <w:hideMark/>
          </w:tcPr>
          <w:p w14:paraId="1291BB9E"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2020</w:t>
            </w:r>
          </w:p>
        </w:tc>
      </w:tr>
      <w:tr w:rsidR="004E33EB" w:rsidRPr="004B506B" w14:paraId="49FB6915" w14:textId="77777777" w:rsidTr="00C20793">
        <w:trPr>
          <w:trHeight w:val="384"/>
        </w:trPr>
        <w:tc>
          <w:tcPr>
            <w:tcW w:w="2250" w:type="dxa"/>
            <w:shd w:val="clear" w:color="auto" w:fill="auto"/>
            <w:vAlign w:val="center"/>
            <w:hideMark/>
          </w:tcPr>
          <w:p w14:paraId="0CD584EC"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Traslado de Recursos</w:t>
            </w:r>
          </w:p>
        </w:tc>
        <w:tc>
          <w:tcPr>
            <w:tcW w:w="4934" w:type="dxa"/>
            <w:shd w:val="clear" w:color="auto" w:fill="auto"/>
            <w:vAlign w:val="center"/>
            <w:hideMark/>
          </w:tcPr>
          <w:p w14:paraId="76591265"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Se realiza el tramite del traslado de los recursos a la cuenta establecida por la CNSC y según resolución de recaudo No. 11785 enviada por ellos</w:t>
            </w:r>
          </w:p>
        </w:tc>
        <w:tc>
          <w:tcPr>
            <w:tcW w:w="1142" w:type="dxa"/>
            <w:shd w:val="clear" w:color="auto" w:fill="auto"/>
            <w:noWrap/>
            <w:vAlign w:val="center"/>
            <w:hideMark/>
          </w:tcPr>
          <w:p w14:paraId="5223A387"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 xml:space="preserve">Diciembre </w:t>
            </w:r>
          </w:p>
        </w:tc>
        <w:tc>
          <w:tcPr>
            <w:tcW w:w="664" w:type="dxa"/>
            <w:shd w:val="clear" w:color="auto" w:fill="auto"/>
            <w:noWrap/>
            <w:vAlign w:val="center"/>
            <w:hideMark/>
          </w:tcPr>
          <w:p w14:paraId="3C454F2E"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2020</w:t>
            </w:r>
          </w:p>
        </w:tc>
      </w:tr>
      <w:tr w:rsidR="004E33EB" w:rsidRPr="004B506B" w14:paraId="083A1844" w14:textId="77777777" w:rsidTr="00C20793">
        <w:trPr>
          <w:trHeight w:val="192"/>
        </w:trPr>
        <w:tc>
          <w:tcPr>
            <w:tcW w:w="2250" w:type="dxa"/>
            <w:shd w:val="clear" w:color="auto" w:fill="auto"/>
            <w:vAlign w:val="center"/>
            <w:hideMark/>
          </w:tcPr>
          <w:p w14:paraId="4CFB2E82"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Cargue de Opec</w:t>
            </w:r>
          </w:p>
        </w:tc>
        <w:tc>
          <w:tcPr>
            <w:tcW w:w="4934" w:type="dxa"/>
            <w:shd w:val="clear" w:color="auto" w:fill="auto"/>
            <w:vAlign w:val="center"/>
            <w:hideMark/>
          </w:tcPr>
          <w:p w14:paraId="5B340FEF"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Se realiza Cargue de Opec, en el aplicativo nuevo dispuesto por la CNSC</w:t>
            </w:r>
          </w:p>
        </w:tc>
        <w:tc>
          <w:tcPr>
            <w:tcW w:w="1142" w:type="dxa"/>
            <w:shd w:val="clear" w:color="auto" w:fill="auto"/>
            <w:noWrap/>
            <w:vAlign w:val="center"/>
            <w:hideMark/>
          </w:tcPr>
          <w:p w14:paraId="77543470"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Febrero</w:t>
            </w:r>
          </w:p>
        </w:tc>
        <w:tc>
          <w:tcPr>
            <w:tcW w:w="664" w:type="dxa"/>
            <w:shd w:val="clear" w:color="auto" w:fill="auto"/>
            <w:noWrap/>
            <w:vAlign w:val="center"/>
            <w:hideMark/>
          </w:tcPr>
          <w:p w14:paraId="746CAD1D"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2021</w:t>
            </w:r>
          </w:p>
        </w:tc>
      </w:tr>
      <w:tr w:rsidR="004E33EB" w:rsidRPr="004B506B" w14:paraId="6208C828" w14:textId="77777777" w:rsidTr="00C20793">
        <w:trPr>
          <w:trHeight w:val="192"/>
        </w:trPr>
        <w:tc>
          <w:tcPr>
            <w:tcW w:w="2250" w:type="dxa"/>
            <w:shd w:val="clear" w:color="auto" w:fill="auto"/>
            <w:vAlign w:val="center"/>
            <w:hideMark/>
          </w:tcPr>
          <w:p w14:paraId="37C19D61"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 xml:space="preserve">Comunicado CNSC insumos  </w:t>
            </w:r>
          </w:p>
        </w:tc>
        <w:tc>
          <w:tcPr>
            <w:tcW w:w="4934" w:type="dxa"/>
            <w:shd w:val="clear" w:color="auto" w:fill="auto"/>
            <w:vAlign w:val="center"/>
            <w:hideMark/>
          </w:tcPr>
          <w:p w14:paraId="19BF6051"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Aviso a la comisión sobre las acciones adelantadas por la Unidad</w:t>
            </w:r>
          </w:p>
        </w:tc>
        <w:tc>
          <w:tcPr>
            <w:tcW w:w="1142" w:type="dxa"/>
            <w:shd w:val="clear" w:color="auto" w:fill="auto"/>
            <w:noWrap/>
            <w:vAlign w:val="center"/>
            <w:hideMark/>
          </w:tcPr>
          <w:p w14:paraId="5DDEC13D"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Marzo</w:t>
            </w:r>
          </w:p>
        </w:tc>
        <w:tc>
          <w:tcPr>
            <w:tcW w:w="664" w:type="dxa"/>
            <w:shd w:val="clear" w:color="auto" w:fill="auto"/>
            <w:noWrap/>
            <w:vAlign w:val="center"/>
            <w:hideMark/>
          </w:tcPr>
          <w:p w14:paraId="45A83BBE"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2021</w:t>
            </w:r>
          </w:p>
        </w:tc>
      </w:tr>
      <w:tr w:rsidR="004E33EB" w:rsidRPr="004B506B" w14:paraId="3099AEBF" w14:textId="77777777" w:rsidTr="00C20793">
        <w:trPr>
          <w:trHeight w:val="62"/>
        </w:trPr>
        <w:tc>
          <w:tcPr>
            <w:tcW w:w="2250" w:type="dxa"/>
            <w:shd w:val="clear" w:color="auto" w:fill="auto"/>
            <w:vAlign w:val="center"/>
            <w:hideMark/>
          </w:tcPr>
          <w:p w14:paraId="05F38219"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Comunicado CNSC insumos</w:t>
            </w:r>
          </w:p>
        </w:tc>
        <w:tc>
          <w:tcPr>
            <w:tcW w:w="4934" w:type="dxa"/>
            <w:shd w:val="clear" w:color="auto" w:fill="auto"/>
            <w:vAlign w:val="center"/>
            <w:hideMark/>
          </w:tcPr>
          <w:p w14:paraId="69D2AB35"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Se remite a la CNSC información relacionada con los empleos de Ascenso, funcionarios de carrera administrativa y delegados para los ejes temáticos e información de actualización de los manuales</w:t>
            </w:r>
          </w:p>
        </w:tc>
        <w:tc>
          <w:tcPr>
            <w:tcW w:w="1142" w:type="dxa"/>
            <w:shd w:val="clear" w:color="auto" w:fill="auto"/>
            <w:noWrap/>
            <w:vAlign w:val="center"/>
            <w:hideMark/>
          </w:tcPr>
          <w:p w14:paraId="51FEFDF3"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Abril</w:t>
            </w:r>
          </w:p>
        </w:tc>
        <w:tc>
          <w:tcPr>
            <w:tcW w:w="664" w:type="dxa"/>
            <w:shd w:val="clear" w:color="auto" w:fill="auto"/>
            <w:noWrap/>
            <w:vAlign w:val="center"/>
            <w:hideMark/>
          </w:tcPr>
          <w:p w14:paraId="3E612A1F"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2021</w:t>
            </w:r>
          </w:p>
        </w:tc>
      </w:tr>
      <w:tr w:rsidR="004E33EB" w:rsidRPr="004B506B" w14:paraId="5550C9FF" w14:textId="77777777" w:rsidTr="00C20793">
        <w:trPr>
          <w:trHeight w:val="192"/>
        </w:trPr>
        <w:tc>
          <w:tcPr>
            <w:tcW w:w="2250" w:type="dxa"/>
            <w:shd w:val="clear" w:color="auto" w:fill="auto"/>
            <w:vAlign w:val="center"/>
            <w:hideMark/>
          </w:tcPr>
          <w:p w14:paraId="12D193CE"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Comunicado CNSC vacante desfinanciadas</w:t>
            </w:r>
          </w:p>
        </w:tc>
        <w:tc>
          <w:tcPr>
            <w:tcW w:w="4934" w:type="dxa"/>
            <w:shd w:val="clear" w:color="auto" w:fill="auto"/>
            <w:vAlign w:val="center"/>
            <w:hideMark/>
          </w:tcPr>
          <w:p w14:paraId="0D200514"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Información de las vacantes que no se ofertarán.</w:t>
            </w:r>
          </w:p>
        </w:tc>
        <w:tc>
          <w:tcPr>
            <w:tcW w:w="1142" w:type="dxa"/>
            <w:shd w:val="clear" w:color="auto" w:fill="auto"/>
            <w:noWrap/>
            <w:vAlign w:val="center"/>
            <w:hideMark/>
          </w:tcPr>
          <w:p w14:paraId="206F8F6F"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Abril</w:t>
            </w:r>
          </w:p>
        </w:tc>
        <w:tc>
          <w:tcPr>
            <w:tcW w:w="664" w:type="dxa"/>
            <w:shd w:val="clear" w:color="auto" w:fill="auto"/>
            <w:noWrap/>
            <w:vAlign w:val="center"/>
            <w:hideMark/>
          </w:tcPr>
          <w:p w14:paraId="72DE4D85"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2021</w:t>
            </w:r>
          </w:p>
        </w:tc>
      </w:tr>
      <w:tr w:rsidR="004E33EB" w:rsidRPr="004B506B" w14:paraId="7DEBD55D" w14:textId="77777777" w:rsidTr="00C20793">
        <w:trPr>
          <w:trHeight w:val="192"/>
        </w:trPr>
        <w:tc>
          <w:tcPr>
            <w:tcW w:w="2250" w:type="dxa"/>
            <w:shd w:val="clear" w:color="auto" w:fill="auto"/>
            <w:vAlign w:val="center"/>
            <w:hideMark/>
          </w:tcPr>
          <w:p w14:paraId="17621E05"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 xml:space="preserve">Comunicado CNSC Acuerdo Convocatoria </w:t>
            </w:r>
          </w:p>
        </w:tc>
        <w:tc>
          <w:tcPr>
            <w:tcW w:w="4934" w:type="dxa"/>
            <w:shd w:val="clear" w:color="auto" w:fill="auto"/>
            <w:vAlign w:val="center"/>
            <w:hideMark/>
          </w:tcPr>
          <w:p w14:paraId="2A266C40"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Observaciones al proyecto de acuerdo</w:t>
            </w:r>
          </w:p>
        </w:tc>
        <w:tc>
          <w:tcPr>
            <w:tcW w:w="1142" w:type="dxa"/>
            <w:shd w:val="clear" w:color="auto" w:fill="auto"/>
            <w:noWrap/>
            <w:vAlign w:val="center"/>
            <w:hideMark/>
          </w:tcPr>
          <w:p w14:paraId="1F13A333"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junio</w:t>
            </w:r>
          </w:p>
        </w:tc>
        <w:tc>
          <w:tcPr>
            <w:tcW w:w="664" w:type="dxa"/>
            <w:shd w:val="clear" w:color="auto" w:fill="auto"/>
            <w:noWrap/>
            <w:vAlign w:val="center"/>
            <w:hideMark/>
          </w:tcPr>
          <w:p w14:paraId="4F68AE19"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2021</w:t>
            </w:r>
          </w:p>
        </w:tc>
      </w:tr>
      <w:tr w:rsidR="004E33EB" w:rsidRPr="004B506B" w14:paraId="7F624F70" w14:textId="77777777" w:rsidTr="00C20793">
        <w:trPr>
          <w:trHeight w:val="96"/>
        </w:trPr>
        <w:tc>
          <w:tcPr>
            <w:tcW w:w="2250" w:type="dxa"/>
            <w:shd w:val="clear" w:color="auto" w:fill="auto"/>
            <w:vAlign w:val="center"/>
            <w:hideMark/>
          </w:tcPr>
          <w:p w14:paraId="5B653A48"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 xml:space="preserve">Comunicado CNSC insumos </w:t>
            </w:r>
          </w:p>
        </w:tc>
        <w:tc>
          <w:tcPr>
            <w:tcW w:w="4934" w:type="dxa"/>
            <w:shd w:val="clear" w:color="auto" w:fill="auto"/>
            <w:vAlign w:val="center"/>
            <w:hideMark/>
          </w:tcPr>
          <w:p w14:paraId="5579D2C4"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Actualización Manual de Funciones</w:t>
            </w:r>
          </w:p>
        </w:tc>
        <w:tc>
          <w:tcPr>
            <w:tcW w:w="1142" w:type="dxa"/>
            <w:shd w:val="clear" w:color="auto" w:fill="auto"/>
            <w:noWrap/>
            <w:vAlign w:val="center"/>
            <w:hideMark/>
          </w:tcPr>
          <w:p w14:paraId="3D9797A6"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junio</w:t>
            </w:r>
          </w:p>
        </w:tc>
        <w:tc>
          <w:tcPr>
            <w:tcW w:w="664" w:type="dxa"/>
            <w:shd w:val="clear" w:color="auto" w:fill="auto"/>
            <w:noWrap/>
            <w:vAlign w:val="center"/>
            <w:hideMark/>
          </w:tcPr>
          <w:p w14:paraId="7BA18B1A"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2021</w:t>
            </w:r>
          </w:p>
        </w:tc>
      </w:tr>
      <w:tr w:rsidR="004E33EB" w:rsidRPr="004B506B" w14:paraId="04BAAE21" w14:textId="77777777" w:rsidTr="00C20793">
        <w:trPr>
          <w:trHeight w:val="192"/>
        </w:trPr>
        <w:tc>
          <w:tcPr>
            <w:tcW w:w="2250" w:type="dxa"/>
            <w:shd w:val="clear" w:color="auto" w:fill="auto"/>
            <w:vAlign w:val="center"/>
            <w:hideMark/>
          </w:tcPr>
          <w:p w14:paraId="798E8A93"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 xml:space="preserve">Comunicado CNSC insumos </w:t>
            </w:r>
          </w:p>
        </w:tc>
        <w:tc>
          <w:tcPr>
            <w:tcW w:w="4934" w:type="dxa"/>
            <w:shd w:val="clear" w:color="auto" w:fill="auto"/>
            <w:vAlign w:val="center"/>
            <w:hideMark/>
          </w:tcPr>
          <w:p w14:paraId="6C67123A"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Actualización de empleos - Concurso de Méritos</w:t>
            </w:r>
          </w:p>
        </w:tc>
        <w:tc>
          <w:tcPr>
            <w:tcW w:w="1142" w:type="dxa"/>
            <w:shd w:val="clear" w:color="auto" w:fill="auto"/>
            <w:noWrap/>
            <w:vAlign w:val="center"/>
            <w:hideMark/>
          </w:tcPr>
          <w:p w14:paraId="49331968"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 xml:space="preserve">Septiembre </w:t>
            </w:r>
          </w:p>
        </w:tc>
        <w:tc>
          <w:tcPr>
            <w:tcW w:w="664" w:type="dxa"/>
            <w:shd w:val="clear" w:color="auto" w:fill="auto"/>
            <w:noWrap/>
            <w:vAlign w:val="center"/>
            <w:hideMark/>
          </w:tcPr>
          <w:p w14:paraId="486278A2"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2021</w:t>
            </w:r>
          </w:p>
        </w:tc>
      </w:tr>
      <w:tr w:rsidR="004E33EB" w:rsidRPr="004B506B" w14:paraId="76D8F2EE" w14:textId="77777777" w:rsidTr="00C20793">
        <w:trPr>
          <w:trHeight w:val="192"/>
        </w:trPr>
        <w:tc>
          <w:tcPr>
            <w:tcW w:w="2250" w:type="dxa"/>
            <w:shd w:val="clear" w:color="auto" w:fill="auto"/>
            <w:vAlign w:val="center"/>
            <w:hideMark/>
          </w:tcPr>
          <w:p w14:paraId="08B6E236"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Gestiones operativas OPEC</w:t>
            </w:r>
          </w:p>
        </w:tc>
        <w:tc>
          <w:tcPr>
            <w:tcW w:w="4934" w:type="dxa"/>
            <w:shd w:val="clear" w:color="auto" w:fill="auto"/>
            <w:vAlign w:val="center"/>
            <w:hideMark/>
          </w:tcPr>
          <w:p w14:paraId="6B10EA43" w14:textId="77777777" w:rsidR="004E33EB" w:rsidRPr="004B506B" w:rsidRDefault="004E33EB" w:rsidP="00C20793">
            <w:pPr>
              <w:spacing w:after="0" w:line="240" w:lineRule="auto"/>
              <w:jc w:val="both"/>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Subsanación de errores del aplicativo SIMO</w:t>
            </w:r>
          </w:p>
        </w:tc>
        <w:tc>
          <w:tcPr>
            <w:tcW w:w="1142" w:type="dxa"/>
            <w:shd w:val="clear" w:color="auto" w:fill="auto"/>
            <w:noWrap/>
            <w:vAlign w:val="center"/>
            <w:hideMark/>
          </w:tcPr>
          <w:p w14:paraId="02F7F279"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Octubre</w:t>
            </w:r>
          </w:p>
        </w:tc>
        <w:tc>
          <w:tcPr>
            <w:tcW w:w="664" w:type="dxa"/>
            <w:shd w:val="clear" w:color="auto" w:fill="auto"/>
            <w:noWrap/>
            <w:vAlign w:val="center"/>
            <w:hideMark/>
          </w:tcPr>
          <w:p w14:paraId="7D1DAF3F" w14:textId="77777777" w:rsidR="004E33EB" w:rsidRPr="004B506B" w:rsidRDefault="004E33EB" w:rsidP="00C20793">
            <w:pPr>
              <w:spacing w:after="0" w:line="240" w:lineRule="auto"/>
              <w:jc w:val="center"/>
              <w:rPr>
                <w:rFonts w:ascii="Verdana Pro" w:eastAsia="Times New Roman" w:hAnsi="Verdana Pro" w:cs="Calibri"/>
                <w:color w:val="000000"/>
                <w:sz w:val="16"/>
                <w:szCs w:val="16"/>
                <w:lang w:eastAsia="es-CO"/>
              </w:rPr>
            </w:pPr>
            <w:r w:rsidRPr="004B506B">
              <w:rPr>
                <w:rFonts w:ascii="Verdana Pro" w:eastAsia="Times New Roman" w:hAnsi="Verdana Pro" w:cs="Calibri"/>
                <w:color w:val="000000"/>
                <w:sz w:val="16"/>
                <w:szCs w:val="16"/>
                <w:lang w:eastAsia="es-CO"/>
              </w:rPr>
              <w:t>2021</w:t>
            </w:r>
          </w:p>
        </w:tc>
      </w:tr>
    </w:tbl>
    <w:p w14:paraId="7BEC8CB8" w14:textId="77777777" w:rsidR="004E33EB" w:rsidRPr="00D91A4E" w:rsidRDefault="004E33EB" w:rsidP="004E33EB">
      <w:pPr>
        <w:tabs>
          <w:tab w:val="left" w:pos="1545"/>
        </w:tabs>
        <w:jc w:val="both"/>
        <w:rPr>
          <w:rFonts w:ascii="Verdana Pro" w:hAnsi="Verdana Pro"/>
          <w:sz w:val="16"/>
          <w:szCs w:val="16"/>
        </w:rPr>
      </w:pPr>
      <w:r w:rsidRPr="00D91A4E">
        <w:rPr>
          <w:rFonts w:ascii="Verdana Pro" w:hAnsi="Verdana Pro"/>
          <w:sz w:val="16"/>
          <w:szCs w:val="16"/>
        </w:rPr>
        <w:t>Fuente: elaboración propia, grupo de gestión del talento humano, 2021.</w:t>
      </w:r>
    </w:p>
    <w:p w14:paraId="3CDF5D37" w14:textId="77777777" w:rsidR="004E33EB" w:rsidRDefault="004E33EB" w:rsidP="004E33EB">
      <w:pPr>
        <w:tabs>
          <w:tab w:val="left" w:pos="1545"/>
        </w:tabs>
        <w:jc w:val="both"/>
        <w:rPr>
          <w:rFonts w:ascii="Verdana Pro" w:hAnsi="Verdana Pro"/>
        </w:rPr>
      </w:pPr>
      <w:r w:rsidRPr="00F0548C">
        <w:rPr>
          <w:rFonts w:ascii="Verdana Pro" w:hAnsi="Verdana Pro"/>
        </w:rPr>
        <w:t>La tabla que se presenta a continuación presenta la distribución de los empleos que salen a concurso, todos ellos corresponden a vacantes definitivas</w:t>
      </w:r>
      <w:r>
        <w:rPr>
          <w:rFonts w:ascii="Verdana Pro" w:hAnsi="Verdana Pro"/>
        </w:rPr>
        <w:t>.</w:t>
      </w:r>
    </w:p>
    <w:p w14:paraId="6007CFE2" w14:textId="03207867" w:rsidR="004E33EB" w:rsidRDefault="004D1966" w:rsidP="004D1966">
      <w:pPr>
        <w:pStyle w:val="Descripcin"/>
        <w:rPr>
          <w:rFonts w:ascii="Verdana Pro" w:hAnsi="Verdana Pro"/>
        </w:rPr>
      </w:pPr>
      <w:bookmarkStart w:id="160" w:name="_Toc93477042"/>
      <w:r>
        <w:t xml:space="preserve">Ilustración </w:t>
      </w:r>
      <w:fldSimple w:instr=" SEQ Ilustración \* ARABIC ">
        <w:r>
          <w:rPr>
            <w:noProof/>
          </w:rPr>
          <w:t>48</w:t>
        </w:r>
      </w:fldSimple>
      <w:r>
        <w:t xml:space="preserve"> empleos para concurso de méritos</w:t>
      </w:r>
      <w:bookmarkEnd w:id="160"/>
    </w:p>
    <w:p w14:paraId="26BF0731" w14:textId="77777777" w:rsidR="004E33EB" w:rsidRPr="00F17DD3" w:rsidRDefault="004E33EB" w:rsidP="004E33EB">
      <w:pPr>
        <w:tabs>
          <w:tab w:val="left" w:pos="1545"/>
        </w:tabs>
        <w:jc w:val="both"/>
        <w:rPr>
          <w:noProof/>
        </w:rPr>
      </w:pPr>
      <w:r>
        <w:rPr>
          <w:noProof/>
        </w:rPr>
        <w:lastRenderedPageBreak/>
        <w:drawing>
          <wp:inline distT="0" distB="0" distL="0" distR="0" wp14:anchorId="0A3E9ABD" wp14:editId="1EC2F0F2">
            <wp:extent cx="5362575" cy="2743200"/>
            <wp:effectExtent l="0" t="0" r="9525" b="0"/>
            <wp:docPr id="199" name="Gráfico 199">
              <a:extLst xmlns:a="http://schemas.openxmlformats.org/drawingml/2006/main">
                <a:ext uri="{FF2B5EF4-FFF2-40B4-BE49-F238E27FC236}">
                  <a16:creationId xmlns:a16="http://schemas.microsoft.com/office/drawing/2014/main" id="{9653F8B6-4454-4B8E-A87F-7CA81A7EE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206542">
        <w:rPr>
          <w:rFonts w:ascii="Verdana Pro" w:hAnsi="Verdana Pro"/>
          <w:sz w:val="16"/>
          <w:szCs w:val="16"/>
        </w:rPr>
        <w:t>Fuente: elaboración propia, con base al archivo ofimático de planta de personal</w:t>
      </w:r>
      <w:r>
        <w:rPr>
          <w:rFonts w:ascii="Verdana Pro" w:hAnsi="Verdana Pro"/>
          <w:sz w:val="16"/>
          <w:szCs w:val="16"/>
        </w:rPr>
        <w:t>, corte 25 de octubre 2021,</w:t>
      </w:r>
      <w:r w:rsidRPr="00206542">
        <w:rPr>
          <w:rFonts w:ascii="Verdana Pro" w:hAnsi="Verdana Pro"/>
          <w:sz w:val="16"/>
          <w:szCs w:val="16"/>
        </w:rPr>
        <w:t xml:space="preserve"> Secretaría General, 2021</w:t>
      </w:r>
    </w:p>
    <w:p w14:paraId="0983A078" w14:textId="77777777" w:rsidR="004E33EB" w:rsidRDefault="004E33EB" w:rsidP="004E33EB">
      <w:pPr>
        <w:jc w:val="both"/>
        <w:rPr>
          <w:rFonts w:ascii="Verdana Pro" w:hAnsi="Verdana Pro"/>
        </w:rPr>
      </w:pPr>
      <w:r>
        <w:rPr>
          <w:rFonts w:ascii="Verdana Pro" w:hAnsi="Verdana Pro"/>
        </w:rPr>
        <w:t xml:space="preserve">Bien sea, los diferentes tipos de nombramientos y procedimientos que pueda llevar a cabo la entidad para vincular a sus servidores, se dará estricto cumplimiento </w:t>
      </w:r>
      <w:r w:rsidRPr="00113A47">
        <w:rPr>
          <w:rFonts w:ascii="Verdana Pro" w:hAnsi="Verdana Pro"/>
        </w:rPr>
        <w:t>el Titulo 2, Capitulo 4 del Decreto 1083 de 2015, así como el manual de funciones establecido</w:t>
      </w:r>
      <w:r>
        <w:rPr>
          <w:rFonts w:ascii="Verdana Pro" w:hAnsi="Verdana Pro"/>
        </w:rPr>
        <w:t xml:space="preserve"> y vigente</w:t>
      </w:r>
      <w:r w:rsidRPr="00113A47">
        <w:rPr>
          <w:rFonts w:ascii="Verdana Pro" w:hAnsi="Verdana Pro"/>
        </w:rPr>
        <w:t xml:space="preserve"> para la Unidad </w:t>
      </w:r>
      <w:r>
        <w:rPr>
          <w:rFonts w:ascii="Verdana Pro" w:hAnsi="Verdana Pro"/>
        </w:rPr>
        <w:t>de Víctimas.</w:t>
      </w:r>
    </w:p>
    <w:p w14:paraId="19AFE1E1" w14:textId="77777777" w:rsidR="004E33EB" w:rsidRPr="00F17DD3" w:rsidRDefault="004E33EB" w:rsidP="004E33EB">
      <w:pPr>
        <w:jc w:val="both"/>
        <w:rPr>
          <w:rFonts w:ascii="Verdana Pro" w:hAnsi="Verdana Pro"/>
        </w:rPr>
      </w:pPr>
      <w:r w:rsidRPr="00F150A8">
        <w:rPr>
          <w:rFonts w:ascii="Verdana Pro" w:hAnsi="Verdana Pro"/>
        </w:rPr>
        <w:t>El Departamento Administrativo de la Función Pública, con base a la información suministrada al Sistema Único de Información de Personal, consolidará el Plan de Empleos Vacantes correspondiente a la Administración Pública y lo remitirá a la Comisión Nacional del Servicio Civil -CNSC, haciendo énfasis en los empleos de carrera administrativa. Lo anterior sin perjuicio de la re</w:t>
      </w:r>
      <w:r>
        <w:rPr>
          <w:rFonts w:ascii="Verdana Pro" w:hAnsi="Verdana Pro"/>
        </w:rPr>
        <w:t>sponsabilidad</w:t>
      </w:r>
      <w:r w:rsidRPr="00F150A8">
        <w:rPr>
          <w:rFonts w:ascii="Verdana Pro" w:hAnsi="Verdana Pro"/>
        </w:rPr>
        <w:t xml:space="preserve"> y obligación de actualizar y reportar la OPEC a la CNSC.</w:t>
      </w:r>
    </w:p>
    <w:p w14:paraId="2C970017" w14:textId="77777777" w:rsidR="00965224" w:rsidRDefault="00965224" w:rsidP="00965224"/>
    <w:p w14:paraId="3F509A46" w14:textId="3BEDCB24" w:rsidR="002B6516" w:rsidRPr="00965224" w:rsidRDefault="00965224" w:rsidP="00965224">
      <w:pPr>
        <w:pStyle w:val="Ttulo3"/>
        <w:rPr>
          <w:rFonts w:ascii="Verdana Pro" w:hAnsi="Verdana Pro"/>
          <w:b/>
          <w:bCs/>
          <w:sz w:val="22"/>
          <w:szCs w:val="22"/>
        </w:rPr>
      </w:pPr>
      <w:bookmarkStart w:id="161" w:name="_Toc93476964"/>
      <w:r>
        <w:rPr>
          <w:rFonts w:ascii="Verdana Pro" w:hAnsi="Verdana Pro"/>
          <w:b/>
          <w:bCs/>
          <w:sz w:val="22"/>
          <w:szCs w:val="22"/>
        </w:rPr>
        <w:t xml:space="preserve">12.5.7 </w:t>
      </w:r>
      <w:r w:rsidR="00FA3746" w:rsidRPr="00965224">
        <w:rPr>
          <w:rFonts w:ascii="Verdana Pro" w:hAnsi="Verdana Pro"/>
          <w:b/>
          <w:bCs/>
          <w:sz w:val="22"/>
          <w:szCs w:val="22"/>
        </w:rPr>
        <w:t>Plan de Monitoreo y Seguimiento SIGEP</w:t>
      </w:r>
      <w:bookmarkEnd w:id="161"/>
    </w:p>
    <w:p w14:paraId="373B289F" w14:textId="0F9E00A3" w:rsidR="003A16DC" w:rsidRDefault="003A16DC" w:rsidP="003A16DC">
      <w:pPr>
        <w:jc w:val="both"/>
        <w:rPr>
          <w:rFonts w:ascii="Verdana Pro" w:hAnsi="Verdana Pro"/>
        </w:rPr>
      </w:pPr>
      <w:r w:rsidRPr="003A16DC">
        <w:rPr>
          <w:rFonts w:ascii="Verdana Pro" w:hAnsi="Verdana Pro"/>
        </w:rPr>
        <w:t>En cumplimiento al artículo 227 del Decreto 019 de 2012 y con el fin de proporcionar información verídica y transparente sobre los servidores públicos;</w:t>
      </w:r>
      <w:r w:rsidR="009945E8">
        <w:rPr>
          <w:rFonts w:ascii="Verdana Pro" w:hAnsi="Verdana Pro"/>
        </w:rPr>
        <w:t xml:space="preserve"> surge</w:t>
      </w:r>
      <w:r w:rsidRPr="003A16DC">
        <w:rPr>
          <w:rFonts w:ascii="Verdana Pro" w:hAnsi="Verdana Pro"/>
        </w:rPr>
        <w:t xml:space="preserve"> el Sistema de Información y Gestion del Empleo Público – SIGEP dirigido por el Departamento de la Función Pública,</w:t>
      </w:r>
      <w:r w:rsidR="009945E8">
        <w:rPr>
          <w:rFonts w:ascii="Verdana Pro" w:hAnsi="Verdana Pro"/>
        </w:rPr>
        <w:t xml:space="preserve"> el cual</w:t>
      </w:r>
      <w:r w:rsidRPr="003A16DC">
        <w:rPr>
          <w:rFonts w:ascii="Verdana Pro" w:hAnsi="Verdana Pro"/>
        </w:rPr>
        <w:t xml:space="preserve"> está dispuesto para que los funcionarios y contratistas del estado relacionen su hoja de vida con los soportes correspondientes, presentando novedades que en el trascurso de</w:t>
      </w:r>
      <w:r w:rsidR="00296ED4">
        <w:rPr>
          <w:rFonts w:ascii="Verdana Pro" w:hAnsi="Verdana Pro"/>
        </w:rPr>
        <w:t>l</w:t>
      </w:r>
      <w:r w:rsidRPr="003A16DC">
        <w:rPr>
          <w:rFonts w:ascii="Verdana Pro" w:hAnsi="Verdana Pro"/>
        </w:rPr>
        <w:t xml:space="preserve"> ejercicio se puedan presentar. </w:t>
      </w:r>
      <w:r w:rsidR="00C5257C">
        <w:rPr>
          <w:rFonts w:ascii="Verdana Pro" w:hAnsi="Verdana Pro"/>
        </w:rPr>
        <w:t>Así mismo</w:t>
      </w:r>
      <w:r w:rsidRPr="003A16DC">
        <w:rPr>
          <w:rFonts w:ascii="Verdana Pro" w:hAnsi="Verdana Pro"/>
        </w:rPr>
        <w:t xml:space="preserve"> y en cumplimiento del Decreto 484 de 2017 los servidores públicos deben actualizar su declaración de renta anualmente en las fechas que disponga el gobierno nacional.</w:t>
      </w:r>
    </w:p>
    <w:p w14:paraId="13FB51F1" w14:textId="77777777" w:rsidR="001D7327" w:rsidRDefault="001D7327" w:rsidP="003A16DC">
      <w:pPr>
        <w:jc w:val="both"/>
        <w:rPr>
          <w:rFonts w:ascii="Verdana Pro" w:hAnsi="Verdana Pro"/>
        </w:rPr>
      </w:pPr>
    </w:p>
    <w:p w14:paraId="667EF23D" w14:textId="77777777" w:rsidR="001D7327" w:rsidRPr="003A16DC" w:rsidRDefault="001D7327" w:rsidP="003A16DC">
      <w:pPr>
        <w:jc w:val="both"/>
        <w:rPr>
          <w:rFonts w:ascii="Verdana Pro" w:hAnsi="Verdana Pro"/>
        </w:rPr>
      </w:pPr>
    </w:p>
    <w:p w14:paraId="123B3471" w14:textId="0072CEB0" w:rsidR="002B6516" w:rsidRPr="001D7327" w:rsidRDefault="001D7327" w:rsidP="001D7327">
      <w:pPr>
        <w:jc w:val="both"/>
        <w:rPr>
          <w:rFonts w:ascii="Verdana Pro" w:hAnsi="Verdana Pro"/>
        </w:rPr>
      </w:pPr>
      <w:r w:rsidRPr="001D7327">
        <w:rPr>
          <w:rFonts w:ascii="Verdana Pro" w:hAnsi="Verdana Pro"/>
        </w:rPr>
        <w:lastRenderedPageBreak/>
        <w:t>La Declaración de Bienes y Rentas es una obligación de todos los servidores públicos de entidades y organismos públicos, se realiza en el SIGEP y contiene información detallada de ingresos, cuentas bancarias, bienes patrimoniales,</w:t>
      </w:r>
      <w:r>
        <w:rPr>
          <w:rFonts w:ascii="Verdana Pro" w:hAnsi="Verdana Pro"/>
        </w:rPr>
        <w:t xml:space="preserve"> </w:t>
      </w:r>
      <w:r w:rsidRPr="001D7327">
        <w:rPr>
          <w:rFonts w:ascii="Verdana Pro" w:hAnsi="Verdana Pro"/>
        </w:rPr>
        <w:t>acreencias y obligaciones y participación en juntas, consejos directivos, corporaciones, sociedades o en cualquier organización o actividad privada de carácter económico o sin ánimo de lucro dentro o fuera del país y solo podrá ser utilizada para los fines y propósitos de la aplicación de las normas del servicio público.</w:t>
      </w:r>
    </w:p>
    <w:p w14:paraId="3244344A" w14:textId="0392C480" w:rsidR="002B6516" w:rsidRDefault="00C5257C" w:rsidP="008D66D9">
      <w:pPr>
        <w:jc w:val="both"/>
        <w:rPr>
          <w:rFonts w:ascii="Verdana Pro" w:hAnsi="Verdana Pro"/>
        </w:rPr>
      </w:pPr>
      <w:r>
        <w:rPr>
          <w:rFonts w:ascii="Verdana Pro" w:hAnsi="Verdana Pro"/>
        </w:rPr>
        <w:t>Adicionalmente y en cumplimiento de</w:t>
      </w:r>
      <w:r w:rsidR="00BF6F62">
        <w:rPr>
          <w:rFonts w:ascii="Verdana Pro" w:hAnsi="Verdana Pro"/>
        </w:rPr>
        <w:t xml:space="preserve"> </w:t>
      </w:r>
      <w:r>
        <w:rPr>
          <w:rFonts w:ascii="Verdana Pro" w:hAnsi="Verdana Pro"/>
        </w:rPr>
        <w:t xml:space="preserve">las </w:t>
      </w:r>
      <w:r w:rsidR="00BF6F62">
        <w:rPr>
          <w:rFonts w:ascii="Verdana Pro" w:hAnsi="Verdana Pro"/>
        </w:rPr>
        <w:t>disposiciones</w:t>
      </w:r>
      <w:r>
        <w:rPr>
          <w:rFonts w:ascii="Verdana Pro" w:hAnsi="Verdana Pro"/>
        </w:rPr>
        <w:t xml:space="preserve"> de la </w:t>
      </w:r>
      <w:r w:rsidR="00C07E27">
        <w:rPr>
          <w:rFonts w:ascii="Verdana Pro" w:hAnsi="Verdana Pro"/>
        </w:rPr>
        <w:t xml:space="preserve">Ley 2013 de 2019 </w:t>
      </w:r>
      <w:r w:rsidR="00BF6F62">
        <w:rPr>
          <w:rFonts w:ascii="Verdana Pro" w:hAnsi="Verdana Pro"/>
        </w:rPr>
        <w:t>l</w:t>
      </w:r>
      <w:r w:rsidR="00BF6F62" w:rsidRPr="00BF6F62">
        <w:rPr>
          <w:rFonts w:ascii="Verdana Pro" w:hAnsi="Verdana Pro"/>
        </w:rPr>
        <w:t xml:space="preserve">os servidores públicos de altos cargos del Estado, contratistas y demás sujetos obligados </w:t>
      </w:r>
      <w:r w:rsidR="00BF6F62">
        <w:rPr>
          <w:rFonts w:ascii="Verdana Pro" w:hAnsi="Verdana Pro"/>
        </w:rPr>
        <w:t xml:space="preserve">deben </w:t>
      </w:r>
      <w:r w:rsidR="008D66D9" w:rsidRPr="00BF6F62">
        <w:rPr>
          <w:rFonts w:ascii="Verdana Pro" w:hAnsi="Verdana Pro"/>
        </w:rPr>
        <w:t>decla</w:t>
      </w:r>
      <w:r w:rsidR="008D66D9">
        <w:rPr>
          <w:rFonts w:ascii="Verdana Pro" w:hAnsi="Verdana Pro"/>
        </w:rPr>
        <w:t>ra</w:t>
      </w:r>
      <w:r w:rsidR="008D66D9" w:rsidRPr="00BF6F62">
        <w:rPr>
          <w:rFonts w:ascii="Verdana Pro" w:hAnsi="Verdana Pro"/>
        </w:rPr>
        <w:t>r</w:t>
      </w:r>
      <w:r w:rsidR="008D66D9">
        <w:rPr>
          <w:rFonts w:ascii="Verdana Pro" w:hAnsi="Verdana Pro"/>
        </w:rPr>
        <w:t xml:space="preserve"> </w:t>
      </w:r>
      <w:r w:rsidR="00BF6F62" w:rsidRPr="00BF6F62">
        <w:rPr>
          <w:rFonts w:ascii="Verdana Pro" w:hAnsi="Verdana Pro"/>
        </w:rPr>
        <w:t>sus bienes y rentas e impuesto sobre la renta y complementarios y registren sus conflictos de interés</w:t>
      </w:r>
      <w:r w:rsidR="00BF6F62">
        <w:rPr>
          <w:rFonts w:ascii="Verdana Pro" w:hAnsi="Verdana Pro"/>
        </w:rPr>
        <w:t xml:space="preserve"> en el aplicativo dispuesto </w:t>
      </w:r>
      <w:r w:rsidR="008D66D9">
        <w:rPr>
          <w:rFonts w:ascii="Verdana Pro" w:hAnsi="Verdana Pro"/>
        </w:rPr>
        <w:t>por la función publica por la Integridad Pública.</w:t>
      </w:r>
    </w:p>
    <w:p w14:paraId="0EAFD394" w14:textId="62788013" w:rsidR="004A4816" w:rsidRPr="002B6516" w:rsidRDefault="008D66D9" w:rsidP="008D66D9">
      <w:pPr>
        <w:jc w:val="both"/>
        <w:rPr>
          <w:rFonts w:ascii="Verdana Pro" w:hAnsi="Verdana Pro"/>
        </w:rPr>
      </w:pPr>
      <w:r>
        <w:rPr>
          <w:rFonts w:ascii="Verdana Pro" w:hAnsi="Verdana Pro"/>
        </w:rPr>
        <w:t xml:space="preserve">En este momento el Departamento Administrativo de la Función </w:t>
      </w:r>
      <w:r w:rsidR="00191868">
        <w:rPr>
          <w:rFonts w:ascii="Verdana Pro" w:hAnsi="Verdana Pro"/>
        </w:rPr>
        <w:t>Pública</w:t>
      </w:r>
      <w:r>
        <w:rPr>
          <w:rFonts w:ascii="Verdana Pro" w:hAnsi="Verdana Pro"/>
        </w:rPr>
        <w:t xml:space="preserve"> se encuentra en un proceso de migración de la plataforma SIGEP I a SIGEP II</w:t>
      </w:r>
      <w:r w:rsidR="00191868">
        <w:rPr>
          <w:rFonts w:ascii="Verdana Pro" w:hAnsi="Verdana Pro"/>
        </w:rPr>
        <w:t>.</w:t>
      </w:r>
    </w:p>
    <w:p w14:paraId="1F010828" w14:textId="0D051ACD" w:rsidR="002B6516" w:rsidRPr="004A4816" w:rsidRDefault="004A4816" w:rsidP="004A4816">
      <w:pPr>
        <w:pStyle w:val="Ttulo4"/>
        <w:rPr>
          <w:rFonts w:ascii="Verdana Pro" w:hAnsi="Verdana Pro"/>
          <w:b/>
          <w:bCs/>
          <w:i w:val="0"/>
          <w:iCs w:val="0"/>
        </w:rPr>
      </w:pPr>
      <w:r>
        <w:rPr>
          <w:rFonts w:ascii="Verdana Pro" w:hAnsi="Verdana Pro"/>
          <w:b/>
          <w:bCs/>
          <w:i w:val="0"/>
          <w:iCs w:val="0"/>
        </w:rPr>
        <w:t xml:space="preserve">12.5.7.1 </w:t>
      </w:r>
      <w:r w:rsidRPr="004A4816">
        <w:rPr>
          <w:rFonts w:ascii="Verdana Pro" w:hAnsi="Verdana Pro"/>
          <w:b/>
          <w:bCs/>
          <w:i w:val="0"/>
          <w:iCs w:val="0"/>
        </w:rPr>
        <w:t>Marco Legal</w:t>
      </w:r>
    </w:p>
    <w:p w14:paraId="3F4ED0CB" w14:textId="77777777" w:rsidR="00601DAD" w:rsidRPr="00601DAD" w:rsidRDefault="00601DAD" w:rsidP="00601DAD">
      <w:pPr>
        <w:jc w:val="both"/>
        <w:rPr>
          <w:rFonts w:ascii="Verdana Pro" w:hAnsi="Verdana Pro" w:cs="Arial"/>
        </w:rPr>
      </w:pPr>
      <w:r w:rsidRPr="00601DAD">
        <w:rPr>
          <w:rFonts w:ascii="Verdana Pro" w:hAnsi="Verdana Pro" w:cs="Arial"/>
        </w:rPr>
        <w:t>Las normas que regulan y establecen la obligatoriedad del reporte en el SIGEP son las siguientes:</w:t>
      </w:r>
    </w:p>
    <w:p w14:paraId="4DACE180" w14:textId="77777777" w:rsidR="00601DAD" w:rsidRPr="00601DAD" w:rsidRDefault="00601DAD" w:rsidP="0009004B">
      <w:pPr>
        <w:pStyle w:val="Prrafodelista"/>
        <w:numPr>
          <w:ilvl w:val="0"/>
          <w:numId w:val="47"/>
        </w:numPr>
        <w:jc w:val="both"/>
        <w:rPr>
          <w:rFonts w:ascii="Verdana Pro" w:hAnsi="Verdana Pro" w:cs="Arial"/>
        </w:rPr>
      </w:pPr>
      <w:r w:rsidRPr="00601DAD">
        <w:rPr>
          <w:rFonts w:ascii="Verdana Pro" w:hAnsi="Verdana Pro" w:cs="Arial"/>
        </w:rPr>
        <w:t>Ley 190 de 1995: Por la cual se dictan normas tendientes a preservar la moralidad en la administración pública y se fijan disposiciones con el fin de erradicar la corrupción administrativa.</w:t>
      </w:r>
    </w:p>
    <w:p w14:paraId="7C53B899" w14:textId="77777777" w:rsidR="00601DAD" w:rsidRPr="00601DAD" w:rsidRDefault="00601DAD" w:rsidP="0009004B">
      <w:pPr>
        <w:pStyle w:val="Prrafodelista"/>
        <w:numPr>
          <w:ilvl w:val="0"/>
          <w:numId w:val="47"/>
        </w:numPr>
        <w:jc w:val="both"/>
        <w:rPr>
          <w:rFonts w:ascii="Verdana Pro" w:hAnsi="Verdana Pro" w:cs="Arial"/>
          <w:bCs/>
        </w:rPr>
      </w:pPr>
      <w:r w:rsidRPr="00601DAD">
        <w:rPr>
          <w:rFonts w:ascii="Verdana Pro" w:hAnsi="Verdana Pro" w:cs="Arial"/>
        </w:rPr>
        <w:t xml:space="preserve">Decreto 019 de 2012: </w:t>
      </w:r>
      <w:r w:rsidRPr="00601DAD">
        <w:rPr>
          <w:rFonts w:ascii="Verdana Pro" w:hAnsi="Verdana Pro" w:cs="Arial"/>
          <w:bCs/>
        </w:rPr>
        <w:t>Por el cual se dictan normas para suprimir o reformar regulaciones, procedimientos y trámites innecesarios existentes en la Administración Pública</w:t>
      </w:r>
    </w:p>
    <w:p w14:paraId="32DDC244" w14:textId="77777777" w:rsidR="00601DAD" w:rsidRPr="00601DAD" w:rsidRDefault="00601DAD" w:rsidP="0009004B">
      <w:pPr>
        <w:pStyle w:val="Prrafodelista"/>
        <w:numPr>
          <w:ilvl w:val="0"/>
          <w:numId w:val="47"/>
        </w:numPr>
        <w:jc w:val="both"/>
        <w:rPr>
          <w:rFonts w:ascii="Verdana Pro" w:hAnsi="Verdana Pro" w:cs="Arial"/>
          <w:bCs/>
        </w:rPr>
      </w:pPr>
      <w:r w:rsidRPr="00601DAD">
        <w:rPr>
          <w:rFonts w:ascii="Verdana Pro" w:hAnsi="Verdana Pro" w:cs="Arial"/>
        </w:rPr>
        <w:t xml:space="preserve">Decreto 1450 de 2012: </w:t>
      </w:r>
      <w:r w:rsidRPr="00601DAD">
        <w:rPr>
          <w:rFonts w:ascii="Verdana Pro" w:hAnsi="Verdana Pro" w:cs="Arial"/>
          <w:bCs/>
        </w:rPr>
        <w:t>Por el cual se reglamenta el Decreto-ley </w:t>
      </w:r>
      <w:hyperlink r:id="rId108" w:anchor="0" w:history="1">
        <w:r w:rsidRPr="00601DAD">
          <w:rPr>
            <w:rStyle w:val="Hipervnculo"/>
            <w:rFonts w:ascii="Verdana Pro" w:hAnsi="Verdana Pro" w:cs="Arial"/>
            <w:color w:val="auto"/>
            <w:u w:val="none"/>
          </w:rPr>
          <w:t>019</w:t>
        </w:r>
      </w:hyperlink>
      <w:r w:rsidRPr="00601DAD">
        <w:rPr>
          <w:rFonts w:ascii="Verdana Pro" w:hAnsi="Verdana Pro" w:cs="Arial"/>
          <w:bCs/>
        </w:rPr>
        <w:t> de 2012.</w:t>
      </w:r>
    </w:p>
    <w:p w14:paraId="007267C6" w14:textId="77777777" w:rsidR="00601DAD" w:rsidRPr="00601DAD" w:rsidRDefault="00601DAD" w:rsidP="0009004B">
      <w:pPr>
        <w:pStyle w:val="Prrafodelista"/>
        <w:numPr>
          <w:ilvl w:val="0"/>
          <w:numId w:val="47"/>
        </w:numPr>
        <w:spacing w:after="0"/>
        <w:jc w:val="both"/>
        <w:rPr>
          <w:rFonts w:ascii="Verdana Pro" w:hAnsi="Verdana Pro" w:cs="Arial"/>
        </w:rPr>
      </w:pPr>
      <w:r w:rsidRPr="00601DAD">
        <w:rPr>
          <w:rFonts w:ascii="Verdana Pro" w:hAnsi="Verdana Pro" w:cs="Arial"/>
          <w:bCs/>
        </w:rPr>
        <w:t xml:space="preserve">Ley 1712 de 2014: articulo 9 </w:t>
      </w:r>
      <w:bookmarkStart w:id="162" w:name="9"/>
      <w:r w:rsidRPr="00601DAD">
        <w:rPr>
          <w:rFonts w:ascii="Verdana Pro" w:hAnsi="Verdana Pro" w:cs="Arial"/>
          <w:bCs/>
        </w:rPr>
        <w:t>información mínima obligatoria respecto a la estructura del sujeto obligado.</w:t>
      </w:r>
      <w:bookmarkEnd w:id="162"/>
    </w:p>
    <w:p w14:paraId="4003CBD4" w14:textId="77777777" w:rsidR="00601DAD" w:rsidRPr="00601DAD" w:rsidRDefault="00601DAD" w:rsidP="0009004B">
      <w:pPr>
        <w:pStyle w:val="Prrafodelista"/>
        <w:numPr>
          <w:ilvl w:val="0"/>
          <w:numId w:val="47"/>
        </w:numPr>
        <w:jc w:val="both"/>
        <w:rPr>
          <w:rFonts w:ascii="Verdana Pro" w:hAnsi="Verdana Pro" w:cs="Arial"/>
        </w:rPr>
      </w:pPr>
      <w:r w:rsidRPr="00601DAD">
        <w:rPr>
          <w:rFonts w:ascii="Verdana Pro" w:hAnsi="Verdana Pro" w:cs="Arial"/>
        </w:rPr>
        <w:t>Decreto 103 de 2015: articulo 5 directorio de Información de servidores públicos, empleados y contratistas.</w:t>
      </w:r>
    </w:p>
    <w:p w14:paraId="6CAF66FF" w14:textId="77777777" w:rsidR="00601DAD" w:rsidRPr="00601DAD" w:rsidRDefault="00601DAD" w:rsidP="0009004B">
      <w:pPr>
        <w:pStyle w:val="Prrafodelista"/>
        <w:numPr>
          <w:ilvl w:val="0"/>
          <w:numId w:val="47"/>
        </w:numPr>
        <w:jc w:val="both"/>
        <w:rPr>
          <w:rFonts w:ascii="Verdana Pro" w:hAnsi="Verdana Pro" w:cs="Arial"/>
        </w:rPr>
      </w:pPr>
      <w:r w:rsidRPr="00601DAD">
        <w:rPr>
          <w:rFonts w:ascii="Verdana Pro" w:hAnsi="Verdana Pro" w:cs="Arial"/>
        </w:rPr>
        <w:t>Decreto 1083 de 2015:</w:t>
      </w:r>
      <w:r w:rsidRPr="00601DAD">
        <w:rPr>
          <w:rFonts w:ascii="Verdana Pro" w:hAnsi="Verdana Pro" w:cs="Arial"/>
          <w:b/>
          <w:bCs/>
        </w:rPr>
        <w:t xml:space="preserve"> </w:t>
      </w:r>
      <w:r w:rsidRPr="00601DAD">
        <w:rPr>
          <w:rFonts w:ascii="Verdana Pro" w:hAnsi="Verdana Pro" w:cs="Arial"/>
          <w:bCs/>
        </w:rPr>
        <w:t>Por medio del cual se expide el Decreto Único Reglamentario del Sector de Función Pública</w:t>
      </w:r>
    </w:p>
    <w:p w14:paraId="200F27EB" w14:textId="77777777" w:rsidR="00601DAD" w:rsidRDefault="00601DAD" w:rsidP="0009004B">
      <w:pPr>
        <w:pStyle w:val="Prrafodelista"/>
        <w:numPr>
          <w:ilvl w:val="0"/>
          <w:numId w:val="47"/>
        </w:numPr>
        <w:jc w:val="both"/>
        <w:rPr>
          <w:rFonts w:ascii="Verdana Pro" w:hAnsi="Verdana Pro" w:cs="Arial"/>
        </w:rPr>
      </w:pPr>
      <w:r w:rsidRPr="00601DAD">
        <w:rPr>
          <w:rFonts w:ascii="Verdana Pro" w:hAnsi="Verdana Pro" w:cs="Arial"/>
        </w:rPr>
        <w:t>Decreto 484 de 2017:</w:t>
      </w:r>
      <w:r w:rsidRPr="00601DAD">
        <w:rPr>
          <w:rFonts w:ascii="Verdana Pro" w:hAnsi="Verdana Pro"/>
        </w:rPr>
        <w:t xml:space="preserve"> </w:t>
      </w:r>
      <w:r w:rsidRPr="00601DAD">
        <w:rPr>
          <w:rFonts w:ascii="Verdana Pro" w:hAnsi="Verdana Pro" w:cs="Arial"/>
        </w:rPr>
        <w:t>Por el cual se modifican unos artículos del Título 16 del Decreto 1083 de 2015, Único Reglamentario del Sector de Función Pública</w:t>
      </w:r>
    </w:p>
    <w:p w14:paraId="05FB8076" w14:textId="03EB2B23" w:rsidR="00601DAD" w:rsidRDefault="00601DAD" w:rsidP="0009004B">
      <w:pPr>
        <w:pStyle w:val="Prrafodelista"/>
        <w:numPr>
          <w:ilvl w:val="0"/>
          <w:numId w:val="47"/>
        </w:numPr>
        <w:jc w:val="both"/>
        <w:rPr>
          <w:rFonts w:ascii="Verdana Pro" w:hAnsi="Verdana Pro" w:cs="Arial"/>
        </w:rPr>
      </w:pPr>
      <w:r>
        <w:rPr>
          <w:rFonts w:ascii="Verdana Pro" w:hAnsi="Verdana Pro" w:cs="Arial"/>
        </w:rPr>
        <w:t xml:space="preserve">Ley 2013 de 2019: </w:t>
      </w:r>
      <w:r w:rsidR="007D1AC0" w:rsidRPr="007D1AC0">
        <w:rPr>
          <w:rFonts w:ascii="Verdana Pro" w:hAnsi="Verdana Pro" w:cs="Arial"/>
        </w:rPr>
        <w:t>Por medio del cual se busca garantizar el cumplimiento de los principios de transparencia y publicidad mediante la publicación de las declaraciones de bienes y renta y el registro de los conflictos de interés</w:t>
      </w:r>
      <w:r w:rsidR="007D1AC0">
        <w:rPr>
          <w:rFonts w:ascii="Verdana Pro" w:hAnsi="Verdana Pro" w:cs="Arial"/>
        </w:rPr>
        <w:t>.</w:t>
      </w:r>
    </w:p>
    <w:p w14:paraId="1EB9B6E0" w14:textId="77777777" w:rsidR="00747060" w:rsidRPr="00601DAD" w:rsidRDefault="00747060" w:rsidP="00747060">
      <w:pPr>
        <w:pStyle w:val="Prrafodelista"/>
        <w:jc w:val="both"/>
        <w:rPr>
          <w:rFonts w:ascii="Verdana Pro" w:hAnsi="Verdana Pro" w:cs="Arial"/>
        </w:rPr>
      </w:pPr>
    </w:p>
    <w:p w14:paraId="4C50F580" w14:textId="55A9701D" w:rsidR="002B6516" w:rsidRDefault="00747060" w:rsidP="00747060">
      <w:pPr>
        <w:pStyle w:val="Ttulo4"/>
        <w:rPr>
          <w:rFonts w:ascii="Verdana Pro" w:hAnsi="Verdana Pro"/>
          <w:b/>
          <w:bCs/>
          <w:i w:val="0"/>
          <w:iCs w:val="0"/>
        </w:rPr>
      </w:pPr>
      <w:r>
        <w:rPr>
          <w:rFonts w:ascii="Verdana Pro" w:hAnsi="Verdana Pro"/>
          <w:b/>
          <w:bCs/>
          <w:i w:val="0"/>
          <w:iCs w:val="0"/>
        </w:rPr>
        <w:lastRenderedPageBreak/>
        <w:t xml:space="preserve">12.5.7.2 </w:t>
      </w:r>
      <w:r w:rsidRPr="00747060">
        <w:rPr>
          <w:rFonts w:ascii="Verdana Pro" w:hAnsi="Verdana Pro"/>
          <w:b/>
          <w:bCs/>
          <w:i w:val="0"/>
          <w:iCs w:val="0"/>
        </w:rPr>
        <w:t>Objetivo</w:t>
      </w:r>
    </w:p>
    <w:p w14:paraId="672352AF" w14:textId="69E24E56" w:rsidR="00747060" w:rsidRPr="0009004B" w:rsidRDefault="00747060" w:rsidP="00747060">
      <w:pPr>
        <w:rPr>
          <w:rFonts w:ascii="Verdana Pro" w:hAnsi="Verdana Pro"/>
        </w:rPr>
      </w:pPr>
      <w:r w:rsidRPr="0009004B">
        <w:rPr>
          <w:rFonts w:ascii="Verdana Pro" w:hAnsi="Verdana Pro"/>
        </w:rPr>
        <w:t>General:</w:t>
      </w:r>
    </w:p>
    <w:p w14:paraId="52E471F5" w14:textId="77777777" w:rsidR="00130585" w:rsidRPr="0009004B" w:rsidRDefault="00130585" w:rsidP="00130585">
      <w:pPr>
        <w:jc w:val="both"/>
        <w:rPr>
          <w:rFonts w:ascii="Verdana Pro" w:hAnsi="Verdana Pro"/>
        </w:rPr>
      </w:pPr>
      <w:r w:rsidRPr="00130585">
        <w:rPr>
          <w:rFonts w:ascii="Verdana Pro" w:hAnsi="Verdana Pro"/>
        </w:rPr>
        <w:t xml:space="preserve">Monitorear el reporte de la hoja de vida SIGEP, así como la presentación de declaración de renta y bienes garantizando la coherencia entre la información relacionada dentro del aplicativo, los soportes adjuntos y el expediente físico, permitiendo contrastar el cumplimiento de los requisitos de los empleos. </w:t>
      </w:r>
    </w:p>
    <w:p w14:paraId="773561A0" w14:textId="578A0E3E" w:rsidR="00130585" w:rsidRPr="0009004B" w:rsidRDefault="00130585" w:rsidP="00130585">
      <w:pPr>
        <w:jc w:val="both"/>
        <w:rPr>
          <w:rFonts w:ascii="Verdana Pro" w:hAnsi="Verdana Pro"/>
        </w:rPr>
      </w:pPr>
      <w:r w:rsidRPr="0009004B">
        <w:rPr>
          <w:rFonts w:ascii="Verdana Pro" w:hAnsi="Verdana Pro"/>
        </w:rPr>
        <w:t>Específicos:</w:t>
      </w:r>
    </w:p>
    <w:p w14:paraId="7F728086" w14:textId="351B6788" w:rsidR="00FC5A10" w:rsidRPr="0009004B" w:rsidRDefault="00FC5A10" w:rsidP="0009004B">
      <w:pPr>
        <w:pStyle w:val="Sinespaciado"/>
        <w:numPr>
          <w:ilvl w:val="0"/>
          <w:numId w:val="48"/>
        </w:numPr>
        <w:jc w:val="both"/>
        <w:rPr>
          <w:rFonts w:ascii="Verdana Pro" w:hAnsi="Verdana Pro" w:cs="Arial"/>
        </w:rPr>
      </w:pPr>
      <w:r w:rsidRPr="0009004B">
        <w:rPr>
          <w:rFonts w:ascii="Verdana Pro" w:hAnsi="Verdana Pro" w:cs="Arial"/>
        </w:rPr>
        <w:t>Verificar que cada ítem relacionado dentro de SIGEP cuente con el respectivo adjunto que soporte la información suministrada.</w:t>
      </w:r>
    </w:p>
    <w:p w14:paraId="796BEA04" w14:textId="60B5DB12" w:rsidR="00FC5A10" w:rsidRPr="0009004B" w:rsidRDefault="00FC5A10" w:rsidP="0009004B">
      <w:pPr>
        <w:pStyle w:val="Sinespaciado"/>
        <w:numPr>
          <w:ilvl w:val="0"/>
          <w:numId w:val="48"/>
        </w:numPr>
        <w:jc w:val="both"/>
        <w:rPr>
          <w:rFonts w:ascii="Verdana Pro" w:hAnsi="Verdana Pro" w:cs="Arial"/>
        </w:rPr>
      </w:pPr>
      <w:r w:rsidRPr="0009004B">
        <w:rPr>
          <w:rFonts w:ascii="Verdana Pro" w:hAnsi="Verdana Pro" w:cs="Arial"/>
        </w:rPr>
        <w:t>Realizar el seguimiento a cada funcionario en la presentación de declaración de bienes y rentas al ingreso, periódica y al retiro.</w:t>
      </w:r>
    </w:p>
    <w:p w14:paraId="0B51ED78" w14:textId="39C4A408" w:rsidR="00FC5A10" w:rsidRPr="0009004B" w:rsidRDefault="00FC5A10" w:rsidP="0009004B">
      <w:pPr>
        <w:pStyle w:val="Sinespaciado"/>
        <w:numPr>
          <w:ilvl w:val="0"/>
          <w:numId w:val="48"/>
        </w:numPr>
        <w:jc w:val="both"/>
        <w:rPr>
          <w:rFonts w:ascii="Verdana Pro" w:hAnsi="Verdana Pro" w:cs="Arial"/>
        </w:rPr>
      </w:pPr>
      <w:r w:rsidRPr="0009004B">
        <w:rPr>
          <w:rFonts w:ascii="Verdana Pro" w:hAnsi="Verdana Pro" w:cs="Arial"/>
        </w:rPr>
        <w:t>Garantizar que en el expediente físico se encuentren los mismos soportes relacionados y cargados en SIGEP.</w:t>
      </w:r>
    </w:p>
    <w:p w14:paraId="56D3E0F6" w14:textId="3430A1CA" w:rsidR="00130585" w:rsidRPr="0009004B" w:rsidRDefault="00E57749" w:rsidP="0009004B">
      <w:pPr>
        <w:pStyle w:val="Sinespaciado"/>
        <w:numPr>
          <w:ilvl w:val="0"/>
          <w:numId w:val="48"/>
        </w:numPr>
        <w:jc w:val="both"/>
        <w:rPr>
          <w:rFonts w:ascii="Verdana Pro" w:hAnsi="Verdana Pro" w:cs="Arial"/>
        </w:rPr>
      </w:pPr>
      <w:r w:rsidRPr="0009004B">
        <w:rPr>
          <w:rFonts w:ascii="Verdana Pro" w:hAnsi="Verdana Pro" w:cs="Arial"/>
        </w:rPr>
        <w:t xml:space="preserve">Verificar </w:t>
      </w:r>
      <w:r w:rsidR="00FC5A10" w:rsidRPr="0009004B">
        <w:rPr>
          <w:rFonts w:ascii="Verdana Pro" w:hAnsi="Verdana Pro" w:cs="Arial"/>
        </w:rPr>
        <w:t>que los perfiles de servidores públicos de la Unidad de Victimas que se publiquen dentro de la web en el ítem de “Transparencia y acceso a información pública” sean los mismos funcionarios vinculados a la planta.</w:t>
      </w:r>
    </w:p>
    <w:p w14:paraId="41AE087F" w14:textId="77777777" w:rsidR="0009004B" w:rsidRPr="002B7A35" w:rsidRDefault="0009004B" w:rsidP="0009004B">
      <w:pPr>
        <w:pStyle w:val="Sinespaciado"/>
        <w:ind w:left="720"/>
        <w:jc w:val="both"/>
        <w:rPr>
          <w:rFonts w:ascii="Arial" w:hAnsi="Arial" w:cs="Arial"/>
          <w:sz w:val="24"/>
          <w:szCs w:val="24"/>
        </w:rPr>
      </w:pPr>
    </w:p>
    <w:p w14:paraId="51D87167" w14:textId="145BE0F0" w:rsidR="00E57749" w:rsidRPr="00E57749" w:rsidRDefault="00E57749" w:rsidP="00E57749">
      <w:pPr>
        <w:pStyle w:val="Ttulo4"/>
        <w:rPr>
          <w:rFonts w:ascii="Verdana Pro" w:hAnsi="Verdana Pro"/>
          <w:b/>
          <w:bCs/>
          <w:i w:val="0"/>
          <w:iCs w:val="0"/>
        </w:rPr>
      </w:pPr>
      <w:r w:rsidRPr="00E57749">
        <w:rPr>
          <w:rFonts w:ascii="Verdana Pro" w:hAnsi="Verdana Pro"/>
          <w:b/>
          <w:bCs/>
          <w:i w:val="0"/>
          <w:iCs w:val="0"/>
        </w:rPr>
        <w:t>12.5.7.3 Marco Conceptual</w:t>
      </w:r>
    </w:p>
    <w:p w14:paraId="19DD68CD" w14:textId="439A1DA7" w:rsidR="002B0D0F" w:rsidRPr="002B0D0F" w:rsidRDefault="002B0D0F" w:rsidP="002B0D0F">
      <w:pPr>
        <w:jc w:val="both"/>
        <w:rPr>
          <w:rFonts w:ascii="Verdana Pro" w:hAnsi="Verdana Pro"/>
        </w:rPr>
      </w:pPr>
      <w:r w:rsidRPr="002B0D0F">
        <w:rPr>
          <w:rFonts w:ascii="Verdana Pro" w:hAnsi="Verdana Pro"/>
          <w:lang w:val="es-ES"/>
        </w:rPr>
        <w:t xml:space="preserve">El SIGEP es un Sistema de Información y Gestión del Empleo Público al servicio de la administración pública y de los ciudadanos. Contiene información de carácter institucional </w:t>
      </w:r>
      <w:r w:rsidRPr="002B0D0F">
        <w:rPr>
          <w:rFonts w:ascii="Verdana Pro" w:hAnsi="Verdana Pro"/>
        </w:rPr>
        <w:t>tanto nacional como territorial, relacionada con: tipo de entidad, sector al que pertenece, conformación, planta de personal, empleos que posee, manual de funciones, salarios, prestaciones, etc.; información con la cual se identifican las instituciones del Estado colombiano.</w:t>
      </w:r>
    </w:p>
    <w:p w14:paraId="7E1E8340" w14:textId="77777777" w:rsidR="002B0D0F" w:rsidRDefault="002B0D0F" w:rsidP="002B0D0F">
      <w:pPr>
        <w:jc w:val="both"/>
        <w:rPr>
          <w:rFonts w:ascii="Verdana Pro" w:hAnsi="Verdana Pro"/>
        </w:rPr>
      </w:pPr>
      <w:r w:rsidRPr="002B0D0F">
        <w:rPr>
          <w:rFonts w:ascii="Verdana Pro" w:hAnsi="Verdana Pro"/>
        </w:rPr>
        <w:t>Igualmente, el sistema contiene información sobre el talento humano al servicio de las organizaciones públicas, en cuanto a datos de las hojas de vida, declaración de bienes y rentas y sobre los procesos propios de las áreas encargadas de administrar al personal vinculado a éstas.</w:t>
      </w:r>
    </w:p>
    <w:p w14:paraId="15DEE463" w14:textId="6B03A6ED" w:rsidR="002B7A35" w:rsidRDefault="002B0D0F" w:rsidP="002B0D0F">
      <w:pPr>
        <w:jc w:val="both"/>
        <w:rPr>
          <w:rFonts w:ascii="Verdana Pro" w:hAnsi="Verdana Pro"/>
        </w:rPr>
      </w:pPr>
      <w:r w:rsidRPr="002B0D0F">
        <w:rPr>
          <w:rFonts w:ascii="Verdana Pro" w:hAnsi="Verdana Pro"/>
        </w:rPr>
        <w:t xml:space="preserve">El SIGEP es a su vez, una herramienta de gestión para las instituciones públicas, al permitirles adelantar con base en la información del sistema y la viabilidad </w:t>
      </w:r>
      <w:r w:rsidR="00BD7592" w:rsidRPr="002B0D0F">
        <w:rPr>
          <w:rFonts w:ascii="Verdana Pro" w:hAnsi="Verdana Pro"/>
        </w:rPr>
        <w:t>de este</w:t>
      </w:r>
      <w:r w:rsidRPr="002B0D0F">
        <w:rPr>
          <w:rFonts w:ascii="Verdana Pro" w:hAnsi="Verdana Pro"/>
        </w:rPr>
        <w:t>, procesos como la movilidad de personal, el Plan Institucional de Capacitación, evaluación del desempeño, programas de bienestar social e incentivos. Con la información de dicho sistema se toman decisiones institucionales y de gobierno, así como que se formulan las políticas públicas en cuanto a organización institucional y talento humanos.</w:t>
      </w:r>
    </w:p>
    <w:p w14:paraId="1A0D403A" w14:textId="2D944561" w:rsidR="002B531D" w:rsidRPr="002B7A35" w:rsidRDefault="002B7A35" w:rsidP="002B7A35">
      <w:pPr>
        <w:pStyle w:val="Ttulo4"/>
        <w:rPr>
          <w:rFonts w:ascii="Verdana Pro" w:hAnsi="Verdana Pro" w:cstheme="minorHAnsi"/>
          <w:b/>
          <w:bCs/>
          <w:i w:val="0"/>
          <w:iCs w:val="0"/>
        </w:rPr>
      </w:pPr>
      <w:r w:rsidRPr="002B7A35">
        <w:rPr>
          <w:rFonts w:ascii="Verdana Pro" w:hAnsi="Verdana Pro" w:cstheme="minorHAnsi"/>
          <w:b/>
          <w:bCs/>
          <w:i w:val="0"/>
          <w:iCs w:val="0"/>
        </w:rPr>
        <w:t>12.5.7.4 Ejecución</w:t>
      </w:r>
    </w:p>
    <w:p w14:paraId="3052F7D1" w14:textId="25551A5D" w:rsidR="002B6516" w:rsidRDefault="002B7A35" w:rsidP="002B6516">
      <w:pPr>
        <w:rPr>
          <w:rFonts w:ascii="Verdana Pro" w:hAnsi="Verdana Pro"/>
        </w:rPr>
      </w:pPr>
      <w:r>
        <w:rPr>
          <w:rFonts w:ascii="Verdana Pro" w:hAnsi="Verdana Pro"/>
        </w:rPr>
        <w:t xml:space="preserve">El plan de monitoreo SIGEP tiene lugar en diferentes </w:t>
      </w:r>
      <w:r w:rsidR="00B63C91">
        <w:rPr>
          <w:rFonts w:ascii="Verdana Pro" w:hAnsi="Verdana Pro"/>
        </w:rPr>
        <w:t>etapas</w:t>
      </w:r>
      <w:r>
        <w:rPr>
          <w:rFonts w:ascii="Verdana Pro" w:hAnsi="Verdana Pro"/>
        </w:rPr>
        <w:t xml:space="preserve"> del ciclo de vida del servidor publico </w:t>
      </w:r>
      <w:r w:rsidR="00B63C91">
        <w:rPr>
          <w:rFonts w:ascii="Verdana Pro" w:hAnsi="Verdana Pro"/>
        </w:rPr>
        <w:t xml:space="preserve">por ello se </w:t>
      </w:r>
      <w:r w:rsidR="00FD6255">
        <w:rPr>
          <w:rFonts w:ascii="Verdana Pro" w:hAnsi="Verdana Pro"/>
        </w:rPr>
        <w:t>desarrollarán</w:t>
      </w:r>
      <w:r w:rsidR="00B63C91">
        <w:rPr>
          <w:rFonts w:ascii="Verdana Pro" w:hAnsi="Verdana Pro"/>
        </w:rPr>
        <w:t xml:space="preserve"> las siguientes acciones:</w:t>
      </w:r>
    </w:p>
    <w:p w14:paraId="3B5FBD0F" w14:textId="77777777" w:rsidR="00842EE5" w:rsidRDefault="00842EE5" w:rsidP="002B6516">
      <w:pPr>
        <w:rPr>
          <w:rFonts w:ascii="Verdana Pro" w:hAnsi="Verdana Pro"/>
        </w:rPr>
      </w:pPr>
    </w:p>
    <w:p w14:paraId="7D771D1F" w14:textId="77777777" w:rsidR="00842EE5" w:rsidRDefault="00842EE5" w:rsidP="002B6516">
      <w:pPr>
        <w:rPr>
          <w:rFonts w:ascii="Verdana Pro" w:hAnsi="Verdana Pro"/>
        </w:rPr>
      </w:pPr>
    </w:p>
    <w:p w14:paraId="555940CD" w14:textId="77777777" w:rsidR="00842EE5" w:rsidRDefault="0044764E" w:rsidP="0009004B">
      <w:pPr>
        <w:pStyle w:val="Prrafodelista"/>
        <w:numPr>
          <w:ilvl w:val="0"/>
          <w:numId w:val="49"/>
        </w:numPr>
        <w:jc w:val="both"/>
        <w:rPr>
          <w:rFonts w:ascii="Verdana Pro" w:hAnsi="Verdana Pro"/>
        </w:rPr>
      </w:pPr>
      <w:r>
        <w:rPr>
          <w:rFonts w:ascii="Verdana Pro" w:hAnsi="Verdana Pro"/>
        </w:rPr>
        <w:t xml:space="preserve">En el ingreso: </w:t>
      </w:r>
      <w:r w:rsidR="00842EE5" w:rsidRPr="00842EE5">
        <w:rPr>
          <w:rFonts w:ascii="Verdana Pro" w:hAnsi="Verdana Pro"/>
        </w:rPr>
        <w:t>En el proceso de selección se debe dar de alta dentro del aplicativo a la persona que va a iniciar proceso de vinculación, cuando este no cuenta con usuario se realiza el registro; se envía correo con pantallazo de la activación de la cuenta dentro de la unidad o de la asignación de contraseña según corresponda, se indican los ítems que se deben diligenciar y que cada uno debe contar con soporte adjunto (tipo de archivo y peso máximo) se adjuntan instructivos y relacionan links de videotutoriales, se especifica que la declaración debe indicar que es “para toma posesión” y se relaciona el periodo que debe declarar.</w:t>
      </w:r>
    </w:p>
    <w:p w14:paraId="693A1160" w14:textId="77777777" w:rsidR="00A2473B" w:rsidRPr="00842EE5" w:rsidRDefault="00A2473B" w:rsidP="00933649">
      <w:pPr>
        <w:pStyle w:val="Prrafodelista"/>
        <w:jc w:val="both"/>
        <w:rPr>
          <w:rFonts w:ascii="Verdana Pro" w:hAnsi="Verdana Pro"/>
        </w:rPr>
      </w:pPr>
    </w:p>
    <w:p w14:paraId="5C17EAB3" w14:textId="77777777" w:rsidR="00842EE5" w:rsidRPr="00842EE5" w:rsidRDefault="00842EE5" w:rsidP="00933649">
      <w:pPr>
        <w:pStyle w:val="Prrafodelista"/>
        <w:jc w:val="both"/>
        <w:rPr>
          <w:rFonts w:ascii="Verdana Pro" w:hAnsi="Verdana Pro"/>
        </w:rPr>
      </w:pPr>
      <w:r w:rsidRPr="00842EE5">
        <w:rPr>
          <w:rFonts w:ascii="Verdana Pro" w:hAnsi="Verdana Pro"/>
        </w:rPr>
        <w:t>Al ingreso se debe aportar formato único de hoja de vida descargada desde SIGEP, en esta se debe relacionar la experiencia tomada en el análisis de requisitos para suplir la vacante dentro del aplicativo se verifica que en cada ítem relacionado se adjunte soporte de la información que se está suministrando, los documentos que se deben relacionar y adjuntar son documento de identidad, tarjeta profesional (si la requiere), formación básica (si es requisito), formación superior, experiencia docente (si cuenta con ella) y experiencia laboral (soporte que indique fecha de ingreso y fecha de retiro en caso de estar vigente se toma la fecha de expedición del documento).</w:t>
      </w:r>
    </w:p>
    <w:p w14:paraId="1C93BEAE" w14:textId="77777777" w:rsidR="00842EE5" w:rsidRPr="00842EE5" w:rsidRDefault="00842EE5" w:rsidP="00842EE5">
      <w:pPr>
        <w:pStyle w:val="Prrafodelista"/>
        <w:rPr>
          <w:rFonts w:ascii="Verdana Pro" w:hAnsi="Verdana Pro"/>
          <w:b/>
        </w:rPr>
      </w:pPr>
    </w:p>
    <w:p w14:paraId="6CDED964" w14:textId="77777777" w:rsidR="00235CEE" w:rsidRPr="00043A10" w:rsidRDefault="00933649" w:rsidP="0009004B">
      <w:pPr>
        <w:pStyle w:val="Prrafodelista"/>
        <w:numPr>
          <w:ilvl w:val="0"/>
          <w:numId w:val="49"/>
        </w:numPr>
        <w:jc w:val="both"/>
        <w:rPr>
          <w:rFonts w:ascii="Verdana Pro" w:hAnsi="Verdana Pro"/>
        </w:rPr>
      </w:pPr>
      <w:r w:rsidRPr="00043A10">
        <w:rPr>
          <w:rFonts w:ascii="Verdana Pro" w:hAnsi="Verdana Pro"/>
        </w:rPr>
        <w:t xml:space="preserve">En el desarrollo: </w:t>
      </w:r>
      <w:r w:rsidR="00235CEE" w:rsidRPr="00043A10">
        <w:rPr>
          <w:rFonts w:ascii="Verdana Pro" w:hAnsi="Verdana Pro"/>
        </w:rPr>
        <w:t>Se debe monitorear las actualizaciones que realizan los funcionarios dentro del aplicativo, concientizándolos que cada vez que relacionen nueva información y carguen el soporte deben indicarlo al operador de SIGEP dentro de la entidad, para la respectiva validación y debe aportar el documento adjunto al grupo de gestión del talento humano para que este sea incluido en su expediente de esta manera la información y/o documentación que se encuentra carga en SIGEP siempre este de acuerdo con lo que está incluido en el expediente físico. Mediante SUMA se informa a los funcionarios la importancia de mantener su hoja de vida actualizada y se publican tips y videotutoriales para que el aplicativo se haga más amigable.</w:t>
      </w:r>
    </w:p>
    <w:p w14:paraId="3C46C1A5" w14:textId="77777777" w:rsidR="00235CEE" w:rsidRPr="00235CEE" w:rsidRDefault="00235CEE" w:rsidP="00043A10">
      <w:pPr>
        <w:pStyle w:val="Prrafodelista"/>
        <w:jc w:val="both"/>
        <w:rPr>
          <w:rFonts w:ascii="Verdana Pro" w:hAnsi="Verdana Pro"/>
        </w:rPr>
      </w:pPr>
    </w:p>
    <w:p w14:paraId="1E93A302" w14:textId="77777777" w:rsidR="00043A10" w:rsidRPr="00043A10" w:rsidRDefault="00235CEE" w:rsidP="00043A10">
      <w:pPr>
        <w:pStyle w:val="Prrafodelista"/>
        <w:jc w:val="both"/>
        <w:rPr>
          <w:rFonts w:ascii="Verdana Pro" w:hAnsi="Verdana Pro"/>
        </w:rPr>
      </w:pPr>
      <w:r w:rsidRPr="00235CEE">
        <w:rPr>
          <w:rFonts w:ascii="Verdana Pro" w:hAnsi="Verdana Pro"/>
        </w:rPr>
        <w:t>Se debe apoyar a los funcionarios con el fin de facilitar el proceso de actualización de su hoja de vida, habilitando el ítem a modificar para que proceda a realizar los ajustes que considere necesarios, dado que al ingresar se validan los campos diligenciados y estos no pueden ser actualizados y/o modificados sin la previa habilitación por parte de la persona encargada del aplicativo, esto con el fin de mantener un mayor control sobre las actualizaciones y cambios que se realizan. Se monitorea el buen funcionamiento de la página (</w:t>
      </w:r>
      <w:hyperlink r:id="rId109" w:history="1">
        <w:r w:rsidRPr="00235CEE">
          <w:rPr>
            <w:rStyle w:val="Hipervnculo"/>
            <w:rFonts w:ascii="Verdana Pro" w:hAnsi="Verdana Pro"/>
          </w:rPr>
          <w:t>www.sigep.gov.co</w:t>
        </w:r>
      </w:hyperlink>
      <w:r w:rsidRPr="00235CEE">
        <w:rPr>
          <w:rFonts w:ascii="Verdana Pro" w:hAnsi="Verdana Pro"/>
        </w:rPr>
        <w:t xml:space="preserve">) con el fin de no entorpecer a los funcionarios el proceso de actualización de  información </w:t>
      </w:r>
      <w:r w:rsidRPr="00235CEE">
        <w:rPr>
          <w:rFonts w:ascii="Verdana Pro" w:hAnsi="Verdana Pro"/>
        </w:rPr>
        <w:lastRenderedPageBreak/>
        <w:t>dentro de su hoja de vida o en la presentación de la declaración de bienes y rentas, cuando esta presenta inconvenientes se reporta al Departamento de la Función Pública por medio de correo y se realiza seguimiento al radicado y por medio de SUMA se informa del estado de la página cuando esta presenta alguna restricción o se encuentra en mantenimiento; se mantiene contacto con el enlace dentro del Departamento Administrativo de la Función Pública quien monitorea el avance de la entidad dentro de SIGEP y apoya en el proceso de auditorías.</w:t>
      </w:r>
    </w:p>
    <w:p w14:paraId="7F2BA83A" w14:textId="77777777" w:rsidR="00043A10" w:rsidRPr="00043A10" w:rsidRDefault="00043A10" w:rsidP="00043A10">
      <w:pPr>
        <w:pStyle w:val="Prrafodelista"/>
        <w:jc w:val="both"/>
        <w:rPr>
          <w:rFonts w:ascii="Verdana Pro" w:hAnsi="Verdana Pro"/>
        </w:rPr>
      </w:pPr>
    </w:p>
    <w:p w14:paraId="57E4E445" w14:textId="20E152A1" w:rsidR="00043A10" w:rsidRDefault="00043A10" w:rsidP="00043A10">
      <w:pPr>
        <w:pStyle w:val="Prrafodelista"/>
        <w:jc w:val="both"/>
        <w:rPr>
          <w:rFonts w:ascii="Verdana Pro" w:hAnsi="Verdana Pro" w:cs="Arial"/>
        </w:rPr>
      </w:pPr>
      <w:r w:rsidRPr="00043A10">
        <w:rPr>
          <w:rFonts w:ascii="Verdana Pro" w:hAnsi="Verdana Pro" w:cs="Arial"/>
        </w:rPr>
        <w:t>La declaración periódica se debe presentar cada año y se declara el año inmediatamente anterior con base al certificado de ingresos y retenciones emitido desde nomina, de acuerdo al Decreto 484 del 24 de marzo de 2017</w:t>
      </w:r>
      <w:r w:rsidRPr="00043A10">
        <w:rPr>
          <w:rFonts w:ascii="Verdana Pro" w:hAnsi="Verdana Pro" w:cs="Arial"/>
          <w:color w:val="FF0000"/>
        </w:rPr>
        <w:t xml:space="preserve"> </w:t>
      </w:r>
      <w:r w:rsidRPr="00043A10">
        <w:rPr>
          <w:rFonts w:ascii="Verdana Pro" w:hAnsi="Verdana Pro" w:cs="Arial"/>
        </w:rPr>
        <w:t>donde se estipulan las fechas en las que se debe presentar, se informa mediante SUMAS a los funcionarios la fecha límite en la que deben presentar la declaración dentro del aplicativo indicando que deben imprimir, firmar y hacer llegar al grupo de gestión de talento humano  y se indica correo y extensión de la persona encargada de SIGEP dentro de la entidad, desde el administrador se realiza el seguimiento de quienes diligencian la declaración dentro del  aplicativo y no la aportan al grupo de gestión del talento humano, se envía correo masivo a funcionarios desde el correo de dirección recordando la obligatoriedad de presentar la declaración dentro de los plazo establecidos, constantemente se realiza un cruce de información con la persona encarga del archivo quien reporta las declaraciones que se han aportado y al finalizar el plazo se reporta mediante memorando a control interno disciplinario a quienes no hicieron llegar la declaraciones dentro de los tiempos.</w:t>
      </w:r>
    </w:p>
    <w:p w14:paraId="06372B93" w14:textId="77777777" w:rsidR="00FB1D6D" w:rsidRDefault="00FB1D6D" w:rsidP="005636A8">
      <w:pPr>
        <w:pStyle w:val="Prrafodelista"/>
        <w:jc w:val="both"/>
        <w:rPr>
          <w:rFonts w:ascii="Verdana Pro" w:hAnsi="Verdana Pro" w:cs="Arial"/>
        </w:rPr>
      </w:pPr>
    </w:p>
    <w:p w14:paraId="52A65F52" w14:textId="118FE17A" w:rsidR="00754E00" w:rsidRDefault="00B42205" w:rsidP="0009004B">
      <w:pPr>
        <w:pStyle w:val="Prrafodelista"/>
        <w:numPr>
          <w:ilvl w:val="0"/>
          <w:numId w:val="49"/>
        </w:numPr>
        <w:jc w:val="both"/>
        <w:rPr>
          <w:rFonts w:ascii="Verdana Pro" w:hAnsi="Verdana Pro"/>
        </w:rPr>
      </w:pPr>
      <w:r w:rsidRPr="005636A8">
        <w:rPr>
          <w:rFonts w:ascii="Verdana Pro" w:hAnsi="Verdana Pro"/>
        </w:rPr>
        <w:t xml:space="preserve">Retiro: </w:t>
      </w:r>
      <w:r w:rsidR="00754E00" w:rsidRPr="005636A8">
        <w:rPr>
          <w:rFonts w:ascii="Verdana Pro" w:hAnsi="Verdana Pro"/>
        </w:rPr>
        <w:t>Al retiro de la entidad el funcionario debe encontrarse al día dentro de SIGEP en cuanto a hoja de vida y declaraciones de bienes y rentas inclusive la correspondiente al retiro, para esto al ser aceptada la renuncia del funcionario desde el grupo de vinculaciones se solicita informar que tiene pendiente el funcionario con S</w:t>
      </w:r>
      <w:r w:rsidR="005636A8">
        <w:rPr>
          <w:rFonts w:ascii="Verdana Pro" w:hAnsi="Verdana Pro"/>
        </w:rPr>
        <w:t>IGEP</w:t>
      </w:r>
      <w:r w:rsidR="00754E00" w:rsidRPr="005636A8">
        <w:rPr>
          <w:rFonts w:ascii="Verdana Pro" w:hAnsi="Verdana Pro"/>
        </w:rPr>
        <w:t xml:space="preserve"> y se le envía correo con indicaciones, se apoya en el diligenciamiento de la declaración de retiro si presenta inquietudes y/o requiere ayuda. Existe un campo dentro de paz y salvo que específica SIGEP</w:t>
      </w:r>
      <w:r w:rsidR="00741E21">
        <w:rPr>
          <w:rFonts w:ascii="Verdana Pro" w:hAnsi="Verdana Pro"/>
        </w:rPr>
        <w:t>.</w:t>
      </w:r>
    </w:p>
    <w:p w14:paraId="46CE406A" w14:textId="77777777" w:rsidR="0061025D" w:rsidRDefault="0061025D" w:rsidP="0061025D">
      <w:pPr>
        <w:ind w:left="720"/>
        <w:jc w:val="both"/>
        <w:rPr>
          <w:rFonts w:ascii="Verdana Pro" w:hAnsi="Verdana Pro"/>
        </w:rPr>
      </w:pPr>
    </w:p>
    <w:p w14:paraId="7F054D54" w14:textId="78F2B994" w:rsidR="009A79F9" w:rsidRPr="0061025D" w:rsidRDefault="0061025D" w:rsidP="0061025D">
      <w:pPr>
        <w:jc w:val="both"/>
        <w:rPr>
          <w:rFonts w:ascii="Verdana Pro" w:hAnsi="Verdana Pro" w:cs="Arial"/>
        </w:rPr>
      </w:pPr>
      <w:r w:rsidRPr="0061025D">
        <w:rPr>
          <w:rFonts w:ascii="Verdana Pro" w:hAnsi="Verdana Pro" w:cs="Arial"/>
        </w:rPr>
        <w:t xml:space="preserve">Con el fin de presentar una información veraz y actualizada en el aplicativo SIGEP, el funcionario encargado de reportar las novedades comunicara mes vencido los cambios de cargo, las vinculaciones y desvinculaciones de funcionarios, a la persona responsable de dicho aplicativo.  Como control sobre las desvinculaciones de la entidad, SIGEP firma paz y salvo al retiro. Se publicarán comunicados (circulares internas) recordando a los funcionarios su deber legal de reportar la declaración de </w:t>
      </w:r>
      <w:r w:rsidRPr="0061025D">
        <w:rPr>
          <w:rFonts w:ascii="Verdana Pro" w:hAnsi="Verdana Pro" w:cs="Arial"/>
        </w:rPr>
        <w:lastRenderedPageBreak/>
        <w:t>renta en las fechas indicadas por el gobierno nacional, así como de la actualización en sus hojas de vida.</w:t>
      </w:r>
    </w:p>
    <w:sectPr w:rsidR="009A79F9" w:rsidRPr="0061025D" w:rsidSect="008E1095">
      <w:pgSz w:w="12240" w:h="15840"/>
      <w:pgMar w:top="1417" w:right="1701" w:bottom="1417" w:left="1701" w:header="708"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A9066" w14:textId="77777777" w:rsidR="00917B45" w:rsidRDefault="00917B45" w:rsidP="00502B83">
      <w:pPr>
        <w:spacing w:after="0" w:line="240" w:lineRule="auto"/>
      </w:pPr>
      <w:r>
        <w:separator/>
      </w:r>
    </w:p>
  </w:endnote>
  <w:endnote w:type="continuationSeparator" w:id="0">
    <w:p w14:paraId="6DB1458C" w14:textId="77777777" w:rsidR="00917B45" w:rsidRDefault="00917B45" w:rsidP="00502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Pro">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96C5" w14:textId="339521E7" w:rsidR="008E1095" w:rsidRDefault="008E1095">
    <w:r>
      <w:rPr>
        <w:noProof/>
        <w:lang w:eastAsia="es-CO"/>
      </w:rPr>
      <w:drawing>
        <wp:anchor distT="0" distB="0" distL="114300" distR="114300" simplePos="0" relativeHeight="251661312" behindDoc="0" locked="0" layoutInCell="1" allowOverlap="1" wp14:anchorId="7B426013" wp14:editId="229E2268">
          <wp:simplePos x="0" y="0"/>
          <wp:positionH relativeFrom="column">
            <wp:posOffset>2924175</wp:posOffset>
          </wp:positionH>
          <wp:positionV relativeFrom="paragraph">
            <wp:posOffset>-123825</wp:posOffset>
          </wp:positionV>
          <wp:extent cx="3276600" cy="789940"/>
          <wp:effectExtent l="0" t="0" r="0" b="0"/>
          <wp:wrapThrough wrapText="bothSides">
            <wp:wrapPolygon edited="0">
              <wp:start x="0" y="0"/>
              <wp:lineTo x="0" y="20836"/>
              <wp:lineTo x="21474" y="20836"/>
              <wp:lineTo x="21474" y="0"/>
              <wp:lineTo x="0" y="0"/>
            </wp:wrapPolygon>
          </wp:wrapThrough>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r="58089"/>
                  <a:stretch>
                    <a:fillRect/>
                  </a:stretch>
                </pic:blipFill>
                <pic:spPr bwMode="auto">
                  <a:xfrm>
                    <a:off x="0" y="0"/>
                    <a:ext cx="3276600" cy="789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ED66" w14:textId="0EC8FF0D" w:rsidR="009A79F9" w:rsidRDefault="00146E40">
    <w:r>
      <w:rPr>
        <w:noProof/>
        <w:lang w:eastAsia="es-CO"/>
      </w:rPr>
      <w:drawing>
        <wp:anchor distT="0" distB="0" distL="114300" distR="114300" simplePos="0" relativeHeight="251659264" behindDoc="0" locked="0" layoutInCell="1" allowOverlap="1" wp14:anchorId="4FED521D" wp14:editId="11C67FC8">
          <wp:simplePos x="0" y="0"/>
          <wp:positionH relativeFrom="column">
            <wp:posOffset>-857250</wp:posOffset>
          </wp:positionH>
          <wp:positionV relativeFrom="paragraph">
            <wp:posOffset>-171450</wp:posOffset>
          </wp:positionV>
          <wp:extent cx="3276600" cy="789940"/>
          <wp:effectExtent l="0" t="0" r="0" b="0"/>
          <wp:wrapThrough wrapText="bothSides">
            <wp:wrapPolygon edited="0">
              <wp:start x="0" y="0"/>
              <wp:lineTo x="0" y="20836"/>
              <wp:lineTo x="21474" y="20836"/>
              <wp:lineTo x="21474" y="0"/>
              <wp:lineTo x="0" y="0"/>
            </wp:wrapPolygon>
          </wp:wrapThrough>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r="58089"/>
                  <a:stretch>
                    <a:fillRect/>
                  </a:stretch>
                </pic:blipFill>
                <pic:spPr bwMode="auto">
                  <a:xfrm>
                    <a:off x="0" y="0"/>
                    <a:ext cx="3276600" cy="7899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A7CA2" w14:textId="77777777" w:rsidR="00917B45" w:rsidRDefault="00917B45" w:rsidP="00502B83">
      <w:pPr>
        <w:spacing w:after="0" w:line="240" w:lineRule="auto"/>
      </w:pPr>
      <w:r>
        <w:separator/>
      </w:r>
    </w:p>
  </w:footnote>
  <w:footnote w:type="continuationSeparator" w:id="0">
    <w:p w14:paraId="55C2DFDF" w14:textId="77777777" w:rsidR="00917B45" w:rsidRDefault="00917B45" w:rsidP="00502B83">
      <w:pPr>
        <w:spacing w:after="0" w:line="240" w:lineRule="auto"/>
      </w:pPr>
      <w:r>
        <w:continuationSeparator/>
      </w:r>
    </w:p>
  </w:footnote>
  <w:footnote w:id="1">
    <w:p w14:paraId="00A40DEB" w14:textId="77777777" w:rsidR="00AA0152" w:rsidRDefault="00AA0152" w:rsidP="00AA0152">
      <w:pPr>
        <w:jc w:val="both"/>
      </w:pPr>
      <w:r>
        <w:footnoteRef/>
      </w:r>
      <w:r>
        <w:t xml:space="preserve"> </w:t>
      </w:r>
      <w:r w:rsidRPr="005B770D">
        <w:rPr>
          <w:rFonts w:ascii="Verdana Pro" w:hAnsi="Verdana Pro"/>
          <w:sz w:val="16"/>
          <w:szCs w:val="16"/>
        </w:rPr>
        <w:t>Según aplique la normatividad vigente, se tendrán en cuenta a los contratistas de la Unidad para las actividades de seguridad y salud en el trabajo conforme el Decreto 1072 de 2015 y el programa de formación y cuidado emocional Decreto 1084 de 2015, Resolución 1166 de 2018.</w:t>
      </w:r>
    </w:p>
  </w:footnote>
  <w:footnote w:id="2">
    <w:p w14:paraId="463E54D2" w14:textId="791A62F4" w:rsidR="00ED63F3" w:rsidRDefault="00ED63F3" w:rsidP="002E35A4">
      <w:pPr>
        <w:jc w:val="both"/>
      </w:pPr>
      <w:r>
        <w:footnoteRef/>
      </w:r>
      <w:r>
        <w:t xml:space="preserve"> </w:t>
      </w:r>
      <w:r w:rsidRPr="00ED63F3">
        <w:rPr>
          <w:rFonts w:ascii="Verdana Pro" w:hAnsi="Verdana Pro"/>
          <w:sz w:val="16"/>
          <w:szCs w:val="16"/>
        </w:rPr>
        <w:t>Los contratistas de prestación de servicios según lo preceptuado en las disposiciones legales y lo expresado por el Consejo de Estado, no están incluidos en el contexto de la función pública, ni son servidores públicos, y por tanto, no reciben asignaciones en los términos establecidos para los empleados públicos y trabajadores oficiales</w:t>
      </w:r>
    </w:p>
  </w:footnote>
  <w:footnote w:id="3">
    <w:p w14:paraId="49EBD135" w14:textId="722BF86F" w:rsidR="00075E35" w:rsidRDefault="00075E35">
      <w:pPr>
        <w:pStyle w:val="Textonotapie"/>
      </w:pPr>
      <w:r>
        <w:rPr>
          <w:rStyle w:val="Refdenotaalpie"/>
        </w:rPr>
        <w:footnoteRef/>
      </w:r>
      <w:r>
        <w:t xml:space="preserve"> Est</w:t>
      </w:r>
      <w:r w:rsidR="009442AA">
        <w:t xml:space="preserve">a necesidad de capacitación es presentada por la OAP </w:t>
      </w:r>
      <w:r w:rsidR="00E10AA0">
        <w:t>en el marco de las auditorias internas y externas de la entidad.</w:t>
      </w:r>
      <w:r w:rsidR="004E4595">
        <w:t xml:space="preserve"> Tener en cuenta la nota al pie #2.</w:t>
      </w:r>
      <w:r w:rsidR="00D9034D">
        <w:t>0</w:t>
      </w:r>
      <w:r w:rsidR="00EA2217">
        <w:t xml:space="preserve">. Los recursos así mismo serán </w:t>
      </w:r>
      <w:r w:rsidR="00A853BA">
        <w:t>remitidos por la OAP.</w:t>
      </w:r>
    </w:p>
  </w:footnote>
  <w:footnote w:id="4">
    <w:p w14:paraId="0F61D965" w14:textId="54631436" w:rsidR="00CE69E4" w:rsidRDefault="00CE69E4" w:rsidP="00264382">
      <w:pPr>
        <w:pStyle w:val="Textonotapie"/>
        <w:jc w:val="both"/>
      </w:pPr>
      <w:r>
        <w:rPr>
          <w:rStyle w:val="Refdenotaalpie"/>
        </w:rPr>
        <w:footnoteRef/>
      </w:r>
      <w:r>
        <w:t xml:space="preserve"> De acuerdo con la normatividad vigente podrán acceder a estos reconocimientos los servidores de libre nombramiento y remoción, carrera administrativa, y provisionalidad</w:t>
      </w:r>
      <w:r w:rsidR="00881E6C">
        <w:t xml:space="preserve">. </w:t>
      </w:r>
      <w:r w:rsidR="00264382">
        <w:t xml:space="preserve">Los recursos para reconocimiento </w:t>
      </w:r>
      <w:r w:rsidR="0070404A">
        <w:t xml:space="preserve">de auditores </w:t>
      </w:r>
      <w:r w:rsidR="00264382">
        <w:t>provendrán de la OAP</w:t>
      </w:r>
      <w:r w:rsidR="0070404A">
        <w:t xml:space="preserve"> puesto que es un ejercicio competencia de esa dependencia. Por su parte el reconocimiento a los brigadistas provendrán de la reinversión propia de la ARL.</w:t>
      </w:r>
      <w:r w:rsidR="00264382">
        <w:t xml:space="preserve"> </w:t>
      </w:r>
    </w:p>
  </w:footnote>
  <w:footnote w:id="5">
    <w:p w14:paraId="094E595C" w14:textId="05D7A6D0" w:rsidR="00447EC3" w:rsidRDefault="00447EC3">
      <w:r>
        <w:footnoteRef/>
      </w:r>
      <w:r>
        <w:t xml:space="preserve"> </w:t>
      </w:r>
      <w:r w:rsidR="00D11C90" w:rsidRPr="005B25B2">
        <w:rPr>
          <w:rFonts w:ascii="Verdana Pro" w:hAnsi="Verdana Pro"/>
          <w:sz w:val="16"/>
          <w:szCs w:val="16"/>
        </w:rPr>
        <w:t xml:space="preserve">Funcionarios con repetición, pues los servidores </w:t>
      </w:r>
      <w:r w:rsidR="005B25B2" w:rsidRPr="005B25B2">
        <w:rPr>
          <w:rFonts w:ascii="Verdana Pro" w:hAnsi="Verdana Pro"/>
          <w:sz w:val="16"/>
          <w:szCs w:val="16"/>
        </w:rPr>
        <w:t>activos</w:t>
      </w:r>
      <w:r w:rsidR="00D11C90" w:rsidRPr="005B25B2">
        <w:rPr>
          <w:rFonts w:ascii="Verdana Pro" w:hAnsi="Verdana Pro"/>
          <w:sz w:val="16"/>
          <w:szCs w:val="16"/>
        </w:rPr>
        <w:t xml:space="preserve"> son aproximadamente 794</w:t>
      </w:r>
    </w:p>
  </w:footnote>
  <w:footnote w:id="6">
    <w:p w14:paraId="1DBE928E" w14:textId="3E834286" w:rsidR="00392EBD" w:rsidRDefault="00392EBD">
      <w:r>
        <w:footnoteRef/>
      </w:r>
      <w:r>
        <w:t xml:space="preserve"> </w:t>
      </w:r>
      <w:r w:rsidRPr="000E7B15">
        <w:rPr>
          <w:rFonts w:ascii="Verdana Pro" w:hAnsi="Verdana Pro"/>
          <w:sz w:val="16"/>
          <w:szCs w:val="16"/>
        </w:rPr>
        <w:t>Salvo que el DAFP y el gobierno nacional determinen otros diferentes</w:t>
      </w:r>
      <w:r>
        <w:t xml:space="preserve"> </w:t>
      </w:r>
    </w:p>
  </w:footnote>
  <w:footnote w:id="7">
    <w:p w14:paraId="46DE4FBB" w14:textId="6ABE6C68" w:rsidR="009F2497" w:rsidRDefault="009F2497">
      <w:r>
        <w:footnoteRef/>
      </w:r>
      <w:r>
        <w:t xml:space="preserve"> </w:t>
      </w:r>
      <w:r w:rsidRPr="009F2497">
        <w:rPr>
          <w:rFonts w:ascii="Verdana Pro" w:hAnsi="Verdana Pro"/>
          <w:sz w:val="16"/>
          <w:szCs w:val="16"/>
        </w:rPr>
        <w:t>Percepción obtenida por la encuesta de necesidades, no la medición formal institucional</w:t>
      </w:r>
    </w:p>
  </w:footnote>
  <w:footnote w:id="8">
    <w:p w14:paraId="37A234CE" w14:textId="77777777" w:rsidR="004E33EB" w:rsidRPr="00D305FE" w:rsidRDefault="004E33EB" w:rsidP="004E33EB">
      <w:r>
        <w:footnoteRef/>
      </w:r>
      <w:r>
        <w:t xml:space="preserve"> </w:t>
      </w:r>
      <w:r w:rsidRPr="00D305FE">
        <w:rPr>
          <w:rFonts w:ascii="Verdana Pro" w:hAnsi="Verdana Pro"/>
          <w:sz w:val="16"/>
          <w:szCs w:val="16"/>
        </w:rPr>
        <w:t>se incluyen las 4 personas proyectadas para el mes de diciembre de 2021, ya que se conoce su fecha de retiro y motivo de renuncia.</w:t>
      </w:r>
    </w:p>
    <w:p w14:paraId="64D081D9" w14:textId="77777777" w:rsidR="004E33EB" w:rsidRDefault="004E33EB" w:rsidP="004E33EB"/>
  </w:footnote>
  <w:footnote w:id="9">
    <w:p w14:paraId="2E1258D2" w14:textId="77777777" w:rsidR="004E33EB" w:rsidRDefault="004E33EB" w:rsidP="004E33EB">
      <w:r>
        <w:footnoteRef/>
      </w:r>
      <w:r>
        <w:t xml:space="preserve"> </w:t>
      </w:r>
      <w:r w:rsidRPr="00934355">
        <w:rPr>
          <w:rFonts w:ascii="Verdana Pro" w:hAnsi="Verdana Pro"/>
          <w:sz w:val="16"/>
          <w:szCs w:val="16"/>
        </w:rPr>
        <w:t>Con corte 25 de octubre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8AD4" w14:textId="63046F6E" w:rsidR="002D5583" w:rsidRDefault="002D5583">
    <w:r>
      <w:rPr>
        <w:noProof/>
        <w:color w:val="0563C1" w:themeColor="hyperlink"/>
        <w:u w:val="single"/>
      </w:rPr>
      <mc:AlternateContent>
        <mc:Choice Requires="wps">
          <w:drawing>
            <wp:anchor distT="0" distB="0" distL="114300" distR="114300" simplePos="0" relativeHeight="251667456" behindDoc="1" locked="0" layoutInCell="1" allowOverlap="1" wp14:anchorId="3C33AC19" wp14:editId="48FF96CA">
              <wp:simplePos x="0" y="0"/>
              <wp:positionH relativeFrom="page">
                <wp:align>left</wp:align>
              </wp:positionH>
              <wp:positionV relativeFrom="paragraph">
                <wp:posOffset>-448310</wp:posOffset>
              </wp:positionV>
              <wp:extent cx="719455" cy="10544175"/>
              <wp:effectExtent l="0" t="0" r="4445" b="9525"/>
              <wp:wrapNone/>
              <wp:docPr id="44" name="Rectángulo 44"/>
              <wp:cNvGraphicFramePr/>
              <a:graphic xmlns:a="http://schemas.openxmlformats.org/drawingml/2006/main">
                <a:graphicData uri="http://schemas.microsoft.com/office/word/2010/wordprocessingShape">
                  <wps:wsp>
                    <wps:cNvSpPr/>
                    <wps:spPr>
                      <a:xfrm>
                        <a:off x="0" y="0"/>
                        <a:ext cx="719455" cy="105441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0F7D8" id="Rectángulo 44" o:spid="_x0000_s1026" style="position:absolute;margin-left:0;margin-top:-35.3pt;width:56.65pt;height:830.25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" fillcolor="#8eaadb [1940]" stroked="f" strokeweight="1pt">
              <w10:wrap anchorx="page"/>
            </v:rect>
          </w:pict>
        </mc:Fallback>
      </mc:AlternateContent>
    </w:r>
    <w:sdt>
      <w:sdtPr>
        <w:id w:val="-1396737173"/>
        <w:docPartObj>
          <w:docPartGallery w:val="Page Numbers (Top of Page)"/>
          <w:docPartUnique/>
        </w:docPartObj>
      </w:sdtPr>
      <w:sdtEndPr/>
      <w:sdtContent>
        <w:r>
          <w:fldChar w:fldCharType="begin"/>
        </w:r>
        <w:r>
          <w:instrText>PAGE   \* MERGEFORMAT</w:instrText>
        </w:r>
        <w:r>
          <w:fldChar w:fldCharType="separate"/>
        </w:r>
        <w:r>
          <w:rPr>
            <w:lang w:val="es-ES"/>
          </w:rPr>
          <w:t>2</w:t>
        </w:r>
        <w:r>
          <w:fldChar w:fldCharType="end"/>
        </w:r>
      </w:sdtContent>
    </w:sdt>
  </w:p>
  <w:p w14:paraId="1FD72D9E" w14:textId="6419BBCD" w:rsidR="002969CB" w:rsidRDefault="002969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302001"/>
      <w:docPartObj>
        <w:docPartGallery w:val="Page Numbers (Top of Page)"/>
        <w:docPartUnique/>
      </w:docPartObj>
    </w:sdtPr>
    <w:sdtEndPr/>
    <w:sdtContent>
      <w:p w14:paraId="4A66CB3B" w14:textId="6EE39955" w:rsidR="007B081E" w:rsidRDefault="005C1A14" w:rsidP="00996284">
        <w:pPr>
          <w:jc w:val="right"/>
        </w:pPr>
        <w:r>
          <w:rPr>
            <w:noProof/>
            <w:color w:val="0563C1" w:themeColor="hyperlink"/>
            <w:u w:val="single"/>
          </w:rPr>
          <mc:AlternateContent>
            <mc:Choice Requires="wps">
              <w:drawing>
                <wp:anchor distT="0" distB="0" distL="114300" distR="114300" simplePos="0" relativeHeight="251665408" behindDoc="1" locked="0" layoutInCell="1" allowOverlap="1" wp14:anchorId="245371B2" wp14:editId="50532558">
                  <wp:simplePos x="0" y="0"/>
                  <wp:positionH relativeFrom="page">
                    <wp:align>right</wp:align>
                  </wp:positionH>
                  <wp:positionV relativeFrom="paragraph">
                    <wp:posOffset>-429895</wp:posOffset>
                  </wp:positionV>
                  <wp:extent cx="719455" cy="10544175"/>
                  <wp:effectExtent l="0" t="0" r="4445" b="9525"/>
                  <wp:wrapNone/>
                  <wp:docPr id="45" name="Rectángulo 45"/>
                  <wp:cNvGraphicFramePr/>
                  <a:graphic xmlns:a="http://schemas.openxmlformats.org/drawingml/2006/main">
                    <a:graphicData uri="http://schemas.microsoft.com/office/word/2010/wordprocessingShape">
                      <wps:wsp>
                        <wps:cNvSpPr/>
                        <wps:spPr>
                          <a:xfrm>
                            <a:off x="0" y="0"/>
                            <a:ext cx="719455" cy="105441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DC6DD" id="Rectángulo 45" o:spid="_x0000_s1026" style="position:absolute;margin-left:5.45pt;margin-top:-33.85pt;width:56.65pt;height:830.2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" fillcolor="#8eaadb [1940]" stroked="f" strokeweight="1pt">
                  <w10:wrap anchorx="page"/>
                </v:rect>
              </w:pict>
            </mc:Fallback>
          </mc:AlternateContent>
        </w:r>
        <w:r w:rsidR="00996284">
          <w:t xml:space="preserve">         </w:t>
        </w:r>
        <w:r w:rsidR="007B081E">
          <w:fldChar w:fldCharType="begin"/>
        </w:r>
        <w:r w:rsidR="007B081E">
          <w:instrText>PAGE   \* MERGEFORMAT</w:instrText>
        </w:r>
        <w:r w:rsidR="007B081E">
          <w:fldChar w:fldCharType="separate"/>
        </w:r>
        <w:r w:rsidR="007B081E">
          <w:rPr>
            <w:lang w:val="es-ES"/>
          </w:rPr>
          <w:t>2</w:t>
        </w:r>
        <w:r w:rsidR="007B081E">
          <w:fldChar w:fldCharType="end"/>
        </w:r>
      </w:p>
    </w:sdtContent>
  </w:sdt>
  <w:p w14:paraId="6836B1D8" w14:textId="1A5FF917" w:rsidR="007B081E" w:rsidRDefault="007B08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F4B"/>
    <w:multiLevelType w:val="hybridMultilevel"/>
    <w:tmpl w:val="A532F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D6EC0"/>
    <w:multiLevelType w:val="hybridMultilevel"/>
    <w:tmpl w:val="3C68C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3B306D"/>
    <w:multiLevelType w:val="hybridMultilevel"/>
    <w:tmpl w:val="1CD2F8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C145A4"/>
    <w:multiLevelType w:val="hybridMultilevel"/>
    <w:tmpl w:val="E2267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8D1893"/>
    <w:multiLevelType w:val="hybridMultilevel"/>
    <w:tmpl w:val="F704D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797F0B"/>
    <w:multiLevelType w:val="hybridMultilevel"/>
    <w:tmpl w:val="410495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B941B2"/>
    <w:multiLevelType w:val="hybridMultilevel"/>
    <w:tmpl w:val="F8F8C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FA0939"/>
    <w:multiLevelType w:val="hybridMultilevel"/>
    <w:tmpl w:val="EACE9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69139D"/>
    <w:multiLevelType w:val="hybridMultilevel"/>
    <w:tmpl w:val="3D148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6F08E3"/>
    <w:multiLevelType w:val="hybridMultilevel"/>
    <w:tmpl w:val="467EE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8B74E4"/>
    <w:multiLevelType w:val="hybridMultilevel"/>
    <w:tmpl w:val="5AA03E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17769E"/>
    <w:multiLevelType w:val="hybridMultilevel"/>
    <w:tmpl w:val="ADCE4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82E613A"/>
    <w:multiLevelType w:val="hybridMultilevel"/>
    <w:tmpl w:val="61B016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9BF6627"/>
    <w:multiLevelType w:val="hybridMultilevel"/>
    <w:tmpl w:val="88849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D27A9B"/>
    <w:multiLevelType w:val="hybridMultilevel"/>
    <w:tmpl w:val="D1E01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741CE8"/>
    <w:multiLevelType w:val="hybridMultilevel"/>
    <w:tmpl w:val="4A285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777045"/>
    <w:multiLevelType w:val="hybridMultilevel"/>
    <w:tmpl w:val="D1F8B8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DA38F3"/>
    <w:multiLevelType w:val="hybridMultilevel"/>
    <w:tmpl w:val="E0AEF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912B5C"/>
    <w:multiLevelType w:val="hybridMultilevel"/>
    <w:tmpl w:val="44468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F1C0BCF"/>
    <w:multiLevelType w:val="hybridMultilevel"/>
    <w:tmpl w:val="9036FD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0833EAB"/>
    <w:multiLevelType w:val="hybridMultilevel"/>
    <w:tmpl w:val="AE769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CE15FC"/>
    <w:multiLevelType w:val="hybridMultilevel"/>
    <w:tmpl w:val="52C23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5635EE4"/>
    <w:multiLevelType w:val="hybridMultilevel"/>
    <w:tmpl w:val="4A701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61D27F3"/>
    <w:multiLevelType w:val="hybridMultilevel"/>
    <w:tmpl w:val="A55083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9E70CD7"/>
    <w:multiLevelType w:val="hybridMultilevel"/>
    <w:tmpl w:val="96688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C50089D"/>
    <w:multiLevelType w:val="hybridMultilevel"/>
    <w:tmpl w:val="3F2609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3E237A59"/>
    <w:multiLevelType w:val="hybridMultilevel"/>
    <w:tmpl w:val="0B949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660B9C"/>
    <w:multiLevelType w:val="hybridMultilevel"/>
    <w:tmpl w:val="3CA63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57D228F"/>
    <w:multiLevelType w:val="hybridMultilevel"/>
    <w:tmpl w:val="0484A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C4E02F9"/>
    <w:multiLevelType w:val="hybridMultilevel"/>
    <w:tmpl w:val="A9EC39FC"/>
    <w:lvl w:ilvl="0" w:tplc="240A0001">
      <w:start w:val="1"/>
      <w:numFmt w:val="bullet"/>
      <w:lvlText w:val=""/>
      <w:lvlJc w:val="left"/>
      <w:pPr>
        <w:ind w:left="1079" w:hanging="360"/>
      </w:pPr>
      <w:rPr>
        <w:rFonts w:ascii="Symbol" w:hAnsi="Symbol" w:hint="default"/>
      </w:rPr>
    </w:lvl>
    <w:lvl w:ilvl="1" w:tplc="240A0003" w:tentative="1">
      <w:start w:val="1"/>
      <w:numFmt w:val="bullet"/>
      <w:lvlText w:val="o"/>
      <w:lvlJc w:val="left"/>
      <w:pPr>
        <w:ind w:left="1799" w:hanging="360"/>
      </w:pPr>
      <w:rPr>
        <w:rFonts w:ascii="Courier New" w:hAnsi="Courier New" w:cs="Courier New" w:hint="default"/>
      </w:rPr>
    </w:lvl>
    <w:lvl w:ilvl="2" w:tplc="240A0005" w:tentative="1">
      <w:start w:val="1"/>
      <w:numFmt w:val="bullet"/>
      <w:lvlText w:val=""/>
      <w:lvlJc w:val="left"/>
      <w:pPr>
        <w:ind w:left="2519" w:hanging="360"/>
      </w:pPr>
      <w:rPr>
        <w:rFonts w:ascii="Wingdings" w:hAnsi="Wingdings" w:hint="default"/>
      </w:rPr>
    </w:lvl>
    <w:lvl w:ilvl="3" w:tplc="240A0001" w:tentative="1">
      <w:start w:val="1"/>
      <w:numFmt w:val="bullet"/>
      <w:lvlText w:val=""/>
      <w:lvlJc w:val="left"/>
      <w:pPr>
        <w:ind w:left="3239" w:hanging="360"/>
      </w:pPr>
      <w:rPr>
        <w:rFonts w:ascii="Symbol" w:hAnsi="Symbol" w:hint="default"/>
      </w:rPr>
    </w:lvl>
    <w:lvl w:ilvl="4" w:tplc="240A0003" w:tentative="1">
      <w:start w:val="1"/>
      <w:numFmt w:val="bullet"/>
      <w:lvlText w:val="o"/>
      <w:lvlJc w:val="left"/>
      <w:pPr>
        <w:ind w:left="3959" w:hanging="360"/>
      </w:pPr>
      <w:rPr>
        <w:rFonts w:ascii="Courier New" w:hAnsi="Courier New" w:cs="Courier New" w:hint="default"/>
      </w:rPr>
    </w:lvl>
    <w:lvl w:ilvl="5" w:tplc="240A0005" w:tentative="1">
      <w:start w:val="1"/>
      <w:numFmt w:val="bullet"/>
      <w:lvlText w:val=""/>
      <w:lvlJc w:val="left"/>
      <w:pPr>
        <w:ind w:left="4679" w:hanging="360"/>
      </w:pPr>
      <w:rPr>
        <w:rFonts w:ascii="Wingdings" w:hAnsi="Wingdings" w:hint="default"/>
      </w:rPr>
    </w:lvl>
    <w:lvl w:ilvl="6" w:tplc="240A0001" w:tentative="1">
      <w:start w:val="1"/>
      <w:numFmt w:val="bullet"/>
      <w:lvlText w:val=""/>
      <w:lvlJc w:val="left"/>
      <w:pPr>
        <w:ind w:left="5399" w:hanging="360"/>
      </w:pPr>
      <w:rPr>
        <w:rFonts w:ascii="Symbol" w:hAnsi="Symbol" w:hint="default"/>
      </w:rPr>
    </w:lvl>
    <w:lvl w:ilvl="7" w:tplc="240A0003" w:tentative="1">
      <w:start w:val="1"/>
      <w:numFmt w:val="bullet"/>
      <w:lvlText w:val="o"/>
      <w:lvlJc w:val="left"/>
      <w:pPr>
        <w:ind w:left="6119" w:hanging="360"/>
      </w:pPr>
      <w:rPr>
        <w:rFonts w:ascii="Courier New" w:hAnsi="Courier New" w:cs="Courier New" w:hint="default"/>
      </w:rPr>
    </w:lvl>
    <w:lvl w:ilvl="8" w:tplc="240A0005" w:tentative="1">
      <w:start w:val="1"/>
      <w:numFmt w:val="bullet"/>
      <w:lvlText w:val=""/>
      <w:lvlJc w:val="left"/>
      <w:pPr>
        <w:ind w:left="6839" w:hanging="360"/>
      </w:pPr>
      <w:rPr>
        <w:rFonts w:ascii="Wingdings" w:hAnsi="Wingdings" w:hint="default"/>
      </w:rPr>
    </w:lvl>
  </w:abstractNum>
  <w:abstractNum w:abstractNumId="30" w15:restartNumberingAfterBreak="0">
    <w:nsid w:val="4FBD39B8"/>
    <w:multiLevelType w:val="hybridMultilevel"/>
    <w:tmpl w:val="C2FE3FE0"/>
    <w:lvl w:ilvl="0" w:tplc="240A0001">
      <w:start w:val="1"/>
      <w:numFmt w:val="bullet"/>
      <w:lvlText w:val=""/>
      <w:lvlJc w:val="left"/>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3605CB1"/>
    <w:multiLevelType w:val="hybridMultilevel"/>
    <w:tmpl w:val="9A4609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4E52D00"/>
    <w:multiLevelType w:val="hybridMultilevel"/>
    <w:tmpl w:val="30EC31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DB2482"/>
    <w:multiLevelType w:val="hybridMultilevel"/>
    <w:tmpl w:val="916AFB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35093B"/>
    <w:multiLevelType w:val="hybridMultilevel"/>
    <w:tmpl w:val="B7B06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A9B41D9"/>
    <w:multiLevelType w:val="hybridMultilevel"/>
    <w:tmpl w:val="C664A1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7761CE"/>
    <w:multiLevelType w:val="hybridMultilevel"/>
    <w:tmpl w:val="FA229A3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AD4B74"/>
    <w:multiLevelType w:val="hybridMultilevel"/>
    <w:tmpl w:val="BCAC86FC"/>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38" w15:restartNumberingAfterBreak="0">
    <w:nsid w:val="63FD278F"/>
    <w:multiLevelType w:val="hybridMultilevel"/>
    <w:tmpl w:val="B3624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49578D6"/>
    <w:multiLevelType w:val="hybridMultilevel"/>
    <w:tmpl w:val="E7A2C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236420"/>
    <w:multiLevelType w:val="hybridMultilevel"/>
    <w:tmpl w:val="C2D86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CF2A9D"/>
    <w:multiLevelType w:val="hybridMultilevel"/>
    <w:tmpl w:val="0188F8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D743C14"/>
    <w:multiLevelType w:val="hybridMultilevel"/>
    <w:tmpl w:val="20F26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4836EE"/>
    <w:multiLevelType w:val="hybridMultilevel"/>
    <w:tmpl w:val="048CC51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E66AEA"/>
    <w:multiLevelType w:val="hybridMultilevel"/>
    <w:tmpl w:val="AA5C08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64E5639"/>
    <w:multiLevelType w:val="hybridMultilevel"/>
    <w:tmpl w:val="FEE2B1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0702E0"/>
    <w:multiLevelType w:val="hybridMultilevel"/>
    <w:tmpl w:val="F716C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6A176C"/>
    <w:multiLevelType w:val="hybridMultilevel"/>
    <w:tmpl w:val="C8DE99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217055"/>
    <w:multiLevelType w:val="hybridMultilevel"/>
    <w:tmpl w:val="6352C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45"/>
  </w:num>
  <w:num w:numId="4">
    <w:abstractNumId w:val="40"/>
  </w:num>
  <w:num w:numId="5">
    <w:abstractNumId w:val="15"/>
  </w:num>
  <w:num w:numId="6">
    <w:abstractNumId w:val="16"/>
  </w:num>
  <w:num w:numId="7">
    <w:abstractNumId w:val="2"/>
  </w:num>
  <w:num w:numId="8">
    <w:abstractNumId w:val="8"/>
  </w:num>
  <w:num w:numId="9">
    <w:abstractNumId w:val="29"/>
  </w:num>
  <w:num w:numId="10">
    <w:abstractNumId w:val="12"/>
  </w:num>
  <w:num w:numId="11">
    <w:abstractNumId w:val="6"/>
  </w:num>
  <w:num w:numId="12">
    <w:abstractNumId w:val="22"/>
  </w:num>
  <w:num w:numId="13">
    <w:abstractNumId w:val="33"/>
  </w:num>
  <w:num w:numId="14">
    <w:abstractNumId w:val="21"/>
  </w:num>
  <w:num w:numId="15">
    <w:abstractNumId w:val="0"/>
  </w:num>
  <w:num w:numId="16">
    <w:abstractNumId w:val="46"/>
  </w:num>
  <w:num w:numId="17">
    <w:abstractNumId w:val="47"/>
  </w:num>
  <w:num w:numId="18">
    <w:abstractNumId w:val="23"/>
  </w:num>
  <w:num w:numId="19">
    <w:abstractNumId w:val="9"/>
  </w:num>
  <w:num w:numId="20">
    <w:abstractNumId w:val="27"/>
  </w:num>
  <w:num w:numId="21">
    <w:abstractNumId w:val="42"/>
  </w:num>
  <w:num w:numId="22">
    <w:abstractNumId w:val="25"/>
  </w:num>
  <w:num w:numId="23">
    <w:abstractNumId w:val="41"/>
  </w:num>
  <w:num w:numId="24">
    <w:abstractNumId w:val="24"/>
  </w:num>
  <w:num w:numId="25">
    <w:abstractNumId w:val="26"/>
  </w:num>
  <w:num w:numId="26">
    <w:abstractNumId w:val="39"/>
  </w:num>
  <w:num w:numId="27">
    <w:abstractNumId w:val="34"/>
  </w:num>
  <w:num w:numId="28">
    <w:abstractNumId w:val="17"/>
  </w:num>
  <w:num w:numId="29">
    <w:abstractNumId w:val="19"/>
  </w:num>
  <w:num w:numId="30">
    <w:abstractNumId w:val="35"/>
  </w:num>
  <w:num w:numId="31">
    <w:abstractNumId w:val="31"/>
  </w:num>
  <w:num w:numId="32">
    <w:abstractNumId w:val="13"/>
  </w:num>
  <w:num w:numId="33">
    <w:abstractNumId w:val="11"/>
  </w:num>
  <w:num w:numId="34">
    <w:abstractNumId w:val="32"/>
  </w:num>
  <w:num w:numId="35">
    <w:abstractNumId w:val="10"/>
  </w:num>
  <w:num w:numId="36">
    <w:abstractNumId w:val="48"/>
  </w:num>
  <w:num w:numId="37">
    <w:abstractNumId w:val="3"/>
  </w:num>
  <w:num w:numId="38">
    <w:abstractNumId w:val="43"/>
  </w:num>
  <w:num w:numId="39">
    <w:abstractNumId w:val="38"/>
  </w:num>
  <w:num w:numId="40">
    <w:abstractNumId w:val="1"/>
  </w:num>
  <w:num w:numId="41">
    <w:abstractNumId w:val="7"/>
  </w:num>
  <w:num w:numId="42">
    <w:abstractNumId w:val="20"/>
  </w:num>
  <w:num w:numId="43">
    <w:abstractNumId w:val="4"/>
  </w:num>
  <w:num w:numId="44">
    <w:abstractNumId w:val="37"/>
  </w:num>
  <w:num w:numId="45">
    <w:abstractNumId w:val="44"/>
  </w:num>
  <w:num w:numId="46">
    <w:abstractNumId w:val="18"/>
  </w:num>
  <w:num w:numId="47">
    <w:abstractNumId w:val="5"/>
  </w:num>
  <w:num w:numId="48">
    <w:abstractNumId w:val="28"/>
  </w:num>
  <w:num w:numId="49">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390"/>
    <w:rsid w:val="000023FA"/>
    <w:rsid w:val="00003045"/>
    <w:rsid w:val="000038AA"/>
    <w:rsid w:val="00006216"/>
    <w:rsid w:val="00006A0F"/>
    <w:rsid w:val="00006BAC"/>
    <w:rsid w:val="00006E69"/>
    <w:rsid w:val="0000739C"/>
    <w:rsid w:val="00010A6F"/>
    <w:rsid w:val="00010F5B"/>
    <w:rsid w:val="00011C24"/>
    <w:rsid w:val="000126F3"/>
    <w:rsid w:val="00013388"/>
    <w:rsid w:val="000152B2"/>
    <w:rsid w:val="00015C2F"/>
    <w:rsid w:val="000175CD"/>
    <w:rsid w:val="00017E86"/>
    <w:rsid w:val="00020090"/>
    <w:rsid w:val="00020D6B"/>
    <w:rsid w:val="00023164"/>
    <w:rsid w:val="0002325F"/>
    <w:rsid w:val="00023444"/>
    <w:rsid w:val="000235E0"/>
    <w:rsid w:val="0002446E"/>
    <w:rsid w:val="00025189"/>
    <w:rsid w:val="0002585C"/>
    <w:rsid w:val="00026A94"/>
    <w:rsid w:val="00031A5D"/>
    <w:rsid w:val="0003264C"/>
    <w:rsid w:val="00032C93"/>
    <w:rsid w:val="000359C4"/>
    <w:rsid w:val="00036131"/>
    <w:rsid w:val="00036682"/>
    <w:rsid w:val="0003723F"/>
    <w:rsid w:val="00040C52"/>
    <w:rsid w:val="00042613"/>
    <w:rsid w:val="000430FD"/>
    <w:rsid w:val="00043A10"/>
    <w:rsid w:val="00043D6D"/>
    <w:rsid w:val="00044519"/>
    <w:rsid w:val="000450F5"/>
    <w:rsid w:val="0004568D"/>
    <w:rsid w:val="00046E86"/>
    <w:rsid w:val="0005168A"/>
    <w:rsid w:val="00052339"/>
    <w:rsid w:val="00052595"/>
    <w:rsid w:val="00052F7D"/>
    <w:rsid w:val="000530EC"/>
    <w:rsid w:val="00054703"/>
    <w:rsid w:val="000548E9"/>
    <w:rsid w:val="00054BF3"/>
    <w:rsid w:val="00055109"/>
    <w:rsid w:val="0005620F"/>
    <w:rsid w:val="0005766F"/>
    <w:rsid w:val="0006317D"/>
    <w:rsid w:val="000636DA"/>
    <w:rsid w:val="000639C0"/>
    <w:rsid w:val="00064B78"/>
    <w:rsid w:val="00064ECF"/>
    <w:rsid w:val="00064F49"/>
    <w:rsid w:val="00066EEA"/>
    <w:rsid w:val="00067257"/>
    <w:rsid w:val="00067CF0"/>
    <w:rsid w:val="00067FDF"/>
    <w:rsid w:val="00070AFB"/>
    <w:rsid w:val="00073204"/>
    <w:rsid w:val="00073C57"/>
    <w:rsid w:val="00073DF7"/>
    <w:rsid w:val="0007559F"/>
    <w:rsid w:val="000758FF"/>
    <w:rsid w:val="00075E35"/>
    <w:rsid w:val="0007630D"/>
    <w:rsid w:val="00080FA1"/>
    <w:rsid w:val="00081ACA"/>
    <w:rsid w:val="00082C3F"/>
    <w:rsid w:val="00083056"/>
    <w:rsid w:val="00083673"/>
    <w:rsid w:val="00084039"/>
    <w:rsid w:val="00086676"/>
    <w:rsid w:val="0009004B"/>
    <w:rsid w:val="000905AA"/>
    <w:rsid w:val="00090A38"/>
    <w:rsid w:val="00092F1A"/>
    <w:rsid w:val="00096D75"/>
    <w:rsid w:val="00097B4F"/>
    <w:rsid w:val="000A0CA6"/>
    <w:rsid w:val="000A38D7"/>
    <w:rsid w:val="000A5039"/>
    <w:rsid w:val="000A562C"/>
    <w:rsid w:val="000A588C"/>
    <w:rsid w:val="000A5A33"/>
    <w:rsid w:val="000A6426"/>
    <w:rsid w:val="000A65C9"/>
    <w:rsid w:val="000A74EC"/>
    <w:rsid w:val="000A7789"/>
    <w:rsid w:val="000B1229"/>
    <w:rsid w:val="000B2FBD"/>
    <w:rsid w:val="000B3F22"/>
    <w:rsid w:val="000B467B"/>
    <w:rsid w:val="000B75AD"/>
    <w:rsid w:val="000B75E7"/>
    <w:rsid w:val="000B7A07"/>
    <w:rsid w:val="000C24DC"/>
    <w:rsid w:val="000C3006"/>
    <w:rsid w:val="000C4D97"/>
    <w:rsid w:val="000D1AC6"/>
    <w:rsid w:val="000D2790"/>
    <w:rsid w:val="000D313D"/>
    <w:rsid w:val="000D5779"/>
    <w:rsid w:val="000D735B"/>
    <w:rsid w:val="000D7F8F"/>
    <w:rsid w:val="000E2A1C"/>
    <w:rsid w:val="000E2C04"/>
    <w:rsid w:val="000E2DC8"/>
    <w:rsid w:val="000E362C"/>
    <w:rsid w:val="000E41A1"/>
    <w:rsid w:val="000E51A6"/>
    <w:rsid w:val="000E5D7C"/>
    <w:rsid w:val="000E66A0"/>
    <w:rsid w:val="000E6770"/>
    <w:rsid w:val="000E7B15"/>
    <w:rsid w:val="000F1485"/>
    <w:rsid w:val="000F20A8"/>
    <w:rsid w:val="000F37BB"/>
    <w:rsid w:val="000F6C75"/>
    <w:rsid w:val="00102283"/>
    <w:rsid w:val="00102B69"/>
    <w:rsid w:val="00102E04"/>
    <w:rsid w:val="00104A73"/>
    <w:rsid w:val="00104DCE"/>
    <w:rsid w:val="001053CB"/>
    <w:rsid w:val="00105978"/>
    <w:rsid w:val="0010763F"/>
    <w:rsid w:val="00107B39"/>
    <w:rsid w:val="00111871"/>
    <w:rsid w:val="00111AAB"/>
    <w:rsid w:val="00113623"/>
    <w:rsid w:val="001163AA"/>
    <w:rsid w:val="00117B5D"/>
    <w:rsid w:val="00121E70"/>
    <w:rsid w:val="00122DA9"/>
    <w:rsid w:val="00124061"/>
    <w:rsid w:val="0012656D"/>
    <w:rsid w:val="00130585"/>
    <w:rsid w:val="00132D37"/>
    <w:rsid w:val="00133103"/>
    <w:rsid w:val="00133826"/>
    <w:rsid w:val="00133E5F"/>
    <w:rsid w:val="001342DA"/>
    <w:rsid w:val="0013441E"/>
    <w:rsid w:val="00134E06"/>
    <w:rsid w:val="001357A8"/>
    <w:rsid w:val="00135823"/>
    <w:rsid w:val="00135B37"/>
    <w:rsid w:val="001365E3"/>
    <w:rsid w:val="001366DA"/>
    <w:rsid w:val="00136810"/>
    <w:rsid w:val="0013683F"/>
    <w:rsid w:val="00142554"/>
    <w:rsid w:val="00142838"/>
    <w:rsid w:val="00143222"/>
    <w:rsid w:val="0014408E"/>
    <w:rsid w:val="001454FF"/>
    <w:rsid w:val="00145787"/>
    <w:rsid w:val="00146D26"/>
    <w:rsid w:val="00146E40"/>
    <w:rsid w:val="001478D0"/>
    <w:rsid w:val="001515AE"/>
    <w:rsid w:val="00152570"/>
    <w:rsid w:val="00152F89"/>
    <w:rsid w:val="001537BF"/>
    <w:rsid w:val="0015425D"/>
    <w:rsid w:val="0015691A"/>
    <w:rsid w:val="00156B5A"/>
    <w:rsid w:val="00160ADE"/>
    <w:rsid w:val="00162E7A"/>
    <w:rsid w:val="0016323F"/>
    <w:rsid w:val="001636D5"/>
    <w:rsid w:val="00163E4F"/>
    <w:rsid w:val="00165CEB"/>
    <w:rsid w:val="00166390"/>
    <w:rsid w:val="00170297"/>
    <w:rsid w:val="001707C0"/>
    <w:rsid w:val="00170DF7"/>
    <w:rsid w:val="00172CD2"/>
    <w:rsid w:val="00172D5E"/>
    <w:rsid w:val="00172F68"/>
    <w:rsid w:val="0017360D"/>
    <w:rsid w:val="0017461E"/>
    <w:rsid w:val="00174706"/>
    <w:rsid w:val="00174965"/>
    <w:rsid w:val="0017503A"/>
    <w:rsid w:val="00181614"/>
    <w:rsid w:val="00184DFC"/>
    <w:rsid w:val="00186242"/>
    <w:rsid w:val="001864F3"/>
    <w:rsid w:val="00186B37"/>
    <w:rsid w:val="001872BC"/>
    <w:rsid w:val="00187F61"/>
    <w:rsid w:val="00190FA9"/>
    <w:rsid w:val="00191868"/>
    <w:rsid w:val="00192187"/>
    <w:rsid w:val="00193D5C"/>
    <w:rsid w:val="001946DD"/>
    <w:rsid w:val="00194CF2"/>
    <w:rsid w:val="00194D97"/>
    <w:rsid w:val="00195B66"/>
    <w:rsid w:val="00197A9C"/>
    <w:rsid w:val="001A0D62"/>
    <w:rsid w:val="001A1519"/>
    <w:rsid w:val="001A3796"/>
    <w:rsid w:val="001A4D60"/>
    <w:rsid w:val="001A5ADF"/>
    <w:rsid w:val="001A64B5"/>
    <w:rsid w:val="001B2A53"/>
    <w:rsid w:val="001B2E66"/>
    <w:rsid w:val="001B3034"/>
    <w:rsid w:val="001B4170"/>
    <w:rsid w:val="001B4F59"/>
    <w:rsid w:val="001B63A0"/>
    <w:rsid w:val="001B7F9A"/>
    <w:rsid w:val="001C0165"/>
    <w:rsid w:val="001C2602"/>
    <w:rsid w:val="001C36E0"/>
    <w:rsid w:val="001C61DE"/>
    <w:rsid w:val="001C7282"/>
    <w:rsid w:val="001C7596"/>
    <w:rsid w:val="001D15BB"/>
    <w:rsid w:val="001D2593"/>
    <w:rsid w:val="001D2B2D"/>
    <w:rsid w:val="001D306A"/>
    <w:rsid w:val="001D33EA"/>
    <w:rsid w:val="001D4E01"/>
    <w:rsid w:val="001D5302"/>
    <w:rsid w:val="001D5D68"/>
    <w:rsid w:val="001D7327"/>
    <w:rsid w:val="001E1925"/>
    <w:rsid w:val="001E1A11"/>
    <w:rsid w:val="001E1AB1"/>
    <w:rsid w:val="001E1C05"/>
    <w:rsid w:val="001E1C7B"/>
    <w:rsid w:val="001E33AF"/>
    <w:rsid w:val="001E3A68"/>
    <w:rsid w:val="001E482C"/>
    <w:rsid w:val="001E4CD9"/>
    <w:rsid w:val="001E5A4C"/>
    <w:rsid w:val="001E6C34"/>
    <w:rsid w:val="001E7134"/>
    <w:rsid w:val="001F26DB"/>
    <w:rsid w:val="001F2B77"/>
    <w:rsid w:val="001F33A8"/>
    <w:rsid w:val="001F3426"/>
    <w:rsid w:val="001F39A7"/>
    <w:rsid w:val="001F5C8E"/>
    <w:rsid w:val="001F6E1A"/>
    <w:rsid w:val="001F75DA"/>
    <w:rsid w:val="001F770D"/>
    <w:rsid w:val="00200460"/>
    <w:rsid w:val="00200E26"/>
    <w:rsid w:val="00200FDC"/>
    <w:rsid w:val="002010B6"/>
    <w:rsid w:val="002021EC"/>
    <w:rsid w:val="0020388B"/>
    <w:rsid w:val="00203DA2"/>
    <w:rsid w:val="00205752"/>
    <w:rsid w:val="00205792"/>
    <w:rsid w:val="00205EB3"/>
    <w:rsid w:val="00206218"/>
    <w:rsid w:val="00207D24"/>
    <w:rsid w:val="0021096C"/>
    <w:rsid w:val="00210B30"/>
    <w:rsid w:val="002128DB"/>
    <w:rsid w:val="00213248"/>
    <w:rsid w:val="0021465A"/>
    <w:rsid w:val="00214F0C"/>
    <w:rsid w:val="0021503A"/>
    <w:rsid w:val="00215358"/>
    <w:rsid w:val="00215574"/>
    <w:rsid w:val="00216065"/>
    <w:rsid w:val="00217BEB"/>
    <w:rsid w:val="00221AA7"/>
    <w:rsid w:val="002221D3"/>
    <w:rsid w:val="00222297"/>
    <w:rsid w:val="00222628"/>
    <w:rsid w:val="002227E5"/>
    <w:rsid w:val="00222A43"/>
    <w:rsid w:val="00222FFC"/>
    <w:rsid w:val="00223911"/>
    <w:rsid w:val="0022400B"/>
    <w:rsid w:val="0022472F"/>
    <w:rsid w:val="002256CB"/>
    <w:rsid w:val="00225AD1"/>
    <w:rsid w:val="00225ADC"/>
    <w:rsid w:val="002272FF"/>
    <w:rsid w:val="0023059D"/>
    <w:rsid w:val="00230FEB"/>
    <w:rsid w:val="002315CC"/>
    <w:rsid w:val="00231703"/>
    <w:rsid w:val="00232875"/>
    <w:rsid w:val="002333E1"/>
    <w:rsid w:val="00233DBA"/>
    <w:rsid w:val="00235CEE"/>
    <w:rsid w:val="00236828"/>
    <w:rsid w:val="002402FA"/>
    <w:rsid w:val="00240D56"/>
    <w:rsid w:val="00241647"/>
    <w:rsid w:val="0024397C"/>
    <w:rsid w:val="00244988"/>
    <w:rsid w:val="002451C6"/>
    <w:rsid w:val="00246475"/>
    <w:rsid w:val="00246535"/>
    <w:rsid w:val="00251FA4"/>
    <w:rsid w:val="0025412A"/>
    <w:rsid w:val="00254D7D"/>
    <w:rsid w:val="00254E79"/>
    <w:rsid w:val="00261149"/>
    <w:rsid w:val="002615D4"/>
    <w:rsid w:val="0026172C"/>
    <w:rsid w:val="00261C8D"/>
    <w:rsid w:val="00262F9A"/>
    <w:rsid w:val="00264382"/>
    <w:rsid w:val="00264E4A"/>
    <w:rsid w:val="002669C4"/>
    <w:rsid w:val="0027127D"/>
    <w:rsid w:val="0027185E"/>
    <w:rsid w:val="00271E33"/>
    <w:rsid w:val="00276189"/>
    <w:rsid w:val="002761EF"/>
    <w:rsid w:val="00276577"/>
    <w:rsid w:val="00276CDA"/>
    <w:rsid w:val="002775E2"/>
    <w:rsid w:val="002775E7"/>
    <w:rsid w:val="00280A85"/>
    <w:rsid w:val="00282418"/>
    <w:rsid w:val="00282424"/>
    <w:rsid w:val="00282882"/>
    <w:rsid w:val="00284BE0"/>
    <w:rsid w:val="00284F73"/>
    <w:rsid w:val="00286205"/>
    <w:rsid w:val="002870E1"/>
    <w:rsid w:val="00287702"/>
    <w:rsid w:val="002920EE"/>
    <w:rsid w:val="00292AB0"/>
    <w:rsid w:val="00293AA8"/>
    <w:rsid w:val="00293E54"/>
    <w:rsid w:val="002940FB"/>
    <w:rsid w:val="002948E5"/>
    <w:rsid w:val="00294D4C"/>
    <w:rsid w:val="00295B74"/>
    <w:rsid w:val="002969CB"/>
    <w:rsid w:val="00296ED4"/>
    <w:rsid w:val="00297ACC"/>
    <w:rsid w:val="00297DC6"/>
    <w:rsid w:val="002A037F"/>
    <w:rsid w:val="002A270C"/>
    <w:rsid w:val="002A2DD5"/>
    <w:rsid w:val="002A2E43"/>
    <w:rsid w:val="002A3A78"/>
    <w:rsid w:val="002A4649"/>
    <w:rsid w:val="002A4E00"/>
    <w:rsid w:val="002A4FEA"/>
    <w:rsid w:val="002A5603"/>
    <w:rsid w:val="002A7AC3"/>
    <w:rsid w:val="002B0D0F"/>
    <w:rsid w:val="002B1ED6"/>
    <w:rsid w:val="002B3C53"/>
    <w:rsid w:val="002B5005"/>
    <w:rsid w:val="002B531D"/>
    <w:rsid w:val="002B60FC"/>
    <w:rsid w:val="002B6516"/>
    <w:rsid w:val="002B702F"/>
    <w:rsid w:val="002B7A35"/>
    <w:rsid w:val="002C09FC"/>
    <w:rsid w:val="002C2DD9"/>
    <w:rsid w:val="002C378F"/>
    <w:rsid w:val="002C4306"/>
    <w:rsid w:val="002C47DE"/>
    <w:rsid w:val="002C55E6"/>
    <w:rsid w:val="002C6866"/>
    <w:rsid w:val="002D0C92"/>
    <w:rsid w:val="002D178D"/>
    <w:rsid w:val="002D1DFA"/>
    <w:rsid w:val="002D1E23"/>
    <w:rsid w:val="002D3390"/>
    <w:rsid w:val="002D3E8A"/>
    <w:rsid w:val="002D5583"/>
    <w:rsid w:val="002D61B6"/>
    <w:rsid w:val="002D62A3"/>
    <w:rsid w:val="002E1295"/>
    <w:rsid w:val="002E1F75"/>
    <w:rsid w:val="002E2E10"/>
    <w:rsid w:val="002E3222"/>
    <w:rsid w:val="002E35A4"/>
    <w:rsid w:val="002E3B0D"/>
    <w:rsid w:val="002E5037"/>
    <w:rsid w:val="002E6D02"/>
    <w:rsid w:val="002E700F"/>
    <w:rsid w:val="002E7C97"/>
    <w:rsid w:val="002F08AF"/>
    <w:rsid w:val="002F1668"/>
    <w:rsid w:val="002F23D7"/>
    <w:rsid w:val="002F4146"/>
    <w:rsid w:val="002F5AE8"/>
    <w:rsid w:val="0030090B"/>
    <w:rsid w:val="00300AE9"/>
    <w:rsid w:val="003011B7"/>
    <w:rsid w:val="00302101"/>
    <w:rsid w:val="003021B3"/>
    <w:rsid w:val="00304286"/>
    <w:rsid w:val="00305FAD"/>
    <w:rsid w:val="00306F11"/>
    <w:rsid w:val="00307B04"/>
    <w:rsid w:val="003100AD"/>
    <w:rsid w:val="003110C3"/>
    <w:rsid w:val="003125DC"/>
    <w:rsid w:val="00312B9A"/>
    <w:rsid w:val="00312EB2"/>
    <w:rsid w:val="00313241"/>
    <w:rsid w:val="003142F3"/>
    <w:rsid w:val="00314AD9"/>
    <w:rsid w:val="003150E6"/>
    <w:rsid w:val="0031606E"/>
    <w:rsid w:val="003160B2"/>
    <w:rsid w:val="00317F95"/>
    <w:rsid w:val="00322660"/>
    <w:rsid w:val="003227D2"/>
    <w:rsid w:val="00323129"/>
    <w:rsid w:val="003238EE"/>
    <w:rsid w:val="00325740"/>
    <w:rsid w:val="0033313E"/>
    <w:rsid w:val="00336B49"/>
    <w:rsid w:val="00336BF0"/>
    <w:rsid w:val="0033724A"/>
    <w:rsid w:val="0034019A"/>
    <w:rsid w:val="003411D3"/>
    <w:rsid w:val="00342239"/>
    <w:rsid w:val="0034299A"/>
    <w:rsid w:val="003500FA"/>
    <w:rsid w:val="003524A9"/>
    <w:rsid w:val="00352BE3"/>
    <w:rsid w:val="00355C4A"/>
    <w:rsid w:val="00356271"/>
    <w:rsid w:val="00356713"/>
    <w:rsid w:val="00360656"/>
    <w:rsid w:val="00360AFE"/>
    <w:rsid w:val="00362CBA"/>
    <w:rsid w:val="0036328C"/>
    <w:rsid w:val="0036566E"/>
    <w:rsid w:val="00367887"/>
    <w:rsid w:val="003705B5"/>
    <w:rsid w:val="0037064D"/>
    <w:rsid w:val="0037113C"/>
    <w:rsid w:val="00371B52"/>
    <w:rsid w:val="00371B86"/>
    <w:rsid w:val="003732F5"/>
    <w:rsid w:val="003743F0"/>
    <w:rsid w:val="00375B3C"/>
    <w:rsid w:val="003761AC"/>
    <w:rsid w:val="00376823"/>
    <w:rsid w:val="00377E3F"/>
    <w:rsid w:val="00381258"/>
    <w:rsid w:val="003819EF"/>
    <w:rsid w:val="00382552"/>
    <w:rsid w:val="003837E3"/>
    <w:rsid w:val="00383E97"/>
    <w:rsid w:val="00386719"/>
    <w:rsid w:val="003870D5"/>
    <w:rsid w:val="00387C02"/>
    <w:rsid w:val="003902E7"/>
    <w:rsid w:val="00392EBD"/>
    <w:rsid w:val="00393354"/>
    <w:rsid w:val="00393481"/>
    <w:rsid w:val="0039356A"/>
    <w:rsid w:val="00393CA9"/>
    <w:rsid w:val="00395E2F"/>
    <w:rsid w:val="0039670D"/>
    <w:rsid w:val="00397043"/>
    <w:rsid w:val="003A133A"/>
    <w:rsid w:val="003A16DC"/>
    <w:rsid w:val="003A2E01"/>
    <w:rsid w:val="003A3281"/>
    <w:rsid w:val="003A32DC"/>
    <w:rsid w:val="003A4063"/>
    <w:rsid w:val="003A41DB"/>
    <w:rsid w:val="003A4339"/>
    <w:rsid w:val="003A47F7"/>
    <w:rsid w:val="003A4D13"/>
    <w:rsid w:val="003A56B1"/>
    <w:rsid w:val="003A5B2C"/>
    <w:rsid w:val="003A6DF1"/>
    <w:rsid w:val="003A7DAD"/>
    <w:rsid w:val="003B0021"/>
    <w:rsid w:val="003B08EF"/>
    <w:rsid w:val="003B0E9E"/>
    <w:rsid w:val="003B16D0"/>
    <w:rsid w:val="003B1A3C"/>
    <w:rsid w:val="003B1A90"/>
    <w:rsid w:val="003B3525"/>
    <w:rsid w:val="003B6ECF"/>
    <w:rsid w:val="003B7AF9"/>
    <w:rsid w:val="003C0837"/>
    <w:rsid w:val="003C0B93"/>
    <w:rsid w:val="003C12AD"/>
    <w:rsid w:val="003C1469"/>
    <w:rsid w:val="003C1BC2"/>
    <w:rsid w:val="003C5347"/>
    <w:rsid w:val="003C5DDA"/>
    <w:rsid w:val="003C6125"/>
    <w:rsid w:val="003C7B03"/>
    <w:rsid w:val="003C7BFA"/>
    <w:rsid w:val="003C7EBF"/>
    <w:rsid w:val="003D176A"/>
    <w:rsid w:val="003D1814"/>
    <w:rsid w:val="003D2268"/>
    <w:rsid w:val="003D2365"/>
    <w:rsid w:val="003D263B"/>
    <w:rsid w:val="003D2E16"/>
    <w:rsid w:val="003D4125"/>
    <w:rsid w:val="003D57BB"/>
    <w:rsid w:val="003D5A76"/>
    <w:rsid w:val="003D6475"/>
    <w:rsid w:val="003D7AF5"/>
    <w:rsid w:val="003E17C1"/>
    <w:rsid w:val="003E4056"/>
    <w:rsid w:val="003E49D0"/>
    <w:rsid w:val="003E5F32"/>
    <w:rsid w:val="003E6847"/>
    <w:rsid w:val="003E7377"/>
    <w:rsid w:val="003F1872"/>
    <w:rsid w:val="003F1B6C"/>
    <w:rsid w:val="003F4130"/>
    <w:rsid w:val="003F6FCB"/>
    <w:rsid w:val="003F7139"/>
    <w:rsid w:val="003F749A"/>
    <w:rsid w:val="0040052B"/>
    <w:rsid w:val="004006D7"/>
    <w:rsid w:val="00400B54"/>
    <w:rsid w:val="00401192"/>
    <w:rsid w:val="00401631"/>
    <w:rsid w:val="004024D6"/>
    <w:rsid w:val="00402A22"/>
    <w:rsid w:val="0040365D"/>
    <w:rsid w:val="0040384A"/>
    <w:rsid w:val="004050F7"/>
    <w:rsid w:val="0040598F"/>
    <w:rsid w:val="00406FD8"/>
    <w:rsid w:val="004074E7"/>
    <w:rsid w:val="00407720"/>
    <w:rsid w:val="00407D84"/>
    <w:rsid w:val="004104F6"/>
    <w:rsid w:val="00411940"/>
    <w:rsid w:val="00412D2A"/>
    <w:rsid w:val="00413930"/>
    <w:rsid w:val="00415FD4"/>
    <w:rsid w:val="004169DC"/>
    <w:rsid w:val="00416A9E"/>
    <w:rsid w:val="004179EC"/>
    <w:rsid w:val="00417DC8"/>
    <w:rsid w:val="00417E13"/>
    <w:rsid w:val="004201CA"/>
    <w:rsid w:val="0042025C"/>
    <w:rsid w:val="004207B9"/>
    <w:rsid w:val="004222B8"/>
    <w:rsid w:val="0042258C"/>
    <w:rsid w:val="00424597"/>
    <w:rsid w:val="0042566C"/>
    <w:rsid w:val="00427EDC"/>
    <w:rsid w:val="004324D1"/>
    <w:rsid w:val="00432A5F"/>
    <w:rsid w:val="004337CC"/>
    <w:rsid w:val="004347BB"/>
    <w:rsid w:val="00436617"/>
    <w:rsid w:val="0043796A"/>
    <w:rsid w:val="00440731"/>
    <w:rsid w:val="00440A4C"/>
    <w:rsid w:val="00441BA7"/>
    <w:rsid w:val="004432E8"/>
    <w:rsid w:val="0044339B"/>
    <w:rsid w:val="00444688"/>
    <w:rsid w:val="00444BA8"/>
    <w:rsid w:val="004451AE"/>
    <w:rsid w:val="00445C30"/>
    <w:rsid w:val="00446006"/>
    <w:rsid w:val="00446386"/>
    <w:rsid w:val="0044665B"/>
    <w:rsid w:val="00446FC6"/>
    <w:rsid w:val="0044764E"/>
    <w:rsid w:val="00447A26"/>
    <w:rsid w:val="00447EC3"/>
    <w:rsid w:val="004503F0"/>
    <w:rsid w:val="00450667"/>
    <w:rsid w:val="00451444"/>
    <w:rsid w:val="00451FED"/>
    <w:rsid w:val="004521CC"/>
    <w:rsid w:val="00452C6C"/>
    <w:rsid w:val="0045403E"/>
    <w:rsid w:val="00455042"/>
    <w:rsid w:val="00461B5A"/>
    <w:rsid w:val="00463689"/>
    <w:rsid w:val="00463A5F"/>
    <w:rsid w:val="0046510B"/>
    <w:rsid w:val="00465875"/>
    <w:rsid w:val="00466895"/>
    <w:rsid w:val="00466F1B"/>
    <w:rsid w:val="004671DD"/>
    <w:rsid w:val="00470695"/>
    <w:rsid w:val="00471255"/>
    <w:rsid w:val="00471FBD"/>
    <w:rsid w:val="00474292"/>
    <w:rsid w:val="00476420"/>
    <w:rsid w:val="00476896"/>
    <w:rsid w:val="00476D53"/>
    <w:rsid w:val="00476FFD"/>
    <w:rsid w:val="004774F7"/>
    <w:rsid w:val="004808AC"/>
    <w:rsid w:val="00483B3F"/>
    <w:rsid w:val="00484F17"/>
    <w:rsid w:val="00485CD8"/>
    <w:rsid w:val="00486242"/>
    <w:rsid w:val="004871FE"/>
    <w:rsid w:val="00491D24"/>
    <w:rsid w:val="004931FF"/>
    <w:rsid w:val="00493A9E"/>
    <w:rsid w:val="00493BDC"/>
    <w:rsid w:val="004941F8"/>
    <w:rsid w:val="004944F9"/>
    <w:rsid w:val="004A0CAE"/>
    <w:rsid w:val="004A10C0"/>
    <w:rsid w:val="004A1F48"/>
    <w:rsid w:val="004A27BD"/>
    <w:rsid w:val="004A2904"/>
    <w:rsid w:val="004A4816"/>
    <w:rsid w:val="004A5359"/>
    <w:rsid w:val="004A7DD9"/>
    <w:rsid w:val="004B0E16"/>
    <w:rsid w:val="004B4F7C"/>
    <w:rsid w:val="004B6B49"/>
    <w:rsid w:val="004B6DCE"/>
    <w:rsid w:val="004C0C89"/>
    <w:rsid w:val="004C1701"/>
    <w:rsid w:val="004C3238"/>
    <w:rsid w:val="004C7070"/>
    <w:rsid w:val="004C728D"/>
    <w:rsid w:val="004C72D5"/>
    <w:rsid w:val="004C75AB"/>
    <w:rsid w:val="004C7F37"/>
    <w:rsid w:val="004D1966"/>
    <w:rsid w:val="004D3A05"/>
    <w:rsid w:val="004D4C98"/>
    <w:rsid w:val="004D5716"/>
    <w:rsid w:val="004D6502"/>
    <w:rsid w:val="004D6B1A"/>
    <w:rsid w:val="004E0121"/>
    <w:rsid w:val="004E01A3"/>
    <w:rsid w:val="004E33EB"/>
    <w:rsid w:val="004E36BF"/>
    <w:rsid w:val="004E4191"/>
    <w:rsid w:val="004E42F6"/>
    <w:rsid w:val="004E4595"/>
    <w:rsid w:val="004E54C7"/>
    <w:rsid w:val="004E614C"/>
    <w:rsid w:val="004E62F1"/>
    <w:rsid w:val="004F1702"/>
    <w:rsid w:val="004F18BC"/>
    <w:rsid w:val="004F344A"/>
    <w:rsid w:val="004F35DD"/>
    <w:rsid w:val="004F3A17"/>
    <w:rsid w:val="004F41C9"/>
    <w:rsid w:val="004F54C8"/>
    <w:rsid w:val="004F5D15"/>
    <w:rsid w:val="004F5D43"/>
    <w:rsid w:val="004F6166"/>
    <w:rsid w:val="004F62F2"/>
    <w:rsid w:val="004F6650"/>
    <w:rsid w:val="00500317"/>
    <w:rsid w:val="00500AB5"/>
    <w:rsid w:val="00502B83"/>
    <w:rsid w:val="00504BF6"/>
    <w:rsid w:val="0050593D"/>
    <w:rsid w:val="00505B60"/>
    <w:rsid w:val="00506158"/>
    <w:rsid w:val="005075A0"/>
    <w:rsid w:val="005075D3"/>
    <w:rsid w:val="00507AAD"/>
    <w:rsid w:val="0051043F"/>
    <w:rsid w:val="00510E23"/>
    <w:rsid w:val="0051255C"/>
    <w:rsid w:val="00514A69"/>
    <w:rsid w:val="00515976"/>
    <w:rsid w:val="00517F92"/>
    <w:rsid w:val="00521B09"/>
    <w:rsid w:val="005237A9"/>
    <w:rsid w:val="00523B0C"/>
    <w:rsid w:val="00524DCF"/>
    <w:rsid w:val="0052504E"/>
    <w:rsid w:val="005253E0"/>
    <w:rsid w:val="00525863"/>
    <w:rsid w:val="0052640E"/>
    <w:rsid w:val="00527CF9"/>
    <w:rsid w:val="005303BF"/>
    <w:rsid w:val="00530733"/>
    <w:rsid w:val="0053102E"/>
    <w:rsid w:val="00531F2C"/>
    <w:rsid w:val="00533323"/>
    <w:rsid w:val="00534B69"/>
    <w:rsid w:val="005350AB"/>
    <w:rsid w:val="0053530C"/>
    <w:rsid w:val="005355FD"/>
    <w:rsid w:val="00536105"/>
    <w:rsid w:val="00536582"/>
    <w:rsid w:val="005372B8"/>
    <w:rsid w:val="005405B2"/>
    <w:rsid w:val="00544FBB"/>
    <w:rsid w:val="005450AA"/>
    <w:rsid w:val="00545639"/>
    <w:rsid w:val="0054785D"/>
    <w:rsid w:val="00551200"/>
    <w:rsid w:val="00552D75"/>
    <w:rsid w:val="00554808"/>
    <w:rsid w:val="00554E8B"/>
    <w:rsid w:val="00554FDB"/>
    <w:rsid w:val="00556D97"/>
    <w:rsid w:val="005572CA"/>
    <w:rsid w:val="00557741"/>
    <w:rsid w:val="00557F0A"/>
    <w:rsid w:val="005617FA"/>
    <w:rsid w:val="00561D9F"/>
    <w:rsid w:val="00562C3E"/>
    <w:rsid w:val="005631B1"/>
    <w:rsid w:val="005636A8"/>
    <w:rsid w:val="00564784"/>
    <w:rsid w:val="00564788"/>
    <w:rsid w:val="00565241"/>
    <w:rsid w:val="00567A51"/>
    <w:rsid w:val="00570D0A"/>
    <w:rsid w:val="005733A4"/>
    <w:rsid w:val="00573665"/>
    <w:rsid w:val="005741E3"/>
    <w:rsid w:val="00574F1C"/>
    <w:rsid w:val="00575C3E"/>
    <w:rsid w:val="00577622"/>
    <w:rsid w:val="0058018E"/>
    <w:rsid w:val="0058033F"/>
    <w:rsid w:val="005822DA"/>
    <w:rsid w:val="0058281D"/>
    <w:rsid w:val="0058468E"/>
    <w:rsid w:val="005853D4"/>
    <w:rsid w:val="00590842"/>
    <w:rsid w:val="00591369"/>
    <w:rsid w:val="005930AB"/>
    <w:rsid w:val="00593CF7"/>
    <w:rsid w:val="00594E54"/>
    <w:rsid w:val="00595E4A"/>
    <w:rsid w:val="005968E4"/>
    <w:rsid w:val="00596A29"/>
    <w:rsid w:val="0059720B"/>
    <w:rsid w:val="005975A3"/>
    <w:rsid w:val="00597A60"/>
    <w:rsid w:val="005A132B"/>
    <w:rsid w:val="005A1D67"/>
    <w:rsid w:val="005A36C2"/>
    <w:rsid w:val="005A5C17"/>
    <w:rsid w:val="005A5D19"/>
    <w:rsid w:val="005B0435"/>
    <w:rsid w:val="005B0C05"/>
    <w:rsid w:val="005B25B2"/>
    <w:rsid w:val="005B31B2"/>
    <w:rsid w:val="005B3FAC"/>
    <w:rsid w:val="005B429D"/>
    <w:rsid w:val="005B5D5D"/>
    <w:rsid w:val="005B63B2"/>
    <w:rsid w:val="005C1A14"/>
    <w:rsid w:val="005C2E11"/>
    <w:rsid w:val="005C2EA7"/>
    <w:rsid w:val="005C3319"/>
    <w:rsid w:val="005C5C72"/>
    <w:rsid w:val="005C6086"/>
    <w:rsid w:val="005C6F55"/>
    <w:rsid w:val="005C7503"/>
    <w:rsid w:val="005C7799"/>
    <w:rsid w:val="005D070F"/>
    <w:rsid w:val="005D0A8E"/>
    <w:rsid w:val="005D0BA3"/>
    <w:rsid w:val="005D0F4D"/>
    <w:rsid w:val="005D2743"/>
    <w:rsid w:val="005D2E8B"/>
    <w:rsid w:val="005D2F7A"/>
    <w:rsid w:val="005D4514"/>
    <w:rsid w:val="005D59FF"/>
    <w:rsid w:val="005D5CD1"/>
    <w:rsid w:val="005D661C"/>
    <w:rsid w:val="005D7A3C"/>
    <w:rsid w:val="005E09A4"/>
    <w:rsid w:val="005E0B01"/>
    <w:rsid w:val="005E184F"/>
    <w:rsid w:val="005E1FB8"/>
    <w:rsid w:val="005E2246"/>
    <w:rsid w:val="005E2D20"/>
    <w:rsid w:val="005E7D30"/>
    <w:rsid w:val="005F0A95"/>
    <w:rsid w:val="005F2003"/>
    <w:rsid w:val="005F2439"/>
    <w:rsid w:val="005F36AE"/>
    <w:rsid w:val="005F3A03"/>
    <w:rsid w:val="005F59E3"/>
    <w:rsid w:val="005F5D90"/>
    <w:rsid w:val="005F63FB"/>
    <w:rsid w:val="005F651A"/>
    <w:rsid w:val="005F652F"/>
    <w:rsid w:val="005F68C1"/>
    <w:rsid w:val="005F7FAC"/>
    <w:rsid w:val="00601DAD"/>
    <w:rsid w:val="00602630"/>
    <w:rsid w:val="00603F9D"/>
    <w:rsid w:val="00605BD8"/>
    <w:rsid w:val="00606B33"/>
    <w:rsid w:val="00606F47"/>
    <w:rsid w:val="0061025D"/>
    <w:rsid w:val="006104FA"/>
    <w:rsid w:val="00610833"/>
    <w:rsid w:val="006110A9"/>
    <w:rsid w:val="006113F8"/>
    <w:rsid w:val="00613597"/>
    <w:rsid w:val="00613653"/>
    <w:rsid w:val="00614D51"/>
    <w:rsid w:val="0061509A"/>
    <w:rsid w:val="00616412"/>
    <w:rsid w:val="00616522"/>
    <w:rsid w:val="006170B3"/>
    <w:rsid w:val="0061719C"/>
    <w:rsid w:val="00620557"/>
    <w:rsid w:val="00622F4C"/>
    <w:rsid w:val="006238E0"/>
    <w:rsid w:val="00624663"/>
    <w:rsid w:val="00626BB7"/>
    <w:rsid w:val="006276F4"/>
    <w:rsid w:val="00627C50"/>
    <w:rsid w:val="00627DB2"/>
    <w:rsid w:val="00630D2D"/>
    <w:rsid w:val="00631729"/>
    <w:rsid w:val="00635DE1"/>
    <w:rsid w:val="00636AEB"/>
    <w:rsid w:val="0064176A"/>
    <w:rsid w:val="00641D68"/>
    <w:rsid w:val="00642F03"/>
    <w:rsid w:val="00644197"/>
    <w:rsid w:val="006448B2"/>
    <w:rsid w:val="00644ACC"/>
    <w:rsid w:val="006459E8"/>
    <w:rsid w:val="00647BC1"/>
    <w:rsid w:val="00653606"/>
    <w:rsid w:val="00653840"/>
    <w:rsid w:val="006545E6"/>
    <w:rsid w:val="006577D2"/>
    <w:rsid w:val="006600E7"/>
    <w:rsid w:val="00660999"/>
    <w:rsid w:val="0066192C"/>
    <w:rsid w:val="00666ADA"/>
    <w:rsid w:val="00666B69"/>
    <w:rsid w:val="00670526"/>
    <w:rsid w:val="00672F9D"/>
    <w:rsid w:val="006769D9"/>
    <w:rsid w:val="00680892"/>
    <w:rsid w:val="00680C20"/>
    <w:rsid w:val="00681466"/>
    <w:rsid w:val="0068234F"/>
    <w:rsid w:val="00682BDC"/>
    <w:rsid w:val="006834A7"/>
    <w:rsid w:val="00684593"/>
    <w:rsid w:val="00684CA5"/>
    <w:rsid w:val="00685DAE"/>
    <w:rsid w:val="00687BFF"/>
    <w:rsid w:val="00687D49"/>
    <w:rsid w:val="00692576"/>
    <w:rsid w:val="00692936"/>
    <w:rsid w:val="00692BC9"/>
    <w:rsid w:val="006932A3"/>
    <w:rsid w:val="00693847"/>
    <w:rsid w:val="00694177"/>
    <w:rsid w:val="006946D1"/>
    <w:rsid w:val="006952BB"/>
    <w:rsid w:val="0069763C"/>
    <w:rsid w:val="006A2DA7"/>
    <w:rsid w:val="006A3BC1"/>
    <w:rsid w:val="006A3BE7"/>
    <w:rsid w:val="006A7894"/>
    <w:rsid w:val="006B20DB"/>
    <w:rsid w:val="006B60F1"/>
    <w:rsid w:val="006B6633"/>
    <w:rsid w:val="006B73A0"/>
    <w:rsid w:val="006C0796"/>
    <w:rsid w:val="006C1589"/>
    <w:rsid w:val="006C39DD"/>
    <w:rsid w:val="006C3CA3"/>
    <w:rsid w:val="006C5CF4"/>
    <w:rsid w:val="006C7E05"/>
    <w:rsid w:val="006D054D"/>
    <w:rsid w:val="006D167E"/>
    <w:rsid w:val="006D2898"/>
    <w:rsid w:val="006D30E5"/>
    <w:rsid w:val="006D3924"/>
    <w:rsid w:val="006D40CB"/>
    <w:rsid w:val="006D553F"/>
    <w:rsid w:val="006E1566"/>
    <w:rsid w:val="006E1CE3"/>
    <w:rsid w:val="006E2364"/>
    <w:rsid w:val="006E32BC"/>
    <w:rsid w:val="006E44FC"/>
    <w:rsid w:val="006E4F34"/>
    <w:rsid w:val="006E6A26"/>
    <w:rsid w:val="006F019F"/>
    <w:rsid w:val="006F078B"/>
    <w:rsid w:val="006F2C96"/>
    <w:rsid w:val="006F4842"/>
    <w:rsid w:val="006F5E78"/>
    <w:rsid w:val="006F7640"/>
    <w:rsid w:val="0070020C"/>
    <w:rsid w:val="0070143F"/>
    <w:rsid w:val="0070181B"/>
    <w:rsid w:val="00703C05"/>
    <w:rsid w:val="0070404A"/>
    <w:rsid w:val="00704675"/>
    <w:rsid w:val="00705A54"/>
    <w:rsid w:val="0071096A"/>
    <w:rsid w:val="0071161F"/>
    <w:rsid w:val="007138EA"/>
    <w:rsid w:val="007140F4"/>
    <w:rsid w:val="00714358"/>
    <w:rsid w:val="00715EC7"/>
    <w:rsid w:val="007169D7"/>
    <w:rsid w:val="00716A7C"/>
    <w:rsid w:val="00717D3D"/>
    <w:rsid w:val="007200F4"/>
    <w:rsid w:val="007209A7"/>
    <w:rsid w:val="0072509C"/>
    <w:rsid w:val="00727565"/>
    <w:rsid w:val="007277A8"/>
    <w:rsid w:val="0073134B"/>
    <w:rsid w:val="00732274"/>
    <w:rsid w:val="007330B4"/>
    <w:rsid w:val="007333CB"/>
    <w:rsid w:val="00734319"/>
    <w:rsid w:val="00735CDC"/>
    <w:rsid w:val="007366A8"/>
    <w:rsid w:val="00737308"/>
    <w:rsid w:val="00740173"/>
    <w:rsid w:val="007406D6"/>
    <w:rsid w:val="00741E21"/>
    <w:rsid w:val="00743505"/>
    <w:rsid w:val="00743C1C"/>
    <w:rsid w:val="00744DB9"/>
    <w:rsid w:val="00744F44"/>
    <w:rsid w:val="00745708"/>
    <w:rsid w:val="00747060"/>
    <w:rsid w:val="00747AEF"/>
    <w:rsid w:val="00747C2D"/>
    <w:rsid w:val="007504B5"/>
    <w:rsid w:val="00751391"/>
    <w:rsid w:val="00751A0C"/>
    <w:rsid w:val="00751AE6"/>
    <w:rsid w:val="00753863"/>
    <w:rsid w:val="007540BD"/>
    <w:rsid w:val="007541A0"/>
    <w:rsid w:val="00754E00"/>
    <w:rsid w:val="00755D39"/>
    <w:rsid w:val="00756D5B"/>
    <w:rsid w:val="007611FD"/>
    <w:rsid w:val="00762EF1"/>
    <w:rsid w:val="00765645"/>
    <w:rsid w:val="00765E0A"/>
    <w:rsid w:val="007664B6"/>
    <w:rsid w:val="00766D03"/>
    <w:rsid w:val="00767FDA"/>
    <w:rsid w:val="00772509"/>
    <w:rsid w:val="00773B29"/>
    <w:rsid w:val="0077628F"/>
    <w:rsid w:val="00777801"/>
    <w:rsid w:val="00777901"/>
    <w:rsid w:val="007801E4"/>
    <w:rsid w:val="00780719"/>
    <w:rsid w:val="007808ED"/>
    <w:rsid w:val="007817FA"/>
    <w:rsid w:val="007828FB"/>
    <w:rsid w:val="00784120"/>
    <w:rsid w:val="007842E3"/>
    <w:rsid w:val="00785B22"/>
    <w:rsid w:val="00786E3A"/>
    <w:rsid w:val="00791F26"/>
    <w:rsid w:val="0079321F"/>
    <w:rsid w:val="00794530"/>
    <w:rsid w:val="007960A8"/>
    <w:rsid w:val="007962BD"/>
    <w:rsid w:val="007967C6"/>
    <w:rsid w:val="0079795A"/>
    <w:rsid w:val="007A0801"/>
    <w:rsid w:val="007A20EC"/>
    <w:rsid w:val="007A239F"/>
    <w:rsid w:val="007A3D58"/>
    <w:rsid w:val="007A42A9"/>
    <w:rsid w:val="007A4740"/>
    <w:rsid w:val="007A5321"/>
    <w:rsid w:val="007A6A35"/>
    <w:rsid w:val="007A766A"/>
    <w:rsid w:val="007A7B0E"/>
    <w:rsid w:val="007B081E"/>
    <w:rsid w:val="007B1B67"/>
    <w:rsid w:val="007B3AAC"/>
    <w:rsid w:val="007B553A"/>
    <w:rsid w:val="007B55AA"/>
    <w:rsid w:val="007B5E49"/>
    <w:rsid w:val="007B6051"/>
    <w:rsid w:val="007B7D9F"/>
    <w:rsid w:val="007C12BE"/>
    <w:rsid w:val="007C172A"/>
    <w:rsid w:val="007C2DEE"/>
    <w:rsid w:val="007C3496"/>
    <w:rsid w:val="007C34B1"/>
    <w:rsid w:val="007C468E"/>
    <w:rsid w:val="007D1AC0"/>
    <w:rsid w:val="007D2A51"/>
    <w:rsid w:val="007D4288"/>
    <w:rsid w:val="007D4C2E"/>
    <w:rsid w:val="007D5D1A"/>
    <w:rsid w:val="007D6EE0"/>
    <w:rsid w:val="007D6FE6"/>
    <w:rsid w:val="007D71DE"/>
    <w:rsid w:val="007D721A"/>
    <w:rsid w:val="007E037C"/>
    <w:rsid w:val="007E0D30"/>
    <w:rsid w:val="007E1E88"/>
    <w:rsid w:val="007E3F70"/>
    <w:rsid w:val="007E4C35"/>
    <w:rsid w:val="007E4CB1"/>
    <w:rsid w:val="007F06B8"/>
    <w:rsid w:val="007F1F60"/>
    <w:rsid w:val="007F222F"/>
    <w:rsid w:val="007F3259"/>
    <w:rsid w:val="007F56A3"/>
    <w:rsid w:val="007F59E8"/>
    <w:rsid w:val="007F5C2E"/>
    <w:rsid w:val="008006A3"/>
    <w:rsid w:val="00800AD1"/>
    <w:rsid w:val="00801E8C"/>
    <w:rsid w:val="008022ED"/>
    <w:rsid w:val="008027CE"/>
    <w:rsid w:val="00803168"/>
    <w:rsid w:val="00803A98"/>
    <w:rsid w:val="0080426D"/>
    <w:rsid w:val="00804771"/>
    <w:rsid w:val="00804CE4"/>
    <w:rsid w:val="008054E3"/>
    <w:rsid w:val="0080659E"/>
    <w:rsid w:val="00806CFC"/>
    <w:rsid w:val="008072BF"/>
    <w:rsid w:val="00807BD7"/>
    <w:rsid w:val="008114C1"/>
    <w:rsid w:val="00811B8C"/>
    <w:rsid w:val="00812040"/>
    <w:rsid w:val="00814C3D"/>
    <w:rsid w:val="0081616D"/>
    <w:rsid w:val="00817A70"/>
    <w:rsid w:val="008210A7"/>
    <w:rsid w:val="00821A49"/>
    <w:rsid w:val="00821AA0"/>
    <w:rsid w:val="00823243"/>
    <w:rsid w:val="00823581"/>
    <w:rsid w:val="00823781"/>
    <w:rsid w:val="00825551"/>
    <w:rsid w:val="008264F7"/>
    <w:rsid w:val="008329E5"/>
    <w:rsid w:val="00833EDC"/>
    <w:rsid w:val="00835826"/>
    <w:rsid w:val="00835B1A"/>
    <w:rsid w:val="008377DC"/>
    <w:rsid w:val="008409AD"/>
    <w:rsid w:val="00842EE5"/>
    <w:rsid w:val="00843EFB"/>
    <w:rsid w:val="008450D7"/>
    <w:rsid w:val="0084555E"/>
    <w:rsid w:val="00845EE8"/>
    <w:rsid w:val="00846BDC"/>
    <w:rsid w:val="008508FF"/>
    <w:rsid w:val="00850C6C"/>
    <w:rsid w:val="00850CB5"/>
    <w:rsid w:val="008523ED"/>
    <w:rsid w:val="00853924"/>
    <w:rsid w:val="008547CB"/>
    <w:rsid w:val="00854B61"/>
    <w:rsid w:val="00854D3C"/>
    <w:rsid w:val="00855285"/>
    <w:rsid w:val="00856331"/>
    <w:rsid w:val="00856A43"/>
    <w:rsid w:val="0086045A"/>
    <w:rsid w:val="008641E0"/>
    <w:rsid w:val="00864E2B"/>
    <w:rsid w:val="0086705B"/>
    <w:rsid w:val="00867885"/>
    <w:rsid w:val="0087109E"/>
    <w:rsid w:val="00871DC1"/>
    <w:rsid w:val="00871E95"/>
    <w:rsid w:val="008735F2"/>
    <w:rsid w:val="00873DE1"/>
    <w:rsid w:val="0087652E"/>
    <w:rsid w:val="00877F24"/>
    <w:rsid w:val="008808E9"/>
    <w:rsid w:val="00880EEB"/>
    <w:rsid w:val="00881E6C"/>
    <w:rsid w:val="00883F1B"/>
    <w:rsid w:val="00884D60"/>
    <w:rsid w:val="008909DB"/>
    <w:rsid w:val="00890DAE"/>
    <w:rsid w:val="00890FCB"/>
    <w:rsid w:val="00893131"/>
    <w:rsid w:val="0089317A"/>
    <w:rsid w:val="00895546"/>
    <w:rsid w:val="0089591E"/>
    <w:rsid w:val="008961CC"/>
    <w:rsid w:val="00897C19"/>
    <w:rsid w:val="008A392F"/>
    <w:rsid w:val="008A3DE9"/>
    <w:rsid w:val="008A4891"/>
    <w:rsid w:val="008A5202"/>
    <w:rsid w:val="008A57DA"/>
    <w:rsid w:val="008A68D8"/>
    <w:rsid w:val="008A73B6"/>
    <w:rsid w:val="008B0410"/>
    <w:rsid w:val="008B1F32"/>
    <w:rsid w:val="008B1FC2"/>
    <w:rsid w:val="008B3A1D"/>
    <w:rsid w:val="008B415E"/>
    <w:rsid w:val="008B4DD8"/>
    <w:rsid w:val="008B5DB7"/>
    <w:rsid w:val="008B72BF"/>
    <w:rsid w:val="008B7626"/>
    <w:rsid w:val="008C0CF0"/>
    <w:rsid w:val="008C16FF"/>
    <w:rsid w:val="008C1F25"/>
    <w:rsid w:val="008C24C4"/>
    <w:rsid w:val="008C2E65"/>
    <w:rsid w:val="008C3524"/>
    <w:rsid w:val="008C4E45"/>
    <w:rsid w:val="008C4FDB"/>
    <w:rsid w:val="008C4FE1"/>
    <w:rsid w:val="008C5027"/>
    <w:rsid w:val="008C6980"/>
    <w:rsid w:val="008C7FA1"/>
    <w:rsid w:val="008D2653"/>
    <w:rsid w:val="008D27CD"/>
    <w:rsid w:val="008D33FF"/>
    <w:rsid w:val="008D3885"/>
    <w:rsid w:val="008D4A64"/>
    <w:rsid w:val="008D57CF"/>
    <w:rsid w:val="008D5886"/>
    <w:rsid w:val="008D66D9"/>
    <w:rsid w:val="008D7642"/>
    <w:rsid w:val="008E03A1"/>
    <w:rsid w:val="008E0505"/>
    <w:rsid w:val="008E0B54"/>
    <w:rsid w:val="008E1095"/>
    <w:rsid w:val="008E31B9"/>
    <w:rsid w:val="008E3FFC"/>
    <w:rsid w:val="008E5DF2"/>
    <w:rsid w:val="008E6219"/>
    <w:rsid w:val="008E7213"/>
    <w:rsid w:val="008F0421"/>
    <w:rsid w:val="008F0F96"/>
    <w:rsid w:val="008F14AC"/>
    <w:rsid w:val="008F1C1D"/>
    <w:rsid w:val="008F2ADC"/>
    <w:rsid w:val="008F2DF6"/>
    <w:rsid w:val="008F678E"/>
    <w:rsid w:val="008F7B84"/>
    <w:rsid w:val="00903694"/>
    <w:rsid w:val="00906FAB"/>
    <w:rsid w:val="009143A1"/>
    <w:rsid w:val="0091496F"/>
    <w:rsid w:val="00917B45"/>
    <w:rsid w:val="009215EB"/>
    <w:rsid w:val="00921900"/>
    <w:rsid w:val="009263C5"/>
    <w:rsid w:val="00930600"/>
    <w:rsid w:val="009315F1"/>
    <w:rsid w:val="00931F6B"/>
    <w:rsid w:val="00932917"/>
    <w:rsid w:val="00933147"/>
    <w:rsid w:val="0093326B"/>
    <w:rsid w:val="00933649"/>
    <w:rsid w:val="00934F81"/>
    <w:rsid w:val="009377F4"/>
    <w:rsid w:val="00937E09"/>
    <w:rsid w:val="0094106B"/>
    <w:rsid w:val="00942516"/>
    <w:rsid w:val="0094328E"/>
    <w:rsid w:val="009442AA"/>
    <w:rsid w:val="00945474"/>
    <w:rsid w:val="00945F26"/>
    <w:rsid w:val="009465B9"/>
    <w:rsid w:val="00946E17"/>
    <w:rsid w:val="009473A2"/>
    <w:rsid w:val="00947793"/>
    <w:rsid w:val="009508A1"/>
    <w:rsid w:val="009515FA"/>
    <w:rsid w:val="00952DF0"/>
    <w:rsid w:val="0095396C"/>
    <w:rsid w:val="00956058"/>
    <w:rsid w:val="0095685B"/>
    <w:rsid w:val="00957828"/>
    <w:rsid w:val="00960218"/>
    <w:rsid w:val="009622C7"/>
    <w:rsid w:val="00962EB8"/>
    <w:rsid w:val="0096311E"/>
    <w:rsid w:val="00963E97"/>
    <w:rsid w:val="00965224"/>
    <w:rsid w:val="00965B5A"/>
    <w:rsid w:val="00966BDA"/>
    <w:rsid w:val="00966DE7"/>
    <w:rsid w:val="00966E33"/>
    <w:rsid w:val="00971BDD"/>
    <w:rsid w:val="009754BF"/>
    <w:rsid w:val="0097678B"/>
    <w:rsid w:val="00981FC2"/>
    <w:rsid w:val="00982DF2"/>
    <w:rsid w:val="009835D3"/>
    <w:rsid w:val="00983C7F"/>
    <w:rsid w:val="00983D8E"/>
    <w:rsid w:val="00984B6F"/>
    <w:rsid w:val="00986F63"/>
    <w:rsid w:val="00987407"/>
    <w:rsid w:val="0099017C"/>
    <w:rsid w:val="00990BB4"/>
    <w:rsid w:val="00990FDA"/>
    <w:rsid w:val="00992DC3"/>
    <w:rsid w:val="00993667"/>
    <w:rsid w:val="00993881"/>
    <w:rsid w:val="00993A52"/>
    <w:rsid w:val="009945E8"/>
    <w:rsid w:val="00995549"/>
    <w:rsid w:val="00996186"/>
    <w:rsid w:val="00996284"/>
    <w:rsid w:val="009973C0"/>
    <w:rsid w:val="00997B69"/>
    <w:rsid w:val="009A0BF2"/>
    <w:rsid w:val="009A40A8"/>
    <w:rsid w:val="009A4101"/>
    <w:rsid w:val="009A4C94"/>
    <w:rsid w:val="009A79F9"/>
    <w:rsid w:val="009B00F2"/>
    <w:rsid w:val="009B23FB"/>
    <w:rsid w:val="009B24E9"/>
    <w:rsid w:val="009B35E3"/>
    <w:rsid w:val="009B3B9A"/>
    <w:rsid w:val="009B4F15"/>
    <w:rsid w:val="009B5074"/>
    <w:rsid w:val="009B50E0"/>
    <w:rsid w:val="009C05D3"/>
    <w:rsid w:val="009C0D63"/>
    <w:rsid w:val="009C1AC1"/>
    <w:rsid w:val="009C21DC"/>
    <w:rsid w:val="009C4998"/>
    <w:rsid w:val="009C5AEA"/>
    <w:rsid w:val="009C7D2D"/>
    <w:rsid w:val="009D1862"/>
    <w:rsid w:val="009D2513"/>
    <w:rsid w:val="009D3A1E"/>
    <w:rsid w:val="009D64EA"/>
    <w:rsid w:val="009E15BF"/>
    <w:rsid w:val="009E2C3E"/>
    <w:rsid w:val="009E3915"/>
    <w:rsid w:val="009E3E6B"/>
    <w:rsid w:val="009E4410"/>
    <w:rsid w:val="009E449E"/>
    <w:rsid w:val="009E5783"/>
    <w:rsid w:val="009E719C"/>
    <w:rsid w:val="009F02F5"/>
    <w:rsid w:val="009F1E28"/>
    <w:rsid w:val="009F205F"/>
    <w:rsid w:val="009F2458"/>
    <w:rsid w:val="009F2497"/>
    <w:rsid w:val="009F27FF"/>
    <w:rsid w:val="009F549E"/>
    <w:rsid w:val="009F5C16"/>
    <w:rsid w:val="009F5DF7"/>
    <w:rsid w:val="009F6D1A"/>
    <w:rsid w:val="00A004B3"/>
    <w:rsid w:val="00A02132"/>
    <w:rsid w:val="00A0380C"/>
    <w:rsid w:val="00A050E6"/>
    <w:rsid w:val="00A0516F"/>
    <w:rsid w:val="00A07131"/>
    <w:rsid w:val="00A07485"/>
    <w:rsid w:val="00A106E7"/>
    <w:rsid w:val="00A11411"/>
    <w:rsid w:val="00A11B06"/>
    <w:rsid w:val="00A16965"/>
    <w:rsid w:val="00A16B0F"/>
    <w:rsid w:val="00A207F2"/>
    <w:rsid w:val="00A20EAD"/>
    <w:rsid w:val="00A2433C"/>
    <w:rsid w:val="00A24734"/>
    <w:rsid w:val="00A2473B"/>
    <w:rsid w:val="00A2522E"/>
    <w:rsid w:val="00A26C14"/>
    <w:rsid w:val="00A303F2"/>
    <w:rsid w:val="00A30984"/>
    <w:rsid w:val="00A3218B"/>
    <w:rsid w:val="00A34318"/>
    <w:rsid w:val="00A35F23"/>
    <w:rsid w:val="00A36D30"/>
    <w:rsid w:val="00A36D35"/>
    <w:rsid w:val="00A372CE"/>
    <w:rsid w:val="00A37C3D"/>
    <w:rsid w:val="00A4299E"/>
    <w:rsid w:val="00A43C0F"/>
    <w:rsid w:val="00A446D4"/>
    <w:rsid w:val="00A45557"/>
    <w:rsid w:val="00A47E07"/>
    <w:rsid w:val="00A47FFC"/>
    <w:rsid w:val="00A50C9C"/>
    <w:rsid w:val="00A5114F"/>
    <w:rsid w:val="00A51C13"/>
    <w:rsid w:val="00A522D5"/>
    <w:rsid w:val="00A53D4E"/>
    <w:rsid w:val="00A553C9"/>
    <w:rsid w:val="00A6125F"/>
    <w:rsid w:val="00A62A27"/>
    <w:rsid w:val="00A64C8B"/>
    <w:rsid w:val="00A65236"/>
    <w:rsid w:val="00A653FD"/>
    <w:rsid w:val="00A65654"/>
    <w:rsid w:val="00A65B6A"/>
    <w:rsid w:val="00A66D6C"/>
    <w:rsid w:val="00A70358"/>
    <w:rsid w:val="00A7088B"/>
    <w:rsid w:val="00A71CE6"/>
    <w:rsid w:val="00A7252F"/>
    <w:rsid w:val="00A73301"/>
    <w:rsid w:val="00A73E58"/>
    <w:rsid w:val="00A754D7"/>
    <w:rsid w:val="00A77A15"/>
    <w:rsid w:val="00A77A6F"/>
    <w:rsid w:val="00A80AE1"/>
    <w:rsid w:val="00A81B03"/>
    <w:rsid w:val="00A82062"/>
    <w:rsid w:val="00A82241"/>
    <w:rsid w:val="00A8250C"/>
    <w:rsid w:val="00A853BA"/>
    <w:rsid w:val="00A86E28"/>
    <w:rsid w:val="00A8732B"/>
    <w:rsid w:val="00A874D5"/>
    <w:rsid w:val="00A909DA"/>
    <w:rsid w:val="00A92CEA"/>
    <w:rsid w:val="00A93460"/>
    <w:rsid w:val="00A9683B"/>
    <w:rsid w:val="00A969CB"/>
    <w:rsid w:val="00A97261"/>
    <w:rsid w:val="00A97C99"/>
    <w:rsid w:val="00AA0152"/>
    <w:rsid w:val="00AA0A98"/>
    <w:rsid w:val="00AA11A8"/>
    <w:rsid w:val="00AA15ED"/>
    <w:rsid w:val="00AA1E51"/>
    <w:rsid w:val="00AB04B0"/>
    <w:rsid w:val="00AB3BA3"/>
    <w:rsid w:val="00AB45AE"/>
    <w:rsid w:val="00AB5AAA"/>
    <w:rsid w:val="00AB5D70"/>
    <w:rsid w:val="00AB61E9"/>
    <w:rsid w:val="00AB6B52"/>
    <w:rsid w:val="00AB6B72"/>
    <w:rsid w:val="00AB7B07"/>
    <w:rsid w:val="00AB7C65"/>
    <w:rsid w:val="00AC12A0"/>
    <w:rsid w:val="00AC1727"/>
    <w:rsid w:val="00AC3F38"/>
    <w:rsid w:val="00AC61A3"/>
    <w:rsid w:val="00AC75E1"/>
    <w:rsid w:val="00AD1C4C"/>
    <w:rsid w:val="00AD296E"/>
    <w:rsid w:val="00AD3377"/>
    <w:rsid w:val="00AD5877"/>
    <w:rsid w:val="00AD5A26"/>
    <w:rsid w:val="00AD6EA0"/>
    <w:rsid w:val="00AD7A64"/>
    <w:rsid w:val="00AE035E"/>
    <w:rsid w:val="00AE0818"/>
    <w:rsid w:val="00AE19DC"/>
    <w:rsid w:val="00AE1D22"/>
    <w:rsid w:val="00AE2300"/>
    <w:rsid w:val="00AE4BE4"/>
    <w:rsid w:val="00AE52ED"/>
    <w:rsid w:val="00AF2757"/>
    <w:rsid w:val="00AF2941"/>
    <w:rsid w:val="00AF2BF0"/>
    <w:rsid w:val="00AF4965"/>
    <w:rsid w:val="00AF6185"/>
    <w:rsid w:val="00AF7934"/>
    <w:rsid w:val="00B00F28"/>
    <w:rsid w:val="00B02997"/>
    <w:rsid w:val="00B05CFE"/>
    <w:rsid w:val="00B06152"/>
    <w:rsid w:val="00B06700"/>
    <w:rsid w:val="00B101B5"/>
    <w:rsid w:val="00B102D9"/>
    <w:rsid w:val="00B10575"/>
    <w:rsid w:val="00B13F99"/>
    <w:rsid w:val="00B142A3"/>
    <w:rsid w:val="00B14F04"/>
    <w:rsid w:val="00B202F6"/>
    <w:rsid w:val="00B20934"/>
    <w:rsid w:val="00B20B66"/>
    <w:rsid w:val="00B2270B"/>
    <w:rsid w:val="00B227B6"/>
    <w:rsid w:val="00B23C4A"/>
    <w:rsid w:val="00B2596B"/>
    <w:rsid w:val="00B26584"/>
    <w:rsid w:val="00B26913"/>
    <w:rsid w:val="00B27CCA"/>
    <w:rsid w:val="00B30526"/>
    <w:rsid w:val="00B308CD"/>
    <w:rsid w:val="00B31A7C"/>
    <w:rsid w:val="00B347C0"/>
    <w:rsid w:val="00B370B6"/>
    <w:rsid w:val="00B37226"/>
    <w:rsid w:val="00B37DDD"/>
    <w:rsid w:val="00B41249"/>
    <w:rsid w:val="00B41290"/>
    <w:rsid w:val="00B4143D"/>
    <w:rsid w:val="00B420D2"/>
    <w:rsid w:val="00B42205"/>
    <w:rsid w:val="00B4239F"/>
    <w:rsid w:val="00B4243B"/>
    <w:rsid w:val="00B429A2"/>
    <w:rsid w:val="00B453B4"/>
    <w:rsid w:val="00B45726"/>
    <w:rsid w:val="00B45EF7"/>
    <w:rsid w:val="00B4782C"/>
    <w:rsid w:val="00B500F3"/>
    <w:rsid w:val="00B513BB"/>
    <w:rsid w:val="00B53CF7"/>
    <w:rsid w:val="00B5567C"/>
    <w:rsid w:val="00B562DC"/>
    <w:rsid w:val="00B56BB9"/>
    <w:rsid w:val="00B6100A"/>
    <w:rsid w:val="00B6120A"/>
    <w:rsid w:val="00B61BA6"/>
    <w:rsid w:val="00B61CF1"/>
    <w:rsid w:val="00B6237F"/>
    <w:rsid w:val="00B63C2E"/>
    <w:rsid w:val="00B63C91"/>
    <w:rsid w:val="00B65E55"/>
    <w:rsid w:val="00B72215"/>
    <w:rsid w:val="00B7228C"/>
    <w:rsid w:val="00B7248B"/>
    <w:rsid w:val="00B72643"/>
    <w:rsid w:val="00B74896"/>
    <w:rsid w:val="00B7589F"/>
    <w:rsid w:val="00B75A1A"/>
    <w:rsid w:val="00B7668E"/>
    <w:rsid w:val="00B767A0"/>
    <w:rsid w:val="00B804E4"/>
    <w:rsid w:val="00B820FE"/>
    <w:rsid w:val="00B84A53"/>
    <w:rsid w:val="00B8647C"/>
    <w:rsid w:val="00B867CC"/>
    <w:rsid w:val="00B90755"/>
    <w:rsid w:val="00B925F1"/>
    <w:rsid w:val="00B9671F"/>
    <w:rsid w:val="00B97799"/>
    <w:rsid w:val="00BA25A2"/>
    <w:rsid w:val="00BA2C27"/>
    <w:rsid w:val="00BA3299"/>
    <w:rsid w:val="00BA33C5"/>
    <w:rsid w:val="00BA4518"/>
    <w:rsid w:val="00BA5AB9"/>
    <w:rsid w:val="00BA76BA"/>
    <w:rsid w:val="00BB103C"/>
    <w:rsid w:val="00BB158B"/>
    <w:rsid w:val="00BB1903"/>
    <w:rsid w:val="00BB247E"/>
    <w:rsid w:val="00BB2E80"/>
    <w:rsid w:val="00BB486C"/>
    <w:rsid w:val="00BB4BA0"/>
    <w:rsid w:val="00BB55C2"/>
    <w:rsid w:val="00BB7162"/>
    <w:rsid w:val="00BB7448"/>
    <w:rsid w:val="00BC0F95"/>
    <w:rsid w:val="00BC1BAE"/>
    <w:rsid w:val="00BC4B26"/>
    <w:rsid w:val="00BC5BAC"/>
    <w:rsid w:val="00BC6216"/>
    <w:rsid w:val="00BC7081"/>
    <w:rsid w:val="00BC728D"/>
    <w:rsid w:val="00BC7861"/>
    <w:rsid w:val="00BD0474"/>
    <w:rsid w:val="00BD13A1"/>
    <w:rsid w:val="00BD22AD"/>
    <w:rsid w:val="00BD3DE5"/>
    <w:rsid w:val="00BD6BB9"/>
    <w:rsid w:val="00BD7592"/>
    <w:rsid w:val="00BE2471"/>
    <w:rsid w:val="00BE3017"/>
    <w:rsid w:val="00BE784C"/>
    <w:rsid w:val="00BF00EE"/>
    <w:rsid w:val="00BF030D"/>
    <w:rsid w:val="00BF15E7"/>
    <w:rsid w:val="00BF2A72"/>
    <w:rsid w:val="00BF3958"/>
    <w:rsid w:val="00BF431E"/>
    <w:rsid w:val="00BF46C7"/>
    <w:rsid w:val="00BF6F62"/>
    <w:rsid w:val="00BF72E4"/>
    <w:rsid w:val="00C0153E"/>
    <w:rsid w:val="00C02991"/>
    <w:rsid w:val="00C03003"/>
    <w:rsid w:val="00C030F6"/>
    <w:rsid w:val="00C045CE"/>
    <w:rsid w:val="00C04818"/>
    <w:rsid w:val="00C07E27"/>
    <w:rsid w:val="00C10506"/>
    <w:rsid w:val="00C10523"/>
    <w:rsid w:val="00C1079D"/>
    <w:rsid w:val="00C1091A"/>
    <w:rsid w:val="00C10C52"/>
    <w:rsid w:val="00C11793"/>
    <w:rsid w:val="00C13A21"/>
    <w:rsid w:val="00C14665"/>
    <w:rsid w:val="00C14E52"/>
    <w:rsid w:val="00C153DE"/>
    <w:rsid w:val="00C17E03"/>
    <w:rsid w:val="00C23C23"/>
    <w:rsid w:val="00C23EAD"/>
    <w:rsid w:val="00C24BE8"/>
    <w:rsid w:val="00C26CCC"/>
    <w:rsid w:val="00C26F6A"/>
    <w:rsid w:val="00C2792B"/>
    <w:rsid w:val="00C317F0"/>
    <w:rsid w:val="00C31972"/>
    <w:rsid w:val="00C327FB"/>
    <w:rsid w:val="00C33BEC"/>
    <w:rsid w:val="00C3415D"/>
    <w:rsid w:val="00C3597E"/>
    <w:rsid w:val="00C368EE"/>
    <w:rsid w:val="00C36B38"/>
    <w:rsid w:val="00C37CCB"/>
    <w:rsid w:val="00C37D5D"/>
    <w:rsid w:val="00C41369"/>
    <w:rsid w:val="00C426E3"/>
    <w:rsid w:val="00C43497"/>
    <w:rsid w:val="00C437BD"/>
    <w:rsid w:val="00C46AC4"/>
    <w:rsid w:val="00C4722A"/>
    <w:rsid w:val="00C4728A"/>
    <w:rsid w:val="00C51DCD"/>
    <w:rsid w:val="00C52573"/>
    <w:rsid w:val="00C5257C"/>
    <w:rsid w:val="00C54CDC"/>
    <w:rsid w:val="00C5534A"/>
    <w:rsid w:val="00C5583A"/>
    <w:rsid w:val="00C56F14"/>
    <w:rsid w:val="00C56F73"/>
    <w:rsid w:val="00C579A5"/>
    <w:rsid w:val="00C60D29"/>
    <w:rsid w:val="00C630F2"/>
    <w:rsid w:val="00C63AB6"/>
    <w:rsid w:val="00C6456D"/>
    <w:rsid w:val="00C65FB6"/>
    <w:rsid w:val="00C6633B"/>
    <w:rsid w:val="00C66979"/>
    <w:rsid w:val="00C669A1"/>
    <w:rsid w:val="00C67F7B"/>
    <w:rsid w:val="00C708DB"/>
    <w:rsid w:val="00C72697"/>
    <w:rsid w:val="00C726FB"/>
    <w:rsid w:val="00C72E39"/>
    <w:rsid w:val="00C736D8"/>
    <w:rsid w:val="00C75294"/>
    <w:rsid w:val="00C802B8"/>
    <w:rsid w:val="00C80B14"/>
    <w:rsid w:val="00C80DBC"/>
    <w:rsid w:val="00C834A6"/>
    <w:rsid w:val="00C838E1"/>
    <w:rsid w:val="00C8397E"/>
    <w:rsid w:val="00C8399D"/>
    <w:rsid w:val="00C83F8A"/>
    <w:rsid w:val="00C84EAE"/>
    <w:rsid w:val="00C85394"/>
    <w:rsid w:val="00C85D6E"/>
    <w:rsid w:val="00C86697"/>
    <w:rsid w:val="00C86724"/>
    <w:rsid w:val="00C87181"/>
    <w:rsid w:val="00C87B2A"/>
    <w:rsid w:val="00C9281E"/>
    <w:rsid w:val="00C92C17"/>
    <w:rsid w:val="00C93B71"/>
    <w:rsid w:val="00C97534"/>
    <w:rsid w:val="00CA1E3E"/>
    <w:rsid w:val="00CA1ECE"/>
    <w:rsid w:val="00CA2A2D"/>
    <w:rsid w:val="00CA2E90"/>
    <w:rsid w:val="00CA39EB"/>
    <w:rsid w:val="00CA554C"/>
    <w:rsid w:val="00CA5E59"/>
    <w:rsid w:val="00CA636C"/>
    <w:rsid w:val="00CA658B"/>
    <w:rsid w:val="00CA6E6A"/>
    <w:rsid w:val="00CB0D47"/>
    <w:rsid w:val="00CB1368"/>
    <w:rsid w:val="00CB231B"/>
    <w:rsid w:val="00CB46D3"/>
    <w:rsid w:val="00CB54B9"/>
    <w:rsid w:val="00CB5D71"/>
    <w:rsid w:val="00CB7314"/>
    <w:rsid w:val="00CC1017"/>
    <w:rsid w:val="00CC1F35"/>
    <w:rsid w:val="00CC283C"/>
    <w:rsid w:val="00CC37B8"/>
    <w:rsid w:val="00CC48BA"/>
    <w:rsid w:val="00CC4CF4"/>
    <w:rsid w:val="00CC5008"/>
    <w:rsid w:val="00CC5191"/>
    <w:rsid w:val="00CC6131"/>
    <w:rsid w:val="00CC7CF5"/>
    <w:rsid w:val="00CC7F0D"/>
    <w:rsid w:val="00CD0191"/>
    <w:rsid w:val="00CD0D64"/>
    <w:rsid w:val="00CD114B"/>
    <w:rsid w:val="00CD1C17"/>
    <w:rsid w:val="00CD3711"/>
    <w:rsid w:val="00CD4B4B"/>
    <w:rsid w:val="00CD501F"/>
    <w:rsid w:val="00CD61C5"/>
    <w:rsid w:val="00CD71A6"/>
    <w:rsid w:val="00CD7AD8"/>
    <w:rsid w:val="00CD7E70"/>
    <w:rsid w:val="00CE0E1E"/>
    <w:rsid w:val="00CE0E45"/>
    <w:rsid w:val="00CE2E59"/>
    <w:rsid w:val="00CE3328"/>
    <w:rsid w:val="00CE69A1"/>
    <w:rsid w:val="00CE69E4"/>
    <w:rsid w:val="00CE7594"/>
    <w:rsid w:val="00CF41A6"/>
    <w:rsid w:val="00CF7916"/>
    <w:rsid w:val="00D0001C"/>
    <w:rsid w:val="00D00181"/>
    <w:rsid w:val="00D0219F"/>
    <w:rsid w:val="00D0306C"/>
    <w:rsid w:val="00D049CE"/>
    <w:rsid w:val="00D0525E"/>
    <w:rsid w:val="00D054FE"/>
    <w:rsid w:val="00D05A3F"/>
    <w:rsid w:val="00D07094"/>
    <w:rsid w:val="00D0724F"/>
    <w:rsid w:val="00D10E97"/>
    <w:rsid w:val="00D111AD"/>
    <w:rsid w:val="00D11C90"/>
    <w:rsid w:val="00D11D30"/>
    <w:rsid w:val="00D127BD"/>
    <w:rsid w:val="00D12AB6"/>
    <w:rsid w:val="00D12BD3"/>
    <w:rsid w:val="00D13CE8"/>
    <w:rsid w:val="00D1417F"/>
    <w:rsid w:val="00D142B8"/>
    <w:rsid w:val="00D15104"/>
    <w:rsid w:val="00D15369"/>
    <w:rsid w:val="00D160C6"/>
    <w:rsid w:val="00D217FF"/>
    <w:rsid w:val="00D22240"/>
    <w:rsid w:val="00D22FE1"/>
    <w:rsid w:val="00D23624"/>
    <w:rsid w:val="00D25273"/>
    <w:rsid w:val="00D25CD8"/>
    <w:rsid w:val="00D2619D"/>
    <w:rsid w:val="00D26BAC"/>
    <w:rsid w:val="00D30039"/>
    <w:rsid w:val="00D300CF"/>
    <w:rsid w:val="00D304CB"/>
    <w:rsid w:val="00D30C01"/>
    <w:rsid w:val="00D3490D"/>
    <w:rsid w:val="00D36A36"/>
    <w:rsid w:val="00D36B42"/>
    <w:rsid w:val="00D36D86"/>
    <w:rsid w:val="00D372B4"/>
    <w:rsid w:val="00D376C7"/>
    <w:rsid w:val="00D379AF"/>
    <w:rsid w:val="00D37F0C"/>
    <w:rsid w:val="00D4075E"/>
    <w:rsid w:val="00D4078E"/>
    <w:rsid w:val="00D42834"/>
    <w:rsid w:val="00D44BD7"/>
    <w:rsid w:val="00D465AE"/>
    <w:rsid w:val="00D47CEB"/>
    <w:rsid w:val="00D47E38"/>
    <w:rsid w:val="00D50F4D"/>
    <w:rsid w:val="00D514FD"/>
    <w:rsid w:val="00D51D10"/>
    <w:rsid w:val="00D52225"/>
    <w:rsid w:val="00D5397D"/>
    <w:rsid w:val="00D53E2A"/>
    <w:rsid w:val="00D54970"/>
    <w:rsid w:val="00D54E88"/>
    <w:rsid w:val="00D55330"/>
    <w:rsid w:val="00D55A5B"/>
    <w:rsid w:val="00D56601"/>
    <w:rsid w:val="00D60DDC"/>
    <w:rsid w:val="00D6319C"/>
    <w:rsid w:val="00D66700"/>
    <w:rsid w:val="00D66AF1"/>
    <w:rsid w:val="00D7012D"/>
    <w:rsid w:val="00D70B82"/>
    <w:rsid w:val="00D746DD"/>
    <w:rsid w:val="00D74E98"/>
    <w:rsid w:val="00D74FC3"/>
    <w:rsid w:val="00D75C3E"/>
    <w:rsid w:val="00D768AD"/>
    <w:rsid w:val="00D7728B"/>
    <w:rsid w:val="00D803A8"/>
    <w:rsid w:val="00D80BD9"/>
    <w:rsid w:val="00D82495"/>
    <w:rsid w:val="00D83920"/>
    <w:rsid w:val="00D83D6E"/>
    <w:rsid w:val="00D87386"/>
    <w:rsid w:val="00D87B5F"/>
    <w:rsid w:val="00D9034D"/>
    <w:rsid w:val="00D934EE"/>
    <w:rsid w:val="00D95BF6"/>
    <w:rsid w:val="00D95F08"/>
    <w:rsid w:val="00D95F21"/>
    <w:rsid w:val="00D96CC4"/>
    <w:rsid w:val="00DA0C21"/>
    <w:rsid w:val="00DA25F3"/>
    <w:rsid w:val="00DA2800"/>
    <w:rsid w:val="00DA2D34"/>
    <w:rsid w:val="00DA32E4"/>
    <w:rsid w:val="00DA433E"/>
    <w:rsid w:val="00DA44DB"/>
    <w:rsid w:val="00DA4DF3"/>
    <w:rsid w:val="00DA5083"/>
    <w:rsid w:val="00DA647D"/>
    <w:rsid w:val="00DA75C4"/>
    <w:rsid w:val="00DB11A2"/>
    <w:rsid w:val="00DB1569"/>
    <w:rsid w:val="00DB4281"/>
    <w:rsid w:val="00DB4358"/>
    <w:rsid w:val="00DB46E0"/>
    <w:rsid w:val="00DB4D62"/>
    <w:rsid w:val="00DB4DBE"/>
    <w:rsid w:val="00DB54A2"/>
    <w:rsid w:val="00DB5583"/>
    <w:rsid w:val="00DB6982"/>
    <w:rsid w:val="00DB6E9D"/>
    <w:rsid w:val="00DB7FE2"/>
    <w:rsid w:val="00DC15D2"/>
    <w:rsid w:val="00DC2A9F"/>
    <w:rsid w:val="00DC35C7"/>
    <w:rsid w:val="00DC50B6"/>
    <w:rsid w:val="00DC68BF"/>
    <w:rsid w:val="00DC68DA"/>
    <w:rsid w:val="00DC749C"/>
    <w:rsid w:val="00DD00A2"/>
    <w:rsid w:val="00DD0A1E"/>
    <w:rsid w:val="00DD0B77"/>
    <w:rsid w:val="00DD2145"/>
    <w:rsid w:val="00DD259F"/>
    <w:rsid w:val="00DD493B"/>
    <w:rsid w:val="00DD4BAC"/>
    <w:rsid w:val="00DD534C"/>
    <w:rsid w:val="00DD63B8"/>
    <w:rsid w:val="00DD6F19"/>
    <w:rsid w:val="00DE170F"/>
    <w:rsid w:val="00DE293D"/>
    <w:rsid w:val="00DE3283"/>
    <w:rsid w:val="00DE4292"/>
    <w:rsid w:val="00DE7070"/>
    <w:rsid w:val="00DF0313"/>
    <w:rsid w:val="00DF0431"/>
    <w:rsid w:val="00DF32B2"/>
    <w:rsid w:val="00DF6D86"/>
    <w:rsid w:val="00E01F21"/>
    <w:rsid w:val="00E02F3B"/>
    <w:rsid w:val="00E03528"/>
    <w:rsid w:val="00E03AC4"/>
    <w:rsid w:val="00E04D30"/>
    <w:rsid w:val="00E07B21"/>
    <w:rsid w:val="00E10AA0"/>
    <w:rsid w:val="00E12FB6"/>
    <w:rsid w:val="00E157FD"/>
    <w:rsid w:val="00E168B9"/>
    <w:rsid w:val="00E16D17"/>
    <w:rsid w:val="00E178EF"/>
    <w:rsid w:val="00E201B0"/>
    <w:rsid w:val="00E2157C"/>
    <w:rsid w:val="00E215D3"/>
    <w:rsid w:val="00E21A78"/>
    <w:rsid w:val="00E24FB2"/>
    <w:rsid w:val="00E254B8"/>
    <w:rsid w:val="00E263AA"/>
    <w:rsid w:val="00E26A7B"/>
    <w:rsid w:val="00E31EF0"/>
    <w:rsid w:val="00E33E96"/>
    <w:rsid w:val="00E361E3"/>
    <w:rsid w:val="00E363CA"/>
    <w:rsid w:val="00E369A3"/>
    <w:rsid w:val="00E36DCE"/>
    <w:rsid w:val="00E37565"/>
    <w:rsid w:val="00E37678"/>
    <w:rsid w:val="00E402FA"/>
    <w:rsid w:val="00E403D5"/>
    <w:rsid w:val="00E41065"/>
    <w:rsid w:val="00E427CE"/>
    <w:rsid w:val="00E43BEF"/>
    <w:rsid w:val="00E43D38"/>
    <w:rsid w:val="00E44053"/>
    <w:rsid w:val="00E4472D"/>
    <w:rsid w:val="00E46AF3"/>
    <w:rsid w:val="00E54024"/>
    <w:rsid w:val="00E548B3"/>
    <w:rsid w:val="00E56114"/>
    <w:rsid w:val="00E56656"/>
    <w:rsid w:val="00E5669F"/>
    <w:rsid w:val="00E57749"/>
    <w:rsid w:val="00E57FC4"/>
    <w:rsid w:val="00E600FC"/>
    <w:rsid w:val="00E605D5"/>
    <w:rsid w:val="00E6171A"/>
    <w:rsid w:val="00E6436C"/>
    <w:rsid w:val="00E658FF"/>
    <w:rsid w:val="00E66209"/>
    <w:rsid w:val="00E6681A"/>
    <w:rsid w:val="00E66EBD"/>
    <w:rsid w:val="00E73106"/>
    <w:rsid w:val="00E734B9"/>
    <w:rsid w:val="00E739AF"/>
    <w:rsid w:val="00E76CF8"/>
    <w:rsid w:val="00E77C1A"/>
    <w:rsid w:val="00E8220D"/>
    <w:rsid w:val="00E83090"/>
    <w:rsid w:val="00E8314F"/>
    <w:rsid w:val="00E840A1"/>
    <w:rsid w:val="00E851EA"/>
    <w:rsid w:val="00E87EAE"/>
    <w:rsid w:val="00E92ED2"/>
    <w:rsid w:val="00E94B7F"/>
    <w:rsid w:val="00E964D3"/>
    <w:rsid w:val="00E969B7"/>
    <w:rsid w:val="00E97FE3"/>
    <w:rsid w:val="00EA0ECA"/>
    <w:rsid w:val="00EA146C"/>
    <w:rsid w:val="00EA2217"/>
    <w:rsid w:val="00EA3B6A"/>
    <w:rsid w:val="00EA3C30"/>
    <w:rsid w:val="00EA4493"/>
    <w:rsid w:val="00EA46AB"/>
    <w:rsid w:val="00EA539D"/>
    <w:rsid w:val="00EA5522"/>
    <w:rsid w:val="00EA5737"/>
    <w:rsid w:val="00EB03A6"/>
    <w:rsid w:val="00EB10A6"/>
    <w:rsid w:val="00EB1D9D"/>
    <w:rsid w:val="00EB26AD"/>
    <w:rsid w:val="00EB3A21"/>
    <w:rsid w:val="00EB5C3C"/>
    <w:rsid w:val="00EB6CCA"/>
    <w:rsid w:val="00EB6FFB"/>
    <w:rsid w:val="00EB7CA7"/>
    <w:rsid w:val="00EC00F9"/>
    <w:rsid w:val="00EC35DB"/>
    <w:rsid w:val="00EC4081"/>
    <w:rsid w:val="00EC5D1F"/>
    <w:rsid w:val="00EC6980"/>
    <w:rsid w:val="00EC7152"/>
    <w:rsid w:val="00EC745F"/>
    <w:rsid w:val="00ED02AD"/>
    <w:rsid w:val="00ED1CC0"/>
    <w:rsid w:val="00ED2C40"/>
    <w:rsid w:val="00ED2C56"/>
    <w:rsid w:val="00ED420B"/>
    <w:rsid w:val="00ED4323"/>
    <w:rsid w:val="00ED456C"/>
    <w:rsid w:val="00ED4D9E"/>
    <w:rsid w:val="00ED5216"/>
    <w:rsid w:val="00ED63F3"/>
    <w:rsid w:val="00EE170E"/>
    <w:rsid w:val="00EE36BE"/>
    <w:rsid w:val="00EE4323"/>
    <w:rsid w:val="00EE72B2"/>
    <w:rsid w:val="00EF11E2"/>
    <w:rsid w:val="00EF3242"/>
    <w:rsid w:val="00EF3566"/>
    <w:rsid w:val="00EF3CC8"/>
    <w:rsid w:val="00EF43C9"/>
    <w:rsid w:val="00EF45B3"/>
    <w:rsid w:val="00EF4FA8"/>
    <w:rsid w:val="00EF64D7"/>
    <w:rsid w:val="00EF6610"/>
    <w:rsid w:val="00F0225F"/>
    <w:rsid w:val="00F031E6"/>
    <w:rsid w:val="00F039FF"/>
    <w:rsid w:val="00F04194"/>
    <w:rsid w:val="00F041A5"/>
    <w:rsid w:val="00F07AAA"/>
    <w:rsid w:val="00F10145"/>
    <w:rsid w:val="00F1044D"/>
    <w:rsid w:val="00F10F62"/>
    <w:rsid w:val="00F11B15"/>
    <w:rsid w:val="00F12B1A"/>
    <w:rsid w:val="00F130C4"/>
    <w:rsid w:val="00F13B16"/>
    <w:rsid w:val="00F1536F"/>
    <w:rsid w:val="00F16DBC"/>
    <w:rsid w:val="00F16E5D"/>
    <w:rsid w:val="00F17895"/>
    <w:rsid w:val="00F20203"/>
    <w:rsid w:val="00F2366D"/>
    <w:rsid w:val="00F23F97"/>
    <w:rsid w:val="00F241EE"/>
    <w:rsid w:val="00F24A74"/>
    <w:rsid w:val="00F263EB"/>
    <w:rsid w:val="00F264EC"/>
    <w:rsid w:val="00F26708"/>
    <w:rsid w:val="00F26CE6"/>
    <w:rsid w:val="00F2715C"/>
    <w:rsid w:val="00F275BD"/>
    <w:rsid w:val="00F275E3"/>
    <w:rsid w:val="00F27F40"/>
    <w:rsid w:val="00F30E33"/>
    <w:rsid w:val="00F33446"/>
    <w:rsid w:val="00F35C0E"/>
    <w:rsid w:val="00F362A9"/>
    <w:rsid w:val="00F3671E"/>
    <w:rsid w:val="00F37C4C"/>
    <w:rsid w:val="00F403EF"/>
    <w:rsid w:val="00F42E35"/>
    <w:rsid w:val="00F442C9"/>
    <w:rsid w:val="00F46B3E"/>
    <w:rsid w:val="00F51C84"/>
    <w:rsid w:val="00F520DC"/>
    <w:rsid w:val="00F534EB"/>
    <w:rsid w:val="00F54722"/>
    <w:rsid w:val="00F60A26"/>
    <w:rsid w:val="00F61A55"/>
    <w:rsid w:val="00F61B3F"/>
    <w:rsid w:val="00F637FB"/>
    <w:rsid w:val="00F66494"/>
    <w:rsid w:val="00F678A1"/>
    <w:rsid w:val="00F70274"/>
    <w:rsid w:val="00F7216D"/>
    <w:rsid w:val="00F7229D"/>
    <w:rsid w:val="00F76314"/>
    <w:rsid w:val="00F76BB1"/>
    <w:rsid w:val="00F800C8"/>
    <w:rsid w:val="00F8165B"/>
    <w:rsid w:val="00F81A74"/>
    <w:rsid w:val="00F824A6"/>
    <w:rsid w:val="00F82DC4"/>
    <w:rsid w:val="00F85ED9"/>
    <w:rsid w:val="00F85F14"/>
    <w:rsid w:val="00F865A4"/>
    <w:rsid w:val="00F90488"/>
    <w:rsid w:val="00F90D3F"/>
    <w:rsid w:val="00F92271"/>
    <w:rsid w:val="00F929B2"/>
    <w:rsid w:val="00F930AD"/>
    <w:rsid w:val="00F93556"/>
    <w:rsid w:val="00F940C2"/>
    <w:rsid w:val="00F95A34"/>
    <w:rsid w:val="00F95D07"/>
    <w:rsid w:val="00F95F43"/>
    <w:rsid w:val="00F96837"/>
    <w:rsid w:val="00F96A2E"/>
    <w:rsid w:val="00FA11E9"/>
    <w:rsid w:val="00FA3720"/>
    <w:rsid w:val="00FA3746"/>
    <w:rsid w:val="00FA4443"/>
    <w:rsid w:val="00FA507B"/>
    <w:rsid w:val="00FA5111"/>
    <w:rsid w:val="00FA595A"/>
    <w:rsid w:val="00FA5E88"/>
    <w:rsid w:val="00FA66AA"/>
    <w:rsid w:val="00FB1207"/>
    <w:rsid w:val="00FB1D6D"/>
    <w:rsid w:val="00FB37F3"/>
    <w:rsid w:val="00FB5E19"/>
    <w:rsid w:val="00FB636F"/>
    <w:rsid w:val="00FC06AD"/>
    <w:rsid w:val="00FC152C"/>
    <w:rsid w:val="00FC1A0C"/>
    <w:rsid w:val="00FC311C"/>
    <w:rsid w:val="00FC3CB1"/>
    <w:rsid w:val="00FC40F6"/>
    <w:rsid w:val="00FC5063"/>
    <w:rsid w:val="00FC5A10"/>
    <w:rsid w:val="00FC6CFA"/>
    <w:rsid w:val="00FC77EC"/>
    <w:rsid w:val="00FD0931"/>
    <w:rsid w:val="00FD32C5"/>
    <w:rsid w:val="00FD42E4"/>
    <w:rsid w:val="00FD469A"/>
    <w:rsid w:val="00FD4AF9"/>
    <w:rsid w:val="00FD57DF"/>
    <w:rsid w:val="00FD58F0"/>
    <w:rsid w:val="00FD6033"/>
    <w:rsid w:val="00FD6255"/>
    <w:rsid w:val="00FD6FEF"/>
    <w:rsid w:val="00FD70DD"/>
    <w:rsid w:val="00FD7874"/>
    <w:rsid w:val="00FD7AAA"/>
    <w:rsid w:val="00FE0092"/>
    <w:rsid w:val="00FE0A03"/>
    <w:rsid w:val="00FE0B1A"/>
    <w:rsid w:val="00FE133F"/>
    <w:rsid w:val="00FE6B84"/>
    <w:rsid w:val="00FE7DA8"/>
    <w:rsid w:val="00FF0344"/>
    <w:rsid w:val="00FF24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4CBBD"/>
  <w15:chartTrackingRefBased/>
  <w15:docId w15:val="{48602B04-10E6-4951-9560-4CD4DC1CD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F03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317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A01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004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1542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034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317F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A015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A004B3"/>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15425D"/>
    <w:rPr>
      <w:rFonts w:asciiTheme="majorHAnsi" w:eastAsiaTheme="majorEastAsia" w:hAnsiTheme="majorHAnsi" w:cstheme="majorBidi"/>
      <w:color w:val="2F5496" w:themeColor="accent1" w:themeShade="BF"/>
    </w:rPr>
  </w:style>
  <w:style w:type="paragraph" w:styleId="Encabezado">
    <w:name w:val="header"/>
    <w:basedOn w:val="Normal"/>
    <w:link w:val="EncabezadoCar"/>
    <w:uiPriority w:val="99"/>
    <w:unhideWhenUsed/>
    <w:rsid w:val="00502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2B83"/>
  </w:style>
  <w:style w:type="paragraph" w:styleId="Piedepgina">
    <w:name w:val="footer"/>
    <w:basedOn w:val="Normal"/>
    <w:link w:val="PiedepginaCar"/>
    <w:uiPriority w:val="99"/>
    <w:unhideWhenUsed/>
    <w:rsid w:val="00502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2B83"/>
  </w:style>
  <w:style w:type="table" w:styleId="Tablaconcuadrcula">
    <w:name w:val="Table Grid"/>
    <w:basedOn w:val="Tablanormal"/>
    <w:uiPriority w:val="39"/>
    <w:rsid w:val="00104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87B2A"/>
    <w:pPr>
      <w:ind w:left="720"/>
      <w:contextualSpacing/>
    </w:pPr>
  </w:style>
  <w:style w:type="table" w:customStyle="1" w:styleId="TableNormal">
    <w:name w:val="Table Normal"/>
    <w:uiPriority w:val="2"/>
    <w:semiHidden/>
    <w:unhideWhenUsed/>
    <w:qFormat/>
    <w:rsid w:val="00D803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03A8"/>
    <w:pPr>
      <w:widowControl w:val="0"/>
      <w:autoSpaceDE w:val="0"/>
      <w:autoSpaceDN w:val="0"/>
      <w:spacing w:after="0" w:line="240" w:lineRule="auto"/>
    </w:pPr>
    <w:rPr>
      <w:rFonts w:ascii="Verdana" w:eastAsia="Verdana" w:hAnsi="Verdana" w:cs="Verdana"/>
      <w:lang w:val="es-ES"/>
    </w:rPr>
  </w:style>
  <w:style w:type="paragraph" w:styleId="Textonotapie">
    <w:name w:val="footnote text"/>
    <w:basedOn w:val="Normal"/>
    <w:link w:val="TextonotapieCar"/>
    <w:uiPriority w:val="99"/>
    <w:semiHidden/>
    <w:unhideWhenUsed/>
    <w:rsid w:val="00AA015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0152"/>
    <w:rPr>
      <w:sz w:val="20"/>
      <w:szCs w:val="20"/>
    </w:rPr>
  </w:style>
  <w:style w:type="character" w:styleId="Refdenotaalpie">
    <w:name w:val="footnote reference"/>
    <w:basedOn w:val="Fuentedeprrafopredeter"/>
    <w:uiPriority w:val="99"/>
    <w:semiHidden/>
    <w:unhideWhenUsed/>
    <w:rsid w:val="00AA0152"/>
    <w:rPr>
      <w:vertAlign w:val="superscript"/>
    </w:rPr>
  </w:style>
  <w:style w:type="paragraph" w:styleId="Descripcin">
    <w:name w:val="caption"/>
    <w:basedOn w:val="Normal"/>
    <w:next w:val="Normal"/>
    <w:uiPriority w:val="35"/>
    <w:unhideWhenUsed/>
    <w:qFormat/>
    <w:rsid w:val="00D23624"/>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7842E3"/>
    <w:rPr>
      <w:color w:val="0563C1" w:themeColor="hyperlink"/>
      <w:u w:val="single"/>
    </w:rPr>
  </w:style>
  <w:style w:type="character" w:styleId="Mencinsinresolver">
    <w:name w:val="Unresolved Mention"/>
    <w:basedOn w:val="Fuentedeprrafopredeter"/>
    <w:uiPriority w:val="99"/>
    <w:semiHidden/>
    <w:unhideWhenUsed/>
    <w:rsid w:val="007842E3"/>
    <w:rPr>
      <w:color w:val="605E5C"/>
      <w:shd w:val="clear" w:color="auto" w:fill="E1DFDD"/>
    </w:rPr>
  </w:style>
  <w:style w:type="paragraph" w:styleId="TtuloTDC">
    <w:name w:val="TOC Heading"/>
    <w:basedOn w:val="Ttulo1"/>
    <w:next w:val="Normal"/>
    <w:uiPriority w:val="39"/>
    <w:unhideWhenUsed/>
    <w:qFormat/>
    <w:rsid w:val="00D304CB"/>
    <w:pPr>
      <w:outlineLvl w:val="9"/>
    </w:pPr>
    <w:rPr>
      <w:lang w:eastAsia="es-CO"/>
    </w:rPr>
  </w:style>
  <w:style w:type="paragraph" w:styleId="TDC1">
    <w:name w:val="toc 1"/>
    <w:basedOn w:val="Normal"/>
    <w:next w:val="Normal"/>
    <w:autoRedefine/>
    <w:uiPriority w:val="39"/>
    <w:unhideWhenUsed/>
    <w:rsid w:val="00D304CB"/>
    <w:pPr>
      <w:spacing w:after="100"/>
    </w:pPr>
  </w:style>
  <w:style w:type="paragraph" w:styleId="TDC2">
    <w:name w:val="toc 2"/>
    <w:basedOn w:val="Normal"/>
    <w:next w:val="Normal"/>
    <w:autoRedefine/>
    <w:uiPriority w:val="39"/>
    <w:unhideWhenUsed/>
    <w:rsid w:val="00D304CB"/>
    <w:pPr>
      <w:spacing w:after="100"/>
      <w:ind w:left="220"/>
    </w:pPr>
  </w:style>
  <w:style w:type="paragraph" w:styleId="TDC3">
    <w:name w:val="toc 3"/>
    <w:basedOn w:val="Normal"/>
    <w:next w:val="Normal"/>
    <w:autoRedefine/>
    <w:uiPriority w:val="39"/>
    <w:unhideWhenUsed/>
    <w:rsid w:val="00D304CB"/>
    <w:pPr>
      <w:spacing w:after="100"/>
      <w:ind w:left="440"/>
    </w:pPr>
  </w:style>
  <w:style w:type="character" w:styleId="Nmerodepgina">
    <w:name w:val="page number"/>
    <w:basedOn w:val="Fuentedeprrafopredeter"/>
    <w:uiPriority w:val="99"/>
    <w:unhideWhenUsed/>
    <w:rsid w:val="009B3B9A"/>
  </w:style>
  <w:style w:type="paragraph" w:styleId="Sinespaciado">
    <w:name w:val="No Spacing"/>
    <w:link w:val="SinespaciadoCar"/>
    <w:uiPriority w:val="1"/>
    <w:qFormat/>
    <w:rsid w:val="006C5CF4"/>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6C5CF4"/>
    <w:rPr>
      <w:rFonts w:eastAsiaTheme="minorEastAsia"/>
      <w:lang w:eastAsia="es-CO"/>
    </w:rPr>
  </w:style>
  <w:style w:type="paragraph" w:styleId="Tabladeilustraciones">
    <w:name w:val="table of figures"/>
    <w:basedOn w:val="Normal"/>
    <w:next w:val="Normal"/>
    <w:uiPriority w:val="99"/>
    <w:unhideWhenUsed/>
    <w:rsid w:val="00446006"/>
    <w:pPr>
      <w:spacing w:after="0"/>
    </w:pPr>
  </w:style>
  <w:style w:type="paragraph" w:styleId="NormalWeb">
    <w:name w:val="Normal (Web)"/>
    <w:basedOn w:val="Normal"/>
    <w:uiPriority w:val="99"/>
    <w:semiHidden/>
    <w:unhideWhenUsed/>
    <w:rsid w:val="00294D4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2754">
      <w:bodyDiv w:val="1"/>
      <w:marLeft w:val="0"/>
      <w:marRight w:val="0"/>
      <w:marTop w:val="0"/>
      <w:marBottom w:val="0"/>
      <w:divBdr>
        <w:top w:val="none" w:sz="0" w:space="0" w:color="auto"/>
        <w:left w:val="none" w:sz="0" w:space="0" w:color="auto"/>
        <w:bottom w:val="none" w:sz="0" w:space="0" w:color="auto"/>
        <w:right w:val="none" w:sz="0" w:space="0" w:color="auto"/>
      </w:divBdr>
    </w:div>
    <w:div w:id="161970477">
      <w:bodyDiv w:val="1"/>
      <w:marLeft w:val="0"/>
      <w:marRight w:val="0"/>
      <w:marTop w:val="0"/>
      <w:marBottom w:val="0"/>
      <w:divBdr>
        <w:top w:val="none" w:sz="0" w:space="0" w:color="auto"/>
        <w:left w:val="none" w:sz="0" w:space="0" w:color="auto"/>
        <w:bottom w:val="none" w:sz="0" w:space="0" w:color="auto"/>
        <w:right w:val="none" w:sz="0" w:space="0" w:color="auto"/>
      </w:divBdr>
    </w:div>
    <w:div w:id="182323252">
      <w:bodyDiv w:val="1"/>
      <w:marLeft w:val="0"/>
      <w:marRight w:val="0"/>
      <w:marTop w:val="0"/>
      <w:marBottom w:val="0"/>
      <w:divBdr>
        <w:top w:val="none" w:sz="0" w:space="0" w:color="auto"/>
        <w:left w:val="none" w:sz="0" w:space="0" w:color="auto"/>
        <w:bottom w:val="none" w:sz="0" w:space="0" w:color="auto"/>
        <w:right w:val="none" w:sz="0" w:space="0" w:color="auto"/>
      </w:divBdr>
    </w:div>
    <w:div w:id="245916636">
      <w:bodyDiv w:val="1"/>
      <w:marLeft w:val="0"/>
      <w:marRight w:val="0"/>
      <w:marTop w:val="0"/>
      <w:marBottom w:val="0"/>
      <w:divBdr>
        <w:top w:val="none" w:sz="0" w:space="0" w:color="auto"/>
        <w:left w:val="none" w:sz="0" w:space="0" w:color="auto"/>
        <w:bottom w:val="none" w:sz="0" w:space="0" w:color="auto"/>
        <w:right w:val="none" w:sz="0" w:space="0" w:color="auto"/>
      </w:divBdr>
    </w:div>
    <w:div w:id="283082472">
      <w:bodyDiv w:val="1"/>
      <w:marLeft w:val="0"/>
      <w:marRight w:val="0"/>
      <w:marTop w:val="0"/>
      <w:marBottom w:val="0"/>
      <w:divBdr>
        <w:top w:val="none" w:sz="0" w:space="0" w:color="auto"/>
        <w:left w:val="none" w:sz="0" w:space="0" w:color="auto"/>
        <w:bottom w:val="none" w:sz="0" w:space="0" w:color="auto"/>
        <w:right w:val="none" w:sz="0" w:space="0" w:color="auto"/>
      </w:divBdr>
    </w:div>
    <w:div w:id="459417803">
      <w:bodyDiv w:val="1"/>
      <w:marLeft w:val="0"/>
      <w:marRight w:val="0"/>
      <w:marTop w:val="0"/>
      <w:marBottom w:val="0"/>
      <w:divBdr>
        <w:top w:val="none" w:sz="0" w:space="0" w:color="auto"/>
        <w:left w:val="none" w:sz="0" w:space="0" w:color="auto"/>
        <w:bottom w:val="none" w:sz="0" w:space="0" w:color="auto"/>
        <w:right w:val="none" w:sz="0" w:space="0" w:color="auto"/>
      </w:divBdr>
    </w:div>
    <w:div w:id="519244992">
      <w:bodyDiv w:val="1"/>
      <w:marLeft w:val="0"/>
      <w:marRight w:val="0"/>
      <w:marTop w:val="0"/>
      <w:marBottom w:val="0"/>
      <w:divBdr>
        <w:top w:val="none" w:sz="0" w:space="0" w:color="auto"/>
        <w:left w:val="none" w:sz="0" w:space="0" w:color="auto"/>
        <w:bottom w:val="none" w:sz="0" w:space="0" w:color="auto"/>
        <w:right w:val="none" w:sz="0" w:space="0" w:color="auto"/>
      </w:divBdr>
    </w:div>
    <w:div w:id="553003514">
      <w:bodyDiv w:val="1"/>
      <w:marLeft w:val="0"/>
      <w:marRight w:val="0"/>
      <w:marTop w:val="0"/>
      <w:marBottom w:val="0"/>
      <w:divBdr>
        <w:top w:val="none" w:sz="0" w:space="0" w:color="auto"/>
        <w:left w:val="none" w:sz="0" w:space="0" w:color="auto"/>
        <w:bottom w:val="none" w:sz="0" w:space="0" w:color="auto"/>
        <w:right w:val="none" w:sz="0" w:space="0" w:color="auto"/>
      </w:divBdr>
    </w:div>
    <w:div w:id="605112486">
      <w:bodyDiv w:val="1"/>
      <w:marLeft w:val="0"/>
      <w:marRight w:val="0"/>
      <w:marTop w:val="0"/>
      <w:marBottom w:val="0"/>
      <w:divBdr>
        <w:top w:val="none" w:sz="0" w:space="0" w:color="auto"/>
        <w:left w:val="none" w:sz="0" w:space="0" w:color="auto"/>
        <w:bottom w:val="none" w:sz="0" w:space="0" w:color="auto"/>
        <w:right w:val="none" w:sz="0" w:space="0" w:color="auto"/>
      </w:divBdr>
    </w:div>
    <w:div w:id="638071534">
      <w:bodyDiv w:val="1"/>
      <w:marLeft w:val="0"/>
      <w:marRight w:val="0"/>
      <w:marTop w:val="0"/>
      <w:marBottom w:val="0"/>
      <w:divBdr>
        <w:top w:val="none" w:sz="0" w:space="0" w:color="auto"/>
        <w:left w:val="none" w:sz="0" w:space="0" w:color="auto"/>
        <w:bottom w:val="none" w:sz="0" w:space="0" w:color="auto"/>
        <w:right w:val="none" w:sz="0" w:space="0" w:color="auto"/>
      </w:divBdr>
    </w:div>
    <w:div w:id="650911823">
      <w:bodyDiv w:val="1"/>
      <w:marLeft w:val="0"/>
      <w:marRight w:val="0"/>
      <w:marTop w:val="0"/>
      <w:marBottom w:val="0"/>
      <w:divBdr>
        <w:top w:val="none" w:sz="0" w:space="0" w:color="auto"/>
        <w:left w:val="none" w:sz="0" w:space="0" w:color="auto"/>
        <w:bottom w:val="none" w:sz="0" w:space="0" w:color="auto"/>
        <w:right w:val="none" w:sz="0" w:space="0" w:color="auto"/>
      </w:divBdr>
    </w:div>
    <w:div w:id="943805389">
      <w:bodyDiv w:val="1"/>
      <w:marLeft w:val="0"/>
      <w:marRight w:val="0"/>
      <w:marTop w:val="0"/>
      <w:marBottom w:val="0"/>
      <w:divBdr>
        <w:top w:val="none" w:sz="0" w:space="0" w:color="auto"/>
        <w:left w:val="none" w:sz="0" w:space="0" w:color="auto"/>
        <w:bottom w:val="none" w:sz="0" w:space="0" w:color="auto"/>
        <w:right w:val="none" w:sz="0" w:space="0" w:color="auto"/>
      </w:divBdr>
    </w:div>
    <w:div w:id="1043405594">
      <w:bodyDiv w:val="1"/>
      <w:marLeft w:val="0"/>
      <w:marRight w:val="0"/>
      <w:marTop w:val="0"/>
      <w:marBottom w:val="0"/>
      <w:divBdr>
        <w:top w:val="none" w:sz="0" w:space="0" w:color="auto"/>
        <w:left w:val="none" w:sz="0" w:space="0" w:color="auto"/>
        <w:bottom w:val="none" w:sz="0" w:space="0" w:color="auto"/>
        <w:right w:val="none" w:sz="0" w:space="0" w:color="auto"/>
      </w:divBdr>
      <w:divsChild>
        <w:div w:id="865748535">
          <w:marLeft w:val="331"/>
          <w:marRight w:val="0"/>
          <w:marTop w:val="0"/>
          <w:marBottom w:val="0"/>
          <w:divBdr>
            <w:top w:val="none" w:sz="0" w:space="0" w:color="auto"/>
            <w:left w:val="none" w:sz="0" w:space="0" w:color="auto"/>
            <w:bottom w:val="none" w:sz="0" w:space="0" w:color="auto"/>
            <w:right w:val="none" w:sz="0" w:space="0" w:color="auto"/>
          </w:divBdr>
        </w:div>
      </w:divsChild>
    </w:div>
    <w:div w:id="1064063270">
      <w:bodyDiv w:val="1"/>
      <w:marLeft w:val="0"/>
      <w:marRight w:val="0"/>
      <w:marTop w:val="0"/>
      <w:marBottom w:val="0"/>
      <w:divBdr>
        <w:top w:val="none" w:sz="0" w:space="0" w:color="auto"/>
        <w:left w:val="none" w:sz="0" w:space="0" w:color="auto"/>
        <w:bottom w:val="none" w:sz="0" w:space="0" w:color="auto"/>
        <w:right w:val="none" w:sz="0" w:space="0" w:color="auto"/>
      </w:divBdr>
    </w:div>
    <w:div w:id="1067729258">
      <w:bodyDiv w:val="1"/>
      <w:marLeft w:val="0"/>
      <w:marRight w:val="0"/>
      <w:marTop w:val="0"/>
      <w:marBottom w:val="0"/>
      <w:divBdr>
        <w:top w:val="none" w:sz="0" w:space="0" w:color="auto"/>
        <w:left w:val="none" w:sz="0" w:space="0" w:color="auto"/>
        <w:bottom w:val="none" w:sz="0" w:space="0" w:color="auto"/>
        <w:right w:val="none" w:sz="0" w:space="0" w:color="auto"/>
      </w:divBdr>
    </w:div>
    <w:div w:id="1126504387">
      <w:bodyDiv w:val="1"/>
      <w:marLeft w:val="0"/>
      <w:marRight w:val="0"/>
      <w:marTop w:val="0"/>
      <w:marBottom w:val="0"/>
      <w:divBdr>
        <w:top w:val="none" w:sz="0" w:space="0" w:color="auto"/>
        <w:left w:val="none" w:sz="0" w:space="0" w:color="auto"/>
        <w:bottom w:val="none" w:sz="0" w:space="0" w:color="auto"/>
        <w:right w:val="none" w:sz="0" w:space="0" w:color="auto"/>
      </w:divBdr>
    </w:div>
    <w:div w:id="1181551962">
      <w:bodyDiv w:val="1"/>
      <w:marLeft w:val="0"/>
      <w:marRight w:val="0"/>
      <w:marTop w:val="0"/>
      <w:marBottom w:val="0"/>
      <w:divBdr>
        <w:top w:val="none" w:sz="0" w:space="0" w:color="auto"/>
        <w:left w:val="none" w:sz="0" w:space="0" w:color="auto"/>
        <w:bottom w:val="none" w:sz="0" w:space="0" w:color="auto"/>
        <w:right w:val="none" w:sz="0" w:space="0" w:color="auto"/>
      </w:divBdr>
    </w:div>
    <w:div w:id="1191146870">
      <w:bodyDiv w:val="1"/>
      <w:marLeft w:val="0"/>
      <w:marRight w:val="0"/>
      <w:marTop w:val="0"/>
      <w:marBottom w:val="0"/>
      <w:divBdr>
        <w:top w:val="none" w:sz="0" w:space="0" w:color="auto"/>
        <w:left w:val="none" w:sz="0" w:space="0" w:color="auto"/>
        <w:bottom w:val="none" w:sz="0" w:space="0" w:color="auto"/>
        <w:right w:val="none" w:sz="0" w:space="0" w:color="auto"/>
      </w:divBdr>
    </w:div>
    <w:div w:id="1320420538">
      <w:bodyDiv w:val="1"/>
      <w:marLeft w:val="0"/>
      <w:marRight w:val="0"/>
      <w:marTop w:val="0"/>
      <w:marBottom w:val="0"/>
      <w:divBdr>
        <w:top w:val="none" w:sz="0" w:space="0" w:color="auto"/>
        <w:left w:val="none" w:sz="0" w:space="0" w:color="auto"/>
        <w:bottom w:val="none" w:sz="0" w:space="0" w:color="auto"/>
        <w:right w:val="none" w:sz="0" w:space="0" w:color="auto"/>
      </w:divBdr>
    </w:div>
    <w:div w:id="1380938716">
      <w:bodyDiv w:val="1"/>
      <w:marLeft w:val="0"/>
      <w:marRight w:val="0"/>
      <w:marTop w:val="0"/>
      <w:marBottom w:val="0"/>
      <w:divBdr>
        <w:top w:val="none" w:sz="0" w:space="0" w:color="auto"/>
        <w:left w:val="none" w:sz="0" w:space="0" w:color="auto"/>
        <w:bottom w:val="none" w:sz="0" w:space="0" w:color="auto"/>
        <w:right w:val="none" w:sz="0" w:space="0" w:color="auto"/>
      </w:divBdr>
    </w:div>
    <w:div w:id="1411080452">
      <w:bodyDiv w:val="1"/>
      <w:marLeft w:val="0"/>
      <w:marRight w:val="0"/>
      <w:marTop w:val="0"/>
      <w:marBottom w:val="0"/>
      <w:divBdr>
        <w:top w:val="none" w:sz="0" w:space="0" w:color="auto"/>
        <w:left w:val="none" w:sz="0" w:space="0" w:color="auto"/>
        <w:bottom w:val="none" w:sz="0" w:space="0" w:color="auto"/>
        <w:right w:val="none" w:sz="0" w:space="0" w:color="auto"/>
      </w:divBdr>
    </w:div>
    <w:div w:id="1595044833">
      <w:bodyDiv w:val="1"/>
      <w:marLeft w:val="0"/>
      <w:marRight w:val="0"/>
      <w:marTop w:val="0"/>
      <w:marBottom w:val="0"/>
      <w:divBdr>
        <w:top w:val="none" w:sz="0" w:space="0" w:color="auto"/>
        <w:left w:val="none" w:sz="0" w:space="0" w:color="auto"/>
        <w:bottom w:val="none" w:sz="0" w:space="0" w:color="auto"/>
        <w:right w:val="none" w:sz="0" w:space="0" w:color="auto"/>
      </w:divBdr>
    </w:div>
    <w:div w:id="1641882892">
      <w:bodyDiv w:val="1"/>
      <w:marLeft w:val="0"/>
      <w:marRight w:val="0"/>
      <w:marTop w:val="0"/>
      <w:marBottom w:val="0"/>
      <w:divBdr>
        <w:top w:val="none" w:sz="0" w:space="0" w:color="auto"/>
        <w:left w:val="none" w:sz="0" w:space="0" w:color="auto"/>
        <w:bottom w:val="none" w:sz="0" w:space="0" w:color="auto"/>
        <w:right w:val="none" w:sz="0" w:space="0" w:color="auto"/>
      </w:divBdr>
    </w:div>
    <w:div w:id="1684625265">
      <w:bodyDiv w:val="1"/>
      <w:marLeft w:val="0"/>
      <w:marRight w:val="0"/>
      <w:marTop w:val="0"/>
      <w:marBottom w:val="0"/>
      <w:divBdr>
        <w:top w:val="none" w:sz="0" w:space="0" w:color="auto"/>
        <w:left w:val="none" w:sz="0" w:space="0" w:color="auto"/>
        <w:bottom w:val="none" w:sz="0" w:space="0" w:color="auto"/>
        <w:right w:val="none" w:sz="0" w:space="0" w:color="auto"/>
      </w:divBdr>
    </w:div>
    <w:div w:id="1954632405">
      <w:bodyDiv w:val="1"/>
      <w:marLeft w:val="0"/>
      <w:marRight w:val="0"/>
      <w:marTop w:val="0"/>
      <w:marBottom w:val="0"/>
      <w:divBdr>
        <w:top w:val="none" w:sz="0" w:space="0" w:color="auto"/>
        <w:left w:val="none" w:sz="0" w:space="0" w:color="auto"/>
        <w:bottom w:val="none" w:sz="0" w:space="0" w:color="auto"/>
        <w:right w:val="none" w:sz="0" w:space="0" w:color="auto"/>
      </w:divBdr>
    </w:div>
    <w:div w:id="2045520487">
      <w:bodyDiv w:val="1"/>
      <w:marLeft w:val="0"/>
      <w:marRight w:val="0"/>
      <w:marTop w:val="0"/>
      <w:marBottom w:val="0"/>
      <w:divBdr>
        <w:top w:val="none" w:sz="0" w:space="0" w:color="auto"/>
        <w:left w:val="none" w:sz="0" w:space="0" w:color="auto"/>
        <w:bottom w:val="none" w:sz="0" w:space="0" w:color="auto"/>
        <w:right w:val="none" w:sz="0" w:space="0" w:color="auto"/>
      </w:divBdr>
    </w:div>
    <w:div w:id="2071731859">
      <w:bodyDiv w:val="1"/>
      <w:marLeft w:val="0"/>
      <w:marRight w:val="0"/>
      <w:marTop w:val="0"/>
      <w:marBottom w:val="0"/>
      <w:divBdr>
        <w:top w:val="none" w:sz="0" w:space="0" w:color="auto"/>
        <w:left w:val="none" w:sz="0" w:space="0" w:color="auto"/>
        <w:bottom w:val="none" w:sz="0" w:space="0" w:color="auto"/>
        <w:right w:val="none" w:sz="0" w:space="0" w:color="auto"/>
      </w:divBdr>
    </w:div>
    <w:div w:id="214245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chart" Target="charts/chart1.xml"/><Relationship Id="rId42" Type="http://schemas.openxmlformats.org/officeDocument/2006/relationships/hyperlink" Target="file:///C:\Users\danae.perez\Downloads\Mapa%20de%20riesgos%20Talento%20Humano%202022%20ultima%20version.xlsx" TargetMode="External"/><Relationship Id="rId47" Type="http://schemas.openxmlformats.org/officeDocument/2006/relationships/image" Target="media/image15.png"/><Relationship Id="rId63" Type="http://schemas.openxmlformats.org/officeDocument/2006/relationships/image" Target="media/image17.png"/><Relationship Id="rId68" Type="http://schemas.openxmlformats.org/officeDocument/2006/relationships/chart" Target="charts/chart22.xml"/><Relationship Id="rId84" Type="http://schemas.openxmlformats.org/officeDocument/2006/relationships/chart" Target="charts/chart33.xml"/><Relationship Id="rId89" Type="http://schemas.openxmlformats.org/officeDocument/2006/relationships/diagramData" Target="diagrams/data2.xml"/><Relationship Id="rId16" Type="http://schemas.openxmlformats.org/officeDocument/2006/relationships/image" Target="media/image9.jpeg"/><Relationship Id="rId107" Type="http://schemas.openxmlformats.org/officeDocument/2006/relationships/chart" Target="charts/chart43.xml"/><Relationship Id="rId11" Type="http://schemas.openxmlformats.org/officeDocument/2006/relationships/image" Target="media/image4.jpeg"/><Relationship Id="rId32" Type="http://schemas.openxmlformats.org/officeDocument/2006/relationships/chart" Target="charts/chart10.xml"/><Relationship Id="rId37" Type="http://schemas.openxmlformats.org/officeDocument/2006/relationships/header" Target="header2.xml"/><Relationship Id="rId53" Type="http://schemas.openxmlformats.org/officeDocument/2006/relationships/diagramColors" Target="diagrams/colors1.xml"/><Relationship Id="rId58" Type="http://schemas.openxmlformats.org/officeDocument/2006/relationships/chart" Target="charts/chart14.xml"/><Relationship Id="rId74" Type="http://schemas.microsoft.com/office/2014/relationships/chartEx" Target="charts/chartEx2.xml"/><Relationship Id="rId79" Type="http://schemas.openxmlformats.org/officeDocument/2006/relationships/chart" Target="charts/chart28.xml"/><Relationship Id="rId102" Type="http://schemas.microsoft.com/office/2007/relationships/diagramDrawing" Target="diagrams/drawing3.xml"/><Relationship Id="rId5" Type="http://schemas.openxmlformats.org/officeDocument/2006/relationships/webSettings" Target="webSettings.xml"/><Relationship Id="rId90" Type="http://schemas.openxmlformats.org/officeDocument/2006/relationships/diagramLayout" Target="diagrams/layout2.xml"/><Relationship Id="rId95" Type="http://schemas.openxmlformats.org/officeDocument/2006/relationships/chart" Target="charts/chart39.xml"/><Relationship Id="rId22" Type="http://schemas.openxmlformats.org/officeDocument/2006/relationships/chart" Target="charts/chart2.xml"/><Relationship Id="rId27" Type="http://schemas.openxmlformats.org/officeDocument/2006/relationships/chart" Target="charts/chart5.xml"/><Relationship Id="rId43" Type="http://schemas.openxmlformats.org/officeDocument/2006/relationships/hyperlink" Target="file:///C:\Users\danae.perez\Downloads\Mapa%20de%20riesgos%20Talento%20Humano%202022%20ultima%20version.xlsx" TargetMode="External"/><Relationship Id="rId48" Type="http://schemas.openxmlformats.org/officeDocument/2006/relationships/image" Target="media/image16.png"/><Relationship Id="rId64" Type="http://schemas.openxmlformats.org/officeDocument/2006/relationships/chart" Target="charts/chart19.xml"/><Relationship Id="rId69" Type="http://schemas.openxmlformats.org/officeDocument/2006/relationships/chart" Target="charts/chart23.xml"/><Relationship Id="rId80" Type="http://schemas.openxmlformats.org/officeDocument/2006/relationships/chart" Target="charts/chart29.xml"/><Relationship Id="rId85" Type="http://schemas.openxmlformats.org/officeDocument/2006/relationships/chart" Target="charts/chart34.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8.png"/><Relationship Id="rId38" Type="http://schemas.openxmlformats.org/officeDocument/2006/relationships/footer" Target="footer1.xml"/><Relationship Id="rId59" Type="http://schemas.openxmlformats.org/officeDocument/2006/relationships/chart" Target="charts/chart15.xml"/><Relationship Id="rId103" Type="http://schemas.openxmlformats.org/officeDocument/2006/relationships/image" Target="media/image20.png"/><Relationship Id="rId108" Type="http://schemas.openxmlformats.org/officeDocument/2006/relationships/hyperlink" Target="http://www.alcaldiabogota.gov.co/sisjurMantenimiento/normas/Norma1.jsp?i=45322" TargetMode="External"/><Relationship Id="rId54" Type="http://schemas.microsoft.com/office/2007/relationships/diagramDrawing" Target="diagrams/drawing1.xml"/><Relationship Id="rId70" Type="http://schemas.openxmlformats.org/officeDocument/2006/relationships/chart" Target="charts/chart24.xml"/><Relationship Id="rId75" Type="http://schemas.openxmlformats.org/officeDocument/2006/relationships/image" Target="media/image150.png"/><Relationship Id="rId91" Type="http://schemas.openxmlformats.org/officeDocument/2006/relationships/diagramQuickStyle" Target="diagrams/quickStyle2.xml"/><Relationship Id="rId96" Type="http://schemas.microsoft.com/office/2014/relationships/chartEx" Target="charts/chartEx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14/relationships/chartEx" Target="charts/chartEx1.xml"/><Relationship Id="rId28" Type="http://schemas.openxmlformats.org/officeDocument/2006/relationships/chart" Target="charts/chart6.xml"/><Relationship Id="rId36" Type="http://schemas.openxmlformats.org/officeDocument/2006/relationships/header" Target="header1.xml"/><Relationship Id="rId49" Type="http://schemas.openxmlformats.org/officeDocument/2006/relationships/hyperlink" Target="https://www.un.org/sustainabledevelopment/es/objetivos-de-desarrollo-sostenible/" TargetMode="External"/><Relationship Id="rId57" Type="http://schemas.openxmlformats.org/officeDocument/2006/relationships/chart" Target="charts/chart13.xml"/><Relationship Id="rId106" Type="http://schemas.openxmlformats.org/officeDocument/2006/relationships/chart" Target="charts/chart42.xml"/><Relationship Id="rId10" Type="http://schemas.openxmlformats.org/officeDocument/2006/relationships/image" Target="media/image3.jpeg"/><Relationship Id="rId31" Type="http://schemas.openxmlformats.org/officeDocument/2006/relationships/chart" Target="charts/chart9.xml"/><Relationship Id="rId44" Type="http://schemas.openxmlformats.org/officeDocument/2006/relationships/hyperlink" Target="file:///C:\Users\danae.perez\Downloads\Mapa%20de%20riesgos%20Talento%20Humano%202022%20ultima%20version.xlsx" TargetMode="External"/><Relationship Id="rId52" Type="http://schemas.openxmlformats.org/officeDocument/2006/relationships/diagramQuickStyle" Target="diagrams/quickStyle1.xml"/><Relationship Id="rId60" Type="http://schemas.openxmlformats.org/officeDocument/2006/relationships/chart" Target="charts/chart16.xml"/><Relationship Id="rId65" Type="http://schemas.openxmlformats.org/officeDocument/2006/relationships/chart" Target="charts/chart20.xml"/><Relationship Id="rId73" Type="http://schemas.openxmlformats.org/officeDocument/2006/relationships/chart" Target="charts/chart27.xml"/><Relationship Id="rId78" Type="http://schemas.openxmlformats.org/officeDocument/2006/relationships/image" Target="media/image19.png"/><Relationship Id="rId81" Type="http://schemas.openxmlformats.org/officeDocument/2006/relationships/chart" Target="charts/chart30.xml"/><Relationship Id="rId86" Type="http://schemas.openxmlformats.org/officeDocument/2006/relationships/chart" Target="charts/chart35.xml"/><Relationship Id="rId94" Type="http://schemas.openxmlformats.org/officeDocument/2006/relationships/chart" Target="charts/chart38.xml"/><Relationship Id="rId99" Type="http://schemas.openxmlformats.org/officeDocument/2006/relationships/diagramLayout" Target="diagrams/layout3.xml"/><Relationship Id="rId10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footer" Target="footer2.xml"/><Relationship Id="rId109" Type="http://schemas.openxmlformats.org/officeDocument/2006/relationships/hyperlink" Target="http://www.sigep.gov.co" TargetMode="External"/><Relationship Id="rId34" Type="http://schemas.openxmlformats.org/officeDocument/2006/relationships/image" Target="media/image9.png"/><Relationship Id="rId50" Type="http://schemas.openxmlformats.org/officeDocument/2006/relationships/diagramData" Target="diagrams/data1.xml"/><Relationship Id="rId55" Type="http://schemas.openxmlformats.org/officeDocument/2006/relationships/chart" Target="charts/chart11.xml"/><Relationship Id="rId76" Type="http://schemas.microsoft.com/office/2014/relationships/chartEx" Target="charts/chartEx3.xml"/><Relationship Id="rId97" Type="http://schemas.openxmlformats.org/officeDocument/2006/relationships/image" Target="media/image18.png"/><Relationship Id="rId104" Type="http://schemas.openxmlformats.org/officeDocument/2006/relationships/chart" Target="charts/chart40.xm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diagramColors" Target="diagrams/colors2.xm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image" Target="media/image14.png"/><Relationship Id="rId40" Type="http://schemas.openxmlformats.org/officeDocument/2006/relationships/hyperlink" Target="file:///C:\Users\danae.perez\Downloads\Mapa%20de%20riesgos%20Talento%20Humano%202022%20ultima%20version.xlsx" TargetMode="External"/><Relationship Id="rId45" Type="http://schemas.openxmlformats.org/officeDocument/2006/relationships/hyperlink" Target="file:///C:\Users\danae.perez\Downloads\Mapa%20de%20riesgos%20Talento%20Humano%202022%20ultima%20version.xlsx" TargetMode="External"/><Relationship Id="rId66" Type="http://schemas.openxmlformats.org/officeDocument/2006/relationships/image" Target="media/image18.JPG"/><Relationship Id="rId87" Type="http://schemas.openxmlformats.org/officeDocument/2006/relationships/chart" Target="charts/chart36.xml"/><Relationship Id="rId110" Type="http://schemas.openxmlformats.org/officeDocument/2006/relationships/fontTable" Target="fontTable.xml"/><Relationship Id="rId61" Type="http://schemas.openxmlformats.org/officeDocument/2006/relationships/chart" Target="charts/chart17.xml"/><Relationship Id="rId82" Type="http://schemas.openxmlformats.org/officeDocument/2006/relationships/chart" Target="charts/chart3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chart" Target="charts/chart8.xml"/><Relationship Id="rId35" Type="http://schemas.openxmlformats.org/officeDocument/2006/relationships/image" Target="media/image10.png"/><Relationship Id="rId56" Type="http://schemas.openxmlformats.org/officeDocument/2006/relationships/chart" Target="charts/chart12.xml"/><Relationship Id="rId77" Type="http://schemas.openxmlformats.org/officeDocument/2006/relationships/image" Target="media/image160.png"/><Relationship Id="rId100" Type="http://schemas.openxmlformats.org/officeDocument/2006/relationships/diagramQuickStyle" Target="diagrams/quickStyle3.xml"/><Relationship Id="rId105" Type="http://schemas.openxmlformats.org/officeDocument/2006/relationships/chart" Target="charts/chart41.xml"/><Relationship Id="rId8" Type="http://schemas.openxmlformats.org/officeDocument/2006/relationships/image" Target="media/image1.jpeg"/><Relationship Id="rId51" Type="http://schemas.openxmlformats.org/officeDocument/2006/relationships/diagramLayout" Target="diagrams/layout1.xml"/><Relationship Id="rId72" Type="http://schemas.openxmlformats.org/officeDocument/2006/relationships/chart" Target="charts/chart26.xml"/><Relationship Id="rId93" Type="http://schemas.microsoft.com/office/2007/relationships/diagramDrawing" Target="diagrams/drawing2.xml"/><Relationship Id="rId98" Type="http://schemas.openxmlformats.org/officeDocument/2006/relationships/diagramData" Target="diagrams/data3.xml"/><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hyperlink" Target="file:///C:\Users\danae.perez\Downloads\Mapa%20de%20riesgos%20Talento%20Humano%202022%20ultima%20version.xlsx" TargetMode="External"/><Relationship Id="rId67" Type="http://schemas.openxmlformats.org/officeDocument/2006/relationships/chart" Target="charts/chart21.xml"/><Relationship Id="rId20" Type="http://schemas.openxmlformats.org/officeDocument/2006/relationships/image" Target="media/image13.jpeg"/><Relationship Id="rId41" Type="http://schemas.openxmlformats.org/officeDocument/2006/relationships/hyperlink" Target="file:///C:\Users\danae.perez\Downloads\Mapa%20de%20riesgos%20Talento%20Humano%202022%20ultima%20version.xlsx" TargetMode="External"/><Relationship Id="rId62" Type="http://schemas.openxmlformats.org/officeDocument/2006/relationships/chart" Target="charts/chart18.xml"/><Relationship Id="rId83" Type="http://schemas.openxmlformats.org/officeDocument/2006/relationships/chart" Target="charts/chart32.xml"/><Relationship Id="rId88" Type="http://schemas.openxmlformats.org/officeDocument/2006/relationships/chart" Target="charts/chart37.xm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ae.perez\OneDrive%20-%20Unidad%20de%20Victimas\Mis%20Documentos%20DPM\SECRETARIA%20GENERAL\UARIV\trabajo%20en%20casa%20cuarentena\planeacion%202021\planeacion%20th%202022\PETH%202022\PLAN%20DE%20PREVISI&#211;N%20Y%20VACANTES\PLANTA%20ACTUALIZADA%2025-10-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Matriz%20GETH%20octubre%202021.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estadisticas%20otras.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estadisticas%20otras.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estadisticas%20otras.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estadisticas%20otras.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estadisticas%20otras.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PETH%202022/PIFC/FORMS%20-%20ENCUESTAS/E"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PETH%202022/PIFC/FORMS%20-%20ENCUESTAS/E"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PETH%202022/PIFC/FORMS%20-%20ENCUESTAS/E"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PETH%202022/PIFC/FORMS%20-%20ENCUESTAS/E"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ae.perez\OneDrive%20-%20Unidad%20de%20Victimas\Mis%20Documentos%20DPM\SECRETARIA%20GENERAL\UARIV\trabajo%20en%20casa%20cuarentena\planeacion%202021\planeacion%20th%202022\PETH%202022\PLAN%20DE%20PREVISI&#211;N%20Y%20VACANTES\PLANTA%20ACTUALIZADA%2025-10-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PETH%202022/PIFC/FORMS%20-%20ENCUESTAS/E"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estadisticas%20otras.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estadisticas%20otras.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estadisticas%20otras.xlsx"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PETH%202022/SISTEMA%20DE%20ESTIMULOS/Cop" TargetMode="External"/><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PETH%202022/SISTEMA%20DE%20ESTIMULOS/Cop" TargetMode="External"/><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31.xml"/><Relationship Id="rId1" Type="http://schemas.microsoft.com/office/2011/relationships/chartStyle" Target="style31.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32.xml"/><Relationship Id="rId1" Type="http://schemas.microsoft.com/office/2011/relationships/chartStyle" Target="style3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ae.perez\Downloads\Libro1%20(1).xlsx" TargetMode="External"/><Relationship Id="rId2" Type="http://schemas.microsoft.com/office/2011/relationships/chartColorStyle" Target="colors4.xml"/><Relationship Id="rId1" Type="http://schemas.microsoft.com/office/2011/relationships/chartStyle" Target="style4.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33.xml"/><Relationship Id="rId1" Type="http://schemas.microsoft.com/office/2011/relationships/chartStyle" Target="style33.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34.xml"/><Relationship Id="rId1" Type="http://schemas.microsoft.com/office/2011/relationships/chartStyle" Target="style34.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35.xml"/><Relationship Id="rId1" Type="http://schemas.microsoft.com/office/2011/relationships/chartStyle" Target="style35.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36.xml"/><Relationship Id="rId1" Type="http://schemas.microsoft.com/office/2011/relationships/chartStyle" Target="style36.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37.xml"/><Relationship Id="rId1" Type="http://schemas.microsoft.com/office/2011/relationships/chartStyle" Target="style37.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38.xml"/><Relationship Id="rId1" Type="http://schemas.microsoft.com/office/2011/relationships/chartStyle" Target="style38.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39.xml"/><Relationship Id="rId1" Type="http://schemas.microsoft.com/office/2011/relationships/chartStyle" Target="style39.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40.xml"/><Relationship Id="rId1" Type="http://schemas.microsoft.com/office/2011/relationships/chartStyle" Target="style40.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danae.perez\Desktop\ENCUES~1.XLS" TargetMode="External"/><Relationship Id="rId2" Type="http://schemas.microsoft.com/office/2011/relationships/chartColorStyle" Target="colors41.xml"/><Relationship Id="rId1" Type="http://schemas.microsoft.com/office/2011/relationships/chartStyle" Target="style41.xml"/></Relationships>
</file>

<file path=word/charts/_rels/chart39.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estadisticas%20otras.xlsx" TargetMode="External"/><Relationship Id="rId2" Type="http://schemas.microsoft.com/office/2011/relationships/chartColorStyle" Target="colors42.xml"/><Relationship Id="rId1" Type="http://schemas.microsoft.com/office/2011/relationships/chartStyle" Target="style4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nae.perez\Downloads\Libro1%20(1).xlsx" TargetMode="External"/><Relationship Id="rId2" Type="http://schemas.microsoft.com/office/2011/relationships/chartColorStyle" Target="colors5.xml"/><Relationship Id="rId1" Type="http://schemas.microsoft.com/office/2011/relationships/chartStyle" Target="style5.xml"/></Relationships>
</file>

<file path=word/charts/_rels/chart40.xml.rels><?xml version="1.0" encoding="UTF-8" standalone="yes"?>
<Relationships xmlns="http://schemas.openxmlformats.org/package/2006/relationships"><Relationship Id="rId1" Type="http://schemas.openxmlformats.org/officeDocument/2006/relationships/oleObject" Target="file:///D:\BIBLIOTECA\Downloads\Entrevista%20de%20retiro%20Unidad%20para%20las%20V&#237;ctimas%20(1-1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BIBLIOTECA\Desktop\Entrevista%20de%20retiro%20Unidad%20para%20las%20V&#237;ctimas%2026-11-2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BIBLIOTECA\Desktop\Entrevista%20de%20retiro%20Unidad%20para%20las%20V&#237;ctimas%2026-11-21.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nae.perez\Downloads\Libro1%20(1).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PETH%202022/PLAN%20DE%20PREVISI&#211;N%20Y%20"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PETH%202022/PLAN%20DE%20PREVISI&#211;N%20Y%20"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Matriz%20GETH%20octubre%202021.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https://unidadvictimas-my.sharepoint.com/personal/danae_perez_unidadvictimas_gov_co1/Documents/Mis%20Documentos%20DPM/SECRETARIA%20GENERAL/UARIV/trabajo%20en%20casa%20cuarentena/planeacion%202021/planeacion%20th%202022/Matriz%20GETH%20octubre%202021.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2" Type="http://schemas.microsoft.com/office/2011/relationships/chartColorStyle" Target="colors3.xml"/><Relationship Id="rId1" Type="http://schemas.microsoft.com/office/2011/relationships/chartStyle" Target="style3.xml"/></Relationships>
</file>

<file path=word/charts/_rels/chartEx2.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danae.perez\Desktop\ENCUES~1.XLS"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danae.perez\Desktop\ENCUES~1.XLS"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C:\Users\danae.perez\OneDrive%20-%20Unidad%20de%20Victimas\Mis%20Documentos%20DPM\SECRETARIA%20GENERAL\UARIV\trabajo%20en%20casa%20cuarentena\planeacion%202021\planeacion%20th%202022\estadisticas%20otr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[PLANTA ACTUALIZADA 25-10-2021.xlsx]Hoja1!TablaDinámica1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Por Antiguedad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diamond"/>
          <c:size val="6"/>
          <c:spPr>
            <a:solidFill>
              <a:schemeClr val="accent1"/>
            </a:solidFill>
            <a:ln w="952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Hoja1!$B$3</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Hoja1!$A$4:$A$14</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Hoja1!$B$4:$B$14</c:f>
              <c:numCache>
                <c:formatCode>General</c:formatCode>
                <c:ptCount val="10"/>
                <c:pt idx="0">
                  <c:v>376</c:v>
                </c:pt>
                <c:pt idx="1">
                  <c:v>102</c:v>
                </c:pt>
                <c:pt idx="2">
                  <c:v>40</c:v>
                </c:pt>
                <c:pt idx="3">
                  <c:v>46</c:v>
                </c:pt>
                <c:pt idx="4">
                  <c:v>38</c:v>
                </c:pt>
                <c:pt idx="5">
                  <c:v>38</c:v>
                </c:pt>
                <c:pt idx="6">
                  <c:v>34</c:v>
                </c:pt>
                <c:pt idx="7">
                  <c:v>35</c:v>
                </c:pt>
                <c:pt idx="8">
                  <c:v>31</c:v>
                </c:pt>
                <c:pt idx="9">
                  <c:v>25</c:v>
                </c:pt>
              </c:numCache>
            </c:numRef>
          </c:val>
          <c:smooth val="0"/>
          <c:extLst>
            <c:ext xmlns:c16="http://schemas.microsoft.com/office/drawing/2014/chart" uri="{C3380CC4-5D6E-409C-BE32-E72D297353CC}">
              <c16:uniqueId val="{00000000-AFA1-48F6-9263-15196A37B992}"/>
            </c:ext>
          </c:extLst>
        </c:ser>
        <c:dLbls>
          <c:dLblPos val="ctr"/>
          <c:showLegendKey val="0"/>
          <c:showVal val="1"/>
          <c:showCatName val="0"/>
          <c:showSerName val="0"/>
          <c:showPercent val="0"/>
          <c:showBubbleSize val="0"/>
        </c:dLbls>
        <c:marker val="1"/>
        <c:smooth val="0"/>
        <c:axId val="1680224000"/>
        <c:axId val="1680243552"/>
      </c:lineChart>
      <c:catAx>
        <c:axId val="168022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0243552"/>
        <c:crosses val="autoZero"/>
        <c:auto val="1"/>
        <c:lblAlgn val="ctr"/>
        <c:lblOffset val="100"/>
        <c:noMultiLvlLbl val="0"/>
      </c:catAx>
      <c:valAx>
        <c:axId val="168024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0224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Gráficas!$K$33</c:f>
              <c:strCache>
                <c:ptCount val="1"/>
                <c:pt idx="0">
                  <c:v>Rangos</c:v>
                </c:pt>
              </c:strCache>
            </c:strRef>
          </c:tx>
          <c:spPr>
            <a:gradFill>
              <a:gsLst>
                <a:gs pos="0">
                  <a:srgbClr val="009900"/>
                </a:gs>
                <a:gs pos="21000">
                  <a:srgbClr val="FFFF00"/>
                </a:gs>
                <a:gs pos="64000">
                  <a:srgbClr val="FF0000"/>
                </a:gs>
                <a:gs pos="33000">
                  <a:srgbClr val="FFFF00"/>
                </a:gs>
                <a:gs pos="47000">
                  <a:srgbClr val="FF6600"/>
                </a:gs>
                <a:gs pos="100000">
                  <a:srgbClr val="C00000"/>
                </a:gs>
              </a:gsLst>
              <a:lin ang="5400000" scaled="0"/>
            </a:gradFill>
            <a:ln>
              <a:noFill/>
            </a:ln>
            <a:effectLst/>
          </c:spPr>
          <c:invertIfNegative val="0"/>
          <c:cat>
            <c:strRef>
              <c:f>Gráficas!$J$34:$J$37</c:f>
              <c:strCache>
                <c:ptCount val="4"/>
                <c:pt idx="0">
                  <c:v>PLANEACIÓN</c:v>
                </c:pt>
                <c:pt idx="1">
                  <c:v>INGRESO</c:v>
                </c:pt>
                <c:pt idx="2">
                  <c:v>DESARROLLO</c:v>
                </c:pt>
                <c:pt idx="3">
                  <c:v>RETIRO</c:v>
                </c:pt>
              </c:strCache>
            </c:strRef>
          </c:cat>
          <c:val>
            <c:numRef>
              <c:f>Gráficas!$K$34:$K$37</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CF8C-425E-8C22-E41801BCD6A1}"/>
            </c:ext>
          </c:extLst>
        </c:ser>
        <c:dLbls>
          <c:showLegendKey val="0"/>
          <c:showVal val="0"/>
          <c:showCatName val="0"/>
          <c:showSerName val="0"/>
          <c:showPercent val="0"/>
          <c:showBubbleSize val="0"/>
        </c:dLbls>
        <c:gapWidth val="150"/>
        <c:axId val="444067272"/>
        <c:axId val="444067664"/>
      </c:barChart>
      <c:scatterChart>
        <c:scatterStyle val="lineMarker"/>
        <c:varyColors val="0"/>
        <c:ser>
          <c:idx val="1"/>
          <c:order val="1"/>
          <c:tx>
            <c:strRef>
              <c:f>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CF8C-425E-8C22-E41801BCD6A1}"/>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3-CF8C-425E-8C22-E41801BCD6A1}"/>
              </c:ext>
            </c:extLst>
          </c:dPt>
          <c:dPt>
            <c:idx val="2"/>
            <c:marker>
              <c:symbol val="dash"/>
              <c:size val="13"/>
              <c:spPr>
                <a:solidFill>
                  <a:schemeClr val="tx1"/>
                </a:solidFill>
                <a:ln w="25400">
                  <a:solidFill>
                    <a:schemeClr val="tx1"/>
                  </a:solidFill>
                </a:ln>
                <a:effectLst/>
              </c:spPr>
            </c:marker>
            <c:bubble3D val="0"/>
            <c:extLst>
              <c:ext xmlns:c16="http://schemas.microsoft.com/office/drawing/2014/chart" uri="{C3380CC4-5D6E-409C-BE32-E72D297353CC}">
                <c16:uniqueId val="{00000004-CF8C-425E-8C22-E41801BCD6A1}"/>
              </c:ext>
            </c:extLst>
          </c:dPt>
          <c:dPt>
            <c:idx val="3"/>
            <c:marker>
              <c:symbol val="dash"/>
              <c:size val="13"/>
              <c:spPr>
                <a:solidFill>
                  <a:schemeClr val="tx1"/>
                </a:solidFill>
                <a:ln w="25400">
                  <a:solidFill>
                    <a:schemeClr val="tx1"/>
                  </a:solidFill>
                </a:ln>
                <a:effectLst/>
              </c:spPr>
            </c:marker>
            <c:bubble3D val="0"/>
            <c:extLst>
              <c:ext xmlns:c16="http://schemas.microsoft.com/office/drawing/2014/chart" uri="{C3380CC4-5D6E-409C-BE32-E72D297353CC}">
                <c16:uniqueId val="{00000005-CF8C-425E-8C22-E41801BCD6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Gráficas!$J$34:$J$37</c:f>
              <c:strCache>
                <c:ptCount val="4"/>
                <c:pt idx="0">
                  <c:v>PLANEACIÓN</c:v>
                </c:pt>
                <c:pt idx="1">
                  <c:v>INGRESO</c:v>
                </c:pt>
                <c:pt idx="2">
                  <c:v>DESARROLLO</c:v>
                </c:pt>
                <c:pt idx="3">
                  <c:v>RETIRO</c:v>
                </c:pt>
              </c:strCache>
            </c:strRef>
          </c:xVal>
          <c:yVal>
            <c:numRef>
              <c:f>Gráficas!$L$34:$L$37</c:f>
              <c:numCache>
                <c:formatCode>0.0</c:formatCode>
                <c:ptCount val="4"/>
                <c:pt idx="0">
                  <c:v>88.375</c:v>
                </c:pt>
                <c:pt idx="1">
                  <c:v>62.53846153846154</c:v>
                </c:pt>
                <c:pt idx="2">
                  <c:v>75.683544303797461</c:v>
                </c:pt>
                <c:pt idx="3">
                  <c:v>78.833333333333329</c:v>
                </c:pt>
              </c:numCache>
            </c:numRef>
          </c:yVal>
          <c:smooth val="0"/>
          <c:extLst>
            <c:ext xmlns:c16="http://schemas.microsoft.com/office/drawing/2014/chart" uri="{C3380CC4-5D6E-409C-BE32-E72D297353CC}">
              <c16:uniqueId val="{00000006-CF8C-425E-8C22-E41801BCD6A1}"/>
            </c:ext>
          </c:extLst>
        </c:ser>
        <c:dLbls>
          <c:showLegendKey val="0"/>
          <c:showVal val="0"/>
          <c:showCatName val="0"/>
          <c:showSerName val="0"/>
          <c:showPercent val="0"/>
          <c:showBubbleSize val="0"/>
        </c:dLbls>
        <c:axId val="444067272"/>
        <c:axId val="444067664"/>
      </c:scatterChart>
      <c:catAx>
        <c:axId val="44406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4067664"/>
        <c:crosses val="autoZero"/>
        <c:auto val="1"/>
        <c:lblAlgn val="ctr"/>
        <c:lblOffset val="100"/>
        <c:noMultiLvlLbl val="0"/>
      </c:catAx>
      <c:valAx>
        <c:axId val="444067664"/>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4406727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[estadisticas otras.xlsx]Hoja7!TablaDinámica1</c:name>
    <c:fmtId val="-1"/>
  </c:pivotSource>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r>
              <a:rPr lang="en-US" b="1"/>
              <a:t>Entidades por Gestión</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w="9525">
              <a:noFill/>
            </a:ln>
            <a:effectLst/>
          </c:spPr>
        </c:marker>
        <c:dLbl>
          <c:idx val="0"/>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ro" panose="020B0604030504040204" pitchFamily="34" charset="0"/>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ro" panose="020B0604030504040204" pitchFamily="34" charset="0"/>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Verdana Pro" panose="020B0604030504040204" pitchFamily="34" charset="0"/>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Hoja7!$M$24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Hoja7!$L$25:$L$31</c:f>
              <c:strCache>
                <c:ptCount val="6"/>
                <c:pt idx="0">
                  <c:v>DPN</c:v>
                </c:pt>
                <c:pt idx="1">
                  <c:v>FUNCION PUBLICA</c:v>
                </c:pt>
                <c:pt idx="2">
                  <c:v>MARSH COORREDOR DE SEGUROS </c:v>
                </c:pt>
                <c:pt idx="3">
                  <c:v>SENA ALIANZA CON ACODAL</c:v>
                </c:pt>
                <c:pt idx="4">
                  <c:v>UNIDAD OTI</c:v>
                </c:pt>
                <c:pt idx="5">
                  <c:v>UNIDAD PLATAFORMA VIRTUAL</c:v>
                </c:pt>
              </c:strCache>
            </c:strRef>
          </c:cat>
          <c:val>
            <c:numRef>
              <c:f>Hoja7!$M$25:$M$31</c:f>
              <c:numCache>
                <c:formatCode>General</c:formatCode>
                <c:ptCount val="6"/>
                <c:pt idx="0">
                  <c:v>1</c:v>
                </c:pt>
                <c:pt idx="1">
                  <c:v>1</c:v>
                </c:pt>
                <c:pt idx="2">
                  <c:v>1</c:v>
                </c:pt>
                <c:pt idx="3">
                  <c:v>1</c:v>
                </c:pt>
                <c:pt idx="4">
                  <c:v>6</c:v>
                </c:pt>
                <c:pt idx="5">
                  <c:v>5</c:v>
                </c:pt>
              </c:numCache>
            </c:numRef>
          </c:val>
          <c:extLst>
            <c:ext xmlns:c16="http://schemas.microsoft.com/office/drawing/2014/chart" uri="{C3380CC4-5D6E-409C-BE32-E72D297353CC}">
              <c16:uniqueId val="{00000000-C132-4AB9-AFF4-0F051FD63015}"/>
            </c:ext>
          </c:extLst>
        </c:ser>
        <c:dLbls>
          <c:dLblPos val="inEnd"/>
          <c:showLegendKey val="0"/>
          <c:showVal val="1"/>
          <c:showCatName val="0"/>
          <c:showSerName val="0"/>
          <c:showPercent val="0"/>
          <c:showBubbleSize val="0"/>
        </c:dLbls>
        <c:gapWidth val="182"/>
        <c:axId val="276256896"/>
        <c:axId val="276264384"/>
      </c:barChart>
      <c:catAx>
        <c:axId val="27625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276264384"/>
        <c:crosses val="autoZero"/>
        <c:auto val="1"/>
        <c:lblAlgn val="ctr"/>
        <c:lblOffset val="100"/>
        <c:noMultiLvlLbl val="0"/>
      </c:catAx>
      <c:valAx>
        <c:axId val="276264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276256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r>
              <a:rPr lang="es-CO" b="1"/>
              <a:t>Modalidad</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DA71-49E3-B7B7-8FC010B92993}"/>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DA71-49E3-B7B7-8FC010B92993}"/>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DA71-49E3-B7B7-8FC010B92993}"/>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DA71-49E3-B7B7-8FC010B9299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Hoja7!$L$3:$L$6</c:f>
              <c:strCache>
                <c:ptCount val="4"/>
                <c:pt idx="0">
                  <c:v>remoto</c:v>
                </c:pt>
                <c:pt idx="2">
                  <c:v>virtual</c:v>
                </c:pt>
                <c:pt idx="3">
                  <c:v>mixto</c:v>
                </c:pt>
              </c:strCache>
            </c:strRef>
          </c:cat>
          <c:val>
            <c:numRef>
              <c:f>Hoja7!$M$3:$M$6</c:f>
              <c:numCache>
                <c:formatCode>General</c:formatCode>
                <c:ptCount val="4"/>
                <c:pt idx="0" formatCode="0%">
                  <c:v>0.25</c:v>
                </c:pt>
                <c:pt idx="2" formatCode="0%">
                  <c:v>0.7142857142857143</c:v>
                </c:pt>
                <c:pt idx="3" formatCode="0%">
                  <c:v>3.5714285714285698E-2</c:v>
                </c:pt>
              </c:numCache>
            </c:numRef>
          </c:val>
          <c:extLst>
            <c:ext xmlns:c16="http://schemas.microsoft.com/office/drawing/2014/chart" uri="{C3380CC4-5D6E-409C-BE32-E72D297353CC}">
              <c16:uniqueId val="{00000008-DA71-49E3-B7B7-8FC010B92993}"/>
            </c:ext>
          </c:extLst>
        </c:ser>
        <c:dLbls>
          <c:showLegendKey val="0"/>
          <c:showVal val="0"/>
          <c:showCatName val="0"/>
          <c:showSerName val="0"/>
          <c:showPercent val="0"/>
          <c:showBubbleSize val="0"/>
        </c:dLbls>
        <c:gapWidth val="100"/>
        <c:axId val="1064995119"/>
        <c:axId val="1064998447"/>
      </c:barChart>
      <c:catAx>
        <c:axId val="10649951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064998447"/>
        <c:crosses val="autoZero"/>
        <c:auto val="1"/>
        <c:lblAlgn val="ctr"/>
        <c:lblOffset val="100"/>
        <c:noMultiLvlLbl val="0"/>
      </c:catAx>
      <c:valAx>
        <c:axId val="1064998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06499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Verdana Pro" panose="020B0604030504040204" pitchFamily="34" charset="0"/>
                <a:ea typeface="+mn-ea"/>
                <a:cs typeface="+mn-cs"/>
              </a:defRPr>
            </a:pPr>
            <a:r>
              <a:rPr lang="es-CO" b="1"/>
              <a:t>Capacitaciones UNAL</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lotArea>
      <c:layout/>
      <c:barChart>
        <c:barDir val="bar"/>
        <c:grouping val="stacked"/>
        <c:varyColors val="0"/>
        <c:ser>
          <c:idx val="0"/>
          <c:order val="0"/>
          <c:tx>
            <c:strRef>
              <c:f>Hoja7!$E$1</c:f>
              <c:strCache>
                <c:ptCount val="1"/>
                <c:pt idx="0">
                  <c:v>CONVOCADOS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Hoja7!$B$2:$D$12</c:f>
              <c:strCache>
                <c:ptCount val="11"/>
                <c:pt idx="0">
                  <c:v>Gestión del conocimiento y la innovación.</c:v>
                </c:pt>
                <c:pt idx="1">
                  <c:v>Presentaciones efectivas</c:v>
                </c:pt>
                <c:pt idx="2">
                  <c:v>Big data </c:v>
                </c:pt>
                <c:pt idx="3">
                  <c:v>Servicio y atención al ciudadano</c:v>
                </c:pt>
                <c:pt idx="4">
                  <c:v>Capacitación a través del juego II</c:v>
                </c:pt>
                <c:pt idx="5">
                  <c:v>Laboral colectivas.</c:v>
                </c:pt>
                <c:pt idx="6">
                  <c:v>Taller de herramientas psicosociales </c:v>
                </c:pt>
                <c:pt idx="7">
                  <c:v>Supervisión de contratos</c:v>
                </c:pt>
                <c:pt idx="8">
                  <c:v>Herramientas Gerenciales: Planeación, Gestión de proyectos seguimiento y evaluación, herramientas de indicadores.</c:v>
                </c:pt>
                <c:pt idx="9">
                  <c:v>Excel Básico, Excel Intermedio, Excel Avanzado    </c:v>
                </c:pt>
                <c:pt idx="10">
                  <c:v>CURSO LIDERAZGO , TRABAJO EN EQUIPO Y TOMA DE DECISIONES </c:v>
                </c:pt>
              </c:strCache>
            </c:strRef>
          </c:cat>
          <c:val>
            <c:numRef>
              <c:f>Hoja7!$E$2:$E$12</c:f>
              <c:numCache>
                <c:formatCode>General</c:formatCode>
                <c:ptCount val="11"/>
                <c:pt idx="0">
                  <c:v>250</c:v>
                </c:pt>
                <c:pt idx="1">
                  <c:v>70</c:v>
                </c:pt>
                <c:pt idx="2">
                  <c:v>250</c:v>
                </c:pt>
                <c:pt idx="3">
                  <c:v>100</c:v>
                </c:pt>
                <c:pt idx="4">
                  <c:v>30</c:v>
                </c:pt>
                <c:pt idx="5">
                  <c:v>50</c:v>
                </c:pt>
                <c:pt idx="6">
                  <c:v>30</c:v>
                </c:pt>
                <c:pt idx="7">
                  <c:v>100</c:v>
                </c:pt>
                <c:pt idx="8">
                  <c:v>200</c:v>
                </c:pt>
                <c:pt idx="9">
                  <c:v>200</c:v>
                </c:pt>
                <c:pt idx="10">
                  <c:v>200</c:v>
                </c:pt>
              </c:numCache>
            </c:numRef>
          </c:val>
          <c:extLst>
            <c:ext xmlns:c16="http://schemas.microsoft.com/office/drawing/2014/chart" uri="{C3380CC4-5D6E-409C-BE32-E72D297353CC}">
              <c16:uniqueId val="{00000000-5326-4905-9A41-47181A9DCDD8}"/>
            </c:ext>
          </c:extLst>
        </c:ser>
        <c:ser>
          <c:idx val="1"/>
          <c:order val="1"/>
          <c:tx>
            <c:strRef>
              <c:f>Hoja7!$F$1</c:f>
              <c:strCache>
                <c:ptCount val="1"/>
                <c:pt idx="0">
                  <c:v>CERTIFICADOS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Hoja7!$B$2:$D$12</c:f>
              <c:strCache>
                <c:ptCount val="11"/>
                <c:pt idx="0">
                  <c:v>Gestión del conocimiento y la innovación.</c:v>
                </c:pt>
                <c:pt idx="1">
                  <c:v>Presentaciones efectivas</c:v>
                </c:pt>
                <c:pt idx="2">
                  <c:v>Big data </c:v>
                </c:pt>
                <c:pt idx="3">
                  <c:v>Servicio y atención al ciudadano</c:v>
                </c:pt>
                <c:pt idx="4">
                  <c:v>Capacitación a través del juego II</c:v>
                </c:pt>
                <c:pt idx="5">
                  <c:v>Laboral colectivas.</c:v>
                </c:pt>
                <c:pt idx="6">
                  <c:v>Taller de herramientas psicosociales </c:v>
                </c:pt>
                <c:pt idx="7">
                  <c:v>Supervisión de contratos</c:v>
                </c:pt>
                <c:pt idx="8">
                  <c:v>Herramientas Gerenciales: Planeación, Gestión de proyectos seguimiento y evaluación, herramientas de indicadores.</c:v>
                </c:pt>
                <c:pt idx="9">
                  <c:v>Excel Básico, Excel Intermedio, Excel Avanzado    </c:v>
                </c:pt>
                <c:pt idx="10">
                  <c:v>CURSO LIDERAZGO , TRABAJO EN EQUIPO Y TOMA DE DECISIONES </c:v>
                </c:pt>
              </c:strCache>
            </c:strRef>
          </c:cat>
          <c:val>
            <c:numRef>
              <c:f>Hoja7!$F$2:$F$12</c:f>
              <c:numCache>
                <c:formatCode>General</c:formatCode>
                <c:ptCount val="11"/>
                <c:pt idx="0">
                  <c:v>61</c:v>
                </c:pt>
                <c:pt idx="1">
                  <c:v>40</c:v>
                </c:pt>
                <c:pt idx="2">
                  <c:v>73</c:v>
                </c:pt>
                <c:pt idx="3">
                  <c:v>44</c:v>
                </c:pt>
                <c:pt idx="4">
                  <c:v>5</c:v>
                </c:pt>
                <c:pt idx="5">
                  <c:v>29</c:v>
                </c:pt>
                <c:pt idx="6">
                  <c:v>14</c:v>
                </c:pt>
                <c:pt idx="7">
                  <c:v>61</c:v>
                </c:pt>
                <c:pt idx="8">
                  <c:v>65</c:v>
                </c:pt>
                <c:pt idx="9">
                  <c:v>107</c:v>
                </c:pt>
                <c:pt idx="10">
                  <c:v>88</c:v>
                </c:pt>
              </c:numCache>
            </c:numRef>
          </c:val>
          <c:extLst>
            <c:ext xmlns:c16="http://schemas.microsoft.com/office/drawing/2014/chart" uri="{C3380CC4-5D6E-409C-BE32-E72D297353CC}">
              <c16:uniqueId val="{00000001-5326-4905-9A41-47181A9DCDD8}"/>
            </c:ext>
          </c:extLst>
        </c:ser>
        <c:dLbls>
          <c:showLegendKey val="0"/>
          <c:showVal val="1"/>
          <c:showCatName val="0"/>
          <c:showSerName val="0"/>
          <c:showPercent val="0"/>
          <c:showBubbleSize val="0"/>
        </c:dLbls>
        <c:gapWidth val="182"/>
        <c:overlap val="100"/>
        <c:axId val="269718816"/>
        <c:axId val="269714240"/>
      </c:barChart>
      <c:catAx>
        <c:axId val="26971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269714240"/>
        <c:crosses val="autoZero"/>
        <c:auto val="1"/>
        <c:lblAlgn val="ctr"/>
        <c:lblOffset val="100"/>
        <c:noMultiLvlLbl val="0"/>
      </c:catAx>
      <c:valAx>
        <c:axId val="26971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26971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r>
              <a:rPr lang="es-CO" b="1"/>
              <a:t>Capacitaciones gestión</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lotArea>
      <c:layout/>
      <c:barChart>
        <c:barDir val="bar"/>
        <c:grouping val="percentStacked"/>
        <c:varyColors val="0"/>
        <c:ser>
          <c:idx val="0"/>
          <c:order val="0"/>
          <c:tx>
            <c:strRef>
              <c:f>Hoja7!$E$22</c:f>
              <c:strCache>
                <c:ptCount val="1"/>
                <c:pt idx="0">
                  <c:v>CONVOCADOS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Hoja7!$B$23:$D$39</c:f>
              <c:strCache>
                <c:ptCount val="17"/>
                <c:pt idx="0">
                  <c:v>           INTEGRIDAD, TRANSPARENCIA Y LUCHA CONTRA LA CORRUPCION</c:v>
                </c:pt>
                <c:pt idx="1">
                  <c:v>Auditor Interno HSEQ ISO 9001:2015, ISO 14001:2015 e ISO 45001:2018</c:v>
                </c:pt>
                <c:pt idx="2">
                  <c:v> APROPIACIONES Y YAMMER </c:v>
                </c:pt>
                <c:pt idx="3">
                  <c:v> NAVEGANDO POR LOS ARCHIVOS  </c:v>
                </c:pt>
                <c:pt idx="4">
                  <c:v> TRANSFORMACION DIGITAL </c:v>
                </c:pt>
                <c:pt idx="5">
                  <c:v>EL VALOR DE LA ARQUITETURA EMPRESARIAL  </c:v>
                </c:pt>
                <c:pt idx="6">
                  <c:v>  GOBIERNO EMPRESARIAL DE INFORMACION Y TECNOLOGIA</c:v>
                </c:pt>
                <c:pt idx="7">
                  <c:v> NOVEDADES EN TEAMS Y VISTAZO APLICACIONES OFFICE   365</c:v>
                </c:pt>
                <c:pt idx="8">
                  <c:v>CURSO  CONOCER PARA NO REPETIR</c:v>
                </c:pt>
                <c:pt idx="9">
                  <c:v>CURSO ENFOQUE DIFERENCIAL</c:v>
                </c:pt>
                <c:pt idx="10">
                  <c:v>CURSO ENFOQUE PSICOSOCIAL Y ACCION SIN DAÑO</c:v>
                </c:pt>
                <c:pt idx="11">
                  <c:v>CURSO INDUCCION Y REINDUCCION</c:v>
                </c:pt>
                <c:pt idx="12">
                  <c:v>CURSO INDUCCION Y REINDUCCION SST</c:v>
                </c:pt>
                <c:pt idx="13">
                  <c:v>LENGUAJE CLARO PARA SERVIDORES  Y COLABORADORES PUBLICOS DE COLOMBIA</c:v>
                </c:pt>
                <c:pt idx="14">
                  <c:v>GESTION DE RESIDUOS SOLIDOS</c:v>
                </c:pt>
                <c:pt idx="15">
                  <c:v> COMPETENCIAS COMPORTAMENTALES Y SITUACIONALES </c:v>
                </c:pt>
                <c:pt idx="16">
                  <c:v>BILINGUISMO </c:v>
                </c:pt>
              </c:strCache>
            </c:strRef>
          </c:cat>
          <c:val>
            <c:numRef>
              <c:f>Hoja7!$E$23:$E$39</c:f>
              <c:numCache>
                <c:formatCode>General</c:formatCode>
                <c:ptCount val="17"/>
                <c:pt idx="0">
                  <c:v>60</c:v>
                </c:pt>
                <c:pt idx="1">
                  <c:v>20</c:v>
                </c:pt>
                <c:pt idx="2">
                  <c:v>300</c:v>
                </c:pt>
                <c:pt idx="3">
                  <c:v>800</c:v>
                </c:pt>
                <c:pt idx="4">
                  <c:v>300</c:v>
                </c:pt>
                <c:pt idx="5">
                  <c:v>300</c:v>
                </c:pt>
                <c:pt idx="6">
                  <c:v>300</c:v>
                </c:pt>
                <c:pt idx="7">
                  <c:v>300</c:v>
                </c:pt>
                <c:pt idx="8">
                  <c:v>800</c:v>
                </c:pt>
                <c:pt idx="9">
                  <c:v>1200</c:v>
                </c:pt>
                <c:pt idx="10">
                  <c:v>800</c:v>
                </c:pt>
                <c:pt idx="11">
                  <c:v>2000</c:v>
                </c:pt>
                <c:pt idx="12">
                  <c:v>2000</c:v>
                </c:pt>
                <c:pt idx="13">
                  <c:v>60</c:v>
                </c:pt>
                <c:pt idx="14">
                  <c:v>30</c:v>
                </c:pt>
                <c:pt idx="15">
                  <c:v>200</c:v>
                </c:pt>
                <c:pt idx="16">
                  <c:v>34</c:v>
                </c:pt>
              </c:numCache>
            </c:numRef>
          </c:val>
          <c:extLst>
            <c:ext xmlns:c16="http://schemas.microsoft.com/office/drawing/2014/chart" uri="{C3380CC4-5D6E-409C-BE32-E72D297353CC}">
              <c16:uniqueId val="{00000000-C443-4202-A0FA-2A57B0648E61}"/>
            </c:ext>
          </c:extLst>
        </c:ser>
        <c:ser>
          <c:idx val="1"/>
          <c:order val="1"/>
          <c:tx>
            <c:strRef>
              <c:f>Hoja7!$F$22</c:f>
              <c:strCache>
                <c:ptCount val="1"/>
                <c:pt idx="0">
                  <c:v>CERTIFICADOS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Hoja7!$B$23:$D$39</c:f>
              <c:strCache>
                <c:ptCount val="17"/>
                <c:pt idx="0">
                  <c:v>           INTEGRIDAD, TRANSPARENCIA Y LUCHA CONTRA LA CORRUPCION</c:v>
                </c:pt>
                <c:pt idx="1">
                  <c:v>Auditor Interno HSEQ ISO 9001:2015, ISO 14001:2015 e ISO 45001:2018</c:v>
                </c:pt>
                <c:pt idx="2">
                  <c:v> APROPIACIONES Y YAMMER </c:v>
                </c:pt>
                <c:pt idx="3">
                  <c:v> NAVEGANDO POR LOS ARCHIVOS  </c:v>
                </c:pt>
                <c:pt idx="4">
                  <c:v> TRANSFORMACION DIGITAL </c:v>
                </c:pt>
                <c:pt idx="5">
                  <c:v>EL VALOR DE LA ARQUITETURA EMPRESARIAL  </c:v>
                </c:pt>
                <c:pt idx="6">
                  <c:v>  GOBIERNO EMPRESARIAL DE INFORMACION Y TECNOLOGIA</c:v>
                </c:pt>
                <c:pt idx="7">
                  <c:v> NOVEDADES EN TEAMS Y VISTAZO APLICACIONES OFFICE   365</c:v>
                </c:pt>
                <c:pt idx="8">
                  <c:v>CURSO  CONOCER PARA NO REPETIR</c:v>
                </c:pt>
                <c:pt idx="9">
                  <c:v>CURSO ENFOQUE DIFERENCIAL</c:v>
                </c:pt>
                <c:pt idx="10">
                  <c:v>CURSO ENFOQUE PSICOSOCIAL Y ACCION SIN DAÑO</c:v>
                </c:pt>
                <c:pt idx="11">
                  <c:v>CURSO INDUCCION Y REINDUCCION</c:v>
                </c:pt>
                <c:pt idx="12">
                  <c:v>CURSO INDUCCION Y REINDUCCION SST</c:v>
                </c:pt>
                <c:pt idx="13">
                  <c:v>LENGUAJE CLARO PARA SERVIDORES  Y COLABORADORES PUBLICOS DE COLOMBIA</c:v>
                </c:pt>
                <c:pt idx="14">
                  <c:v>GESTION DE RESIDUOS SOLIDOS</c:v>
                </c:pt>
                <c:pt idx="15">
                  <c:v> COMPETENCIAS COMPORTAMENTALES Y SITUACIONALES </c:v>
                </c:pt>
                <c:pt idx="16">
                  <c:v>BILINGUISMO </c:v>
                </c:pt>
              </c:strCache>
            </c:strRef>
          </c:cat>
          <c:val>
            <c:numRef>
              <c:f>Hoja7!$F$23:$F$39</c:f>
              <c:numCache>
                <c:formatCode>General</c:formatCode>
                <c:ptCount val="17"/>
                <c:pt idx="0">
                  <c:v>26</c:v>
                </c:pt>
                <c:pt idx="1">
                  <c:v>15</c:v>
                </c:pt>
                <c:pt idx="2">
                  <c:v>155</c:v>
                </c:pt>
                <c:pt idx="3">
                  <c:v>386</c:v>
                </c:pt>
                <c:pt idx="4">
                  <c:v>134</c:v>
                </c:pt>
                <c:pt idx="5">
                  <c:v>138</c:v>
                </c:pt>
                <c:pt idx="6">
                  <c:v>208</c:v>
                </c:pt>
                <c:pt idx="7">
                  <c:v>177</c:v>
                </c:pt>
                <c:pt idx="8">
                  <c:v>174</c:v>
                </c:pt>
                <c:pt idx="9">
                  <c:v>1074</c:v>
                </c:pt>
                <c:pt idx="10">
                  <c:v>556</c:v>
                </c:pt>
                <c:pt idx="11">
                  <c:v>1803</c:v>
                </c:pt>
                <c:pt idx="12">
                  <c:v>1407</c:v>
                </c:pt>
                <c:pt idx="13">
                  <c:v>36</c:v>
                </c:pt>
                <c:pt idx="14">
                  <c:v>11</c:v>
                </c:pt>
                <c:pt idx="15">
                  <c:v>96</c:v>
                </c:pt>
                <c:pt idx="16">
                  <c:v>24</c:v>
                </c:pt>
              </c:numCache>
            </c:numRef>
          </c:val>
          <c:extLst>
            <c:ext xmlns:c16="http://schemas.microsoft.com/office/drawing/2014/chart" uri="{C3380CC4-5D6E-409C-BE32-E72D297353CC}">
              <c16:uniqueId val="{00000001-C443-4202-A0FA-2A57B0648E61}"/>
            </c:ext>
          </c:extLst>
        </c:ser>
        <c:dLbls>
          <c:dLblPos val="ctr"/>
          <c:showLegendKey val="0"/>
          <c:showVal val="1"/>
          <c:showCatName val="0"/>
          <c:showSerName val="0"/>
          <c:showPercent val="0"/>
          <c:showBubbleSize val="0"/>
        </c:dLbls>
        <c:gapWidth val="150"/>
        <c:overlap val="100"/>
        <c:axId val="57404064"/>
        <c:axId val="57406144"/>
      </c:barChart>
      <c:catAx>
        <c:axId val="5740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57406144"/>
        <c:crosses val="autoZero"/>
        <c:auto val="1"/>
        <c:lblAlgn val="ctr"/>
        <c:lblOffset val="100"/>
        <c:noMultiLvlLbl val="0"/>
      </c:catAx>
      <c:valAx>
        <c:axId val="57406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5740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Presupuesto PIFC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Hoja4!$D$3</c:f>
              <c:strCache>
                <c:ptCount val="1"/>
                <c:pt idx="0">
                  <c:v>Valor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Hoja4!$B$4:$C$6</c:f>
              <c:numCache>
                <c:formatCode>General</c:formatCode>
                <c:ptCount val="3"/>
                <c:pt idx="0">
                  <c:v>2019</c:v>
                </c:pt>
                <c:pt idx="1">
                  <c:v>2020</c:v>
                </c:pt>
                <c:pt idx="2">
                  <c:v>2021</c:v>
                </c:pt>
              </c:numCache>
            </c:numRef>
          </c:cat>
          <c:val>
            <c:numRef>
              <c:f>Hoja4!$D$4:$D$6</c:f>
              <c:numCache>
                <c:formatCode>"$"#,##0.00_);[Red]\("$"#,##0.00\)</c:formatCode>
                <c:ptCount val="3"/>
                <c:pt idx="0">
                  <c:v>556600000</c:v>
                </c:pt>
                <c:pt idx="1">
                  <c:v>536910000</c:v>
                </c:pt>
                <c:pt idx="2">
                  <c:v>439993511</c:v>
                </c:pt>
              </c:numCache>
            </c:numRef>
          </c:val>
          <c:extLst>
            <c:ext xmlns:c16="http://schemas.microsoft.com/office/drawing/2014/chart" uri="{C3380CC4-5D6E-409C-BE32-E72D297353CC}">
              <c16:uniqueId val="{00000000-0921-4E98-9595-ACF0EAC38ACE}"/>
            </c:ext>
          </c:extLst>
        </c:ser>
        <c:dLbls>
          <c:dLblPos val="inEnd"/>
          <c:showLegendKey val="0"/>
          <c:showVal val="1"/>
          <c:showCatName val="0"/>
          <c:showSerName val="0"/>
          <c:showPercent val="0"/>
          <c:showBubbleSize val="0"/>
        </c:dLbls>
        <c:gapWidth val="65"/>
        <c:axId val="1762044559"/>
        <c:axId val="1762044143"/>
      </c:barChart>
      <c:catAx>
        <c:axId val="176204455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762044143"/>
        <c:crosses val="autoZero"/>
        <c:auto val="1"/>
        <c:lblAlgn val="ctr"/>
        <c:lblOffset val="100"/>
        <c:noMultiLvlLbl val="0"/>
      </c:catAx>
      <c:valAx>
        <c:axId val="176204414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762044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construcción del Plan Institucional de Formación y Capacitación- PIFC año 2022 (1-500).xlsx]Hoja1!TablaDinámica5</c:name>
    <c:fmtId val="-1"/>
  </c:pivotSource>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Por tipo de vinculacion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2"/>
          </a:solidFill>
          <a:ln>
            <a:noFill/>
          </a:ln>
          <a:effectLst>
            <a:outerShdw blurRad="254000" sx="102000" sy="102000" algn="ctr" rotWithShape="0">
              <a:prstClr val="black">
                <a:alpha val="20000"/>
              </a:prstClr>
            </a:outerShdw>
          </a:effectLst>
        </c:spPr>
        <c:dLbl>
          <c:idx val="0"/>
          <c:layout>
            <c:manualLayout>
              <c:x val="-5.270581802274716E-2"/>
              <c:y val="9.754520268299796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dLbl>
          <c:idx val="0"/>
          <c:layout>
            <c:manualLayout>
              <c:x val="-5.270581802274716E-2"/>
              <c:y val="9.754520268299796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1"/>
          </a:solidFill>
          <a:ln>
            <a:noFill/>
          </a:ln>
          <a:effectLst>
            <a:outerShdw blurRad="254000" sx="102000" sy="102000" algn="ctr" rotWithShape="0">
              <a:prstClr val="black">
                <a:alpha val="20000"/>
              </a:prstClr>
            </a:outerShdw>
          </a:effectLst>
        </c:spPr>
        <c:dLbl>
          <c:idx val="0"/>
          <c:layout>
            <c:manualLayout>
              <c:x val="-5.270581802274716E-2"/>
              <c:y val="9.754520268299796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9"/>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Hoja1!$B$3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FAC-4F3B-80E7-E63ABE8FF82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FAC-4F3B-80E7-E63ABE8FF82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FAC-4F3B-80E7-E63ABE8FF82A}"/>
              </c:ext>
            </c:extLst>
          </c:dPt>
          <c:dLbls>
            <c:dLbl>
              <c:idx val="1"/>
              <c:layout>
                <c:manualLayout>
                  <c:x val="-5.270581802274716E-2"/>
                  <c:y val="9.754520268299796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AC-4F3B-80E7-E63ABE8FF82A}"/>
                </c:ext>
              </c:extLst>
            </c:dLbl>
            <c:dLbl>
              <c:idx val="2"/>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AC-4F3B-80E7-E63ABE8FF82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overflow" horzOverflow="overflow"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Hoja1!$A$4:$A$7</c:f>
              <c:strCache>
                <c:ptCount val="3"/>
                <c:pt idx="0">
                  <c:v>Carrera Administravita</c:v>
                </c:pt>
                <c:pt idx="1">
                  <c:v>Libre Nombramiento</c:v>
                </c:pt>
                <c:pt idx="2">
                  <c:v>Provisional</c:v>
                </c:pt>
              </c:strCache>
            </c:strRef>
          </c:cat>
          <c:val>
            <c:numRef>
              <c:f>Hoja1!$B$4:$B$7</c:f>
              <c:numCache>
                <c:formatCode>General</c:formatCode>
                <c:ptCount val="3"/>
                <c:pt idx="0">
                  <c:v>20</c:v>
                </c:pt>
                <c:pt idx="1">
                  <c:v>33</c:v>
                </c:pt>
                <c:pt idx="2">
                  <c:v>447</c:v>
                </c:pt>
              </c:numCache>
            </c:numRef>
          </c:val>
          <c:extLst>
            <c:ext xmlns:c16="http://schemas.microsoft.com/office/drawing/2014/chart" uri="{C3380CC4-5D6E-409C-BE32-E72D297353CC}">
              <c16:uniqueId val="{00000006-9FAC-4F3B-80E7-E63ABE8FF82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construcción del Plan Institucional de Formación y Capacitación- PIFC año 2022 (1-500).xlsx]Hoja2!TablaDinámica6</c:name>
    <c:fmtId val="-1"/>
  </c:pivotSource>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Por Nivel</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es-CO"/>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Hoja2!$B$3</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Hoja2!$A$4:$A$10</c:f>
              <c:strCache>
                <c:ptCount val="6"/>
                <c:pt idx="0">
                  <c:v>ASESOR</c:v>
                </c:pt>
                <c:pt idx="1">
                  <c:v>ASISTENCIAL</c:v>
                </c:pt>
                <c:pt idx="2">
                  <c:v>DIRECTIVO</c:v>
                </c:pt>
                <c:pt idx="3">
                  <c:v>PROFESIONAL ESPECIALIZADO </c:v>
                </c:pt>
                <c:pt idx="4">
                  <c:v>PROFESIONAL UNIVERSITARIO </c:v>
                </c:pt>
                <c:pt idx="5">
                  <c:v>TÉCNICO</c:v>
                </c:pt>
              </c:strCache>
            </c:strRef>
          </c:cat>
          <c:val>
            <c:numRef>
              <c:f>Hoja2!$B$4:$B$10</c:f>
              <c:numCache>
                <c:formatCode>General</c:formatCode>
                <c:ptCount val="6"/>
                <c:pt idx="0">
                  <c:v>2</c:v>
                </c:pt>
                <c:pt idx="1">
                  <c:v>22</c:v>
                </c:pt>
                <c:pt idx="2">
                  <c:v>17</c:v>
                </c:pt>
                <c:pt idx="3">
                  <c:v>144</c:v>
                </c:pt>
                <c:pt idx="4">
                  <c:v>283</c:v>
                </c:pt>
                <c:pt idx="5">
                  <c:v>32</c:v>
                </c:pt>
              </c:numCache>
            </c:numRef>
          </c:val>
          <c:extLst>
            <c:ext xmlns:c16="http://schemas.microsoft.com/office/drawing/2014/chart" uri="{C3380CC4-5D6E-409C-BE32-E72D297353CC}">
              <c16:uniqueId val="{00000000-A7B5-4127-BF21-5272B0154A9C}"/>
            </c:ext>
          </c:extLst>
        </c:ser>
        <c:dLbls>
          <c:dLblPos val="inEnd"/>
          <c:showLegendKey val="0"/>
          <c:showVal val="1"/>
          <c:showCatName val="0"/>
          <c:showSerName val="0"/>
          <c:showPercent val="0"/>
          <c:showBubbleSize val="0"/>
        </c:dLbls>
        <c:gapWidth val="65"/>
        <c:axId val="2035772351"/>
        <c:axId val="2035795231"/>
      </c:barChart>
      <c:catAx>
        <c:axId val="203577235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CO"/>
          </a:p>
        </c:txPr>
        <c:crossAx val="2035795231"/>
        <c:crosses val="autoZero"/>
        <c:auto val="1"/>
        <c:lblAlgn val="ctr"/>
        <c:lblOffset val="100"/>
        <c:noMultiLvlLbl val="0"/>
      </c:catAx>
      <c:valAx>
        <c:axId val="203579523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035772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construcción del Plan Institucional de Formación y Capacitación- PIFC año 2022 (1-500).xlsx]Hoja4!TablaDinámica8</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Eje</a:t>
            </a:r>
            <a:r>
              <a:rPr lang="en-US" sz="1050" baseline="0"/>
              <a:t> Gestion del Conocimiento</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Hoja4!$B$3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Hoja4!$A$4:$A$8</c:f>
              <c:strCache>
                <c:ptCount val="4"/>
                <c:pt idx="0">
                  <c:v>Análisis de Datos</c:v>
                </c:pt>
                <c:pt idx="1">
                  <c:v>Cambio cultural para la experimentación e innovación </c:v>
                </c:pt>
                <c:pt idx="2">
                  <c:v>Gestión del conocimiento y la Innovación</c:v>
                </c:pt>
                <c:pt idx="3">
                  <c:v>Técnicas y metodologías de la redacción de textos institucionales</c:v>
                </c:pt>
              </c:strCache>
            </c:strRef>
          </c:cat>
          <c:val>
            <c:numRef>
              <c:f>Hoja4!$B$4:$B$8</c:f>
              <c:numCache>
                <c:formatCode>General</c:formatCode>
                <c:ptCount val="4"/>
                <c:pt idx="0">
                  <c:v>81</c:v>
                </c:pt>
                <c:pt idx="1">
                  <c:v>54</c:v>
                </c:pt>
                <c:pt idx="2">
                  <c:v>240</c:v>
                </c:pt>
                <c:pt idx="3">
                  <c:v>125</c:v>
                </c:pt>
              </c:numCache>
            </c:numRef>
          </c:val>
          <c:extLst>
            <c:ext xmlns:c16="http://schemas.microsoft.com/office/drawing/2014/chart" uri="{C3380CC4-5D6E-409C-BE32-E72D297353CC}">
              <c16:uniqueId val="{00000000-E8EA-4817-8EB8-C52347B05572}"/>
            </c:ext>
          </c:extLst>
        </c:ser>
        <c:dLbls>
          <c:dLblPos val="outEnd"/>
          <c:showLegendKey val="0"/>
          <c:showVal val="1"/>
          <c:showCatName val="0"/>
          <c:showSerName val="0"/>
          <c:showPercent val="0"/>
          <c:showBubbleSize val="0"/>
        </c:dLbls>
        <c:gapWidth val="219"/>
        <c:overlap val="-27"/>
        <c:axId val="2035802303"/>
        <c:axId val="2035803135"/>
      </c:barChart>
      <c:catAx>
        <c:axId val="2035802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35803135"/>
        <c:crosses val="autoZero"/>
        <c:auto val="1"/>
        <c:lblAlgn val="ctr"/>
        <c:lblOffset val="100"/>
        <c:noMultiLvlLbl val="0"/>
      </c:catAx>
      <c:valAx>
        <c:axId val="2035803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35802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construcción del Plan Institucional de Formación y Capacitación- PIFC año 2022 (1-500).xlsx]Hoja4!TablaDinámica10</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Eje 3 Transformacion Digital</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Hoja4!$B$24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Hoja4!$A$25:$A$30</c:f>
              <c:strCache>
                <c:ptCount val="5"/>
                <c:pt idx="0">
                  <c:v>Apropiación y uso de la tecnología </c:v>
                </c:pt>
                <c:pt idx="1">
                  <c:v>Big Data </c:v>
                </c:pt>
                <c:pt idx="2">
                  <c:v>Ética en el contexto digital y de manejo de datos </c:v>
                </c:pt>
                <c:pt idx="3">
                  <c:v>Excel básico, medio y avanzado </c:v>
                </c:pt>
                <c:pt idx="4">
                  <c:v>Seguridad digital </c:v>
                </c:pt>
              </c:strCache>
            </c:strRef>
          </c:cat>
          <c:val>
            <c:numRef>
              <c:f>Hoja4!$B$25:$B$30</c:f>
              <c:numCache>
                <c:formatCode>General</c:formatCode>
                <c:ptCount val="5"/>
                <c:pt idx="0">
                  <c:v>200</c:v>
                </c:pt>
                <c:pt idx="1">
                  <c:v>57</c:v>
                </c:pt>
                <c:pt idx="2">
                  <c:v>46</c:v>
                </c:pt>
                <c:pt idx="3">
                  <c:v>141</c:v>
                </c:pt>
                <c:pt idx="4">
                  <c:v>56</c:v>
                </c:pt>
              </c:numCache>
            </c:numRef>
          </c:val>
          <c:extLst>
            <c:ext xmlns:c16="http://schemas.microsoft.com/office/drawing/2014/chart" uri="{C3380CC4-5D6E-409C-BE32-E72D297353CC}">
              <c16:uniqueId val="{00000000-91FB-4F6E-83E4-B41AEAC418F6}"/>
            </c:ext>
          </c:extLst>
        </c:ser>
        <c:dLbls>
          <c:dLblPos val="outEnd"/>
          <c:showLegendKey val="0"/>
          <c:showVal val="1"/>
          <c:showCatName val="0"/>
          <c:showSerName val="0"/>
          <c:showPercent val="0"/>
          <c:showBubbleSize val="0"/>
        </c:dLbls>
        <c:gapWidth val="219"/>
        <c:axId val="2035758623"/>
        <c:axId val="2035759871"/>
      </c:barChart>
      <c:catAx>
        <c:axId val="2035758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35759871"/>
        <c:crosses val="autoZero"/>
        <c:auto val="1"/>
        <c:lblAlgn val="ctr"/>
        <c:lblOffset val="100"/>
        <c:noMultiLvlLbl val="0"/>
      </c:catAx>
      <c:valAx>
        <c:axId val="2035759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35758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Por Nivel Educativo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Hoja1!$B$21:$B$25</c:f>
              <c:strCache>
                <c:ptCount val="5"/>
                <c:pt idx="0">
                  <c:v>Bachilleres </c:v>
                </c:pt>
                <c:pt idx="1">
                  <c:v>Tecnicos/Tecnologos</c:v>
                </c:pt>
                <c:pt idx="2">
                  <c:v>Profesionales</c:v>
                </c:pt>
                <c:pt idx="3">
                  <c:v>Especializados</c:v>
                </c:pt>
                <c:pt idx="4">
                  <c:v>Maestres</c:v>
                </c:pt>
              </c:strCache>
            </c:strRef>
          </c:cat>
          <c:val>
            <c:numRef>
              <c:f>Hoja1!$C$21:$C$25</c:f>
              <c:numCache>
                <c:formatCode>General</c:formatCode>
                <c:ptCount val="5"/>
                <c:pt idx="0">
                  <c:v>11</c:v>
                </c:pt>
                <c:pt idx="1">
                  <c:v>44</c:v>
                </c:pt>
                <c:pt idx="2">
                  <c:v>710</c:v>
                </c:pt>
                <c:pt idx="3">
                  <c:v>405</c:v>
                </c:pt>
                <c:pt idx="4">
                  <c:v>97</c:v>
                </c:pt>
              </c:numCache>
            </c:numRef>
          </c:val>
          <c:extLst>
            <c:ext xmlns:c16="http://schemas.microsoft.com/office/drawing/2014/chart" uri="{C3380CC4-5D6E-409C-BE32-E72D297353CC}">
              <c16:uniqueId val="{00000000-1711-4E95-B513-E26CB5326624}"/>
            </c:ext>
          </c:extLst>
        </c:ser>
        <c:dLbls>
          <c:dLblPos val="outEnd"/>
          <c:showLegendKey val="0"/>
          <c:showVal val="1"/>
          <c:showCatName val="0"/>
          <c:showSerName val="0"/>
          <c:showPercent val="0"/>
          <c:showBubbleSize val="0"/>
        </c:dLbls>
        <c:gapWidth val="182"/>
        <c:axId val="1271852512"/>
        <c:axId val="1271860416"/>
      </c:barChart>
      <c:catAx>
        <c:axId val="127185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1860416"/>
        <c:crosses val="autoZero"/>
        <c:auto val="1"/>
        <c:lblAlgn val="ctr"/>
        <c:lblOffset val="100"/>
        <c:noMultiLvlLbl val="0"/>
      </c:catAx>
      <c:valAx>
        <c:axId val="1271860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185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construcción del Plan Institucional de Formación y Capacitación- PIFC año 2022 (1-500).xlsx]Hoja4!TablaDinámica11</c:name>
    <c:fmtId val="-1"/>
  </c:pivotSource>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Eje 4 Probidad y Etica en lo Publico</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Hoja4!$B$33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Hoja4!$A$34:$A$43</c:f>
              <c:strCache>
                <c:ptCount val="9"/>
                <c:pt idx="0">
                  <c:v>Atencion y reparación integral a la victimas ley 1448 de 2011, Procesos misionales ruta de reparación derechos humanos y  derecho internacional humanitario, justicia transicional</c:v>
                </c:pt>
                <c:pt idx="1">
                  <c:v>Conflicto de Intereses en el ejercicio del Servicio Público</c:v>
                </c:pt>
                <c:pt idx="2">
                  <c:v>Conocer para No Repetir </c:v>
                </c:pt>
                <c:pt idx="3">
                  <c:v>Cuidado emocional</c:v>
                </c:pt>
                <c:pt idx="4">
                  <c:v>Enfoque diferencial </c:v>
                </c:pt>
                <c:pt idx="5">
                  <c:v>Enfoqué psicosocial y acción sin daño </c:v>
                </c:pt>
                <c:pt idx="6">
                  <c:v>Habilidades De Transformación Del Conflicto</c:v>
                </c:pt>
                <c:pt idx="7">
                  <c:v>Liderazgo trabajo en equipo y toma de decisiones</c:v>
                </c:pt>
                <c:pt idx="8">
                  <c:v>Supervisión de contratos y lineamientos daño antijuridico</c:v>
                </c:pt>
              </c:strCache>
            </c:strRef>
          </c:cat>
          <c:val>
            <c:numRef>
              <c:f>Hoja4!$B$34:$B$43</c:f>
              <c:numCache>
                <c:formatCode>General</c:formatCode>
                <c:ptCount val="9"/>
                <c:pt idx="0">
                  <c:v>149</c:v>
                </c:pt>
                <c:pt idx="1">
                  <c:v>25</c:v>
                </c:pt>
                <c:pt idx="2">
                  <c:v>9</c:v>
                </c:pt>
                <c:pt idx="3">
                  <c:v>49</c:v>
                </c:pt>
                <c:pt idx="4">
                  <c:v>19</c:v>
                </c:pt>
                <c:pt idx="5">
                  <c:v>11</c:v>
                </c:pt>
                <c:pt idx="6">
                  <c:v>103</c:v>
                </c:pt>
                <c:pt idx="7">
                  <c:v>89</c:v>
                </c:pt>
                <c:pt idx="8">
                  <c:v>46</c:v>
                </c:pt>
              </c:numCache>
            </c:numRef>
          </c:val>
          <c:extLst>
            <c:ext xmlns:c16="http://schemas.microsoft.com/office/drawing/2014/chart" uri="{C3380CC4-5D6E-409C-BE32-E72D297353CC}">
              <c16:uniqueId val="{00000000-6384-40F7-A317-A262272D8A9B}"/>
            </c:ext>
          </c:extLst>
        </c:ser>
        <c:dLbls>
          <c:dLblPos val="outEnd"/>
          <c:showLegendKey val="0"/>
          <c:showVal val="1"/>
          <c:showCatName val="0"/>
          <c:showSerName val="0"/>
          <c:showPercent val="0"/>
          <c:showBubbleSize val="0"/>
        </c:dLbls>
        <c:gapWidth val="219"/>
        <c:axId val="2035785663"/>
        <c:axId val="2035780671"/>
      </c:barChart>
      <c:catAx>
        <c:axId val="2035785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35780671"/>
        <c:crosses val="autoZero"/>
        <c:auto val="1"/>
        <c:lblAlgn val="ctr"/>
        <c:lblOffset val="100"/>
        <c:noMultiLvlLbl val="0"/>
      </c:catAx>
      <c:valAx>
        <c:axId val="20357806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35785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Verdana Pro" panose="020B0604030504040204" pitchFamily="34" charset="0"/>
                <a:ea typeface="+mn-ea"/>
                <a:cs typeface="+mn-cs"/>
              </a:defRPr>
            </a:pPr>
            <a:r>
              <a:rPr lang="es-CO" sz="900" b="1"/>
              <a:t> Participantes por actividad 2021</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Verdana Pro" panose="020B0604030504040204" pitchFamily="34" charset="0"/>
              <a:ea typeface="+mn-ea"/>
              <a:cs typeface="+mn-cs"/>
            </a:defRPr>
          </a:pPr>
          <a:endParaRPr lang="es-CO"/>
        </a:p>
      </c:txPr>
    </c:title>
    <c:autoTitleDeleted val="0"/>
    <c:plotArea>
      <c:layout/>
      <c:barChart>
        <c:barDir val="bar"/>
        <c:grouping val="percentStacked"/>
        <c:varyColors val="0"/>
        <c:ser>
          <c:idx val="0"/>
          <c:order val="0"/>
          <c:tx>
            <c:strRef>
              <c:f>Hoja6!$C$11</c:f>
              <c:strCache>
                <c:ptCount val="1"/>
                <c:pt idx="0">
                  <c:v>PLANTA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Verdana Pro" panose="020B060403050404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Hoja6!$B$12:$B$20</c:f>
              <c:strCache>
                <c:ptCount val="9"/>
                <c:pt idx="0">
                  <c:v>PROMOCION USO DE LA BICICLETA</c:v>
                </c:pt>
                <c:pt idx="1">
                  <c:v>ARTISTICAS Y CULTURALES</c:v>
                </c:pt>
                <c:pt idx="2">
                  <c:v>ACTIVIDADES AMBIENTALES</c:v>
                </c:pt>
                <c:pt idx="3">
                  <c:v>ACTIVIDAD FISICA</c:v>
                </c:pt>
                <c:pt idx="4">
                  <c:v>DIAS ESPECIALES DE CELEBRACION-CONMEMORACION</c:v>
                </c:pt>
                <c:pt idx="5">
                  <c:v>TORNEOS DEPORTIVOS</c:v>
                </c:pt>
                <c:pt idx="6">
                  <c:v>ENTORNO LABORAL SALUDABLE</c:v>
                </c:pt>
                <c:pt idx="7">
                  <c:v>FERIA DE SERVICIOS</c:v>
                </c:pt>
                <c:pt idx="8">
                  <c:v>BIENESTAR A LA CARTA</c:v>
                </c:pt>
              </c:strCache>
            </c:strRef>
          </c:cat>
          <c:val>
            <c:numRef>
              <c:f>Hoja6!$C$12:$C$20</c:f>
              <c:numCache>
                <c:formatCode>General</c:formatCode>
                <c:ptCount val="9"/>
                <c:pt idx="0">
                  <c:v>20</c:v>
                </c:pt>
                <c:pt idx="1">
                  <c:v>425</c:v>
                </c:pt>
                <c:pt idx="2">
                  <c:v>72</c:v>
                </c:pt>
                <c:pt idx="3">
                  <c:v>2551</c:v>
                </c:pt>
                <c:pt idx="4">
                  <c:v>795</c:v>
                </c:pt>
                <c:pt idx="5">
                  <c:v>15</c:v>
                </c:pt>
                <c:pt idx="6">
                  <c:v>1023</c:v>
                </c:pt>
                <c:pt idx="7">
                  <c:v>30</c:v>
                </c:pt>
                <c:pt idx="8">
                  <c:v>839</c:v>
                </c:pt>
              </c:numCache>
            </c:numRef>
          </c:val>
          <c:extLst>
            <c:ext xmlns:c16="http://schemas.microsoft.com/office/drawing/2014/chart" uri="{C3380CC4-5D6E-409C-BE32-E72D297353CC}">
              <c16:uniqueId val="{00000000-1039-4D43-B686-DBC123AF36B4}"/>
            </c:ext>
          </c:extLst>
        </c:ser>
        <c:ser>
          <c:idx val="1"/>
          <c:order val="1"/>
          <c:tx>
            <c:strRef>
              <c:f>Hoja6!$D$11</c:f>
              <c:strCache>
                <c:ptCount val="1"/>
                <c:pt idx="0">
                  <c:v>CONTRATISTA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Verdana Pro" panose="020B060403050404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Hoja6!$B$12:$B$20</c:f>
              <c:strCache>
                <c:ptCount val="9"/>
                <c:pt idx="0">
                  <c:v>PROMOCION USO DE LA BICICLETA</c:v>
                </c:pt>
                <c:pt idx="1">
                  <c:v>ARTISTICAS Y CULTURALES</c:v>
                </c:pt>
                <c:pt idx="2">
                  <c:v>ACTIVIDADES AMBIENTALES</c:v>
                </c:pt>
                <c:pt idx="3">
                  <c:v>ACTIVIDAD FISICA</c:v>
                </c:pt>
                <c:pt idx="4">
                  <c:v>DIAS ESPECIALES DE CELEBRACION-CONMEMORACION</c:v>
                </c:pt>
                <c:pt idx="5">
                  <c:v>TORNEOS DEPORTIVOS</c:v>
                </c:pt>
                <c:pt idx="6">
                  <c:v>ENTORNO LABORAL SALUDABLE</c:v>
                </c:pt>
                <c:pt idx="7">
                  <c:v>FERIA DE SERVICIOS</c:v>
                </c:pt>
                <c:pt idx="8">
                  <c:v>BIENESTAR A LA CARTA</c:v>
                </c:pt>
              </c:strCache>
            </c:strRef>
          </c:cat>
          <c:val>
            <c:numRef>
              <c:f>Hoja6!$D$12:$D$20</c:f>
              <c:numCache>
                <c:formatCode>General</c:formatCode>
                <c:ptCount val="9"/>
                <c:pt idx="2">
                  <c:v>8</c:v>
                </c:pt>
                <c:pt idx="4">
                  <c:v>312</c:v>
                </c:pt>
                <c:pt idx="5">
                  <c:v>31</c:v>
                </c:pt>
                <c:pt idx="6">
                  <c:v>60</c:v>
                </c:pt>
                <c:pt idx="8">
                  <c:v>2</c:v>
                </c:pt>
              </c:numCache>
            </c:numRef>
          </c:val>
          <c:extLst>
            <c:ext xmlns:c16="http://schemas.microsoft.com/office/drawing/2014/chart" uri="{C3380CC4-5D6E-409C-BE32-E72D297353CC}">
              <c16:uniqueId val="{00000001-1039-4D43-B686-DBC123AF36B4}"/>
            </c:ext>
          </c:extLst>
        </c:ser>
        <c:dLbls>
          <c:dLblPos val="ctr"/>
          <c:showLegendKey val="0"/>
          <c:showVal val="1"/>
          <c:showCatName val="0"/>
          <c:showSerName val="0"/>
          <c:showPercent val="0"/>
          <c:showBubbleSize val="0"/>
        </c:dLbls>
        <c:gapWidth val="150"/>
        <c:overlap val="100"/>
        <c:axId val="1819095759"/>
        <c:axId val="1819096175"/>
      </c:barChart>
      <c:catAx>
        <c:axId val="18190957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Verdana Pro" panose="020B0604030504040204" pitchFamily="34" charset="0"/>
                <a:ea typeface="+mn-ea"/>
                <a:cs typeface="+mn-cs"/>
              </a:defRPr>
            </a:pPr>
            <a:endParaRPr lang="es-CO"/>
          </a:p>
        </c:txPr>
        <c:crossAx val="1819096175"/>
        <c:crosses val="autoZero"/>
        <c:auto val="1"/>
        <c:lblAlgn val="ctr"/>
        <c:lblOffset val="100"/>
        <c:noMultiLvlLbl val="0"/>
      </c:catAx>
      <c:valAx>
        <c:axId val="18190961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Verdana Pro" panose="020B0604030504040204" pitchFamily="34" charset="0"/>
                <a:ea typeface="+mn-ea"/>
                <a:cs typeface="+mn-cs"/>
              </a:defRPr>
            </a:pPr>
            <a:endParaRPr lang="es-CO"/>
          </a:p>
        </c:txPr>
        <c:crossAx val="1819095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Verdana Pro" panose="020B060403050404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Verdana Pro" panose="020B0604030504040204" pitchFamily="34" charset="0"/>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r>
              <a:rPr lang="es-CO" b="1"/>
              <a:t>Participantes por actividad 2020</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lotArea>
      <c:layout/>
      <c:barChart>
        <c:barDir val="bar"/>
        <c:grouping val="percentStacked"/>
        <c:varyColors val="0"/>
        <c:ser>
          <c:idx val="0"/>
          <c:order val="0"/>
          <c:tx>
            <c:strRef>
              <c:f>Hoja6!$C$25</c:f>
              <c:strCache>
                <c:ptCount val="1"/>
                <c:pt idx="0">
                  <c:v>PLANTA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Hoja6!$B$26:$B$36</c:f>
              <c:strCache>
                <c:ptCount val="11"/>
                <c:pt idx="0">
                  <c:v>ACTIVIDAD FISICA</c:v>
                </c:pt>
                <c:pt idx="1">
                  <c:v>ARTISTICAS Y CULTURALES</c:v>
                </c:pt>
                <c:pt idx="2">
                  <c:v>BIENESTAR A LA CARTA</c:v>
                </c:pt>
                <c:pt idx="3">
                  <c:v>CLASES DE BAILE</c:v>
                </c:pt>
                <c:pt idx="4">
                  <c:v>COCINA</c:v>
                </c:pt>
                <c:pt idx="5">
                  <c:v>DIAS ESPECIALES</c:v>
                </c:pt>
                <c:pt idx="6">
                  <c:v>FERIAS DE SERVICIOS</c:v>
                </c:pt>
                <c:pt idx="7">
                  <c:v>INTERVENCION CLIMA LABORAL</c:v>
                </c:pt>
                <c:pt idx="8">
                  <c:v>PARTICIPACION ACTIVIDADES COMPENSAR</c:v>
                </c:pt>
                <c:pt idx="9">
                  <c:v>TALLER PREPENSIONADOS</c:v>
                </c:pt>
                <c:pt idx="10">
                  <c:v>TORNEOS</c:v>
                </c:pt>
              </c:strCache>
            </c:strRef>
          </c:cat>
          <c:val>
            <c:numRef>
              <c:f>Hoja6!$C$26:$C$36</c:f>
              <c:numCache>
                <c:formatCode>General</c:formatCode>
                <c:ptCount val="11"/>
                <c:pt idx="0">
                  <c:v>409</c:v>
                </c:pt>
                <c:pt idx="1">
                  <c:v>149</c:v>
                </c:pt>
                <c:pt idx="2">
                  <c:v>769</c:v>
                </c:pt>
                <c:pt idx="3">
                  <c:v>138</c:v>
                </c:pt>
                <c:pt idx="4">
                  <c:v>42</c:v>
                </c:pt>
                <c:pt idx="5">
                  <c:v>1608</c:v>
                </c:pt>
                <c:pt idx="6">
                  <c:v>22</c:v>
                </c:pt>
                <c:pt idx="7">
                  <c:v>50</c:v>
                </c:pt>
                <c:pt idx="8">
                  <c:v>825</c:v>
                </c:pt>
                <c:pt idx="9">
                  <c:v>24</c:v>
                </c:pt>
                <c:pt idx="10">
                  <c:v>44</c:v>
                </c:pt>
              </c:numCache>
            </c:numRef>
          </c:val>
          <c:extLst>
            <c:ext xmlns:c16="http://schemas.microsoft.com/office/drawing/2014/chart" uri="{C3380CC4-5D6E-409C-BE32-E72D297353CC}">
              <c16:uniqueId val="{00000000-59EA-49E3-8B33-5A7D4E7D6FD9}"/>
            </c:ext>
          </c:extLst>
        </c:ser>
        <c:ser>
          <c:idx val="1"/>
          <c:order val="1"/>
          <c:tx>
            <c:strRef>
              <c:f>Hoja6!$D$25</c:f>
              <c:strCache>
                <c:ptCount val="1"/>
                <c:pt idx="0">
                  <c:v>CONTRATISTA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Hoja6!$B$26:$B$36</c:f>
              <c:strCache>
                <c:ptCount val="11"/>
                <c:pt idx="0">
                  <c:v>ACTIVIDAD FISICA</c:v>
                </c:pt>
                <c:pt idx="1">
                  <c:v>ARTISTICAS Y CULTURALES</c:v>
                </c:pt>
                <c:pt idx="2">
                  <c:v>BIENESTAR A LA CARTA</c:v>
                </c:pt>
                <c:pt idx="3">
                  <c:v>CLASES DE BAILE</c:v>
                </c:pt>
                <c:pt idx="4">
                  <c:v>COCINA</c:v>
                </c:pt>
                <c:pt idx="5">
                  <c:v>DIAS ESPECIALES</c:v>
                </c:pt>
                <c:pt idx="6">
                  <c:v>FERIAS DE SERVICIOS</c:v>
                </c:pt>
                <c:pt idx="7">
                  <c:v>INTERVENCION CLIMA LABORAL</c:v>
                </c:pt>
                <c:pt idx="8">
                  <c:v>PARTICIPACION ACTIVIDADES COMPENSAR</c:v>
                </c:pt>
                <c:pt idx="9">
                  <c:v>TALLER PREPENSIONADOS</c:v>
                </c:pt>
                <c:pt idx="10">
                  <c:v>TORNEOS</c:v>
                </c:pt>
              </c:strCache>
            </c:strRef>
          </c:cat>
          <c:val>
            <c:numRef>
              <c:f>Hoja6!$D$26:$D$36</c:f>
              <c:numCache>
                <c:formatCode>General</c:formatCode>
                <c:ptCount val="11"/>
                <c:pt idx="0">
                  <c:v>87</c:v>
                </c:pt>
                <c:pt idx="1">
                  <c:v>94</c:v>
                </c:pt>
                <c:pt idx="3">
                  <c:v>44</c:v>
                </c:pt>
                <c:pt idx="4">
                  <c:v>11</c:v>
                </c:pt>
                <c:pt idx="5">
                  <c:v>1202</c:v>
                </c:pt>
                <c:pt idx="7">
                  <c:v>166</c:v>
                </c:pt>
                <c:pt idx="8">
                  <c:v>210</c:v>
                </c:pt>
                <c:pt idx="10">
                  <c:v>36</c:v>
                </c:pt>
              </c:numCache>
            </c:numRef>
          </c:val>
          <c:extLst>
            <c:ext xmlns:c16="http://schemas.microsoft.com/office/drawing/2014/chart" uri="{C3380CC4-5D6E-409C-BE32-E72D297353CC}">
              <c16:uniqueId val="{00000001-59EA-49E3-8B33-5A7D4E7D6FD9}"/>
            </c:ext>
          </c:extLst>
        </c:ser>
        <c:dLbls>
          <c:dLblPos val="ctr"/>
          <c:showLegendKey val="0"/>
          <c:showVal val="1"/>
          <c:showCatName val="0"/>
          <c:showSerName val="0"/>
          <c:showPercent val="0"/>
          <c:showBubbleSize val="0"/>
        </c:dLbls>
        <c:gapWidth val="150"/>
        <c:overlap val="100"/>
        <c:axId val="1819787615"/>
        <c:axId val="1819778879"/>
      </c:barChart>
      <c:catAx>
        <c:axId val="1819787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778879"/>
        <c:crosses val="autoZero"/>
        <c:auto val="1"/>
        <c:lblAlgn val="ctr"/>
        <c:lblOffset val="100"/>
        <c:noMultiLvlLbl val="0"/>
      </c:catAx>
      <c:valAx>
        <c:axId val="18197788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78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r>
              <a:rPr lang="es-CO" b="1"/>
              <a:t>Participantes por actividad 2019</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lotArea>
      <c:layout/>
      <c:barChart>
        <c:barDir val="bar"/>
        <c:grouping val="percentStacked"/>
        <c:varyColors val="0"/>
        <c:ser>
          <c:idx val="0"/>
          <c:order val="0"/>
          <c:tx>
            <c:strRef>
              <c:f>Hoja6!$C$41</c:f>
              <c:strCache>
                <c:ptCount val="1"/>
                <c:pt idx="0">
                  <c:v>PLANTA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Hoja6!$B$42:$B$57</c:f>
              <c:strCache>
                <c:ptCount val="16"/>
                <c:pt idx="0">
                  <c:v>ACONDICIONAMIENTO FISICO</c:v>
                </c:pt>
                <c:pt idx="1">
                  <c:v>ACTIVIDADES ARTISTICAS Y CULTURALES</c:v>
                </c:pt>
                <c:pt idx="2">
                  <c:v>CARRERAS ATLETICAS</c:v>
                </c:pt>
                <c:pt idx="3">
                  <c:v>DIA DEL SERVIDOR PUBLICO</c:v>
                </c:pt>
                <c:pt idx="4">
                  <c:v>DIAS ESPECIALES DE CELEBRACION-CONMEMORACION</c:v>
                </c:pt>
                <c:pt idx="5">
                  <c:v>EDUCACION NO FORMAL</c:v>
                </c:pt>
                <c:pt idx="6">
                  <c:v>ENTORNO LABORAL SALUDABLE</c:v>
                </c:pt>
                <c:pt idx="7">
                  <c:v>ENTRENAMIENTOS DEPORTIVOS</c:v>
                </c:pt>
                <c:pt idx="8">
                  <c:v>FERIA DE SERVICIO</c:v>
                </c:pt>
                <c:pt idx="9">
                  <c:v>JORNADA COMITÉ DIRECTIVO AMPLIADO</c:v>
                </c:pt>
                <c:pt idx="10">
                  <c:v>PASADIA</c:v>
                </c:pt>
                <c:pt idx="11">
                  <c:v>PRACTICAS LIBRES</c:v>
                </c:pt>
                <c:pt idx="12">
                  <c:v>PROMOCION USO DE LA BICICLETA</c:v>
                </c:pt>
                <c:pt idx="13">
                  <c:v>TARDE DE CINE</c:v>
                </c:pt>
                <c:pt idx="14">
                  <c:v>TORNEOS DEPORTIVOS</c:v>
                </c:pt>
                <c:pt idx="15">
                  <c:v>VACACIONES RECREATIVAS</c:v>
                </c:pt>
              </c:strCache>
            </c:strRef>
          </c:cat>
          <c:val>
            <c:numRef>
              <c:f>Hoja6!$C$42:$C$57</c:f>
              <c:numCache>
                <c:formatCode>General</c:formatCode>
                <c:ptCount val="16"/>
                <c:pt idx="0">
                  <c:v>4</c:v>
                </c:pt>
                <c:pt idx="1">
                  <c:v>461</c:v>
                </c:pt>
                <c:pt idx="2">
                  <c:v>50</c:v>
                </c:pt>
                <c:pt idx="3">
                  <c:v>230</c:v>
                </c:pt>
                <c:pt idx="4">
                  <c:v>32</c:v>
                </c:pt>
                <c:pt idx="5">
                  <c:v>59</c:v>
                </c:pt>
                <c:pt idx="6">
                  <c:v>192</c:v>
                </c:pt>
                <c:pt idx="7">
                  <c:v>50</c:v>
                </c:pt>
                <c:pt idx="8">
                  <c:v>42</c:v>
                </c:pt>
                <c:pt idx="9">
                  <c:v>119</c:v>
                </c:pt>
                <c:pt idx="10">
                  <c:v>293</c:v>
                </c:pt>
                <c:pt idx="11">
                  <c:v>772</c:v>
                </c:pt>
                <c:pt idx="12">
                  <c:v>52</c:v>
                </c:pt>
                <c:pt idx="13">
                  <c:v>138</c:v>
                </c:pt>
                <c:pt idx="14">
                  <c:v>378</c:v>
                </c:pt>
                <c:pt idx="15">
                  <c:v>393</c:v>
                </c:pt>
              </c:numCache>
            </c:numRef>
          </c:val>
          <c:extLst>
            <c:ext xmlns:c16="http://schemas.microsoft.com/office/drawing/2014/chart" uri="{C3380CC4-5D6E-409C-BE32-E72D297353CC}">
              <c16:uniqueId val="{00000000-AC1F-4AA6-B1B5-BC08FA6B52A1}"/>
            </c:ext>
          </c:extLst>
        </c:ser>
        <c:ser>
          <c:idx val="1"/>
          <c:order val="1"/>
          <c:tx>
            <c:strRef>
              <c:f>Hoja6!$D$41</c:f>
              <c:strCache>
                <c:ptCount val="1"/>
                <c:pt idx="0">
                  <c:v>CONTRATISTA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Hoja6!$B$42:$B$57</c:f>
              <c:strCache>
                <c:ptCount val="16"/>
                <c:pt idx="0">
                  <c:v>ACONDICIONAMIENTO FISICO</c:v>
                </c:pt>
                <c:pt idx="1">
                  <c:v>ACTIVIDADES ARTISTICAS Y CULTURALES</c:v>
                </c:pt>
                <c:pt idx="2">
                  <c:v>CARRERAS ATLETICAS</c:v>
                </c:pt>
                <c:pt idx="3">
                  <c:v>DIA DEL SERVIDOR PUBLICO</c:v>
                </c:pt>
                <c:pt idx="4">
                  <c:v>DIAS ESPECIALES DE CELEBRACION-CONMEMORACION</c:v>
                </c:pt>
                <c:pt idx="5">
                  <c:v>EDUCACION NO FORMAL</c:v>
                </c:pt>
                <c:pt idx="6">
                  <c:v>ENTORNO LABORAL SALUDABLE</c:v>
                </c:pt>
                <c:pt idx="7">
                  <c:v>ENTRENAMIENTOS DEPORTIVOS</c:v>
                </c:pt>
                <c:pt idx="8">
                  <c:v>FERIA DE SERVICIO</c:v>
                </c:pt>
                <c:pt idx="9">
                  <c:v>JORNADA COMITÉ DIRECTIVO AMPLIADO</c:v>
                </c:pt>
                <c:pt idx="10">
                  <c:v>PASADIA</c:v>
                </c:pt>
                <c:pt idx="11">
                  <c:v>PRACTICAS LIBRES</c:v>
                </c:pt>
                <c:pt idx="12">
                  <c:v>PROMOCION USO DE LA BICICLETA</c:v>
                </c:pt>
                <c:pt idx="13">
                  <c:v>TARDE DE CINE</c:v>
                </c:pt>
                <c:pt idx="14">
                  <c:v>TORNEOS DEPORTIVOS</c:v>
                </c:pt>
                <c:pt idx="15">
                  <c:v>VACACIONES RECREATIVAS</c:v>
                </c:pt>
              </c:strCache>
            </c:strRef>
          </c:cat>
          <c:val>
            <c:numRef>
              <c:f>Hoja6!$D$42:$D$57</c:f>
              <c:numCache>
                <c:formatCode>General</c:formatCode>
                <c:ptCount val="16"/>
                <c:pt idx="0">
                  <c:v>4</c:v>
                </c:pt>
                <c:pt idx="1">
                  <c:v>121</c:v>
                </c:pt>
                <c:pt idx="2">
                  <c:v>102</c:v>
                </c:pt>
                <c:pt idx="3">
                  <c:v>360</c:v>
                </c:pt>
                <c:pt idx="4">
                  <c:v>12</c:v>
                </c:pt>
                <c:pt idx="5">
                  <c:v>120</c:v>
                </c:pt>
                <c:pt idx="6">
                  <c:v>235</c:v>
                </c:pt>
                <c:pt idx="7">
                  <c:v>93</c:v>
                </c:pt>
                <c:pt idx="8">
                  <c:v>43</c:v>
                </c:pt>
                <c:pt idx="9">
                  <c:v>7</c:v>
                </c:pt>
                <c:pt idx="10">
                  <c:v>181</c:v>
                </c:pt>
                <c:pt idx="11">
                  <c:v>107</c:v>
                </c:pt>
                <c:pt idx="12">
                  <c:v>93</c:v>
                </c:pt>
                <c:pt idx="13">
                  <c:v>233</c:v>
                </c:pt>
                <c:pt idx="14">
                  <c:v>738</c:v>
                </c:pt>
              </c:numCache>
            </c:numRef>
          </c:val>
          <c:extLst>
            <c:ext xmlns:c16="http://schemas.microsoft.com/office/drawing/2014/chart" uri="{C3380CC4-5D6E-409C-BE32-E72D297353CC}">
              <c16:uniqueId val="{00000001-AC1F-4AA6-B1B5-BC08FA6B52A1}"/>
            </c:ext>
          </c:extLst>
        </c:ser>
        <c:dLbls>
          <c:dLblPos val="ctr"/>
          <c:showLegendKey val="0"/>
          <c:showVal val="1"/>
          <c:showCatName val="0"/>
          <c:showSerName val="0"/>
          <c:showPercent val="0"/>
          <c:showBubbleSize val="0"/>
        </c:dLbls>
        <c:gapWidth val="150"/>
        <c:overlap val="100"/>
        <c:axId val="1819066639"/>
        <c:axId val="1819069135"/>
      </c:barChart>
      <c:catAx>
        <c:axId val="1819066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069135"/>
        <c:crosses val="autoZero"/>
        <c:auto val="1"/>
        <c:lblAlgn val="ctr"/>
        <c:lblOffset val="100"/>
        <c:noMultiLvlLbl val="0"/>
      </c:catAx>
      <c:valAx>
        <c:axId val="18190691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066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[ENCUES~1.XLS]Hoja1!TablaDinámica36</c:name>
    <c:fmtId val="-1"/>
  </c:pivotSource>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r>
              <a:rPr lang="en-US" b="1"/>
              <a:t>Actividades que considera deben seguir en 2022</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Hoja1!$B$346</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Hoja1!$A$347:$A$369</c:f>
              <c:strCache>
                <c:ptCount val="22"/>
                <c:pt idx="0">
                  <c:v>Actividad física saludable</c:v>
                </c:pt>
                <c:pt idx="1">
                  <c:v>Actualización De Planes De emergencia Y Matrices </c:v>
                </c:pt>
                <c:pt idx="2">
                  <c:v>Apoyo social y redes de apoyo</c:v>
                </c:pt>
                <c:pt idx="3">
                  <c:v>Capacitación de primeros auxilios y signos vitales</c:v>
                </c:pt>
                <c:pt idx="4">
                  <c:v>Cuidado emocional, psicológico e higiene del sueño </c:v>
                </c:pt>
                <c:pt idx="5">
                  <c:v>Liderazgo y trabajo en equipo</c:v>
                </c:pt>
                <c:pt idx="6">
                  <c:v>Liderazgo y trabajo en equipo, Pausas activas, Actividad física saludable, Cuidado emocional, psicológico e higiene del sueño, Manejo Saludable del estrés, gestión del cambio e inteligencia y Simulaciones de Emergencia</c:v>
                </c:pt>
                <c:pt idx="7">
                  <c:v>Manejo del Duelo</c:v>
                </c:pt>
                <c:pt idx="8">
                  <c:v>Manejo Saludable del estrés, gestión del cambio e inteligencia </c:v>
                </c:pt>
                <c:pt idx="9">
                  <c:v>ninguna</c:v>
                </c:pt>
                <c:pt idx="10">
                  <c:v>Pausas activas</c:v>
                </c:pt>
                <c:pt idx="11">
                  <c:v>Prevención de enfermedades cardiovasculares y respiratorias</c:v>
                </c:pt>
                <c:pt idx="12">
                  <c:v>Prevención del riesgo visual</c:v>
                </c:pt>
                <c:pt idx="13">
                  <c:v>Prevención en salud pública </c:v>
                </c:pt>
                <c:pt idx="14">
                  <c:v>Primeros Auxilios Psicológicos</c:v>
                </c:pt>
                <c:pt idx="15">
                  <c:v>Promoción de la salud mental</c:v>
                </c:pt>
                <c:pt idx="16">
                  <c:v>QUE NO SEAN VIETUALES </c:v>
                </c:pt>
                <c:pt idx="17">
                  <c:v>Recomendaciones de riesgos en Terreno</c:v>
                </c:pt>
                <c:pt idx="18">
                  <c:v>Simulaciónes De Emergencia</c:v>
                </c:pt>
                <c:pt idx="19">
                  <c:v>TODAS LAS ANTERIORES</c:v>
                </c:pt>
                <c:pt idx="20">
                  <c:v>TODAS ME PARECIERON MUY BUENAS E IMPORTANTES GRACIAS UNIDAD</c:v>
                </c:pt>
                <c:pt idx="21">
                  <c:v>TODAS MUY VALIOSAS Y SE REQUIERE FORTALECERLAS</c:v>
                </c:pt>
              </c:strCache>
            </c:strRef>
          </c:cat>
          <c:val>
            <c:numRef>
              <c:f>Hoja1!$B$347:$B$369</c:f>
              <c:numCache>
                <c:formatCode>0.00%</c:formatCode>
                <c:ptCount val="22"/>
                <c:pt idx="0">
                  <c:v>0.13442622950819672</c:v>
                </c:pt>
                <c:pt idx="1">
                  <c:v>1.3114754098360656E-2</c:v>
                </c:pt>
                <c:pt idx="2">
                  <c:v>1.3114754098360656E-2</c:v>
                </c:pt>
                <c:pt idx="3">
                  <c:v>3.9344262295081971E-2</c:v>
                </c:pt>
                <c:pt idx="4">
                  <c:v>0.10491803278688525</c:v>
                </c:pt>
                <c:pt idx="5">
                  <c:v>0.16721311475409836</c:v>
                </c:pt>
                <c:pt idx="6">
                  <c:v>3.2786885245901639E-3</c:v>
                </c:pt>
                <c:pt idx="7">
                  <c:v>4.2622950819672129E-2</c:v>
                </c:pt>
                <c:pt idx="8">
                  <c:v>0.11147540983606558</c:v>
                </c:pt>
                <c:pt idx="9">
                  <c:v>3.2786885245901639E-3</c:v>
                </c:pt>
                <c:pt idx="10">
                  <c:v>4.2622950819672129E-2</c:v>
                </c:pt>
                <c:pt idx="11">
                  <c:v>7.5409836065573776E-2</c:v>
                </c:pt>
                <c:pt idx="12">
                  <c:v>9.8360655737704927E-3</c:v>
                </c:pt>
                <c:pt idx="13">
                  <c:v>1.3114754098360656E-2</c:v>
                </c:pt>
                <c:pt idx="14">
                  <c:v>7.2131147540983612E-2</c:v>
                </c:pt>
                <c:pt idx="15">
                  <c:v>0.10819672131147541</c:v>
                </c:pt>
                <c:pt idx="16">
                  <c:v>3.2786885245901639E-3</c:v>
                </c:pt>
                <c:pt idx="17">
                  <c:v>2.2950819672131147E-2</c:v>
                </c:pt>
                <c:pt idx="18">
                  <c:v>9.8360655737704927E-3</c:v>
                </c:pt>
                <c:pt idx="19">
                  <c:v>3.2786885245901639E-3</c:v>
                </c:pt>
                <c:pt idx="20">
                  <c:v>3.2786885245901639E-3</c:v>
                </c:pt>
                <c:pt idx="21">
                  <c:v>3.2786885245901639E-3</c:v>
                </c:pt>
              </c:numCache>
            </c:numRef>
          </c:val>
          <c:extLst>
            <c:ext xmlns:c16="http://schemas.microsoft.com/office/drawing/2014/chart" uri="{C3380CC4-5D6E-409C-BE32-E72D297353CC}">
              <c16:uniqueId val="{00000000-A354-4113-B5B9-C60823D60187}"/>
            </c:ext>
          </c:extLst>
        </c:ser>
        <c:dLbls>
          <c:dLblPos val="outEnd"/>
          <c:showLegendKey val="0"/>
          <c:showVal val="1"/>
          <c:showCatName val="0"/>
          <c:showSerName val="0"/>
          <c:showPercent val="0"/>
          <c:showBubbleSize val="0"/>
        </c:dLbls>
        <c:gapWidth val="182"/>
        <c:axId val="1668809232"/>
        <c:axId val="1668811728"/>
      </c:barChart>
      <c:catAx>
        <c:axId val="1668809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668811728"/>
        <c:crosses val="autoZero"/>
        <c:auto val="1"/>
        <c:lblAlgn val="ctr"/>
        <c:lblOffset val="100"/>
        <c:noMultiLvlLbl val="0"/>
      </c:catAx>
      <c:valAx>
        <c:axId val="16688117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668809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[Copia de CULTURA ORGANIZACIONAL UNIDAD PARA LAS VÍCTIMAS.xlsx]Hoja2!TablaDinámica2</c:name>
    <c:fmtId val="-1"/>
  </c:pivotSource>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r>
              <a:rPr lang="es-CO" b="1"/>
              <a:t>Resultados por Dimensión </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Hoja2!$A$4:$A$8</c:f>
              <c:strCache>
                <c:ptCount val="4"/>
                <c:pt idx="0">
                  <c:v>ADAPTABILIDAD</c:v>
                </c:pt>
                <c:pt idx="1">
                  <c:v>CONSISTENCIA</c:v>
                </c:pt>
                <c:pt idx="2">
                  <c:v>IMPLICACIÓN</c:v>
                </c:pt>
                <c:pt idx="3">
                  <c:v>MISIÓN</c:v>
                </c:pt>
              </c:strCache>
            </c:strRef>
          </c:cat>
          <c:val>
            <c:numRef>
              <c:f>Hoja2!$B$4:$B$8</c:f>
              <c:numCache>
                <c:formatCode>General</c:formatCode>
                <c:ptCount val="4"/>
                <c:pt idx="0">
                  <c:v>75.099999999999994</c:v>
                </c:pt>
                <c:pt idx="1">
                  <c:v>75.099999999999994</c:v>
                </c:pt>
                <c:pt idx="2">
                  <c:v>77.7</c:v>
                </c:pt>
                <c:pt idx="3">
                  <c:v>78.8</c:v>
                </c:pt>
              </c:numCache>
            </c:numRef>
          </c:val>
          <c:extLst>
            <c:ext xmlns:c16="http://schemas.microsoft.com/office/drawing/2014/chart" uri="{C3380CC4-5D6E-409C-BE32-E72D297353CC}">
              <c16:uniqueId val="{00000000-BEDB-4EE1-B6CB-3CF4A802D6C1}"/>
            </c:ext>
          </c:extLst>
        </c:ser>
        <c:dLbls>
          <c:dLblPos val="outEnd"/>
          <c:showLegendKey val="0"/>
          <c:showVal val="1"/>
          <c:showCatName val="0"/>
          <c:showSerName val="0"/>
          <c:showPercent val="0"/>
          <c:showBubbleSize val="0"/>
        </c:dLbls>
        <c:gapWidth val="219"/>
        <c:overlap val="-27"/>
        <c:axId val="1898501936"/>
        <c:axId val="1898512752"/>
      </c:barChart>
      <c:catAx>
        <c:axId val="189850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98512752"/>
        <c:crosses val="autoZero"/>
        <c:auto val="1"/>
        <c:lblAlgn val="ctr"/>
        <c:lblOffset val="100"/>
        <c:noMultiLvlLbl val="0"/>
      </c:catAx>
      <c:valAx>
        <c:axId val="189851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98501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[Copia de CULTURA ORGANIZACIONAL UNIDAD PARA LAS VÍCTIMAS.xlsx]Hoja3!TablaDinámica3</c:name>
    <c:fmtId val="-1"/>
  </c:pivotSource>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r>
              <a:rPr lang="en-US" b="1"/>
              <a:t>Resultados por Subdimensión</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Hoja3!$B$3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Hoja3!$A$4:$A$16</c:f>
              <c:strCache>
                <c:ptCount val="12"/>
                <c:pt idx="0">
                  <c:v>Acuerdos</c:v>
                </c:pt>
                <c:pt idx="1">
                  <c:v>Aprendizaje Organizativo</c:v>
                </c:pt>
                <c:pt idx="2">
                  <c:v>Coordinación e Integración</c:v>
                </c:pt>
                <c:pt idx="3">
                  <c:v>Dirección y propósitos Estratégicos</c:v>
                </c:pt>
                <c:pt idx="4">
                  <c:v>Dllo de capacidades</c:v>
                </c:pt>
                <c:pt idx="5">
                  <c:v>Empoderamiento</c:v>
                </c:pt>
                <c:pt idx="6">
                  <c:v>Metas y objetivos</c:v>
                </c:pt>
                <c:pt idx="7">
                  <c:v>Orientación al cambio</c:v>
                </c:pt>
                <c:pt idx="8">
                  <c:v>Orientación al cliente</c:v>
                </c:pt>
                <c:pt idx="9">
                  <c:v>Trabajo en equipo</c:v>
                </c:pt>
                <c:pt idx="10">
                  <c:v>Valores Eje</c:v>
                </c:pt>
                <c:pt idx="11">
                  <c:v>Visión</c:v>
                </c:pt>
              </c:strCache>
            </c:strRef>
          </c:cat>
          <c:val>
            <c:numRef>
              <c:f>Hoja3!$B$4:$B$16</c:f>
              <c:numCache>
                <c:formatCode>General</c:formatCode>
                <c:ptCount val="12"/>
                <c:pt idx="0">
                  <c:v>72.900000000000006</c:v>
                </c:pt>
                <c:pt idx="1">
                  <c:v>75.900000000000006</c:v>
                </c:pt>
                <c:pt idx="2">
                  <c:v>72.900000000000006</c:v>
                </c:pt>
                <c:pt idx="3">
                  <c:v>80.8</c:v>
                </c:pt>
                <c:pt idx="4">
                  <c:v>76.3</c:v>
                </c:pt>
                <c:pt idx="5">
                  <c:v>77.5</c:v>
                </c:pt>
                <c:pt idx="6">
                  <c:v>78.3</c:v>
                </c:pt>
                <c:pt idx="7">
                  <c:v>76.3</c:v>
                </c:pt>
                <c:pt idx="8">
                  <c:v>73.099999999999994</c:v>
                </c:pt>
                <c:pt idx="9">
                  <c:v>79.3</c:v>
                </c:pt>
                <c:pt idx="10">
                  <c:v>76.8</c:v>
                </c:pt>
                <c:pt idx="11">
                  <c:v>77.2</c:v>
                </c:pt>
              </c:numCache>
            </c:numRef>
          </c:val>
          <c:extLst>
            <c:ext xmlns:c16="http://schemas.microsoft.com/office/drawing/2014/chart" uri="{C3380CC4-5D6E-409C-BE32-E72D297353CC}">
              <c16:uniqueId val="{00000000-3906-4895-951F-98A39457EC64}"/>
            </c:ext>
          </c:extLst>
        </c:ser>
        <c:dLbls>
          <c:dLblPos val="outEnd"/>
          <c:showLegendKey val="0"/>
          <c:showVal val="1"/>
          <c:showCatName val="0"/>
          <c:showSerName val="0"/>
          <c:showPercent val="0"/>
          <c:showBubbleSize val="0"/>
        </c:dLbls>
        <c:gapWidth val="182"/>
        <c:axId val="1898510256"/>
        <c:axId val="1898516496"/>
      </c:barChart>
      <c:catAx>
        <c:axId val="189851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98516496"/>
        <c:crosses val="autoZero"/>
        <c:auto val="1"/>
        <c:lblAlgn val="ctr"/>
        <c:lblOffset val="100"/>
        <c:noMultiLvlLbl val="0"/>
      </c:catAx>
      <c:valAx>
        <c:axId val="1898516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9851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[ENCUES~1.XLS]Hoja1!TablaDinámica1</c:name>
    <c:fmtId val="-1"/>
  </c:pivotSource>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Ubicacion</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Hoja1!$A$4:$A$6</c:f>
              <c:strCache>
                <c:ptCount val="2"/>
                <c:pt idx="0">
                  <c:v>Nivel Nacional</c:v>
                </c:pt>
                <c:pt idx="1">
                  <c:v>Nivel Territorial</c:v>
                </c:pt>
              </c:strCache>
            </c:strRef>
          </c:cat>
          <c:val>
            <c:numRef>
              <c:f>Hoja1!$B$4:$B$6</c:f>
              <c:numCache>
                <c:formatCode>0.00%</c:formatCode>
                <c:ptCount val="2"/>
                <c:pt idx="0">
                  <c:v>0.4885245901639344</c:v>
                </c:pt>
                <c:pt idx="1">
                  <c:v>0.51147540983606554</c:v>
                </c:pt>
              </c:numCache>
            </c:numRef>
          </c:val>
          <c:extLst>
            <c:ext xmlns:c16="http://schemas.microsoft.com/office/drawing/2014/chart" uri="{C3380CC4-5D6E-409C-BE32-E72D297353CC}">
              <c16:uniqueId val="{00000000-48FE-4B3E-BB03-842487B3679F}"/>
            </c:ext>
          </c:extLst>
        </c:ser>
        <c:dLbls>
          <c:dLblPos val="outEnd"/>
          <c:showLegendKey val="0"/>
          <c:showVal val="1"/>
          <c:showCatName val="0"/>
          <c:showSerName val="0"/>
          <c:showPercent val="0"/>
          <c:showBubbleSize val="0"/>
        </c:dLbls>
        <c:gapWidth val="219"/>
        <c:overlap val="-27"/>
        <c:axId val="1516170655"/>
        <c:axId val="1516175231"/>
      </c:barChart>
      <c:catAx>
        <c:axId val="1516170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16175231"/>
        <c:crosses val="autoZero"/>
        <c:auto val="1"/>
        <c:lblAlgn val="ctr"/>
        <c:lblOffset val="100"/>
        <c:noMultiLvlLbl val="0"/>
      </c:catAx>
      <c:valAx>
        <c:axId val="151617523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16170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[ENCUES~1.XLS]Hoja1!TablaDinámica7</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Equilibrio Psicosocial</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Hoja1!$B$35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Hoja1!$A$36:$A$52</c:f>
              <c:strCache>
                <c:ptCount val="16"/>
                <c:pt idx="0">
                  <c:v>Acciones con ocasión del Día de la Niñez y la Recreación</c:v>
                </c:pt>
                <c:pt idx="1">
                  <c:v>Acciones de preparación frente al cambio y de desvinculación laboral asistida o readaptación laboral cuando se den procesos de reforma organizacional</c:v>
                </c:pt>
                <c:pt idx="2">
                  <c:v>Actividades con ocasión del reconocimiento a servidores públicos según su profesión. (Día del Periodista, Administrador, Abogado y Psicólogo, entre otras)</c:v>
                </c:pt>
                <c:pt idx="3">
                  <c:v>Actividades especiales con ocasión del día de la familia y de compartir con las familias</c:v>
                </c:pt>
                <c:pt idx="4">
                  <c:v>Bienestar espiritual</c:v>
                </c:pt>
                <c:pt idx="5">
                  <c:v>Capacitaciones en artes y/o artesanías </c:v>
                </c:pt>
                <c:pt idx="6">
                  <c:v>Celebración de cumpleaños</c:v>
                </c:pt>
                <c:pt idx="7">
                  <c:v>Celebración del día del Trabajo Decente</c:v>
                </c:pt>
                <c:pt idx="8">
                  <c:v>Entorno laboral saludable</c:v>
                </c:pt>
                <c:pt idx="9">
                  <c:v>Eventos artísticos y culturales presenciales y/o virtuales</c:v>
                </c:pt>
                <c:pt idx="10">
                  <c:v>Eventos deportivos y recreacionales</c:v>
                </c:pt>
                <c:pt idx="11">
                  <c:v>Manejo del tiempo libre y equilibrio de tiempos laborales</c:v>
                </c:pt>
                <c:pt idx="12">
                  <c:v>Programas de incentivos - reconocimientos por el buen desempeño</c:v>
                </c:pt>
                <c:pt idx="13">
                  <c:v>Promoción de la lectura y espacios de cultura en familia</c:v>
                </c:pt>
                <c:pt idx="14">
                  <c:v>Promoción del uso de la bicicleta como medio de transporte</c:v>
                </c:pt>
                <c:pt idx="15">
                  <c:v>Teletrabajo/ Trabajo virtual en casa</c:v>
                </c:pt>
              </c:strCache>
            </c:strRef>
          </c:cat>
          <c:val>
            <c:numRef>
              <c:f>Hoja1!$B$36:$B$52</c:f>
              <c:numCache>
                <c:formatCode>0.00%</c:formatCode>
                <c:ptCount val="16"/>
                <c:pt idx="0">
                  <c:v>1.6393442622950821E-2</c:v>
                </c:pt>
                <c:pt idx="1">
                  <c:v>9.8360655737704927E-3</c:v>
                </c:pt>
                <c:pt idx="2">
                  <c:v>1.6393442622950821E-2</c:v>
                </c:pt>
                <c:pt idx="3">
                  <c:v>0.1901639344262295</c:v>
                </c:pt>
                <c:pt idx="4">
                  <c:v>5.2459016393442623E-2</c:v>
                </c:pt>
                <c:pt idx="5">
                  <c:v>2.2950819672131147E-2</c:v>
                </c:pt>
                <c:pt idx="6">
                  <c:v>2.6229508196721311E-2</c:v>
                </c:pt>
                <c:pt idx="7">
                  <c:v>3.2786885245901639E-3</c:v>
                </c:pt>
                <c:pt idx="8">
                  <c:v>8.8524590163934422E-2</c:v>
                </c:pt>
                <c:pt idx="9">
                  <c:v>3.9344262295081971E-2</c:v>
                </c:pt>
                <c:pt idx="10">
                  <c:v>0.17377049180327869</c:v>
                </c:pt>
                <c:pt idx="11">
                  <c:v>9.8360655737704916E-2</c:v>
                </c:pt>
                <c:pt idx="12">
                  <c:v>5.9016393442622953E-2</c:v>
                </c:pt>
                <c:pt idx="13">
                  <c:v>3.2786885245901639E-3</c:v>
                </c:pt>
                <c:pt idx="14">
                  <c:v>6.5573770491803279E-3</c:v>
                </c:pt>
                <c:pt idx="15">
                  <c:v>0.19344262295081968</c:v>
                </c:pt>
              </c:numCache>
            </c:numRef>
          </c:val>
          <c:extLst>
            <c:ext xmlns:c16="http://schemas.microsoft.com/office/drawing/2014/chart" uri="{C3380CC4-5D6E-409C-BE32-E72D297353CC}">
              <c16:uniqueId val="{00000000-B736-4438-B01D-C1176CFD8114}"/>
            </c:ext>
          </c:extLst>
        </c:ser>
        <c:dLbls>
          <c:dLblPos val="outEnd"/>
          <c:showLegendKey val="0"/>
          <c:showVal val="1"/>
          <c:showCatName val="0"/>
          <c:showSerName val="0"/>
          <c:showPercent val="0"/>
          <c:showBubbleSize val="0"/>
        </c:dLbls>
        <c:gapWidth val="182"/>
        <c:axId val="1590601999"/>
        <c:axId val="1590599503"/>
      </c:barChart>
      <c:catAx>
        <c:axId val="1590601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90599503"/>
        <c:crosses val="autoZero"/>
        <c:auto val="1"/>
        <c:lblAlgn val="ctr"/>
        <c:lblOffset val="100"/>
        <c:noMultiLvlLbl val="0"/>
      </c:catAx>
      <c:valAx>
        <c:axId val="159059950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90601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[ENCUES~1.XLS]Hoja1!TablaDinámica10</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Actividades deportivas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Hoja1!$B$74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Hoja1!$A$75:$A$101</c:f>
              <c:strCache>
                <c:ptCount val="26"/>
                <c:pt idx="0">
                  <c:v>Ajedrez</c:v>
                </c:pt>
                <c:pt idx="1">
                  <c:v>Atletismo</c:v>
                </c:pt>
                <c:pt idx="2">
                  <c:v>BAILE</c:v>
                </c:pt>
                <c:pt idx="3">
                  <c:v>Baloncesto</c:v>
                </c:pt>
                <c:pt idx="4">
                  <c:v>BEISBOL</c:v>
                </c:pt>
                <c:pt idx="5">
                  <c:v>Billar</c:v>
                </c:pt>
                <c:pt idx="6">
                  <c:v>Bolos</c:v>
                </c:pt>
                <c:pt idx="7">
                  <c:v>Caminatas</c:v>
                </c:pt>
                <c:pt idx="8">
                  <c:v>Ciclismo</c:v>
                </c:pt>
                <c:pt idx="9">
                  <c:v>cocina</c:v>
                </c:pt>
                <c:pt idx="10">
                  <c:v>Concurso de canto</c:v>
                </c:pt>
                <c:pt idx="11">
                  <c:v>Estiramientos</c:v>
                </c:pt>
                <c:pt idx="12">
                  <c:v>Futbol</c:v>
                </c:pt>
                <c:pt idx="13">
                  <c:v>Gimnasio</c:v>
                </c:pt>
                <c:pt idx="14">
                  <c:v>Mini tejo</c:v>
                </c:pt>
                <c:pt idx="15">
                  <c:v>Natación</c:v>
                </c:pt>
                <c:pt idx="16">
                  <c:v>Navegación a Vela</c:v>
                </c:pt>
                <c:pt idx="17">
                  <c:v>Ninguna</c:v>
                </c:pt>
                <c:pt idx="18">
                  <c:v>pilates</c:v>
                </c:pt>
                <c:pt idx="19">
                  <c:v>Rana</c:v>
                </c:pt>
                <c:pt idx="20">
                  <c:v>Rumba aeróbicos</c:v>
                </c:pt>
                <c:pt idx="21">
                  <c:v>SOFTBOL</c:v>
                </c:pt>
                <c:pt idx="22">
                  <c:v>Tenis de mesa</c:v>
                </c:pt>
                <c:pt idx="23">
                  <c:v>VOLLEYBALL</c:v>
                </c:pt>
                <c:pt idx="24">
                  <c:v>Yoga</c:v>
                </c:pt>
                <c:pt idx="25">
                  <c:v>ZUMBA</c:v>
                </c:pt>
              </c:strCache>
            </c:strRef>
          </c:cat>
          <c:val>
            <c:numRef>
              <c:f>Hoja1!$B$75:$B$101</c:f>
              <c:numCache>
                <c:formatCode>0.00%</c:formatCode>
                <c:ptCount val="26"/>
                <c:pt idx="0">
                  <c:v>6.5573770491803279E-3</c:v>
                </c:pt>
                <c:pt idx="1">
                  <c:v>1.6393442622950821E-2</c:v>
                </c:pt>
                <c:pt idx="2">
                  <c:v>6.5573770491803279E-3</c:v>
                </c:pt>
                <c:pt idx="3">
                  <c:v>2.9508196721311476E-2</c:v>
                </c:pt>
                <c:pt idx="4">
                  <c:v>3.2786885245901639E-3</c:v>
                </c:pt>
                <c:pt idx="5">
                  <c:v>3.2786885245901639E-3</c:v>
                </c:pt>
                <c:pt idx="6">
                  <c:v>9.8360655737704927E-3</c:v>
                </c:pt>
                <c:pt idx="7">
                  <c:v>0.28852459016393445</c:v>
                </c:pt>
                <c:pt idx="8">
                  <c:v>7.8688524590163941E-2</c:v>
                </c:pt>
                <c:pt idx="9">
                  <c:v>3.2786885245901639E-3</c:v>
                </c:pt>
                <c:pt idx="10">
                  <c:v>3.2786885245901639E-3</c:v>
                </c:pt>
                <c:pt idx="11">
                  <c:v>3.2786885245901639E-3</c:v>
                </c:pt>
                <c:pt idx="12">
                  <c:v>6.5573770491803282E-2</c:v>
                </c:pt>
                <c:pt idx="13">
                  <c:v>0.36393442622950822</c:v>
                </c:pt>
                <c:pt idx="14">
                  <c:v>3.2786885245901639E-3</c:v>
                </c:pt>
                <c:pt idx="15">
                  <c:v>2.6229508196721311E-2</c:v>
                </c:pt>
                <c:pt idx="16">
                  <c:v>3.2786885245901639E-3</c:v>
                </c:pt>
                <c:pt idx="17">
                  <c:v>3.2786885245901639E-3</c:v>
                </c:pt>
                <c:pt idx="18">
                  <c:v>3.2786885245901639E-3</c:v>
                </c:pt>
                <c:pt idx="19">
                  <c:v>1.3114754098360656E-2</c:v>
                </c:pt>
                <c:pt idx="20">
                  <c:v>9.8360655737704927E-3</c:v>
                </c:pt>
                <c:pt idx="21">
                  <c:v>3.2786885245901639E-3</c:v>
                </c:pt>
                <c:pt idx="22">
                  <c:v>3.2786885245901641E-2</c:v>
                </c:pt>
                <c:pt idx="23">
                  <c:v>6.5573770491803279E-3</c:v>
                </c:pt>
                <c:pt idx="24">
                  <c:v>9.8360655737704927E-3</c:v>
                </c:pt>
                <c:pt idx="25">
                  <c:v>3.2786885245901639E-3</c:v>
                </c:pt>
              </c:numCache>
            </c:numRef>
          </c:val>
          <c:extLst>
            <c:ext xmlns:c16="http://schemas.microsoft.com/office/drawing/2014/chart" uri="{C3380CC4-5D6E-409C-BE32-E72D297353CC}">
              <c16:uniqueId val="{00000000-5558-4700-B163-F10D6B77B9A8}"/>
            </c:ext>
          </c:extLst>
        </c:ser>
        <c:dLbls>
          <c:dLblPos val="outEnd"/>
          <c:showLegendKey val="0"/>
          <c:showVal val="1"/>
          <c:showCatName val="0"/>
          <c:showSerName val="0"/>
          <c:showPercent val="0"/>
          <c:showBubbleSize val="0"/>
        </c:dLbls>
        <c:gapWidth val="182"/>
        <c:axId val="1819475055"/>
        <c:axId val="1819477135"/>
      </c:barChart>
      <c:catAx>
        <c:axId val="1819475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477135"/>
        <c:crosses val="autoZero"/>
        <c:auto val="1"/>
        <c:lblAlgn val="ctr"/>
        <c:lblOffset val="100"/>
        <c:noMultiLvlLbl val="0"/>
      </c:catAx>
      <c:valAx>
        <c:axId val="181947713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475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Por</a:t>
            </a:r>
            <a:r>
              <a:rPr lang="es-CO" sz="1200" baseline="0"/>
              <a:t> edad</a:t>
            </a:r>
            <a:endParaRPr lang="es-CO"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Hoja2!$D$4:$D$7</c:f>
              <c:strCache>
                <c:ptCount val="4"/>
                <c:pt idx="0">
                  <c:v>25-35</c:v>
                </c:pt>
                <c:pt idx="1">
                  <c:v>36-46</c:v>
                </c:pt>
                <c:pt idx="2">
                  <c:v>47-57</c:v>
                </c:pt>
                <c:pt idx="3">
                  <c:v>58-71</c:v>
                </c:pt>
              </c:strCache>
            </c:strRef>
          </c:cat>
          <c:val>
            <c:numRef>
              <c:f>Hoja2!$E$4:$E$7</c:f>
              <c:numCache>
                <c:formatCode>General</c:formatCode>
                <c:ptCount val="4"/>
                <c:pt idx="0">
                  <c:v>93</c:v>
                </c:pt>
                <c:pt idx="1">
                  <c:v>394</c:v>
                </c:pt>
                <c:pt idx="2">
                  <c:v>208</c:v>
                </c:pt>
                <c:pt idx="3">
                  <c:v>71</c:v>
                </c:pt>
              </c:numCache>
            </c:numRef>
          </c:val>
          <c:extLst>
            <c:ext xmlns:c16="http://schemas.microsoft.com/office/drawing/2014/chart" uri="{C3380CC4-5D6E-409C-BE32-E72D297353CC}">
              <c16:uniqueId val="{00000000-419D-41DA-9D9E-920088D6B145}"/>
            </c:ext>
          </c:extLst>
        </c:ser>
        <c:dLbls>
          <c:dLblPos val="outEnd"/>
          <c:showLegendKey val="0"/>
          <c:showVal val="1"/>
          <c:showCatName val="0"/>
          <c:showSerName val="0"/>
          <c:showPercent val="0"/>
          <c:showBubbleSize val="0"/>
        </c:dLbls>
        <c:gapWidth val="219"/>
        <c:overlap val="-27"/>
        <c:axId val="1680222336"/>
        <c:axId val="1680229824"/>
      </c:barChart>
      <c:catAx>
        <c:axId val="168022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0229824"/>
        <c:crosses val="autoZero"/>
        <c:auto val="1"/>
        <c:lblAlgn val="ctr"/>
        <c:lblOffset val="100"/>
        <c:noMultiLvlLbl val="0"/>
      </c:catAx>
      <c:valAx>
        <c:axId val="168022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022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[ENCUES~1.XLS]Hoja1!TablaDinámica15</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Celebracion fechas especiales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Hoja1!$B$153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Hoja1!$A$154:$A$164</c:f>
              <c:strCache>
                <c:ptCount val="10"/>
                <c:pt idx="0">
                  <c:v>actividad de integración libre</c:v>
                </c:pt>
                <c:pt idx="1">
                  <c:v>Amor y amistad</c:v>
                </c:pt>
                <c:pt idx="2">
                  <c:v>Celebraciones navideñas</c:v>
                </c:pt>
                <c:pt idx="3">
                  <c:v>Cumpleaños</c:v>
                </c:pt>
                <c:pt idx="4">
                  <c:v>DIA DE LA FAMILIA</c:v>
                </c:pt>
                <c:pt idx="5">
                  <c:v>Día de la mujer</c:v>
                </c:pt>
                <c:pt idx="6">
                  <c:v>Hallowen</c:v>
                </c:pt>
                <c:pt idx="7">
                  <c:v>integraciones espontaneas</c:v>
                </c:pt>
                <c:pt idx="8">
                  <c:v>ninguna</c:v>
                </c:pt>
                <c:pt idx="9">
                  <c:v>todas la anteriores</c:v>
                </c:pt>
              </c:strCache>
            </c:strRef>
          </c:cat>
          <c:val>
            <c:numRef>
              <c:f>Hoja1!$B$154:$B$164</c:f>
              <c:numCache>
                <c:formatCode>0.00%</c:formatCode>
                <c:ptCount val="10"/>
                <c:pt idx="0">
                  <c:v>3.2786885245901639E-3</c:v>
                </c:pt>
                <c:pt idx="1">
                  <c:v>0.25245901639344265</c:v>
                </c:pt>
                <c:pt idx="2">
                  <c:v>0.52459016393442626</c:v>
                </c:pt>
                <c:pt idx="3">
                  <c:v>6.5573770491803279E-3</c:v>
                </c:pt>
                <c:pt idx="4">
                  <c:v>3.2786885245901639E-3</c:v>
                </c:pt>
                <c:pt idx="5">
                  <c:v>3.6065573770491806E-2</c:v>
                </c:pt>
                <c:pt idx="6">
                  <c:v>0.1540983606557377</c:v>
                </c:pt>
                <c:pt idx="7">
                  <c:v>3.2786885245901639E-3</c:v>
                </c:pt>
                <c:pt idx="8">
                  <c:v>1.3114754098360656E-2</c:v>
                </c:pt>
                <c:pt idx="9">
                  <c:v>3.2786885245901639E-3</c:v>
                </c:pt>
              </c:numCache>
            </c:numRef>
          </c:val>
          <c:extLst>
            <c:ext xmlns:c16="http://schemas.microsoft.com/office/drawing/2014/chart" uri="{C3380CC4-5D6E-409C-BE32-E72D297353CC}">
              <c16:uniqueId val="{00000000-A668-4F0D-8B63-C666E206478F}"/>
            </c:ext>
          </c:extLst>
        </c:ser>
        <c:dLbls>
          <c:dLblPos val="outEnd"/>
          <c:showLegendKey val="0"/>
          <c:showVal val="1"/>
          <c:showCatName val="0"/>
          <c:showSerName val="0"/>
          <c:showPercent val="0"/>
          <c:showBubbleSize val="0"/>
        </c:dLbls>
        <c:gapWidth val="182"/>
        <c:axId val="1644085103"/>
        <c:axId val="1644085519"/>
      </c:barChart>
      <c:catAx>
        <c:axId val="1644085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644085519"/>
        <c:crosses val="autoZero"/>
        <c:auto val="1"/>
        <c:lblAlgn val="ctr"/>
        <c:lblOffset val="100"/>
        <c:noMultiLvlLbl val="0"/>
      </c:catAx>
      <c:valAx>
        <c:axId val="164408551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644085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[ENCUES~1.XLS]Hoja1!TablaDinámica11</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Actividades artistico culturales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Hoja1!$B$104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Hoja1!$A$105:$A$120</c:f>
              <c:strCache>
                <c:ptCount val="15"/>
                <c:pt idx="0">
                  <c:v>Cine</c:v>
                </c:pt>
                <c:pt idx="1">
                  <c:v>Clases de musica</c:v>
                </c:pt>
                <c:pt idx="2">
                  <c:v>Danza y folclor</c:v>
                </c:pt>
                <c:pt idx="3">
                  <c:v>Fotografia</c:v>
                </c:pt>
                <c:pt idx="4">
                  <c:v>Gastronomia</c:v>
                </c:pt>
                <c:pt idx="5">
                  <c:v>gastronomía</c:v>
                </c:pt>
                <c:pt idx="6">
                  <c:v>Guitarra</c:v>
                </c:pt>
                <c:pt idx="7">
                  <c:v>Lectura</c:v>
                </c:pt>
                <c:pt idx="8">
                  <c:v>Manualidades</c:v>
                </c:pt>
                <c:pt idx="9">
                  <c:v>Ninguna</c:v>
                </c:pt>
                <c:pt idx="10">
                  <c:v>Poesia</c:v>
                </c:pt>
                <c:pt idx="11">
                  <c:v>Teatro</c:v>
                </c:pt>
                <c:pt idx="12">
                  <c:v>Todas las anteriores</c:v>
                </c:pt>
                <c:pt idx="13">
                  <c:v>UN VIAJE A UN DESTINO NACIONAL CUANDO CUMPLA LOS -6050 </c:v>
                </c:pt>
                <c:pt idx="14">
                  <c:v>yoga</c:v>
                </c:pt>
              </c:strCache>
            </c:strRef>
          </c:cat>
          <c:val>
            <c:numRef>
              <c:f>Hoja1!$B$105:$B$120</c:f>
              <c:numCache>
                <c:formatCode>0.00%</c:formatCode>
                <c:ptCount val="15"/>
                <c:pt idx="0">
                  <c:v>0.18688524590163935</c:v>
                </c:pt>
                <c:pt idx="1">
                  <c:v>3.2786885245901639E-3</c:v>
                </c:pt>
                <c:pt idx="2">
                  <c:v>0.12131147540983607</c:v>
                </c:pt>
                <c:pt idx="3">
                  <c:v>8.8524590163934422E-2</c:v>
                </c:pt>
                <c:pt idx="4">
                  <c:v>0.32131147540983607</c:v>
                </c:pt>
                <c:pt idx="5">
                  <c:v>3.2786885245901639E-3</c:v>
                </c:pt>
                <c:pt idx="6">
                  <c:v>3.2786885245901639E-3</c:v>
                </c:pt>
                <c:pt idx="7">
                  <c:v>5.2459016393442623E-2</c:v>
                </c:pt>
                <c:pt idx="8">
                  <c:v>0.11147540983606558</c:v>
                </c:pt>
                <c:pt idx="9">
                  <c:v>3.2786885245901639E-3</c:v>
                </c:pt>
                <c:pt idx="10">
                  <c:v>3.2786885245901639E-3</c:v>
                </c:pt>
                <c:pt idx="11">
                  <c:v>9.1803278688524587E-2</c:v>
                </c:pt>
                <c:pt idx="12">
                  <c:v>3.2786885245901639E-3</c:v>
                </c:pt>
                <c:pt idx="13">
                  <c:v>3.2786885245901639E-3</c:v>
                </c:pt>
                <c:pt idx="14">
                  <c:v>3.2786885245901639E-3</c:v>
                </c:pt>
              </c:numCache>
            </c:numRef>
          </c:val>
          <c:extLst>
            <c:ext xmlns:c16="http://schemas.microsoft.com/office/drawing/2014/chart" uri="{C3380CC4-5D6E-409C-BE32-E72D297353CC}">
              <c16:uniqueId val="{00000000-2A8F-4B2F-9A3B-2B428C1E1FBD}"/>
            </c:ext>
          </c:extLst>
        </c:ser>
        <c:dLbls>
          <c:dLblPos val="outEnd"/>
          <c:showLegendKey val="0"/>
          <c:showVal val="1"/>
          <c:showCatName val="0"/>
          <c:showSerName val="0"/>
          <c:showPercent val="0"/>
          <c:showBubbleSize val="0"/>
        </c:dLbls>
        <c:gapWidth val="182"/>
        <c:axId val="1819472975"/>
        <c:axId val="1819472559"/>
      </c:barChart>
      <c:catAx>
        <c:axId val="1819472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472559"/>
        <c:crosses val="autoZero"/>
        <c:auto val="1"/>
        <c:lblAlgn val="ctr"/>
        <c:lblOffset val="100"/>
        <c:noMultiLvlLbl val="0"/>
      </c:catAx>
      <c:valAx>
        <c:axId val="181947255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472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[ENCUES~1.XLS]Hoja1!TablaDinámica12</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Actividades integracion familiar</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Hoja1!$B$125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Hoja1!$A$126:$A$145</c:f>
              <c:strCache>
                <c:ptCount val="19"/>
                <c:pt idx="0">
                  <c:v>Caminatas ecologicas o jornadas ambientales</c:v>
                </c:pt>
                <c:pt idx="1">
                  <c:v>Caminatas ecologicas o jornadas ambientales, cine en familia, dia de la familia y cocina en familia</c:v>
                </c:pt>
                <c:pt idx="2">
                  <c:v>Celebraciones navideñas</c:v>
                </c:pt>
                <c:pt idx="3">
                  <c:v>Cine en familia</c:v>
                </c:pt>
                <c:pt idx="4">
                  <c:v>Cocina en familia</c:v>
                </c:pt>
                <c:pt idx="5">
                  <c:v>Dia con la familia</c:v>
                </c:pt>
                <c:pt idx="6">
                  <c:v>Dia de la familia</c:v>
                </c:pt>
                <c:pt idx="7">
                  <c:v>día de la familia, vacaciones recreativas, todas son importantes</c:v>
                </c:pt>
                <c:pt idx="8">
                  <c:v>DIA DE LA MASCOTA</c:v>
                </c:pt>
                <c:pt idx="9">
                  <c:v>Día de la mascota</c:v>
                </c:pt>
                <c:pt idx="10">
                  <c:v>Dia del niño</c:v>
                </c:pt>
                <c:pt idx="11">
                  <c:v>Hallowen</c:v>
                </c:pt>
                <c:pt idx="12">
                  <c:v>NA no tengo mi familia conmigo</c:v>
                </c:pt>
                <c:pt idx="13">
                  <c:v>ninguna</c:v>
                </c:pt>
                <c:pt idx="14">
                  <c:v>PASADIA</c:v>
                </c:pt>
                <c:pt idx="15">
                  <c:v>Pasadía</c:v>
                </c:pt>
                <c:pt idx="16">
                  <c:v>PASADIAS O EXCURSIONES</c:v>
                </c:pt>
                <c:pt idx="17">
                  <c:v>Paseos campestres</c:v>
                </c:pt>
                <c:pt idx="18">
                  <c:v>Vacaciones recreativas</c:v>
                </c:pt>
              </c:strCache>
            </c:strRef>
          </c:cat>
          <c:val>
            <c:numRef>
              <c:f>Hoja1!$B$126:$B$145</c:f>
              <c:numCache>
                <c:formatCode>0.00%</c:formatCode>
                <c:ptCount val="19"/>
                <c:pt idx="0">
                  <c:v>0.23934426229508196</c:v>
                </c:pt>
                <c:pt idx="1">
                  <c:v>3.2786885245901639E-3</c:v>
                </c:pt>
                <c:pt idx="2">
                  <c:v>7.2131147540983612E-2</c:v>
                </c:pt>
                <c:pt idx="3">
                  <c:v>0.1540983606557377</c:v>
                </c:pt>
                <c:pt idx="4">
                  <c:v>3.9344262295081971E-2</c:v>
                </c:pt>
                <c:pt idx="5">
                  <c:v>3.2786885245901639E-3</c:v>
                </c:pt>
                <c:pt idx="6">
                  <c:v>0.21967213114754097</c:v>
                </c:pt>
                <c:pt idx="7">
                  <c:v>3.2786885245901639E-3</c:v>
                </c:pt>
                <c:pt idx="8">
                  <c:v>3.2786885245901639E-3</c:v>
                </c:pt>
                <c:pt idx="9">
                  <c:v>2.2950819672131147E-2</c:v>
                </c:pt>
                <c:pt idx="10">
                  <c:v>1.6393442622950821E-2</c:v>
                </c:pt>
                <c:pt idx="11">
                  <c:v>6.5573770491803279E-3</c:v>
                </c:pt>
                <c:pt idx="12">
                  <c:v>3.2786885245901639E-3</c:v>
                </c:pt>
                <c:pt idx="13">
                  <c:v>3.2786885245901639E-3</c:v>
                </c:pt>
                <c:pt idx="14">
                  <c:v>3.2786885245901639E-3</c:v>
                </c:pt>
                <c:pt idx="15">
                  <c:v>3.2786885245901639E-3</c:v>
                </c:pt>
                <c:pt idx="16">
                  <c:v>3.2786885245901639E-3</c:v>
                </c:pt>
                <c:pt idx="17">
                  <c:v>3.2786885245901639E-3</c:v>
                </c:pt>
                <c:pt idx="18">
                  <c:v>0.19672131147540983</c:v>
                </c:pt>
              </c:numCache>
            </c:numRef>
          </c:val>
          <c:extLst>
            <c:ext xmlns:c16="http://schemas.microsoft.com/office/drawing/2014/chart" uri="{C3380CC4-5D6E-409C-BE32-E72D297353CC}">
              <c16:uniqueId val="{00000000-069F-4E65-8761-031C5840A0BA}"/>
            </c:ext>
          </c:extLst>
        </c:ser>
        <c:dLbls>
          <c:dLblPos val="outEnd"/>
          <c:showLegendKey val="0"/>
          <c:showVal val="1"/>
          <c:showCatName val="0"/>
          <c:showSerName val="0"/>
          <c:showPercent val="0"/>
          <c:showBubbleSize val="0"/>
        </c:dLbls>
        <c:gapWidth val="182"/>
        <c:axId val="1819475471"/>
        <c:axId val="1819461743"/>
      </c:barChart>
      <c:catAx>
        <c:axId val="1819475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461743"/>
        <c:crosses val="autoZero"/>
        <c:auto val="1"/>
        <c:lblAlgn val="ctr"/>
        <c:lblOffset val="100"/>
        <c:noMultiLvlLbl val="0"/>
      </c:catAx>
      <c:valAx>
        <c:axId val="181946174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81947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[ENCUES~1.XLS]Hoja1!TablaDinámica13</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Preferencia organizacion actividades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Hoja1!$B$148</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Hoja1!$A$149:$A$151</c:f>
              <c:strCache>
                <c:ptCount val="2"/>
                <c:pt idx="0">
                  <c:v>Actividades organizadas por la Unidad para usted y su familia.</c:v>
                </c:pt>
                <c:pt idx="1">
                  <c:v>Actividades organizadas por usted para su familia apoyadas por la Unidad.</c:v>
                </c:pt>
              </c:strCache>
            </c:strRef>
          </c:cat>
          <c:val>
            <c:numRef>
              <c:f>Hoja1!$B$149:$B$151</c:f>
              <c:numCache>
                <c:formatCode>0.00%</c:formatCode>
                <c:ptCount val="2"/>
                <c:pt idx="0">
                  <c:v>0.47540983606557374</c:v>
                </c:pt>
                <c:pt idx="1">
                  <c:v>0.52459016393442626</c:v>
                </c:pt>
              </c:numCache>
            </c:numRef>
          </c:val>
          <c:extLst>
            <c:ext xmlns:c16="http://schemas.microsoft.com/office/drawing/2014/chart" uri="{C3380CC4-5D6E-409C-BE32-E72D297353CC}">
              <c16:uniqueId val="{00000000-6574-4970-A195-5A08F52899DD}"/>
            </c:ext>
          </c:extLst>
        </c:ser>
        <c:dLbls>
          <c:dLblPos val="outEnd"/>
          <c:showLegendKey val="0"/>
          <c:showVal val="1"/>
          <c:showCatName val="0"/>
          <c:showSerName val="0"/>
          <c:showPercent val="0"/>
          <c:showBubbleSize val="0"/>
        </c:dLbls>
        <c:gapWidth val="182"/>
        <c:axId val="1590597423"/>
        <c:axId val="1590596175"/>
      </c:barChart>
      <c:catAx>
        <c:axId val="1590597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90596175"/>
        <c:crosses val="autoZero"/>
        <c:auto val="1"/>
        <c:lblAlgn val="ctr"/>
        <c:lblOffset val="100"/>
        <c:noMultiLvlLbl val="0"/>
      </c:catAx>
      <c:valAx>
        <c:axId val="159059617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90597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[ENCUES~1.XLS]Hoja1!TablaDinámica8</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Eje salud mental</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Hoja1!$B$55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Hoja1!$A$56:$A$61</c:f>
              <c:strCache>
                <c:ptCount val="5"/>
                <c:pt idx="0">
                  <c:v>Acompañamiento e implementación de estrategias para el mantenimiento de la salud mental</c:v>
                </c:pt>
                <c:pt idx="1">
                  <c:v>Estrategias de trabajo bajo presión</c:v>
                </c:pt>
                <c:pt idx="2">
                  <c:v>Manejo de ansiedad y depresión por el aislamiento</c:v>
                </c:pt>
                <c:pt idx="3">
                  <c:v>Prevención del sedentarismo</c:v>
                </c:pt>
                <c:pt idx="4">
                  <c:v>Telemedicina Y Teleorientación psicológica</c:v>
                </c:pt>
              </c:strCache>
            </c:strRef>
          </c:cat>
          <c:val>
            <c:numRef>
              <c:f>Hoja1!$B$56:$B$61</c:f>
              <c:numCache>
                <c:formatCode>0.00%</c:formatCode>
                <c:ptCount val="5"/>
                <c:pt idx="0">
                  <c:v>0.47213114754098362</c:v>
                </c:pt>
                <c:pt idx="1">
                  <c:v>0.12459016393442623</c:v>
                </c:pt>
                <c:pt idx="2">
                  <c:v>9.1803278688524587E-2</c:v>
                </c:pt>
                <c:pt idx="3">
                  <c:v>0.2262295081967213</c:v>
                </c:pt>
                <c:pt idx="4">
                  <c:v>8.5245901639344257E-2</c:v>
                </c:pt>
              </c:numCache>
            </c:numRef>
          </c:val>
          <c:extLst>
            <c:ext xmlns:c16="http://schemas.microsoft.com/office/drawing/2014/chart" uri="{C3380CC4-5D6E-409C-BE32-E72D297353CC}">
              <c16:uniqueId val="{00000000-6E28-4CCA-A18C-DEE28BDFE463}"/>
            </c:ext>
          </c:extLst>
        </c:ser>
        <c:dLbls>
          <c:dLblPos val="outEnd"/>
          <c:showLegendKey val="0"/>
          <c:showVal val="1"/>
          <c:showCatName val="0"/>
          <c:showSerName val="0"/>
          <c:showPercent val="0"/>
          <c:showBubbleSize val="0"/>
        </c:dLbls>
        <c:gapWidth val="182"/>
        <c:axId val="1196230975"/>
        <c:axId val="1196610911"/>
      </c:barChart>
      <c:catAx>
        <c:axId val="1196230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196610911"/>
        <c:crosses val="autoZero"/>
        <c:auto val="1"/>
        <c:lblAlgn val="ctr"/>
        <c:lblOffset val="100"/>
        <c:noMultiLvlLbl val="0"/>
      </c:catAx>
      <c:valAx>
        <c:axId val="119661091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196230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[ENCUES~1.XLS]Hoja1!TablaDinámica35</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Actividades de promocion y prevencion de la salud</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Hoja1!$B$323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Hoja1!$A$324:$A$343</c:f>
              <c:strCache>
                <c:ptCount val="19"/>
                <c:pt idx="0">
                  <c:v>ACTIVIDAD FISICA</c:v>
                </c:pt>
                <c:pt idx="1">
                  <c:v>Alimentacion consiente </c:v>
                </c:pt>
                <c:pt idx="2">
                  <c:v>Apoyo psicológico, manejo de estrés, cansancio extremo</c:v>
                </c:pt>
                <c:pt idx="3">
                  <c:v>Donación de sangre</c:v>
                </c:pt>
                <c:pt idx="4">
                  <c:v>Ergonomia</c:v>
                </c:pt>
                <c:pt idx="5">
                  <c:v>estilo de vida saludable, ergonomia y nutrición</c:v>
                </c:pt>
                <c:pt idx="6">
                  <c:v>Estilos de vida saludable</c:v>
                </c:pt>
                <c:pt idx="7">
                  <c:v>Jornadas de vacunación</c:v>
                </c:pt>
                <c:pt idx="8">
                  <c:v>NUTRICION</c:v>
                </c:pt>
                <c:pt idx="9">
                  <c:v>Nutrición</c:v>
                </c:pt>
                <c:pt idx="10">
                  <c:v>PLAN INTEGRAL DE PROMOCIÓN DE SALUD EN EL TRABAJO</c:v>
                </c:pt>
                <c:pt idx="11">
                  <c:v>Prevención de enfermedades cardiovasculares y respiratorias</c:v>
                </c:pt>
                <c:pt idx="12">
                  <c:v>Prevención del cancer</c:v>
                </c:pt>
                <c:pt idx="13">
                  <c:v>Salud oral</c:v>
                </c:pt>
                <c:pt idx="14">
                  <c:v>Salud visual y auditiva</c:v>
                </c:pt>
                <c:pt idx="15">
                  <c:v>TODAS</c:v>
                </c:pt>
                <c:pt idx="16">
                  <c:v>todas la anteriores</c:v>
                </c:pt>
                <c:pt idx="17">
                  <c:v>TODAS LAS ANTERIORES</c:v>
                </c:pt>
                <c:pt idx="18">
                  <c:v>Un servicio que contemple un tamizaje de la salud en general </c:v>
                </c:pt>
              </c:strCache>
            </c:strRef>
          </c:cat>
          <c:val>
            <c:numRef>
              <c:f>Hoja1!$B$324:$B$343</c:f>
              <c:numCache>
                <c:formatCode>0.00%</c:formatCode>
                <c:ptCount val="19"/>
                <c:pt idx="0">
                  <c:v>3.2786885245901639E-3</c:v>
                </c:pt>
                <c:pt idx="1">
                  <c:v>3.2786885245901639E-3</c:v>
                </c:pt>
                <c:pt idx="2">
                  <c:v>0.22295081967213115</c:v>
                </c:pt>
                <c:pt idx="3">
                  <c:v>1.3114754098360656E-2</c:v>
                </c:pt>
                <c:pt idx="4">
                  <c:v>4.2622950819672129E-2</c:v>
                </c:pt>
                <c:pt idx="5">
                  <c:v>3.2786885245901639E-3</c:v>
                </c:pt>
                <c:pt idx="6">
                  <c:v>0.32131147540983607</c:v>
                </c:pt>
                <c:pt idx="7">
                  <c:v>3.6065573770491806E-2</c:v>
                </c:pt>
                <c:pt idx="8">
                  <c:v>3.2786885245901639E-3</c:v>
                </c:pt>
                <c:pt idx="9">
                  <c:v>6.2295081967213117E-2</c:v>
                </c:pt>
                <c:pt idx="10">
                  <c:v>3.2786885245901639E-3</c:v>
                </c:pt>
                <c:pt idx="11">
                  <c:v>0.10819672131147541</c:v>
                </c:pt>
                <c:pt idx="12">
                  <c:v>3.9344262295081971E-2</c:v>
                </c:pt>
                <c:pt idx="13">
                  <c:v>2.9508196721311476E-2</c:v>
                </c:pt>
                <c:pt idx="14">
                  <c:v>9.5081967213114751E-2</c:v>
                </c:pt>
                <c:pt idx="15">
                  <c:v>3.2786885245901639E-3</c:v>
                </c:pt>
                <c:pt idx="16">
                  <c:v>3.2786885245901639E-3</c:v>
                </c:pt>
                <c:pt idx="17">
                  <c:v>3.2786885245901639E-3</c:v>
                </c:pt>
                <c:pt idx="18">
                  <c:v>3.2786885245901639E-3</c:v>
                </c:pt>
              </c:numCache>
            </c:numRef>
          </c:val>
          <c:extLst>
            <c:ext xmlns:c16="http://schemas.microsoft.com/office/drawing/2014/chart" uri="{C3380CC4-5D6E-409C-BE32-E72D297353CC}">
              <c16:uniqueId val="{00000000-7E72-4532-AFD6-037FD5A31FBD}"/>
            </c:ext>
          </c:extLst>
        </c:ser>
        <c:dLbls>
          <c:dLblPos val="outEnd"/>
          <c:showLegendKey val="0"/>
          <c:showVal val="1"/>
          <c:showCatName val="0"/>
          <c:showSerName val="0"/>
          <c:showPercent val="0"/>
          <c:showBubbleSize val="0"/>
        </c:dLbls>
        <c:gapWidth val="182"/>
        <c:axId val="1516174815"/>
        <c:axId val="1516175231"/>
      </c:barChart>
      <c:catAx>
        <c:axId val="1516174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16175231"/>
        <c:crosses val="autoZero"/>
        <c:auto val="1"/>
        <c:lblAlgn val="ctr"/>
        <c:lblOffset val="100"/>
        <c:noMultiLvlLbl val="0"/>
      </c:catAx>
      <c:valAx>
        <c:axId val="151617523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16174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[ENCUES~1.XLS]Hoja1!TablaDinámica9</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Eje convivencia social</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Hoja1!$B$64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Hoja1!$A$65:$A$71</c:f>
              <c:strCache>
                <c:ptCount val="6"/>
                <c:pt idx="0">
                  <c:v>Acciones para prevenir y proteger los derechos de los pueblos indígenas</c:v>
                </c:pt>
                <c:pt idx="1">
                  <c:v>Acciones para promover la inclusión laboral, diversidad y equidad</c:v>
                </c:pt>
                <c:pt idx="2">
                  <c:v>Actividades de identificación y detección de situaciones asociadas al acoso laboral, sexual, ciberacoso y abuso de poder</c:v>
                </c:pt>
                <c:pt idx="3">
                  <c:v>Actividades orientadas a la prevención de situaciones asociadas al acoso laboral y sexual y al abuso de poder</c:v>
                </c:pt>
                <c:pt idx="4">
                  <c:v>Actividades para concientizar sobre los derechos civiles, políticos, económicos, sociales y culturales</c:v>
                </c:pt>
                <c:pt idx="5">
                  <c:v>Campañas de creación de cultura inclusiva dentro de las entidades públicas</c:v>
                </c:pt>
              </c:strCache>
            </c:strRef>
          </c:cat>
          <c:val>
            <c:numRef>
              <c:f>Hoja1!$B$65:$B$71</c:f>
              <c:numCache>
                <c:formatCode>0.00%</c:formatCode>
                <c:ptCount val="6"/>
                <c:pt idx="0">
                  <c:v>2.6229508196721311E-2</c:v>
                </c:pt>
                <c:pt idx="1">
                  <c:v>0.24262295081967214</c:v>
                </c:pt>
                <c:pt idx="2">
                  <c:v>0.18032786885245902</c:v>
                </c:pt>
                <c:pt idx="3">
                  <c:v>0.1901639344262295</c:v>
                </c:pt>
                <c:pt idx="4">
                  <c:v>0.2262295081967213</c:v>
                </c:pt>
                <c:pt idx="5">
                  <c:v>0.13442622950819672</c:v>
                </c:pt>
              </c:numCache>
            </c:numRef>
          </c:val>
          <c:extLst>
            <c:ext xmlns:c16="http://schemas.microsoft.com/office/drawing/2014/chart" uri="{C3380CC4-5D6E-409C-BE32-E72D297353CC}">
              <c16:uniqueId val="{00000000-114E-4383-9B64-6797BBB90678}"/>
            </c:ext>
          </c:extLst>
        </c:ser>
        <c:dLbls>
          <c:dLblPos val="outEnd"/>
          <c:showLegendKey val="0"/>
          <c:showVal val="1"/>
          <c:showCatName val="0"/>
          <c:showSerName val="0"/>
          <c:showPercent val="0"/>
          <c:showBubbleSize val="0"/>
        </c:dLbls>
        <c:gapWidth val="182"/>
        <c:axId val="1571164255"/>
        <c:axId val="1571154271"/>
      </c:barChart>
      <c:catAx>
        <c:axId val="1571164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71154271"/>
        <c:crosses val="autoZero"/>
        <c:auto val="1"/>
        <c:lblAlgn val="ctr"/>
        <c:lblOffset val="100"/>
        <c:noMultiLvlLbl val="0"/>
      </c:catAx>
      <c:valAx>
        <c:axId val="157115427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71164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[ENCUES~1.XLS]Hoja1!TablaDinámica19</c:name>
    <c:fmtId val="-1"/>
  </c:pivotSource>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r>
              <a:rPr lang="en-US" sz="900" b="1"/>
              <a:t>Actividades clima organizacional</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Hoja1!$B$185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Hoja1!$A$186:$A$197</c:f>
              <c:strCache>
                <c:ptCount val="11"/>
                <c:pt idx="0">
                  <c:v>Coaching a Directivos y Jefes</c:v>
                </c:pt>
                <c:pt idx="1">
                  <c:v>COACHING A TODOS LOS SERVIDORES PUBLICOS</c:v>
                </c:pt>
                <c:pt idx="2">
                  <c:v>Coaching a trabajadores proceso de formación</c:v>
                </c:pt>
                <c:pt idx="3">
                  <c:v>Cuidado emocional</c:v>
                </c:pt>
                <c:pt idx="4">
                  <c:v>Estrategias orientadas al reconocimiento y respeto por la diversidad</c:v>
                </c:pt>
                <c:pt idx="5">
                  <c:v>Eventos culturales presenciales. </c:v>
                </c:pt>
                <c:pt idx="6">
                  <c:v>Manejo del estrés laboral</c:v>
                </c:pt>
                <c:pt idx="7">
                  <c:v>TALLERES CON DIRECTIVOS PARA EL CLIMA LABORAL</c:v>
                </c:pt>
                <c:pt idx="8">
                  <c:v>Talleres de cultura organizacional</c:v>
                </c:pt>
                <c:pt idx="9">
                  <c:v>Talleres de fortalecimiento de competencias comportamentales</c:v>
                </c:pt>
                <c:pt idx="10">
                  <c:v>(en blanco)</c:v>
                </c:pt>
              </c:strCache>
            </c:strRef>
          </c:cat>
          <c:val>
            <c:numRef>
              <c:f>Hoja1!$B$186:$B$197</c:f>
              <c:numCache>
                <c:formatCode>0.00%</c:formatCode>
                <c:ptCount val="11"/>
                <c:pt idx="0">
                  <c:v>8.8524590163934422E-2</c:v>
                </c:pt>
                <c:pt idx="1">
                  <c:v>3.2786885245901639E-3</c:v>
                </c:pt>
                <c:pt idx="2">
                  <c:v>3.2786885245901639E-3</c:v>
                </c:pt>
                <c:pt idx="3">
                  <c:v>0.19344262295081968</c:v>
                </c:pt>
                <c:pt idx="4">
                  <c:v>3.2786885245901639E-3</c:v>
                </c:pt>
                <c:pt idx="5">
                  <c:v>3.2786885245901639E-3</c:v>
                </c:pt>
                <c:pt idx="6">
                  <c:v>8.1967213114754092E-2</c:v>
                </c:pt>
                <c:pt idx="7">
                  <c:v>3.2786885245901639E-3</c:v>
                </c:pt>
                <c:pt idx="8">
                  <c:v>5.9016393442622953E-2</c:v>
                </c:pt>
                <c:pt idx="9">
                  <c:v>0.30163934426229511</c:v>
                </c:pt>
                <c:pt idx="10">
                  <c:v>0.25901639344262295</c:v>
                </c:pt>
              </c:numCache>
            </c:numRef>
          </c:val>
          <c:extLst>
            <c:ext xmlns:c16="http://schemas.microsoft.com/office/drawing/2014/chart" uri="{C3380CC4-5D6E-409C-BE32-E72D297353CC}">
              <c16:uniqueId val="{00000000-1DB5-4274-ACB7-62B2102A439E}"/>
            </c:ext>
          </c:extLst>
        </c:ser>
        <c:dLbls>
          <c:dLblPos val="outEnd"/>
          <c:showLegendKey val="0"/>
          <c:showVal val="1"/>
          <c:showCatName val="0"/>
          <c:showSerName val="0"/>
          <c:showPercent val="0"/>
          <c:showBubbleSize val="0"/>
        </c:dLbls>
        <c:gapWidth val="182"/>
        <c:axId val="1571140959"/>
        <c:axId val="1571144703"/>
      </c:barChart>
      <c:catAx>
        <c:axId val="1571140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71144703"/>
        <c:crosses val="autoZero"/>
        <c:auto val="1"/>
        <c:lblAlgn val="ctr"/>
        <c:lblOffset val="100"/>
        <c:noMultiLvlLbl val="0"/>
      </c:catAx>
      <c:valAx>
        <c:axId val="157114470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571140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[ENCUES~1.XLS]Hoja1!TablaDinámica37</c:name>
    <c:fmtId val="-1"/>
  </c:pivotSource>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Verdana Pro" panose="020B0604030504040204" pitchFamily="34" charset="0"/>
                <a:ea typeface="+mn-ea"/>
                <a:cs typeface="+mn-cs"/>
              </a:defRPr>
            </a:pPr>
            <a:r>
              <a:rPr lang="en-US" b="1"/>
              <a:t>Implementacion Resolucion 1166 de 2018</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Hoja1!$B$372</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Hoja1!$A$373:$A$379</c:f>
              <c:strCache>
                <c:ptCount val="6"/>
                <c:pt idx="0">
                  <c:v>Fortalecer las relaciones con mi equipo de trabajo</c:v>
                </c:pt>
                <c:pt idx="1">
                  <c:v>Mitigar el desgaste emocional</c:v>
                </c:pt>
                <c:pt idx="2">
                  <c:v>No generó ningún impacto</c:v>
                </c:pt>
                <c:pt idx="3">
                  <c:v>No he participado</c:v>
                </c:pt>
                <c:pt idx="4">
                  <c:v>Prevenir el desgaste emocional</c:v>
                </c:pt>
                <c:pt idx="5">
                  <c:v>(en blanco)</c:v>
                </c:pt>
              </c:strCache>
            </c:strRef>
          </c:cat>
          <c:val>
            <c:numRef>
              <c:f>Hoja1!$B$373:$B$379</c:f>
              <c:numCache>
                <c:formatCode>0.00%</c:formatCode>
                <c:ptCount val="6"/>
                <c:pt idx="0">
                  <c:v>0.22295081967213115</c:v>
                </c:pt>
                <c:pt idx="1">
                  <c:v>0.21639344262295082</c:v>
                </c:pt>
                <c:pt idx="2">
                  <c:v>3.9344262295081971E-2</c:v>
                </c:pt>
                <c:pt idx="3">
                  <c:v>0.21311475409836064</c:v>
                </c:pt>
                <c:pt idx="4">
                  <c:v>0.26885245901639343</c:v>
                </c:pt>
                <c:pt idx="5">
                  <c:v>3.9344262295081971E-2</c:v>
                </c:pt>
              </c:numCache>
            </c:numRef>
          </c:val>
          <c:extLst>
            <c:ext xmlns:c16="http://schemas.microsoft.com/office/drawing/2014/chart" uri="{C3380CC4-5D6E-409C-BE32-E72D297353CC}">
              <c16:uniqueId val="{00000000-5F65-43A7-945D-23E5D19BA46E}"/>
            </c:ext>
          </c:extLst>
        </c:ser>
        <c:dLbls>
          <c:dLblPos val="outEnd"/>
          <c:showLegendKey val="0"/>
          <c:showVal val="1"/>
          <c:showCatName val="0"/>
          <c:showSerName val="0"/>
          <c:showPercent val="0"/>
          <c:showBubbleSize val="0"/>
        </c:dLbls>
        <c:gapWidth val="219"/>
        <c:overlap val="-27"/>
        <c:axId val="1649824896"/>
        <c:axId val="1649827392"/>
      </c:barChart>
      <c:catAx>
        <c:axId val="164982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649827392"/>
        <c:crosses val="autoZero"/>
        <c:auto val="1"/>
        <c:lblAlgn val="ctr"/>
        <c:lblOffset val="100"/>
        <c:noMultiLvlLbl val="0"/>
      </c:catAx>
      <c:valAx>
        <c:axId val="1649827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1649824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r>
              <a:rPr lang="es-CO" b="1"/>
              <a:t>Resultados Desgaste Emocional </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Verdana Pro" panose="020B0604030504040204" pitchFamily="34" charset="0"/>
              <a:ea typeface="+mn-ea"/>
              <a:cs typeface="+mn-cs"/>
            </a:defRPr>
          </a:pPr>
          <a:endParaRPr lang="es-CO"/>
        </a:p>
      </c:txPr>
    </c:title>
    <c:autoTitleDeleted val="0"/>
    <c:plotArea>
      <c:layout/>
      <c:barChart>
        <c:barDir val="col"/>
        <c:grouping val="clustered"/>
        <c:varyColors val="0"/>
        <c:ser>
          <c:idx val="0"/>
          <c:order val="0"/>
          <c:tx>
            <c:strRef>
              <c:f>Hoja11!$D$3</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Hoja11!$C$4:$C$7</c:f>
              <c:strCache>
                <c:ptCount val="4"/>
                <c:pt idx="0">
                  <c:v>alto agotamiento emocional</c:v>
                </c:pt>
                <c:pt idx="1">
                  <c:v>alta despersonalizacion</c:v>
                </c:pt>
                <c:pt idx="2">
                  <c:v>baja realizacion personal</c:v>
                </c:pt>
                <c:pt idx="3">
                  <c:v>burnout</c:v>
                </c:pt>
              </c:strCache>
            </c:strRef>
          </c:cat>
          <c:val>
            <c:numRef>
              <c:f>Hoja11!$D$4:$D$7</c:f>
              <c:numCache>
                <c:formatCode>0%</c:formatCode>
                <c:ptCount val="4"/>
                <c:pt idx="0">
                  <c:v>0.41</c:v>
                </c:pt>
                <c:pt idx="1">
                  <c:v>0.56000000000000005</c:v>
                </c:pt>
                <c:pt idx="2">
                  <c:v>0.11</c:v>
                </c:pt>
                <c:pt idx="3">
                  <c:v>7.0000000000000007E-2</c:v>
                </c:pt>
              </c:numCache>
            </c:numRef>
          </c:val>
          <c:extLst>
            <c:ext xmlns:c16="http://schemas.microsoft.com/office/drawing/2014/chart" uri="{C3380CC4-5D6E-409C-BE32-E72D297353CC}">
              <c16:uniqueId val="{00000000-1765-4D1D-963F-60889128ACEE}"/>
            </c:ext>
          </c:extLst>
        </c:ser>
        <c:ser>
          <c:idx val="1"/>
          <c:order val="1"/>
          <c:tx>
            <c:strRef>
              <c:f>Hoja11!$E$3</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Hoja11!$C$4:$C$7</c:f>
              <c:strCache>
                <c:ptCount val="4"/>
                <c:pt idx="0">
                  <c:v>alto agotamiento emocional</c:v>
                </c:pt>
                <c:pt idx="1">
                  <c:v>alta despersonalizacion</c:v>
                </c:pt>
                <c:pt idx="2">
                  <c:v>baja realizacion personal</c:v>
                </c:pt>
                <c:pt idx="3">
                  <c:v>burnout</c:v>
                </c:pt>
              </c:strCache>
            </c:strRef>
          </c:cat>
          <c:val>
            <c:numRef>
              <c:f>Hoja11!$E$4:$E$7</c:f>
              <c:numCache>
                <c:formatCode>0%</c:formatCode>
                <c:ptCount val="4"/>
                <c:pt idx="0">
                  <c:v>0.39</c:v>
                </c:pt>
                <c:pt idx="1">
                  <c:v>0.39</c:v>
                </c:pt>
                <c:pt idx="2">
                  <c:v>0.04</c:v>
                </c:pt>
                <c:pt idx="3">
                  <c:v>0.08</c:v>
                </c:pt>
              </c:numCache>
            </c:numRef>
          </c:val>
          <c:extLst>
            <c:ext xmlns:c16="http://schemas.microsoft.com/office/drawing/2014/chart" uri="{C3380CC4-5D6E-409C-BE32-E72D297353CC}">
              <c16:uniqueId val="{00000001-1765-4D1D-963F-60889128ACEE}"/>
            </c:ext>
          </c:extLst>
        </c:ser>
        <c:ser>
          <c:idx val="2"/>
          <c:order val="2"/>
          <c:tx>
            <c:strRef>
              <c:f>Hoja11!$F$3</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Hoja11!$C$4:$C$7</c:f>
              <c:strCache>
                <c:ptCount val="4"/>
                <c:pt idx="0">
                  <c:v>alto agotamiento emocional</c:v>
                </c:pt>
                <c:pt idx="1">
                  <c:v>alta despersonalizacion</c:v>
                </c:pt>
                <c:pt idx="2">
                  <c:v>baja realizacion personal</c:v>
                </c:pt>
                <c:pt idx="3">
                  <c:v>burnout</c:v>
                </c:pt>
              </c:strCache>
            </c:strRef>
          </c:cat>
          <c:val>
            <c:numRef>
              <c:f>Hoja11!$F$4:$F$7</c:f>
              <c:numCache>
                <c:formatCode>0%</c:formatCode>
                <c:ptCount val="4"/>
                <c:pt idx="0">
                  <c:v>0.16</c:v>
                </c:pt>
                <c:pt idx="1">
                  <c:v>7.0000000000000007E-2</c:v>
                </c:pt>
                <c:pt idx="2">
                  <c:v>0.2</c:v>
                </c:pt>
                <c:pt idx="3">
                  <c:v>0.02</c:v>
                </c:pt>
              </c:numCache>
            </c:numRef>
          </c:val>
          <c:extLst>
            <c:ext xmlns:c16="http://schemas.microsoft.com/office/drawing/2014/chart" uri="{C3380CC4-5D6E-409C-BE32-E72D297353CC}">
              <c16:uniqueId val="{00000002-1765-4D1D-963F-60889128ACEE}"/>
            </c:ext>
          </c:extLst>
        </c:ser>
        <c:ser>
          <c:idx val="3"/>
          <c:order val="3"/>
          <c:tx>
            <c:strRef>
              <c:f>Hoja11!$G$3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Hoja11!$C$4:$C$7</c:f>
              <c:strCache>
                <c:ptCount val="4"/>
                <c:pt idx="0">
                  <c:v>alto agotamiento emocional</c:v>
                </c:pt>
                <c:pt idx="1">
                  <c:v>alta despersonalizacion</c:v>
                </c:pt>
                <c:pt idx="2">
                  <c:v>baja realizacion personal</c:v>
                </c:pt>
                <c:pt idx="3">
                  <c:v>burnout</c:v>
                </c:pt>
              </c:strCache>
            </c:strRef>
          </c:cat>
          <c:val>
            <c:numRef>
              <c:f>Hoja11!$G$4:$G$7</c:f>
              <c:numCache>
                <c:formatCode>0%</c:formatCode>
                <c:ptCount val="4"/>
                <c:pt idx="0">
                  <c:v>0.14000000000000001</c:v>
                </c:pt>
                <c:pt idx="1">
                  <c:v>7.0000000000000007E-2</c:v>
                </c:pt>
                <c:pt idx="2">
                  <c:v>0.19</c:v>
                </c:pt>
                <c:pt idx="3">
                  <c:v>0.02</c:v>
                </c:pt>
              </c:numCache>
            </c:numRef>
          </c:val>
          <c:extLst>
            <c:ext xmlns:c16="http://schemas.microsoft.com/office/drawing/2014/chart" uri="{C3380CC4-5D6E-409C-BE32-E72D297353CC}">
              <c16:uniqueId val="{00000003-1765-4D1D-963F-60889128ACEE}"/>
            </c:ext>
          </c:extLst>
        </c:ser>
        <c:ser>
          <c:idx val="4"/>
          <c:order val="4"/>
          <c:tx>
            <c:strRef>
              <c:f>Hoja11!$H$3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Hoja11!$C$4:$C$7</c:f>
              <c:strCache>
                <c:ptCount val="4"/>
                <c:pt idx="0">
                  <c:v>alto agotamiento emocional</c:v>
                </c:pt>
                <c:pt idx="1">
                  <c:v>alta despersonalizacion</c:v>
                </c:pt>
                <c:pt idx="2">
                  <c:v>baja realizacion personal</c:v>
                </c:pt>
                <c:pt idx="3">
                  <c:v>burnout</c:v>
                </c:pt>
              </c:strCache>
            </c:strRef>
          </c:cat>
          <c:val>
            <c:numRef>
              <c:f>Hoja11!$H$4:$H$7</c:f>
              <c:numCache>
                <c:formatCode>0%</c:formatCode>
                <c:ptCount val="4"/>
                <c:pt idx="0">
                  <c:v>0.17</c:v>
                </c:pt>
                <c:pt idx="1">
                  <c:v>0.08</c:v>
                </c:pt>
                <c:pt idx="2">
                  <c:v>0.12</c:v>
                </c:pt>
                <c:pt idx="3">
                  <c:v>0.06</c:v>
                </c:pt>
              </c:numCache>
            </c:numRef>
          </c:val>
          <c:extLst>
            <c:ext xmlns:c16="http://schemas.microsoft.com/office/drawing/2014/chart" uri="{C3380CC4-5D6E-409C-BE32-E72D297353CC}">
              <c16:uniqueId val="{00000004-1765-4D1D-963F-60889128ACEE}"/>
            </c:ext>
          </c:extLst>
        </c:ser>
        <c:dLbls>
          <c:dLblPos val="outEnd"/>
          <c:showLegendKey val="0"/>
          <c:showVal val="1"/>
          <c:showCatName val="0"/>
          <c:showSerName val="0"/>
          <c:showPercent val="0"/>
          <c:showBubbleSize val="0"/>
        </c:dLbls>
        <c:gapWidth val="219"/>
        <c:overlap val="-27"/>
        <c:axId val="2035092256"/>
        <c:axId val="2035081440"/>
      </c:barChart>
      <c:catAx>
        <c:axId val="203509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2035081440"/>
        <c:crosses val="autoZero"/>
        <c:auto val="1"/>
        <c:lblAlgn val="ctr"/>
        <c:lblOffset val="100"/>
        <c:noMultiLvlLbl val="0"/>
      </c:catAx>
      <c:valAx>
        <c:axId val="203508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203509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[Libro1 (1).xlsx]Hoja2!TablaDinámica17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Por</a:t>
            </a:r>
            <a:r>
              <a:rPr lang="en-US" sz="1200" baseline="0"/>
              <a:t> Sexo</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Hoja2!$F$25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Hoja2!$E$26:$E$28</c:f>
              <c:strCache>
                <c:ptCount val="2"/>
                <c:pt idx="0">
                  <c:v>F</c:v>
                </c:pt>
                <c:pt idx="1">
                  <c:v>M</c:v>
                </c:pt>
              </c:strCache>
            </c:strRef>
          </c:cat>
          <c:val>
            <c:numRef>
              <c:f>Hoja2!$F$26:$F$28</c:f>
              <c:numCache>
                <c:formatCode>General</c:formatCode>
                <c:ptCount val="2"/>
                <c:pt idx="0">
                  <c:v>493</c:v>
                </c:pt>
                <c:pt idx="1">
                  <c:v>273</c:v>
                </c:pt>
              </c:numCache>
            </c:numRef>
          </c:val>
          <c:extLst>
            <c:ext xmlns:c16="http://schemas.microsoft.com/office/drawing/2014/chart" uri="{C3380CC4-5D6E-409C-BE32-E72D297353CC}">
              <c16:uniqueId val="{00000000-3430-4D32-ABEE-04749AE188E6}"/>
            </c:ext>
          </c:extLst>
        </c:ser>
        <c:dLbls>
          <c:dLblPos val="outEnd"/>
          <c:showLegendKey val="0"/>
          <c:showVal val="1"/>
          <c:showCatName val="0"/>
          <c:showSerName val="0"/>
          <c:showPercent val="0"/>
          <c:showBubbleSize val="0"/>
        </c:dLbls>
        <c:gapWidth val="219"/>
        <c:overlap val="-27"/>
        <c:axId val="1680222752"/>
        <c:axId val="1680223584"/>
      </c:barChart>
      <c:catAx>
        <c:axId val="168022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0223584"/>
        <c:crosses val="autoZero"/>
        <c:auto val="1"/>
        <c:lblAlgn val="ctr"/>
        <c:lblOffset val="100"/>
        <c:noMultiLvlLbl val="0"/>
      </c:catAx>
      <c:valAx>
        <c:axId val="16802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0222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[Entrevista de retiro Unidad para las Víctimas (1-14).xlsx]Hoja4!Tabla dinámica3</c:name>
    <c:fmtId val="-1"/>
  </c:pivotSource>
  <c:chart>
    <c:autoTitleDeleted val="1"/>
    <c:pivotFmts>
      <c:pivotFmt>
        <c:idx val="0"/>
        <c:marker>
          <c:symbol val="none"/>
        </c:marker>
        <c:dLbl>
          <c:idx val="0"/>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Hoja4!$B$3</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Hoja4!$A$4:$A$15</c:f>
              <c:strCache>
                <c:ptCount val="11"/>
                <c:pt idx="0">
                  <c:v>Abandono de cargo</c:v>
                </c:pt>
                <c:pt idx="1">
                  <c:v>Cambio a contrato</c:v>
                </c:pt>
                <c:pt idx="2">
                  <c:v>CAmbio a LNYR</c:v>
                </c:pt>
                <c:pt idx="3">
                  <c:v>Destitucion</c:v>
                </c:pt>
                <c:pt idx="4">
                  <c:v>Estudio</c:v>
                </c:pt>
                <c:pt idx="5">
                  <c:v>Fallecimiento</c:v>
                </c:pt>
                <c:pt idx="6">
                  <c:v>Motivos Personales </c:v>
                </c:pt>
                <c:pt idx="7">
                  <c:v>Otra Oportunidad Laboral</c:v>
                </c:pt>
                <c:pt idx="8">
                  <c:v>Pensión</c:v>
                </c:pt>
                <c:pt idx="9">
                  <c:v>Renuncia Voluntaria</c:v>
                </c:pt>
                <c:pt idx="10">
                  <c:v>Salud</c:v>
                </c:pt>
              </c:strCache>
            </c:strRef>
          </c:cat>
          <c:val>
            <c:numRef>
              <c:f>Hoja4!$B$4:$B$15</c:f>
              <c:numCache>
                <c:formatCode>General</c:formatCode>
                <c:ptCount val="11"/>
                <c:pt idx="0">
                  <c:v>1</c:v>
                </c:pt>
                <c:pt idx="1">
                  <c:v>2</c:v>
                </c:pt>
                <c:pt idx="2">
                  <c:v>2</c:v>
                </c:pt>
                <c:pt idx="3">
                  <c:v>1</c:v>
                </c:pt>
                <c:pt idx="4">
                  <c:v>4</c:v>
                </c:pt>
                <c:pt idx="5">
                  <c:v>3</c:v>
                </c:pt>
                <c:pt idx="6">
                  <c:v>21</c:v>
                </c:pt>
                <c:pt idx="7">
                  <c:v>4</c:v>
                </c:pt>
                <c:pt idx="8">
                  <c:v>1</c:v>
                </c:pt>
                <c:pt idx="9">
                  <c:v>1</c:v>
                </c:pt>
                <c:pt idx="10">
                  <c:v>1</c:v>
                </c:pt>
              </c:numCache>
            </c:numRef>
          </c:val>
          <c:extLst>
            <c:ext xmlns:c16="http://schemas.microsoft.com/office/drawing/2014/chart" uri="{C3380CC4-5D6E-409C-BE32-E72D297353CC}">
              <c16:uniqueId val="{00000000-25A7-4DCF-BFAE-0DE5EE46694F}"/>
            </c:ext>
          </c:extLst>
        </c:ser>
        <c:dLbls>
          <c:showLegendKey val="0"/>
          <c:showVal val="0"/>
          <c:showCatName val="0"/>
          <c:showSerName val="0"/>
          <c:showPercent val="0"/>
          <c:showBubbleSize val="0"/>
        </c:dLbls>
        <c:gapWidth val="150"/>
        <c:axId val="178593792"/>
        <c:axId val="178595328"/>
      </c:barChart>
      <c:catAx>
        <c:axId val="178593792"/>
        <c:scaling>
          <c:orientation val="minMax"/>
        </c:scaling>
        <c:delete val="0"/>
        <c:axPos val="l"/>
        <c:numFmt formatCode="General" sourceLinked="0"/>
        <c:majorTickMark val="out"/>
        <c:minorTickMark val="none"/>
        <c:tickLblPos val="nextTo"/>
        <c:crossAx val="178595328"/>
        <c:crosses val="autoZero"/>
        <c:auto val="1"/>
        <c:lblAlgn val="ctr"/>
        <c:lblOffset val="100"/>
        <c:noMultiLvlLbl val="0"/>
      </c:catAx>
      <c:valAx>
        <c:axId val="178595328"/>
        <c:scaling>
          <c:orientation val="minMax"/>
        </c:scaling>
        <c:delete val="0"/>
        <c:axPos val="b"/>
        <c:majorGridlines/>
        <c:numFmt formatCode="General" sourceLinked="1"/>
        <c:majorTickMark val="out"/>
        <c:minorTickMark val="none"/>
        <c:tickLblPos val="nextTo"/>
        <c:crossAx val="178593792"/>
        <c:crosses val="autoZero"/>
        <c:crossBetween val="between"/>
      </c:valAx>
    </c:plotArea>
    <c:plotVisOnly val="1"/>
    <c:dispBlanksAs val="gap"/>
    <c:showDLblsOverMax val="0"/>
  </c:chart>
  <c:txPr>
    <a:bodyPr/>
    <a:lstStyle/>
    <a:p>
      <a:pPr>
        <a:defRPr sz="800">
          <a:latin typeface="Verdana Pro" panose="020B0604030504040204" pitchFamily="34" charset="0"/>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Hoja12!$C$2</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Hoja12!$B$3:$B$10</c:f>
              <c:strCache>
                <c:ptCount val="8"/>
                <c:pt idx="0">
                  <c:v>AUXILIAR ADMINISTRATIVO</c:v>
                </c:pt>
                <c:pt idx="1">
                  <c:v>DIRECTOR TECNICO </c:v>
                </c:pt>
                <c:pt idx="2">
                  <c:v>DIRECTOR TERRITORIAL </c:v>
                </c:pt>
                <c:pt idx="3">
                  <c:v>PROFESIONAL ESPECIALIZADO </c:v>
                </c:pt>
                <c:pt idx="4">
                  <c:v>PROFESIONAL UNIVERSITARIO </c:v>
                </c:pt>
                <c:pt idx="5">
                  <c:v>SUBDIRECTOR TECNICO </c:v>
                </c:pt>
                <c:pt idx="6">
                  <c:v>TECNICO  </c:v>
                </c:pt>
                <c:pt idx="7">
                  <c:v>TOTAL</c:v>
                </c:pt>
              </c:strCache>
            </c:strRef>
          </c:cat>
          <c:val>
            <c:numRef>
              <c:f>Hoja12!$C$3:$C$10</c:f>
              <c:numCache>
                <c:formatCode>General</c:formatCode>
                <c:ptCount val="8"/>
                <c:pt idx="0">
                  <c:v>1</c:v>
                </c:pt>
                <c:pt idx="1">
                  <c:v>1</c:v>
                </c:pt>
                <c:pt idx="2">
                  <c:v>2</c:v>
                </c:pt>
                <c:pt idx="3">
                  <c:v>13</c:v>
                </c:pt>
                <c:pt idx="4">
                  <c:v>19</c:v>
                </c:pt>
                <c:pt idx="5">
                  <c:v>2</c:v>
                </c:pt>
                <c:pt idx="6">
                  <c:v>2</c:v>
                </c:pt>
                <c:pt idx="7">
                  <c:v>41</c:v>
                </c:pt>
              </c:numCache>
            </c:numRef>
          </c:val>
          <c:extLst>
            <c:ext xmlns:c16="http://schemas.microsoft.com/office/drawing/2014/chart" uri="{C3380CC4-5D6E-409C-BE32-E72D297353CC}">
              <c16:uniqueId val="{00000000-2CE7-41CA-893A-10645C28D881}"/>
            </c:ext>
          </c:extLst>
        </c:ser>
        <c:dLbls>
          <c:showLegendKey val="0"/>
          <c:showVal val="0"/>
          <c:showCatName val="0"/>
          <c:showSerName val="0"/>
          <c:showPercent val="0"/>
          <c:showBubbleSize val="0"/>
        </c:dLbls>
        <c:gapWidth val="100"/>
        <c:axId val="1173000415"/>
        <c:axId val="1173009151"/>
      </c:barChart>
      <c:valAx>
        <c:axId val="1173009151"/>
        <c:scaling>
          <c:orientation val="minMax"/>
        </c:scaling>
        <c:delete val="0"/>
        <c:axPos val="b"/>
        <c:majorGridlines/>
        <c:numFmt formatCode="General" sourceLinked="1"/>
        <c:majorTickMark val="out"/>
        <c:minorTickMark val="none"/>
        <c:tickLblPos val="nextTo"/>
        <c:crossAx val="1173000415"/>
        <c:crosses val="autoZero"/>
        <c:crossBetween val="between"/>
      </c:valAx>
      <c:catAx>
        <c:axId val="1173000415"/>
        <c:scaling>
          <c:orientation val="minMax"/>
        </c:scaling>
        <c:delete val="0"/>
        <c:axPos val="l"/>
        <c:numFmt formatCode="General" sourceLinked="1"/>
        <c:majorTickMark val="out"/>
        <c:minorTickMark val="none"/>
        <c:tickLblPos val="nextTo"/>
        <c:crossAx val="1173009151"/>
        <c:crosses val="autoZero"/>
        <c:auto val="1"/>
        <c:lblAlgn val="ctr"/>
        <c:lblOffset val="100"/>
        <c:noMultiLvlLbl val="0"/>
      </c:catAx>
    </c:plotArea>
    <c:plotVisOnly val="1"/>
    <c:dispBlanksAs val="gap"/>
    <c:showDLblsOverMax val="0"/>
  </c:chart>
  <c:txPr>
    <a:bodyPr/>
    <a:lstStyle/>
    <a:p>
      <a:pPr>
        <a:defRPr sz="800">
          <a:latin typeface="Verdana Pro" panose="020B0604030504040204" pitchFamily="34" charset="0"/>
        </a:defRPr>
      </a:pPr>
      <a:endParaRPr lang="es-CO"/>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Hoja12!$G$2</c:f>
              <c:strCache>
                <c:ptCount val="1"/>
                <c:pt idx="0">
                  <c:v>TOTAL</c:v>
                </c:pt>
              </c:strCache>
            </c:strRef>
          </c:tx>
          <c:invertIfNegative val="0"/>
          <c:dLbls>
            <c:spPr>
              <a:noFill/>
              <a:ln>
                <a:noFill/>
              </a:ln>
              <a:effectLst/>
            </c:spPr>
            <c:txPr>
              <a:bodyPr/>
              <a:lstStyle/>
              <a:p>
                <a:pPr>
                  <a:defRPr b="1">
                    <a:solidFill>
                      <a:sysClr val="windowText" lastClr="00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Hoja12!$F$3:$F$6</c:f>
              <c:strCache>
                <c:ptCount val="4"/>
                <c:pt idx="0">
                  <c:v>CARRERA ADMINISTRATIVA</c:v>
                </c:pt>
                <c:pt idx="1">
                  <c:v>LNYR</c:v>
                </c:pt>
                <c:pt idx="2">
                  <c:v>PROVISIONAL</c:v>
                </c:pt>
                <c:pt idx="3">
                  <c:v>TOTAL</c:v>
                </c:pt>
              </c:strCache>
            </c:strRef>
          </c:cat>
          <c:val>
            <c:numRef>
              <c:f>Hoja12!$G$3:$G$6</c:f>
              <c:numCache>
                <c:formatCode>General</c:formatCode>
                <c:ptCount val="4"/>
                <c:pt idx="0">
                  <c:v>2</c:v>
                </c:pt>
                <c:pt idx="1">
                  <c:v>6</c:v>
                </c:pt>
                <c:pt idx="2">
                  <c:v>33</c:v>
                </c:pt>
                <c:pt idx="3">
                  <c:v>41</c:v>
                </c:pt>
              </c:numCache>
            </c:numRef>
          </c:val>
          <c:extLst>
            <c:ext xmlns:c16="http://schemas.microsoft.com/office/drawing/2014/chart" uri="{C3380CC4-5D6E-409C-BE32-E72D297353CC}">
              <c16:uniqueId val="{00000000-1FD9-4506-A5FB-28929D907AFF}"/>
            </c:ext>
          </c:extLst>
        </c:ser>
        <c:dLbls>
          <c:showLegendKey val="0"/>
          <c:showVal val="0"/>
          <c:showCatName val="0"/>
          <c:showSerName val="0"/>
          <c:showPercent val="0"/>
          <c:showBubbleSize val="0"/>
        </c:dLbls>
        <c:gapWidth val="150"/>
        <c:overlap val="100"/>
        <c:axId val="174363776"/>
        <c:axId val="174365312"/>
      </c:barChart>
      <c:catAx>
        <c:axId val="174363776"/>
        <c:scaling>
          <c:orientation val="minMax"/>
        </c:scaling>
        <c:delete val="0"/>
        <c:axPos val="l"/>
        <c:numFmt formatCode="General" sourceLinked="0"/>
        <c:majorTickMark val="out"/>
        <c:minorTickMark val="none"/>
        <c:tickLblPos val="nextTo"/>
        <c:crossAx val="174365312"/>
        <c:crosses val="autoZero"/>
        <c:auto val="1"/>
        <c:lblAlgn val="ctr"/>
        <c:lblOffset val="100"/>
        <c:noMultiLvlLbl val="0"/>
      </c:catAx>
      <c:valAx>
        <c:axId val="174365312"/>
        <c:scaling>
          <c:orientation val="minMax"/>
        </c:scaling>
        <c:delete val="0"/>
        <c:axPos val="b"/>
        <c:majorGridlines/>
        <c:numFmt formatCode="General" sourceLinked="1"/>
        <c:majorTickMark val="out"/>
        <c:minorTickMark val="none"/>
        <c:tickLblPos val="nextTo"/>
        <c:crossAx val="174363776"/>
        <c:crosses val="autoZero"/>
        <c:crossBetween val="between"/>
      </c:valAx>
    </c:plotArea>
    <c:plotVisOnly val="1"/>
    <c:dispBlanksAs val="gap"/>
    <c:showDLblsOverMax val="0"/>
  </c:chart>
  <c:txPr>
    <a:bodyPr/>
    <a:lstStyle/>
    <a:p>
      <a:pPr>
        <a:defRPr sz="800">
          <a:latin typeface="Verdana Pro" panose="020B0604030504040204" pitchFamily="34" charset="0"/>
        </a:defRPr>
      </a:pPr>
      <a:endParaRPr lang="es-CO"/>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Hoja4!$C$3</c:f>
              <c:strCache>
                <c:ptCount val="1"/>
                <c:pt idx="0">
                  <c:v>N° Empleos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ro" panose="020B060403050404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Hoja4!$B$4:$B$15</c:f>
              <c:strCache>
                <c:ptCount val="12"/>
                <c:pt idx="0">
                  <c:v>Profesional Especializado Codigo 2028 Grado 24</c:v>
                </c:pt>
                <c:pt idx="1">
                  <c:v>Profesional Especializado Codigo 2028 Grado 21</c:v>
                </c:pt>
                <c:pt idx="2">
                  <c:v>Profesional Especializado Codigo 2028 Grado 20</c:v>
                </c:pt>
                <c:pt idx="3">
                  <c:v>Profesional Especializado Codigo 2028 Grado 18</c:v>
                </c:pt>
                <c:pt idx="4">
                  <c:v>Profesional Especializado Codigo 2028 Grado 16</c:v>
                </c:pt>
                <c:pt idx="5">
                  <c:v>Profesional Especializado Codigo 2028 Grado 13</c:v>
                </c:pt>
                <c:pt idx="6">
                  <c:v>Profesional Especializado Codigo 2028 Grado 12</c:v>
                </c:pt>
                <c:pt idx="7">
                  <c:v>Profesional Universitario Codigo 2044 Grado 11</c:v>
                </c:pt>
                <c:pt idx="8">
                  <c:v>Profesional Universitario Codigo 2044 Grado 09</c:v>
                </c:pt>
                <c:pt idx="9">
                  <c:v>Analista de Sistemas Codigo 3003 Grado 18</c:v>
                </c:pt>
                <c:pt idx="10">
                  <c:v>Tecnico Codigo 3100 Grado 16</c:v>
                </c:pt>
                <c:pt idx="11">
                  <c:v>Auxiliar Administrativo Codigo 4044 Grado 23</c:v>
                </c:pt>
              </c:strCache>
            </c:strRef>
          </c:cat>
          <c:val>
            <c:numRef>
              <c:f>Hoja4!$C$4:$C$15</c:f>
              <c:numCache>
                <c:formatCode>General</c:formatCode>
                <c:ptCount val="12"/>
                <c:pt idx="0">
                  <c:v>77</c:v>
                </c:pt>
                <c:pt idx="1">
                  <c:v>90</c:v>
                </c:pt>
                <c:pt idx="2">
                  <c:v>1</c:v>
                </c:pt>
                <c:pt idx="3">
                  <c:v>2</c:v>
                </c:pt>
                <c:pt idx="4">
                  <c:v>1</c:v>
                </c:pt>
                <c:pt idx="5">
                  <c:v>19</c:v>
                </c:pt>
                <c:pt idx="6">
                  <c:v>1</c:v>
                </c:pt>
                <c:pt idx="7">
                  <c:v>238</c:v>
                </c:pt>
                <c:pt idx="8">
                  <c:v>197</c:v>
                </c:pt>
                <c:pt idx="9">
                  <c:v>27</c:v>
                </c:pt>
                <c:pt idx="10">
                  <c:v>23</c:v>
                </c:pt>
                <c:pt idx="11">
                  <c:v>36</c:v>
                </c:pt>
              </c:numCache>
            </c:numRef>
          </c:val>
          <c:extLst>
            <c:ext xmlns:c16="http://schemas.microsoft.com/office/drawing/2014/chart" uri="{C3380CC4-5D6E-409C-BE32-E72D297353CC}">
              <c16:uniqueId val="{00000000-145D-4F90-A174-52ADED95E02A}"/>
            </c:ext>
          </c:extLst>
        </c:ser>
        <c:dLbls>
          <c:dLblPos val="outEnd"/>
          <c:showLegendKey val="0"/>
          <c:showVal val="1"/>
          <c:showCatName val="0"/>
          <c:showSerName val="0"/>
          <c:showPercent val="0"/>
          <c:showBubbleSize val="0"/>
        </c:dLbls>
        <c:gapWidth val="182"/>
        <c:axId val="836854767"/>
        <c:axId val="836853519"/>
      </c:barChart>
      <c:catAx>
        <c:axId val="83685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836853519"/>
        <c:crosses val="autoZero"/>
        <c:auto val="1"/>
        <c:lblAlgn val="ctr"/>
        <c:lblOffset val="100"/>
        <c:noMultiLvlLbl val="0"/>
      </c:catAx>
      <c:valAx>
        <c:axId val="8368535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ro" panose="020B0604030504040204" pitchFamily="34" charset="0"/>
                <a:ea typeface="+mn-ea"/>
                <a:cs typeface="+mn-cs"/>
              </a:defRPr>
            </a:pPr>
            <a:endParaRPr lang="es-CO"/>
          </a:p>
        </c:txPr>
        <c:crossAx val="836854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ro" panose="020B060403050404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[Libro1 (1).xlsx]Hoja2!TablaDinámica18</c:name>
    <c:fmtId val="-1"/>
  </c:pivotSource>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200">
                <a:solidFill>
                  <a:schemeClr val="bg2">
                    <a:lumMod val="25000"/>
                  </a:schemeClr>
                </a:solidFill>
              </a:rPr>
              <a:t>Por pertenecia etnica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ivotFmts>
      <c:pivotFm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circle"/>
          <c:size val="4"/>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1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s>
    <c:plotArea>
      <c:layout/>
      <c:pieChart>
        <c:varyColors val="1"/>
        <c:ser>
          <c:idx val="0"/>
          <c:order val="0"/>
          <c:tx>
            <c:strRef>
              <c:f>Hoja2!$C$53</c:f>
              <c:strCache>
                <c:ptCount val="1"/>
                <c:pt idx="0">
                  <c:v>Total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75A9-49D3-A43A-CC81CC29576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75A9-49D3-A43A-CC81CC29576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75A9-49D3-A43A-CC81CC29576E}"/>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75A9-49D3-A43A-CC81CC2957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Hoja2!$B$54:$B$58</c:f>
              <c:strCache>
                <c:ptCount val="4"/>
                <c:pt idx="0">
                  <c:v>Afrocolombiano</c:v>
                </c:pt>
                <c:pt idx="1">
                  <c:v>Indígena</c:v>
                </c:pt>
                <c:pt idx="2">
                  <c:v>N/A</c:v>
                </c:pt>
                <c:pt idx="3">
                  <c:v>Raizal</c:v>
                </c:pt>
              </c:strCache>
            </c:strRef>
          </c:cat>
          <c:val>
            <c:numRef>
              <c:f>Hoja2!$C$54:$C$58</c:f>
              <c:numCache>
                <c:formatCode>General</c:formatCode>
                <c:ptCount val="4"/>
                <c:pt idx="0">
                  <c:v>61</c:v>
                </c:pt>
                <c:pt idx="1">
                  <c:v>18</c:v>
                </c:pt>
                <c:pt idx="2">
                  <c:v>685</c:v>
                </c:pt>
                <c:pt idx="3">
                  <c:v>2</c:v>
                </c:pt>
              </c:numCache>
            </c:numRef>
          </c:val>
          <c:extLst>
            <c:ext xmlns:c16="http://schemas.microsoft.com/office/drawing/2014/chart" uri="{C3380CC4-5D6E-409C-BE32-E72D297353CC}">
              <c16:uniqueId val="{00000008-75A9-49D3-A43A-CC81CC2957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Por</a:t>
            </a:r>
            <a:r>
              <a:rPr lang="es-CO" sz="1200" baseline="0"/>
              <a:t> tipo de Vinculacion</a:t>
            </a:r>
            <a:endParaRPr lang="es-CO"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'[PLANTA ACTUALIZADA 25-10-2021.xlsx]Hoja1'!$B$29:$B$32</c:f>
              <c:strCache>
                <c:ptCount val="4"/>
                <c:pt idx="0">
                  <c:v>Libre nombramiento y remocion</c:v>
                </c:pt>
                <c:pt idx="1">
                  <c:v>Carrera administrativa</c:v>
                </c:pt>
                <c:pt idx="2">
                  <c:v>Provisionalidad</c:v>
                </c:pt>
                <c:pt idx="3">
                  <c:v>Contratistas</c:v>
                </c:pt>
              </c:strCache>
            </c:strRef>
          </c:cat>
          <c:val>
            <c:numRef>
              <c:f>'[PLANTA ACTUALIZADA 25-10-2021.xlsx]Hoja1'!$C$29:$C$32</c:f>
              <c:numCache>
                <c:formatCode>General</c:formatCode>
                <c:ptCount val="4"/>
                <c:pt idx="0">
                  <c:v>24</c:v>
                </c:pt>
                <c:pt idx="1">
                  <c:v>19</c:v>
                </c:pt>
                <c:pt idx="2">
                  <c:v>690</c:v>
                </c:pt>
                <c:pt idx="3">
                  <c:v>1293</c:v>
                </c:pt>
              </c:numCache>
            </c:numRef>
          </c:val>
          <c:extLst>
            <c:ext xmlns:c16="http://schemas.microsoft.com/office/drawing/2014/chart" uri="{C3380CC4-5D6E-409C-BE32-E72D297353CC}">
              <c16:uniqueId val="{00000000-6C6E-4D37-9CD1-17D359523E50}"/>
            </c:ext>
          </c:extLst>
        </c:ser>
        <c:dLbls>
          <c:dLblPos val="outEnd"/>
          <c:showLegendKey val="0"/>
          <c:showVal val="1"/>
          <c:showCatName val="0"/>
          <c:showSerName val="0"/>
          <c:showPercent val="0"/>
          <c:showBubbleSize val="0"/>
        </c:dLbls>
        <c:gapWidth val="182"/>
        <c:axId val="485683535"/>
        <c:axId val="485681455"/>
      </c:barChart>
      <c:catAx>
        <c:axId val="485683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5681455"/>
        <c:crosses val="autoZero"/>
        <c:auto val="1"/>
        <c:lblAlgn val="ctr"/>
        <c:lblOffset val="100"/>
        <c:noMultiLvlLbl val="0"/>
      </c:catAx>
      <c:valAx>
        <c:axId val="4856814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5683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a:t>Por</a:t>
            </a:r>
            <a:r>
              <a:rPr lang="es-CO" sz="1200" baseline="0"/>
              <a:t> Nivel</a:t>
            </a:r>
            <a:endParaRPr lang="es-CO"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32-4CCF-9053-1475239E13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32-4CCF-9053-1475239E13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'[PLANTA ACTUALIZADA 25-10-2021.xlsx]Hoja1'!$G$41:$G$42</c:f>
              <c:strCache>
                <c:ptCount val="2"/>
                <c:pt idx="0">
                  <c:v>Direccion Territorial</c:v>
                </c:pt>
                <c:pt idx="1">
                  <c:v>Nivel Nacional</c:v>
                </c:pt>
              </c:strCache>
            </c:strRef>
          </c:cat>
          <c:val>
            <c:numRef>
              <c:f>'[PLANTA ACTUALIZADA 25-10-2021.xlsx]Hoja1'!$H$41:$H$42</c:f>
              <c:numCache>
                <c:formatCode>General</c:formatCode>
                <c:ptCount val="2"/>
                <c:pt idx="0">
                  <c:v>437</c:v>
                </c:pt>
                <c:pt idx="1">
                  <c:v>328</c:v>
                </c:pt>
              </c:numCache>
            </c:numRef>
          </c:val>
          <c:extLst>
            <c:ext xmlns:c16="http://schemas.microsoft.com/office/drawing/2014/chart" uri="{C3380CC4-5D6E-409C-BE32-E72D297353CC}">
              <c16:uniqueId val="{00000004-4632-4CCF-9053-1475239E139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81000">
                  <a:srgbClr val="FF0000"/>
                </a:gs>
                <a:gs pos="34000">
                  <a:srgbClr val="FFFF00"/>
                </a:gs>
                <a:gs pos="58000">
                  <a:srgbClr val="FF6600"/>
                </a:gs>
                <a:gs pos="100000">
                  <a:srgbClr val="8E0000"/>
                </a:gs>
              </a:gsLst>
              <a:lin ang="5400000" scaled="0"/>
            </a:gradFill>
            <a:ln>
              <a:noFill/>
            </a:ln>
            <a:effectLst/>
          </c:spPr>
          <c:invertIfNegative val="0"/>
          <c:dPt>
            <c:idx val="0"/>
            <c:invertIfNegative val="0"/>
            <c:bubble3D val="0"/>
            <c:spPr>
              <a:gradFill>
                <a:gsLst>
                  <a:gs pos="0">
                    <a:srgbClr val="009900"/>
                  </a:gs>
                  <a:gs pos="21000">
                    <a:srgbClr val="FFFF00"/>
                  </a:gs>
                  <a:gs pos="80544">
                    <a:srgbClr val="EE0000"/>
                  </a:gs>
                  <a:gs pos="62000">
                    <a:srgbClr val="FF0000"/>
                  </a:gs>
                  <a:gs pos="34000">
                    <a:srgbClr val="FFFF00"/>
                  </a:gs>
                  <a:gs pos="47000">
                    <a:srgbClr val="FF6600"/>
                  </a:gs>
                  <a:gs pos="100000">
                    <a:srgbClr val="8E0000"/>
                  </a:gs>
                </a:gsLst>
                <a:lin ang="5400000" scaled="0"/>
              </a:gradFill>
              <a:ln>
                <a:noFill/>
              </a:ln>
              <a:effectLst/>
            </c:spPr>
            <c:extLst>
              <c:ext xmlns:c16="http://schemas.microsoft.com/office/drawing/2014/chart" uri="{C3380CC4-5D6E-409C-BE32-E72D297353CC}">
                <c16:uniqueId val="{00000001-8E74-441B-9876-C0E1BB1A2B59}"/>
              </c:ext>
            </c:extLst>
          </c:dPt>
          <c:cat>
            <c:strRef>
              <c:f>Gráficas!$I$12</c:f>
              <c:strCache>
                <c:ptCount val="1"/>
                <c:pt idx="0">
                  <c:v>POLÍTICA GESTIÓN ESTRATÉGICA DEL TALENTO HUMANO</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2-8E74-441B-9876-C0E1BB1A2B59}"/>
            </c:ext>
          </c:extLst>
        </c:ser>
        <c:dLbls>
          <c:showLegendKey val="0"/>
          <c:showVal val="0"/>
          <c:showCatName val="0"/>
          <c:showSerName val="0"/>
          <c:showPercent val="0"/>
          <c:showBubbleSize val="0"/>
        </c:dLbls>
        <c:gapWidth val="150"/>
        <c:axId val="359564952"/>
        <c:axId val="359563384"/>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4-8E74-441B-9876-C0E1BB1A2B59}"/>
              </c:ext>
            </c:extLst>
          </c:dPt>
          <c:dPt>
            <c:idx val="1"/>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8E74-441B-9876-C0E1BB1A2B59}"/>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8E74-441B-9876-C0E1BB1A2B59}"/>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7-8E74-441B-9876-C0E1BB1A2B59}"/>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GESTIÓN ESTRATÉGICA DEL TALENTO HUMANO</c:v>
                </c:pt>
              </c:strCache>
            </c:strRef>
          </c:xVal>
          <c:yVal>
            <c:numRef>
              <c:f>Gráficas!$K$12</c:f>
              <c:numCache>
                <c:formatCode>0.0</c:formatCode>
                <c:ptCount val="1"/>
                <c:pt idx="0">
                  <c:v>76.93442622950819</c:v>
                </c:pt>
              </c:numCache>
            </c:numRef>
          </c:yVal>
          <c:smooth val="0"/>
          <c:extLst>
            <c:ext xmlns:c16="http://schemas.microsoft.com/office/drawing/2014/chart" uri="{C3380CC4-5D6E-409C-BE32-E72D297353CC}">
              <c16:uniqueId val="{00000008-8E74-441B-9876-C0E1BB1A2B59}"/>
            </c:ext>
          </c:extLst>
        </c:ser>
        <c:dLbls>
          <c:showLegendKey val="0"/>
          <c:showVal val="0"/>
          <c:showCatName val="0"/>
          <c:showSerName val="0"/>
          <c:showPercent val="0"/>
          <c:showBubbleSize val="0"/>
        </c:dLbls>
        <c:axId val="359564952"/>
        <c:axId val="359563384"/>
      </c:scatterChart>
      <c:catAx>
        <c:axId val="35956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59563384"/>
        <c:crosses val="autoZero"/>
        <c:auto val="1"/>
        <c:lblAlgn val="ctr"/>
        <c:lblOffset val="100"/>
        <c:noMultiLvlLbl val="0"/>
      </c:catAx>
      <c:valAx>
        <c:axId val="359563384"/>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5956495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sz="1200"/>
              <a:t>Resultados Matriz</a:t>
            </a:r>
            <a:r>
              <a:rPr lang="es-CO" sz="1200" baseline="0"/>
              <a:t> GETH</a:t>
            </a:r>
            <a:endParaRPr lang="es-CO"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scatterChart>
        <c:scatterStyle val="lineMarker"/>
        <c:varyColors val="0"/>
        <c:ser>
          <c:idx val="0"/>
          <c:order val="0"/>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Hoja1!$C$7:$C$10</c:f>
              <c:numCache>
                <c:formatCode>General</c:formatCode>
                <c:ptCount val="4"/>
                <c:pt idx="0">
                  <c:v>2018</c:v>
                </c:pt>
                <c:pt idx="1">
                  <c:v>2019</c:v>
                </c:pt>
                <c:pt idx="2">
                  <c:v>2020</c:v>
                </c:pt>
                <c:pt idx="3">
                  <c:v>2021</c:v>
                </c:pt>
              </c:numCache>
            </c:numRef>
          </c:xVal>
          <c:yVal>
            <c:numRef>
              <c:f>Hoja1!$D$7:$D$10</c:f>
              <c:numCache>
                <c:formatCode>General</c:formatCode>
                <c:ptCount val="4"/>
                <c:pt idx="0">
                  <c:v>78.3</c:v>
                </c:pt>
                <c:pt idx="1">
                  <c:v>84.5</c:v>
                </c:pt>
                <c:pt idx="2">
                  <c:v>86.1</c:v>
                </c:pt>
                <c:pt idx="3">
                  <c:v>76.900000000000006</c:v>
                </c:pt>
              </c:numCache>
            </c:numRef>
          </c:yVal>
          <c:smooth val="0"/>
          <c:extLst>
            <c:ext xmlns:c16="http://schemas.microsoft.com/office/drawing/2014/chart" uri="{C3380CC4-5D6E-409C-BE32-E72D297353CC}">
              <c16:uniqueId val="{00000000-3C07-4C04-8977-7DC458B8B336}"/>
            </c:ext>
          </c:extLst>
        </c:ser>
        <c:dLbls>
          <c:dLblPos val="t"/>
          <c:showLegendKey val="0"/>
          <c:showVal val="1"/>
          <c:showCatName val="0"/>
          <c:showSerName val="0"/>
          <c:showPercent val="0"/>
          <c:showBubbleSize val="0"/>
        </c:dLbls>
        <c:axId val="762065984"/>
        <c:axId val="762061408"/>
      </c:scatterChart>
      <c:valAx>
        <c:axId val="762065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62061408"/>
        <c:crosses val="autoZero"/>
        <c:crossBetween val="midCat"/>
      </c:valAx>
      <c:valAx>
        <c:axId val="76206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62065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'[PLANTA ACTUALIZADA 25-10-2021.xlsx]Hoja3'!$D$4:$D$32</cx:f>
        <cx:nf>'[PLANTA ACTUALIZADA 25-10-2021.xlsx]Hoja3'!$D$3</cx:nf>
        <cx:lvl ptCount="29" name="Etiquetas de fila">
          <cx:pt idx="0">Antioquia</cx:pt>
          <cx:pt idx="1">Arauca</cx:pt>
          <cx:pt idx="2">Atlantico</cx:pt>
          <cx:pt idx="3">Bolivar</cx:pt>
          <cx:pt idx="4">Boyaca</cx:pt>
          <cx:pt idx="5">Caldas</cx:pt>
          <cx:pt idx="6">Caqueta</cx:pt>
          <cx:pt idx="7">Casanare</cx:pt>
          <cx:pt idx="8">Cauca</cx:pt>
          <cx:pt idx="9">Cesar</cx:pt>
          <cx:pt idx="10">Choco</cx:pt>
          <cx:pt idx="11">Cordoba</cx:pt>
          <cx:pt idx="12">Cundinamarca</cx:pt>
          <cx:pt idx="13">Guainia</cx:pt>
          <cx:pt idx="14">Guajira</cx:pt>
          <cx:pt idx="15">Guaviare</cx:pt>
          <cx:pt idx="16">Huila</cx:pt>
          <cx:pt idx="17">Magdalena</cx:pt>
          <cx:pt idx="18">Meta</cx:pt>
          <cx:pt idx="19">Nariño</cx:pt>
          <cx:pt idx="20">Putumayo</cx:pt>
          <cx:pt idx="21">Quindio</cx:pt>
          <cx:pt idx="22">Risaralda</cx:pt>
          <cx:pt idx="23">San andres</cx:pt>
          <cx:pt idx="24">Santander</cx:pt>
          <cx:pt idx="25">Sucre</cx:pt>
          <cx:pt idx="26">Tolima</cx:pt>
          <cx:pt idx="27">Valle del cauca</cx:pt>
          <cx:pt idx="28">Total general</cx:pt>
        </cx:lvl>
      </cx:strDim>
      <cx:numDim type="colorVal">
        <cx:f>'[PLANTA ACTUALIZADA 25-10-2021.xlsx]Hoja3'!$E$4:$E$32</cx:f>
        <cx:nf>'[PLANTA ACTUALIZADA 25-10-2021.xlsx]Hoja3'!$E$3</cx:nf>
        <cx:lvl ptCount="29" formatCode="General" name="Cuenta de n">
          <cx:pt idx="0">38</cx:pt>
          <cx:pt idx="1">3</cx:pt>
          <cx:pt idx="2">24</cx:pt>
          <cx:pt idx="3">21</cx:pt>
          <cx:pt idx="4">29</cx:pt>
          <cx:pt idx="5">8</cx:pt>
          <cx:pt idx="6">12</cx:pt>
          <cx:pt idx="7">5</cx:pt>
          <cx:pt idx="8">26</cx:pt>
          <cx:pt idx="9">13</cx:pt>
          <cx:pt idx="10">23</cx:pt>
          <cx:pt idx="11">24</cx:pt>
          <cx:pt idx="12">289</cx:pt>
          <cx:pt idx="13">2</cx:pt>
          <cx:pt idx="14">7</cx:pt>
          <cx:pt idx="15">1</cx:pt>
          <cx:pt idx="16">13</cx:pt>
          <cx:pt idx="17">18</cx:pt>
          <cx:pt idx="18">24</cx:pt>
          <cx:pt idx="19">26</cx:pt>
          <cx:pt idx="20">15</cx:pt>
          <cx:pt idx="21">7</cx:pt>
          <cx:pt idx="22">12</cx:pt>
          <cx:pt idx="23">1</cx:pt>
          <cx:pt idx="24">72</cx:pt>
          <cx:pt idx="25">13</cx:pt>
          <cx:pt idx="26">17</cx:pt>
          <cx:pt idx="27">21</cx:pt>
          <cx:pt idx="28">764</cx:pt>
        </cx:lvl>
      </cx:numDim>
    </cx:data>
  </cx:chartData>
  <cx:chart>
    <cx:title pos="t" align="ctr" overlay="0">
      <cx:tx>
        <cx:txData>
          <cx:v>Por departamento de origen</cx:v>
        </cx:txData>
      </cx:tx>
      <cx:txPr>
        <a:bodyPr spcFirstLastPara="1" vertOverflow="ellipsis" horzOverflow="overflow" wrap="square" lIns="0" tIns="0" rIns="0" bIns="0" anchor="ctr" anchorCtr="1"/>
        <a:lstStyle/>
        <a:p>
          <a:pPr algn="ctr" rtl="0">
            <a:defRPr/>
          </a:pPr>
          <a:r>
            <a:rPr lang="es-ES" sz="1200" b="0" i="0" u="none" strike="noStrike" baseline="0">
              <a:solidFill>
                <a:sysClr val="window" lastClr="FFFFFF">
                  <a:lumMod val="95000"/>
                </a:sysClr>
              </a:solidFill>
              <a:latin typeface="Calibri" panose="020F0502020204030204"/>
            </a:rPr>
            <a:t>Por departamento de origen</a:t>
          </a:r>
        </a:p>
      </cx:txPr>
    </cx:title>
    <cx:plotArea>
      <cx:plotAreaRegion>
        <cx:series layoutId="regionMap" uniqueId="{F94E26D5-463D-4E69-96FE-CEDAC54D1AE9}">
          <cx:tx>
            <cx:txData>
              <cx:f>'[PLANTA ACTUALIZADA 25-10-2021.xlsx]Hoja3'!$E$3</cx:f>
              <cx:v>Cuenta de n</cx:v>
            </cx:txData>
          </cx:tx>
          <cx:dataLabels>
            <cx:visibility seriesName="0" categoryName="0" value="1"/>
          </cx:dataLabels>
          <cx:dataId val="0"/>
          <cx:layoutPr>
            <cx:geography cultureLanguage="es-ES" cultureRegion="CO" attribution="Con tecnología de Bing">
              <cx:geoCache provider="{E9337A44-BEBE-4D9F-B70C-5C5E7DAFC167}">
                <cx:binary>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</cx:binary>
              </cx:geoCache>
            </cx:geography>
          </cx:layoutPr>
        </cx:series>
      </cx:plotAreaRegion>
    </cx:plotArea>
    <cx:legend pos="r" align="min"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Hoja1!$A$10:$A$21</cx:f>
        <cx:lvl ptCount="12">
          <cx:pt idx="0">0 perosnas</cx:pt>
          <cx:pt idx="1">1 persona</cx:pt>
          <cx:pt idx="2">2 personas</cx:pt>
          <cx:pt idx="3">3 personas</cx:pt>
          <cx:pt idx="4">4 personas</cx:pt>
          <cx:pt idx="5">5 personas</cx:pt>
          <cx:pt idx="6">6 personas</cx:pt>
          <cx:pt idx="7">7 personas</cx:pt>
          <cx:pt idx="8">8 personas</cx:pt>
          <cx:pt idx="9">9personas</cx:pt>
          <cx:pt idx="10">10 personas</cx:pt>
          <cx:pt idx="11">11 personas</cx:pt>
        </cx:lvl>
      </cx:strDim>
      <cx:numDim type="val">
        <cx:f>Hoja1!$B$10:$B$21</cx:f>
        <cx:lvl ptCount="12" formatCode="General">
          <cx:pt idx="0">1</cx:pt>
          <cx:pt idx="1">15</cx:pt>
          <cx:pt idx="2">51</cx:pt>
          <cx:pt idx="3">79</cx:pt>
          <cx:pt idx="4">104</cx:pt>
          <cx:pt idx="5">38</cx:pt>
          <cx:pt idx="6">8</cx:pt>
          <cx:pt idx="7">5</cx:pt>
          <cx:pt idx="8">1</cx:pt>
          <cx:pt idx="9">0</cx:pt>
          <cx:pt idx="10">2</cx:pt>
          <cx:pt idx="11">11</cx:pt>
        </cx:lvl>
      </cx:numDim>
    </cx:data>
  </cx:chartData>
  <cx:chart>
    <cx:title pos="t" align="ctr" overlay="0">
      <cx:tx>
        <cx:txData>
          <cx:v>N° personas que conforman el hogar</cx:v>
        </cx:txData>
      </cx:tx>
      <cx:txPr>
        <a:bodyPr spcFirstLastPara="1" vertOverflow="ellipsis" horzOverflow="overflow" wrap="square" lIns="0" tIns="0" rIns="0" bIns="0" anchor="ctr" anchorCtr="1"/>
        <a:lstStyle/>
        <a:p>
          <a:pPr algn="ctr" rtl="0">
            <a:defRPr sz="1000" b="1"/>
          </a:pPr>
          <a:r>
            <a:rPr lang="es-ES" sz="1000" b="1" i="0" u="none" strike="noStrike" baseline="0">
              <a:solidFill>
                <a:sysClr val="windowText" lastClr="000000">
                  <a:lumMod val="65000"/>
                  <a:lumOff val="35000"/>
                </a:sysClr>
              </a:solidFill>
              <a:latin typeface="Calibri" panose="020F0502020204030204"/>
            </a:rPr>
            <a:t>N° personas que conforman el hogar</a:t>
          </a:r>
        </a:p>
      </cx:txPr>
    </cx:title>
    <cx:plotArea>
      <cx:plotAreaRegion>
        <cx:series layoutId="funnel" uniqueId="{DD664589-86BC-4D2C-AEF7-CAB1E2AF1EF1}">
          <cx:dataLabels>
            <cx:visibility seriesName="0" categoryName="0" value="1"/>
          </cx:dataLabels>
          <cx:dataId val="0"/>
        </cx:series>
      </cx:plotAreaRegion>
      <cx:axis id="0">
        <cx:catScaling gapWidth="0.0599999987"/>
        <cx:tickLabels/>
      </cx:axis>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Hoja1!$A$26:$A$31</cx:f>
        <cx:lvl ptCount="6">
          <cx:pt idx="0">0 hijos</cx:pt>
          <cx:pt idx="1">1 hijo</cx:pt>
          <cx:pt idx="2">2 hijos</cx:pt>
          <cx:pt idx="3">3 hijos</cx:pt>
          <cx:pt idx="4">4 hijos</cx:pt>
          <cx:pt idx="5">5 hijos o mas</cx:pt>
        </cx:lvl>
      </cx:strDim>
      <cx:numDim type="val">
        <cx:f>Hoja1!$B$26:$B$31</cx:f>
        <cx:lvl ptCount="6" formatCode="General">
          <cx:pt idx="0">69</cx:pt>
          <cx:pt idx="1">114</cx:pt>
          <cx:pt idx="2">94</cx:pt>
          <cx:pt idx="3">23</cx:pt>
          <cx:pt idx="4">3</cx:pt>
          <cx:pt idx="5">2</cx:pt>
        </cx:lvl>
      </cx:numDim>
    </cx:data>
  </cx:chartData>
  <cx:chart>
    <cx:title pos="t" align="ctr" overlay="0">
      <cx:tx>
        <cx:txData>
          <cx:v>N° de hijos</cx:v>
        </cx:txData>
      </cx:tx>
      <cx:txPr>
        <a:bodyPr spcFirstLastPara="1" vertOverflow="ellipsis" horzOverflow="overflow" wrap="square" lIns="0" tIns="0" rIns="0" bIns="0" anchor="ctr" anchorCtr="1"/>
        <a:lstStyle/>
        <a:p>
          <a:pPr algn="ctr" rtl="0">
            <a:defRPr sz="1000" b="1"/>
          </a:pPr>
          <a:r>
            <a:rPr lang="es-ES" sz="1000" b="1" i="0" u="none" strike="noStrike" baseline="0">
              <a:solidFill>
                <a:sysClr val="windowText" lastClr="000000">
                  <a:lumMod val="65000"/>
                  <a:lumOff val="35000"/>
                </a:sysClr>
              </a:solidFill>
              <a:latin typeface="Calibri" panose="020F0502020204030204"/>
            </a:rPr>
            <a:t>N° de hijos</a:t>
          </a:r>
        </a:p>
      </cx:txPr>
    </cx:title>
    <cx:plotArea>
      <cx:plotAreaRegion>
        <cx:series layoutId="funnel" uniqueId="{6A41529C-27BD-4F60-ABB3-280C2F060C81}">
          <cx:dataLabels>
            <cx:visibility seriesName="0" categoryName="0" value="1"/>
          </cx:dataLabels>
          <cx:dataId val="0"/>
        </cx:series>
      </cx:plotAreaRegion>
      <cx:axis id="0">
        <cx:catScaling gapWidth="0.0599999987"/>
        <cx:tickLabels/>
      </cx:axis>
    </cx:plotArea>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Hoja12!$B$3:$B$33</cx:f>
        <cx:nf>Hoja12!$B$2</cx:nf>
        <cx:lvl ptCount="31" name="Municipio">
          <cx:pt idx="0">quibdo</cx:pt>
          <cx:pt idx="1">villavicencio</cx:pt>
          <cx:pt idx="2">tunja</cx:pt>
          <cx:pt idx="3">arauca</cx:pt>
          <cx:pt idx="4">pereira</cx:pt>
          <cx:pt idx="5">soacha</cx:pt>
          <cx:pt idx="6">cartagena</cx:pt>
          <cx:pt idx="7">ibague</cx:pt>
          <cx:pt idx="8">monteria</cx:pt>
          <cx:pt idx="9">armenia</cx:pt>
          <cx:pt idx="10">bucaramanga</cx:pt>
          <cx:pt idx="11">pasto</cx:pt>
          <cx:pt idx="12">santa marta</cx:pt>
          <cx:pt idx="13">barrancabermeja</cx:pt>
          <cx:pt idx="14">cali</cx:pt>
          <cx:pt idx="15">san jose del guaviare</cx:pt>
          <cx:pt idx="16">sincelejo</cx:pt>
          <cx:pt idx="17">cucuta</cx:pt>
          <cx:pt idx="18">valledurar</cx:pt>
          <cx:pt idx="19">mocoa</cx:pt>
          <cx:pt idx="20">medellin</cx:pt>
          <cx:pt idx="21">neiva</cx:pt>
          <cx:pt idx="22">apartado</cx:pt>
          <cx:pt idx="23">rioacha</cx:pt>
          <cx:pt idx="24">bogota</cx:pt>
          <cx:pt idx="25">flrencia</cx:pt>
          <cx:pt idx="26">popayan</cx:pt>
          <cx:pt idx="27">barranquilla</cx:pt>
          <cx:pt idx="28">manizales</cx:pt>
          <cx:pt idx="29">buenaventura</cx:pt>
          <cx:pt idx="30">mitu</cx:pt>
        </cx:lvl>
      </cx:strDim>
      <cx:numDim type="colorVal">
        <cx:f>Hoja12!$C$3:$C$33</cx:f>
        <cx:nf>Hoja12!$C$2</cx:nf>
        <cx:lvl ptCount="31" formatCode="0%" name="intralaboral">
          <cx:pt idx="0">0.68999999999999995</cx:pt>
          <cx:pt idx="1">0.68999999999999995</cx:pt>
          <cx:pt idx="2">0.90000000000000002</cx:pt>
          <cx:pt idx="3">0.70999999999999996</cx:pt>
          <cx:pt idx="4">0.5</cx:pt>
          <cx:pt idx="5">0.67000000000000004</cx:pt>
          <cx:pt idx="6">0.5</cx:pt>
          <cx:pt idx="7">0.55000000000000004</cx:pt>
          <cx:pt idx="8">0.52000000000000002</cx:pt>
          <cx:pt idx="9">0.39000000000000001</cx:pt>
          <cx:pt idx="10">0.53000000000000003</cx:pt>
          <cx:pt idx="11">0.47999999999999998</cx:pt>
          <cx:pt idx="12">0.47999999999999998</cx:pt>
          <cx:pt idx="13">0.45000000000000001</cx:pt>
          <cx:pt idx="14">0.72999999999999998</cx:pt>
          <cx:pt idx="15">0.45000000000000001</cx:pt>
          <cx:pt idx="16">1</cx:pt>
          <cx:pt idx="17">0.32000000000000001</cx:pt>
          <cx:pt idx="18">0.5</cx:pt>
          <cx:pt idx="19">0.31</cx:pt>
          <cx:pt idx="20">0.37</cx:pt>
          <cx:pt idx="21">0.20000000000000001</cx:pt>
          <cx:pt idx="22">0.34000000000000002</cx:pt>
          <cx:pt idx="23">0.51000000000000001</cx:pt>
          <cx:pt idx="24">0.27000000000000002</cx:pt>
          <cx:pt idx="25">0.33000000000000002</cx:pt>
          <cx:pt idx="26">0.10000000000000001</cx:pt>
          <cx:pt idx="27">0.17999999999999999</cx:pt>
          <cx:pt idx="28">0.11</cx:pt>
          <cx:pt idx="29">0</cx:pt>
          <cx:pt idx="30">0</cx:pt>
        </cx:lvl>
      </cx:numDim>
    </cx:data>
    <cx:data id="1">
      <cx:strDim type="cat">
        <cx:f>Hoja12!$B$3:$B$33</cx:f>
        <cx:nf>Hoja12!$B$2</cx:nf>
        <cx:lvl ptCount="31" name="Municipio">
          <cx:pt idx="0">quibdo</cx:pt>
          <cx:pt idx="1">villavicencio</cx:pt>
          <cx:pt idx="2">tunja</cx:pt>
          <cx:pt idx="3">arauca</cx:pt>
          <cx:pt idx="4">pereira</cx:pt>
          <cx:pt idx="5">soacha</cx:pt>
          <cx:pt idx="6">cartagena</cx:pt>
          <cx:pt idx="7">ibague</cx:pt>
          <cx:pt idx="8">monteria</cx:pt>
          <cx:pt idx="9">armenia</cx:pt>
          <cx:pt idx="10">bucaramanga</cx:pt>
          <cx:pt idx="11">pasto</cx:pt>
          <cx:pt idx="12">santa marta</cx:pt>
          <cx:pt idx="13">barrancabermeja</cx:pt>
          <cx:pt idx="14">cali</cx:pt>
          <cx:pt idx="15">san jose del guaviare</cx:pt>
          <cx:pt idx="16">sincelejo</cx:pt>
          <cx:pt idx="17">cucuta</cx:pt>
          <cx:pt idx="18">valledurar</cx:pt>
          <cx:pt idx="19">mocoa</cx:pt>
          <cx:pt idx="20">medellin</cx:pt>
          <cx:pt idx="21">neiva</cx:pt>
          <cx:pt idx="22">apartado</cx:pt>
          <cx:pt idx="23">rioacha</cx:pt>
          <cx:pt idx="24">bogota</cx:pt>
          <cx:pt idx="25">flrencia</cx:pt>
          <cx:pt idx="26">popayan</cx:pt>
          <cx:pt idx="27">barranquilla</cx:pt>
          <cx:pt idx="28">manizales</cx:pt>
          <cx:pt idx="29">buenaventura</cx:pt>
          <cx:pt idx="30">mitu</cx:pt>
        </cx:lvl>
      </cx:strDim>
      <cx:numDim type="colorVal">
        <cx:f>Hoja12!$D$3:$D$33</cx:f>
        <cx:nf>Hoja12!$D$2</cx:nf>
        <cx:lvl ptCount="31" formatCode="0%" name="extralaboral">
          <cx:pt idx="0">0.64000000000000001</cx:pt>
          <cx:pt idx="1">0.53000000000000003</cx:pt>
          <cx:pt idx="2">0.59999999999999998</cx:pt>
          <cx:pt idx="3">0.56999999999999995</cx:pt>
          <cx:pt idx="4">0.54000000000000004</cx:pt>
          <cx:pt idx="5">0.67000000000000004</cx:pt>
          <cx:pt idx="6">0.55000000000000004</cx:pt>
          <cx:pt idx="7">0.54000000000000004</cx:pt>
          <cx:pt idx="8">0.53000000000000003</cx:pt>
          <cx:pt idx="9">0.46999999999999997</cx:pt>
          <cx:pt idx="10">0.40000000000000002</cx:pt>
          <cx:pt idx="11">0.35999999999999999</cx:pt>
          <cx:pt idx="12">0.57999999999999996</cx:pt>
          <cx:pt idx="13">0.34999999999999998</cx:pt>
          <cx:pt idx="14">0.20000000000000001</cx:pt>
          <cx:pt idx="15">0.63</cx:pt>
          <cx:pt idx="16">0.33000000000000002</cx:pt>
          <cx:pt idx="17">0.46000000000000002</cx:pt>
          <cx:pt idx="18">0.38</cx:pt>
          <cx:pt idx="19">0.35999999999999999</cx:pt>
          <cx:pt idx="20">0.38</cx:pt>
          <cx:pt idx="21">0.59999999999999998</cx:pt>
          <cx:pt idx="22">0.39000000000000001</cx:pt>
          <cx:pt idx="23">0.22</cx:pt>
          <cx:pt idx="24">0.45000000000000001</cx:pt>
          <cx:pt idx="25">0.14000000000000001</cx:pt>
          <cx:pt idx="26">0.45000000000000001</cx:pt>
          <cx:pt idx="27">0.39000000000000001</cx:pt>
          <cx:pt idx="28">0.33000000000000002</cx:pt>
          <cx:pt idx="29">0.5</cx:pt>
          <cx:pt idx="30">0</cx:pt>
        </cx:lvl>
      </cx:numDim>
    </cx:data>
    <cx:data id="2">
      <cx:strDim type="cat">
        <cx:f>Hoja12!$B$3:$B$33</cx:f>
        <cx:nf>Hoja12!$B$2</cx:nf>
        <cx:lvl ptCount="31" name="Municipio">
          <cx:pt idx="0">quibdo</cx:pt>
          <cx:pt idx="1">villavicencio</cx:pt>
          <cx:pt idx="2">tunja</cx:pt>
          <cx:pt idx="3">arauca</cx:pt>
          <cx:pt idx="4">pereira</cx:pt>
          <cx:pt idx="5">soacha</cx:pt>
          <cx:pt idx="6">cartagena</cx:pt>
          <cx:pt idx="7">ibague</cx:pt>
          <cx:pt idx="8">monteria</cx:pt>
          <cx:pt idx="9">armenia</cx:pt>
          <cx:pt idx="10">bucaramanga</cx:pt>
          <cx:pt idx="11">pasto</cx:pt>
          <cx:pt idx="12">santa marta</cx:pt>
          <cx:pt idx="13">barrancabermeja</cx:pt>
          <cx:pt idx="14">cali</cx:pt>
          <cx:pt idx="15">san jose del guaviare</cx:pt>
          <cx:pt idx="16">sincelejo</cx:pt>
          <cx:pt idx="17">cucuta</cx:pt>
          <cx:pt idx="18">valledurar</cx:pt>
          <cx:pt idx="19">mocoa</cx:pt>
          <cx:pt idx="20">medellin</cx:pt>
          <cx:pt idx="21">neiva</cx:pt>
          <cx:pt idx="22">apartado</cx:pt>
          <cx:pt idx="23">rioacha</cx:pt>
          <cx:pt idx="24">bogota</cx:pt>
          <cx:pt idx="25">flrencia</cx:pt>
          <cx:pt idx="26">popayan</cx:pt>
          <cx:pt idx="27">barranquilla</cx:pt>
          <cx:pt idx="28">manizales</cx:pt>
          <cx:pt idx="29">buenaventura</cx:pt>
          <cx:pt idx="30">mitu</cx:pt>
        </cx:lvl>
      </cx:strDim>
      <cx:numDim type="colorVal">
        <cx:f>Hoja12!$E$3:$E$33</cx:f>
        <cx:nf>Hoja12!$E$2</cx:nf>
        <cx:lvl ptCount="31" formatCode="0%" name="estrés">
          <cx:pt idx="0">0.56999999999999995</cx:pt>
          <cx:pt idx="1">0.67000000000000004</cx:pt>
          <cx:pt idx="2">0.34999999999999998</cx:pt>
          <cx:pt idx="3">0.56999999999999995</cx:pt>
          <cx:pt idx="4">0.64000000000000001</cx:pt>
          <cx:pt idx="5">0.34000000000000002</cx:pt>
          <cx:pt idx="6">0.60999999999999999</cx:pt>
          <cx:pt idx="7">0.56999999999999995</cx:pt>
          <cx:pt idx="8">0.54000000000000004</cx:pt>
          <cx:pt idx="9">0.70999999999999996</cx:pt>
          <cx:pt idx="10">0.60999999999999999</cx:pt>
          <cx:pt idx="11">0.64000000000000001</cx:pt>
          <cx:pt idx="12">0.41999999999999998</cx:pt>
          <cx:pt idx="13">0.54000000000000004</cx:pt>
          <cx:pt idx="14">0.40000000000000002</cx:pt>
          <cx:pt idx="15">0.25</cx:pt>
          <cx:pt idx="16">0</cx:pt>
          <cx:pt idx="17">0.54000000000000004</cx:pt>
          <cx:pt idx="18">0.41999999999999998</cx:pt>
          <cx:pt idx="19">0.63</cx:pt>
          <cx:pt idx="20">0.46999999999999997</cx:pt>
          <cx:pt idx="21">0.41999999999999998</cx:pt>
          <cx:pt idx="22">0.47999999999999998</cx:pt>
          <cx:pt idx="23">0.42999999999999999</cx:pt>
          <cx:pt idx="24">0.40999999999999998</cx:pt>
          <cx:pt idx="25">0.63</cx:pt>
          <cx:pt idx="26">0.34999999999999998</cx:pt>
          <cx:pt idx="27">0.28000000000000003</cx:pt>
          <cx:pt idx="28">0.33000000000000002</cx:pt>
          <cx:pt idx="29">0</cx:pt>
          <cx:pt idx="30">0.5</cx:pt>
        </cx:lvl>
      </cx:numDim>
    </cx:data>
    <cx:data id="3">
      <cx:strDim type="cat">
        <cx:f>Hoja12!$B$3:$B$33</cx:f>
        <cx:nf>Hoja12!$B$2</cx:nf>
        <cx:lvl ptCount="31" name="Municipio">
          <cx:pt idx="0">quibdo</cx:pt>
          <cx:pt idx="1">villavicencio</cx:pt>
          <cx:pt idx="2">tunja</cx:pt>
          <cx:pt idx="3">arauca</cx:pt>
          <cx:pt idx="4">pereira</cx:pt>
          <cx:pt idx="5">soacha</cx:pt>
          <cx:pt idx="6">cartagena</cx:pt>
          <cx:pt idx="7">ibague</cx:pt>
          <cx:pt idx="8">monteria</cx:pt>
          <cx:pt idx="9">armenia</cx:pt>
          <cx:pt idx="10">bucaramanga</cx:pt>
          <cx:pt idx="11">pasto</cx:pt>
          <cx:pt idx="12">santa marta</cx:pt>
          <cx:pt idx="13">barrancabermeja</cx:pt>
          <cx:pt idx="14">cali</cx:pt>
          <cx:pt idx="15">san jose del guaviare</cx:pt>
          <cx:pt idx="16">sincelejo</cx:pt>
          <cx:pt idx="17">cucuta</cx:pt>
          <cx:pt idx="18">valledurar</cx:pt>
          <cx:pt idx="19">mocoa</cx:pt>
          <cx:pt idx="20">medellin</cx:pt>
          <cx:pt idx="21">neiva</cx:pt>
          <cx:pt idx="22">apartado</cx:pt>
          <cx:pt idx="23">rioacha</cx:pt>
          <cx:pt idx="24">bogota</cx:pt>
          <cx:pt idx="25">flrencia</cx:pt>
          <cx:pt idx="26">popayan</cx:pt>
          <cx:pt idx="27">barranquilla</cx:pt>
          <cx:pt idx="28">manizales</cx:pt>
          <cx:pt idx="29">buenaventura</cx:pt>
          <cx:pt idx="30">mitu</cx:pt>
        </cx:lvl>
      </cx:strDim>
      <cx:numDim type="colorVal">
        <cx:f>Hoja12!$F$3:$F$33</cx:f>
        <cx:nf>Hoja12!$F$2</cx:nf>
        <cx:lvl ptCount="31" formatCode="0%" name="total">
          <cx:pt idx="0">0.6333333333333333</cx:pt>
          <cx:pt idx="1">0.63</cx:pt>
          <cx:pt idx="2">0.6166666666666667</cx:pt>
          <cx:pt idx="3">0.61666666666666659</cx:pt>
          <cx:pt idx="4">0.56000000000000005</cx:pt>
          <cx:pt idx="5">0.56000000000000005</cx:pt>
          <cx:pt idx="6">0.55333333333333334</cx:pt>
          <cx:pt idx="7">0.55333333333333334</cx:pt>
          <cx:pt idx="8">0.53000000000000003</cx:pt>
          <cx:pt idx="9">0.52333333333333332</cx:pt>
          <cx:pt idx="10">0.51333333333333331</cx:pt>
          <cx:pt idx="11">0.49333333333333335</cx:pt>
          <cx:pt idx="12">0.49333333333333335</cx:pt>
          <cx:pt idx="13">0.44666666666666671</cx:pt>
          <cx:pt idx="14">0.44333333333333336</cx:pt>
          <cx:pt idx="15">0.44333333333333336</cx:pt>
          <cx:pt idx="16">0.44333333333333336</cx:pt>
          <cx:pt idx="17">0.44</cx:pt>
          <cx:pt idx="18">0.43333333333333335</cx:pt>
          <cx:pt idx="19">0.43333333333333329</cx:pt>
          <cx:pt idx="20">0.40666666666666668</cx:pt>
          <cx:pt idx="21">0.40666666666666668</cx:pt>
          <cx:pt idx="22">0.40333333333333332</cx:pt>
          <cx:pt idx="23">0.38666666666666666</cx:pt>
          <cx:pt idx="24">0.37666666666666665</cx:pt>
          <cx:pt idx="25">0.3666666666666667</cx:pt>
          <cx:pt idx="26">0.29999999999999999</cx:pt>
          <cx:pt idx="27">0.28333333333333338</cx:pt>
          <cx:pt idx="28">0.25666666666666665</cx:pt>
          <cx:pt idx="29">0.16666666666666666</cx:pt>
          <cx:pt idx="30">0.16666666666666666</cx:pt>
        </cx:lvl>
      </cx:numDim>
    </cx:data>
  </cx:chartData>
  <cx:chart>
    <cx:plotArea>
      <cx:plotAreaRegion>
        <cx:series layoutId="regionMap" uniqueId="{A8372D7B-43FF-48D1-B8BA-C3B8D12430B8}" formatIdx="0">
          <cx:tx>
            <cx:txData>
              <cx:f>Hoja12!$C$2</cx:f>
              <cx:v>intralaboral</cx:v>
            </cx:txData>
          </cx:tx>
          <cx:dataLabels>
            <cx:visibility seriesName="0" categoryName="0" value="1"/>
          </cx:dataLabels>
          <cx:dataId val="0"/>
          <cx:layoutPr>
            <cx:geography cultureLanguage="es-ES" cultureRegion="CO" attribution="Con tecnología de Bing">
              <cx:geoCache provider="{E9337A44-BEBE-4D9F-B70C-5C5E7DAFC167}">
                <cx:binary>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</cx:binary>
              </cx:geoCache>
            </cx:geography>
          </cx:layoutPr>
        </cx:series>
        <cx:series layoutId="regionMap" hidden="1" uniqueId="{F70BBD03-BB2E-49D5-A83C-955A042D04F5}" formatIdx="1">
          <cx:tx>
            <cx:txData>
              <cx:f>Hoja12!$D$2</cx:f>
              <cx:v>extralaboral</cx:v>
            </cx:txData>
          </cx:tx>
          <cx:dataLabels>
            <cx:visibility seriesName="0" categoryName="0" value="1"/>
          </cx:dataLabels>
          <cx:dataId val="1"/>
          <cx:layoutPr>
            <cx:geography cultureLanguage="es-ES" cultureRegion="CO" attribution="Con tecnología de Bing">
              <cx:geoCache provider="{E9337A44-BEBE-4D9F-B70C-5C5E7DAFC167}">
                <cx:binary>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</cx:binary>
              </cx:geoCache>
            </cx:geography>
          </cx:layoutPr>
        </cx:series>
        <cx:series layoutId="regionMap" hidden="1" uniqueId="{12FDCFBE-9AF9-4CC1-A4F7-1720621E19FD}" formatIdx="2">
          <cx:tx>
            <cx:txData>
              <cx:f>Hoja12!$E$2</cx:f>
              <cx:v>estrés</cx:v>
            </cx:txData>
          </cx:tx>
          <cx:dataLabels>
            <cx:visibility seriesName="0" categoryName="0" value="1"/>
          </cx:dataLabels>
          <cx:dataId val="2"/>
          <cx:layoutPr>
            <cx:geography cultureLanguage="es-ES" cultureRegion="CO" attribution="Con tecnología de Bing">
              <cx:geoCache provider="{E9337A44-BEBE-4D9F-B70C-5C5E7DAFC167}">
                <cx:binary>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</cx:binary>
              </cx:geoCache>
            </cx:geography>
          </cx:layoutPr>
        </cx:series>
        <cx:series layoutId="regionMap" hidden="1" uniqueId="{72A9A911-AAF9-45F5-A8E9-44AC39CF0FD9}" formatIdx="3">
          <cx:tx>
            <cx:txData>
              <cx:f>Hoja12!$F$2</cx:f>
              <cx:v>total</cx:v>
            </cx:txData>
          </cx:tx>
          <cx:dataLabels>
            <cx:visibility seriesName="0" categoryName="0" value="1"/>
          </cx:dataLabels>
          <cx:dataId val="3"/>
          <cx:layoutPr>
            <cx:geography cultureLanguage="es-ES" cultureRegion="CO" attribution="Con tecnología de Bing">
              <cx:geoCache provider="{E9337A44-BEBE-4D9F-B70C-5C5E7DAFC167}">
                <cx:binary>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</cx:binary>
              </cx:geoCache>
            </cx:geography>
          </cx:layoutPr>
        </cx:series>
      </cx:plotAreaRegion>
    </cx:plotArea>
    <cx:legend pos="r" align="ctr" overlay="0">
      <cx:txPr>
        <a:bodyPr spcFirstLastPara="1" vertOverflow="ellipsis" horzOverflow="overflow" wrap="square" lIns="0" tIns="0" rIns="0" bIns="0" anchor="ctr" anchorCtr="1"/>
        <a:lstStyle/>
        <a:p>
          <a:pPr algn="ctr" rtl="0">
            <a:defRPr/>
          </a:pPr>
          <a:endParaRPr lang="es-ES" sz="900" b="0" i="0" u="none" strike="noStrike" baseline="0">
            <a:solidFill>
              <a:sysClr val="windowText" lastClr="000000">
                <a:lumMod val="65000"/>
                <a:lumOff val="35000"/>
              </a:sysClr>
            </a:solidFill>
            <a:latin typeface="Calibri" panose="020F0502020204030204"/>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96">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solidFill>
        <a:schemeClr val="dk1">
          <a:lumMod val="65000"/>
          <a:lumOff val="35000"/>
        </a:schemeClr>
      </a:solidFill>
    </cs:spPr>
    <cs:defRPr sz="1000"/>
  </cs:chartArea>
  <cs:dataLabel>
    <cs:lnRef idx="0"/>
    <cs:fillRef idx="0"/>
    <cs:effectRef idx="0"/>
    <cs:fontRef idx="minor">
      <a:schemeClr val="lt1">
        <a:lumMod val="9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solidFill>
        <a:schemeClr val="phClr"/>
      </a:solidFill>
      <a:ln w="3175">
        <a:solidFill>
          <a:schemeClr val="dk1">
            <a:lumMod val="65000"/>
            <a:lumOff val="35000"/>
          </a:schemeClr>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400"/>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4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dk1">
            <a:lumMod val="50000"/>
            <a:lumOff val="50000"/>
          </a:scheme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8C168E-44F6-4501-9EEA-1B6B7C954E76}" type="doc">
      <dgm:prSet loTypeId="urn:microsoft.com/office/officeart/2008/layout/RadialCluster" loCatId="cycle" qsTypeId="urn:microsoft.com/office/officeart/2005/8/quickstyle/3d1" qsCatId="3D" csTypeId="urn:microsoft.com/office/officeart/2005/8/colors/colorful5" csCatId="colorful" phldr="1"/>
      <dgm:spPr/>
      <dgm:t>
        <a:bodyPr/>
        <a:lstStyle/>
        <a:p>
          <a:endParaRPr lang="es-CO"/>
        </a:p>
      </dgm:t>
    </dgm:pt>
    <dgm:pt modelId="{C64AE016-4034-4EAE-AA38-71A6E43D15C1}">
      <dgm:prSet phldrT="[Texto]" custT="1"/>
      <dgm:spPr/>
      <dgm:t>
        <a:bodyPr/>
        <a:lstStyle/>
        <a:p>
          <a:r>
            <a:rPr lang="es-CO" sz="900"/>
            <a:t>Servidor Público de la UARIV</a:t>
          </a:r>
        </a:p>
      </dgm:t>
    </dgm:pt>
    <dgm:pt modelId="{3345C266-567E-40C9-9992-5E7CD4DCF4DF}" type="parTrans" cxnId="{F4352028-D547-401F-AC2B-FAB580F57783}">
      <dgm:prSet/>
      <dgm:spPr/>
      <dgm:t>
        <a:bodyPr/>
        <a:lstStyle/>
        <a:p>
          <a:endParaRPr lang="es-CO" sz="900"/>
        </a:p>
      </dgm:t>
    </dgm:pt>
    <dgm:pt modelId="{DDE841B9-630D-4DED-86C4-3EBD9B39007E}" type="sibTrans" cxnId="{F4352028-D547-401F-AC2B-FAB580F57783}">
      <dgm:prSet/>
      <dgm:spPr/>
      <dgm:t>
        <a:bodyPr/>
        <a:lstStyle/>
        <a:p>
          <a:endParaRPr lang="es-CO" sz="900"/>
        </a:p>
      </dgm:t>
    </dgm:pt>
    <dgm:pt modelId="{803B0926-FD8F-4AF3-B566-DC2BA80350E5}">
      <dgm:prSet phldrT="[Texto]" custT="1"/>
      <dgm:spPr/>
      <dgm:t>
        <a:bodyPr/>
        <a:lstStyle/>
        <a:p>
          <a:r>
            <a:rPr lang="es-CO" sz="900"/>
            <a:t>Gestion del conocimiento</a:t>
          </a:r>
        </a:p>
      </dgm:t>
    </dgm:pt>
    <dgm:pt modelId="{8A811B3E-7C30-4528-B3F5-F651F6547E8A}" type="parTrans" cxnId="{A6CB827E-8A83-4757-9B1D-8F6984A0AC19}">
      <dgm:prSet/>
      <dgm:spPr/>
      <dgm:t>
        <a:bodyPr/>
        <a:lstStyle/>
        <a:p>
          <a:endParaRPr lang="es-CO" sz="900"/>
        </a:p>
      </dgm:t>
    </dgm:pt>
    <dgm:pt modelId="{4E672A8D-CBF9-45BA-A220-E61D6C71EB7B}" type="sibTrans" cxnId="{A6CB827E-8A83-4757-9B1D-8F6984A0AC19}">
      <dgm:prSet/>
      <dgm:spPr/>
      <dgm:t>
        <a:bodyPr/>
        <a:lstStyle/>
        <a:p>
          <a:endParaRPr lang="es-CO" sz="900"/>
        </a:p>
      </dgm:t>
    </dgm:pt>
    <dgm:pt modelId="{A1754809-7090-44C1-A089-E3E51A589639}">
      <dgm:prSet phldrT="[Texto]" custT="1"/>
      <dgm:spPr/>
      <dgm:t>
        <a:bodyPr/>
        <a:lstStyle/>
        <a:p>
          <a:r>
            <a:rPr lang="es-CO" sz="900"/>
            <a:t>Transformacion digital</a:t>
          </a:r>
        </a:p>
      </dgm:t>
    </dgm:pt>
    <dgm:pt modelId="{1BCFE389-05BE-40B9-A414-22733569C62A}" type="parTrans" cxnId="{FFC4060D-06F4-48E9-95C3-852364F42B13}">
      <dgm:prSet/>
      <dgm:spPr/>
      <dgm:t>
        <a:bodyPr/>
        <a:lstStyle/>
        <a:p>
          <a:endParaRPr lang="es-CO" sz="900"/>
        </a:p>
      </dgm:t>
    </dgm:pt>
    <dgm:pt modelId="{BA021CEA-7BE8-4F59-86BC-A1FAA55585FD}" type="sibTrans" cxnId="{FFC4060D-06F4-48E9-95C3-852364F42B13}">
      <dgm:prSet/>
      <dgm:spPr/>
      <dgm:t>
        <a:bodyPr/>
        <a:lstStyle/>
        <a:p>
          <a:endParaRPr lang="es-CO" sz="900"/>
        </a:p>
      </dgm:t>
    </dgm:pt>
    <dgm:pt modelId="{070BC9F5-B7A8-422A-979E-B07A56B5E08A}">
      <dgm:prSet phldrT="[Texto]" custT="1"/>
      <dgm:spPr/>
      <dgm:t>
        <a:bodyPr/>
        <a:lstStyle/>
        <a:p>
          <a:r>
            <a:rPr lang="es-CO" sz="900"/>
            <a:t>Probidad y etica de lo público</a:t>
          </a:r>
        </a:p>
      </dgm:t>
    </dgm:pt>
    <dgm:pt modelId="{AEEC6552-2F0A-43BF-B13C-C6652036DEAC}" type="parTrans" cxnId="{F6B8C24C-E12E-40AD-9525-C6FA86B589FA}">
      <dgm:prSet/>
      <dgm:spPr/>
      <dgm:t>
        <a:bodyPr/>
        <a:lstStyle/>
        <a:p>
          <a:endParaRPr lang="es-CO" sz="900"/>
        </a:p>
      </dgm:t>
    </dgm:pt>
    <dgm:pt modelId="{4F9CB1D1-4968-4483-8294-36E8F049914E}" type="sibTrans" cxnId="{F6B8C24C-E12E-40AD-9525-C6FA86B589FA}">
      <dgm:prSet/>
      <dgm:spPr/>
      <dgm:t>
        <a:bodyPr/>
        <a:lstStyle/>
        <a:p>
          <a:endParaRPr lang="es-CO" sz="900"/>
        </a:p>
      </dgm:t>
    </dgm:pt>
    <dgm:pt modelId="{4C75F4B3-9703-424E-B30C-C67FB3E596EB}">
      <dgm:prSet phldrT="[Texto]" custT="1"/>
      <dgm:spPr/>
      <dgm:t>
        <a:bodyPr/>
        <a:lstStyle/>
        <a:p>
          <a:r>
            <a:rPr lang="es-CO" sz="900"/>
            <a:t>Creacion de valor público</a:t>
          </a:r>
        </a:p>
      </dgm:t>
    </dgm:pt>
    <dgm:pt modelId="{33C72241-4F04-4A8D-A3C5-28D6C72EEC0D}" type="parTrans" cxnId="{D57E0779-F5E8-4EBB-8812-F76DE43D078B}">
      <dgm:prSet/>
      <dgm:spPr/>
      <dgm:t>
        <a:bodyPr/>
        <a:lstStyle/>
        <a:p>
          <a:endParaRPr lang="es-CO" sz="900"/>
        </a:p>
      </dgm:t>
    </dgm:pt>
    <dgm:pt modelId="{C45710C8-4081-48ED-AEBD-86AA16B58BBD}" type="sibTrans" cxnId="{D57E0779-F5E8-4EBB-8812-F76DE43D078B}">
      <dgm:prSet/>
      <dgm:spPr/>
      <dgm:t>
        <a:bodyPr/>
        <a:lstStyle/>
        <a:p>
          <a:endParaRPr lang="es-CO" sz="900"/>
        </a:p>
      </dgm:t>
    </dgm:pt>
    <dgm:pt modelId="{4E587126-B400-4BD1-8722-0376FF8944A0}" type="pres">
      <dgm:prSet presAssocID="{898C168E-44F6-4501-9EEA-1B6B7C954E76}" presName="Name0" presStyleCnt="0">
        <dgm:presLayoutVars>
          <dgm:chMax val="1"/>
          <dgm:chPref val="1"/>
          <dgm:dir/>
          <dgm:animOne val="branch"/>
          <dgm:animLvl val="lvl"/>
        </dgm:presLayoutVars>
      </dgm:prSet>
      <dgm:spPr/>
    </dgm:pt>
    <dgm:pt modelId="{235D843B-338F-462A-A8CA-2C329B541477}" type="pres">
      <dgm:prSet presAssocID="{C64AE016-4034-4EAE-AA38-71A6E43D15C1}" presName="singleCycle" presStyleCnt="0"/>
      <dgm:spPr/>
    </dgm:pt>
    <dgm:pt modelId="{0C9F622B-4EDC-4BEE-9618-9F2934EBD95D}" type="pres">
      <dgm:prSet presAssocID="{C64AE016-4034-4EAE-AA38-71A6E43D15C1}" presName="singleCenter" presStyleLbl="node1" presStyleIdx="0" presStyleCnt="5">
        <dgm:presLayoutVars>
          <dgm:chMax val="7"/>
          <dgm:chPref val="7"/>
        </dgm:presLayoutVars>
      </dgm:prSet>
      <dgm:spPr/>
    </dgm:pt>
    <dgm:pt modelId="{297BBEF5-77F7-4AFC-8394-88CE9DAA2AA2}" type="pres">
      <dgm:prSet presAssocID="{8A811B3E-7C30-4528-B3F5-F651F6547E8A}" presName="Name56" presStyleLbl="parChTrans1D2" presStyleIdx="0" presStyleCnt="4"/>
      <dgm:spPr/>
    </dgm:pt>
    <dgm:pt modelId="{16E1ED3B-1827-4701-BE12-D318A347FE84}" type="pres">
      <dgm:prSet presAssocID="{803B0926-FD8F-4AF3-B566-DC2BA80350E5}" presName="text0" presStyleLbl="node1" presStyleIdx="1" presStyleCnt="5" custScaleX="165838">
        <dgm:presLayoutVars>
          <dgm:bulletEnabled val="1"/>
        </dgm:presLayoutVars>
      </dgm:prSet>
      <dgm:spPr/>
    </dgm:pt>
    <dgm:pt modelId="{8C418085-68D4-42AF-AB41-4BA91126DDFD}" type="pres">
      <dgm:prSet presAssocID="{1BCFE389-05BE-40B9-A414-22733569C62A}" presName="Name56" presStyleLbl="parChTrans1D2" presStyleIdx="1" presStyleCnt="4"/>
      <dgm:spPr/>
    </dgm:pt>
    <dgm:pt modelId="{F53836F9-811B-47FE-9760-5428619D483E}" type="pres">
      <dgm:prSet presAssocID="{A1754809-7090-44C1-A089-E3E51A589639}" presName="text0" presStyleLbl="node1" presStyleIdx="2" presStyleCnt="5" custScaleX="178492">
        <dgm:presLayoutVars>
          <dgm:bulletEnabled val="1"/>
        </dgm:presLayoutVars>
      </dgm:prSet>
      <dgm:spPr/>
    </dgm:pt>
    <dgm:pt modelId="{AD459995-637B-4D3C-8573-1054CA8ACCCA}" type="pres">
      <dgm:prSet presAssocID="{AEEC6552-2F0A-43BF-B13C-C6652036DEAC}" presName="Name56" presStyleLbl="parChTrans1D2" presStyleIdx="2" presStyleCnt="4"/>
      <dgm:spPr/>
    </dgm:pt>
    <dgm:pt modelId="{C0F1E6FA-4150-4B9B-9DA6-E225F7A76B7C}" type="pres">
      <dgm:prSet presAssocID="{070BC9F5-B7A8-422A-979E-B07A56B5E08A}" presName="text0" presStyleLbl="node1" presStyleIdx="3" presStyleCnt="5" custScaleX="168636">
        <dgm:presLayoutVars>
          <dgm:bulletEnabled val="1"/>
        </dgm:presLayoutVars>
      </dgm:prSet>
      <dgm:spPr/>
    </dgm:pt>
    <dgm:pt modelId="{EE188B79-1F6B-40AC-B8BC-D198845FE991}" type="pres">
      <dgm:prSet presAssocID="{33C72241-4F04-4A8D-A3C5-28D6C72EEC0D}" presName="Name56" presStyleLbl="parChTrans1D2" presStyleIdx="3" presStyleCnt="4"/>
      <dgm:spPr/>
    </dgm:pt>
    <dgm:pt modelId="{65191B3B-8007-48C8-971E-36C51409DEEC}" type="pres">
      <dgm:prSet presAssocID="{4C75F4B3-9703-424E-B30C-C67FB3E596EB}" presName="text0" presStyleLbl="node1" presStyleIdx="4" presStyleCnt="5" custScaleX="173827">
        <dgm:presLayoutVars>
          <dgm:bulletEnabled val="1"/>
        </dgm:presLayoutVars>
      </dgm:prSet>
      <dgm:spPr/>
    </dgm:pt>
  </dgm:ptLst>
  <dgm:cxnLst>
    <dgm:cxn modelId="{FFC4060D-06F4-48E9-95C3-852364F42B13}" srcId="{C64AE016-4034-4EAE-AA38-71A6E43D15C1}" destId="{A1754809-7090-44C1-A089-E3E51A589639}" srcOrd="1" destOrd="0" parTransId="{1BCFE389-05BE-40B9-A414-22733569C62A}" sibTransId="{BA021CEA-7BE8-4F59-86BC-A1FAA55585FD}"/>
    <dgm:cxn modelId="{8124E10E-E319-4B22-BED8-2AB3B69E8C5A}" type="presOf" srcId="{8A811B3E-7C30-4528-B3F5-F651F6547E8A}" destId="{297BBEF5-77F7-4AFC-8394-88CE9DAA2AA2}" srcOrd="0" destOrd="0" presId="urn:microsoft.com/office/officeart/2008/layout/RadialCluster"/>
    <dgm:cxn modelId="{DC14D116-47B0-4146-B8AC-841474E9957D}" type="presOf" srcId="{4C75F4B3-9703-424E-B30C-C67FB3E596EB}" destId="{65191B3B-8007-48C8-971E-36C51409DEEC}" srcOrd="0" destOrd="0" presId="urn:microsoft.com/office/officeart/2008/layout/RadialCluster"/>
    <dgm:cxn modelId="{42E1F321-AD77-4041-91FD-CA571CD544E5}" type="presOf" srcId="{070BC9F5-B7A8-422A-979E-B07A56B5E08A}" destId="{C0F1E6FA-4150-4B9B-9DA6-E225F7A76B7C}" srcOrd="0" destOrd="0" presId="urn:microsoft.com/office/officeart/2008/layout/RadialCluster"/>
    <dgm:cxn modelId="{F4352028-D547-401F-AC2B-FAB580F57783}" srcId="{898C168E-44F6-4501-9EEA-1B6B7C954E76}" destId="{C64AE016-4034-4EAE-AA38-71A6E43D15C1}" srcOrd="0" destOrd="0" parTransId="{3345C266-567E-40C9-9992-5E7CD4DCF4DF}" sibTransId="{DDE841B9-630D-4DED-86C4-3EBD9B39007E}"/>
    <dgm:cxn modelId="{7ACB5530-CCB6-48AF-A09D-CF89C5A7F370}" type="presOf" srcId="{803B0926-FD8F-4AF3-B566-DC2BA80350E5}" destId="{16E1ED3B-1827-4701-BE12-D318A347FE84}" srcOrd="0" destOrd="0" presId="urn:microsoft.com/office/officeart/2008/layout/RadialCluster"/>
    <dgm:cxn modelId="{5CD9CB64-2A03-40C4-A2CD-8B2E700B6987}" type="presOf" srcId="{898C168E-44F6-4501-9EEA-1B6B7C954E76}" destId="{4E587126-B400-4BD1-8722-0376FF8944A0}" srcOrd="0" destOrd="0" presId="urn:microsoft.com/office/officeart/2008/layout/RadialCluster"/>
    <dgm:cxn modelId="{F6B8C24C-E12E-40AD-9525-C6FA86B589FA}" srcId="{C64AE016-4034-4EAE-AA38-71A6E43D15C1}" destId="{070BC9F5-B7A8-422A-979E-B07A56B5E08A}" srcOrd="2" destOrd="0" parTransId="{AEEC6552-2F0A-43BF-B13C-C6652036DEAC}" sibTransId="{4F9CB1D1-4968-4483-8294-36E8F049914E}"/>
    <dgm:cxn modelId="{D57E0779-F5E8-4EBB-8812-F76DE43D078B}" srcId="{C64AE016-4034-4EAE-AA38-71A6E43D15C1}" destId="{4C75F4B3-9703-424E-B30C-C67FB3E596EB}" srcOrd="3" destOrd="0" parTransId="{33C72241-4F04-4A8D-A3C5-28D6C72EEC0D}" sibTransId="{C45710C8-4081-48ED-AEBD-86AA16B58BBD}"/>
    <dgm:cxn modelId="{9CC8915A-74EB-4860-B957-57A01D698755}" type="presOf" srcId="{1BCFE389-05BE-40B9-A414-22733569C62A}" destId="{8C418085-68D4-42AF-AB41-4BA91126DDFD}" srcOrd="0" destOrd="0" presId="urn:microsoft.com/office/officeart/2008/layout/RadialCluster"/>
    <dgm:cxn modelId="{A6CB827E-8A83-4757-9B1D-8F6984A0AC19}" srcId="{C64AE016-4034-4EAE-AA38-71A6E43D15C1}" destId="{803B0926-FD8F-4AF3-B566-DC2BA80350E5}" srcOrd="0" destOrd="0" parTransId="{8A811B3E-7C30-4528-B3F5-F651F6547E8A}" sibTransId="{4E672A8D-CBF9-45BA-A220-E61D6C71EB7B}"/>
    <dgm:cxn modelId="{A6E08685-0730-4B79-AC1F-25194E768169}" type="presOf" srcId="{33C72241-4F04-4A8D-A3C5-28D6C72EEC0D}" destId="{EE188B79-1F6B-40AC-B8BC-D198845FE991}" srcOrd="0" destOrd="0" presId="urn:microsoft.com/office/officeart/2008/layout/RadialCluster"/>
    <dgm:cxn modelId="{68004391-F969-4A18-9B41-B4AFAA683E9B}" type="presOf" srcId="{A1754809-7090-44C1-A089-E3E51A589639}" destId="{F53836F9-811B-47FE-9760-5428619D483E}" srcOrd="0" destOrd="0" presId="urn:microsoft.com/office/officeart/2008/layout/RadialCluster"/>
    <dgm:cxn modelId="{EEEDA19F-C570-4ABB-88FA-676030AAE528}" type="presOf" srcId="{C64AE016-4034-4EAE-AA38-71A6E43D15C1}" destId="{0C9F622B-4EDC-4BEE-9618-9F2934EBD95D}" srcOrd="0" destOrd="0" presId="urn:microsoft.com/office/officeart/2008/layout/RadialCluster"/>
    <dgm:cxn modelId="{29820EC8-272E-45D9-8745-20F9D5ACCA7B}" type="presOf" srcId="{AEEC6552-2F0A-43BF-B13C-C6652036DEAC}" destId="{AD459995-637B-4D3C-8573-1054CA8ACCCA}" srcOrd="0" destOrd="0" presId="urn:microsoft.com/office/officeart/2008/layout/RadialCluster"/>
    <dgm:cxn modelId="{91F67FB9-5A7D-4D08-B51F-B1F365C5AF1D}" type="presParOf" srcId="{4E587126-B400-4BD1-8722-0376FF8944A0}" destId="{235D843B-338F-462A-A8CA-2C329B541477}" srcOrd="0" destOrd="0" presId="urn:microsoft.com/office/officeart/2008/layout/RadialCluster"/>
    <dgm:cxn modelId="{A9FB7942-8541-47FF-AF06-BB9856ED3B46}" type="presParOf" srcId="{235D843B-338F-462A-A8CA-2C329B541477}" destId="{0C9F622B-4EDC-4BEE-9618-9F2934EBD95D}" srcOrd="0" destOrd="0" presId="urn:microsoft.com/office/officeart/2008/layout/RadialCluster"/>
    <dgm:cxn modelId="{38D45427-E73C-429D-B571-3C85D933B6A6}" type="presParOf" srcId="{235D843B-338F-462A-A8CA-2C329B541477}" destId="{297BBEF5-77F7-4AFC-8394-88CE9DAA2AA2}" srcOrd="1" destOrd="0" presId="urn:microsoft.com/office/officeart/2008/layout/RadialCluster"/>
    <dgm:cxn modelId="{983031E2-35EF-4BC8-997E-27EDD26F695E}" type="presParOf" srcId="{235D843B-338F-462A-A8CA-2C329B541477}" destId="{16E1ED3B-1827-4701-BE12-D318A347FE84}" srcOrd="2" destOrd="0" presId="urn:microsoft.com/office/officeart/2008/layout/RadialCluster"/>
    <dgm:cxn modelId="{BD657DF6-59DA-4655-9BE9-30A375F70F51}" type="presParOf" srcId="{235D843B-338F-462A-A8CA-2C329B541477}" destId="{8C418085-68D4-42AF-AB41-4BA91126DDFD}" srcOrd="3" destOrd="0" presId="urn:microsoft.com/office/officeart/2008/layout/RadialCluster"/>
    <dgm:cxn modelId="{9138E9A0-067C-43B6-96CF-802A09FA3D2F}" type="presParOf" srcId="{235D843B-338F-462A-A8CA-2C329B541477}" destId="{F53836F9-811B-47FE-9760-5428619D483E}" srcOrd="4" destOrd="0" presId="urn:microsoft.com/office/officeart/2008/layout/RadialCluster"/>
    <dgm:cxn modelId="{03FB18D3-457A-4B30-AEAC-8027CE894624}" type="presParOf" srcId="{235D843B-338F-462A-A8CA-2C329B541477}" destId="{AD459995-637B-4D3C-8573-1054CA8ACCCA}" srcOrd="5" destOrd="0" presId="urn:microsoft.com/office/officeart/2008/layout/RadialCluster"/>
    <dgm:cxn modelId="{C977485A-34EF-4250-B273-997E619E33F3}" type="presParOf" srcId="{235D843B-338F-462A-A8CA-2C329B541477}" destId="{C0F1E6FA-4150-4B9B-9DA6-E225F7A76B7C}" srcOrd="6" destOrd="0" presId="urn:microsoft.com/office/officeart/2008/layout/RadialCluster"/>
    <dgm:cxn modelId="{A2D35700-5C92-405F-B664-26912BD30051}" type="presParOf" srcId="{235D843B-338F-462A-A8CA-2C329B541477}" destId="{EE188B79-1F6B-40AC-B8BC-D198845FE991}" srcOrd="7" destOrd="0" presId="urn:microsoft.com/office/officeart/2008/layout/RadialCluster"/>
    <dgm:cxn modelId="{25C4CD4E-366B-4883-98A8-E24079BB2095}" type="presParOf" srcId="{235D843B-338F-462A-A8CA-2C329B541477}" destId="{65191B3B-8007-48C8-971E-36C51409DEEC}" srcOrd="8" destOrd="0" presId="urn:microsoft.com/office/officeart/2008/layout/RadialCluster"/>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5578AE-0405-43AD-B21C-5FC13AE3C57C}" type="doc">
      <dgm:prSet loTypeId="urn:microsoft.com/office/officeart/2005/8/layout/hierarchy3" loCatId="hierarchy" qsTypeId="urn:microsoft.com/office/officeart/2005/8/quickstyle/simple1" qsCatId="simple" csTypeId="urn:microsoft.com/office/officeart/2005/8/colors/accent1_3" csCatId="accent1" phldr="1"/>
      <dgm:spPr/>
      <dgm:t>
        <a:bodyPr/>
        <a:lstStyle/>
        <a:p>
          <a:endParaRPr lang="es-CO"/>
        </a:p>
      </dgm:t>
    </dgm:pt>
    <dgm:pt modelId="{DBC71127-06AF-4630-8BA4-2678DD7128C4}">
      <dgm:prSet phldrT="[Texto]" custT="1"/>
      <dgm:spPr/>
      <dgm:t>
        <a:bodyPr/>
        <a:lstStyle/>
        <a:p>
          <a:r>
            <a:rPr lang="es-CO" sz="800">
              <a:latin typeface="Verdana Pro" panose="020B0604030504040204" pitchFamily="34" charset="0"/>
            </a:rPr>
            <a:t>Formacion</a:t>
          </a:r>
        </a:p>
      </dgm:t>
    </dgm:pt>
    <dgm:pt modelId="{2D2FEB86-5C2A-47B0-B019-40CA9840AEA7}" type="parTrans" cxnId="{10FB23B2-BF0E-4D13-AB75-CA7DDC71B5BC}">
      <dgm:prSet/>
      <dgm:spPr/>
      <dgm:t>
        <a:bodyPr/>
        <a:lstStyle/>
        <a:p>
          <a:endParaRPr lang="es-CO" sz="700">
            <a:latin typeface="Verdana Pro" panose="020B0604030504040204" pitchFamily="34" charset="0"/>
          </a:endParaRPr>
        </a:p>
      </dgm:t>
    </dgm:pt>
    <dgm:pt modelId="{409AD23C-7329-4874-9FD8-724D6F88D8E6}" type="sibTrans" cxnId="{10FB23B2-BF0E-4D13-AB75-CA7DDC71B5BC}">
      <dgm:prSet/>
      <dgm:spPr/>
      <dgm:t>
        <a:bodyPr/>
        <a:lstStyle/>
        <a:p>
          <a:endParaRPr lang="es-CO" sz="700">
            <a:latin typeface="Verdana Pro" panose="020B0604030504040204" pitchFamily="34" charset="0"/>
          </a:endParaRPr>
        </a:p>
      </dgm:t>
    </dgm:pt>
    <dgm:pt modelId="{9B82C443-C605-493E-A6DB-32BF286743F3}">
      <dgm:prSet phldrT="[Texto]" custT="1"/>
      <dgm:spPr/>
      <dgm:t>
        <a:bodyPr/>
        <a:lstStyle/>
        <a:p>
          <a:r>
            <a:rPr lang="es-CO" sz="700">
              <a:latin typeface="Verdana Pro" panose="020B0604030504040204" pitchFamily="34" charset="0"/>
            </a:rPr>
            <a:t>Planeacion</a:t>
          </a:r>
        </a:p>
      </dgm:t>
    </dgm:pt>
    <dgm:pt modelId="{CF77C00E-1ED0-428E-A8D1-1198CD03BE42}" type="parTrans" cxnId="{B9535815-00DF-425D-B847-3014959C0D61}">
      <dgm:prSet/>
      <dgm:spPr/>
      <dgm:t>
        <a:bodyPr/>
        <a:lstStyle/>
        <a:p>
          <a:endParaRPr lang="es-CO" sz="700">
            <a:latin typeface="Verdana Pro" panose="020B0604030504040204" pitchFamily="34" charset="0"/>
          </a:endParaRPr>
        </a:p>
      </dgm:t>
    </dgm:pt>
    <dgm:pt modelId="{D3409D40-9292-46C4-9B29-874BD202E385}" type="sibTrans" cxnId="{B9535815-00DF-425D-B847-3014959C0D61}">
      <dgm:prSet/>
      <dgm:spPr/>
      <dgm:t>
        <a:bodyPr/>
        <a:lstStyle/>
        <a:p>
          <a:endParaRPr lang="es-CO" sz="700">
            <a:latin typeface="Verdana Pro" panose="020B0604030504040204" pitchFamily="34" charset="0"/>
          </a:endParaRPr>
        </a:p>
      </dgm:t>
    </dgm:pt>
    <dgm:pt modelId="{3B751E84-D238-48AB-AD39-4A1E85CB4B1C}">
      <dgm:prSet phldrT="[Texto]" custT="1"/>
      <dgm:spPr/>
      <dgm:t>
        <a:bodyPr/>
        <a:lstStyle/>
        <a:p>
          <a:r>
            <a:rPr lang="es-CO" sz="700">
              <a:latin typeface="Verdana Pro" panose="020B0604030504040204" pitchFamily="34" charset="0"/>
            </a:rPr>
            <a:t>Formacion con enfoque de competencias</a:t>
          </a:r>
        </a:p>
      </dgm:t>
    </dgm:pt>
    <dgm:pt modelId="{E74951A0-B9E7-4AE7-A1EF-A47045FC971A}" type="parTrans" cxnId="{8172FF7A-B0CB-49FA-A6CA-C41AE42CBE2F}">
      <dgm:prSet/>
      <dgm:spPr/>
      <dgm:t>
        <a:bodyPr/>
        <a:lstStyle/>
        <a:p>
          <a:endParaRPr lang="es-CO" sz="700">
            <a:latin typeface="Verdana Pro" panose="020B0604030504040204" pitchFamily="34" charset="0"/>
          </a:endParaRPr>
        </a:p>
      </dgm:t>
    </dgm:pt>
    <dgm:pt modelId="{2CAB99EF-C6DA-402E-83BA-1538C6A57757}" type="sibTrans" cxnId="{8172FF7A-B0CB-49FA-A6CA-C41AE42CBE2F}">
      <dgm:prSet/>
      <dgm:spPr/>
      <dgm:t>
        <a:bodyPr/>
        <a:lstStyle/>
        <a:p>
          <a:endParaRPr lang="es-CO" sz="700">
            <a:latin typeface="Verdana Pro" panose="020B0604030504040204" pitchFamily="34" charset="0"/>
          </a:endParaRPr>
        </a:p>
      </dgm:t>
    </dgm:pt>
    <dgm:pt modelId="{1F26FA7A-A47E-438A-85FB-0F7A68D69712}">
      <dgm:prSet phldrT="[Texto]" custT="1"/>
      <dgm:spPr/>
      <dgm:t>
        <a:bodyPr/>
        <a:lstStyle/>
        <a:p>
          <a:r>
            <a:rPr lang="es-CO" sz="800">
              <a:latin typeface="Verdana Pro" panose="020B0604030504040204" pitchFamily="34" charset="0"/>
            </a:rPr>
            <a:t>Cuidado</a:t>
          </a:r>
        </a:p>
      </dgm:t>
    </dgm:pt>
    <dgm:pt modelId="{95EC3675-9D3B-40F8-9D69-717A0B9D748E}" type="parTrans" cxnId="{D76551DA-7731-444D-862E-FA1B9BCF904D}">
      <dgm:prSet/>
      <dgm:spPr/>
      <dgm:t>
        <a:bodyPr/>
        <a:lstStyle/>
        <a:p>
          <a:endParaRPr lang="es-CO" sz="700">
            <a:latin typeface="Verdana Pro" panose="020B0604030504040204" pitchFamily="34" charset="0"/>
          </a:endParaRPr>
        </a:p>
      </dgm:t>
    </dgm:pt>
    <dgm:pt modelId="{9DC7718A-A5F0-4980-B8F5-83E7F8804653}" type="sibTrans" cxnId="{D76551DA-7731-444D-862E-FA1B9BCF904D}">
      <dgm:prSet/>
      <dgm:spPr/>
      <dgm:t>
        <a:bodyPr/>
        <a:lstStyle/>
        <a:p>
          <a:endParaRPr lang="es-CO" sz="700">
            <a:latin typeface="Verdana Pro" panose="020B0604030504040204" pitchFamily="34" charset="0"/>
          </a:endParaRPr>
        </a:p>
      </dgm:t>
    </dgm:pt>
    <dgm:pt modelId="{DD077368-B8EC-468A-8938-DFF9DA0442A7}">
      <dgm:prSet phldrT="[Texto]" custT="1"/>
      <dgm:spPr/>
      <dgm:t>
        <a:bodyPr/>
        <a:lstStyle/>
        <a:p>
          <a:r>
            <a:rPr lang="es-CO" sz="700">
              <a:latin typeface="Verdana Pro" panose="020B0604030504040204" pitchFamily="34" charset="0"/>
            </a:rPr>
            <a:t>Gestion del Talento Humano</a:t>
          </a:r>
        </a:p>
      </dgm:t>
    </dgm:pt>
    <dgm:pt modelId="{2634D076-9663-47E1-B638-F2B598DE6D2A}" type="parTrans" cxnId="{EE06F17A-FCC9-40EC-9E4C-5C5C8F9B5FF4}">
      <dgm:prSet/>
      <dgm:spPr/>
      <dgm:t>
        <a:bodyPr/>
        <a:lstStyle/>
        <a:p>
          <a:endParaRPr lang="es-CO" sz="700">
            <a:latin typeface="Verdana Pro" panose="020B0604030504040204" pitchFamily="34" charset="0"/>
          </a:endParaRPr>
        </a:p>
      </dgm:t>
    </dgm:pt>
    <dgm:pt modelId="{C4214CE4-8F90-4500-AAE5-4161A432B31B}" type="sibTrans" cxnId="{EE06F17A-FCC9-40EC-9E4C-5C5C8F9B5FF4}">
      <dgm:prSet/>
      <dgm:spPr/>
      <dgm:t>
        <a:bodyPr/>
        <a:lstStyle/>
        <a:p>
          <a:endParaRPr lang="es-CO" sz="700">
            <a:latin typeface="Verdana Pro" panose="020B0604030504040204" pitchFamily="34" charset="0"/>
          </a:endParaRPr>
        </a:p>
      </dgm:t>
    </dgm:pt>
    <dgm:pt modelId="{B57D934B-2589-41E2-A44F-C34309E8D455}">
      <dgm:prSet phldrT="[Texto]" custT="1"/>
      <dgm:spPr/>
      <dgm:t>
        <a:bodyPr/>
        <a:lstStyle/>
        <a:p>
          <a:r>
            <a:rPr lang="es-CO" sz="700">
              <a:latin typeface="Verdana Pro" panose="020B0604030504040204" pitchFamily="34" charset="0"/>
            </a:rPr>
            <a:t>Planificacion y desarrollo</a:t>
          </a:r>
        </a:p>
      </dgm:t>
    </dgm:pt>
    <dgm:pt modelId="{59B2B775-C64D-4363-BD52-B97767561465}" type="parTrans" cxnId="{B96D8C83-385A-4CB7-A240-C8A6AB7DB372}">
      <dgm:prSet/>
      <dgm:spPr/>
      <dgm:t>
        <a:bodyPr/>
        <a:lstStyle/>
        <a:p>
          <a:endParaRPr lang="es-CO" sz="700">
            <a:latin typeface="Verdana Pro" panose="020B0604030504040204" pitchFamily="34" charset="0"/>
          </a:endParaRPr>
        </a:p>
      </dgm:t>
    </dgm:pt>
    <dgm:pt modelId="{EB82D041-0940-47A6-87A5-7D6150004B9E}" type="sibTrans" cxnId="{B96D8C83-385A-4CB7-A240-C8A6AB7DB372}">
      <dgm:prSet/>
      <dgm:spPr/>
      <dgm:t>
        <a:bodyPr/>
        <a:lstStyle/>
        <a:p>
          <a:endParaRPr lang="es-CO" sz="700">
            <a:latin typeface="Verdana Pro" panose="020B0604030504040204" pitchFamily="34" charset="0"/>
          </a:endParaRPr>
        </a:p>
      </dgm:t>
    </dgm:pt>
    <dgm:pt modelId="{C73B65A6-3EB7-42D0-87E1-7C806F4B9171}">
      <dgm:prSet custT="1"/>
      <dgm:spPr/>
      <dgm:t>
        <a:bodyPr/>
        <a:lstStyle/>
        <a:p>
          <a:r>
            <a:rPr lang="es-CO" sz="700">
              <a:latin typeface="Verdana Pro" panose="020B0604030504040204" pitchFamily="34" charset="0"/>
            </a:rPr>
            <a:t>Formacion especifica con enfoque de competencias</a:t>
          </a:r>
        </a:p>
      </dgm:t>
    </dgm:pt>
    <dgm:pt modelId="{B6574CE5-3172-4E7C-B242-B58823326640}" type="parTrans" cxnId="{07A552F7-ECB8-4B37-9905-E2C08CF0AF39}">
      <dgm:prSet/>
      <dgm:spPr/>
      <dgm:t>
        <a:bodyPr/>
        <a:lstStyle/>
        <a:p>
          <a:endParaRPr lang="es-CO" sz="700">
            <a:latin typeface="Verdana Pro" panose="020B0604030504040204" pitchFamily="34" charset="0"/>
          </a:endParaRPr>
        </a:p>
      </dgm:t>
    </dgm:pt>
    <dgm:pt modelId="{82650E3D-E009-4AA0-8168-68B5EA897AC9}" type="sibTrans" cxnId="{07A552F7-ECB8-4B37-9905-E2C08CF0AF39}">
      <dgm:prSet/>
      <dgm:spPr/>
      <dgm:t>
        <a:bodyPr/>
        <a:lstStyle/>
        <a:p>
          <a:endParaRPr lang="es-CO" sz="700">
            <a:latin typeface="Verdana Pro" panose="020B0604030504040204" pitchFamily="34" charset="0"/>
          </a:endParaRPr>
        </a:p>
      </dgm:t>
    </dgm:pt>
    <dgm:pt modelId="{32087478-9792-4E72-84DD-7998F287FDC0}">
      <dgm:prSet custT="1"/>
      <dgm:spPr/>
      <dgm:t>
        <a:bodyPr/>
        <a:lstStyle/>
        <a:p>
          <a:r>
            <a:rPr lang="es-CO" sz="700">
              <a:latin typeface="Verdana Pro" panose="020B0604030504040204" pitchFamily="34" charset="0"/>
            </a:rPr>
            <a:t>Promocion del autocuidado</a:t>
          </a:r>
        </a:p>
      </dgm:t>
    </dgm:pt>
    <dgm:pt modelId="{F45F808C-7FA7-40AE-923F-943F050B24F8}" type="parTrans" cxnId="{A5EFBAB0-68A2-4457-9ADD-52222A048871}">
      <dgm:prSet/>
      <dgm:spPr/>
      <dgm:t>
        <a:bodyPr/>
        <a:lstStyle/>
        <a:p>
          <a:endParaRPr lang="es-CO" sz="700">
            <a:latin typeface="Verdana Pro" panose="020B0604030504040204" pitchFamily="34" charset="0"/>
          </a:endParaRPr>
        </a:p>
      </dgm:t>
    </dgm:pt>
    <dgm:pt modelId="{9082E679-371A-4A9E-807F-F315E629F9C1}" type="sibTrans" cxnId="{A5EFBAB0-68A2-4457-9ADD-52222A048871}">
      <dgm:prSet/>
      <dgm:spPr/>
      <dgm:t>
        <a:bodyPr/>
        <a:lstStyle/>
        <a:p>
          <a:endParaRPr lang="es-CO" sz="700">
            <a:latin typeface="Verdana Pro" panose="020B0604030504040204" pitchFamily="34" charset="0"/>
          </a:endParaRPr>
        </a:p>
      </dgm:t>
    </dgm:pt>
    <dgm:pt modelId="{03ED2E2A-A9F2-4F7D-99B9-6447E3C5F228}" type="pres">
      <dgm:prSet presAssocID="{E45578AE-0405-43AD-B21C-5FC13AE3C57C}" presName="diagram" presStyleCnt="0">
        <dgm:presLayoutVars>
          <dgm:chPref val="1"/>
          <dgm:dir/>
          <dgm:animOne val="branch"/>
          <dgm:animLvl val="lvl"/>
          <dgm:resizeHandles/>
        </dgm:presLayoutVars>
      </dgm:prSet>
      <dgm:spPr/>
    </dgm:pt>
    <dgm:pt modelId="{3D68B495-5D98-43CB-B2F8-DF2F0208C0EF}" type="pres">
      <dgm:prSet presAssocID="{DBC71127-06AF-4630-8BA4-2678DD7128C4}" presName="root" presStyleCnt="0"/>
      <dgm:spPr/>
    </dgm:pt>
    <dgm:pt modelId="{58B482C9-34BE-4913-95D3-AFFCB9DF48F6}" type="pres">
      <dgm:prSet presAssocID="{DBC71127-06AF-4630-8BA4-2678DD7128C4}" presName="rootComposite" presStyleCnt="0"/>
      <dgm:spPr/>
    </dgm:pt>
    <dgm:pt modelId="{ECA738ED-FA83-40AB-874F-9558C393D8F2}" type="pres">
      <dgm:prSet presAssocID="{DBC71127-06AF-4630-8BA4-2678DD7128C4}" presName="rootText" presStyleLbl="node1" presStyleIdx="0" presStyleCnt="2"/>
      <dgm:spPr/>
    </dgm:pt>
    <dgm:pt modelId="{92AAB312-A55B-4537-BBFB-8EB28338B796}" type="pres">
      <dgm:prSet presAssocID="{DBC71127-06AF-4630-8BA4-2678DD7128C4}" presName="rootConnector" presStyleLbl="node1" presStyleIdx="0" presStyleCnt="2"/>
      <dgm:spPr/>
    </dgm:pt>
    <dgm:pt modelId="{6702E3F0-AD39-4D07-ACED-2F7CD649849B}" type="pres">
      <dgm:prSet presAssocID="{DBC71127-06AF-4630-8BA4-2678DD7128C4}" presName="childShape" presStyleCnt="0"/>
      <dgm:spPr/>
    </dgm:pt>
    <dgm:pt modelId="{3C45E8D2-7CAA-4B12-9903-5243708FE6AD}" type="pres">
      <dgm:prSet presAssocID="{CF77C00E-1ED0-428E-A8D1-1198CD03BE42}" presName="Name13" presStyleLbl="parChTrans1D2" presStyleIdx="0" presStyleCnt="6"/>
      <dgm:spPr/>
    </dgm:pt>
    <dgm:pt modelId="{F247900C-B6B5-418A-BDB4-2CD408F08644}" type="pres">
      <dgm:prSet presAssocID="{9B82C443-C605-493E-A6DB-32BF286743F3}" presName="childText" presStyleLbl="bgAcc1" presStyleIdx="0" presStyleCnt="6">
        <dgm:presLayoutVars>
          <dgm:bulletEnabled val="1"/>
        </dgm:presLayoutVars>
      </dgm:prSet>
      <dgm:spPr/>
    </dgm:pt>
    <dgm:pt modelId="{56EFDD96-46DB-46AE-B540-C684EC7A8E9E}" type="pres">
      <dgm:prSet presAssocID="{E74951A0-B9E7-4AE7-A1EF-A47045FC971A}" presName="Name13" presStyleLbl="parChTrans1D2" presStyleIdx="1" presStyleCnt="6"/>
      <dgm:spPr/>
    </dgm:pt>
    <dgm:pt modelId="{7DB6024A-38F7-4475-B8A7-13858067C2E5}" type="pres">
      <dgm:prSet presAssocID="{3B751E84-D238-48AB-AD39-4A1E85CB4B1C}" presName="childText" presStyleLbl="bgAcc1" presStyleIdx="1" presStyleCnt="6">
        <dgm:presLayoutVars>
          <dgm:bulletEnabled val="1"/>
        </dgm:presLayoutVars>
      </dgm:prSet>
      <dgm:spPr/>
    </dgm:pt>
    <dgm:pt modelId="{9D94E5B1-D77C-41FD-8EE8-953790FFAC45}" type="pres">
      <dgm:prSet presAssocID="{B6574CE5-3172-4E7C-B242-B58823326640}" presName="Name13" presStyleLbl="parChTrans1D2" presStyleIdx="2" presStyleCnt="6"/>
      <dgm:spPr/>
    </dgm:pt>
    <dgm:pt modelId="{861417D7-162C-4655-BC2A-176A8E0C7491}" type="pres">
      <dgm:prSet presAssocID="{C73B65A6-3EB7-42D0-87E1-7C806F4B9171}" presName="childText" presStyleLbl="bgAcc1" presStyleIdx="2" presStyleCnt="6">
        <dgm:presLayoutVars>
          <dgm:bulletEnabled val="1"/>
        </dgm:presLayoutVars>
      </dgm:prSet>
      <dgm:spPr/>
    </dgm:pt>
    <dgm:pt modelId="{230B3A85-9E2B-4BA8-80F6-561CEDD29E64}" type="pres">
      <dgm:prSet presAssocID="{1F26FA7A-A47E-438A-85FB-0F7A68D69712}" presName="root" presStyleCnt="0"/>
      <dgm:spPr/>
    </dgm:pt>
    <dgm:pt modelId="{3F5D84B8-D0ED-4C9D-B5B8-F7D722D92DC8}" type="pres">
      <dgm:prSet presAssocID="{1F26FA7A-A47E-438A-85FB-0F7A68D69712}" presName="rootComposite" presStyleCnt="0"/>
      <dgm:spPr/>
    </dgm:pt>
    <dgm:pt modelId="{847D0A9F-78ED-4BAF-A8D7-2C7B4CAA20A2}" type="pres">
      <dgm:prSet presAssocID="{1F26FA7A-A47E-438A-85FB-0F7A68D69712}" presName="rootText" presStyleLbl="node1" presStyleIdx="1" presStyleCnt="2"/>
      <dgm:spPr/>
    </dgm:pt>
    <dgm:pt modelId="{AA58A71B-B9BE-4EDE-AF8A-FCDC2EF62B22}" type="pres">
      <dgm:prSet presAssocID="{1F26FA7A-A47E-438A-85FB-0F7A68D69712}" presName="rootConnector" presStyleLbl="node1" presStyleIdx="1" presStyleCnt="2"/>
      <dgm:spPr/>
    </dgm:pt>
    <dgm:pt modelId="{AB7F5233-6D4E-4728-AD51-798495D4043A}" type="pres">
      <dgm:prSet presAssocID="{1F26FA7A-A47E-438A-85FB-0F7A68D69712}" presName="childShape" presStyleCnt="0"/>
      <dgm:spPr/>
    </dgm:pt>
    <dgm:pt modelId="{E04CCEDA-EC9F-4D76-948F-D0800CE3B370}" type="pres">
      <dgm:prSet presAssocID="{2634D076-9663-47E1-B638-F2B598DE6D2A}" presName="Name13" presStyleLbl="parChTrans1D2" presStyleIdx="3" presStyleCnt="6"/>
      <dgm:spPr/>
    </dgm:pt>
    <dgm:pt modelId="{92B094EA-94FE-4947-BB9F-B3FECFC93C54}" type="pres">
      <dgm:prSet presAssocID="{DD077368-B8EC-468A-8938-DFF9DA0442A7}" presName="childText" presStyleLbl="bgAcc1" presStyleIdx="3" presStyleCnt="6">
        <dgm:presLayoutVars>
          <dgm:bulletEnabled val="1"/>
        </dgm:presLayoutVars>
      </dgm:prSet>
      <dgm:spPr/>
    </dgm:pt>
    <dgm:pt modelId="{2DB45C9A-1140-4471-93EC-9D793FE410A6}" type="pres">
      <dgm:prSet presAssocID="{59B2B775-C64D-4363-BD52-B97767561465}" presName="Name13" presStyleLbl="parChTrans1D2" presStyleIdx="4" presStyleCnt="6"/>
      <dgm:spPr/>
    </dgm:pt>
    <dgm:pt modelId="{B1EBFB18-310F-46E8-B881-A62AE6CAB55E}" type="pres">
      <dgm:prSet presAssocID="{B57D934B-2589-41E2-A44F-C34309E8D455}" presName="childText" presStyleLbl="bgAcc1" presStyleIdx="4" presStyleCnt="6">
        <dgm:presLayoutVars>
          <dgm:bulletEnabled val="1"/>
        </dgm:presLayoutVars>
      </dgm:prSet>
      <dgm:spPr/>
    </dgm:pt>
    <dgm:pt modelId="{FBED09E9-636B-4B36-B09D-445799BF63DF}" type="pres">
      <dgm:prSet presAssocID="{F45F808C-7FA7-40AE-923F-943F050B24F8}" presName="Name13" presStyleLbl="parChTrans1D2" presStyleIdx="5" presStyleCnt="6"/>
      <dgm:spPr/>
    </dgm:pt>
    <dgm:pt modelId="{DF6B53D6-03B5-4FE2-92A3-548ADE15A62C}" type="pres">
      <dgm:prSet presAssocID="{32087478-9792-4E72-84DD-7998F287FDC0}" presName="childText" presStyleLbl="bgAcc1" presStyleIdx="5" presStyleCnt="6">
        <dgm:presLayoutVars>
          <dgm:bulletEnabled val="1"/>
        </dgm:presLayoutVars>
      </dgm:prSet>
      <dgm:spPr/>
    </dgm:pt>
  </dgm:ptLst>
  <dgm:cxnLst>
    <dgm:cxn modelId="{B9535815-00DF-425D-B847-3014959C0D61}" srcId="{DBC71127-06AF-4630-8BA4-2678DD7128C4}" destId="{9B82C443-C605-493E-A6DB-32BF286743F3}" srcOrd="0" destOrd="0" parTransId="{CF77C00E-1ED0-428E-A8D1-1198CD03BE42}" sibTransId="{D3409D40-9292-46C4-9B29-874BD202E385}"/>
    <dgm:cxn modelId="{FAB75F1A-69B9-472E-BC3D-2DED3A2EC584}" type="presOf" srcId="{9B82C443-C605-493E-A6DB-32BF286743F3}" destId="{F247900C-B6B5-418A-BDB4-2CD408F08644}" srcOrd="0" destOrd="0" presId="urn:microsoft.com/office/officeart/2005/8/layout/hierarchy3"/>
    <dgm:cxn modelId="{330F4335-A697-44D5-9C54-61D72DEE8157}" type="presOf" srcId="{B57D934B-2589-41E2-A44F-C34309E8D455}" destId="{B1EBFB18-310F-46E8-B881-A62AE6CAB55E}" srcOrd="0" destOrd="0" presId="urn:microsoft.com/office/officeart/2005/8/layout/hierarchy3"/>
    <dgm:cxn modelId="{1DC1173E-EB83-48CE-98CF-C2547D327180}" type="presOf" srcId="{2634D076-9663-47E1-B638-F2B598DE6D2A}" destId="{E04CCEDA-EC9F-4D76-948F-D0800CE3B370}" srcOrd="0" destOrd="0" presId="urn:microsoft.com/office/officeart/2005/8/layout/hierarchy3"/>
    <dgm:cxn modelId="{1FC41B5F-F5E3-44CD-9E10-D78F12EE0E2F}" type="presOf" srcId="{E45578AE-0405-43AD-B21C-5FC13AE3C57C}" destId="{03ED2E2A-A9F2-4F7D-99B9-6447E3C5F228}" srcOrd="0" destOrd="0" presId="urn:microsoft.com/office/officeart/2005/8/layout/hierarchy3"/>
    <dgm:cxn modelId="{F79DEC44-0737-457C-BFD1-5D58ED5D3FF7}" type="presOf" srcId="{CF77C00E-1ED0-428E-A8D1-1198CD03BE42}" destId="{3C45E8D2-7CAA-4B12-9903-5243708FE6AD}" srcOrd="0" destOrd="0" presId="urn:microsoft.com/office/officeart/2005/8/layout/hierarchy3"/>
    <dgm:cxn modelId="{35344072-C312-4BD4-998F-A1BF2BFA3B4C}" type="presOf" srcId="{E74951A0-B9E7-4AE7-A1EF-A47045FC971A}" destId="{56EFDD96-46DB-46AE-B540-C684EC7A8E9E}" srcOrd="0" destOrd="0" presId="urn:microsoft.com/office/officeart/2005/8/layout/hierarchy3"/>
    <dgm:cxn modelId="{EE06F17A-FCC9-40EC-9E4C-5C5C8F9B5FF4}" srcId="{1F26FA7A-A47E-438A-85FB-0F7A68D69712}" destId="{DD077368-B8EC-468A-8938-DFF9DA0442A7}" srcOrd="0" destOrd="0" parTransId="{2634D076-9663-47E1-B638-F2B598DE6D2A}" sibTransId="{C4214CE4-8F90-4500-AAE5-4161A432B31B}"/>
    <dgm:cxn modelId="{8172FF7A-B0CB-49FA-A6CA-C41AE42CBE2F}" srcId="{DBC71127-06AF-4630-8BA4-2678DD7128C4}" destId="{3B751E84-D238-48AB-AD39-4A1E85CB4B1C}" srcOrd="1" destOrd="0" parTransId="{E74951A0-B9E7-4AE7-A1EF-A47045FC971A}" sibTransId="{2CAB99EF-C6DA-402E-83BA-1538C6A57757}"/>
    <dgm:cxn modelId="{B96D8C83-385A-4CB7-A240-C8A6AB7DB372}" srcId="{1F26FA7A-A47E-438A-85FB-0F7A68D69712}" destId="{B57D934B-2589-41E2-A44F-C34309E8D455}" srcOrd="1" destOrd="0" parTransId="{59B2B775-C64D-4363-BD52-B97767561465}" sibTransId="{EB82D041-0940-47A6-87A5-7D6150004B9E}"/>
    <dgm:cxn modelId="{DF91A68F-1F4B-4C6A-AA3C-2DDC9D4DD6A1}" type="presOf" srcId="{F45F808C-7FA7-40AE-923F-943F050B24F8}" destId="{FBED09E9-636B-4B36-B09D-445799BF63DF}" srcOrd="0" destOrd="0" presId="urn:microsoft.com/office/officeart/2005/8/layout/hierarchy3"/>
    <dgm:cxn modelId="{8AEF4990-8AC7-4495-BB1D-CCE42AD26339}" type="presOf" srcId="{DBC71127-06AF-4630-8BA4-2678DD7128C4}" destId="{ECA738ED-FA83-40AB-874F-9558C393D8F2}" srcOrd="0" destOrd="0" presId="urn:microsoft.com/office/officeart/2005/8/layout/hierarchy3"/>
    <dgm:cxn modelId="{138D65A3-1089-491A-A390-703021CB6138}" type="presOf" srcId="{DD077368-B8EC-468A-8938-DFF9DA0442A7}" destId="{92B094EA-94FE-4947-BB9F-B3FECFC93C54}" srcOrd="0" destOrd="0" presId="urn:microsoft.com/office/officeart/2005/8/layout/hierarchy3"/>
    <dgm:cxn modelId="{CA73FFAD-6EA6-4414-881B-40316551F0B8}" type="presOf" srcId="{B6574CE5-3172-4E7C-B242-B58823326640}" destId="{9D94E5B1-D77C-41FD-8EE8-953790FFAC45}" srcOrd="0" destOrd="0" presId="urn:microsoft.com/office/officeart/2005/8/layout/hierarchy3"/>
    <dgm:cxn modelId="{773387B0-D02F-4B76-9340-C0C7333E4B3E}" type="presOf" srcId="{DBC71127-06AF-4630-8BA4-2678DD7128C4}" destId="{92AAB312-A55B-4537-BBFB-8EB28338B796}" srcOrd="1" destOrd="0" presId="urn:microsoft.com/office/officeart/2005/8/layout/hierarchy3"/>
    <dgm:cxn modelId="{A5EFBAB0-68A2-4457-9ADD-52222A048871}" srcId="{1F26FA7A-A47E-438A-85FB-0F7A68D69712}" destId="{32087478-9792-4E72-84DD-7998F287FDC0}" srcOrd="2" destOrd="0" parTransId="{F45F808C-7FA7-40AE-923F-943F050B24F8}" sibTransId="{9082E679-371A-4A9E-807F-F315E629F9C1}"/>
    <dgm:cxn modelId="{10FB23B2-BF0E-4D13-AB75-CA7DDC71B5BC}" srcId="{E45578AE-0405-43AD-B21C-5FC13AE3C57C}" destId="{DBC71127-06AF-4630-8BA4-2678DD7128C4}" srcOrd="0" destOrd="0" parTransId="{2D2FEB86-5C2A-47B0-B019-40CA9840AEA7}" sibTransId="{409AD23C-7329-4874-9FD8-724D6F88D8E6}"/>
    <dgm:cxn modelId="{D76551DA-7731-444D-862E-FA1B9BCF904D}" srcId="{E45578AE-0405-43AD-B21C-5FC13AE3C57C}" destId="{1F26FA7A-A47E-438A-85FB-0F7A68D69712}" srcOrd="1" destOrd="0" parTransId="{95EC3675-9D3B-40F8-9D69-717A0B9D748E}" sibTransId="{9DC7718A-A5F0-4980-B8F5-83E7F8804653}"/>
    <dgm:cxn modelId="{6857E8DC-C264-428A-8EC6-5329795C3163}" type="presOf" srcId="{1F26FA7A-A47E-438A-85FB-0F7A68D69712}" destId="{847D0A9F-78ED-4BAF-A8D7-2C7B4CAA20A2}" srcOrd="0" destOrd="0" presId="urn:microsoft.com/office/officeart/2005/8/layout/hierarchy3"/>
    <dgm:cxn modelId="{A4735BDD-2966-4C9F-B0D3-6DDDC3A92A4C}" type="presOf" srcId="{1F26FA7A-A47E-438A-85FB-0F7A68D69712}" destId="{AA58A71B-B9BE-4EDE-AF8A-FCDC2EF62B22}" srcOrd="1" destOrd="0" presId="urn:microsoft.com/office/officeart/2005/8/layout/hierarchy3"/>
    <dgm:cxn modelId="{141E99EA-255E-403D-A1DD-A033B69C403D}" type="presOf" srcId="{3B751E84-D238-48AB-AD39-4A1E85CB4B1C}" destId="{7DB6024A-38F7-4475-B8A7-13858067C2E5}" srcOrd="0" destOrd="0" presId="urn:microsoft.com/office/officeart/2005/8/layout/hierarchy3"/>
    <dgm:cxn modelId="{D430DCEE-2FF2-4ED3-B824-EFB9B206C18E}" type="presOf" srcId="{59B2B775-C64D-4363-BD52-B97767561465}" destId="{2DB45C9A-1140-4471-93EC-9D793FE410A6}" srcOrd="0" destOrd="0" presId="urn:microsoft.com/office/officeart/2005/8/layout/hierarchy3"/>
    <dgm:cxn modelId="{2BB5C9F1-D90A-4B77-8332-D6846B9AA72F}" type="presOf" srcId="{32087478-9792-4E72-84DD-7998F287FDC0}" destId="{DF6B53D6-03B5-4FE2-92A3-548ADE15A62C}" srcOrd="0" destOrd="0" presId="urn:microsoft.com/office/officeart/2005/8/layout/hierarchy3"/>
    <dgm:cxn modelId="{07A552F7-ECB8-4B37-9905-E2C08CF0AF39}" srcId="{DBC71127-06AF-4630-8BA4-2678DD7128C4}" destId="{C73B65A6-3EB7-42D0-87E1-7C806F4B9171}" srcOrd="2" destOrd="0" parTransId="{B6574CE5-3172-4E7C-B242-B58823326640}" sibTransId="{82650E3D-E009-4AA0-8168-68B5EA897AC9}"/>
    <dgm:cxn modelId="{D38392F8-9576-4495-8395-7F09D83C2A32}" type="presOf" srcId="{C73B65A6-3EB7-42D0-87E1-7C806F4B9171}" destId="{861417D7-162C-4655-BC2A-176A8E0C7491}" srcOrd="0" destOrd="0" presId="urn:microsoft.com/office/officeart/2005/8/layout/hierarchy3"/>
    <dgm:cxn modelId="{4D4483A9-B1CC-4E6F-9E1C-2D08EA6C237B}" type="presParOf" srcId="{03ED2E2A-A9F2-4F7D-99B9-6447E3C5F228}" destId="{3D68B495-5D98-43CB-B2F8-DF2F0208C0EF}" srcOrd="0" destOrd="0" presId="urn:microsoft.com/office/officeart/2005/8/layout/hierarchy3"/>
    <dgm:cxn modelId="{B767BB12-8BBF-45F7-98BE-75F6E48BC9FF}" type="presParOf" srcId="{3D68B495-5D98-43CB-B2F8-DF2F0208C0EF}" destId="{58B482C9-34BE-4913-95D3-AFFCB9DF48F6}" srcOrd="0" destOrd="0" presId="urn:microsoft.com/office/officeart/2005/8/layout/hierarchy3"/>
    <dgm:cxn modelId="{AC6C5668-C3FD-4F3B-BA7B-17F04AB48D89}" type="presParOf" srcId="{58B482C9-34BE-4913-95D3-AFFCB9DF48F6}" destId="{ECA738ED-FA83-40AB-874F-9558C393D8F2}" srcOrd="0" destOrd="0" presId="urn:microsoft.com/office/officeart/2005/8/layout/hierarchy3"/>
    <dgm:cxn modelId="{67FBA9A3-067B-4F59-8DCC-E81952F3888B}" type="presParOf" srcId="{58B482C9-34BE-4913-95D3-AFFCB9DF48F6}" destId="{92AAB312-A55B-4537-BBFB-8EB28338B796}" srcOrd="1" destOrd="0" presId="urn:microsoft.com/office/officeart/2005/8/layout/hierarchy3"/>
    <dgm:cxn modelId="{E69C6B97-39C5-4612-9B87-D72EBBF94E86}" type="presParOf" srcId="{3D68B495-5D98-43CB-B2F8-DF2F0208C0EF}" destId="{6702E3F0-AD39-4D07-ACED-2F7CD649849B}" srcOrd="1" destOrd="0" presId="urn:microsoft.com/office/officeart/2005/8/layout/hierarchy3"/>
    <dgm:cxn modelId="{CC5E4417-4B4A-483D-83EA-5966D1F4F559}" type="presParOf" srcId="{6702E3F0-AD39-4D07-ACED-2F7CD649849B}" destId="{3C45E8D2-7CAA-4B12-9903-5243708FE6AD}" srcOrd="0" destOrd="0" presId="urn:microsoft.com/office/officeart/2005/8/layout/hierarchy3"/>
    <dgm:cxn modelId="{F7E93F89-F247-4BC9-A9D8-C4839FF15C93}" type="presParOf" srcId="{6702E3F0-AD39-4D07-ACED-2F7CD649849B}" destId="{F247900C-B6B5-418A-BDB4-2CD408F08644}" srcOrd="1" destOrd="0" presId="urn:microsoft.com/office/officeart/2005/8/layout/hierarchy3"/>
    <dgm:cxn modelId="{70FF80C4-DC1E-44E6-B622-9F5FBF3056A4}" type="presParOf" srcId="{6702E3F0-AD39-4D07-ACED-2F7CD649849B}" destId="{56EFDD96-46DB-46AE-B540-C684EC7A8E9E}" srcOrd="2" destOrd="0" presId="urn:microsoft.com/office/officeart/2005/8/layout/hierarchy3"/>
    <dgm:cxn modelId="{213BA6BE-BA7E-4A4D-91FD-B9E92C5C145E}" type="presParOf" srcId="{6702E3F0-AD39-4D07-ACED-2F7CD649849B}" destId="{7DB6024A-38F7-4475-B8A7-13858067C2E5}" srcOrd="3" destOrd="0" presId="urn:microsoft.com/office/officeart/2005/8/layout/hierarchy3"/>
    <dgm:cxn modelId="{2846357F-CA59-4F82-B8C1-BC3061E41964}" type="presParOf" srcId="{6702E3F0-AD39-4D07-ACED-2F7CD649849B}" destId="{9D94E5B1-D77C-41FD-8EE8-953790FFAC45}" srcOrd="4" destOrd="0" presId="urn:microsoft.com/office/officeart/2005/8/layout/hierarchy3"/>
    <dgm:cxn modelId="{7C177272-282F-4993-B1B0-84E5703A9F07}" type="presParOf" srcId="{6702E3F0-AD39-4D07-ACED-2F7CD649849B}" destId="{861417D7-162C-4655-BC2A-176A8E0C7491}" srcOrd="5" destOrd="0" presId="urn:microsoft.com/office/officeart/2005/8/layout/hierarchy3"/>
    <dgm:cxn modelId="{A6C42196-5E05-4D86-A85C-0139F376C4FE}" type="presParOf" srcId="{03ED2E2A-A9F2-4F7D-99B9-6447E3C5F228}" destId="{230B3A85-9E2B-4BA8-80F6-561CEDD29E64}" srcOrd="1" destOrd="0" presId="urn:microsoft.com/office/officeart/2005/8/layout/hierarchy3"/>
    <dgm:cxn modelId="{3B0ED682-F4F6-4CF5-B5F9-1CCB3B09F311}" type="presParOf" srcId="{230B3A85-9E2B-4BA8-80F6-561CEDD29E64}" destId="{3F5D84B8-D0ED-4C9D-B5B8-F7D722D92DC8}" srcOrd="0" destOrd="0" presId="urn:microsoft.com/office/officeart/2005/8/layout/hierarchy3"/>
    <dgm:cxn modelId="{91043331-D1D3-4783-972E-961168C61900}" type="presParOf" srcId="{3F5D84B8-D0ED-4C9D-B5B8-F7D722D92DC8}" destId="{847D0A9F-78ED-4BAF-A8D7-2C7B4CAA20A2}" srcOrd="0" destOrd="0" presId="urn:microsoft.com/office/officeart/2005/8/layout/hierarchy3"/>
    <dgm:cxn modelId="{F1FFBAEE-4BEA-4D48-B2BE-7FF755558EE4}" type="presParOf" srcId="{3F5D84B8-D0ED-4C9D-B5B8-F7D722D92DC8}" destId="{AA58A71B-B9BE-4EDE-AF8A-FCDC2EF62B22}" srcOrd="1" destOrd="0" presId="urn:microsoft.com/office/officeart/2005/8/layout/hierarchy3"/>
    <dgm:cxn modelId="{37F9D0C1-7730-4361-9D05-1AFBC308F3DB}" type="presParOf" srcId="{230B3A85-9E2B-4BA8-80F6-561CEDD29E64}" destId="{AB7F5233-6D4E-4728-AD51-798495D4043A}" srcOrd="1" destOrd="0" presId="urn:microsoft.com/office/officeart/2005/8/layout/hierarchy3"/>
    <dgm:cxn modelId="{60B3F2C2-CE87-41F1-9EA0-26A8B38F461B}" type="presParOf" srcId="{AB7F5233-6D4E-4728-AD51-798495D4043A}" destId="{E04CCEDA-EC9F-4D76-948F-D0800CE3B370}" srcOrd="0" destOrd="0" presId="urn:microsoft.com/office/officeart/2005/8/layout/hierarchy3"/>
    <dgm:cxn modelId="{681C0DCC-2347-477A-A48B-6EC80E9C3C5F}" type="presParOf" srcId="{AB7F5233-6D4E-4728-AD51-798495D4043A}" destId="{92B094EA-94FE-4947-BB9F-B3FECFC93C54}" srcOrd="1" destOrd="0" presId="urn:microsoft.com/office/officeart/2005/8/layout/hierarchy3"/>
    <dgm:cxn modelId="{5F491330-9B70-411A-B7C8-95D97D542C35}" type="presParOf" srcId="{AB7F5233-6D4E-4728-AD51-798495D4043A}" destId="{2DB45C9A-1140-4471-93EC-9D793FE410A6}" srcOrd="2" destOrd="0" presId="urn:microsoft.com/office/officeart/2005/8/layout/hierarchy3"/>
    <dgm:cxn modelId="{7E5F3480-ADE7-40D7-B311-DB948DCE6CED}" type="presParOf" srcId="{AB7F5233-6D4E-4728-AD51-798495D4043A}" destId="{B1EBFB18-310F-46E8-B881-A62AE6CAB55E}" srcOrd="3" destOrd="0" presId="urn:microsoft.com/office/officeart/2005/8/layout/hierarchy3"/>
    <dgm:cxn modelId="{1953266B-9799-465F-ABD1-1D5115303923}" type="presParOf" srcId="{AB7F5233-6D4E-4728-AD51-798495D4043A}" destId="{FBED09E9-636B-4B36-B09D-445799BF63DF}" srcOrd="4" destOrd="0" presId="urn:microsoft.com/office/officeart/2005/8/layout/hierarchy3"/>
    <dgm:cxn modelId="{9A8463DB-75CA-483E-9267-B03C61CAB04E}" type="presParOf" srcId="{AB7F5233-6D4E-4728-AD51-798495D4043A}" destId="{DF6B53D6-03B5-4FE2-92A3-548ADE15A62C}" srcOrd="5" destOrd="0" presId="urn:microsoft.com/office/officeart/2005/8/layout/hierarchy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94F59B-1CB2-447D-AC54-30A5F62A2732}"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es-CO"/>
        </a:p>
      </dgm:t>
    </dgm:pt>
    <dgm:pt modelId="{BB76E606-4C1F-42AD-B84B-ECEDBFE67118}">
      <dgm:prSet phldrT="[Texto]" custT="1"/>
      <dgm:spPr>
        <a:xfrm>
          <a:off x="115503" y="282017"/>
          <a:ext cx="2204597" cy="247927"/>
        </a:xfrm>
      </dgm:spPr>
      <dgm:t>
        <a:bodyPr/>
        <a:lstStyle/>
        <a:p>
          <a:pPr>
            <a:buNone/>
          </a:pPr>
          <a:r>
            <a:rPr lang="es-CO" sz="800" b="1">
              <a:latin typeface="Verdana Pro" panose="020B0604030504040204" pitchFamily="34" charset="0"/>
              <a:ea typeface="+mn-ea"/>
              <a:cs typeface="+mn-cs"/>
            </a:rPr>
            <a:t>Cuidado</a:t>
          </a:r>
          <a:r>
            <a:rPr lang="es-CO" sz="800">
              <a:latin typeface="Verdana Pro" panose="020B0604030504040204" pitchFamily="34" charset="0"/>
              <a:ea typeface="+mn-ea"/>
              <a:cs typeface="+mn-cs"/>
            </a:rPr>
            <a:t> </a:t>
          </a:r>
          <a:r>
            <a:rPr lang="es-CO" sz="800" b="1">
              <a:latin typeface="Verdana Pro" panose="020B0604030504040204" pitchFamily="34" charset="0"/>
              <a:ea typeface="+mn-ea"/>
              <a:cs typeface="+mn-cs"/>
            </a:rPr>
            <a:t>Institucional</a:t>
          </a:r>
        </a:p>
      </dgm:t>
    </dgm:pt>
    <dgm:pt modelId="{0CF830E6-C9FE-4EAE-BAD1-D05ECFE76A6F}" type="parTrans" cxnId="{613936D5-AF14-442C-BFC1-20AC1624C205}">
      <dgm:prSet/>
      <dgm:spPr/>
      <dgm:t>
        <a:bodyPr/>
        <a:lstStyle/>
        <a:p>
          <a:endParaRPr lang="es-CO" sz="800">
            <a:latin typeface="Verdana Pro" panose="020B0604030504040204" pitchFamily="34" charset="0"/>
          </a:endParaRPr>
        </a:p>
      </dgm:t>
    </dgm:pt>
    <dgm:pt modelId="{727F10F7-8AFA-4029-B582-205C87F30FC6}" type="sibTrans" cxnId="{613936D5-AF14-442C-BFC1-20AC1624C205}">
      <dgm:prSet/>
      <dgm:spPr/>
      <dgm:t>
        <a:bodyPr/>
        <a:lstStyle/>
        <a:p>
          <a:endParaRPr lang="es-CO" sz="800">
            <a:latin typeface="Verdana Pro" panose="020B0604030504040204" pitchFamily="34" charset="0"/>
          </a:endParaRPr>
        </a:p>
      </dgm:t>
    </dgm:pt>
    <dgm:pt modelId="{C45BFFA5-313D-4EAE-9AA5-1936DD37ED87}">
      <dgm:prSet phldrT="[Texto]" custT="1"/>
      <dgm:spPr>
        <a:xfrm>
          <a:off x="2320101" y="869"/>
          <a:ext cx="3635629" cy="810224"/>
        </a:xfrm>
      </dgm:spPr>
      <dgm:t>
        <a:bodyPr/>
        <a:lstStyle/>
        <a:p>
          <a:pPr>
            <a:buChar char="•"/>
          </a:pPr>
          <a:r>
            <a:rPr lang="es-CO" sz="800">
              <a:latin typeface="Verdana Pro" panose="020B0604030504040204" pitchFamily="34" charset="0"/>
              <a:ea typeface="+mn-ea"/>
              <a:cs typeface="+mn-cs"/>
            </a:rPr>
            <a:t>Orientado a proponer y acompañar la implementación de lineamientos y prácticas en las instituciones, que promuevan condiciones adecuadas de tipo administrativo (mecanismos de reconocimiento, contratación, compensación, capacitación, estilos de comunicación y liderazgo, entre otros), para que minimicen los efectos del desgaste laboral y promuevan el bienestar de los colaboradores, así como el balance entre la vida laboral, personal y familiar. </a:t>
          </a:r>
        </a:p>
      </dgm:t>
    </dgm:pt>
    <dgm:pt modelId="{584D54F3-5C53-465E-B020-0A4C58CB3433}" type="parTrans" cxnId="{D5837678-BEE4-4FAA-8840-4C3B0178037F}">
      <dgm:prSet/>
      <dgm:spPr/>
      <dgm:t>
        <a:bodyPr/>
        <a:lstStyle/>
        <a:p>
          <a:endParaRPr lang="es-CO" sz="800">
            <a:latin typeface="Verdana Pro" panose="020B0604030504040204" pitchFamily="34" charset="0"/>
          </a:endParaRPr>
        </a:p>
      </dgm:t>
    </dgm:pt>
    <dgm:pt modelId="{445C3602-BE6E-40CD-B91F-38EDD08772EF}" type="sibTrans" cxnId="{D5837678-BEE4-4FAA-8840-4C3B0178037F}">
      <dgm:prSet/>
      <dgm:spPr/>
      <dgm:t>
        <a:bodyPr/>
        <a:lstStyle/>
        <a:p>
          <a:endParaRPr lang="es-CO" sz="800">
            <a:latin typeface="Verdana Pro" panose="020B0604030504040204" pitchFamily="34" charset="0"/>
          </a:endParaRPr>
        </a:p>
      </dgm:t>
    </dgm:pt>
    <dgm:pt modelId="{CA8244CB-380D-4DF5-93ED-CE5ABB0F7F37}">
      <dgm:prSet phldrT="[Texto]" custT="1"/>
      <dgm:spPr>
        <a:xfrm>
          <a:off x="159385" y="1078462"/>
          <a:ext cx="2116833" cy="247927"/>
        </a:xfrm>
      </dgm:spPr>
      <dgm:t>
        <a:bodyPr/>
        <a:lstStyle/>
        <a:p>
          <a:pPr>
            <a:buNone/>
          </a:pPr>
          <a:r>
            <a:rPr lang="es-CO" sz="800" b="1">
              <a:latin typeface="Verdana Pro" panose="020B0604030504040204" pitchFamily="34" charset="0"/>
              <a:ea typeface="+mn-ea"/>
              <a:cs typeface="+mn-cs"/>
            </a:rPr>
            <a:t>Cuidado</a:t>
          </a:r>
          <a:r>
            <a:rPr lang="es-CO" sz="800">
              <a:latin typeface="Verdana Pro" panose="020B0604030504040204" pitchFamily="34" charset="0"/>
              <a:ea typeface="+mn-ea"/>
              <a:cs typeface="+mn-cs"/>
            </a:rPr>
            <a:t> </a:t>
          </a:r>
          <a:r>
            <a:rPr lang="es-CO" sz="800" b="1">
              <a:latin typeface="Verdana Pro" panose="020B0604030504040204" pitchFamily="34" charset="0"/>
              <a:ea typeface="+mn-ea"/>
              <a:cs typeface="+mn-cs"/>
            </a:rPr>
            <a:t>de</a:t>
          </a:r>
          <a:r>
            <a:rPr lang="es-CO" sz="800">
              <a:latin typeface="Verdana Pro" panose="020B0604030504040204" pitchFamily="34" charset="0"/>
              <a:ea typeface="+mn-ea"/>
              <a:cs typeface="+mn-cs"/>
            </a:rPr>
            <a:t> </a:t>
          </a:r>
          <a:r>
            <a:rPr lang="es-CO" sz="800" b="1">
              <a:latin typeface="Verdana Pro" panose="020B0604030504040204" pitchFamily="34" charset="0"/>
              <a:ea typeface="+mn-ea"/>
              <a:cs typeface="+mn-cs"/>
            </a:rPr>
            <a:t>los</a:t>
          </a:r>
          <a:r>
            <a:rPr lang="es-CO" sz="800">
              <a:latin typeface="Verdana Pro" panose="020B0604030504040204" pitchFamily="34" charset="0"/>
              <a:ea typeface="+mn-ea"/>
              <a:cs typeface="+mn-cs"/>
            </a:rPr>
            <a:t> </a:t>
          </a:r>
          <a:r>
            <a:rPr lang="es-CO" sz="800" b="1">
              <a:latin typeface="Verdana Pro" panose="020B0604030504040204" pitchFamily="34" charset="0"/>
              <a:ea typeface="+mn-ea"/>
              <a:cs typeface="+mn-cs"/>
            </a:rPr>
            <a:t>Equipos</a:t>
          </a:r>
        </a:p>
      </dgm:t>
    </dgm:pt>
    <dgm:pt modelId="{F8E99DAF-3830-438F-9490-B14FA3AB9380}" type="parTrans" cxnId="{175305B1-F0ED-4E17-BD13-48CB5E4F80AA}">
      <dgm:prSet/>
      <dgm:spPr/>
      <dgm:t>
        <a:bodyPr/>
        <a:lstStyle/>
        <a:p>
          <a:endParaRPr lang="es-CO" sz="800">
            <a:latin typeface="Verdana Pro" panose="020B0604030504040204" pitchFamily="34" charset="0"/>
          </a:endParaRPr>
        </a:p>
      </dgm:t>
    </dgm:pt>
    <dgm:pt modelId="{5154F539-965C-4317-B7D9-F6A841FB3F46}" type="sibTrans" cxnId="{175305B1-F0ED-4E17-BD13-48CB5E4F80AA}">
      <dgm:prSet/>
      <dgm:spPr/>
      <dgm:t>
        <a:bodyPr/>
        <a:lstStyle/>
        <a:p>
          <a:endParaRPr lang="es-CO" sz="800">
            <a:latin typeface="Verdana Pro" panose="020B0604030504040204" pitchFamily="34" charset="0"/>
          </a:endParaRPr>
        </a:p>
      </dgm:t>
    </dgm:pt>
    <dgm:pt modelId="{22AAF6FC-98B0-4CA1-9B21-786F3F3B4E54}">
      <dgm:prSet phldrT="[Texto]" custT="1"/>
      <dgm:spPr>
        <a:xfrm>
          <a:off x="2276219" y="835886"/>
          <a:ext cx="3635629" cy="733079"/>
        </a:xfrm>
      </dgm:spPr>
      <dgm:t>
        <a:bodyPr/>
        <a:lstStyle/>
        <a:p>
          <a:pPr>
            <a:buChar char="•"/>
          </a:pPr>
          <a:r>
            <a:rPr lang="es-CO" sz="800">
              <a:latin typeface="Verdana Pro" panose="020B0604030504040204" pitchFamily="34" charset="0"/>
              <a:ea typeface="+mn-ea"/>
              <a:cs typeface="+mn-cs"/>
            </a:rPr>
            <a:t>Esta estrategia aborda la afectación emocional manifiesta de los equipos de trabajo asociada a la exposición directa o indirecta a situaciones de violencia por las dinámicas propias del conflicto armado.  Con esto se entiende que la violencia es transferida al personal y por ende a la institución.  La estrategia busca poner en diálogo la emocionalidad surgida en torno al desgaste entre los miembros de los equipos</a:t>
          </a:r>
        </a:p>
      </dgm:t>
    </dgm:pt>
    <dgm:pt modelId="{2CD9C8EF-481B-4BE2-84B9-7FB90A4639C8}" type="parTrans" cxnId="{508358B0-5129-4812-BB6E-C2FB7EB298C4}">
      <dgm:prSet/>
      <dgm:spPr/>
      <dgm:t>
        <a:bodyPr/>
        <a:lstStyle/>
        <a:p>
          <a:endParaRPr lang="es-CO" sz="800">
            <a:latin typeface="Verdana Pro" panose="020B0604030504040204" pitchFamily="34" charset="0"/>
          </a:endParaRPr>
        </a:p>
      </dgm:t>
    </dgm:pt>
    <dgm:pt modelId="{9257A17B-29E2-485A-B639-4ADD682999AA}" type="sibTrans" cxnId="{508358B0-5129-4812-BB6E-C2FB7EB298C4}">
      <dgm:prSet/>
      <dgm:spPr/>
      <dgm:t>
        <a:bodyPr/>
        <a:lstStyle/>
        <a:p>
          <a:endParaRPr lang="es-CO" sz="800">
            <a:latin typeface="Verdana Pro" panose="020B0604030504040204" pitchFamily="34" charset="0"/>
          </a:endParaRPr>
        </a:p>
      </dgm:t>
    </dgm:pt>
    <dgm:pt modelId="{6B42B89B-DE91-4CE9-A262-DA57AC1C74A9}">
      <dgm:prSet phldrT="[Texto]" custT="1"/>
      <dgm:spPr>
        <a:xfrm>
          <a:off x="166970" y="1751663"/>
          <a:ext cx="2098110" cy="247927"/>
        </a:xfrm>
      </dgm:spPr>
      <dgm:t>
        <a:bodyPr/>
        <a:lstStyle/>
        <a:p>
          <a:pPr>
            <a:buNone/>
          </a:pPr>
          <a:r>
            <a:rPr lang="es-CO" sz="800" b="1">
              <a:latin typeface="Verdana Pro" panose="020B0604030504040204" pitchFamily="34" charset="0"/>
              <a:ea typeface="+mn-ea"/>
              <a:cs typeface="+mn-cs"/>
            </a:rPr>
            <a:t>Cuidado</a:t>
          </a:r>
          <a:r>
            <a:rPr lang="es-CO" sz="800">
              <a:latin typeface="Verdana Pro" panose="020B0604030504040204" pitchFamily="34" charset="0"/>
              <a:ea typeface="+mn-ea"/>
              <a:cs typeface="+mn-cs"/>
            </a:rPr>
            <a:t> </a:t>
          </a:r>
          <a:r>
            <a:rPr lang="es-CO" sz="800" b="1">
              <a:latin typeface="Verdana Pro" panose="020B0604030504040204" pitchFamily="34" charset="0"/>
              <a:ea typeface="+mn-ea"/>
              <a:cs typeface="+mn-cs"/>
            </a:rPr>
            <a:t>Individual</a:t>
          </a:r>
          <a:r>
            <a:rPr lang="es-CO" sz="800">
              <a:latin typeface="Verdana Pro" panose="020B0604030504040204" pitchFamily="34" charset="0"/>
              <a:ea typeface="+mn-ea"/>
              <a:cs typeface="+mn-cs"/>
            </a:rPr>
            <a:t> - </a:t>
          </a:r>
          <a:r>
            <a:rPr lang="es-CO" sz="800" b="1">
              <a:latin typeface="Verdana Pro" panose="020B0604030504040204" pitchFamily="34" charset="0"/>
              <a:ea typeface="+mn-ea"/>
              <a:cs typeface="+mn-cs"/>
            </a:rPr>
            <a:t>Autocuidado</a:t>
          </a:r>
        </a:p>
      </dgm:t>
    </dgm:pt>
    <dgm:pt modelId="{45781A8F-0BC3-4210-97F7-34FB1A9D7F65}" type="parTrans" cxnId="{6265BAC3-1582-4991-92D4-CF2EC2BBC24F}">
      <dgm:prSet/>
      <dgm:spPr/>
      <dgm:t>
        <a:bodyPr/>
        <a:lstStyle/>
        <a:p>
          <a:endParaRPr lang="es-CO" sz="800">
            <a:latin typeface="Verdana Pro" panose="020B0604030504040204" pitchFamily="34" charset="0"/>
          </a:endParaRPr>
        </a:p>
      </dgm:t>
    </dgm:pt>
    <dgm:pt modelId="{E8FD92BC-154E-4114-897C-B8F26535429D}" type="sibTrans" cxnId="{6265BAC3-1582-4991-92D4-CF2EC2BBC24F}">
      <dgm:prSet/>
      <dgm:spPr/>
      <dgm:t>
        <a:bodyPr/>
        <a:lstStyle/>
        <a:p>
          <a:endParaRPr lang="es-CO" sz="800">
            <a:latin typeface="Verdana Pro" panose="020B0604030504040204" pitchFamily="34" charset="0"/>
          </a:endParaRPr>
        </a:p>
      </dgm:t>
    </dgm:pt>
    <dgm:pt modelId="{D69CB14A-3E88-4C50-8FC9-9129F3B9999B}">
      <dgm:prSet phldrT="[Texto]" custT="1"/>
      <dgm:spPr>
        <a:xfrm>
          <a:off x="2265081" y="1593758"/>
          <a:ext cx="3639183" cy="563737"/>
        </a:xfrm>
      </dgm:spPr>
      <dgm:t>
        <a:bodyPr/>
        <a:lstStyle/>
        <a:p>
          <a:pPr>
            <a:buChar char="•"/>
          </a:pPr>
          <a:r>
            <a:rPr lang="es-CO" sz="800">
              <a:latin typeface="Verdana Pro" panose="020B0604030504040204" pitchFamily="34" charset="0"/>
              <a:ea typeface="+mn-ea"/>
              <a:cs typeface="+mn-cs"/>
            </a:rPr>
            <a:t>(individual) intervenciones individuales como resultado de una crisis o solicitud perosnal del funcionario al profesioanl en cuidado emocional.</a:t>
          </a:r>
        </a:p>
      </dgm:t>
    </dgm:pt>
    <dgm:pt modelId="{79E6F0FC-5C5B-4B8D-9257-9EF867673536}" type="parTrans" cxnId="{B079AC51-878A-4397-B364-E64F0FF1941C}">
      <dgm:prSet/>
      <dgm:spPr/>
      <dgm:t>
        <a:bodyPr/>
        <a:lstStyle/>
        <a:p>
          <a:endParaRPr lang="es-CO" sz="800">
            <a:latin typeface="Verdana Pro" panose="020B0604030504040204" pitchFamily="34" charset="0"/>
          </a:endParaRPr>
        </a:p>
      </dgm:t>
    </dgm:pt>
    <dgm:pt modelId="{85B0AEE5-4860-4A3A-BA96-8DD469CCDD9F}" type="sibTrans" cxnId="{B079AC51-878A-4397-B364-E64F0FF1941C}">
      <dgm:prSet/>
      <dgm:spPr/>
      <dgm:t>
        <a:bodyPr/>
        <a:lstStyle/>
        <a:p>
          <a:endParaRPr lang="es-CO" sz="800">
            <a:latin typeface="Verdana Pro" panose="020B0604030504040204" pitchFamily="34" charset="0"/>
          </a:endParaRPr>
        </a:p>
      </dgm:t>
    </dgm:pt>
    <dgm:pt modelId="{72B09053-6F1C-4F71-9120-B8E5814E048B}">
      <dgm:prSet custT="1"/>
      <dgm:spPr>
        <a:xfrm>
          <a:off x="2265081" y="1593758"/>
          <a:ext cx="3639183" cy="563737"/>
        </a:xfrm>
      </dgm:spPr>
      <dgm:t>
        <a:bodyPr/>
        <a:lstStyle/>
        <a:p>
          <a:pPr>
            <a:buChar char="•"/>
          </a:pPr>
          <a:r>
            <a:rPr lang="es-CO" sz="800">
              <a:latin typeface="Verdana Pro" panose="020B0604030504040204" pitchFamily="34" charset="0"/>
              <a:ea typeface="+mn-ea"/>
              <a:cs typeface="+mn-cs"/>
            </a:rPr>
            <a:t>(autocuidado)referido a acciones de cuidado cuyo desarrollo está principalmente en manos de lapersona.</a:t>
          </a:r>
        </a:p>
      </dgm:t>
    </dgm:pt>
    <dgm:pt modelId="{E7DDC50A-22C2-4618-B5A1-643151B0B3F3}" type="sibTrans" cxnId="{BDB64524-E51A-4704-AC84-53E7DC025026}">
      <dgm:prSet/>
      <dgm:spPr/>
      <dgm:t>
        <a:bodyPr/>
        <a:lstStyle/>
        <a:p>
          <a:endParaRPr lang="es-CO" sz="800">
            <a:latin typeface="Verdana Pro" panose="020B0604030504040204" pitchFamily="34" charset="0"/>
          </a:endParaRPr>
        </a:p>
      </dgm:t>
    </dgm:pt>
    <dgm:pt modelId="{3ABB3F1E-52B1-42D6-90AF-26FE0DA1C7D4}" type="parTrans" cxnId="{BDB64524-E51A-4704-AC84-53E7DC025026}">
      <dgm:prSet/>
      <dgm:spPr/>
      <dgm:t>
        <a:bodyPr/>
        <a:lstStyle/>
        <a:p>
          <a:endParaRPr lang="es-CO" sz="800">
            <a:latin typeface="Verdana Pro" panose="020B0604030504040204" pitchFamily="34" charset="0"/>
          </a:endParaRPr>
        </a:p>
      </dgm:t>
    </dgm:pt>
    <dgm:pt modelId="{9A578BF7-13F7-403A-9046-45F369371A16}" type="pres">
      <dgm:prSet presAssocID="{8D94F59B-1CB2-447D-AC54-30A5F62A2732}" presName="Name0" presStyleCnt="0">
        <dgm:presLayoutVars>
          <dgm:dir/>
          <dgm:animLvl val="lvl"/>
          <dgm:resizeHandles val="exact"/>
        </dgm:presLayoutVars>
      </dgm:prSet>
      <dgm:spPr/>
    </dgm:pt>
    <dgm:pt modelId="{8FBBED0F-0DE4-4E37-8838-B72043F320CD}" type="pres">
      <dgm:prSet presAssocID="{6B42B89B-DE91-4CE9-A262-DA57AC1C74A9}" presName="boxAndChildren" presStyleCnt="0"/>
      <dgm:spPr/>
    </dgm:pt>
    <dgm:pt modelId="{BFE74382-A1F4-4F6F-B5FE-395E158ED428}" type="pres">
      <dgm:prSet presAssocID="{6B42B89B-DE91-4CE9-A262-DA57AC1C74A9}" presName="parentTextBox" presStyleLbl="node1" presStyleIdx="0" presStyleCnt="3"/>
      <dgm:spPr>
        <a:prstGeom prst="roundRect">
          <a:avLst/>
        </a:prstGeom>
      </dgm:spPr>
    </dgm:pt>
    <dgm:pt modelId="{79871C1E-BDB1-41EC-A57A-DA543528E114}" type="pres">
      <dgm:prSet presAssocID="{6B42B89B-DE91-4CE9-A262-DA57AC1C74A9}" presName="entireBox" presStyleLbl="node1" presStyleIdx="0" presStyleCnt="3"/>
      <dgm:spPr/>
    </dgm:pt>
    <dgm:pt modelId="{72E1698C-E297-4E5A-85FF-44B8C8E391FC}" type="pres">
      <dgm:prSet presAssocID="{6B42B89B-DE91-4CE9-A262-DA57AC1C74A9}" presName="descendantBox" presStyleCnt="0"/>
      <dgm:spPr/>
    </dgm:pt>
    <dgm:pt modelId="{BD91DCBD-C60D-4285-BE22-33550B2E99FF}" type="pres">
      <dgm:prSet presAssocID="{D69CB14A-3E88-4C50-8FC9-9129F3B9999B}" presName="childTextBox" presStyleLbl="fgAccFollowNode1" presStyleIdx="0" presStyleCnt="4" custScaleY="142218">
        <dgm:presLayoutVars>
          <dgm:bulletEnabled val="1"/>
        </dgm:presLayoutVars>
      </dgm:prSet>
      <dgm:spPr>
        <a:prstGeom prst="rightArrow">
          <a:avLst>
            <a:gd name="adj1" fmla="val 75000"/>
            <a:gd name="adj2" fmla="val 50000"/>
          </a:avLst>
        </a:prstGeom>
      </dgm:spPr>
    </dgm:pt>
    <dgm:pt modelId="{1FDE2625-407E-4CD8-B28A-F728894BBDC5}" type="pres">
      <dgm:prSet presAssocID="{72B09053-6F1C-4F71-9120-B8E5814E048B}" presName="childTextBox" presStyleLbl="fgAccFollowNode1" presStyleIdx="1" presStyleCnt="4" custScaleY="146201">
        <dgm:presLayoutVars>
          <dgm:bulletEnabled val="1"/>
        </dgm:presLayoutVars>
      </dgm:prSet>
      <dgm:spPr>
        <a:prstGeom prst="rightArrow">
          <a:avLst>
            <a:gd name="adj1" fmla="val 75000"/>
            <a:gd name="adj2" fmla="val 50000"/>
          </a:avLst>
        </a:prstGeom>
      </dgm:spPr>
    </dgm:pt>
    <dgm:pt modelId="{5B0DAD53-0274-4D14-AE6B-FDF60AF674AD}" type="pres">
      <dgm:prSet presAssocID="{5154F539-965C-4317-B7D9-F6A841FB3F46}" presName="sp" presStyleCnt="0"/>
      <dgm:spPr/>
    </dgm:pt>
    <dgm:pt modelId="{D62F0805-FC9F-4267-BB78-40B0538863F0}" type="pres">
      <dgm:prSet presAssocID="{CA8244CB-380D-4DF5-93ED-CE5ABB0F7F37}" presName="arrowAndChildren" presStyleCnt="0"/>
      <dgm:spPr/>
    </dgm:pt>
    <dgm:pt modelId="{8CCF9328-854E-4C94-9402-7BE15C648399}" type="pres">
      <dgm:prSet presAssocID="{CA8244CB-380D-4DF5-93ED-CE5ABB0F7F37}" presName="parentTextArrow" presStyleLbl="node1" presStyleIdx="0" presStyleCnt="3"/>
      <dgm:spPr>
        <a:prstGeom prst="roundRect">
          <a:avLst/>
        </a:prstGeom>
      </dgm:spPr>
    </dgm:pt>
    <dgm:pt modelId="{46F534DA-3C8B-4C3B-8307-175A717A1252}" type="pres">
      <dgm:prSet presAssocID="{CA8244CB-380D-4DF5-93ED-CE5ABB0F7F37}" presName="arrow" presStyleLbl="node1" presStyleIdx="1" presStyleCnt="3"/>
      <dgm:spPr/>
    </dgm:pt>
    <dgm:pt modelId="{EAAF61C1-EBDD-408C-94E5-06E01E9F2D44}" type="pres">
      <dgm:prSet presAssocID="{CA8244CB-380D-4DF5-93ED-CE5ABB0F7F37}" presName="descendantArrow" presStyleCnt="0"/>
      <dgm:spPr/>
    </dgm:pt>
    <dgm:pt modelId="{232B21D8-0812-41DA-B8A6-864233A23840}" type="pres">
      <dgm:prSet presAssocID="{22AAF6FC-98B0-4CA1-9B21-786F3F3B4E54}" presName="childTextArrow" presStyleLbl="fgAccFollowNode1" presStyleIdx="2" presStyleCnt="4" custScaleY="232426">
        <dgm:presLayoutVars>
          <dgm:bulletEnabled val="1"/>
        </dgm:presLayoutVars>
      </dgm:prSet>
      <dgm:spPr>
        <a:prstGeom prst="rightArrow">
          <a:avLst>
            <a:gd name="adj1" fmla="val 75000"/>
            <a:gd name="adj2" fmla="val 50000"/>
          </a:avLst>
        </a:prstGeom>
      </dgm:spPr>
    </dgm:pt>
    <dgm:pt modelId="{52E352DC-28C3-4FD2-B922-7F21B40AC8AD}" type="pres">
      <dgm:prSet presAssocID="{727F10F7-8AFA-4029-B582-205C87F30FC6}" presName="sp" presStyleCnt="0"/>
      <dgm:spPr/>
    </dgm:pt>
    <dgm:pt modelId="{9306DD40-93B0-4F45-AA27-7CF707D92915}" type="pres">
      <dgm:prSet presAssocID="{BB76E606-4C1F-42AD-B84B-ECEDBFE67118}" presName="arrowAndChildren" presStyleCnt="0"/>
      <dgm:spPr/>
    </dgm:pt>
    <dgm:pt modelId="{CC9F7D51-BCB7-4CF3-AA29-B4F99952F905}" type="pres">
      <dgm:prSet presAssocID="{BB76E606-4C1F-42AD-B84B-ECEDBFE67118}" presName="parentTextArrow" presStyleLbl="node1" presStyleIdx="1" presStyleCnt="3"/>
      <dgm:spPr>
        <a:prstGeom prst="roundRect">
          <a:avLst/>
        </a:prstGeom>
      </dgm:spPr>
    </dgm:pt>
    <dgm:pt modelId="{D7B9DD6F-A4BD-4E91-93EB-978129D6F8A4}" type="pres">
      <dgm:prSet presAssocID="{BB76E606-4C1F-42AD-B84B-ECEDBFE67118}" presName="arrow" presStyleLbl="node1" presStyleIdx="2" presStyleCnt="3"/>
      <dgm:spPr/>
    </dgm:pt>
    <dgm:pt modelId="{439AD928-FCE7-4FE1-B4F6-2480A77B8219}" type="pres">
      <dgm:prSet presAssocID="{BB76E606-4C1F-42AD-B84B-ECEDBFE67118}" presName="descendantArrow" presStyleCnt="0"/>
      <dgm:spPr/>
    </dgm:pt>
    <dgm:pt modelId="{7C3490AB-5F1B-40AC-B611-0BF10669678A}" type="pres">
      <dgm:prSet presAssocID="{C45BFFA5-313D-4EAE-9AA5-1936DD37ED87}" presName="childTextArrow" presStyleLbl="fgAccFollowNode1" presStyleIdx="3" presStyleCnt="4" custScaleY="224055">
        <dgm:presLayoutVars>
          <dgm:bulletEnabled val="1"/>
        </dgm:presLayoutVars>
      </dgm:prSet>
      <dgm:spPr>
        <a:prstGeom prst="rightArrow">
          <a:avLst>
            <a:gd name="adj1" fmla="val 75000"/>
            <a:gd name="adj2" fmla="val 50000"/>
          </a:avLst>
        </a:prstGeom>
      </dgm:spPr>
    </dgm:pt>
  </dgm:ptLst>
  <dgm:cxnLst>
    <dgm:cxn modelId="{5CB80018-3987-45A6-988E-93A941173718}" type="presOf" srcId="{8D94F59B-1CB2-447D-AC54-30A5F62A2732}" destId="{9A578BF7-13F7-403A-9046-45F369371A16}" srcOrd="0" destOrd="0" presId="urn:microsoft.com/office/officeart/2005/8/layout/process4"/>
    <dgm:cxn modelId="{BDB64524-E51A-4704-AC84-53E7DC025026}" srcId="{6B42B89B-DE91-4CE9-A262-DA57AC1C74A9}" destId="{72B09053-6F1C-4F71-9120-B8E5814E048B}" srcOrd="1" destOrd="0" parTransId="{3ABB3F1E-52B1-42D6-90AF-26FE0DA1C7D4}" sibTransId="{E7DDC50A-22C2-4618-B5A1-643151B0B3F3}"/>
    <dgm:cxn modelId="{5A80BF2A-9077-4646-AB3E-43BA7DCA304D}" type="presOf" srcId="{BB76E606-4C1F-42AD-B84B-ECEDBFE67118}" destId="{D7B9DD6F-A4BD-4E91-93EB-978129D6F8A4}" srcOrd="1" destOrd="0" presId="urn:microsoft.com/office/officeart/2005/8/layout/process4"/>
    <dgm:cxn modelId="{B4D1CD2B-08CB-448B-BB48-7C7BA0688FC6}" type="presOf" srcId="{6B42B89B-DE91-4CE9-A262-DA57AC1C74A9}" destId="{79871C1E-BDB1-41EC-A57A-DA543528E114}" srcOrd="1" destOrd="0" presId="urn:microsoft.com/office/officeart/2005/8/layout/process4"/>
    <dgm:cxn modelId="{8B07D444-124B-4F64-912A-70C3C8F75E52}" type="presOf" srcId="{6B42B89B-DE91-4CE9-A262-DA57AC1C74A9}" destId="{BFE74382-A1F4-4F6F-B5FE-395E158ED428}" srcOrd="0" destOrd="0" presId="urn:microsoft.com/office/officeart/2005/8/layout/process4"/>
    <dgm:cxn modelId="{B079AC51-878A-4397-B364-E64F0FF1941C}" srcId="{6B42B89B-DE91-4CE9-A262-DA57AC1C74A9}" destId="{D69CB14A-3E88-4C50-8FC9-9129F3B9999B}" srcOrd="0" destOrd="0" parTransId="{79E6F0FC-5C5B-4B8D-9257-9EF867673536}" sibTransId="{85B0AEE5-4860-4A3A-BA96-8DD469CCDD9F}"/>
    <dgm:cxn modelId="{D5837678-BEE4-4FAA-8840-4C3B0178037F}" srcId="{BB76E606-4C1F-42AD-B84B-ECEDBFE67118}" destId="{C45BFFA5-313D-4EAE-9AA5-1936DD37ED87}" srcOrd="0" destOrd="0" parTransId="{584D54F3-5C53-465E-B020-0A4C58CB3433}" sibTransId="{445C3602-BE6E-40CD-B91F-38EDD08772EF}"/>
    <dgm:cxn modelId="{9D5A715A-45F3-46A7-B230-D7D82E8BCEE7}" type="presOf" srcId="{D69CB14A-3E88-4C50-8FC9-9129F3B9999B}" destId="{BD91DCBD-C60D-4285-BE22-33550B2E99FF}" srcOrd="0" destOrd="0" presId="urn:microsoft.com/office/officeart/2005/8/layout/process4"/>
    <dgm:cxn modelId="{6A5FF1A9-D546-4FEC-B007-7B995B1EB6E2}" type="presOf" srcId="{CA8244CB-380D-4DF5-93ED-CE5ABB0F7F37}" destId="{46F534DA-3C8B-4C3B-8307-175A717A1252}" srcOrd="1" destOrd="0" presId="urn:microsoft.com/office/officeart/2005/8/layout/process4"/>
    <dgm:cxn modelId="{4D7B7CAB-8B0A-4237-8165-0EE47C0E84AE}" type="presOf" srcId="{72B09053-6F1C-4F71-9120-B8E5814E048B}" destId="{1FDE2625-407E-4CD8-B28A-F728894BBDC5}" srcOrd="0" destOrd="0" presId="urn:microsoft.com/office/officeart/2005/8/layout/process4"/>
    <dgm:cxn modelId="{508358B0-5129-4812-BB6E-C2FB7EB298C4}" srcId="{CA8244CB-380D-4DF5-93ED-CE5ABB0F7F37}" destId="{22AAF6FC-98B0-4CA1-9B21-786F3F3B4E54}" srcOrd="0" destOrd="0" parTransId="{2CD9C8EF-481B-4BE2-84B9-7FB90A4639C8}" sibTransId="{9257A17B-29E2-485A-B639-4ADD682999AA}"/>
    <dgm:cxn modelId="{175305B1-F0ED-4E17-BD13-48CB5E4F80AA}" srcId="{8D94F59B-1CB2-447D-AC54-30A5F62A2732}" destId="{CA8244CB-380D-4DF5-93ED-CE5ABB0F7F37}" srcOrd="1" destOrd="0" parTransId="{F8E99DAF-3830-438F-9490-B14FA3AB9380}" sibTransId="{5154F539-965C-4317-B7D9-F6A841FB3F46}"/>
    <dgm:cxn modelId="{FBF9C7B9-689C-4DB7-90A8-AAB80CE5BDD0}" type="presOf" srcId="{BB76E606-4C1F-42AD-B84B-ECEDBFE67118}" destId="{CC9F7D51-BCB7-4CF3-AA29-B4F99952F905}" srcOrd="0" destOrd="0" presId="urn:microsoft.com/office/officeart/2005/8/layout/process4"/>
    <dgm:cxn modelId="{6265BAC3-1582-4991-92D4-CF2EC2BBC24F}" srcId="{8D94F59B-1CB2-447D-AC54-30A5F62A2732}" destId="{6B42B89B-DE91-4CE9-A262-DA57AC1C74A9}" srcOrd="2" destOrd="0" parTransId="{45781A8F-0BC3-4210-97F7-34FB1A9D7F65}" sibTransId="{E8FD92BC-154E-4114-897C-B8F26535429D}"/>
    <dgm:cxn modelId="{8C3446C5-21C4-4000-9E07-4AE54C7C87F5}" type="presOf" srcId="{CA8244CB-380D-4DF5-93ED-CE5ABB0F7F37}" destId="{8CCF9328-854E-4C94-9402-7BE15C648399}" srcOrd="0" destOrd="0" presId="urn:microsoft.com/office/officeart/2005/8/layout/process4"/>
    <dgm:cxn modelId="{613936D5-AF14-442C-BFC1-20AC1624C205}" srcId="{8D94F59B-1CB2-447D-AC54-30A5F62A2732}" destId="{BB76E606-4C1F-42AD-B84B-ECEDBFE67118}" srcOrd="0" destOrd="0" parTransId="{0CF830E6-C9FE-4EAE-BAD1-D05ECFE76A6F}" sibTransId="{727F10F7-8AFA-4029-B582-205C87F30FC6}"/>
    <dgm:cxn modelId="{A87FBFD6-0FF1-4B42-A28A-461219C7C5F6}" type="presOf" srcId="{C45BFFA5-313D-4EAE-9AA5-1936DD37ED87}" destId="{7C3490AB-5F1B-40AC-B611-0BF10669678A}" srcOrd="0" destOrd="0" presId="urn:microsoft.com/office/officeart/2005/8/layout/process4"/>
    <dgm:cxn modelId="{1323DAF8-3567-4919-8BE1-BAEF54EA223B}" type="presOf" srcId="{22AAF6FC-98B0-4CA1-9B21-786F3F3B4E54}" destId="{232B21D8-0812-41DA-B8A6-864233A23840}" srcOrd="0" destOrd="0" presId="urn:microsoft.com/office/officeart/2005/8/layout/process4"/>
    <dgm:cxn modelId="{40E3E66C-EA2D-4C15-A7C5-99BD82E71EE1}" type="presParOf" srcId="{9A578BF7-13F7-403A-9046-45F369371A16}" destId="{8FBBED0F-0DE4-4E37-8838-B72043F320CD}" srcOrd="0" destOrd="0" presId="urn:microsoft.com/office/officeart/2005/8/layout/process4"/>
    <dgm:cxn modelId="{513CACE9-E2C9-4652-A623-E8C27023DAAE}" type="presParOf" srcId="{8FBBED0F-0DE4-4E37-8838-B72043F320CD}" destId="{BFE74382-A1F4-4F6F-B5FE-395E158ED428}" srcOrd="0" destOrd="0" presId="urn:microsoft.com/office/officeart/2005/8/layout/process4"/>
    <dgm:cxn modelId="{0449E8A4-22E7-4B28-99F8-683176D2A498}" type="presParOf" srcId="{8FBBED0F-0DE4-4E37-8838-B72043F320CD}" destId="{79871C1E-BDB1-41EC-A57A-DA543528E114}" srcOrd="1" destOrd="0" presId="urn:microsoft.com/office/officeart/2005/8/layout/process4"/>
    <dgm:cxn modelId="{8F4CBF01-FC40-4B6B-BFFE-A368B47702F0}" type="presParOf" srcId="{8FBBED0F-0DE4-4E37-8838-B72043F320CD}" destId="{72E1698C-E297-4E5A-85FF-44B8C8E391FC}" srcOrd="2" destOrd="0" presId="urn:microsoft.com/office/officeart/2005/8/layout/process4"/>
    <dgm:cxn modelId="{E0B9F2AB-B277-46ED-8AE8-E02CAF2066E2}" type="presParOf" srcId="{72E1698C-E297-4E5A-85FF-44B8C8E391FC}" destId="{BD91DCBD-C60D-4285-BE22-33550B2E99FF}" srcOrd="0" destOrd="0" presId="urn:microsoft.com/office/officeart/2005/8/layout/process4"/>
    <dgm:cxn modelId="{A506FA4D-9C84-437B-9EFB-66DE35864CF5}" type="presParOf" srcId="{72E1698C-E297-4E5A-85FF-44B8C8E391FC}" destId="{1FDE2625-407E-4CD8-B28A-F728894BBDC5}" srcOrd="1" destOrd="0" presId="urn:microsoft.com/office/officeart/2005/8/layout/process4"/>
    <dgm:cxn modelId="{89E50B33-5A13-4B59-AA5D-49964270597B}" type="presParOf" srcId="{9A578BF7-13F7-403A-9046-45F369371A16}" destId="{5B0DAD53-0274-4D14-AE6B-FDF60AF674AD}" srcOrd="1" destOrd="0" presId="urn:microsoft.com/office/officeart/2005/8/layout/process4"/>
    <dgm:cxn modelId="{33D6FFA5-18C6-48AA-97ED-0FBF05FEEA64}" type="presParOf" srcId="{9A578BF7-13F7-403A-9046-45F369371A16}" destId="{D62F0805-FC9F-4267-BB78-40B0538863F0}" srcOrd="2" destOrd="0" presId="urn:microsoft.com/office/officeart/2005/8/layout/process4"/>
    <dgm:cxn modelId="{D91B00C1-546C-4B4F-8C40-ACFD7D06155F}" type="presParOf" srcId="{D62F0805-FC9F-4267-BB78-40B0538863F0}" destId="{8CCF9328-854E-4C94-9402-7BE15C648399}" srcOrd="0" destOrd="0" presId="urn:microsoft.com/office/officeart/2005/8/layout/process4"/>
    <dgm:cxn modelId="{4E73D8EE-5E48-4B1F-9F78-7498FA21221F}" type="presParOf" srcId="{D62F0805-FC9F-4267-BB78-40B0538863F0}" destId="{46F534DA-3C8B-4C3B-8307-175A717A1252}" srcOrd="1" destOrd="0" presId="urn:microsoft.com/office/officeart/2005/8/layout/process4"/>
    <dgm:cxn modelId="{6BFDAEA5-451B-4C05-8477-D7A805D80C50}" type="presParOf" srcId="{D62F0805-FC9F-4267-BB78-40B0538863F0}" destId="{EAAF61C1-EBDD-408C-94E5-06E01E9F2D44}" srcOrd="2" destOrd="0" presId="urn:microsoft.com/office/officeart/2005/8/layout/process4"/>
    <dgm:cxn modelId="{391D8EFF-92F3-46F3-9727-F3D7CA25A44B}" type="presParOf" srcId="{EAAF61C1-EBDD-408C-94E5-06E01E9F2D44}" destId="{232B21D8-0812-41DA-B8A6-864233A23840}" srcOrd="0" destOrd="0" presId="urn:microsoft.com/office/officeart/2005/8/layout/process4"/>
    <dgm:cxn modelId="{85CDD33C-8B09-4F78-9F4D-43A6F0522BF5}" type="presParOf" srcId="{9A578BF7-13F7-403A-9046-45F369371A16}" destId="{52E352DC-28C3-4FD2-B922-7F21B40AC8AD}" srcOrd="3" destOrd="0" presId="urn:microsoft.com/office/officeart/2005/8/layout/process4"/>
    <dgm:cxn modelId="{36C96962-AFB9-475D-8225-DBED2C9B19AA}" type="presParOf" srcId="{9A578BF7-13F7-403A-9046-45F369371A16}" destId="{9306DD40-93B0-4F45-AA27-7CF707D92915}" srcOrd="4" destOrd="0" presId="urn:microsoft.com/office/officeart/2005/8/layout/process4"/>
    <dgm:cxn modelId="{976B2392-C989-4498-B5B8-4DD2583F0EBE}" type="presParOf" srcId="{9306DD40-93B0-4F45-AA27-7CF707D92915}" destId="{CC9F7D51-BCB7-4CF3-AA29-B4F99952F905}" srcOrd="0" destOrd="0" presId="urn:microsoft.com/office/officeart/2005/8/layout/process4"/>
    <dgm:cxn modelId="{522671F3-D3AA-4859-B928-D9412ED86DA9}" type="presParOf" srcId="{9306DD40-93B0-4F45-AA27-7CF707D92915}" destId="{D7B9DD6F-A4BD-4E91-93EB-978129D6F8A4}" srcOrd="1" destOrd="0" presId="urn:microsoft.com/office/officeart/2005/8/layout/process4"/>
    <dgm:cxn modelId="{10566F41-F05E-4D6B-A745-C8B15C78A0A1}" type="presParOf" srcId="{9306DD40-93B0-4F45-AA27-7CF707D92915}" destId="{439AD928-FCE7-4FE1-B4F6-2480A77B8219}" srcOrd="2" destOrd="0" presId="urn:microsoft.com/office/officeart/2005/8/layout/process4"/>
    <dgm:cxn modelId="{C0854644-209F-4414-A725-7D6FCDF8312C}" type="presParOf" srcId="{439AD928-FCE7-4FE1-B4F6-2480A77B8219}" destId="{7C3490AB-5F1B-40AC-B611-0BF10669678A}" srcOrd="0" destOrd="0" presId="urn:microsoft.com/office/officeart/2005/8/layout/process4"/>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F622B-4EDC-4BEE-9618-9F2934EBD95D}">
      <dsp:nvSpPr>
        <dsp:cNvPr id="0" name=""/>
        <dsp:cNvSpPr/>
      </dsp:nvSpPr>
      <dsp:spPr>
        <a:xfrm>
          <a:off x="2361343" y="910113"/>
          <a:ext cx="780097" cy="780097"/>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kern="1200"/>
            <a:t>Servidor Público de la UARIV</a:t>
          </a:r>
        </a:p>
      </dsp:txBody>
      <dsp:txXfrm>
        <a:off x="2399424" y="948194"/>
        <a:ext cx="703935" cy="703935"/>
      </dsp:txXfrm>
    </dsp:sp>
    <dsp:sp modelId="{297BBEF5-77F7-4AFC-8394-88CE9DAA2AA2}">
      <dsp:nvSpPr>
        <dsp:cNvPr id="0" name=""/>
        <dsp:cNvSpPr/>
      </dsp:nvSpPr>
      <dsp:spPr>
        <a:xfrm rot="16200000">
          <a:off x="2557779" y="716501"/>
          <a:ext cx="387224" cy="0"/>
        </a:xfrm>
        <a:custGeom>
          <a:avLst/>
          <a:gdLst/>
          <a:ahLst/>
          <a:cxnLst/>
          <a:rect l="0" t="0" r="0" b="0"/>
          <a:pathLst>
            <a:path>
              <a:moveTo>
                <a:pt x="0" y="0"/>
              </a:moveTo>
              <a:lnTo>
                <a:pt x="387224"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E1ED3B-1827-4701-BE12-D318A347FE84}">
      <dsp:nvSpPr>
        <dsp:cNvPr id="0" name=""/>
        <dsp:cNvSpPr/>
      </dsp:nvSpPr>
      <dsp:spPr>
        <a:xfrm>
          <a:off x="2318003" y="223"/>
          <a:ext cx="866777" cy="522665"/>
        </a:xfrm>
        <a:prstGeom prst="roundRect">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kern="1200"/>
            <a:t>Gestion del conocimiento</a:t>
          </a:r>
        </a:p>
      </dsp:txBody>
      <dsp:txXfrm>
        <a:off x="2343517" y="25737"/>
        <a:ext cx="815749" cy="471637"/>
      </dsp:txXfrm>
    </dsp:sp>
    <dsp:sp modelId="{8C418085-68D4-42AF-AB41-4BA91126DDFD}">
      <dsp:nvSpPr>
        <dsp:cNvPr id="0" name=""/>
        <dsp:cNvSpPr/>
      </dsp:nvSpPr>
      <dsp:spPr>
        <a:xfrm>
          <a:off x="3141440" y="1300162"/>
          <a:ext cx="182099" cy="0"/>
        </a:xfrm>
        <a:custGeom>
          <a:avLst/>
          <a:gdLst/>
          <a:ahLst/>
          <a:cxnLst/>
          <a:rect l="0" t="0" r="0" b="0"/>
          <a:pathLst>
            <a:path>
              <a:moveTo>
                <a:pt x="0" y="0"/>
              </a:moveTo>
              <a:lnTo>
                <a:pt x="182099"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3836F9-811B-47FE-9760-5428619D483E}">
      <dsp:nvSpPr>
        <dsp:cNvPr id="0" name=""/>
        <dsp:cNvSpPr/>
      </dsp:nvSpPr>
      <dsp:spPr>
        <a:xfrm>
          <a:off x="3323540" y="1038829"/>
          <a:ext cx="932915" cy="522665"/>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kern="1200"/>
            <a:t>Transformacion digital</a:t>
          </a:r>
        </a:p>
      </dsp:txBody>
      <dsp:txXfrm>
        <a:off x="3349054" y="1064343"/>
        <a:ext cx="881887" cy="471637"/>
      </dsp:txXfrm>
    </dsp:sp>
    <dsp:sp modelId="{AD459995-637B-4D3C-8573-1054CA8ACCCA}">
      <dsp:nvSpPr>
        <dsp:cNvPr id="0" name=""/>
        <dsp:cNvSpPr/>
      </dsp:nvSpPr>
      <dsp:spPr>
        <a:xfrm rot="5400000">
          <a:off x="2557779" y="1883823"/>
          <a:ext cx="387224" cy="0"/>
        </a:xfrm>
        <a:custGeom>
          <a:avLst/>
          <a:gdLst/>
          <a:ahLst/>
          <a:cxnLst/>
          <a:rect l="0" t="0" r="0" b="0"/>
          <a:pathLst>
            <a:path>
              <a:moveTo>
                <a:pt x="0" y="0"/>
              </a:moveTo>
              <a:lnTo>
                <a:pt x="387224"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0F1E6FA-4150-4B9B-9DA6-E225F7A76B7C}">
      <dsp:nvSpPr>
        <dsp:cNvPr id="0" name=""/>
        <dsp:cNvSpPr/>
      </dsp:nvSpPr>
      <dsp:spPr>
        <a:xfrm>
          <a:off x="2310690" y="2077436"/>
          <a:ext cx="881401" cy="522665"/>
        </a:xfrm>
        <a:prstGeom prst="roundRect">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kern="1200"/>
            <a:t>Probidad y etica de lo público</a:t>
          </a:r>
        </a:p>
      </dsp:txBody>
      <dsp:txXfrm>
        <a:off x="2336204" y="2102950"/>
        <a:ext cx="830373" cy="471637"/>
      </dsp:txXfrm>
    </dsp:sp>
    <dsp:sp modelId="{EE188B79-1F6B-40AC-B8BC-D198845FE991}">
      <dsp:nvSpPr>
        <dsp:cNvPr id="0" name=""/>
        <dsp:cNvSpPr/>
      </dsp:nvSpPr>
      <dsp:spPr>
        <a:xfrm rot="10800000">
          <a:off x="2167052" y="1300162"/>
          <a:ext cx="194290" cy="0"/>
        </a:xfrm>
        <a:custGeom>
          <a:avLst/>
          <a:gdLst/>
          <a:ahLst/>
          <a:cxnLst/>
          <a:rect l="0" t="0" r="0" b="0"/>
          <a:pathLst>
            <a:path>
              <a:moveTo>
                <a:pt x="0" y="0"/>
              </a:moveTo>
              <a:lnTo>
                <a:pt x="194290"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191B3B-8007-48C8-971E-36C51409DEEC}">
      <dsp:nvSpPr>
        <dsp:cNvPr id="0" name=""/>
        <dsp:cNvSpPr/>
      </dsp:nvSpPr>
      <dsp:spPr>
        <a:xfrm>
          <a:off x="1258518" y="1038829"/>
          <a:ext cx="908533" cy="522665"/>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kern="1200"/>
            <a:t>Creacion de valor público</a:t>
          </a:r>
        </a:p>
      </dsp:txBody>
      <dsp:txXfrm>
        <a:off x="1284032" y="1064343"/>
        <a:ext cx="857505" cy="471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738ED-FA83-40AB-874F-9558C393D8F2}">
      <dsp:nvSpPr>
        <dsp:cNvPr id="0" name=""/>
        <dsp:cNvSpPr/>
      </dsp:nvSpPr>
      <dsp:spPr>
        <a:xfrm>
          <a:off x="1520995" y="1221"/>
          <a:ext cx="852532" cy="426266"/>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Verdana Pro" panose="020B0604030504040204" pitchFamily="34" charset="0"/>
            </a:rPr>
            <a:t>Formacion</a:t>
          </a:r>
        </a:p>
      </dsp:txBody>
      <dsp:txXfrm>
        <a:off x="1533480" y="13706"/>
        <a:ext cx="827562" cy="401296"/>
      </dsp:txXfrm>
    </dsp:sp>
    <dsp:sp modelId="{3C45E8D2-7CAA-4B12-9903-5243708FE6AD}">
      <dsp:nvSpPr>
        <dsp:cNvPr id="0" name=""/>
        <dsp:cNvSpPr/>
      </dsp:nvSpPr>
      <dsp:spPr>
        <a:xfrm>
          <a:off x="1560528" y="427487"/>
          <a:ext cx="91440" cy="319699"/>
        </a:xfrm>
        <a:custGeom>
          <a:avLst/>
          <a:gdLst/>
          <a:ahLst/>
          <a:cxnLst/>
          <a:rect l="0" t="0" r="0" b="0"/>
          <a:pathLst>
            <a:path>
              <a:moveTo>
                <a:pt x="45720" y="0"/>
              </a:moveTo>
              <a:lnTo>
                <a:pt x="45720" y="319699"/>
              </a:lnTo>
              <a:lnTo>
                <a:pt x="130973" y="319699"/>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47900C-B6B5-418A-BDB4-2CD408F08644}">
      <dsp:nvSpPr>
        <dsp:cNvPr id="0" name=""/>
        <dsp:cNvSpPr/>
      </dsp:nvSpPr>
      <dsp:spPr>
        <a:xfrm>
          <a:off x="1691501" y="534054"/>
          <a:ext cx="682025" cy="426266"/>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a:latin typeface="Verdana Pro" panose="020B0604030504040204" pitchFamily="34" charset="0"/>
            </a:rPr>
            <a:t>Planeacion</a:t>
          </a:r>
        </a:p>
      </dsp:txBody>
      <dsp:txXfrm>
        <a:off x="1703986" y="546539"/>
        <a:ext cx="657055" cy="401296"/>
      </dsp:txXfrm>
    </dsp:sp>
    <dsp:sp modelId="{56EFDD96-46DB-46AE-B540-C684EC7A8E9E}">
      <dsp:nvSpPr>
        <dsp:cNvPr id="0" name=""/>
        <dsp:cNvSpPr/>
      </dsp:nvSpPr>
      <dsp:spPr>
        <a:xfrm>
          <a:off x="1560528" y="427487"/>
          <a:ext cx="91440" cy="852532"/>
        </a:xfrm>
        <a:custGeom>
          <a:avLst/>
          <a:gdLst/>
          <a:ahLst/>
          <a:cxnLst/>
          <a:rect l="0" t="0" r="0" b="0"/>
          <a:pathLst>
            <a:path>
              <a:moveTo>
                <a:pt x="45720" y="0"/>
              </a:moveTo>
              <a:lnTo>
                <a:pt x="45720" y="852532"/>
              </a:lnTo>
              <a:lnTo>
                <a:pt x="130973" y="852532"/>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6024A-38F7-4475-B8A7-13858067C2E5}">
      <dsp:nvSpPr>
        <dsp:cNvPr id="0" name=""/>
        <dsp:cNvSpPr/>
      </dsp:nvSpPr>
      <dsp:spPr>
        <a:xfrm>
          <a:off x="1691501" y="1066887"/>
          <a:ext cx="682025" cy="426266"/>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69857"/>
              <a:satOff val="-1251"/>
              <a:lumOff val="53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a:latin typeface="Verdana Pro" panose="020B0604030504040204" pitchFamily="34" charset="0"/>
            </a:rPr>
            <a:t>Formacion con enfoque de competencias</a:t>
          </a:r>
        </a:p>
      </dsp:txBody>
      <dsp:txXfrm>
        <a:off x="1703986" y="1079372"/>
        <a:ext cx="657055" cy="401296"/>
      </dsp:txXfrm>
    </dsp:sp>
    <dsp:sp modelId="{9D94E5B1-D77C-41FD-8EE8-953790FFAC45}">
      <dsp:nvSpPr>
        <dsp:cNvPr id="0" name=""/>
        <dsp:cNvSpPr/>
      </dsp:nvSpPr>
      <dsp:spPr>
        <a:xfrm>
          <a:off x="1560528" y="427487"/>
          <a:ext cx="91440" cy="1385365"/>
        </a:xfrm>
        <a:custGeom>
          <a:avLst/>
          <a:gdLst/>
          <a:ahLst/>
          <a:cxnLst/>
          <a:rect l="0" t="0" r="0" b="0"/>
          <a:pathLst>
            <a:path>
              <a:moveTo>
                <a:pt x="45720" y="0"/>
              </a:moveTo>
              <a:lnTo>
                <a:pt x="45720" y="1385365"/>
              </a:lnTo>
              <a:lnTo>
                <a:pt x="130973" y="138536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1417D7-162C-4655-BC2A-176A8E0C7491}">
      <dsp:nvSpPr>
        <dsp:cNvPr id="0" name=""/>
        <dsp:cNvSpPr/>
      </dsp:nvSpPr>
      <dsp:spPr>
        <a:xfrm>
          <a:off x="1691501" y="1599720"/>
          <a:ext cx="682025" cy="426266"/>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139713"/>
              <a:satOff val="-2502"/>
              <a:lumOff val="106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a:latin typeface="Verdana Pro" panose="020B0604030504040204" pitchFamily="34" charset="0"/>
            </a:rPr>
            <a:t>Formacion especifica con enfoque de competencias</a:t>
          </a:r>
        </a:p>
      </dsp:txBody>
      <dsp:txXfrm>
        <a:off x="1703986" y="1612205"/>
        <a:ext cx="657055" cy="401296"/>
      </dsp:txXfrm>
    </dsp:sp>
    <dsp:sp modelId="{847D0A9F-78ED-4BAF-A8D7-2C7B4CAA20A2}">
      <dsp:nvSpPr>
        <dsp:cNvPr id="0" name=""/>
        <dsp:cNvSpPr/>
      </dsp:nvSpPr>
      <dsp:spPr>
        <a:xfrm>
          <a:off x="2586661" y="1221"/>
          <a:ext cx="852532" cy="426266"/>
        </a:xfrm>
        <a:prstGeom prst="roundRect">
          <a:avLst>
            <a:gd name="adj" fmla="val 10000"/>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Verdana Pro" panose="020B0604030504040204" pitchFamily="34" charset="0"/>
            </a:rPr>
            <a:t>Cuidado</a:t>
          </a:r>
        </a:p>
      </dsp:txBody>
      <dsp:txXfrm>
        <a:off x="2599146" y="13706"/>
        <a:ext cx="827562" cy="401296"/>
      </dsp:txXfrm>
    </dsp:sp>
    <dsp:sp modelId="{E04CCEDA-EC9F-4D76-948F-D0800CE3B370}">
      <dsp:nvSpPr>
        <dsp:cNvPr id="0" name=""/>
        <dsp:cNvSpPr/>
      </dsp:nvSpPr>
      <dsp:spPr>
        <a:xfrm>
          <a:off x="2626194" y="427487"/>
          <a:ext cx="91440" cy="319699"/>
        </a:xfrm>
        <a:custGeom>
          <a:avLst/>
          <a:gdLst/>
          <a:ahLst/>
          <a:cxnLst/>
          <a:rect l="0" t="0" r="0" b="0"/>
          <a:pathLst>
            <a:path>
              <a:moveTo>
                <a:pt x="45720" y="0"/>
              </a:moveTo>
              <a:lnTo>
                <a:pt x="45720" y="319699"/>
              </a:lnTo>
              <a:lnTo>
                <a:pt x="130973" y="319699"/>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B094EA-94FE-4947-BB9F-B3FECFC93C54}">
      <dsp:nvSpPr>
        <dsp:cNvPr id="0" name=""/>
        <dsp:cNvSpPr/>
      </dsp:nvSpPr>
      <dsp:spPr>
        <a:xfrm>
          <a:off x="2757167" y="534054"/>
          <a:ext cx="682025" cy="426266"/>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209570"/>
              <a:satOff val="-3754"/>
              <a:lumOff val="159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a:latin typeface="Verdana Pro" panose="020B0604030504040204" pitchFamily="34" charset="0"/>
            </a:rPr>
            <a:t>Gestion del Talento Humano</a:t>
          </a:r>
        </a:p>
      </dsp:txBody>
      <dsp:txXfrm>
        <a:off x="2769652" y="546539"/>
        <a:ext cx="657055" cy="401296"/>
      </dsp:txXfrm>
    </dsp:sp>
    <dsp:sp modelId="{2DB45C9A-1140-4471-93EC-9D793FE410A6}">
      <dsp:nvSpPr>
        <dsp:cNvPr id="0" name=""/>
        <dsp:cNvSpPr/>
      </dsp:nvSpPr>
      <dsp:spPr>
        <a:xfrm>
          <a:off x="2626194" y="427487"/>
          <a:ext cx="91440" cy="852532"/>
        </a:xfrm>
        <a:custGeom>
          <a:avLst/>
          <a:gdLst/>
          <a:ahLst/>
          <a:cxnLst/>
          <a:rect l="0" t="0" r="0" b="0"/>
          <a:pathLst>
            <a:path>
              <a:moveTo>
                <a:pt x="45720" y="0"/>
              </a:moveTo>
              <a:lnTo>
                <a:pt x="45720" y="852532"/>
              </a:lnTo>
              <a:lnTo>
                <a:pt x="130973" y="852532"/>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BFB18-310F-46E8-B881-A62AE6CAB55E}">
      <dsp:nvSpPr>
        <dsp:cNvPr id="0" name=""/>
        <dsp:cNvSpPr/>
      </dsp:nvSpPr>
      <dsp:spPr>
        <a:xfrm>
          <a:off x="2757167" y="1066887"/>
          <a:ext cx="682025" cy="426266"/>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279426"/>
              <a:satOff val="-5005"/>
              <a:lumOff val="212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a:latin typeface="Verdana Pro" panose="020B0604030504040204" pitchFamily="34" charset="0"/>
            </a:rPr>
            <a:t>Planificacion y desarrollo</a:t>
          </a:r>
        </a:p>
      </dsp:txBody>
      <dsp:txXfrm>
        <a:off x="2769652" y="1079372"/>
        <a:ext cx="657055" cy="401296"/>
      </dsp:txXfrm>
    </dsp:sp>
    <dsp:sp modelId="{FBED09E9-636B-4B36-B09D-445799BF63DF}">
      <dsp:nvSpPr>
        <dsp:cNvPr id="0" name=""/>
        <dsp:cNvSpPr/>
      </dsp:nvSpPr>
      <dsp:spPr>
        <a:xfrm>
          <a:off x="2626194" y="427487"/>
          <a:ext cx="91440" cy="1385365"/>
        </a:xfrm>
        <a:custGeom>
          <a:avLst/>
          <a:gdLst/>
          <a:ahLst/>
          <a:cxnLst/>
          <a:rect l="0" t="0" r="0" b="0"/>
          <a:pathLst>
            <a:path>
              <a:moveTo>
                <a:pt x="45720" y="0"/>
              </a:moveTo>
              <a:lnTo>
                <a:pt x="45720" y="1385365"/>
              </a:lnTo>
              <a:lnTo>
                <a:pt x="130973" y="138536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6B53D6-03B5-4FE2-92A3-548ADE15A62C}">
      <dsp:nvSpPr>
        <dsp:cNvPr id="0" name=""/>
        <dsp:cNvSpPr/>
      </dsp:nvSpPr>
      <dsp:spPr>
        <a:xfrm>
          <a:off x="2757167" y="1599720"/>
          <a:ext cx="682025" cy="426266"/>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a:latin typeface="Verdana Pro" panose="020B0604030504040204" pitchFamily="34" charset="0"/>
            </a:rPr>
            <a:t>Promocion del autocuidado</a:t>
          </a:r>
        </a:p>
      </dsp:txBody>
      <dsp:txXfrm>
        <a:off x="2769652" y="1612205"/>
        <a:ext cx="657055" cy="4012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871C1E-BDB1-41EC-A57A-DA543528E114}">
      <dsp:nvSpPr>
        <dsp:cNvPr id="0" name=""/>
        <dsp:cNvSpPr/>
      </dsp:nvSpPr>
      <dsp:spPr>
        <a:xfrm>
          <a:off x="0" y="2206505"/>
          <a:ext cx="5612130" cy="72428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b="1" kern="1200">
              <a:latin typeface="Verdana Pro" panose="020B0604030504040204" pitchFamily="34" charset="0"/>
              <a:ea typeface="+mn-ea"/>
              <a:cs typeface="+mn-cs"/>
            </a:rPr>
            <a:t>Cuidado</a:t>
          </a:r>
          <a:r>
            <a:rPr lang="es-CO" sz="800" kern="1200">
              <a:latin typeface="Verdana Pro" panose="020B0604030504040204" pitchFamily="34" charset="0"/>
              <a:ea typeface="+mn-ea"/>
              <a:cs typeface="+mn-cs"/>
            </a:rPr>
            <a:t> </a:t>
          </a:r>
          <a:r>
            <a:rPr lang="es-CO" sz="800" b="1" kern="1200">
              <a:latin typeface="Verdana Pro" panose="020B0604030504040204" pitchFamily="34" charset="0"/>
              <a:ea typeface="+mn-ea"/>
              <a:cs typeface="+mn-cs"/>
            </a:rPr>
            <a:t>Individual</a:t>
          </a:r>
          <a:r>
            <a:rPr lang="es-CO" sz="800" kern="1200">
              <a:latin typeface="Verdana Pro" panose="020B0604030504040204" pitchFamily="34" charset="0"/>
              <a:ea typeface="+mn-ea"/>
              <a:cs typeface="+mn-cs"/>
            </a:rPr>
            <a:t> - </a:t>
          </a:r>
          <a:r>
            <a:rPr lang="es-CO" sz="800" b="1" kern="1200">
              <a:latin typeface="Verdana Pro" panose="020B0604030504040204" pitchFamily="34" charset="0"/>
              <a:ea typeface="+mn-ea"/>
              <a:cs typeface="+mn-cs"/>
            </a:rPr>
            <a:t>Autocuidado</a:t>
          </a:r>
        </a:p>
      </dsp:txBody>
      <dsp:txXfrm>
        <a:off x="19093" y="2225598"/>
        <a:ext cx="5573944" cy="352926"/>
      </dsp:txXfrm>
    </dsp:sp>
    <dsp:sp modelId="{BD91DCBD-C60D-4285-BE22-33550B2E99FF}">
      <dsp:nvSpPr>
        <dsp:cNvPr id="0" name=""/>
        <dsp:cNvSpPr/>
      </dsp:nvSpPr>
      <dsp:spPr>
        <a:xfrm>
          <a:off x="0" y="2512803"/>
          <a:ext cx="2806064" cy="473828"/>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Verdana Pro" panose="020B0604030504040204" pitchFamily="34" charset="0"/>
              <a:ea typeface="+mn-ea"/>
              <a:cs typeface="+mn-cs"/>
            </a:rPr>
            <a:t>(individual) intervenciones individuales como resultado de una crisis o solicitud perosnal del funcionario al profesioanl en cuidado emocional.</a:t>
          </a:r>
        </a:p>
      </dsp:txBody>
      <dsp:txXfrm>
        <a:off x="0" y="2572032"/>
        <a:ext cx="2628379" cy="355371"/>
      </dsp:txXfrm>
    </dsp:sp>
    <dsp:sp modelId="{1FDE2625-407E-4CD8-B28A-F728894BBDC5}">
      <dsp:nvSpPr>
        <dsp:cNvPr id="0" name=""/>
        <dsp:cNvSpPr/>
      </dsp:nvSpPr>
      <dsp:spPr>
        <a:xfrm>
          <a:off x="2806065" y="2506168"/>
          <a:ext cx="2806064" cy="487098"/>
        </a:xfrm>
        <a:prstGeom prst="rightArrow">
          <a:avLst>
            <a:gd name="adj1" fmla="val 75000"/>
            <a:gd name="adj2" fmla="val 50000"/>
          </a:avLst>
        </a:prstGeom>
        <a:solidFill>
          <a:schemeClr val="accent5">
            <a:tint val="40000"/>
            <a:alpha val="90000"/>
            <a:hueOff val="-2246587"/>
            <a:satOff val="-7611"/>
            <a:lumOff val="-97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Verdana Pro" panose="020B0604030504040204" pitchFamily="34" charset="0"/>
              <a:ea typeface="+mn-ea"/>
              <a:cs typeface="+mn-cs"/>
            </a:rPr>
            <a:t>(autocuidado)referido a acciones de cuidado cuyo desarrollo está principalmente en manos de lapersona.</a:t>
          </a:r>
        </a:p>
      </dsp:txBody>
      <dsp:txXfrm>
        <a:off x="2806065" y="2567055"/>
        <a:ext cx="2623402" cy="365324"/>
      </dsp:txXfrm>
    </dsp:sp>
    <dsp:sp modelId="{46F534DA-3C8B-4C3B-8307-175A717A1252}">
      <dsp:nvSpPr>
        <dsp:cNvPr id="0" name=""/>
        <dsp:cNvSpPr/>
      </dsp:nvSpPr>
      <dsp:spPr>
        <a:xfrm rot="10800000">
          <a:off x="0" y="1103422"/>
          <a:ext cx="5612130" cy="1113947"/>
        </a:xfrm>
        <a:prstGeom prst="upArrowCallou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b="1" kern="1200">
              <a:latin typeface="Verdana Pro" panose="020B0604030504040204" pitchFamily="34" charset="0"/>
              <a:ea typeface="+mn-ea"/>
              <a:cs typeface="+mn-cs"/>
            </a:rPr>
            <a:t>Cuidado</a:t>
          </a:r>
          <a:r>
            <a:rPr lang="es-CO" sz="800" kern="1200">
              <a:latin typeface="Verdana Pro" panose="020B0604030504040204" pitchFamily="34" charset="0"/>
              <a:ea typeface="+mn-ea"/>
              <a:cs typeface="+mn-cs"/>
            </a:rPr>
            <a:t> </a:t>
          </a:r>
          <a:r>
            <a:rPr lang="es-CO" sz="800" b="1" kern="1200">
              <a:latin typeface="Verdana Pro" panose="020B0604030504040204" pitchFamily="34" charset="0"/>
              <a:ea typeface="+mn-ea"/>
              <a:cs typeface="+mn-cs"/>
            </a:rPr>
            <a:t>de</a:t>
          </a:r>
          <a:r>
            <a:rPr lang="es-CO" sz="800" kern="1200">
              <a:latin typeface="Verdana Pro" panose="020B0604030504040204" pitchFamily="34" charset="0"/>
              <a:ea typeface="+mn-ea"/>
              <a:cs typeface="+mn-cs"/>
            </a:rPr>
            <a:t> </a:t>
          </a:r>
          <a:r>
            <a:rPr lang="es-CO" sz="800" b="1" kern="1200">
              <a:latin typeface="Verdana Pro" panose="020B0604030504040204" pitchFamily="34" charset="0"/>
              <a:ea typeface="+mn-ea"/>
              <a:cs typeface="+mn-cs"/>
            </a:rPr>
            <a:t>los</a:t>
          </a:r>
          <a:r>
            <a:rPr lang="es-CO" sz="800" kern="1200">
              <a:latin typeface="Verdana Pro" panose="020B0604030504040204" pitchFamily="34" charset="0"/>
              <a:ea typeface="+mn-ea"/>
              <a:cs typeface="+mn-cs"/>
            </a:rPr>
            <a:t> </a:t>
          </a:r>
          <a:r>
            <a:rPr lang="es-CO" sz="800" b="1" kern="1200">
              <a:latin typeface="Verdana Pro" panose="020B0604030504040204" pitchFamily="34" charset="0"/>
              <a:ea typeface="+mn-ea"/>
              <a:cs typeface="+mn-cs"/>
            </a:rPr>
            <a:t>Equipos</a:t>
          </a:r>
        </a:p>
      </dsp:txBody>
      <dsp:txXfrm rot="-10800000">
        <a:off x="19087" y="1122509"/>
        <a:ext cx="5573956" cy="352821"/>
      </dsp:txXfrm>
    </dsp:sp>
    <dsp:sp modelId="{232B21D8-0812-41DA-B8A6-864233A23840}">
      <dsp:nvSpPr>
        <dsp:cNvPr id="0" name=""/>
        <dsp:cNvSpPr/>
      </dsp:nvSpPr>
      <dsp:spPr>
        <a:xfrm>
          <a:off x="2740" y="1273882"/>
          <a:ext cx="5606649" cy="774141"/>
        </a:xfrm>
        <a:prstGeom prst="rightArrow">
          <a:avLst>
            <a:gd name="adj1" fmla="val 75000"/>
            <a:gd name="adj2" fmla="val 50000"/>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Verdana Pro" panose="020B0604030504040204" pitchFamily="34" charset="0"/>
              <a:ea typeface="+mn-ea"/>
              <a:cs typeface="+mn-cs"/>
            </a:rPr>
            <a:t>Esta estrategia aborda la afectación emocional manifiesta de los equipos de trabajo asociada a la exposición directa o indirecta a situaciones de violencia por las dinámicas propias del conflicto armado.  Con esto se entiende que la violencia es transferida al personal y por ende a la institución.  La estrategia busca poner en diálogo la emocionalidad surgida en torno al desgaste entre los miembros de los equipos</a:t>
          </a:r>
        </a:p>
      </dsp:txBody>
      <dsp:txXfrm>
        <a:off x="2740" y="1370650"/>
        <a:ext cx="5316346" cy="580605"/>
      </dsp:txXfrm>
    </dsp:sp>
    <dsp:sp modelId="{D7B9DD6F-A4BD-4E91-93EB-978129D6F8A4}">
      <dsp:nvSpPr>
        <dsp:cNvPr id="0" name=""/>
        <dsp:cNvSpPr/>
      </dsp:nvSpPr>
      <dsp:spPr>
        <a:xfrm rot="10800000">
          <a:off x="0" y="339"/>
          <a:ext cx="5612130" cy="1113947"/>
        </a:xfrm>
        <a:prstGeom prst="upArrowCallou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b="1" kern="1200">
              <a:latin typeface="Verdana Pro" panose="020B0604030504040204" pitchFamily="34" charset="0"/>
              <a:ea typeface="+mn-ea"/>
              <a:cs typeface="+mn-cs"/>
            </a:rPr>
            <a:t>Cuidado</a:t>
          </a:r>
          <a:r>
            <a:rPr lang="es-CO" sz="800" kern="1200">
              <a:latin typeface="Verdana Pro" panose="020B0604030504040204" pitchFamily="34" charset="0"/>
              <a:ea typeface="+mn-ea"/>
              <a:cs typeface="+mn-cs"/>
            </a:rPr>
            <a:t> </a:t>
          </a:r>
          <a:r>
            <a:rPr lang="es-CO" sz="800" b="1" kern="1200">
              <a:latin typeface="Verdana Pro" panose="020B0604030504040204" pitchFamily="34" charset="0"/>
              <a:ea typeface="+mn-ea"/>
              <a:cs typeface="+mn-cs"/>
            </a:rPr>
            <a:t>Institucional</a:t>
          </a:r>
        </a:p>
      </dsp:txBody>
      <dsp:txXfrm rot="-10800000">
        <a:off x="19087" y="19426"/>
        <a:ext cx="5573956" cy="352821"/>
      </dsp:txXfrm>
    </dsp:sp>
    <dsp:sp modelId="{7C3490AB-5F1B-40AC-B611-0BF10669678A}">
      <dsp:nvSpPr>
        <dsp:cNvPr id="0" name=""/>
        <dsp:cNvSpPr/>
      </dsp:nvSpPr>
      <dsp:spPr>
        <a:xfrm>
          <a:off x="2740" y="184739"/>
          <a:ext cx="5606649" cy="746260"/>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s-CO" sz="800" kern="1200">
              <a:latin typeface="Verdana Pro" panose="020B0604030504040204" pitchFamily="34" charset="0"/>
              <a:ea typeface="+mn-ea"/>
              <a:cs typeface="+mn-cs"/>
            </a:rPr>
            <a:t>Orientado a proponer y acompañar la implementación de lineamientos y prácticas en las instituciones, que promuevan condiciones adecuadas de tipo administrativo (mecanismos de reconocimiento, contratación, compensación, capacitación, estilos de comunicación y liderazgo, entre otros), para que minimicen los efectos del desgaste laboral y promuevan el bienestar de los colaboradores, así como el balance entre la vida laboral, personal y familiar. </a:t>
          </a:r>
        </a:p>
      </dsp:txBody>
      <dsp:txXfrm>
        <a:off x="2740" y="278022"/>
        <a:ext cx="5326802" cy="55969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6A37D-84D5-4D3E-A313-7E9E803AF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128</Pages>
  <Words>42680</Words>
  <Characters>234746</Characters>
  <Application>Microsoft Office Word</Application>
  <DocSecurity>0</DocSecurity>
  <Lines>1956</Lines>
  <Paragraphs>553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Danae Perez Moreno</dc:creator>
  <cp:keywords/>
  <dc:description/>
  <cp:lastModifiedBy>Danae Perez Moreno</cp:lastModifiedBy>
  <cp:revision>114</cp:revision>
  <dcterms:created xsi:type="dcterms:W3CDTF">2022-01-11T19:53:00Z</dcterms:created>
  <dcterms:modified xsi:type="dcterms:W3CDTF">2022-01-19T14:28:00Z</dcterms:modified>
</cp:coreProperties>
</file>