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FBEC" w14:textId="77777777" w:rsidR="00246535" w:rsidRPr="001E175C" w:rsidRDefault="00246535" w:rsidP="00F6047D">
      <w:pPr>
        <w:contextualSpacing/>
        <w:jc w:val="center"/>
        <w:rPr>
          <w:rFonts w:ascii="Verdana" w:hAnsi="Verdana" w:cs="Arial"/>
          <w:b/>
          <w:color w:val="1F497D" w:themeColor="text2"/>
          <w:sz w:val="20"/>
          <w:szCs w:val="20"/>
        </w:rPr>
      </w:pPr>
    </w:p>
    <w:p w14:paraId="61A008EA" w14:textId="34A7A3D5" w:rsidR="00F6047D" w:rsidRPr="001E175C" w:rsidRDefault="00F6047D" w:rsidP="00F6047D">
      <w:pPr>
        <w:contextualSpacing/>
        <w:jc w:val="center"/>
        <w:rPr>
          <w:rFonts w:ascii="Verdana" w:hAnsi="Verdana" w:cs="Arial"/>
          <w:b/>
          <w:sz w:val="20"/>
          <w:szCs w:val="20"/>
        </w:rPr>
      </w:pPr>
      <w:r w:rsidRPr="001E175C">
        <w:rPr>
          <w:rFonts w:ascii="Verdana" w:hAnsi="Verdana" w:cs="Arial"/>
          <w:b/>
          <w:sz w:val="20"/>
          <w:szCs w:val="20"/>
        </w:rPr>
        <w:t>FICHA TÉCNICA INSTRUMENTO MEDICIÓN DE LA SATISFACCIÓN DE LAS PARTES INTERESADAS</w:t>
      </w:r>
      <w:r w:rsidR="00B35E34" w:rsidRPr="001E175C">
        <w:rPr>
          <w:rFonts w:ascii="Verdana" w:hAnsi="Verdana" w:cs="Arial"/>
          <w:b/>
          <w:sz w:val="20"/>
          <w:szCs w:val="20"/>
        </w:rPr>
        <w:t xml:space="preserve"> PROCESO GESTIÓN DOCUMENTAL</w:t>
      </w:r>
    </w:p>
    <w:p w14:paraId="5382DC49" w14:textId="77777777" w:rsidR="00D44626" w:rsidRPr="001E175C" w:rsidRDefault="00D44626" w:rsidP="00D44626">
      <w:pPr>
        <w:contextualSpacing/>
        <w:rPr>
          <w:rFonts w:ascii="Verdana" w:hAnsi="Verdana" w:cs="Arial"/>
          <w:b/>
          <w:color w:val="C0504D" w:themeColor="accent2"/>
          <w:sz w:val="20"/>
          <w:szCs w:val="20"/>
        </w:rPr>
      </w:pPr>
    </w:p>
    <w:p w14:paraId="19F90D0A" w14:textId="77777777" w:rsidR="00E77DBC" w:rsidRPr="001E175C" w:rsidRDefault="00E77DBC" w:rsidP="00E77DBC">
      <w:pPr>
        <w:pStyle w:val="Prrafodelista"/>
        <w:numPr>
          <w:ilvl w:val="0"/>
          <w:numId w:val="10"/>
        </w:numPr>
        <w:tabs>
          <w:tab w:val="left" w:pos="284"/>
        </w:tabs>
        <w:ind w:left="284"/>
        <w:rPr>
          <w:rFonts w:ascii="Verdana" w:hAnsi="Verdana" w:cs="Arial"/>
          <w:sz w:val="20"/>
          <w:szCs w:val="20"/>
        </w:rPr>
      </w:pPr>
      <w:r w:rsidRPr="001E175C">
        <w:rPr>
          <w:rFonts w:ascii="Verdana" w:hAnsi="Verdana" w:cs="Arial"/>
          <w:sz w:val="20"/>
          <w:szCs w:val="20"/>
        </w:rPr>
        <w:t>Proceso: Gestión Documental</w:t>
      </w:r>
    </w:p>
    <w:p w14:paraId="02760477" w14:textId="77777777" w:rsidR="00E77DBC" w:rsidRPr="001E175C" w:rsidRDefault="00E77DBC" w:rsidP="00E77DBC">
      <w:pPr>
        <w:pStyle w:val="Prrafodelista"/>
        <w:tabs>
          <w:tab w:val="left" w:pos="284"/>
        </w:tabs>
        <w:ind w:left="284"/>
        <w:rPr>
          <w:rFonts w:ascii="Verdana" w:hAnsi="Verdana" w:cs="Arial"/>
          <w:sz w:val="20"/>
          <w:szCs w:val="20"/>
        </w:rPr>
      </w:pPr>
    </w:p>
    <w:p w14:paraId="0495F5D1" w14:textId="77777777" w:rsidR="00E77DBC" w:rsidRPr="001E175C" w:rsidRDefault="00E77DBC" w:rsidP="00E77DBC">
      <w:pPr>
        <w:pStyle w:val="Prrafodelista"/>
        <w:numPr>
          <w:ilvl w:val="0"/>
          <w:numId w:val="10"/>
        </w:numPr>
        <w:tabs>
          <w:tab w:val="left" w:pos="284"/>
        </w:tabs>
        <w:ind w:left="284"/>
        <w:rPr>
          <w:rFonts w:ascii="Verdana" w:hAnsi="Verdana" w:cs="Arial"/>
          <w:sz w:val="20"/>
          <w:szCs w:val="20"/>
        </w:rPr>
      </w:pPr>
      <w:r w:rsidRPr="001E175C">
        <w:rPr>
          <w:rFonts w:ascii="Verdana" w:hAnsi="Verdana" w:cs="Arial"/>
          <w:sz w:val="20"/>
          <w:szCs w:val="20"/>
        </w:rPr>
        <w:t>Dependencia Grupo de Gestión Administrativa y Documental</w:t>
      </w:r>
    </w:p>
    <w:p w14:paraId="08040954" w14:textId="77777777" w:rsidR="00E77DBC" w:rsidRPr="001E175C" w:rsidRDefault="00E77DBC" w:rsidP="00E77DBC">
      <w:pPr>
        <w:numPr>
          <w:ilvl w:val="0"/>
          <w:numId w:val="10"/>
        </w:numPr>
        <w:tabs>
          <w:tab w:val="left" w:pos="284"/>
        </w:tabs>
        <w:ind w:left="284"/>
        <w:contextualSpacing/>
        <w:jc w:val="both"/>
        <w:rPr>
          <w:rFonts w:ascii="Verdana" w:hAnsi="Verdana" w:cs="Arial"/>
          <w:sz w:val="20"/>
          <w:szCs w:val="20"/>
        </w:rPr>
      </w:pPr>
      <w:r w:rsidRPr="001E175C">
        <w:rPr>
          <w:rFonts w:ascii="Verdana" w:hAnsi="Verdana" w:cs="Arial"/>
          <w:sz w:val="20"/>
          <w:szCs w:val="20"/>
        </w:rPr>
        <w:t>Objetivo de la medición: Evaluar el Nivel de satisfacción del cliente interno frente a los servicios prestados de Gestión Documental</w:t>
      </w:r>
    </w:p>
    <w:p w14:paraId="1DE6A10B" w14:textId="77777777" w:rsidR="00E77DBC" w:rsidRPr="001E175C" w:rsidRDefault="00E77DBC" w:rsidP="00E77DBC">
      <w:pPr>
        <w:tabs>
          <w:tab w:val="left" w:pos="284"/>
        </w:tabs>
        <w:ind w:left="284"/>
        <w:contextualSpacing/>
        <w:jc w:val="both"/>
        <w:rPr>
          <w:rFonts w:ascii="Verdana" w:hAnsi="Verdana" w:cs="Arial"/>
          <w:sz w:val="20"/>
          <w:szCs w:val="20"/>
        </w:rPr>
      </w:pPr>
    </w:p>
    <w:p w14:paraId="33BCDCCC" w14:textId="77777777" w:rsidR="00E77DBC" w:rsidRPr="001E175C" w:rsidRDefault="00E77DBC" w:rsidP="00E77DBC">
      <w:pPr>
        <w:numPr>
          <w:ilvl w:val="0"/>
          <w:numId w:val="10"/>
        </w:numPr>
        <w:tabs>
          <w:tab w:val="left" w:pos="284"/>
        </w:tabs>
        <w:ind w:left="284"/>
        <w:contextualSpacing/>
        <w:jc w:val="both"/>
        <w:rPr>
          <w:rFonts w:ascii="Verdana" w:hAnsi="Verdana" w:cs="Arial"/>
          <w:sz w:val="20"/>
          <w:szCs w:val="20"/>
        </w:rPr>
      </w:pPr>
      <w:r w:rsidRPr="001E175C">
        <w:rPr>
          <w:rFonts w:ascii="Verdana" w:hAnsi="Verdana" w:cs="Arial"/>
          <w:sz w:val="20"/>
          <w:szCs w:val="20"/>
        </w:rPr>
        <w:t>Características de la encuesta</w:t>
      </w:r>
    </w:p>
    <w:p w14:paraId="6F6F3AB9" w14:textId="77777777" w:rsidR="00E77DBC" w:rsidRPr="001E175C" w:rsidRDefault="00E77DBC" w:rsidP="00E77DBC">
      <w:pPr>
        <w:tabs>
          <w:tab w:val="left" w:pos="284"/>
        </w:tabs>
        <w:ind w:left="284"/>
        <w:contextualSpacing/>
        <w:jc w:val="both"/>
        <w:rPr>
          <w:rFonts w:ascii="Verdana" w:hAnsi="Verdana" w:cs="Arial"/>
          <w:sz w:val="20"/>
          <w:szCs w:val="20"/>
        </w:rPr>
      </w:pPr>
    </w:p>
    <w:p w14:paraId="192CC964" w14:textId="77777777" w:rsidR="00E77DBC" w:rsidRPr="001E175C" w:rsidRDefault="00E77DBC" w:rsidP="00E77DBC">
      <w:pPr>
        <w:tabs>
          <w:tab w:val="left" w:pos="284"/>
        </w:tabs>
        <w:ind w:left="284"/>
        <w:contextualSpacing/>
        <w:jc w:val="both"/>
        <w:rPr>
          <w:rFonts w:ascii="Verdana" w:hAnsi="Verdana" w:cs="Arial"/>
          <w:sz w:val="20"/>
          <w:szCs w:val="20"/>
        </w:rPr>
      </w:pPr>
      <w:r w:rsidRPr="001E175C">
        <w:rPr>
          <w:rFonts w:ascii="Verdana" w:hAnsi="Verdana" w:cs="Arial"/>
          <w:sz w:val="20"/>
          <w:szCs w:val="20"/>
        </w:rPr>
        <w:t>4.1 Tipo de encuesta: Virtual-Presencial</w:t>
      </w:r>
    </w:p>
    <w:p w14:paraId="6636B04E" w14:textId="77777777" w:rsidR="00E77DBC" w:rsidRPr="001E175C" w:rsidRDefault="00E77DBC" w:rsidP="00E77DBC">
      <w:pPr>
        <w:tabs>
          <w:tab w:val="left" w:pos="284"/>
        </w:tabs>
        <w:ind w:left="284"/>
        <w:contextualSpacing/>
        <w:jc w:val="both"/>
        <w:rPr>
          <w:rFonts w:ascii="Verdana" w:hAnsi="Verdana" w:cs="Arial"/>
          <w:sz w:val="20"/>
          <w:szCs w:val="20"/>
        </w:rPr>
      </w:pPr>
    </w:p>
    <w:p w14:paraId="5B169C44" w14:textId="24AE86D5" w:rsidR="00E77DBC" w:rsidRPr="001E175C" w:rsidRDefault="00E77DBC" w:rsidP="00E77DBC">
      <w:pPr>
        <w:tabs>
          <w:tab w:val="left" w:pos="284"/>
        </w:tabs>
        <w:ind w:left="284"/>
        <w:contextualSpacing/>
        <w:jc w:val="both"/>
        <w:rPr>
          <w:rFonts w:ascii="Verdana" w:hAnsi="Verdana" w:cs="Arial"/>
          <w:sz w:val="20"/>
          <w:szCs w:val="20"/>
        </w:rPr>
      </w:pPr>
      <w:r w:rsidRPr="001E175C">
        <w:rPr>
          <w:rFonts w:ascii="Verdana" w:hAnsi="Verdana" w:cs="Arial"/>
          <w:sz w:val="20"/>
          <w:szCs w:val="20"/>
        </w:rPr>
        <w:t xml:space="preserve">4.2 Método para aplicar: Sera aplicada por personas que reciben servicios prestados por el proceso de Gestión Documental de manera </w:t>
      </w:r>
      <w:r w:rsidR="00BF184C" w:rsidRPr="001E175C">
        <w:rPr>
          <w:rFonts w:ascii="Verdana" w:hAnsi="Verdana" w:cs="Arial"/>
          <w:sz w:val="20"/>
          <w:szCs w:val="20"/>
        </w:rPr>
        <w:t xml:space="preserve">semestral </w:t>
      </w:r>
      <w:r w:rsidRPr="001E175C">
        <w:rPr>
          <w:rFonts w:ascii="Verdana" w:hAnsi="Verdana" w:cs="Arial"/>
          <w:sz w:val="20"/>
          <w:szCs w:val="20"/>
        </w:rPr>
        <w:t>a las Direcciones Territoriales o Dependencias.</w:t>
      </w:r>
    </w:p>
    <w:p w14:paraId="0D75C72E" w14:textId="77777777" w:rsidR="00E77DBC" w:rsidRPr="001E175C" w:rsidRDefault="00E77DBC" w:rsidP="00E77DBC">
      <w:pPr>
        <w:tabs>
          <w:tab w:val="left" w:pos="284"/>
        </w:tabs>
        <w:ind w:left="284"/>
        <w:contextualSpacing/>
        <w:jc w:val="both"/>
        <w:rPr>
          <w:rFonts w:ascii="Verdana" w:hAnsi="Verdana" w:cs="Arial"/>
          <w:color w:val="FF0000"/>
          <w:sz w:val="20"/>
          <w:szCs w:val="20"/>
        </w:rPr>
      </w:pPr>
    </w:p>
    <w:p w14:paraId="7A66E774" w14:textId="77777777" w:rsidR="00E77DBC" w:rsidRPr="001E175C" w:rsidRDefault="00E77DBC" w:rsidP="00E77DBC">
      <w:pPr>
        <w:numPr>
          <w:ilvl w:val="0"/>
          <w:numId w:val="10"/>
        </w:numPr>
        <w:tabs>
          <w:tab w:val="left" w:pos="284"/>
        </w:tabs>
        <w:ind w:left="284"/>
        <w:contextualSpacing/>
        <w:jc w:val="both"/>
        <w:rPr>
          <w:rFonts w:ascii="Verdana" w:hAnsi="Verdana" w:cs="Arial"/>
          <w:sz w:val="20"/>
          <w:szCs w:val="20"/>
        </w:rPr>
      </w:pPr>
      <w:r w:rsidRPr="001E175C">
        <w:rPr>
          <w:rFonts w:ascii="Verdana" w:hAnsi="Verdana" w:cs="Arial"/>
          <w:sz w:val="20"/>
          <w:szCs w:val="20"/>
        </w:rPr>
        <w:t xml:space="preserve">Cobertura de la encuesta: Dependencias y Direcciones Territoriales de la UARIV </w:t>
      </w:r>
    </w:p>
    <w:p w14:paraId="58CA52BD" w14:textId="77777777" w:rsidR="00E77DBC" w:rsidRPr="001E175C" w:rsidRDefault="00E77DBC" w:rsidP="00E77DBC">
      <w:pPr>
        <w:tabs>
          <w:tab w:val="left" w:pos="284"/>
        </w:tabs>
        <w:ind w:left="284"/>
        <w:contextualSpacing/>
        <w:jc w:val="both"/>
        <w:rPr>
          <w:rFonts w:ascii="Verdana" w:hAnsi="Verdana" w:cs="Arial"/>
          <w:sz w:val="20"/>
          <w:szCs w:val="20"/>
        </w:rPr>
      </w:pPr>
    </w:p>
    <w:p w14:paraId="64D4F167" w14:textId="56776F2C" w:rsidR="00E77DBC" w:rsidRPr="001E175C" w:rsidRDefault="00E77DBC" w:rsidP="00E77DBC">
      <w:pPr>
        <w:numPr>
          <w:ilvl w:val="0"/>
          <w:numId w:val="10"/>
        </w:numPr>
        <w:tabs>
          <w:tab w:val="left" w:pos="284"/>
        </w:tabs>
        <w:ind w:left="284"/>
        <w:contextualSpacing/>
        <w:jc w:val="both"/>
        <w:rPr>
          <w:rFonts w:ascii="Verdana" w:hAnsi="Verdana" w:cs="Arial"/>
          <w:sz w:val="20"/>
          <w:szCs w:val="20"/>
        </w:rPr>
      </w:pPr>
      <w:r w:rsidRPr="001E175C">
        <w:rPr>
          <w:rFonts w:ascii="Verdana" w:hAnsi="Verdana" w:cs="Arial"/>
          <w:sz w:val="20"/>
          <w:szCs w:val="20"/>
        </w:rPr>
        <w:t xml:space="preserve">Frecuencia de aplicación: </w:t>
      </w:r>
      <w:r w:rsidR="00514AC1" w:rsidRPr="001E175C">
        <w:rPr>
          <w:rFonts w:ascii="Verdana" w:hAnsi="Verdana" w:cs="Arial"/>
          <w:sz w:val="20"/>
          <w:szCs w:val="20"/>
        </w:rPr>
        <w:t>Semestral</w:t>
      </w:r>
    </w:p>
    <w:p w14:paraId="583DE6F7" w14:textId="77777777" w:rsidR="00E77DBC" w:rsidRPr="001E175C" w:rsidRDefault="00E77DBC" w:rsidP="00E77DBC">
      <w:pPr>
        <w:tabs>
          <w:tab w:val="left" w:pos="284"/>
        </w:tabs>
        <w:ind w:left="284"/>
        <w:contextualSpacing/>
        <w:jc w:val="both"/>
        <w:rPr>
          <w:rFonts w:ascii="Verdana" w:hAnsi="Verdana" w:cs="Arial"/>
          <w:sz w:val="20"/>
          <w:szCs w:val="20"/>
        </w:rPr>
      </w:pPr>
    </w:p>
    <w:p w14:paraId="59D276CF" w14:textId="77777777" w:rsidR="00E77DBC" w:rsidRPr="001E175C" w:rsidRDefault="00E77DBC" w:rsidP="00E77DBC">
      <w:pPr>
        <w:numPr>
          <w:ilvl w:val="0"/>
          <w:numId w:val="10"/>
        </w:numPr>
        <w:tabs>
          <w:tab w:val="left" w:pos="284"/>
        </w:tabs>
        <w:ind w:left="284"/>
        <w:contextualSpacing/>
        <w:jc w:val="both"/>
        <w:rPr>
          <w:rFonts w:ascii="Verdana" w:hAnsi="Verdana" w:cs="Arial"/>
          <w:sz w:val="20"/>
          <w:szCs w:val="20"/>
        </w:rPr>
      </w:pPr>
      <w:r w:rsidRPr="001E175C">
        <w:rPr>
          <w:rFonts w:ascii="Verdana" w:hAnsi="Verdana" w:cs="Arial"/>
          <w:sz w:val="20"/>
          <w:szCs w:val="20"/>
        </w:rPr>
        <w:t>Muestra</w:t>
      </w:r>
    </w:p>
    <w:p w14:paraId="7A24BE4F" w14:textId="77777777" w:rsidR="00E77DBC" w:rsidRPr="001E175C" w:rsidRDefault="00E77DBC" w:rsidP="00E77DBC">
      <w:pPr>
        <w:tabs>
          <w:tab w:val="left" w:pos="284"/>
        </w:tabs>
        <w:ind w:left="284"/>
        <w:contextualSpacing/>
        <w:jc w:val="both"/>
        <w:rPr>
          <w:rFonts w:ascii="Verdana" w:hAnsi="Verdana" w:cs="Arial"/>
          <w:sz w:val="20"/>
          <w:szCs w:val="20"/>
        </w:rPr>
      </w:pPr>
    </w:p>
    <w:p w14:paraId="6EA5D81B" w14:textId="77777777" w:rsidR="00E77DBC" w:rsidRPr="001E175C" w:rsidRDefault="00E77DBC" w:rsidP="00E77DBC">
      <w:pPr>
        <w:tabs>
          <w:tab w:val="left" w:pos="284"/>
        </w:tabs>
        <w:ind w:left="284"/>
        <w:contextualSpacing/>
        <w:jc w:val="both"/>
        <w:rPr>
          <w:rFonts w:ascii="Verdana" w:hAnsi="Verdana" w:cs="Arial"/>
          <w:color w:val="FF0000"/>
          <w:sz w:val="20"/>
          <w:szCs w:val="20"/>
        </w:rPr>
      </w:pPr>
      <w:r w:rsidRPr="001E175C">
        <w:rPr>
          <w:rFonts w:ascii="Verdana" w:hAnsi="Verdana" w:cs="Arial"/>
          <w:b/>
          <w:sz w:val="20"/>
          <w:szCs w:val="20"/>
        </w:rPr>
        <w:t>7.1 Población objetivo:</w:t>
      </w:r>
      <w:r w:rsidRPr="001E175C">
        <w:rPr>
          <w:rFonts w:ascii="Verdana" w:hAnsi="Verdana" w:cs="Arial"/>
          <w:sz w:val="20"/>
          <w:szCs w:val="20"/>
        </w:rPr>
        <w:t xml:space="preserve"> Cliente Interno: Dependencias y Direcciones Territoriales</w:t>
      </w:r>
    </w:p>
    <w:p w14:paraId="6B6063F0" w14:textId="77777777" w:rsidR="00E77DBC" w:rsidRPr="001E175C" w:rsidRDefault="00E77DBC" w:rsidP="00E77DBC">
      <w:pPr>
        <w:tabs>
          <w:tab w:val="left" w:pos="284"/>
        </w:tabs>
        <w:ind w:left="284"/>
        <w:contextualSpacing/>
        <w:jc w:val="both"/>
        <w:rPr>
          <w:rFonts w:ascii="Verdana" w:hAnsi="Verdana" w:cs="Arial"/>
          <w:sz w:val="20"/>
          <w:szCs w:val="20"/>
        </w:rPr>
      </w:pPr>
      <w:r w:rsidRPr="001E175C">
        <w:rPr>
          <w:rFonts w:ascii="Verdana" w:hAnsi="Verdana" w:cs="Arial"/>
          <w:b/>
          <w:sz w:val="20"/>
          <w:szCs w:val="20"/>
        </w:rPr>
        <w:t>7.2 Tipo de muestreo</w:t>
      </w:r>
      <w:r w:rsidRPr="001E175C">
        <w:rPr>
          <w:rFonts w:ascii="Verdana" w:hAnsi="Verdana" w:cs="Arial"/>
          <w:sz w:val="20"/>
          <w:szCs w:val="20"/>
        </w:rPr>
        <w:t xml:space="preserve"> Probabilístico</w:t>
      </w:r>
    </w:p>
    <w:p w14:paraId="6BE6F030" w14:textId="3EF0C400" w:rsidR="00E77DBC" w:rsidRPr="001E175C" w:rsidRDefault="00E77DBC" w:rsidP="00E77DBC">
      <w:pPr>
        <w:tabs>
          <w:tab w:val="left" w:pos="284"/>
        </w:tabs>
        <w:ind w:left="284"/>
        <w:contextualSpacing/>
        <w:jc w:val="both"/>
        <w:rPr>
          <w:rFonts w:ascii="Verdana" w:hAnsi="Verdana" w:cs="Arial"/>
          <w:sz w:val="20"/>
          <w:szCs w:val="20"/>
        </w:rPr>
      </w:pPr>
      <w:r w:rsidRPr="001E175C">
        <w:rPr>
          <w:rFonts w:ascii="Verdana" w:hAnsi="Verdana" w:cs="Arial"/>
          <w:b/>
          <w:sz w:val="20"/>
          <w:szCs w:val="20"/>
        </w:rPr>
        <w:t>7.3 Tamaño de la muestra</w:t>
      </w:r>
      <w:r w:rsidRPr="001E175C">
        <w:rPr>
          <w:rFonts w:ascii="Verdana" w:hAnsi="Verdana" w:cs="Arial"/>
          <w:color w:val="FF0000"/>
          <w:sz w:val="20"/>
          <w:szCs w:val="20"/>
        </w:rPr>
        <w:t xml:space="preserve"> </w:t>
      </w:r>
      <w:r w:rsidRPr="001E175C">
        <w:rPr>
          <w:rFonts w:ascii="Verdana" w:hAnsi="Verdana" w:cs="Arial"/>
          <w:sz w:val="20"/>
          <w:szCs w:val="20"/>
        </w:rPr>
        <w:t>1-15 Dependencias o Direcciones Territoriales. (</w:t>
      </w:r>
      <w:proofErr w:type="gramStart"/>
      <w:r w:rsidRPr="001E175C">
        <w:rPr>
          <w:rFonts w:ascii="Verdana" w:hAnsi="Verdana" w:cs="Arial"/>
          <w:sz w:val="20"/>
          <w:szCs w:val="20"/>
        </w:rPr>
        <w:t>de acuerdo a</w:t>
      </w:r>
      <w:proofErr w:type="gramEnd"/>
      <w:r w:rsidRPr="001E175C">
        <w:rPr>
          <w:rFonts w:ascii="Verdana" w:hAnsi="Verdana" w:cs="Arial"/>
          <w:sz w:val="20"/>
          <w:szCs w:val="20"/>
        </w:rPr>
        <w:t xml:space="preserve"> las solicitudes </w:t>
      </w:r>
      <w:r w:rsidR="00514AC1" w:rsidRPr="001E175C">
        <w:rPr>
          <w:rFonts w:ascii="Verdana" w:hAnsi="Verdana" w:cs="Arial"/>
          <w:sz w:val="20"/>
          <w:szCs w:val="20"/>
        </w:rPr>
        <w:t xml:space="preserve">semestrales </w:t>
      </w:r>
      <w:r w:rsidRPr="001E175C">
        <w:rPr>
          <w:rFonts w:ascii="Verdana" w:hAnsi="Verdana" w:cs="Arial"/>
          <w:sz w:val="20"/>
          <w:szCs w:val="20"/>
        </w:rPr>
        <w:t>realizadas)</w:t>
      </w:r>
    </w:p>
    <w:p w14:paraId="159940F9" w14:textId="77777777" w:rsidR="00E77DBC" w:rsidRPr="001E175C" w:rsidRDefault="00E77DBC" w:rsidP="00E77DBC">
      <w:pPr>
        <w:tabs>
          <w:tab w:val="left" w:pos="284"/>
        </w:tabs>
        <w:ind w:left="284"/>
        <w:contextualSpacing/>
        <w:jc w:val="both"/>
        <w:rPr>
          <w:rFonts w:ascii="Verdana" w:hAnsi="Verdana" w:cs="Arial"/>
          <w:color w:val="FF0000"/>
          <w:sz w:val="20"/>
          <w:szCs w:val="20"/>
        </w:rPr>
      </w:pPr>
      <w:r w:rsidRPr="001E175C">
        <w:rPr>
          <w:rFonts w:ascii="Verdana" w:hAnsi="Verdana" w:cs="Arial"/>
          <w:b/>
          <w:sz w:val="20"/>
          <w:szCs w:val="20"/>
        </w:rPr>
        <w:t>7.4 Distribución de la muestra</w:t>
      </w:r>
      <w:r w:rsidRPr="001E175C">
        <w:rPr>
          <w:rFonts w:ascii="Verdana" w:hAnsi="Verdana" w:cs="Arial"/>
          <w:sz w:val="20"/>
          <w:szCs w:val="20"/>
        </w:rPr>
        <w:t xml:space="preserve"> Dependencias o 20 Direcciones Territoriales de la UARIV</w:t>
      </w:r>
    </w:p>
    <w:p w14:paraId="335E5AB6" w14:textId="37A9583E" w:rsidR="00E77DBC" w:rsidRPr="001E175C" w:rsidRDefault="00E77DBC" w:rsidP="00E77DBC">
      <w:pPr>
        <w:pStyle w:val="Prrafodelista"/>
        <w:numPr>
          <w:ilvl w:val="0"/>
          <w:numId w:val="10"/>
        </w:numPr>
        <w:spacing w:after="0"/>
        <w:ind w:left="284"/>
        <w:rPr>
          <w:rFonts w:ascii="Verdana" w:hAnsi="Verdana" w:cs="Arial"/>
          <w:sz w:val="20"/>
          <w:szCs w:val="20"/>
        </w:rPr>
      </w:pPr>
      <w:r w:rsidRPr="001E175C">
        <w:rPr>
          <w:rFonts w:ascii="Verdana" w:hAnsi="Verdana" w:cs="Arial"/>
          <w:bCs/>
          <w:sz w:val="20"/>
          <w:szCs w:val="20"/>
        </w:rPr>
        <w:t>Otros aspectos para tener en cuenta</w:t>
      </w:r>
      <w:r w:rsidRPr="001E175C">
        <w:rPr>
          <w:rFonts w:ascii="Verdana" w:hAnsi="Verdana" w:cs="Arial"/>
          <w:sz w:val="20"/>
          <w:szCs w:val="20"/>
        </w:rPr>
        <w:t>: Seleccionar las Descripción del servicio y presentar por servicio prestado.</w:t>
      </w:r>
    </w:p>
    <w:p w14:paraId="19613246" w14:textId="77777777" w:rsidR="00D44626" w:rsidRPr="001E175C" w:rsidRDefault="00D44626" w:rsidP="00D44626">
      <w:pPr>
        <w:pStyle w:val="Prrafodelista"/>
        <w:spacing w:after="0"/>
        <w:ind w:left="284"/>
        <w:rPr>
          <w:rFonts w:ascii="Verdana" w:hAnsi="Verdana" w:cs="Arial"/>
          <w:color w:val="FF0000"/>
          <w:sz w:val="20"/>
          <w:szCs w:val="20"/>
        </w:rPr>
      </w:pPr>
    </w:p>
    <w:p w14:paraId="6F5AE1D0" w14:textId="77777777" w:rsidR="000F4D6E" w:rsidRPr="001E175C" w:rsidRDefault="000F4D6E" w:rsidP="005174B1">
      <w:pPr>
        <w:spacing w:after="0"/>
        <w:ind w:left="-142"/>
        <w:rPr>
          <w:rFonts w:ascii="Verdana" w:hAnsi="Verdana" w:cs="Arial"/>
          <w:b/>
          <w:sz w:val="20"/>
          <w:szCs w:val="20"/>
        </w:rPr>
      </w:pPr>
    </w:p>
    <w:p w14:paraId="40D257AF" w14:textId="42707590" w:rsidR="00F65943" w:rsidRPr="001E175C" w:rsidRDefault="00F65943" w:rsidP="005174B1">
      <w:pPr>
        <w:spacing w:after="0"/>
        <w:ind w:left="-142"/>
        <w:rPr>
          <w:rFonts w:ascii="Verdana" w:hAnsi="Verdana" w:cs="Arial"/>
          <w:sz w:val="20"/>
          <w:szCs w:val="20"/>
        </w:rPr>
      </w:pPr>
      <w:r w:rsidRPr="001E175C">
        <w:rPr>
          <w:rFonts w:ascii="Verdana" w:hAnsi="Verdana" w:cs="Arial"/>
          <w:b/>
          <w:sz w:val="20"/>
          <w:szCs w:val="20"/>
        </w:rPr>
        <w:t xml:space="preserve">Anexo 1 </w:t>
      </w:r>
      <w:r w:rsidRPr="001E175C">
        <w:rPr>
          <w:rFonts w:ascii="Verdana" w:hAnsi="Verdana" w:cs="Arial"/>
          <w:sz w:val="20"/>
          <w:szCs w:val="20"/>
        </w:rPr>
        <w:t>Control de cambios</w:t>
      </w:r>
    </w:p>
    <w:p w14:paraId="607AAD83" w14:textId="77777777" w:rsidR="009E22F1" w:rsidRDefault="009E22F1" w:rsidP="005174B1">
      <w:pPr>
        <w:pStyle w:val="Prrafodelista"/>
        <w:ind w:left="-142"/>
        <w:jc w:val="center"/>
      </w:pPr>
    </w:p>
    <w:tbl>
      <w:tblPr>
        <w:tblW w:w="98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4"/>
        <w:gridCol w:w="1279"/>
        <w:gridCol w:w="7027"/>
      </w:tblGrid>
      <w:tr w:rsidR="000F4D6E" w:rsidRPr="001E175C" w14:paraId="38D4C51D" w14:textId="77777777" w:rsidTr="001E175C">
        <w:trPr>
          <w:trHeight w:val="318"/>
        </w:trPr>
        <w:tc>
          <w:tcPr>
            <w:tcW w:w="1564" w:type="dxa"/>
            <w:shd w:val="clear" w:color="auto" w:fill="BFBFBF" w:themeFill="background1" w:themeFillShade="BF"/>
            <w:vAlign w:val="center"/>
          </w:tcPr>
          <w:p w14:paraId="379D3861" w14:textId="77777777" w:rsidR="000F4D6E" w:rsidRPr="001E175C" w:rsidRDefault="000F4D6E" w:rsidP="00C21C07">
            <w:pPr>
              <w:pStyle w:val="TableParagraph"/>
              <w:jc w:val="center"/>
              <w:rPr>
                <w:rFonts w:ascii="Verdana" w:hAnsi="Verdana"/>
                <w:b/>
                <w:sz w:val="18"/>
                <w:szCs w:val="18"/>
              </w:rPr>
            </w:pPr>
            <w:r w:rsidRPr="001E175C">
              <w:rPr>
                <w:rFonts w:ascii="Verdana" w:hAnsi="Verdana"/>
                <w:b/>
                <w:color w:val="FFFFFF"/>
                <w:sz w:val="18"/>
                <w:szCs w:val="18"/>
              </w:rPr>
              <w:t>Versión</w:t>
            </w:r>
          </w:p>
        </w:tc>
        <w:tc>
          <w:tcPr>
            <w:tcW w:w="1279" w:type="dxa"/>
            <w:shd w:val="clear" w:color="auto" w:fill="BFBFBF" w:themeFill="background1" w:themeFillShade="BF"/>
            <w:vAlign w:val="center"/>
          </w:tcPr>
          <w:p w14:paraId="2588A2BA" w14:textId="77777777" w:rsidR="000F4D6E" w:rsidRPr="001E175C" w:rsidRDefault="000F4D6E" w:rsidP="00C21C07">
            <w:pPr>
              <w:pStyle w:val="TableParagraph"/>
              <w:jc w:val="center"/>
              <w:rPr>
                <w:rFonts w:ascii="Verdana" w:hAnsi="Verdana"/>
                <w:b/>
                <w:sz w:val="18"/>
                <w:szCs w:val="18"/>
              </w:rPr>
            </w:pPr>
            <w:r w:rsidRPr="001E175C">
              <w:rPr>
                <w:rFonts w:ascii="Verdana" w:hAnsi="Verdana"/>
                <w:b/>
                <w:color w:val="FFFFFF"/>
                <w:sz w:val="18"/>
                <w:szCs w:val="18"/>
              </w:rPr>
              <w:t>Fecha</w:t>
            </w:r>
          </w:p>
        </w:tc>
        <w:tc>
          <w:tcPr>
            <w:tcW w:w="7027" w:type="dxa"/>
            <w:shd w:val="clear" w:color="auto" w:fill="BFBFBF" w:themeFill="background1" w:themeFillShade="BF"/>
            <w:vAlign w:val="center"/>
          </w:tcPr>
          <w:p w14:paraId="05D789F9" w14:textId="77777777" w:rsidR="000F4D6E" w:rsidRPr="001E175C" w:rsidRDefault="000F4D6E" w:rsidP="00C21C07">
            <w:pPr>
              <w:pStyle w:val="TableParagraph"/>
              <w:jc w:val="center"/>
              <w:rPr>
                <w:rFonts w:ascii="Verdana" w:hAnsi="Verdana"/>
                <w:b/>
                <w:sz w:val="18"/>
                <w:szCs w:val="18"/>
              </w:rPr>
            </w:pPr>
            <w:r w:rsidRPr="001E175C">
              <w:rPr>
                <w:rFonts w:ascii="Verdana" w:hAnsi="Verdana"/>
                <w:b/>
                <w:color w:val="FFFFFF"/>
                <w:sz w:val="18"/>
                <w:szCs w:val="18"/>
              </w:rPr>
              <w:t>Descripción de la modificación</w:t>
            </w:r>
          </w:p>
        </w:tc>
      </w:tr>
      <w:tr w:rsidR="000F4D6E" w:rsidRPr="001E175C" w14:paraId="4E399B00" w14:textId="77777777" w:rsidTr="000F4D6E">
        <w:trPr>
          <w:trHeight w:val="317"/>
        </w:trPr>
        <w:tc>
          <w:tcPr>
            <w:tcW w:w="1564" w:type="dxa"/>
            <w:shd w:val="clear" w:color="auto" w:fill="auto"/>
          </w:tcPr>
          <w:p w14:paraId="559AB117" w14:textId="5AE13E86" w:rsidR="000F4D6E" w:rsidRPr="001E175C" w:rsidRDefault="00E77DBC" w:rsidP="00C21C07">
            <w:pPr>
              <w:pStyle w:val="TableParagraph"/>
              <w:spacing w:before="114"/>
              <w:ind w:left="11"/>
              <w:jc w:val="center"/>
              <w:rPr>
                <w:rFonts w:ascii="Verdana" w:hAnsi="Verdana"/>
                <w:sz w:val="18"/>
                <w:szCs w:val="18"/>
              </w:rPr>
            </w:pPr>
            <w:r w:rsidRPr="001E175C">
              <w:rPr>
                <w:rFonts w:ascii="Verdana" w:hAnsi="Verdana"/>
                <w:sz w:val="18"/>
                <w:szCs w:val="18"/>
              </w:rPr>
              <w:t>1</w:t>
            </w:r>
          </w:p>
        </w:tc>
        <w:tc>
          <w:tcPr>
            <w:tcW w:w="1279" w:type="dxa"/>
            <w:shd w:val="clear" w:color="auto" w:fill="auto"/>
          </w:tcPr>
          <w:p w14:paraId="2A88AB1B" w14:textId="7C65A6EA" w:rsidR="000F4D6E" w:rsidRPr="001E175C" w:rsidRDefault="009E79DA" w:rsidP="00C21C07">
            <w:pPr>
              <w:pStyle w:val="TableParagraph"/>
              <w:spacing w:before="114"/>
              <w:ind w:left="110"/>
              <w:jc w:val="center"/>
              <w:rPr>
                <w:rFonts w:ascii="Verdana" w:hAnsi="Verdana"/>
                <w:sz w:val="18"/>
                <w:szCs w:val="18"/>
              </w:rPr>
            </w:pPr>
            <w:r w:rsidRPr="001E175C">
              <w:rPr>
                <w:rFonts w:ascii="Verdana" w:hAnsi="Verdana"/>
                <w:sz w:val="18"/>
                <w:szCs w:val="18"/>
              </w:rPr>
              <w:t>24</w:t>
            </w:r>
            <w:r w:rsidR="00E77DBC" w:rsidRPr="001E175C">
              <w:rPr>
                <w:rFonts w:ascii="Verdana" w:hAnsi="Verdana"/>
                <w:sz w:val="18"/>
                <w:szCs w:val="18"/>
              </w:rPr>
              <w:t>/</w:t>
            </w:r>
            <w:r w:rsidR="00B35E34" w:rsidRPr="001E175C">
              <w:rPr>
                <w:rFonts w:ascii="Verdana" w:hAnsi="Verdana"/>
                <w:sz w:val="18"/>
                <w:szCs w:val="18"/>
              </w:rPr>
              <w:t>11</w:t>
            </w:r>
            <w:r w:rsidR="00E77DBC" w:rsidRPr="001E175C">
              <w:rPr>
                <w:rFonts w:ascii="Verdana" w:hAnsi="Verdana"/>
                <w:sz w:val="18"/>
                <w:szCs w:val="18"/>
              </w:rPr>
              <w:t>/20</w:t>
            </w:r>
            <w:r w:rsidR="00B35E34" w:rsidRPr="001E175C">
              <w:rPr>
                <w:rFonts w:ascii="Verdana" w:hAnsi="Verdana"/>
                <w:sz w:val="18"/>
                <w:szCs w:val="18"/>
              </w:rPr>
              <w:t>20</w:t>
            </w:r>
          </w:p>
        </w:tc>
        <w:tc>
          <w:tcPr>
            <w:tcW w:w="7027" w:type="dxa"/>
            <w:shd w:val="clear" w:color="auto" w:fill="auto"/>
          </w:tcPr>
          <w:p w14:paraId="5818E5ED" w14:textId="27A570EA" w:rsidR="000F4D6E" w:rsidRPr="001E175C" w:rsidRDefault="00E77DBC" w:rsidP="00C21C07">
            <w:pPr>
              <w:pStyle w:val="TableParagraph"/>
              <w:spacing w:before="114"/>
              <w:ind w:left="113"/>
              <w:rPr>
                <w:rFonts w:ascii="Verdana" w:hAnsi="Verdana"/>
                <w:sz w:val="18"/>
                <w:szCs w:val="18"/>
              </w:rPr>
            </w:pPr>
            <w:r w:rsidRPr="001E175C">
              <w:rPr>
                <w:rFonts w:ascii="Verdana" w:hAnsi="Verdana"/>
                <w:sz w:val="18"/>
                <w:szCs w:val="18"/>
              </w:rPr>
              <w:t xml:space="preserve">Creación de la encuesta </w:t>
            </w:r>
          </w:p>
        </w:tc>
      </w:tr>
      <w:tr w:rsidR="00411F30" w:rsidRPr="001E175C" w14:paraId="6D6B6EDC" w14:textId="77777777" w:rsidTr="000F4D6E">
        <w:trPr>
          <w:trHeight w:val="317"/>
        </w:trPr>
        <w:tc>
          <w:tcPr>
            <w:tcW w:w="1564" w:type="dxa"/>
            <w:shd w:val="clear" w:color="auto" w:fill="auto"/>
          </w:tcPr>
          <w:p w14:paraId="54B96AFD" w14:textId="4D88D6BF" w:rsidR="00411F30" w:rsidRPr="001E175C" w:rsidRDefault="00411F30" w:rsidP="00C21C07">
            <w:pPr>
              <w:pStyle w:val="TableParagraph"/>
              <w:spacing w:before="114"/>
              <w:ind w:left="11"/>
              <w:jc w:val="center"/>
              <w:rPr>
                <w:rFonts w:ascii="Verdana" w:hAnsi="Verdana"/>
                <w:sz w:val="18"/>
                <w:szCs w:val="18"/>
              </w:rPr>
            </w:pPr>
            <w:r w:rsidRPr="001E175C">
              <w:rPr>
                <w:rFonts w:ascii="Verdana" w:hAnsi="Verdana"/>
                <w:sz w:val="18"/>
                <w:szCs w:val="18"/>
              </w:rPr>
              <w:t>2</w:t>
            </w:r>
          </w:p>
        </w:tc>
        <w:tc>
          <w:tcPr>
            <w:tcW w:w="1279" w:type="dxa"/>
            <w:shd w:val="clear" w:color="auto" w:fill="auto"/>
          </w:tcPr>
          <w:p w14:paraId="684A4B11" w14:textId="1CF80C6A" w:rsidR="00411F30" w:rsidRPr="001E175C" w:rsidRDefault="006D54D7" w:rsidP="00C21C07">
            <w:pPr>
              <w:pStyle w:val="TableParagraph"/>
              <w:spacing w:before="114"/>
              <w:ind w:left="110"/>
              <w:jc w:val="center"/>
              <w:rPr>
                <w:rFonts w:ascii="Verdana" w:hAnsi="Verdana"/>
                <w:sz w:val="18"/>
                <w:szCs w:val="18"/>
              </w:rPr>
            </w:pPr>
            <w:r w:rsidRPr="001E175C">
              <w:rPr>
                <w:rFonts w:ascii="Verdana" w:hAnsi="Verdana"/>
                <w:sz w:val="18"/>
                <w:szCs w:val="18"/>
              </w:rPr>
              <w:t>04/06/2021</w:t>
            </w:r>
          </w:p>
        </w:tc>
        <w:tc>
          <w:tcPr>
            <w:tcW w:w="7027" w:type="dxa"/>
            <w:shd w:val="clear" w:color="auto" w:fill="auto"/>
          </w:tcPr>
          <w:p w14:paraId="052EBF3E" w14:textId="312FD9C8" w:rsidR="00411F30" w:rsidRPr="001E175C" w:rsidRDefault="00411F30" w:rsidP="00C21C07">
            <w:pPr>
              <w:pStyle w:val="TableParagraph"/>
              <w:spacing w:before="114"/>
              <w:ind w:left="113"/>
              <w:rPr>
                <w:rFonts w:ascii="Verdana" w:hAnsi="Verdana"/>
                <w:sz w:val="18"/>
                <w:szCs w:val="18"/>
              </w:rPr>
            </w:pPr>
            <w:r w:rsidRPr="001E175C">
              <w:rPr>
                <w:rFonts w:ascii="Verdana" w:hAnsi="Verdana"/>
                <w:sz w:val="18"/>
                <w:szCs w:val="18"/>
              </w:rPr>
              <w:t>Se actualiza la frecuencia de la aplicación de la encuesta</w:t>
            </w:r>
          </w:p>
        </w:tc>
      </w:tr>
    </w:tbl>
    <w:p w14:paraId="3B01F36D" w14:textId="77777777" w:rsidR="00FE027B" w:rsidRDefault="00FE027B" w:rsidP="005174B1">
      <w:pPr>
        <w:pStyle w:val="Prrafodelista"/>
        <w:ind w:left="-142"/>
        <w:jc w:val="center"/>
      </w:pPr>
    </w:p>
    <w:sectPr w:rsidR="00FE027B" w:rsidSect="00246535">
      <w:headerReference w:type="even" r:id="rId10"/>
      <w:headerReference w:type="default" r:id="rId11"/>
      <w:footerReference w:type="default" r:id="rId12"/>
      <w:headerReference w:type="first" r:id="rId13"/>
      <w:pgSz w:w="12240" w:h="15840" w:code="1"/>
      <w:pgMar w:top="2180"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2B30" w14:textId="77777777" w:rsidR="00DA6A22" w:rsidRDefault="00DA6A22">
      <w:pPr>
        <w:spacing w:after="0"/>
      </w:pPr>
      <w:r>
        <w:separator/>
      </w:r>
    </w:p>
  </w:endnote>
  <w:endnote w:type="continuationSeparator" w:id="0">
    <w:p w14:paraId="203B94E2" w14:textId="77777777" w:rsidR="00DA6A22" w:rsidRDefault="00DA6A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557B" w14:textId="77777777"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3042" w14:textId="77777777" w:rsidR="00DA6A22" w:rsidRDefault="00DA6A22">
      <w:pPr>
        <w:spacing w:after="0"/>
      </w:pPr>
      <w:r>
        <w:separator/>
      </w:r>
    </w:p>
  </w:footnote>
  <w:footnote w:type="continuationSeparator" w:id="0">
    <w:p w14:paraId="39D5522E" w14:textId="77777777" w:rsidR="00DA6A22" w:rsidRDefault="00DA6A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3CB"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61BCDD14" wp14:editId="257A38E3">
          <wp:simplePos x="0" y="0"/>
          <wp:positionH relativeFrom="margin">
            <wp:align>center</wp:align>
          </wp:positionH>
          <wp:positionV relativeFrom="margin">
            <wp:align>center</wp:align>
          </wp:positionV>
          <wp:extent cx="8096250" cy="10477500"/>
          <wp:effectExtent l="0" t="0" r="0" b="0"/>
          <wp:wrapNone/>
          <wp:docPr id="55" name="Imagen 5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693B" w14:textId="77777777" w:rsidR="00B91F95" w:rsidRDefault="00B91F95" w:rsidP="000F539E">
    <w:pPr>
      <w:pStyle w:val="Encabezado"/>
      <w:jc w:val="center"/>
    </w:pPr>
  </w:p>
  <w:p w14:paraId="50950314" w14:textId="77777777" w:rsidR="005C56A7" w:rsidRDefault="005C56A7" w:rsidP="000F539E">
    <w:pPr>
      <w:pStyle w:val="Encabezado"/>
      <w:jc w:val="cente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154"/>
      <w:gridCol w:w="2050"/>
    </w:tblGrid>
    <w:tr w:rsidR="001E175C" w:rsidRPr="00CD4AF9" w14:paraId="727CBFA1" w14:textId="77777777" w:rsidTr="00807E1E">
      <w:trPr>
        <w:trHeight w:val="450"/>
        <w:jc w:val="center"/>
      </w:trPr>
      <w:tc>
        <w:tcPr>
          <w:tcW w:w="3425" w:type="dxa"/>
          <w:vMerge w:val="restart"/>
          <w:shd w:val="clear" w:color="auto" w:fill="BFBFBF" w:themeFill="background1" w:themeFillShade="BF"/>
          <w:vAlign w:val="center"/>
        </w:tcPr>
        <w:p w14:paraId="0BF558F7" w14:textId="77777777" w:rsidR="001E175C" w:rsidRPr="00CD4AF9" w:rsidRDefault="001E175C" w:rsidP="001E175C">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2092AF69" wp14:editId="36602490">
                <wp:simplePos x="0" y="0"/>
                <wp:positionH relativeFrom="column">
                  <wp:posOffset>354965</wp:posOffset>
                </wp:positionH>
                <wp:positionV relativeFrom="paragraph">
                  <wp:posOffset>-15240</wp:posOffset>
                </wp:positionV>
                <wp:extent cx="1359535" cy="495300"/>
                <wp:effectExtent l="0" t="0" r="0" b="0"/>
                <wp:wrapNone/>
                <wp:docPr id="1475540509" name="Imagen 1475540509"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54" w:type="dxa"/>
          <w:shd w:val="clear" w:color="auto" w:fill="BFBFBF" w:themeFill="background1" w:themeFillShade="BF"/>
          <w:vAlign w:val="center"/>
        </w:tcPr>
        <w:p w14:paraId="5C3F8CE9" w14:textId="77777777" w:rsidR="001E175C" w:rsidRDefault="001E175C" w:rsidP="001E175C">
          <w:pPr>
            <w:widowControl w:val="0"/>
            <w:spacing w:after="0"/>
            <w:jc w:val="center"/>
            <w:rPr>
              <w:rFonts w:ascii="Verdana" w:eastAsia="Times New Roman" w:hAnsi="Verdana" w:cs="Calibri"/>
              <w:b/>
              <w:bCs/>
              <w:color w:val="FFFFFF" w:themeColor="background1"/>
              <w:sz w:val="18"/>
              <w:szCs w:val="18"/>
              <w:lang w:eastAsia="es-CO"/>
            </w:rPr>
          </w:pPr>
          <w:r>
            <w:rPr>
              <w:rFonts w:ascii="Verdana" w:eastAsia="Times New Roman" w:hAnsi="Verdana" w:cs="Calibri"/>
              <w:b/>
              <w:bCs/>
              <w:color w:val="FFFFFF" w:themeColor="background1"/>
              <w:sz w:val="18"/>
              <w:szCs w:val="18"/>
              <w:lang w:eastAsia="es-CO"/>
            </w:rPr>
            <w:t>FICHA TÉCNICA INSTRUMENTO DE LA SATISFACCIÓN DE LAS PARTES INTERESADAS</w:t>
          </w:r>
        </w:p>
        <w:p w14:paraId="5E62B546" w14:textId="3B80FE6A" w:rsidR="001E175C" w:rsidRPr="00770223" w:rsidRDefault="001E175C" w:rsidP="001E175C">
          <w:pPr>
            <w:widowControl w:val="0"/>
            <w:spacing w:after="0"/>
            <w:jc w:val="center"/>
            <w:rPr>
              <w:rFonts w:ascii="Verdana" w:eastAsia="Times New Roman" w:hAnsi="Verdana" w:cs="Calibri"/>
              <w:b/>
              <w:bCs/>
              <w:color w:val="FFFFFF" w:themeColor="background1"/>
              <w:sz w:val="18"/>
              <w:szCs w:val="18"/>
              <w:lang w:eastAsia="es-CO"/>
            </w:rPr>
          </w:pPr>
          <w:r>
            <w:rPr>
              <w:rFonts w:ascii="Verdana" w:eastAsia="Times New Roman" w:hAnsi="Verdana" w:cs="Calibri"/>
              <w:b/>
              <w:bCs/>
              <w:color w:val="FFFFFF" w:themeColor="background1"/>
              <w:sz w:val="18"/>
              <w:szCs w:val="18"/>
              <w:lang w:eastAsia="es-CO"/>
            </w:rPr>
            <w:t>GESTIÓN DOCUMENTAL</w:t>
          </w:r>
        </w:p>
      </w:tc>
      <w:tc>
        <w:tcPr>
          <w:tcW w:w="2050" w:type="dxa"/>
          <w:shd w:val="clear" w:color="auto" w:fill="auto"/>
          <w:vAlign w:val="center"/>
        </w:tcPr>
        <w:p w14:paraId="0BD12B74" w14:textId="2D17CAAF" w:rsidR="001E175C" w:rsidRPr="00CD4AF9" w:rsidRDefault="001E175C" w:rsidP="001E175C">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100</w:t>
          </w:r>
          <w:r w:rsidRPr="00250ED8">
            <w:rPr>
              <w:rFonts w:ascii="Verdana" w:hAnsi="Verdana" w:cs="Arial"/>
              <w:sz w:val="16"/>
              <w:szCs w:val="16"/>
            </w:rPr>
            <w:t>,</w:t>
          </w:r>
          <w:r>
            <w:rPr>
              <w:rFonts w:ascii="Verdana" w:hAnsi="Verdana" w:cs="Arial"/>
              <w:sz w:val="16"/>
              <w:szCs w:val="16"/>
            </w:rPr>
            <w:t>01</w:t>
          </w:r>
          <w:r w:rsidRPr="00250ED8">
            <w:rPr>
              <w:rFonts w:ascii="Verdana" w:hAnsi="Verdana" w:cs="Arial"/>
              <w:sz w:val="16"/>
              <w:szCs w:val="16"/>
            </w:rPr>
            <w:t>,</w:t>
          </w:r>
          <w:r>
            <w:rPr>
              <w:rFonts w:ascii="Verdana" w:hAnsi="Verdana" w:cs="Arial"/>
              <w:sz w:val="16"/>
              <w:szCs w:val="16"/>
            </w:rPr>
            <w:t>1</w:t>
          </w:r>
          <w:r w:rsidRPr="00250ED8">
            <w:rPr>
              <w:rFonts w:ascii="Verdana" w:hAnsi="Verdana" w:cs="Arial"/>
              <w:sz w:val="16"/>
              <w:szCs w:val="16"/>
            </w:rPr>
            <w:t>5-</w:t>
          </w:r>
          <w:r>
            <w:rPr>
              <w:rFonts w:ascii="Verdana" w:hAnsi="Verdana" w:cs="Arial"/>
              <w:sz w:val="16"/>
              <w:szCs w:val="16"/>
            </w:rPr>
            <w:t>69</w:t>
          </w:r>
        </w:p>
      </w:tc>
    </w:tr>
    <w:tr w:rsidR="001E175C" w:rsidRPr="00CD4AF9" w14:paraId="34316AD3" w14:textId="77777777" w:rsidTr="00807E1E">
      <w:trPr>
        <w:trHeight w:val="377"/>
        <w:jc w:val="center"/>
      </w:trPr>
      <w:tc>
        <w:tcPr>
          <w:tcW w:w="3425" w:type="dxa"/>
          <w:vMerge/>
          <w:shd w:val="clear" w:color="auto" w:fill="BFBFBF" w:themeFill="background1" w:themeFillShade="BF"/>
        </w:tcPr>
        <w:p w14:paraId="36D0700F" w14:textId="77777777" w:rsidR="001E175C" w:rsidRPr="00CD4AF9" w:rsidRDefault="001E175C" w:rsidP="001E175C">
          <w:pPr>
            <w:pStyle w:val="Encabezado"/>
            <w:widowControl w:val="0"/>
            <w:rPr>
              <w:rFonts w:ascii="Verdana" w:hAnsi="Verdana"/>
              <w:sz w:val="18"/>
              <w:szCs w:val="18"/>
            </w:rPr>
          </w:pPr>
        </w:p>
      </w:tc>
      <w:tc>
        <w:tcPr>
          <w:tcW w:w="5154" w:type="dxa"/>
          <w:shd w:val="clear" w:color="auto" w:fill="auto"/>
          <w:vAlign w:val="center"/>
        </w:tcPr>
        <w:p w14:paraId="7567D0EE" w14:textId="77777777" w:rsidR="001E175C" w:rsidRPr="00CD4AF9" w:rsidRDefault="001E175C" w:rsidP="001E175C">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050" w:type="dxa"/>
          <w:shd w:val="clear" w:color="auto" w:fill="auto"/>
          <w:vAlign w:val="center"/>
        </w:tcPr>
        <w:p w14:paraId="2AC7205D" w14:textId="6FE53839" w:rsidR="001E175C" w:rsidRPr="00CD4AF9" w:rsidRDefault="001E175C" w:rsidP="001E175C">
          <w:pPr>
            <w:widowControl w:val="0"/>
            <w:spacing w:after="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0</w:t>
          </w:r>
          <w:r>
            <w:rPr>
              <w:rFonts w:ascii="Verdana" w:hAnsi="Verdana" w:cs="Arial"/>
              <w:sz w:val="16"/>
              <w:szCs w:val="16"/>
            </w:rPr>
            <w:t>2</w:t>
          </w:r>
        </w:p>
      </w:tc>
    </w:tr>
    <w:tr w:rsidR="001E175C" w:rsidRPr="00CD4AF9" w14:paraId="0C38603B" w14:textId="77777777" w:rsidTr="00807E1E">
      <w:trPr>
        <w:trHeight w:val="202"/>
        <w:jc w:val="center"/>
      </w:trPr>
      <w:tc>
        <w:tcPr>
          <w:tcW w:w="3425" w:type="dxa"/>
          <w:vMerge/>
          <w:shd w:val="clear" w:color="auto" w:fill="BFBFBF" w:themeFill="background1" w:themeFillShade="BF"/>
          <w:vAlign w:val="center"/>
        </w:tcPr>
        <w:p w14:paraId="66DBEEBA" w14:textId="77777777" w:rsidR="001E175C" w:rsidRPr="00CD4AF9" w:rsidRDefault="001E175C" w:rsidP="001E175C">
          <w:pPr>
            <w:pStyle w:val="Encabezado"/>
            <w:widowControl w:val="0"/>
            <w:rPr>
              <w:rFonts w:ascii="Verdana" w:hAnsi="Verdana"/>
            </w:rPr>
          </w:pPr>
        </w:p>
      </w:tc>
      <w:tc>
        <w:tcPr>
          <w:tcW w:w="5154" w:type="dxa"/>
          <w:vMerge w:val="restart"/>
          <w:shd w:val="clear" w:color="auto" w:fill="auto"/>
          <w:vAlign w:val="center"/>
        </w:tcPr>
        <w:p w14:paraId="1E6239C0" w14:textId="77777777" w:rsidR="001E175C" w:rsidRPr="009C2EBF" w:rsidRDefault="001E175C" w:rsidP="001E175C">
          <w:pPr>
            <w:pStyle w:val="Encabezado"/>
            <w:widowControl w:val="0"/>
            <w:jc w:val="center"/>
            <w:rPr>
              <w:rFonts w:ascii="Verdana" w:hAnsi="Verdana"/>
              <w:sz w:val="18"/>
              <w:szCs w:val="18"/>
            </w:rPr>
          </w:pPr>
          <w:r>
            <w:rPr>
              <w:rFonts w:ascii="Verdana" w:hAnsi="Verdana"/>
              <w:sz w:val="18"/>
              <w:szCs w:val="18"/>
            </w:rPr>
            <w:t>MEDICIÓN DE LA SATISFACCIÓN DE LAS PARTES INTERESADAS</w:t>
          </w:r>
        </w:p>
      </w:tc>
      <w:tc>
        <w:tcPr>
          <w:tcW w:w="2050" w:type="dxa"/>
          <w:shd w:val="clear" w:color="auto" w:fill="auto"/>
          <w:vAlign w:val="center"/>
        </w:tcPr>
        <w:p w14:paraId="394E4EF8" w14:textId="714A4B15" w:rsidR="001E175C" w:rsidRPr="00CD4AF9" w:rsidRDefault="001E175C" w:rsidP="001E175C">
          <w:pPr>
            <w:widowControl w:val="0"/>
            <w:spacing w:after="0"/>
            <w:rPr>
              <w:rFonts w:ascii="Verdana" w:hAnsi="Verdana" w:cs="Arial"/>
              <w:sz w:val="16"/>
              <w:szCs w:val="16"/>
            </w:rPr>
          </w:pPr>
          <w:r w:rsidRPr="00CD4AF9">
            <w:rPr>
              <w:rFonts w:ascii="Verdana" w:hAnsi="Verdana" w:cs="Arial"/>
              <w:sz w:val="16"/>
              <w:szCs w:val="16"/>
            </w:rPr>
            <w:t xml:space="preserve">Fecha: </w:t>
          </w:r>
          <w:r>
            <w:rPr>
              <w:rFonts w:ascii="Verdana" w:hAnsi="Verdana" w:cs="Arial"/>
              <w:sz w:val="16"/>
              <w:szCs w:val="16"/>
            </w:rPr>
            <w:t>04</w:t>
          </w:r>
          <w:r>
            <w:rPr>
              <w:rFonts w:ascii="Verdana" w:hAnsi="Verdana" w:cs="Arial"/>
              <w:sz w:val="16"/>
              <w:szCs w:val="16"/>
            </w:rPr>
            <w:t>/</w:t>
          </w:r>
          <w:r>
            <w:rPr>
              <w:rFonts w:ascii="Verdana" w:hAnsi="Verdana" w:cs="Arial"/>
              <w:sz w:val="16"/>
              <w:szCs w:val="16"/>
            </w:rPr>
            <w:t>06</w:t>
          </w:r>
          <w:r>
            <w:rPr>
              <w:rFonts w:ascii="Verdana" w:hAnsi="Verdana" w:cs="Arial"/>
              <w:sz w:val="16"/>
              <w:szCs w:val="16"/>
            </w:rPr>
            <w:t>/</w:t>
          </w:r>
          <w:r>
            <w:rPr>
              <w:rFonts w:ascii="Verdana" w:hAnsi="Verdana" w:cs="Arial"/>
              <w:sz w:val="16"/>
              <w:szCs w:val="16"/>
            </w:rPr>
            <w:t>2021</w:t>
          </w:r>
        </w:p>
      </w:tc>
    </w:tr>
    <w:tr w:rsidR="001E175C" w:rsidRPr="00CD4AF9" w14:paraId="10AB8ED1" w14:textId="77777777" w:rsidTr="00807E1E">
      <w:trPr>
        <w:trHeight w:val="289"/>
        <w:jc w:val="center"/>
      </w:trPr>
      <w:tc>
        <w:tcPr>
          <w:tcW w:w="3425" w:type="dxa"/>
          <w:vMerge/>
          <w:shd w:val="clear" w:color="auto" w:fill="BFBFBF" w:themeFill="background1" w:themeFillShade="BF"/>
        </w:tcPr>
        <w:p w14:paraId="69D06CA1" w14:textId="77777777" w:rsidR="001E175C" w:rsidRPr="00CD4AF9" w:rsidRDefault="001E175C" w:rsidP="001E175C">
          <w:pPr>
            <w:pStyle w:val="Encabezado"/>
            <w:widowControl w:val="0"/>
            <w:rPr>
              <w:rFonts w:ascii="Verdana" w:hAnsi="Verdana"/>
            </w:rPr>
          </w:pPr>
        </w:p>
      </w:tc>
      <w:tc>
        <w:tcPr>
          <w:tcW w:w="5154" w:type="dxa"/>
          <w:vMerge/>
          <w:shd w:val="clear" w:color="auto" w:fill="auto"/>
          <w:vAlign w:val="center"/>
        </w:tcPr>
        <w:p w14:paraId="7BE45B57" w14:textId="77777777" w:rsidR="001E175C" w:rsidRPr="00CD4AF9" w:rsidRDefault="001E175C" w:rsidP="001E175C">
          <w:pPr>
            <w:pStyle w:val="Encabezado"/>
            <w:widowControl w:val="0"/>
            <w:rPr>
              <w:rFonts w:ascii="Verdana" w:hAnsi="Verdana"/>
            </w:rPr>
          </w:pPr>
        </w:p>
      </w:tc>
      <w:tc>
        <w:tcPr>
          <w:tcW w:w="2050" w:type="dxa"/>
          <w:shd w:val="clear" w:color="auto" w:fill="auto"/>
          <w:vAlign w:val="center"/>
        </w:tcPr>
        <w:p w14:paraId="0291064E" w14:textId="77777777" w:rsidR="001E175C" w:rsidRPr="00CD4AF9" w:rsidRDefault="001E175C" w:rsidP="001E175C">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6071D946"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F8DF"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7153BC5" wp14:editId="14A2C3EB">
          <wp:simplePos x="0" y="0"/>
          <wp:positionH relativeFrom="margin">
            <wp:align>center</wp:align>
          </wp:positionH>
          <wp:positionV relativeFrom="margin">
            <wp:align>center</wp:align>
          </wp:positionV>
          <wp:extent cx="8096250" cy="10477500"/>
          <wp:effectExtent l="0" t="0" r="0" b="0"/>
          <wp:wrapNone/>
          <wp:docPr id="57" name="Imagen 5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5pt;height:11.5pt" o:bullet="t">
        <v:imagedata r:id="rId1" o:title="mso8250"/>
      </v:shape>
    </w:pict>
  </w:numPicBullet>
  <w:abstractNum w:abstractNumId="0" w15:restartNumberingAfterBreak="0">
    <w:nsid w:val="03A44AE9"/>
    <w:multiLevelType w:val="multilevel"/>
    <w:tmpl w:val="22907696"/>
    <w:lvl w:ilvl="0">
      <w:start w:val="1"/>
      <w:numFmt w:val="bullet"/>
      <w:lvlText w:val=""/>
      <w:lvlPicBulletId w:val="0"/>
      <w:lvlJc w:val="left"/>
      <w:pPr>
        <w:ind w:left="720" w:hanging="360"/>
      </w:pPr>
      <w:rPr>
        <w:rFonts w:ascii="Symbol" w:hAnsi="Symbol" w:hint="default"/>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F4A3B"/>
    <w:multiLevelType w:val="multilevel"/>
    <w:tmpl w:val="9D6CD9EA"/>
    <w:lvl w:ilvl="0">
      <w:start w:val="1"/>
      <w:numFmt w:val="decimal"/>
      <w:lvlText w:val="%1."/>
      <w:lvlJc w:val="left"/>
      <w:pPr>
        <w:ind w:left="720" w:hanging="360"/>
      </w:pPr>
      <w:rPr>
        <w:rFonts w:hint="default"/>
        <w:color w:val="auto"/>
        <w:sz w:val="24"/>
        <w:szCs w:val="24"/>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01695759">
    <w:abstractNumId w:val="8"/>
  </w:num>
  <w:num w:numId="2" w16cid:durableId="1981835476">
    <w:abstractNumId w:val="2"/>
  </w:num>
  <w:num w:numId="3" w16cid:durableId="1131482728">
    <w:abstractNumId w:val="3"/>
  </w:num>
  <w:num w:numId="4" w16cid:durableId="265965093">
    <w:abstractNumId w:val="5"/>
  </w:num>
  <w:num w:numId="5" w16cid:durableId="678044169">
    <w:abstractNumId w:val="9"/>
  </w:num>
  <w:num w:numId="6" w16cid:durableId="471872404">
    <w:abstractNumId w:val="6"/>
  </w:num>
  <w:num w:numId="7" w16cid:durableId="240793366">
    <w:abstractNumId w:val="4"/>
  </w:num>
  <w:num w:numId="8" w16cid:durableId="58212499">
    <w:abstractNumId w:val="7"/>
  </w:num>
  <w:num w:numId="9" w16cid:durableId="1797747844">
    <w:abstractNumId w:val="0"/>
  </w:num>
  <w:num w:numId="10" w16cid:durableId="137188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056B"/>
    <w:rsid w:val="00075304"/>
    <w:rsid w:val="00084629"/>
    <w:rsid w:val="00096A9C"/>
    <w:rsid w:val="000A3C94"/>
    <w:rsid w:val="000D063A"/>
    <w:rsid w:val="000D5FE0"/>
    <w:rsid w:val="000F1D5D"/>
    <w:rsid w:val="000F4D6E"/>
    <w:rsid w:val="000F539E"/>
    <w:rsid w:val="00110BEE"/>
    <w:rsid w:val="00137487"/>
    <w:rsid w:val="00145604"/>
    <w:rsid w:val="00151DFC"/>
    <w:rsid w:val="0016598F"/>
    <w:rsid w:val="00166B8B"/>
    <w:rsid w:val="0017127A"/>
    <w:rsid w:val="00174DB0"/>
    <w:rsid w:val="00177334"/>
    <w:rsid w:val="00187F9F"/>
    <w:rsid w:val="001942E2"/>
    <w:rsid w:val="001B3AE0"/>
    <w:rsid w:val="001B66D8"/>
    <w:rsid w:val="001E175C"/>
    <w:rsid w:val="001E1FCC"/>
    <w:rsid w:val="002006B0"/>
    <w:rsid w:val="0022123A"/>
    <w:rsid w:val="0023034C"/>
    <w:rsid w:val="00240DF4"/>
    <w:rsid w:val="00244CA1"/>
    <w:rsid w:val="00246535"/>
    <w:rsid w:val="0024787C"/>
    <w:rsid w:val="00260188"/>
    <w:rsid w:val="00262034"/>
    <w:rsid w:val="0026378C"/>
    <w:rsid w:val="00263CA1"/>
    <w:rsid w:val="0027751C"/>
    <w:rsid w:val="002A08EF"/>
    <w:rsid w:val="002C241F"/>
    <w:rsid w:val="002E4DD0"/>
    <w:rsid w:val="002F2E76"/>
    <w:rsid w:val="002F45B7"/>
    <w:rsid w:val="003036EF"/>
    <w:rsid w:val="00315DEC"/>
    <w:rsid w:val="0032634E"/>
    <w:rsid w:val="00327D50"/>
    <w:rsid w:val="00330E79"/>
    <w:rsid w:val="00332CC0"/>
    <w:rsid w:val="00345328"/>
    <w:rsid w:val="003653B5"/>
    <w:rsid w:val="00371269"/>
    <w:rsid w:val="00377591"/>
    <w:rsid w:val="003900A2"/>
    <w:rsid w:val="00390F37"/>
    <w:rsid w:val="003A2B6A"/>
    <w:rsid w:val="003B7FFD"/>
    <w:rsid w:val="003D265E"/>
    <w:rsid w:val="003F0155"/>
    <w:rsid w:val="00400825"/>
    <w:rsid w:val="00403305"/>
    <w:rsid w:val="00411F30"/>
    <w:rsid w:val="00433D06"/>
    <w:rsid w:val="004806A4"/>
    <w:rsid w:val="004B47AB"/>
    <w:rsid w:val="004C26D5"/>
    <w:rsid w:val="004F795C"/>
    <w:rsid w:val="005149C0"/>
    <w:rsid w:val="00514AC1"/>
    <w:rsid w:val="005174B1"/>
    <w:rsid w:val="0053082B"/>
    <w:rsid w:val="005316F4"/>
    <w:rsid w:val="00546C6E"/>
    <w:rsid w:val="005547D3"/>
    <w:rsid w:val="00571543"/>
    <w:rsid w:val="00584FCB"/>
    <w:rsid w:val="005A3842"/>
    <w:rsid w:val="005C56A7"/>
    <w:rsid w:val="005D5EC5"/>
    <w:rsid w:val="005E6CDC"/>
    <w:rsid w:val="005F524B"/>
    <w:rsid w:val="00614BA9"/>
    <w:rsid w:val="00615685"/>
    <w:rsid w:val="00616AA2"/>
    <w:rsid w:val="00636D5B"/>
    <w:rsid w:val="00636E9C"/>
    <w:rsid w:val="00643B53"/>
    <w:rsid w:val="00657EEC"/>
    <w:rsid w:val="006A6B5D"/>
    <w:rsid w:val="006B5344"/>
    <w:rsid w:val="006B53A1"/>
    <w:rsid w:val="006B78D2"/>
    <w:rsid w:val="006D54D7"/>
    <w:rsid w:val="00704B2C"/>
    <w:rsid w:val="00717BC6"/>
    <w:rsid w:val="00721538"/>
    <w:rsid w:val="00721EF6"/>
    <w:rsid w:val="0072262D"/>
    <w:rsid w:val="0073750F"/>
    <w:rsid w:val="00751137"/>
    <w:rsid w:val="0076015E"/>
    <w:rsid w:val="0079015C"/>
    <w:rsid w:val="00792049"/>
    <w:rsid w:val="007A30DE"/>
    <w:rsid w:val="007B41D7"/>
    <w:rsid w:val="007D58DF"/>
    <w:rsid w:val="007E6DDE"/>
    <w:rsid w:val="0082104E"/>
    <w:rsid w:val="008428D7"/>
    <w:rsid w:val="00872468"/>
    <w:rsid w:val="008803B7"/>
    <w:rsid w:val="008C0846"/>
    <w:rsid w:val="008D7AF3"/>
    <w:rsid w:val="008E1C20"/>
    <w:rsid w:val="008E3801"/>
    <w:rsid w:val="00914524"/>
    <w:rsid w:val="009429CD"/>
    <w:rsid w:val="009473E6"/>
    <w:rsid w:val="00955B94"/>
    <w:rsid w:val="0097776E"/>
    <w:rsid w:val="009B3D94"/>
    <w:rsid w:val="009C6F9B"/>
    <w:rsid w:val="009D7818"/>
    <w:rsid w:val="009E0C76"/>
    <w:rsid w:val="009E22F1"/>
    <w:rsid w:val="009E5706"/>
    <w:rsid w:val="009E79DA"/>
    <w:rsid w:val="00A00E59"/>
    <w:rsid w:val="00A100AF"/>
    <w:rsid w:val="00A16F07"/>
    <w:rsid w:val="00A17DEA"/>
    <w:rsid w:val="00A4098B"/>
    <w:rsid w:val="00A43607"/>
    <w:rsid w:val="00A474AF"/>
    <w:rsid w:val="00A50231"/>
    <w:rsid w:val="00A53B74"/>
    <w:rsid w:val="00A544CE"/>
    <w:rsid w:val="00A56495"/>
    <w:rsid w:val="00A82B2F"/>
    <w:rsid w:val="00A83DB4"/>
    <w:rsid w:val="00B349DE"/>
    <w:rsid w:val="00B35E34"/>
    <w:rsid w:val="00B40884"/>
    <w:rsid w:val="00B6252A"/>
    <w:rsid w:val="00B73787"/>
    <w:rsid w:val="00B80788"/>
    <w:rsid w:val="00B91F95"/>
    <w:rsid w:val="00BB0EDE"/>
    <w:rsid w:val="00BB2D1B"/>
    <w:rsid w:val="00BC0D1E"/>
    <w:rsid w:val="00BC7394"/>
    <w:rsid w:val="00BD027D"/>
    <w:rsid w:val="00BD2535"/>
    <w:rsid w:val="00BF184C"/>
    <w:rsid w:val="00C20EFF"/>
    <w:rsid w:val="00C218F4"/>
    <w:rsid w:val="00C22560"/>
    <w:rsid w:val="00C2751D"/>
    <w:rsid w:val="00C55B7B"/>
    <w:rsid w:val="00C6160D"/>
    <w:rsid w:val="00C82F71"/>
    <w:rsid w:val="00C87C6F"/>
    <w:rsid w:val="00C97A50"/>
    <w:rsid w:val="00CC6797"/>
    <w:rsid w:val="00CD0112"/>
    <w:rsid w:val="00CD73A2"/>
    <w:rsid w:val="00CD7616"/>
    <w:rsid w:val="00CF1E3B"/>
    <w:rsid w:val="00CF526F"/>
    <w:rsid w:val="00D06DB3"/>
    <w:rsid w:val="00D44626"/>
    <w:rsid w:val="00D45786"/>
    <w:rsid w:val="00D56A39"/>
    <w:rsid w:val="00D60CE9"/>
    <w:rsid w:val="00D6225E"/>
    <w:rsid w:val="00D73F0B"/>
    <w:rsid w:val="00D84A48"/>
    <w:rsid w:val="00DA6A22"/>
    <w:rsid w:val="00DD11CB"/>
    <w:rsid w:val="00DF7F68"/>
    <w:rsid w:val="00E02216"/>
    <w:rsid w:val="00E52BA4"/>
    <w:rsid w:val="00E72035"/>
    <w:rsid w:val="00E73C1B"/>
    <w:rsid w:val="00E775ED"/>
    <w:rsid w:val="00E77DBC"/>
    <w:rsid w:val="00E82F7C"/>
    <w:rsid w:val="00EA189F"/>
    <w:rsid w:val="00EB2102"/>
    <w:rsid w:val="00ED66AB"/>
    <w:rsid w:val="00ED69A7"/>
    <w:rsid w:val="00F338AD"/>
    <w:rsid w:val="00F41DAC"/>
    <w:rsid w:val="00F6047D"/>
    <w:rsid w:val="00F65943"/>
    <w:rsid w:val="00F65D55"/>
    <w:rsid w:val="00FA465B"/>
    <w:rsid w:val="00FD27CD"/>
    <w:rsid w:val="00FE027B"/>
    <w:rsid w:val="00FE64A0"/>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17BD6"/>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Alt Heade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Alt Header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y0nh2b">
    <w:name w:val="y0nh2b"/>
    <w:basedOn w:val="Fuentedeprrafopredeter"/>
    <w:rsid w:val="0016598F"/>
  </w:style>
  <w:style w:type="paragraph" w:customStyle="1" w:styleId="TableParagraph">
    <w:name w:val="Table Paragraph"/>
    <w:basedOn w:val="Normal"/>
    <w:uiPriority w:val="1"/>
    <w:qFormat/>
    <w:rsid w:val="000F4D6E"/>
    <w:pPr>
      <w:widowControl w:val="0"/>
      <w:autoSpaceDE w:val="0"/>
      <w:autoSpaceDN w:val="0"/>
      <w:spacing w:after="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BF2E7884CD64F41ACE8E7ED8032BBF4" ma:contentTypeVersion="14" ma:contentTypeDescription="Crear nuevo documento." ma:contentTypeScope="" ma:versionID="adc0ebe1452b16849c1abb3c1c476b9f">
  <xsd:schema xmlns:xsd="http://www.w3.org/2001/XMLSchema" xmlns:xs="http://www.w3.org/2001/XMLSchema" xmlns:p="http://schemas.microsoft.com/office/2006/metadata/properties" xmlns:ns3="9cd793da-a3b0-4339-ac2c-8d95cded6d57" xmlns:ns4="af9c937c-2047-4839-aedd-15cbf6ed061a" targetNamespace="http://schemas.microsoft.com/office/2006/metadata/properties" ma:root="true" ma:fieldsID="586c60b91cd825f27cf4d519d29e4ad1" ns3:_="" ns4:_="">
    <xsd:import namespace="9cd793da-a3b0-4339-ac2c-8d95cded6d57"/>
    <xsd:import namespace="af9c937c-2047-4839-aedd-15cbf6ed06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793da-a3b0-4339-ac2c-8d95cded6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c937c-2047-4839-aedd-15cbf6ed061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8C189-44E3-437D-AC5F-EB1942E9826F}">
  <ds:schemaRefs>
    <ds:schemaRef ds:uri="http://schemas.microsoft.com/sharepoint/v3/contenttype/forms"/>
  </ds:schemaRefs>
</ds:datastoreItem>
</file>

<file path=customXml/itemProps2.xml><?xml version="1.0" encoding="utf-8"?>
<ds:datastoreItem xmlns:ds="http://schemas.openxmlformats.org/officeDocument/2006/customXml" ds:itemID="{F6908B5E-53FA-4E12-9CA3-BF90898B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793da-a3b0-4339-ac2c-8d95cded6d57"/>
    <ds:schemaRef ds:uri="af9c937c-2047-4839-aedd-15cbf6ed0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8A00E-DB09-47AF-8AD7-CA82F8C88C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Julian Leonardo Castrillon Garay</cp:lastModifiedBy>
  <cp:revision>2</cp:revision>
  <dcterms:created xsi:type="dcterms:W3CDTF">2023-10-03T22:31:00Z</dcterms:created>
  <dcterms:modified xsi:type="dcterms:W3CDTF">2023-10-03T22:31:00Z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0x010100FBF2E7884CD64F41ACE8E7ED8032BBF4</vt:lpwstr>
  </property>
</Properties>
</file>