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A4FF8" w14:textId="23008EED" w:rsidR="00052AF5" w:rsidRPr="00B82B1E" w:rsidRDefault="00DF6753" w:rsidP="00B82B1E">
      <w:pPr>
        <w:pStyle w:val="Ttulo1"/>
        <w:spacing w:line="360" w:lineRule="auto"/>
        <w:ind w:left="0" w:right="0" w:firstLine="0"/>
        <w:mirrorIndents/>
        <w:jc w:val="center"/>
      </w:pPr>
      <w:r w:rsidRPr="00B82B1E">
        <w:t xml:space="preserve">FICHA TÉCNICA </w:t>
      </w:r>
      <w:r w:rsidR="004A2DD1" w:rsidRPr="00B82B1E">
        <w:t xml:space="preserve">DE </w:t>
      </w:r>
      <w:r w:rsidRPr="00B82B1E">
        <w:t xml:space="preserve">MEDICIÓN </w:t>
      </w:r>
      <w:r w:rsidR="004A2DD1" w:rsidRPr="00B82B1E">
        <w:t xml:space="preserve">PARA LA </w:t>
      </w:r>
      <w:r w:rsidRPr="00B82B1E">
        <w:t xml:space="preserve">SATISFACCIÓN DE </w:t>
      </w:r>
      <w:r w:rsidR="004A2DD1" w:rsidRPr="00B82B1E">
        <w:t>COORDINACIÓN Y ATENCIÓN DE EMERGENCIAS HUMANITARIAS MASIVAS</w:t>
      </w:r>
      <w:r w:rsidR="006A6635" w:rsidRPr="00B82B1E">
        <w:t>.</w:t>
      </w:r>
    </w:p>
    <w:p w14:paraId="46EA8F5F" w14:textId="44FB4B09" w:rsidR="00052AF5"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 xml:space="preserve">Proceso: </w:t>
      </w:r>
      <w:r w:rsidRPr="00B82B1E">
        <w:rPr>
          <w:sz w:val="20"/>
          <w:szCs w:val="20"/>
        </w:rPr>
        <w:t xml:space="preserve">Prevención </w:t>
      </w:r>
      <w:r w:rsidR="002564B9" w:rsidRPr="00B82B1E">
        <w:rPr>
          <w:sz w:val="20"/>
          <w:szCs w:val="20"/>
        </w:rPr>
        <w:t>U</w:t>
      </w:r>
      <w:r w:rsidR="00B87316" w:rsidRPr="00B82B1E">
        <w:rPr>
          <w:sz w:val="20"/>
          <w:szCs w:val="20"/>
        </w:rPr>
        <w:t xml:space="preserve">rgente y </w:t>
      </w:r>
      <w:r w:rsidR="002564B9" w:rsidRPr="00B82B1E">
        <w:rPr>
          <w:sz w:val="20"/>
          <w:szCs w:val="20"/>
        </w:rPr>
        <w:t>A</w:t>
      </w:r>
      <w:r w:rsidR="00B87316" w:rsidRPr="00B82B1E">
        <w:rPr>
          <w:sz w:val="20"/>
          <w:szCs w:val="20"/>
        </w:rPr>
        <w:t xml:space="preserve">tención en la </w:t>
      </w:r>
      <w:r w:rsidR="002564B9" w:rsidRPr="00B82B1E">
        <w:rPr>
          <w:sz w:val="20"/>
          <w:szCs w:val="20"/>
        </w:rPr>
        <w:t>I</w:t>
      </w:r>
      <w:r w:rsidR="00B87316" w:rsidRPr="00B82B1E">
        <w:rPr>
          <w:sz w:val="20"/>
          <w:szCs w:val="20"/>
        </w:rPr>
        <w:t>nmediatez</w:t>
      </w:r>
    </w:p>
    <w:p w14:paraId="03433B43" w14:textId="5A56E095" w:rsidR="00052AF5"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 xml:space="preserve">Dependencia: </w:t>
      </w:r>
      <w:r w:rsidRPr="00B82B1E">
        <w:rPr>
          <w:sz w:val="20"/>
          <w:szCs w:val="20"/>
        </w:rPr>
        <w:t xml:space="preserve">Subdirección de </w:t>
      </w:r>
      <w:r w:rsidR="002564B9" w:rsidRPr="00B82B1E">
        <w:rPr>
          <w:sz w:val="20"/>
          <w:szCs w:val="20"/>
        </w:rPr>
        <w:t>P</w:t>
      </w:r>
      <w:r w:rsidRPr="00B82B1E">
        <w:rPr>
          <w:sz w:val="20"/>
          <w:szCs w:val="20"/>
        </w:rPr>
        <w:t xml:space="preserve">revención y </w:t>
      </w:r>
      <w:r w:rsidR="002564B9" w:rsidRPr="00B82B1E">
        <w:rPr>
          <w:sz w:val="20"/>
          <w:szCs w:val="20"/>
        </w:rPr>
        <w:t>A</w:t>
      </w:r>
      <w:r w:rsidRPr="00B82B1E">
        <w:rPr>
          <w:sz w:val="20"/>
          <w:szCs w:val="20"/>
        </w:rPr>
        <w:t>tención de</w:t>
      </w:r>
      <w:r w:rsidRPr="00B82B1E">
        <w:rPr>
          <w:spacing w:val="-2"/>
          <w:sz w:val="20"/>
          <w:szCs w:val="20"/>
        </w:rPr>
        <w:t xml:space="preserve"> </w:t>
      </w:r>
      <w:r w:rsidR="002564B9" w:rsidRPr="00B82B1E">
        <w:rPr>
          <w:spacing w:val="-2"/>
          <w:sz w:val="20"/>
          <w:szCs w:val="20"/>
        </w:rPr>
        <w:t>E</w:t>
      </w:r>
      <w:r w:rsidRPr="00B82B1E">
        <w:rPr>
          <w:sz w:val="20"/>
          <w:szCs w:val="20"/>
        </w:rPr>
        <w:t>mergencias.</w:t>
      </w:r>
    </w:p>
    <w:p w14:paraId="1586ECAC" w14:textId="3F247501" w:rsidR="00052AF5"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Objetivo de la medición:</w:t>
      </w:r>
      <w:r w:rsidRPr="00B82B1E">
        <w:rPr>
          <w:sz w:val="20"/>
          <w:szCs w:val="20"/>
        </w:rPr>
        <w:t xml:space="preserve"> </w:t>
      </w:r>
      <w:r w:rsidR="00151F26" w:rsidRPr="00B82B1E">
        <w:rPr>
          <w:sz w:val="20"/>
          <w:szCs w:val="20"/>
        </w:rPr>
        <w:t xml:space="preserve">conocer el nivel de satisfacción de las entidades territoriales </w:t>
      </w:r>
      <w:r w:rsidR="002564B9" w:rsidRPr="00B82B1E">
        <w:rPr>
          <w:sz w:val="20"/>
          <w:szCs w:val="20"/>
        </w:rPr>
        <w:t>frente a</w:t>
      </w:r>
      <w:r w:rsidR="00151F26" w:rsidRPr="00B82B1E">
        <w:rPr>
          <w:sz w:val="20"/>
          <w:szCs w:val="20"/>
        </w:rPr>
        <w:t xml:space="preserve"> la coordinación para la atención de emergencias humanitarias masivas </w:t>
      </w:r>
      <w:r w:rsidR="002564B9" w:rsidRPr="00B82B1E">
        <w:rPr>
          <w:sz w:val="20"/>
          <w:szCs w:val="20"/>
        </w:rPr>
        <w:t>que realiza</w:t>
      </w:r>
      <w:r w:rsidR="00151F26" w:rsidRPr="00B82B1E">
        <w:rPr>
          <w:sz w:val="20"/>
          <w:szCs w:val="20"/>
        </w:rPr>
        <w:t xml:space="preserve"> la Unidad para la Atención y Reparación Integral a las Victimas.</w:t>
      </w:r>
    </w:p>
    <w:p w14:paraId="4641450C" w14:textId="77777777" w:rsidR="00052AF5" w:rsidRPr="00B82B1E" w:rsidRDefault="00541684" w:rsidP="00B82B1E">
      <w:pPr>
        <w:pStyle w:val="Ttulo1"/>
        <w:numPr>
          <w:ilvl w:val="0"/>
          <w:numId w:val="3"/>
        </w:numPr>
        <w:spacing w:line="360" w:lineRule="auto"/>
        <w:ind w:left="0" w:right="0" w:firstLine="0"/>
        <w:mirrorIndents/>
        <w:jc w:val="both"/>
      </w:pPr>
      <w:r w:rsidRPr="00B82B1E">
        <w:t>Características de la</w:t>
      </w:r>
      <w:r w:rsidRPr="00B82B1E">
        <w:rPr>
          <w:spacing w:val="1"/>
        </w:rPr>
        <w:t xml:space="preserve"> </w:t>
      </w:r>
      <w:r w:rsidRPr="00B82B1E">
        <w:t>encuesta:</w:t>
      </w:r>
    </w:p>
    <w:p w14:paraId="6F6BFA82" w14:textId="00A9F09F" w:rsidR="00052AF5" w:rsidRPr="00B82B1E" w:rsidRDefault="00541684" w:rsidP="00B82B1E">
      <w:pPr>
        <w:pStyle w:val="Prrafodelista"/>
        <w:numPr>
          <w:ilvl w:val="1"/>
          <w:numId w:val="3"/>
        </w:numPr>
        <w:spacing w:line="360" w:lineRule="auto"/>
        <w:ind w:left="0" w:firstLine="0"/>
        <w:mirrorIndents/>
        <w:jc w:val="both"/>
        <w:rPr>
          <w:sz w:val="20"/>
          <w:szCs w:val="20"/>
        </w:rPr>
      </w:pPr>
      <w:r w:rsidRPr="00B82B1E">
        <w:rPr>
          <w:b/>
          <w:sz w:val="20"/>
          <w:szCs w:val="20"/>
        </w:rPr>
        <w:t xml:space="preserve">Tipo de encuesta: </w:t>
      </w:r>
      <w:r w:rsidR="002564B9" w:rsidRPr="00B82B1E">
        <w:rPr>
          <w:sz w:val="20"/>
          <w:szCs w:val="20"/>
        </w:rPr>
        <w:t>auto diligenciada</w:t>
      </w:r>
      <w:r w:rsidRPr="00B82B1E">
        <w:rPr>
          <w:sz w:val="20"/>
          <w:szCs w:val="20"/>
        </w:rPr>
        <w:t>, virtual a través de Internet (</w:t>
      </w:r>
      <w:proofErr w:type="spellStart"/>
      <w:r w:rsidRPr="00B82B1E">
        <w:rPr>
          <w:i/>
          <w:sz w:val="20"/>
          <w:szCs w:val="20"/>
        </w:rPr>
        <w:t>computer-assisted</w:t>
      </w:r>
      <w:proofErr w:type="spellEnd"/>
      <w:r w:rsidRPr="00B82B1E">
        <w:rPr>
          <w:i/>
          <w:sz w:val="20"/>
          <w:szCs w:val="20"/>
        </w:rPr>
        <w:t xml:space="preserve"> web interview –</w:t>
      </w:r>
      <w:r w:rsidRPr="00B82B1E">
        <w:rPr>
          <w:i/>
          <w:spacing w:val="-2"/>
          <w:sz w:val="20"/>
          <w:szCs w:val="20"/>
        </w:rPr>
        <w:t xml:space="preserve"> </w:t>
      </w:r>
      <w:r w:rsidRPr="00B82B1E">
        <w:rPr>
          <w:i/>
          <w:sz w:val="20"/>
          <w:szCs w:val="20"/>
        </w:rPr>
        <w:t>CAWI</w:t>
      </w:r>
      <w:r w:rsidRPr="00B82B1E">
        <w:rPr>
          <w:sz w:val="20"/>
          <w:szCs w:val="20"/>
        </w:rPr>
        <w:t>).</w:t>
      </w:r>
    </w:p>
    <w:p w14:paraId="1C7642CB" w14:textId="72AE1233" w:rsidR="00052AF5" w:rsidRPr="00B82B1E" w:rsidRDefault="00541684" w:rsidP="00B82B1E">
      <w:pPr>
        <w:pStyle w:val="Prrafodelista"/>
        <w:numPr>
          <w:ilvl w:val="1"/>
          <w:numId w:val="3"/>
        </w:numPr>
        <w:spacing w:line="360" w:lineRule="auto"/>
        <w:ind w:left="0" w:firstLine="0"/>
        <w:mirrorIndents/>
        <w:jc w:val="both"/>
        <w:rPr>
          <w:sz w:val="20"/>
          <w:szCs w:val="20"/>
        </w:rPr>
      </w:pPr>
      <w:r w:rsidRPr="00B82B1E">
        <w:rPr>
          <w:b/>
          <w:sz w:val="20"/>
          <w:szCs w:val="20"/>
        </w:rPr>
        <w:t>Método</w:t>
      </w:r>
      <w:r w:rsidRPr="00B82B1E">
        <w:rPr>
          <w:b/>
          <w:spacing w:val="-7"/>
          <w:sz w:val="20"/>
          <w:szCs w:val="20"/>
        </w:rPr>
        <w:t xml:space="preserve"> </w:t>
      </w:r>
      <w:r w:rsidRPr="00B82B1E">
        <w:rPr>
          <w:b/>
          <w:sz w:val="20"/>
          <w:szCs w:val="20"/>
        </w:rPr>
        <w:t>de</w:t>
      </w:r>
      <w:r w:rsidRPr="00B82B1E">
        <w:rPr>
          <w:b/>
          <w:spacing w:val="-8"/>
          <w:sz w:val="20"/>
          <w:szCs w:val="20"/>
        </w:rPr>
        <w:t xml:space="preserve"> </w:t>
      </w:r>
      <w:r w:rsidRPr="00B82B1E">
        <w:rPr>
          <w:b/>
          <w:sz w:val="20"/>
          <w:szCs w:val="20"/>
        </w:rPr>
        <w:t>aplicación:</w:t>
      </w:r>
      <w:r w:rsidRPr="00B82B1E">
        <w:rPr>
          <w:b/>
          <w:spacing w:val="-6"/>
          <w:sz w:val="20"/>
          <w:szCs w:val="20"/>
        </w:rPr>
        <w:t xml:space="preserve"> </w:t>
      </w:r>
      <w:r w:rsidRPr="00B82B1E">
        <w:rPr>
          <w:sz w:val="20"/>
          <w:szCs w:val="20"/>
        </w:rPr>
        <w:t>se</w:t>
      </w:r>
      <w:r w:rsidRPr="00B82B1E">
        <w:rPr>
          <w:spacing w:val="-9"/>
          <w:sz w:val="20"/>
          <w:szCs w:val="20"/>
        </w:rPr>
        <w:t xml:space="preserve"> </w:t>
      </w:r>
      <w:r w:rsidRPr="00B82B1E">
        <w:rPr>
          <w:sz w:val="20"/>
          <w:szCs w:val="20"/>
        </w:rPr>
        <w:t>aplicará</w:t>
      </w:r>
      <w:r w:rsidRPr="00B82B1E">
        <w:rPr>
          <w:spacing w:val="-9"/>
          <w:sz w:val="20"/>
          <w:szCs w:val="20"/>
        </w:rPr>
        <w:t xml:space="preserve"> </w:t>
      </w:r>
      <w:r w:rsidRPr="00B82B1E">
        <w:rPr>
          <w:sz w:val="20"/>
          <w:szCs w:val="20"/>
        </w:rPr>
        <w:t>la</w:t>
      </w:r>
      <w:r w:rsidRPr="00B82B1E">
        <w:rPr>
          <w:spacing w:val="-8"/>
          <w:sz w:val="20"/>
          <w:szCs w:val="20"/>
        </w:rPr>
        <w:t xml:space="preserve"> </w:t>
      </w:r>
      <w:r w:rsidRPr="00B82B1E">
        <w:rPr>
          <w:sz w:val="20"/>
          <w:szCs w:val="20"/>
        </w:rPr>
        <w:t>encuesta</w:t>
      </w:r>
      <w:r w:rsidRPr="00B82B1E">
        <w:rPr>
          <w:spacing w:val="-6"/>
          <w:sz w:val="20"/>
          <w:szCs w:val="20"/>
        </w:rPr>
        <w:t xml:space="preserve"> </w:t>
      </w:r>
      <w:r w:rsidR="002564B9" w:rsidRPr="00B82B1E">
        <w:rPr>
          <w:sz w:val="20"/>
          <w:szCs w:val="20"/>
        </w:rPr>
        <w:t>auto diligenciada</w:t>
      </w:r>
      <w:r w:rsidRPr="00B82B1E">
        <w:rPr>
          <w:spacing w:val="-8"/>
          <w:sz w:val="20"/>
          <w:szCs w:val="20"/>
        </w:rPr>
        <w:t xml:space="preserve"> </w:t>
      </w:r>
      <w:r w:rsidRPr="00B82B1E">
        <w:rPr>
          <w:sz w:val="20"/>
          <w:szCs w:val="20"/>
        </w:rPr>
        <w:t>virtualmente</w:t>
      </w:r>
      <w:r w:rsidRPr="00B82B1E">
        <w:rPr>
          <w:spacing w:val="-10"/>
          <w:sz w:val="20"/>
          <w:szCs w:val="20"/>
        </w:rPr>
        <w:t xml:space="preserve"> </w:t>
      </w:r>
      <w:r w:rsidRPr="00B82B1E">
        <w:rPr>
          <w:sz w:val="20"/>
          <w:szCs w:val="20"/>
        </w:rPr>
        <w:t>a</w:t>
      </w:r>
      <w:r w:rsidRPr="00B82B1E">
        <w:rPr>
          <w:spacing w:val="-7"/>
          <w:sz w:val="20"/>
          <w:szCs w:val="20"/>
        </w:rPr>
        <w:t xml:space="preserve"> </w:t>
      </w:r>
      <w:r w:rsidRPr="00B82B1E">
        <w:rPr>
          <w:sz w:val="20"/>
          <w:szCs w:val="20"/>
        </w:rPr>
        <w:t xml:space="preserve">través de Internet mediante un formulario electrónico diseñado a partir de la aplicación </w:t>
      </w:r>
      <w:r w:rsidRPr="00B82B1E">
        <w:rPr>
          <w:i/>
          <w:sz w:val="20"/>
          <w:szCs w:val="20"/>
        </w:rPr>
        <w:t>Forms</w:t>
      </w:r>
      <w:r w:rsidRPr="00B82B1E">
        <w:rPr>
          <w:i/>
          <w:spacing w:val="-35"/>
          <w:sz w:val="20"/>
          <w:szCs w:val="20"/>
        </w:rPr>
        <w:t xml:space="preserve"> </w:t>
      </w:r>
      <w:r w:rsidRPr="00B82B1E">
        <w:rPr>
          <w:i/>
          <w:sz w:val="20"/>
          <w:szCs w:val="20"/>
        </w:rPr>
        <w:t>de Microsoft Office</w:t>
      </w:r>
      <w:r w:rsidRPr="00B82B1E">
        <w:rPr>
          <w:sz w:val="20"/>
          <w:szCs w:val="20"/>
        </w:rPr>
        <w:t xml:space="preserve">. Dicho formulario se enviará mediante correo electrónico a las entidades territoriales </w:t>
      </w:r>
      <w:r w:rsidR="00A4085B" w:rsidRPr="00B82B1E">
        <w:rPr>
          <w:sz w:val="20"/>
          <w:szCs w:val="20"/>
        </w:rPr>
        <w:t>que presentaron emergencias humanitarias masivas durante</w:t>
      </w:r>
      <w:r w:rsidRPr="00B82B1E">
        <w:rPr>
          <w:sz w:val="20"/>
          <w:szCs w:val="20"/>
        </w:rPr>
        <w:t xml:space="preserve"> el semestre de medición.</w:t>
      </w:r>
    </w:p>
    <w:p w14:paraId="45E7B1A3" w14:textId="5933797A" w:rsidR="00052AF5"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 xml:space="preserve">Cobertura de la encuesta: </w:t>
      </w:r>
      <w:r w:rsidRPr="00B82B1E">
        <w:rPr>
          <w:sz w:val="20"/>
          <w:szCs w:val="20"/>
        </w:rPr>
        <w:t xml:space="preserve">entidades territoriales que </w:t>
      </w:r>
      <w:r w:rsidR="00A4085B" w:rsidRPr="00B82B1E">
        <w:rPr>
          <w:sz w:val="20"/>
          <w:szCs w:val="20"/>
        </w:rPr>
        <w:t xml:space="preserve">hayan presentado emergencias humanitarias masivas </w:t>
      </w:r>
    </w:p>
    <w:p w14:paraId="00E5A150" w14:textId="77777777" w:rsidR="00052AF5"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Frecuencia de aplicación:</w:t>
      </w:r>
      <w:r w:rsidRPr="00B82B1E">
        <w:rPr>
          <w:b/>
          <w:spacing w:val="3"/>
          <w:sz w:val="20"/>
          <w:szCs w:val="20"/>
        </w:rPr>
        <w:t xml:space="preserve"> </w:t>
      </w:r>
      <w:r w:rsidRPr="00B82B1E">
        <w:rPr>
          <w:sz w:val="20"/>
          <w:szCs w:val="20"/>
        </w:rPr>
        <w:t>Semestral.</w:t>
      </w:r>
    </w:p>
    <w:p w14:paraId="5B3E768E" w14:textId="69A132C3" w:rsidR="00151F26" w:rsidRPr="00B82B1E" w:rsidRDefault="00541684" w:rsidP="00B82B1E">
      <w:pPr>
        <w:pStyle w:val="Prrafodelista"/>
        <w:numPr>
          <w:ilvl w:val="0"/>
          <w:numId w:val="3"/>
        </w:numPr>
        <w:spacing w:line="360" w:lineRule="auto"/>
        <w:ind w:left="0" w:firstLine="0"/>
        <w:mirrorIndents/>
        <w:jc w:val="both"/>
        <w:rPr>
          <w:sz w:val="20"/>
          <w:szCs w:val="20"/>
        </w:rPr>
      </w:pPr>
      <w:r w:rsidRPr="00B82B1E">
        <w:rPr>
          <w:b/>
          <w:sz w:val="20"/>
          <w:szCs w:val="20"/>
        </w:rPr>
        <w:t xml:space="preserve">Muestra: </w:t>
      </w:r>
      <w:r w:rsidR="009903A2" w:rsidRPr="00B82B1E">
        <w:rPr>
          <w:bCs/>
          <w:sz w:val="20"/>
          <w:szCs w:val="20"/>
        </w:rPr>
        <w:t>s</w:t>
      </w:r>
      <w:r w:rsidR="00F076C2" w:rsidRPr="00B82B1E">
        <w:rPr>
          <w:bCs/>
          <w:sz w:val="20"/>
          <w:szCs w:val="20"/>
        </w:rPr>
        <w:t xml:space="preserve">e identifica que la encuesta será enviada a la totalidad de entidades territoriales en donde se coordinaron acciones para brindar la atención y realizar seguimiento de emergencias humanitarias masivas, en donde se </w:t>
      </w:r>
      <w:r w:rsidRPr="00B82B1E">
        <w:rPr>
          <w:sz w:val="20"/>
          <w:szCs w:val="20"/>
        </w:rPr>
        <w:t>estima que</w:t>
      </w:r>
      <w:r w:rsidR="00F076C2" w:rsidRPr="00B82B1E">
        <w:rPr>
          <w:sz w:val="20"/>
          <w:szCs w:val="20"/>
        </w:rPr>
        <w:t>,</w:t>
      </w:r>
      <w:r w:rsidRPr="00B82B1E">
        <w:rPr>
          <w:sz w:val="20"/>
          <w:szCs w:val="20"/>
        </w:rPr>
        <w:t xml:space="preserve"> la </w:t>
      </w:r>
      <w:r w:rsidR="00F076C2" w:rsidRPr="00B82B1E">
        <w:rPr>
          <w:sz w:val="20"/>
          <w:szCs w:val="20"/>
        </w:rPr>
        <w:t xml:space="preserve">representatividad de la </w:t>
      </w:r>
      <w:r w:rsidRPr="00B82B1E">
        <w:rPr>
          <w:sz w:val="20"/>
          <w:szCs w:val="20"/>
        </w:rPr>
        <w:t xml:space="preserve">muestra a trabajar para la </w:t>
      </w:r>
      <w:r w:rsidR="00F076C2" w:rsidRPr="00B82B1E">
        <w:rPr>
          <w:sz w:val="20"/>
          <w:szCs w:val="20"/>
        </w:rPr>
        <w:t>elaboración del informe de medición</w:t>
      </w:r>
      <w:r w:rsidRPr="00B82B1E">
        <w:rPr>
          <w:sz w:val="20"/>
          <w:szCs w:val="20"/>
        </w:rPr>
        <w:t xml:space="preserve"> de</w:t>
      </w:r>
      <w:r w:rsidR="00F076C2" w:rsidRPr="00B82B1E">
        <w:rPr>
          <w:sz w:val="20"/>
          <w:szCs w:val="20"/>
        </w:rPr>
        <w:t xml:space="preserve"> la</w:t>
      </w:r>
      <w:r w:rsidRPr="00B82B1E">
        <w:rPr>
          <w:sz w:val="20"/>
          <w:szCs w:val="20"/>
        </w:rPr>
        <w:t xml:space="preserve"> satisfacción </w:t>
      </w:r>
      <w:r w:rsidR="00F076C2" w:rsidRPr="00B82B1E">
        <w:rPr>
          <w:sz w:val="20"/>
          <w:szCs w:val="20"/>
        </w:rPr>
        <w:t>será</w:t>
      </w:r>
      <w:r w:rsidRPr="00B82B1E">
        <w:rPr>
          <w:sz w:val="20"/>
          <w:szCs w:val="20"/>
        </w:rPr>
        <w:t xml:space="preserve"> del 35% </w:t>
      </w:r>
      <w:r w:rsidR="00C4671E" w:rsidRPr="00B82B1E">
        <w:rPr>
          <w:sz w:val="20"/>
          <w:szCs w:val="20"/>
        </w:rPr>
        <w:t>de las entidades territoriales.</w:t>
      </w:r>
    </w:p>
    <w:p w14:paraId="576FEC96" w14:textId="6AFAB80F" w:rsidR="00052AF5" w:rsidRPr="00B82B1E" w:rsidRDefault="00151F26" w:rsidP="00B82B1E">
      <w:pPr>
        <w:pStyle w:val="Prrafodelista"/>
        <w:numPr>
          <w:ilvl w:val="1"/>
          <w:numId w:val="3"/>
        </w:numPr>
        <w:spacing w:line="360" w:lineRule="auto"/>
        <w:ind w:left="0" w:firstLine="0"/>
        <w:mirrorIndents/>
        <w:jc w:val="both"/>
        <w:rPr>
          <w:sz w:val="20"/>
          <w:szCs w:val="20"/>
        </w:rPr>
      </w:pPr>
      <w:r w:rsidRPr="00B82B1E">
        <w:rPr>
          <w:b/>
          <w:sz w:val="20"/>
          <w:szCs w:val="20"/>
        </w:rPr>
        <w:t xml:space="preserve"> </w:t>
      </w:r>
      <w:r w:rsidR="00541684" w:rsidRPr="00B82B1E">
        <w:rPr>
          <w:b/>
          <w:sz w:val="20"/>
          <w:szCs w:val="20"/>
        </w:rPr>
        <w:t>Población objetivo:</w:t>
      </w:r>
      <w:r w:rsidR="0089508A" w:rsidRPr="00B82B1E">
        <w:rPr>
          <w:b/>
          <w:sz w:val="20"/>
          <w:szCs w:val="20"/>
        </w:rPr>
        <w:t xml:space="preserve"> </w:t>
      </w:r>
      <w:r w:rsidR="00F076C2" w:rsidRPr="00B82B1E">
        <w:rPr>
          <w:bCs/>
          <w:sz w:val="20"/>
          <w:szCs w:val="20"/>
        </w:rPr>
        <w:t>Entidades Territoriales</w:t>
      </w:r>
      <w:r w:rsidR="00F076C2" w:rsidRPr="00B82B1E">
        <w:rPr>
          <w:sz w:val="20"/>
          <w:szCs w:val="20"/>
        </w:rPr>
        <w:t xml:space="preserve"> </w:t>
      </w:r>
      <w:r w:rsidR="00F076C2" w:rsidRPr="00B82B1E">
        <w:rPr>
          <w:bCs/>
          <w:sz w:val="20"/>
          <w:szCs w:val="20"/>
        </w:rPr>
        <w:t xml:space="preserve">donde se coordinaron las acciones para brindar atención y realizar seguimiento a las emergencias humanitarias masivas representados en colaboradores como </w:t>
      </w:r>
      <w:r w:rsidR="00324C2F" w:rsidRPr="00B82B1E">
        <w:rPr>
          <w:sz w:val="20"/>
          <w:szCs w:val="20"/>
        </w:rPr>
        <w:t>E</w:t>
      </w:r>
      <w:r w:rsidR="00541684" w:rsidRPr="00B82B1E">
        <w:rPr>
          <w:sz w:val="20"/>
          <w:szCs w:val="20"/>
        </w:rPr>
        <w:t>nlaces de víctimas</w:t>
      </w:r>
      <w:r w:rsidR="00C4671E" w:rsidRPr="00B82B1E">
        <w:rPr>
          <w:sz w:val="20"/>
          <w:szCs w:val="20"/>
        </w:rPr>
        <w:t xml:space="preserve">, </w:t>
      </w:r>
      <w:r w:rsidR="009903A2" w:rsidRPr="00B82B1E">
        <w:rPr>
          <w:sz w:val="20"/>
          <w:szCs w:val="20"/>
        </w:rPr>
        <w:t>S</w:t>
      </w:r>
      <w:r w:rsidR="002564B9" w:rsidRPr="00B82B1E">
        <w:rPr>
          <w:sz w:val="20"/>
          <w:szCs w:val="20"/>
        </w:rPr>
        <w:t>ecretarios</w:t>
      </w:r>
      <w:r w:rsidR="00C4671E" w:rsidRPr="00B82B1E">
        <w:rPr>
          <w:sz w:val="20"/>
          <w:szCs w:val="20"/>
        </w:rPr>
        <w:t xml:space="preserve"> de </w:t>
      </w:r>
      <w:r w:rsidR="00AB0F23" w:rsidRPr="00B82B1E">
        <w:rPr>
          <w:sz w:val="20"/>
          <w:szCs w:val="20"/>
        </w:rPr>
        <w:t>G</w:t>
      </w:r>
      <w:r w:rsidR="00C4671E" w:rsidRPr="00B82B1E">
        <w:rPr>
          <w:sz w:val="20"/>
          <w:szCs w:val="20"/>
        </w:rPr>
        <w:t xml:space="preserve">obierno, </w:t>
      </w:r>
      <w:r w:rsidR="00007CF4" w:rsidRPr="00B82B1E">
        <w:rPr>
          <w:sz w:val="20"/>
          <w:szCs w:val="20"/>
        </w:rPr>
        <w:t>A</w:t>
      </w:r>
      <w:r w:rsidR="009903A2" w:rsidRPr="00B82B1E">
        <w:rPr>
          <w:sz w:val="20"/>
          <w:szCs w:val="20"/>
        </w:rPr>
        <w:t>l</w:t>
      </w:r>
      <w:r w:rsidR="00AB0F23" w:rsidRPr="00B82B1E">
        <w:rPr>
          <w:sz w:val="20"/>
          <w:szCs w:val="20"/>
        </w:rPr>
        <w:t xml:space="preserve">caldes, Personeros Municipales, </w:t>
      </w:r>
      <w:r w:rsidR="00F076C2" w:rsidRPr="00B82B1E">
        <w:rPr>
          <w:sz w:val="20"/>
          <w:szCs w:val="20"/>
        </w:rPr>
        <w:t>entre otros</w:t>
      </w:r>
      <w:r w:rsidR="009903A2" w:rsidRPr="00B82B1E">
        <w:rPr>
          <w:sz w:val="20"/>
          <w:szCs w:val="20"/>
        </w:rPr>
        <w:t xml:space="preserve"> que tengan relación con la atención de víctimas</w:t>
      </w:r>
      <w:r w:rsidR="00F076C2" w:rsidRPr="00B82B1E">
        <w:rPr>
          <w:sz w:val="20"/>
          <w:szCs w:val="20"/>
        </w:rPr>
        <w:t>.</w:t>
      </w:r>
    </w:p>
    <w:p w14:paraId="7BD41306" w14:textId="7367E7C5" w:rsidR="00052AF5" w:rsidRPr="00B82B1E" w:rsidRDefault="00541684" w:rsidP="00B82B1E">
      <w:pPr>
        <w:pStyle w:val="Prrafodelista"/>
        <w:numPr>
          <w:ilvl w:val="1"/>
          <w:numId w:val="3"/>
        </w:numPr>
        <w:spacing w:line="360" w:lineRule="auto"/>
        <w:ind w:left="0" w:firstLine="0"/>
        <w:mirrorIndents/>
        <w:jc w:val="both"/>
        <w:rPr>
          <w:color w:val="000000" w:themeColor="text1"/>
          <w:sz w:val="20"/>
          <w:szCs w:val="20"/>
        </w:rPr>
      </w:pPr>
      <w:r w:rsidRPr="00B82B1E">
        <w:rPr>
          <w:b/>
          <w:color w:val="000000" w:themeColor="text1"/>
          <w:sz w:val="20"/>
          <w:szCs w:val="20"/>
        </w:rPr>
        <w:t xml:space="preserve">Tipo de muestreo: </w:t>
      </w:r>
      <w:r w:rsidRPr="00B82B1E">
        <w:rPr>
          <w:color w:val="000000" w:themeColor="text1"/>
          <w:sz w:val="20"/>
          <w:szCs w:val="20"/>
        </w:rPr>
        <w:t>probabilístico, muestreo aleatorio</w:t>
      </w:r>
      <w:r w:rsidRPr="00B82B1E">
        <w:rPr>
          <w:color w:val="000000" w:themeColor="text1"/>
          <w:spacing w:val="-7"/>
          <w:sz w:val="20"/>
          <w:szCs w:val="20"/>
        </w:rPr>
        <w:t xml:space="preserve"> </w:t>
      </w:r>
      <w:r w:rsidRPr="00B82B1E">
        <w:rPr>
          <w:color w:val="000000" w:themeColor="text1"/>
          <w:sz w:val="20"/>
          <w:szCs w:val="20"/>
        </w:rPr>
        <w:t>simple.</w:t>
      </w:r>
    </w:p>
    <w:p w14:paraId="79B604D3" w14:textId="3360DF3A" w:rsidR="00052AF5" w:rsidRPr="00B82B1E" w:rsidRDefault="00541684" w:rsidP="00B82B1E">
      <w:pPr>
        <w:pStyle w:val="Prrafodelista"/>
        <w:numPr>
          <w:ilvl w:val="1"/>
          <w:numId w:val="3"/>
        </w:numPr>
        <w:spacing w:line="360" w:lineRule="auto"/>
        <w:ind w:left="0" w:firstLine="0"/>
        <w:mirrorIndents/>
        <w:jc w:val="both"/>
        <w:rPr>
          <w:sz w:val="20"/>
          <w:szCs w:val="20"/>
        </w:rPr>
      </w:pPr>
      <w:r w:rsidRPr="00B82B1E">
        <w:rPr>
          <w:b/>
          <w:sz w:val="20"/>
          <w:szCs w:val="20"/>
        </w:rPr>
        <w:t>Tamaño de la muestra:</w:t>
      </w:r>
      <w:r w:rsidRPr="00B82B1E">
        <w:rPr>
          <w:sz w:val="20"/>
          <w:szCs w:val="20"/>
        </w:rPr>
        <w:t xml:space="preserve"> </w:t>
      </w:r>
      <w:r w:rsidR="009903A2" w:rsidRPr="00B82B1E">
        <w:rPr>
          <w:sz w:val="20"/>
          <w:szCs w:val="20"/>
        </w:rPr>
        <w:t>mínimo el 35</w:t>
      </w:r>
      <w:r w:rsidR="009E095B" w:rsidRPr="00B82B1E">
        <w:rPr>
          <w:sz w:val="20"/>
          <w:szCs w:val="20"/>
        </w:rPr>
        <w:t>%</w:t>
      </w:r>
      <w:r w:rsidR="00AB0F23" w:rsidRPr="00B82B1E">
        <w:rPr>
          <w:sz w:val="20"/>
          <w:szCs w:val="20"/>
        </w:rPr>
        <w:t xml:space="preserve"> de</w:t>
      </w:r>
      <w:r w:rsidRPr="00B82B1E">
        <w:rPr>
          <w:sz w:val="20"/>
          <w:szCs w:val="20"/>
        </w:rPr>
        <w:t xml:space="preserve"> entidades territoriales a encuestar del total de las entidades </w:t>
      </w:r>
      <w:r w:rsidR="00AB0F23" w:rsidRPr="00B82B1E">
        <w:rPr>
          <w:sz w:val="20"/>
          <w:szCs w:val="20"/>
        </w:rPr>
        <w:t xml:space="preserve">territoriales </w:t>
      </w:r>
      <w:r w:rsidR="009903A2" w:rsidRPr="00B82B1E">
        <w:rPr>
          <w:sz w:val="20"/>
          <w:szCs w:val="20"/>
        </w:rPr>
        <w:t>donde</w:t>
      </w:r>
      <w:r w:rsidR="00AB0F23" w:rsidRPr="00B82B1E">
        <w:rPr>
          <w:sz w:val="20"/>
          <w:szCs w:val="20"/>
        </w:rPr>
        <w:t xml:space="preserve"> se coordinaron las acciones para brindar atención y realizar seguimiento a las emergencias humanitarias masivas.</w:t>
      </w:r>
    </w:p>
    <w:p w14:paraId="2073487A" w14:textId="39853E18" w:rsidR="00052AF5" w:rsidRPr="00B82B1E" w:rsidRDefault="00151F26" w:rsidP="00B82B1E">
      <w:pPr>
        <w:pStyle w:val="Prrafodelista"/>
        <w:numPr>
          <w:ilvl w:val="1"/>
          <w:numId w:val="3"/>
        </w:numPr>
        <w:spacing w:line="360" w:lineRule="auto"/>
        <w:ind w:left="0" w:firstLine="0"/>
        <w:mirrorIndents/>
        <w:jc w:val="both"/>
        <w:rPr>
          <w:color w:val="000000" w:themeColor="text1"/>
          <w:sz w:val="20"/>
          <w:szCs w:val="20"/>
        </w:rPr>
      </w:pPr>
      <w:r w:rsidRPr="00B82B1E">
        <w:rPr>
          <w:b/>
          <w:color w:val="000000" w:themeColor="text1"/>
          <w:sz w:val="20"/>
          <w:szCs w:val="20"/>
        </w:rPr>
        <w:t xml:space="preserve"> </w:t>
      </w:r>
      <w:r w:rsidR="00541684" w:rsidRPr="00B82B1E">
        <w:rPr>
          <w:b/>
          <w:color w:val="000000" w:themeColor="text1"/>
          <w:sz w:val="20"/>
          <w:szCs w:val="20"/>
        </w:rPr>
        <w:t>Distribución de la muestra:</w:t>
      </w:r>
      <w:r w:rsidR="00541684" w:rsidRPr="00B82B1E">
        <w:rPr>
          <w:color w:val="000000" w:themeColor="text1"/>
          <w:sz w:val="20"/>
          <w:szCs w:val="20"/>
        </w:rPr>
        <w:t xml:space="preserve"> </w:t>
      </w:r>
      <w:r w:rsidR="00A4085B" w:rsidRPr="00B82B1E">
        <w:rPr>
          <w:color w:val="000000" w:themeColor="text1"/>
          <w:sz w:val="20"/>
          <w:szCs w:val="20"/>
        </w:rPr>
        <w:t>uniforme discreto</w:t>
      </w:r>
      <w:r w:rsidR="00541684" w:rsidRPr="00B82B1E">
        <w:rPr>
          <w:color w:val="000000" w:themeColor="text1"/>
          <w:sz w:val="20"/>
          <w:szCs w:val="20"/>
        </w:rPr>
        <w:t>, en las que todos los enlaces tienen la misma probabilidad de</w:t>
      </w:r>
      <w:r w:rsidR="00541684" w:rsidRPr="00B82B1E">
        <w:rPr>
          <w:color w:val="000000" w:themeColor="text1"/>
          <w:spacing w:val="-3"/>
          <w:sz w:val="20"/>
          <w:szCs w:val="20"/>
        </w:rPr>
        <w:t xml:space="preserve"> </w:t>
      </w:r>
      <w:r w:rsidR="00541684" w:rsidRPr="00B82B1E">
        <w:rPr>
          <w:color w:val="000000" w:themeColor="text1"/>
          <w:sz w:val="20"/>
          <w:szCs w:val="20"/>
        </w:rPr>
        <w:t>escogencia.</w:t>
      </w:r>
    </w:p>
    <w:p w14:paraId="60794DD4" w14:textId="764EE100" w:rsidR="00052AF5" w:rsidRPr="00B82B1E" w:rsidRDefault="00541684" w:rsidP="00B82B1E">
      <w:pPr>
        <w:pStyle w:val="Ttulo1"/>
        <w:numPr>
          <w:ilvl w:val="0"/>
          <w:numId w:val="3"/>
        </w:numPr>
        <w:spacing w:line="360" w:lineRule="auto"/>
        <w:ind w:left="360" w:right="0"/>
        <w:mirrorIndents/>
        <w:jc w:val="left"/>
      </w:pPr>
      <w:r w:rsidRPr="00B82B1E">
        <w:lastRenderedPageBreak/>
        <w:t xml:space="preserve">Formulario de encuesta de medición de la satisfacción de las entidades territoriales </w:t>
      </w:r>
      <w:r w:rsidR="00AB0F23" w:rsidRPr="00B82B1E">
        <w:t>en</w:t>
      </w:r>
      <w:r w:rsidR="000A1FCA" w:rsidRPr="00B82B1E">
        <w:t xml:space="preserve"> </w:t>
      </w:r>
      <w:r w:rsidR="00AB0F23" w:rsidRPr="00B82B1E">
        <w:t>las cuales se coordinaron las acciones para brindar atención y realizar seguimiento a las emergencias humanitarias masivas.</w:t>
      </w:r>
    </w:p>
    <w:p w14:paraId="5F097A63" w14:textId="3C95A48E" w:rsidR="00AB0F23" w:rsidRPr="00B82B1E" w:rsidRDefault="00541684" w:rsidP="00B82B1E">
      <w:pPr>
        <w:pStyle w:val="Textoindependiente"/>
        <w:spacing w:line="360" w:lineRule="auto"/>
        <w:mirrorIndents/>
        <w:jc w:val="both"/>
      </w:pPr>
      <w:r w:rsidRPr="00B82B1E">
        <w:rPr>
          <w:b/>
        </w:rPr>
        <w:t xml:space="preserve">Objetivo: </w:t>
      </w:r>
      <w:r w:rsidR="00151F26" w:rsidRPr="00B82B1E">
        <w:t>conocer el nivel de satisfacción de las entidades territoriales con la coordinación para la atención de emergencias humanitarias masivas por parte de la Unidad para la Atención y Reparación Integral a las Victimas.</w:t>
      </w:r>
    </w:p>
    <w:tbl>
      <w:tblPr>
        <w:tblStyle w:val="TableNormal"/>
        <w:tblW w:w="505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8"/>
        <w:gridCol w:w="3119"/>
      </w:tblGrid>
      <w:tr w:rsidR="00052AF5" w:rsidRPr="00B82B1E" w14:paraId="0BC75CA3" w14:textId="77777777" w:rsidTr="00B82B1E">
        <w:trPr>
          <w:trHeight w:val="427"/>
        </w:trPr>
        <w:tc>
          <w:tcPr>
            <w:tcW w:w="5000" w:type="pct"/>
            <w:gridSpan w:val="2"/>
            <w:vAlign w:val="center"/>
          </w:tcPr>
          <w:p w14:paraId="38BED392" w14:textId="77777777" w:rsidR="00052AF5" w:rsidRPr="00B82B1E" w:rsidRDefault="00541684" w:rsidP="00B82B1E">
            <w:pPr>
              <w:pStyle w:val="TableParagraph"/>
              <w:spacing w:line="360" w:lineRule="auto"/>
              <w:ind w:left="0"/>
              <w:mirrorIndents/>
              <w:jc w:val="center"/>
              <w:rPr>
                <w:b/>
                <w:sz w:val="20"/>
                <w:szCs w:val="20"/>
              </w:rPr>
            </w:pPr>
            <w:r w:rsidRPr="00B82B1E">
              <w:rPr>
                <w:b/>
                <w:sz w:val="20"/>
                <w:szCs w:val="20"/>
              </w:rPr>
              <w:t>Información general del encuestado</w:t>
            </w:r>
          </w:p>
        </w:tc>
      </w:tr>
      <w:tr w:rsidR="00B82B1E" w:rsidRPr="00B82B1E" w14:paraId="271EFEE1" w14:textId="77777777" w:rsidTr="00B82B1E">
        <w:trPr>
          <w:trHeight w:val="479"/>
        </w:trPr>
        <w:tc>
          <w:tcPr>
            <w:tcW w:w="3358" w:type="pct"/>
            <w:vAlign w:val="center"/>
          </w:tcPr>
          <w:p w14:paraId="7A398F76" w14:textId="47FB8108" w:rsidR="00B82B1E" w:rsidRPr="00B82B1E" w:rsidRDefault="00B82B1E" w:rsidP="00B82B1E">
            <w:pPr>
              <w:pStyle w:val="TableParagraph"/>
              <w:spacing w:line="360" w:lineRule="auto"/>
              <w:ind w:left="0"/>
              <w:mirrorIndents/>
              <w:jc w:val="center"/>
              <w:rPr>
                <w:b/>
                <w:sz w:val="20"/>
                <w:szCs w:val="20"/>
              </w:rPr>
            </w:pPr>
            <w:r w:rsidRPr="00B82B1E">
              <w:rPr>
                <w:b/>
                <w:sz w:val="20"/>
                <w:szCs w:val="20"/>
              </w:rPr>
              <w:t>Pregunta</w:t>
            </w:r>
          </w:p>
        </w:tc>
        <w:tc>
          <w:tcPr>
            <w:tcW w:w="1642" w:type="pct"/>
            <w:vAlign w:val="center"/>
          </w:tcPr>
          <w:p w14:paraId="0D418F31" w14:textId="1691E1A8" w:rsidR="00B82B1E" w:rsidRPr="00B82B1E" w:rsidRDefault="00B82B1E" w:rsidP="00B82B1E">
            <w:pPr>
              <w:pStyle w:val="TableParagraph"/>
              <w:spacing w:line="360" w:lineRule="auto"/>
              <w:ind w:left="0"/>
              <w:mirrorIndents/>
              <w:jc w:val="center"/>
              <w:rPr>
                <w:b/>
                <w:sz w:val="20"/>
                <w:szCs w:val="20"/>
              </w:rPr>
            </w:pPr>
            <w:r w:rsidRPr="00B82B1E">
              <w:rPr>
                <w:b/>
                <w:sz w:val="20"/>
                <w:szCs w:val="20"/>
              </w:rPr>
              <w:t>Tipo de campo</w:t>
            </w:r>
          </w:p>
        </w:tc>
      </w:tr>
      <w:tr w:rsidR="00B82B1E" w:rsidRPr="00B82B1E" w14:paraId="53572CAF" w14:textId="77777777" w:rsidTr="00B82B1E">
        <w:trPr>
          <w:trHeight w:val="479"/>
        </w:trPr>
        <w:tc>
          <w:tcPr>
            <w:tcW w:w="3358" w:type="pct"/>
            <w:vAlign w:val="center"/>
          </w:tcPr>
          <w:p w14:paraId="6B24BA6E"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Dirección de correo electrónico</w:t>
            </w:r>
          </w:p>
        </w:tc>
        <w:tc>
          <w:tcPr>
            <w:tcW w:w="1642" w:type="pct"/>
            <w:vAlign w:val="center"/>
          </w:tcPr>
          <w:p w14:paraId="7B10ECBE"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Campo texto – Obligatorio</w:t>
            </w:r>
          </w:p>
        </w:tc>
      </w:tr>
      <w:tr w:rsidR="00B82B1E" w:rsidRPr="00B82B1E" w14:paraId="258F4883" w14:textId="77777777" w:rsidTr="00B82B1E">
        <w:trPr>
          <w:trHeight w:val="758"/>
        </w:trPr>
        <w:tc>
          <w:tcPr>
            <w:tcW w:w="3358" w:type="pct"/>
            <w:vAlign w:val="center"/>
          </w:tcPr>
          <w:p w14:paraId="525A128F"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Ingrese el nombre completo de la persona que contesta la encuesta</w:t>
            </w:r>
          </w:p>
        </w:tc>
        <w:tc>
          <w:tcPr>
            <w:tcW w:w="1642" w:type="pct"/>
            <w:vAlign w:val="center"/>
          </w:tcPr>
          <w:p w14:paraId="6486E1BF"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Campo texto – Obligatorio</w:t>
            </w:r>
          </w:p>
        </w:tc>
      </w:tr>
      <w:tr w:rsidR="00B82B1E" w:rsidRPr="00B82B1E" w14:paraId="02E10C36" w14:textId="77777777" w:rsidTr="00B82B1E">
        <w:trPr>
          <w:trHeight w:val="479"/>
        </w:trPr>
        <w:tc>
          <w:tcPr>
            <w:tcW w:w="3358" w:type="pct"/>
            <w:vAlign w:val="center"/>
          </w:tcPr>
          <w:p w14:paraId="04DD8131"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Ingrese el cargo de la persona que contesta la encuesta</w:t>
            </w:r>
          </w:p>
        </w:tc>
        <w:tc>
          <w:tcPr>
            <w:tcW w:w="1642" w:type="pct"/>
            <w:vAlign w:val="center"/>
          </w:tcPr>
          <w:p w14:paraId="40B1DFBC"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Campo texto – Obligatorio</w:t>
            </w:r>
          </w:p>
        </w:tc>
      </w:tr>
      <w:tr w:rsidR="00B82B1E" w:rsidRPr="00B82B1E" w14:paraId="2D1CB268" w14:textId="77777777" w:rsidTr="00B82B1E">
        <w:trPr>
          <w:trHeight w:val="1259"/>
        </w:trPr>
        <w:tc>
          <w:tcPr>
            <w:tcW w:w="3358" w:type="pct"/>
            <w:vAlign w:val="center"/>
          </w:tcPr>
          <w:p w14:paraId="0E9E3016"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Seleccione el tipo de entidad a la que pertenece</w:t>
            </w:r>
          </w:p>
          <w:p w14:paraId="66C7B099" w14:textId="77777777" w:rsidR="00B82B1E" w:rsidRPr="00B82B1E" w:rsidRDefault="00B82B1E" w:rsidP="00B82B1E">
            <w:pPr>
              <w:pStyle w:val="TableParagraph"/>
              <w:numPr>
                <w:ilvl w:val="0"/>
                <w:numId w:val="2"/>
              </w:numPr>
              <w:spacing w:line="360" w:lineRule="auto"/>
              <w:ind w:left="0" w:firstLine="0"/>
              <w:mirrorIndents/>
              <w:jc w:val="both"/>
              <w:rPr>
                <w:sz w:val="20"/>
                <w:szCs w:val="20"/>
              </w:rPr>
            </w:pPr>
            <w:r w:rsidRPr="00B82B1E">
              <w:rPr>
                <w:sz w:val="20"/>
                <w:szCs w:val="20"/>
              </w:rPr>
              <w:t>Administración Municipal /Distrital</w:t>
            </w:r>
          </w:p>
          <w:p w14:paraId="3A02D201" w14:textId="57CF21FC" w:rsidR="00B82B1E" w:rsidRPr="00B82B1E" w:rsidRDefault="00B82B1E" w:rsidP="00B82B1E">
            <w:pPr>
              <w:pStyle w:val="TableParagraph"/>
              <w:numPr>
                <w:ilvl w:val="0"/>
                <w:numId w:val="2"/>
              </w:numPr>
              <w:spacing w:line="360" w:lineRule="auto"/>
              <w:ind w:left="0" w:firstLine="0"/>
              <w:mirrorIndents/>
              <w:jc w:val="both"/>
              <w:rPr>
                <w:sz w:val="20"/>
                <w:szCs w:val="20"/>
              </w:rPr>
            </w:pPr>
            <w:r w:rsidRPr="00B82B1E">
              <w:rPr>
                <w:sz w:val="20"/>
                <w:szCs w:val="20"/>
              </w:rPr>
              <w:t>Personería Municipal</w:t>
            </w:r>
          </w:p>
        </w:tc>
        <w:tc>
          <w:tcPr>
            <w:tcW w:w="1642" w:type="pct"/>
            <w:vAlign w:val="center"/>
          </w:tcPr>
          <w:p w14:paraId="193F5140"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Opción Múltiple con única respuesta – Obligatorio</w:t>
            </w:r>
          </w:p>
        </w:tc>
      </w:tr>
      <w:tr w:rsidR="00B82B1E" w:rsidRPr="00B82B1E" w14:paraId="30302FD7" w14:textId="77777777" w:rsidTr="00B82B1E">
        <w:trPr>
          <w:trHeight w:val="479"/>
        </w:trPr>
        <w:tc>
          <w:tcPr>
            <w:tcW w:w="3358" w:type="pct"/>
            <w:vAlign w:val="center"/>
          </w:tcPr>
          <w:p w14:paraId="1A4BEECC"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Seleccione el departamento de su entidad</w:t>
            </w:r>
          </w:p>
        </w:tc>
        <w:tc>
          <w:tcPr>
            <w:tcW w:w="1642" w:type="pct"/>
            <w:vAlign w:val="center"/>
          </w:tcPr>
          <w:p w14:paraId="6E14D4AF"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Desplegable – Obligatorio</w:t>
            </w:r>
          </w:p>
        </w:tc>
      </w:tr>
      <w:tr w:rsidR="00B82B1E" w:rsidRPr="00B82B1E" w14:paraId="3F3B0CAA" w14:textId="77777777" w:rsidTr="00B82B1E">
        <w:trPr>
          <w:trHeight w:val="479"/>
        </w:trPr>
        <w:tc>
          <w:tcPr>
            <w:tcW w:w="3358" w:type="pct"/>
            <w:vAlign w:val="center"/>
          </w:tcPr>
          <w:p w14:paraId="43A82518"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Seleccione el municipio de su entidad</w:t>
            </w:r>
          </w:p>
        </w:tc>
        <w:tc>
          <w:tcPr>
            <w:tcW w:w="1642" w:type="pct"/>
            <w:vAlign w:val="center"/>
          </w:tcPr>
          <w:p w14:paraId="24A3E954"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Desplegable – Obligatorio</w:t>
            </w:r>
          </w:p>
        </w:tc>
      </w:tr>
      <w:tr w:rsidR="00B82B1E" w:rsidRPr="00B82B1E" w14:paraId="57F98501" w14:textId="77777777" w:rsidTr="00B82B1E">
        <w:trPr>
          <w:trHeight w:val="479"/>
        </w:trPr>
        <w:tc>
          <w:tcPr>
            <w:tcW w:w="5000" w:type="pct"/>
            <w:gridSpan w:val="2"/>
            <w:vAlign w:val="center"/>
          </w:tcPr>
          <w:p w14:paraId="5761A4BB" w14:textId="77777777" w:rsidR="00B82B1E" w:rsidRPr="00B82B1E" w:rsidRDefault="00B82B1E" w:rsidP="00B82B1E">
            <w:pPr>
              <w:pStyle w:val="TableParagraph"/>
              <w:spacing w:line="360" w:lineRule="auto"/>
              <w:ind w:left="0"/>
              <w:mirrorIndents/>
              <w:jc w:val="center"/>
              <w:rPr>
                <w:b/>
                <w:sz w:val="20"/>
                <w:szCs w:val="20"/>
              </w:rPr>
            </w:pPr>
            <w:r w:rsidRPr="00B82B1E">
              <w:rPr>
                <w:b/>
                <w:sz w:val="20"/>
                <w:szCs w:val="20"/>
              </w:rPr>
              <w:t>Grado de satisfacción</w:t>
            </w:r>
          </w:p>
        </w:tc>
      </w:tr>
      <w:tr w:rsidR="00B82B1E" w:rsidRPr="00B82B1E" w14:paraId="3F40924C" w14:textId="77777777" w:rsidTr="00B82B1E">
        <w:trPr>
          <w:trHeight w:val="501"/>
        </w:trPr>
        <w:tc>
          <w:tcPr>
            <w:tcW w:w="5000" w:type="pct"/>
            <w:gridSpan w:val="2"/>
            <w:vAlign w:val="center"/>
          </w:tcPr>
          <w:p w14:paraId="2B4E5A8F" w14:textId="77777777" w:rsidR="00B82B1E" w:rsidRPr="00B82B1E" w:rsidRDefault="00B82B1E" w:rsidP="00B82B1E">
            <w:pPr>
              <w:pStyle w:val="TableParagraph"/>
              <w:spacing w:line="360" w:lineRule="auto"/>
              <w:mirrorIndents/>
              <w:jc w:val="both"/>
              <w:rPr>
                <w:sz w:val="20"/>
                <w:szCs w:val="20"/>
              </w:rPr>
            </w:pPr>
            <w:r w:rsidRPr="00B82B1E">
              <w:rPr>
                <w:sz w:val="20"/>
                <w:szCs w:val="20"/>
              </w:rPr>
              <w:t>Opciones escala de Likert</w:t>
            </w:r>
          </w:p>
          <w:p w14:paraId="67B62A38" w14:textId="6C097B6B" w:rsidR="00B82B1E" w:rsidRPr="00B82B1E" w:rsidRDefault="00B82B1E" w:rsidP="00B82B1E">
            <w:pPr>
              <w:pStyle w:val="TableParagraph"/>
              <w:spacing w:line="360" w:lineRule="auto"/>
              <w:mirrorIndents/>
              <w:jc w:val="both"/>
              <w:rPr>
                <w:sz w:val="20"/>
                <w:szCs w:val="20"/>
              </w:rPr>
            </w:pPr>
            <w:r w:rsidRPr="00B82B1E">
              <w:rPr>
                <w:sz w:val="20"/>
                <w:szCs w:val="20"/>
              </w:rPr>
              <w:t>¿Qué tan de acuerdo o en desacuerdo se siente con las siguientes preguntas?</w:t>
            </w:r>
          </w:p>
          <w:p w14:paraId="527E9CA8"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1)</w:t>
            </w:r>
            <w:r w:rsidRPr="00B82B1E">
              <w:rPr>
                <w:sz w:val="20"/>
                <w:szCs w:val="20"/>
              </w:rPr>
              <w:tab/>
              <w:t xml:space="preserve">Totalmente de acuerdo </w:t>
            </w:r>
          </w:p>
          <w:p w14:paraId="5E4CAB9A" w14:textId="77777777" w:rsidR="00B82B1E" w:rsidRPr="00B82B1E" w:rsidRDefault="00B82B1E" w:rsidP="00B82B1E">
            <w:pPr>
              <w:pStyle w:val="TableParagraph"/>
              <w:spacing w:line="360" w:lineRule="auto"/>
              <w:ind w:left="0"/>
              <w:mirrorIndents/>
              <w:jc w:val="both"/>
              <w:rPr>
                <w:sz w:val="20"/>
                <w:szCs w:val="20"/>
              </w:rPr>
            </w:pPr>
            <w:r w:rsidRPr="00B82B1E">
              <w:rPr>
                <w:sz w:val="20"/>
                <w:szCs w:val="20"/>
              </w:rPr>
              <w:t>2)</w:t>
            </w:r>
            <w:r w:rsidRPr="00B82B1E">
              <w:rPr>
                <w:sz w:val="20"/>
                <w:szCs w:val="20"/>
              </w:rPr>
              <w:tab/>
              <w:t>Parcialmente de acuerdo</w:t>
            </w:r>
          </w:p>
          <w:p w14:paraId="61CAE1AD" w14:textId="4231E5F0" w:rsidR="00B82B1E" w:rsidRPr="00B82B1E" w:rsidRDefault="00B82B1E" w:rsidP="00B82B1E">
            <w:pPr>
              <w:pStyle w:val="TableParagraph"/>
              <w:spacing w:line="360" w:lineRule="auto"/>
              <w:ind w:left="0"/>
              <w:mirrorIndents/>
              <w:jc w:val="both"/>
              <w:rPr>
                <w:b/>
                <w:sz w:val="20"/>
                <w:szCs w:val="20"/>
              </w:rPr>
            </w:pPr>
            <w:r w:rsidRPr="00B82B1E">
              <w:rPr>
                <w:sz w:val="20"/>
                <w:szCs w:val="20"/>
              </w:rPr>
              <w:t>3)</w:t>
            </w:r>
            <w:r w:rsidRPr="00B82B1E">
              <w:rPr>
                <w:sz w:val="20"/>
                <w:szCs w:val="20"/>
              </w:rPr>
              <w:tab/>
              <w:t>Totalmente en desacuerdo</w:t>
            </w:r>
          </w:p>
        </w:tc>
      </w:tr>
      <w:tr w:rsidR="00B82B1E" w:rsidRPr="00B82B1E" w14:paraId="66D21EA0" w14:textId="77777777" w:rsidTr="00B82B1E">
        <w:trPr>
          <w:trHeight w:val="501"/>
        </w:trPr>
        <w:tc>
          <w:tcPr>
            <w:tcW w:w="3358" w:type="pct"/>
            <w:vAlign w:val="center"/>
          </w:tcPr>
          <w:p w14:paraId="0698DD76" w14:textId="4E94F828" w:rsidR="00B82B1E" w:rsidRPr="00B82B1E" w:rsidRDefault="00B82B1E" w:rsidP="00B82B1E">
            <w:pPr>
              <w:pStyle w:val="TableParagraph"/>
              <w:spacing w:line="360" w:lineRule="auto"/>
              <w:ind w:left="467"/>
              <w:mirrorIndents/>
              <w:jc w:val="center"/>
              <w:rPr>
                <w:sz w:val="20"/>
                <w:szCs w:val="20"/>
              </w:rPr>
            </w:pPr>
            <w:r w:rsidRPr="00B82B1E">
              <w:rPr>
                <w:b/>
                <w:sz w:val="20"/>
                <w:szCs w:val="20"/>
              </w:rPr>
              <w:t>Pregunta</w:t>
            </w:r>
          </w:p>
        </w:tc>
        <w:tc>
          <w:tcPr>
            <w:tcW w:w="1642" w:type="pct"/>
            <w:vAlign w:val="center"/>
          </w:tcPr>
          <w:p w14:paraId="3174BF0D" w14:textId="4401020E" w:rsidR="00B82B1E" w:rsidRPr="00B82B1E" w:rsidRDefault="00B82B1E" w:rsidP="00B82B1E">
            <w:pPr>
              <w:pStyle w:val="TableParagraph"/>
              <w:spacing w:line="360" w:lineRule="auto"/>
              <w:mirrorIndents/>
              <w:jc w:val="center"/>
              <w:rPr>
                <w:sz w:val="20"/>
                <w:szCs w:val="20"/>
              </w:rPr>
            </w:pPr>
            <w:r w:rsidRPr="00B82B1E">
              <w:rPr>
                <w:b/>
                <w:sz w:val="20"/>
                <w:szCs w:val="20"/>
              </w:rPr>
              <w:t>Tipo de campo</w:t>
            </w:r>
          </w:p>
        </w:tc>
      </w:tr>
      <w:tr w:rsidR="00B82B1E" w:rsidRPr="00B82B1E" w14:paraId="3BBE8DA7" w14:textId="77777777" w:rsidTr="00B82B1E">
        <w:trPr>
          <w:trHeight w:val="501"/>
        </w:trPr>
        <w:tc>
          <w:tcPr>
            <w:tcW w:w="3358" w:type="pct"/>
            <w:vAlign w:val="center"/>
          </w:tcPr>
          <w:p w14:paraId="75963EA7" w14:textId="7047A431" w:rsidR="00B82B1E" w:rsidRPr="00B82B1E" w:rsidRDefault="00B82B1E" w:rsidP="00B82B1E">
            <w:pPr>
              <w:pStyle w:val="TableParagraph"/>
              <w:spacing w:line="360" w:lineRule="auto"/>
              <w:mirrorIndents/>
              <w:jc w:val="both"/>
              <w:rPr>
                <w:sz w:val="20"/>
                <w:szCs w:val="20"/>
              </w:rPr>
            </w:pPr>
            <w:r w:rsidRPr="00B82B1E">
              <w:rPr>
                <w:sz w:val="20"/>
                <w:szCs w:val="20"/>
              </w:rPr>
              <w:t>Desde su perspectiva como representante de su Entidad Territorial, ¿fue pertinente la orientación dada por la Unidad para las Victimas tan pronto se tuvo conocimiento de la emergencia humanitaria masiva? (solicitud de convocatoria extraordinaria de CTJT o SPPGNR y solicitud de activación de la ruta de atención en el Plan de Contingencia).</w:t>
            </w:r>
          </w:p>
        </w:tc>
        <w:tc>
          <w:tcPr>
            <w:tcW w:w="1642" w:type="pct"/>
            <w:vAlign w:val="center"/>
          </w:tcPr>
          <w:p w14:paraId="1F2DD12E" w14:textId="42BED4F1" w:rsidR="00B82B1E" w:rsidRPr="00B82B1E" w:rsidRDefault="00B82B1E" w:rsidP="00B82B1E">
            <w:pPr>
              <w:pStyle w:val="TableParagraph"/>
              <w:spacing w:line="360" w:lineRule="auto"/>
              <w:mirrorIndents/>
              <w:jc w:val="both"/>
              <w:rPr>
                <w:sz w:val="20"/>
                <w:szCs w:val="20"/>
              </w:rPr>
            </w:pPr>
            <w:r w:rsidRPr="00B82B1E">
              <w:rPr>
                <w:sz w:val="20"/>
                <w:szCs w:val="20"/>
              </w:rPr>
              <w:t>Cuadricula de opción múltiple con única respuesta – Escala de Likert</w:t>
            </w:r>
          </w:p>
        </w:tc>
      </w:tr>
      <w:tr w:rsidR="00B82B1E" w:rsidRPr="00B82B1E" w14:paraId="7FB7E3EC" w14:textId="77777777" w:rsidTr="00B82B1E">
        <w:trPr>
          <w:trHeight w:val="501"/>
        </w:trPr>
        <w:tc>
          <w:tcPr>
            <w:tcW w:w="3358" w:type="pct"/>
            <w:vAlign w:val="center"/>
          </w:tcPr>
          <w:p w14:paraId="2F85BA7F" w14:textId="120923A9" w:rsidR="00B82B1E" w:rsidRPr="00B82B1E" w:rsidRDefault="00B82B1E" w:rsidP="00B82B1E">
            <w:pPr>
              <w:pStyle w:val="TableParagraph"/>
              <w:spacing w:line="360" w:lineRule="auto"/>
              <w:mirrorIndents/>
              <w:jc w:val="both"/>
              <w:rPr>
                <w:sz w:val="20"/>
                <w:szCs w:val="20"/>
              </w:rPr>
            </w:pPr>
            <w:r w:rsidRPr="00B82B1E">
              <w:rPr>
                <w:sz w:val="20"/>
                <w:szCs w:val="20"/>
              </w:rPr>
              <w:t>La Unidad Para las Victimas participa activamente en los escenarios de coordinación para la atención de las emergencias masivas a través de sus profesionales.</w:t>
            </w:r>
          </w:p>
        </w:tc>
        <w:tc>
          <w:tcPr>
            <w:tcW w:w="1642" w:type="pct"/>
            <w:vAlign w:val="center"/>
          </w:tcPr>
          <w:p w14:paraId="38506823" w14:textId="5624D16D" w:rsidR="00B82B1E" w:rsidRPr="00B82B1E" w:rsidRDefault="00B82B1E" w:rsidP="00B82B1E">
            <w:pPr>
              <w:pStyle w:val="TableParagraph"/>
              <w:spacing w:line="360" w:lineRule="auto"/>
              <w:mirrorIndents/>
              <w:jc w:val="both"/>
              <w:rPr>
                <w:sz w:val="20"/>
                <w:szCs w:val="20"/>
              </w:rPr>
            </w:pPr>
            <w:r w:rsidRPr="00B82B1E">
              <w:rPr>
                <w:sz w:val="20"/>
                <w:szCs w:val="20"/>
              </w:rPr>
              <w:t>Cuadricula de opción múltiple con única respuesta – Escala de Likert</w:t>
            </w:r>
          </w:p>
        </w:tc>
      </w:tr>
      <w:tr w:rsidR="00B82B1E" w:rsidRPr="00B82B1E" w14:paraId="41F21C39" w14:textId="77777777" w:rsidTr="00B82B1E">
        <w:trPr>
          <w:trHeight w:val="501"/>
        </w:trPr>
        <w:tc>
          <w:tcPr>
            <w:tcW w:w="3358" w:type="pct"/>
            <w:vAlign w:val="center"/>
          </w:tcPr>
          <w:p w14:paraId="3E52DEE6" w14:textId="50899B3B" w:rsidR="00B82B1E" w:rsidRPr="00B82B1E" w:rsidRDefault="00B82B1E" w:rsidP="00B82B1E">
            <w:pPr>
              <w:pStyle w:val="TableParagraph"/>
              <w:spacing w:line="360" w:lineRule="auto"/>
              <w:mirrorIndents/>
              <w:jc w:val="both"/>
              <w:rPr>
                <w:sz w:val="20"/>
                <w:szCs w:val="20"/>
              </w:rPr>
            </w:pPr>
            <w:r w:rsidRPr="00B82B1E">
              <w:rPr>
                <w:sz w:val="20"/>
                <w:szCs w:val="20"/>
              </w:rPr>
              <w:t>Como representante de mi entidad territorial, me encuentro satisfecho con el acompañamiento y orientación de la unidad para las víctimas en la coordinación de la emergencia humanitaria masiva.</w:t>
            </w:r>
          </w:p>
        </w:tc>
        <w:tc>
          <w:tcPr>
            <w:tcW w:w="1642" w:type="pct"/>
            <w:vAlign w:val="center"/>
          </w:tcPr>
          <w:p w14:paraId="0C3E027D" w14:textId="17DD95E1" w:rsidR="00B82B1E" w:rsidRPr="00B82B1E" w:rsidRDefault="00B82B1E" w:rsidP="00B82B1E">
            <w:pPr>
              <w:pStyle w:val="TableParagraph"/>
              <w:spacing w:line="360" w:lineRule="auto"/>
              <w:mirrorIndents/>
              <w:jc w:val="both"/>
              <w:rPr>
                <w:sz w:val="20"/>
                <w:szCs w:val="20"/>
              </w:rPr>
            </w:pPr>
            <w:r w:rsidRPr="00B82B1E">
              <w:rPr>
                <w:sz w:val="20"/>
                <w:szCs w:val="20"/>
              </w:rPr>
              <w:t>Cuadricula de opción múltiple con única respuesta – Escala de Likert</w:t>
            </w:r>
          </w:p>
        </w:tc>
      </w:tr>
      <w:tr w:rsidR="00B82B1E" w:rsidRPr="00B82B1E" w14:paraId="5B1D2CB7" w14:textId="77777777" w:rsidTr="00B82B1E">
        <w:trPr>
          <w:trHeight w:val="501"/>
        </w:trPr>
        <w:tc>
          <w:tcPr>
            <w:tcW w:w="3358" w:type="pct"/>
            <w:vAlign w:val="center"/>
          </w:tcPr>
          <w:p w14:paraId="2D82CA44" w14:textId="7F3BD6C2" w:rsidR="00B82B1E" w:rsidRPr="00B82B1E" w:rsidRDefault="00B82B1E" w:rsidP="00B82B1E">
            <w:pPr>
              <w:pStyle w:val="TableParagraph"/>
              <w:spacing w:line="360" w:lineRule="auto"/>
              <w:mirrorIndents/>
              <w:jc w:val="both"/>
              <w:rPr>
                <w:sz w:val="20"/>
                <w:szCs w:val="20"/>
              </w:rPr>
            </w:pPr>
            <w:r w:rsidRPr="00B82B1E">
              <w:rPr>
                <w:sz w:val="20"/>
                <w:szCs w:val="20"/>
              </w:rPr>
              <w:t>Recomendaciones (estas se deben realizar frente a la coordinación y atención de la emergencia humanitaria con relación a la orientación, participación en escenarios de coordinación, ayuda humanitaria inmediata).</w:t>
            </w:r>
          </w:p>
        </w:tc>
        <w:tc>
          <w:tcPr>
            <w:tcW w:w="1642" w:type="pct"/>
            <w:vAlign w:val="center"/>
          </w:tcPr>
          <w:p w14:paraId="0D9653E5" w14:textId="066D2835" w:rsidR="00B82B1E" w:rsidRPr="00B82B1E" w:rsidRDefault="00B82B1E" w:rsidP="00B82B1E">
            <w:pPr>
              <w:pStyle w:val="TableParagraph"/>
              <w:spacing w:line="360" w:lineRule="auto"/>
              <w:ind w:left="0"/>
              <w:mirrorIndents/>
              <w:jc w:val="both"/>
              <w:rPr>
                <w:sz w:val="20"/>
                <w:szCs w:val="20"/>
              </w:rPr>
            </w:pPr>
            <w:r w:rsidRPr="00B82B1E">
              <w:rPr>
                <w:sz w:val="20"/>
                <w:szCs w:val="20"/>
              </w:rPr>
              <w:t>Campo texto</w:t>
            </w:r>
          </w:p>
        </w:tc>
      </w:tr>
    </w:tbl>
    <w:p w14:paraId="7FD5190F" w14:textId="77777777" w:rsidR="00052AF5" w:rsidRPr="00B82B1E" w:rsidRDefault="00052AF5" w:rsidP="00B82B1E">
      <w:pPr>
        <w:spacing w:line="360" w:lineRule="auto"/>
        <w:mirrorIndents/>
        <w:rPr>
          <w:sz w:val="20"/>
          <w:szCs w:val="20"/>
        </w:rPr>
      </w:pPr>
    </w:p>
    <w:p w14:paraId="4C7D8083" w14:textId="0F919CF8" w:rsidR="0089508A" w:rsidRPr="00B82B1E" w:rsidRDefault="0089508A" w:rsidP="00B82B1E">
      <w:pPr>
        <w:pStyle w:val="Prrafodelista"/>
        <w:numPr>
          <w:ilvl w:val="0"/>
          <w:numId w:val="3"/>
        </w:numPr>
        <w:spacing w:line="360" w:lineRule="auto"/>
        <w:ind w:left="357" w:hanging="357"/>
        <w:mirrorIndents/>
        <w:jc w:val="both"/>
        <w:rPr>
          <w:b/>
          <w:bCs/>
          <w:sz w:val="20"/>
          <w:szCs w:val="20"/>
        </w:rPr>
      </w:pPr>
      <w:r w:rsidRPr="00B82B1E">
        <w:rPr>
          <w:b/>
          <w:bCs/>
          <w:sz w:val="20"/>
          <w:szCs w:val="20"/>
        </w:rPr>
        <w:t>Control de cambios</w:t>
      </w:r>
    </w:p>
    <w:tbl>
      <w:tblPr>
        <w:tblStyle w:val="TableNormal"/>
        <w:tblpPr w:leftFromText="141" w:rightFromText="141" w:vertAnchor="text" w:horzAnchor="margin" w:tblpY="2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9"/>
        <w:gridCol w:w="1582"/>
        <w:gridCol w:w="6095"/>
      </w:tblGrid>
      <w:tr w:rsidR="00E26C39" w:rsidRPr="00B82B1E" w14:paraId="5AD3AB65" w14:textId="77777777" w:rsidTr="00E26C39">
        <w:trPr>
          <w:trHeight w:val="326"/>
        </w:trPr>
        <w:tc>
          <w:tcPr>
            <w:tcW w:w="1679" w:type="dxa"/>
            <w:shd w:val="clear" w:color="auto" w:fill="E1E1E1"/>
          </w:tcPr>
          <w:p w14:paraId="62473BFD" w14:textId="77777777" w:rsidR="002564B9" w:rsidRPr="00B82B1E" w:rsidRDefault="002564B9" w:rsidP="00B82B1E">
            <w:pPr>
              <w:pStyle w:val="Textoindependiente"/>
              <w:spacing w:line="360" w:lineRule="auto"/>
              <w:mirrorIndents/>
              <w:rPr>
                <w:b/>
              </w:rPr>
            </w:pPr>
            <w:r w:rsidRPr="00B82B1E">
              <w:rPr>
                <w:b/>
              </w:rPr>
              <w:t>Versión</w:t>
            </w:r>
          </w:p>
        </w:tc>
        <w:tc>
          <w:tcPr>
            <w:tcW w:w="1582" w:type="dxa"/>
            <w:shd w:val="clear" w:color="auto" w:fill="E1E1E1"/>
          </w:tcPr>
          <w:p w14:paraId="61D5409C" w14:textId="77777777" w:rsidR="002564B9" w:rsidRPr="00B82B1E" w:rsidRDefault="002564B9" w:rsidP="00B82B1E">
            <w:pPr>
              <w:pStyle w:val="Textoindependiente"/>
              <w:spacing w:line="360" w:lineRule="auto"/>
              <w:mirrorIndents/>
              <w:rPr>
                <w:b/>
              </w:rPr>
            </w:pPr>
            <w:r w:rsidRPr="00B82B1E">
              <w:rPr>
                <w:b/>
              </w:rPr>
              <w:t>Fecha</w:t>
            </w:r>
          </w:p>
        </w:tc>
        <w:tc>
          <w:tcPr>
            <w:tcW w:w="6095" w:type="dxa"/>
            <w:shd w:val="clear" w:color="auto" w:fill="E1E1E1"/>
          </w:tcPr>
          <w:p w14:paraId="4D1C897F" w14:textId="77777777" w:rsidR="002564B9" w:rsidRPr="00B82B1E" w:rsidRDefault="002564B9" w:rsidP="00B82B1E">
            <w:pPr>
              <w:pStyle w:val="Textoindependiente"/>
              <w:spacing w:line="360" w:lineRule="auto"/>
              <w:mirrorIndents/>
              <w:rPr>
                <w:b/>
              </w:rPr>
            </w:pPr>
            <w:r w:rsidRPr="00B82B1E">
              <w:rPr>
                <w:b/>
              </w:rPr>
              <w:t>Descripción de la modificación</w:t>
            </w:r>
          </w:p>
        </w:tc>
      </w:tr>
      <w:tr w:rsidR="002564B9" w:rsidRPr="00B82B1E" w14:paraId="2978EEFE" w14:textId="77777777" w:rsidTr="00E26C39">
        <w:trPr>
          <w:trHeight w:val="416"/>
        </w:trPr>
        <w:tc>
          <w:tcPr>
            <w:tcW w:w="1679" w:type="dxa"/>
          </w:tcPr>
          <w:p w14:paraId="683D587A" w14:textId="41A6ED14" w:rsidR="002564B9" w:rsidRPr="00B82B1E" w:rsidRDefault="00E26C39" w:rsidP="00B82B1E">
            <w:pPr>
              <w:pStyle w:val="Textoindependiente"/>
              <w:spacing w:line="360" w:lineRule="auto"/>
              <w:mirrorIndents/>
            </w:pPr>
            <w:r w:rsidRPr="00B82B1E">
              <w:t>1</w:t>
            </w:r>
          </w:p>
        </w:tc>
        <w:tc>
          <w:tcPr>
            <w:tcW w:w="1582" w:type="dxa"/>
          </w:tcPr>
          <w:p w14:paraId="147834FD" w14:textId="7351821E" w:rsidR="002564B9" w:rsidRPr="00B82B1E" w:rsidRDefault="00E26C39" w:rsidP="00B82B1E">
            <w:pPr>
              <w:pStyle w:val="Textoindependiente"/>
              <w:spacing w:line="360" w:lineRule="auto"/>
              <w:mirrorIndents/>
            </w:pPr>
            <w:r w:rsidRPr="00B82B1E">
              <w:t>3/12/2020</w:t>
            </w:r>
          </w:p>
        </w:tc>
        <w:tc>
          <w:tcPr>
            <w:tcW w:w="6095" w:type="dxa"/>
          </w:tcPr>
          <w:p w14:paraId="1B8070ED" w14:textId="5E5B89D9" w:rsidR="002564B9" w:rsidRPr="00B82B1E" w:rsidRDefault="00E26C39" w:rsidP="00B82B1E">
            <w:pPr>
              <w:pStyle w:val="Textoindependiente"/>
              <w:spacing w:line="360" w:lineRule="auto"/>
              <w:mirrorIndents/>
              <w:jc w:val="both"/>
            </w:pPr>
            <w:r w:rsidRPr="00B82B1E">
              <w:t>Creación del documento a partir de eliminación de “Ficha Técnica Informe Emergencias” de acuerdo con la necesidad de</w:t>
            </w:r>
            <w:r w:rsidR="002564B9" w:rsidRPr="00B82B1E">
              <w:t xml:space="preserve"> ficha técnica del instrumento de medición de la satisfacción de las partes interesadas para conocer el nivel de satisfacción de las entidades territoriales en la coordinación para la atención de emergencias humanitarias masivas.</w:t>
            </w:r>
          </w:p>
        </w:tc>
      </w:tr>
      <w:tr w:rsidR="002564B9" w:rsidRPr="00B82B1E" w14:paraId="1B44491C" w14:textId="77777777" w:rsidTr="008A6D2C">
        <w:trPr>
          <w:trHeight w:val="1228"/>
        </w:trPr>
        <w:tc>
          <w:tcPr>
            <w:tcW w:w="1679" w:type="dxa"/>
          </w:tcPr>
          <w:p w14:paraId="1F755746" w14:textId="63E686C0" w:rsidR="002564B9" w:rsidRPr="00B82B1E" w:rsidRDefault="00E26C39" w:rsidP="00B82B1E">
            <w:pPr>
              <w:pStyle w:val="Textoindependiente"/>
              <w:spacing w:line="360" w:lineRule="auto"/>
              <w:mirrorIndents/>
            </w:pPr>
            <w:r w:rsidRPr="00B82B1E">
              <w:t>2</w:t>
            </w:r>
          </w:p>
        </w:tc>
        <w:tc>
          <w:tcPr>
            <w:tcW w:w="1582" w:type="dxa"/>
          </w:tcPr>
          <w:p w14:paraId="73A1D977" w14:textId="0855CB3A" w:rsidR="002564B9" w:rsidRPr="00B82B1E" w:rsidRDefault="003772FD" w:rsidP="00B82B1E">
            <w:pPr>
              <w:pStyle w:val="Textoindependiente"/>
              <w:spacing w:line="360" w:lineRule="auto"/>
              <w:mirrorIndents/>
            </w:pPr>
            <w:r>
              <w:t>19/01/</w:t>
            </w:r>
            <w:r w:rsidR="00B82B1E" w:rsidRPr="00B82B1E">
              <w:t>2024</w:t>
            </w:r>
          </w:p>
        </w:tc>
        <w:tc>
          <w:tcPr>
            <w:tcW w:w="6095" w:type="dxa"/>
            <w:shd w:val="clear" w:color="auto" w:fill="auto"/>
          </w:tcPr>
          <w:p w14:paraId="21E64DD3" w14:textId="49E07BC2" w:rsidR="002564B9" w:rsidRPr="00B82B1E" w:rsidRDefault="002564B9" w:rsidP="00B82B1E">
            <w:pPr>
              <w:pStyle w:val="Textoindependiente"/>
              <w:spacing w:line="360" w:lineRule="auto"/>
              <w:mirrorIndents/>
              <w:jc w:val="both"/>
            </w:pPr>
            <w:r w:rsidRPr="008A6D2C">
              <w:t xml:space="preserve">Se modifica </w:t>
            </w:r>
            <w:r w:rsidR="00B82B1E" w:rsidRPr="008A6D2C">
              <w:t>el nombre del proceso, especificaciones de la muestra, redacción</w:t>
            </w:r>
            <w:r w:rsidRPr="008A6D2C">
              <w:t xml:space="preserve"> de la</w:t>
            </w:r>
            <w:r w:rsidR="00B82B1E" w:rsidRPr="008A6D2C">
              <w:t>s</w:t>
            </w:r>
            <w:r w:rsidRPr="008A6D2C">
              <w:t xml:space="preserve"> pregunta</w:t>
            </w:r>
            <w:r w:rsidR="00B82B1E" w:rsidRPr="008A6D2C">
              <w:t xml:space="preserve">s </w:t>
            </w:r>
            <w:r w:rsidRPr="008A6D2C">
              <w:t>1,</w:t>
            </w:r>
            <w:r w:rsidR="00B82B1E" w:rsidRPr="008A6D2C">
              <w:t xml:space="preserve"> 2</w:t>
            </w:r>
            <w:r w:rsidR="008A6D2C" w:rsidRPr="008A6D2C">
              <w:t xml:space="preserve">, </w:t>
            </w:r>
            <w:r w:rsidR="00B82B1E" w:rsidRPr="008A6D2C">
              <w:t>3 y 4 sobre el grado de satisfacción, así como la escala de Likert.</w:t>
            </w:r>
          </w:p>
        </w:tc>
      </w:tr>
    </w:tbl>
    <w:p w14:paraId="05B8028D" w14:textId="77777777" w:rsidR="0089508A" w:rsidRPr="00B82B1E" w:rsidRDefault="0089508A" w:rsidP="00B82B1E">
      <w:pPr>
        <w:pStyle w:val="Textoindependiente"/>
        <w:spacing w:line="360" w:lineRule="auto"/>
        <w:mirrorIndents/>
      </w:pPr>
    </w:p>
    <w:sectPr w:rsidR="0089508A" w:rsidRPr="00B82B1E" w:rsidSect="006A0445">
      <w:headerReference w:type="default" r:id="rId8"/>
      <w:footerReference w:type="default" r:id="rId9"/>
      <w:pgSz w:w="12240" w:h="15840"/>
      <w:pgMar w:top="1418" w:right="1418" w:bottom="1418" w:left="1418"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75AC" w14:textId="77777777" w:rsidR="00872AED" w:rsidRDefault="00872AED">
      <w:r>
        <w:separator/>
      </w:r>
    </w:p>
  </w:endnote>
  <w:endnote w:type="continuationSeparator" w:id="0">
    <w:p w14:paraId="7C80B0DB" w14:textId="77777777" w:rsidR="00872AED" w:rsidRDefault="0087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02CF" w14:textId="77777777" w:rsidR="00052AF5" w:rsidRDefault="00AE0380">
    <w:pPr>
      <w:pStyle w:val="Textoindependiente"/>
      <w:spacing w:line="14" w:lineRule="auto"/>
    </w:pPr>
    <w:r>
      <w:rPr>
        <w:noProof/>
      </w:rPr>
      <mc:AlternateContent>
        <mc:Choice Requires="wps">
          <w:drawing>
            <wp:anchor distT="0" distB="0" distL="114300" distR="114300" simplePos="0" relativeHeight="251370496" behindDoc="1" locked="0" layoutInCell="1" allowOverlap="1" wp14:anchorId="622EE6BB" wp14:editId="3C568800">
              <wp:simplePos x="0" y="0"/>
              <wp:positionH relativeFrom="page">
                <wp:posOffset>5172710</wp:posOffset>
              </wp:positionH>
              <wp:positionV relativeFrom="page">
                <wp:posOffset>9867265</wp:posOffset>
              </wp:positionV>
              <wp:extent cx="114046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79C0" w14:textId="77777777" w:rsidR="00052AF5" w:rsidRDefault="00541684">
                          <w:pPr>
                            <w:spacing w:before="20"/>
                            <w:ind w:left="20"/>
                            <w:rPr>
                              <w:rFonts w:ascii="Cambria"/>
                              <w:sz w:val="24"/>
                            </w:rPr>
                          </w:pPr>
                          <w:r>
                            <w:rPr>
                              <w:rFonts w:ascii="Cambria"/>
                              <w:sz w:val="24"/>
                            </w:rPr>
                            <w:t>710.14.15-34 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EE6BB" id="_x0000_t202" coordsize="21600,21600" o:spt="202" path="m,l,21600r21600,l21600,xe">
              <v:stroke joinstyle="miter"/>
              <v:path gradientshapeok="t" o:connecttype="rect"/>
            </v:shapetype>
            <v:shape id="Text Box 1" o:spid="_x0000_s1026" type="#_x0000_t202" style="position:absolute;margin-left:407.3pt;margin-top:776.95pt;width:89.8pt;height:16.1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" filled="f" stroked="f">
              <v:textbox inset="0,0,0,0">
                <w:txbxContent>
                  <w:p w14:paraId="0D8F79C0" w14:textId="77777777" w:rsidR="00052AF5" w:rsidRDefault="00541684">
                    <w:pPr>
                      <w:spacing w:before="20"/>
                      <w:ind w:left="20"/>
                      <w:rPr>
                        <w:rFonts w:ascii="Cambria"/>
                        <w:sz w:val="24"/>
                      </w:rPr>
                    </w:pPr>
                    <w:r>
                      <w:rPr>
                        <w:rFonts w:ascii="Cambria"/>
                        <w:sz w:val="24"/>
                      </w:rPr>
                      <w:t>710.14.15-34 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22F8" w14:textId="77777777" w:rsidR="00872AED" w:rsidRDefault="00872AED">
      <w:r>
        <w:separator/>
      </w:r>
    </w:p>
  </w:footnote>
  <w:footnote w:type="continuationSeparator" w:id="0">
    <w:p w14:paraId="39E3DF6E" w14:textId="77777777" w:rsidR="00872AED" w:rsidRDefault="0087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5499"/>
      <w:gridCol w:w="2159"/>
    </w:tblGrid>
    <w:tr w:rsidR="00B87316" w:rsidRPr="001F4ECF" w14:paraId="2FB39D3B" w14:textId="77777777" w:rsidTr="002564B9">
      <w:trPr>
        <w:trHeight w:val="726"/>
      </w:trPr>
      <w:tc>
        <w:tcPr>
          <w:tcW w:w="3148" w:type="dxa"/>
          <w:vMerge w:val="restart"/>
          <w:shd w:val="clear" w:color="auto" w:fill="BFBFBF"/>
          <w:vAlign w:val="center"/>
        </w:tcPr>
        <w:p w14:paraId="589C8DD4" w14:textId="32FC51D3" w:rsidR="00B87316" w:rsidRPr="001F4ECF" w:rsidRDefault="00B87316" w:rsidP="00B87316">
          <w:pPr>
            <w:rPr>
              <w:b/>
              <w:color w:val="FFFFFF"/>
              <w:sz w:val="18"/>
              <w:szCs w:val="18"/>
            </w:rPr>
          </w:pPr>
          <w:r>
            <w:rPr>
              <w:noProof/>
            </w:rPr>
            <w:drawing>
              <wp:anchor distT="0" distB="0" distL="114300" distR="114300" simplePos="0" relativeHeight="251658240" behindDoc="0" locked="0" layoutInCell="1" allowOverlap="1" wp14:anchorId="24868B59" wp14:editId="0145BCBB">
                <wp:simplePos x="0" y="0"/>
                <wp:positionH relativeFrom="column">
                  <wp:posOffset>236220</wp:posOffset>
                </wp:positionH>
                <wp:positionV relativeFrom="paragraph">
                  <wp:posOffset>110490</wp:posOffset>
                </wp:positionV>
                <wp:extent cx="1359535" cy="495300"/>
                <wp:effectExtent l="0" t="0" r="0" b="0"/>
                <wp:wrapSquare wrapText="bothSides"/>
                <wp:docPr id="1508826113" name="Imagen 15088261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99" w:type="dxa"/>
          <w:shd w:val="clear" w:color="auto" w:fill="BFBFBF"/>
          <w:vAlign w:val="center"/>
        </w:tcPr>
        <w:p w14:paraId="08F9D636" w14:textId="42748BBC" w:rsidR="00B87316" w:rsidRPr="00804B3E" w:rsidRDefault="00B87316" w:rsidP="00B87316">
          <w:pPr>
            <w:jc w:val="center"/>
            <w:rPr>
              <w:b/>
              <w:color w:val="FFFFFF"/>
              <w:sz w:val="18"/>
              <w:szCs w:val="18"/>
              <w:lang w:val="es-CO"/>
            </w:rPr>
          </w:pPr>
          <w:r w:rsidRPr="00B87316">
            <w:rPr>
              <w:b/>
              <w:color w:val="FFFFFF"/>
              <w:sz w:val="18"/>
              <w:szCs w:val="18"/>
              <w:lang w:val="es-CO"/>
            </w:rPr>
            <w:t>FORMATO FICHA MEDICIÓN PARA LA SATISFACCIÓN DE COORDINACIÓN Y ATENCIÓN DE EMERGENCIAS HUMANITARIAS MASIVAS</w:t>
          </w:r>
        </w:p>
      </w:tc>
      <w:tc>
        <w:tcPr>
          <w:tcW w:w="2159" w:type="dxa"/>
          <w:shd w:val="clear" w:color="auto" w:fill="auto"/>
          <w:vAlign w:val="center"/>
        </w:tcPr>
        <w:p w14:paraId="739B8113" w14:textId="20F5C624" w:rsidR="00B87316" w:rsidRPr="001F4ECF" w:rsidRDefault="00B87316" w:rsidP="00B87316">
          <w:pPr>
            <w:rPr>
              <w:sz w:val="16"/>
              <w:szCs w:val="16"/>
              <w:lang w:val="es-CO"/>
            </w:rPr>
          </w:pPr>
          <w:r w:rsidRPr="001F4ECF">
            <w:rPr>
              <w:rFonts w:cs="Arial"/>
              <w:sz w:val="16"/>
              <w:szCs w:val="16"/>
              <w:lang w:val="es-CO"/>
            </w:rPr>
            <w:t xml:space="preserve">Código: </w:t>
          </w:r>
          <w:r w:rsidR="003C4380" w:rsidRPr="003C4380">
            <w:rPr>
              <w:rFonts w:cs="Arial"/>
              <w:sz w:val="16"/>
              <w:szCs w:val="16"/>
              <w:lang w:val="es-CO"/>
            </w:rPr>
            <w:t>100.01.15-56</w:t>
          </w:r>
        </w:p>
      </w:tc>
    </w:tr>
    <w:tr w:rsidR="00B87316" w:rsidRPr="001F4ECF" w14:paraId="23E5D970" w14:textId="77777777" w:rsidTr="002564B9">
      <w:trPr>
        <w:trHeight w:val="429"/>
      </w:trPr>
      <w:tc>
        <w:tcPr>
          <w:tcW w:w="3148" w:type="dxa"/>
          <w:vMerge/>
          <w:shd w:val="clear" w:color="auto" w:fill="BFBFBF"/>
          <w:vAlign w:val="center"/>
        </w:tcPr>
        <w:p w14:paraId="18A3A67F" w14:textId="77777777" w:rsidR="00B87316" w:rsidRPr="001F4ECF" w:rsidRDefault="00B87316" w:rsidP="00B87316">
          <w:pPr>
            <w:pStyle w:val="Encabezado"/>
            <w:rPr>
              <w:sz w:val="18"/>
              <w:szCs w:val="18"/>
            </w:rPr>
          </w:pPr>
        </w:p>
      </w:tc>
      <w:tc>
        <w:tcPr>
          <w:tcW w:w="5499" w:type="dxa"/>
          <w:shd w:val="clear" w:color="auto" w:fill="auto"/>
          <w:vAlign w:val="center"/>
        </w:tcPr>
        <w:p w14:paraId="5937033E" w14:textId="0A60E0C4" w:rsidR="00B87316" w:rsidRPr="001F4ECF" w:rsidRDefault="00B87316" w:rsidP="00B87316">
          <w:pPr>
            <w:pStyle w:val="Encabezado"/>
            <w:jc w:val="center"/>
            <w:rPr>
              <w:sz w:val="18"/>
              <w:szCs w:val="18"/>
              <w:lang w:val="es-CO"/>
            </w:rPr>
          </w:pPr>
          <w:r w:rsidRPr="00B87316">
            <w:rPr>
              <w:sz w:val="18"/>
              <w:szCs w:val="18"/>
              <w:lang w:val="es-CO"/>
            </w:rPr>
            <w:t>DIRECCIONAMIENTO ESTRATÉGICO</w:t>
          </w:r>
        </w:p>
      </w:tc>
      <w:tc>
        <w:tcPr>
          <w:tcW w:w="2159" w:type="dxa"/>
          <w:shd w:val="clear" w:color="auto" w:fill="auto"/>
          <w:vAlign w:val="center"/>
        </w:tcPr>
        <w:p w14:paraId="2E8448B3" w14:textId="49C7DB68" w:rsidR="00B87316" w:rsidRPr="00804B3E" w:rsidRDefault="00B87316" w:rsidP="00B87316">
          <w:pPr>
            <w:rPr>
              <w:color w:val="000000"/>
              <w:sz w:val="16"/>
              <w:szCs w:val="16"/>
              <w:lang w:val="es-CO"/>
            </w:rPr>
          </w:pPr>
          <w:r w:rsidRPr="00804B3E">
            <w:rPr>
              <w:color w:val="000000"/>
              <w:sz w:val="16"/>
              <w:szCs w:val="16"/>
              <w:lang w:val="es-CO"/>
            </w:rPr>
            <w:t xml:space="preserve">Versión: </w:t>
          </w:r>
          <w:r w:rsidR="003772FD">
            <w:rPr>
              <w:color w:val="000000"/>
              <w:sz w:val="16"/>
              <w:szCs w:val="16"/>
              <w:lang w:val="es-CO"/>
            </w:rPr>
            <w:t>04</w:t>
          </w:r>
        </w:p>
      </w:tc>
    </w:tr>
    <w:tr w:rsidR="00B87316" w:rsidRPr="001F4ECF" w14:paraId="56AFBB73" w14:textId="77777777" w:rsidTr="002564B9">
      <w:trPr>
        <w:trHeight w:val="61"/>
      </w:trPr>
      <w:tc>
        <w:tcPr>
          <w:tcW w:w="3148" w:type="dxa"/>
          <w:vMerge/>
          <w:shd w:val="clear" w:color="auto" w:fill="BFBFBF"/>
          <w:vAlign w:val="center"/>
        </w:tcPr>
        <w:p w14:paraId="43D3726E" w14:textId="77777777" w:rsidR="00B87316" w:rsidRPr="001F4ECF" w:rsidRDefault="00B87316" w:rsidP="00B87316">
          <w:pPr>
            <w:pStyle w:val="Encabezado"/>
          </w:pPr>
        </w:p>
      </w:tc>
      <w:tc>
        <w:tcPr>
          <w:tcW w:w="5499" w:type="dxa"/>
          <w:vMerge w:val="restart"/>
          <w:shd w:val="clear" w:color="auto" w:fill="auto"/>
          <w:vAlign w:val="center"/>
        </w:tcPr>
        <w:p w14:paraId="21D9D083" w14:textId="75780224" w:rsidR="00B87316" w:rsidRPr="001F4ECF" w:rsidRDefault="00B87316" w:rsidP="00B87316">
          <w:pPr>
            <w:pStyle w:val="Encabezado"/>
            <w:jc w:val="center"/>
            <w:rPr>
              <w:lang w:val="es-CO"/>
            </w:rPr>
          </w:pPr>
          <w:r w:rsidRPr="00B87316">
            <w:rPr>
              <w:sz w:val="18"/>
              <w:szCs w:val="18"/>
              <w:lang w:val="es-CO"/>
            </w:rPr>
            <w:t>MEDICIÓN DE LA SATISFACCIÓN DE LAS PARTES INTERESADAS</w:t>
          </w:r>
        </w:p>
      </w:tc>
      <w:tc>
        <w:tcPr>
          <w:tcW w:w="2159" w:type="dxa"/>
          <w:shd w:val="clear" w:color="auto" w:fill="auto"/>
          <w:vAlign w:val="center"/>
        </w:tcPr>
        <w:p w14:paraId="3C20F04E" w14:textId="474D0BEF" w:rsidR="00B87316" w:rsidRPr="00804B3E" w:rsidRDefault="00B87316" w:rsidP="00B87316">
          <w:pPr>
            <w:rPr>
              <w:color w:val="000000"/>
              <w:sz w:val="16"/>
              <w:szCs w:val="16"/>
              <w:lang w:val="es-CO"/>
            </w:rPr>
          </w:pPr>
          <w:r w:rsidRPr="00804B3E">
            <w:rPr>
              <w:color w:val="000000"/>
              <w:sz w:val="16"/>
              <w:szCs w:val="16"/>
              <w:lang w:val="es-CO"/>
            </w:rPr>
            <w:t xml:space="preserve">Fecha: </w:t>
          </w:r>
          <w:r w:rsidR="003772FD">
            <w:rPr>
              <w:color w:val="000000"/>
              <w:sz w:val="16"/>
              <w:szCs w:val="16"/>
              <w:lang w:val="es-CO"/>
            </w:rPr>
            <w:t>19/01/</w:t>
          </w:r>
          <w:r w:rsidRPr="00804B3E">
            <w:rPr>
              <w:color w:val="000000"/>
              <w:sz w:val="16"/>
              <w:szCs w:val="16"/>
              <w:lang w:val="es-CO"/>
            </w:rPr>
            <w:t>/20</w:t>
          </w:r>
          <w:r>
            <w:rPr>
              <w:color w:val="000000"/>
              <w:sz w:val="16"/>
              <w:szCs w:val="16"/>
              <w:lang w:val="es-CO"/>
            </w:rPr>
            <w:t>24</w:t>
          </w:r>
        </w:p>
      </w:tc>
    </w:tr>
    <w:tr w:rsidR="00B87316" w:rsidRPr="001F4ECF" w14:paraId="1E81B5B6" w14:textId="77777777" w:rsidTr="002564B9">
      <w:trPr>
        <w:trHeight w:val="273"/>
      </w:trPr>
      <w:tc>
        <w:tcPr>
          <w:tcW w:w="3148" w:type="dxa"/>
          <w:vMerge/>
          <w:shd w:val="clear" w:color="auto" w:fill="BFBFBF"/>
          <w:vAlign w:val="center"/>
        </w:tcPr>
        <w:p w14:paraId="2EB6FFD3" w14:textId="77777777" w:rsidR="00B87316" w:rsidRPr="001F4ECF" w:rsidRDefault="00B87316" w:rsidP="00B87316">
          <w:pPr>
            <w:pStyle w:val="Encabezado"/>
          </w:pPr>
        </w:p>
      </w:tc>
      <w:tc>
        <w:tcPr>
          <w:tcW w:w="5499" w:type="dxa"/>
          <w:vMerge/>
          <w:shd w:val="clear" w:color="auto" w:fill="auto"/>
          <w:vAlign w:val="center"/>
        </w:tcPr>
        <w:p w14:paraId="3D80FB59" w14:textId="77777777" w:rsidR="00B87316" w:rsidRPr="001F4ECF" w:rsidRDefault="00B87316" w:rsidP="00B87316">
          <w:pPr>
            <w:pStyle w:val="Encabezado"/>
            <w:jc w:val="center"/>
            <w:rPr>
              <w:sz w:val="18"/>
              <w:szCs w:val="18"/>
              <w:lang w:val="es-CO"/>
            </w:rPr>
          </w:pPr>
        </w:p>
      </w:tc>
      <w:tc>
        <w:tcPr>
          <w:tcW w:w="2159" w:type="dxa"/>
          <w:shd w:val="clear" w:color="auto" w:fill="auto"/>
          <w:vAlign w:val="center"/>
        </w:tcPr>
        <w:p w14:paraId="183759EE" w14:textId="77777777" w:rsidR="00B87316" w:rsidRPr="001F4ECF" w:rsidRDefault="00B87316" w:rsidP="00B87316">
          <w:pPr>
            <w:pStyle w:val="Encabezado"/>
            <w:tabs>
              <w:tab w:val="left" w:pos="4956"/>
              <w:tab w:val="left" w:pos="5664"/>
              <w:tab w:val="left" w:pos="6372"/>
            </w:tabs>
            <w:rPr>
              <w:lang w:val="es-CO"/>
            </w:rPr>
          </w:pPr>
          <w:r w:rsidRPr="001F4ECF">
            <w:rPr>
              <w:sz w:val="16"/>
              <w:lang w:val="es-CO"/>
            </w:rPr>
            <w:t xml:space="preserve">Página </w:t>
          </w:r>
          <w:r w:rsidRPr="001F4ECF">
            <w:rPr>
              <w:b/>
              <w:bCs/>
              <w:sz w:val="16"/>
              <w:lang w:val="es-CO"/>
            </w:rPr>
            <w:fldChar w:fldCharType="begin"/>
          </w:r>
          <w:r w:rsidRPr="001F4ECF">
            <w:rPr>
              <w:b/>
              <w:bCs/>
              <w:sz w:val="16"/>
              <w:lang w:val="es-CO"/>
            </w:rPr>
            <w:instrText>PAGE  \* Arabic  \* MERGEFORMAT</w:instrText>
          </w:r>
          <w:r w:rsidRPr="001F4ECF">
            <w:rPr>
              <w:b/>
              <w:bCs/>
              <w:sz w:val="16"/>
              <w:lang w:val="es-CO"/>
            </w:rPr>
            <w:fldChar w:fldCharType="separate"/>
          </w:r>
          <w:r w:rsidRPr="001F4ECF">
            <w:rPr>
              <w:b/>
              <w:bCs/>
              <w:sz w:val="16"/>
              <w:lang w:val="es-CO"/>
            </w:rPr>
            <w:t>1</w:t>
          </w:r>
          <w:r w:rsidRPr="001F4ECF">
            <w:rPr>
              <w:b/>
              <w:bCs/>
              <w:sz w:val="16"/>
              <w:lang w:val="es-CO"/>
            </w:rPr>
            <w:fldChar w:fldCharType="end"/>
          </w:r>
          <w:r w:rsidRPr="001F4ECF">
            <w:rPr>
              <w:sz w:val="16"/>
              <w:lang w:val="es-CO"/>
            </w:rPr>
            <w:t xml:space="preserve"> de </w:t>
          </w:r>
          <w:r w:rsidRPr="001F4ECF">
            <w:rPr>
              <w:b/>
              <w:bCs/>
              <w:sz w:val="16"/>
              <w:lang w:val="es-CO"/>
            </w:rPr>
            <w:fldChar w:fldCharType="begin"/>
          </w:r>
          <w:r w:rsidRPr="001F4ECF">
            <w:rPr>
              <w:b/>
              <w:bCs/>
              <w:sz w:val="16"/>
              <w:lang w:val="es-CO"/>
            </w:rPr>
            <w:instrText>NUMPAGES  \* Arabic  \* MERGEFORMAT</w:instrText>
          </w:r>
          <w:r w:rsidRPr="001F4ECF">
            <w:rPr>
              <w:b/>
              <w:bCs/>
              <w:sz w:val="16"/>
              <w:lang w:val="es-CO"/>
            </w:rPr>
            <w:fldChar w:fldCharType="separate"/>
          </w:r>
          <w:r w:rsidRPr="001F4ECF">
            <w:rPr>
              <w:b/>
              <w:bCs/>
              <w:sz w:val="16"/>
              <w:lang w:val="es-CO"/>
            </w:rPr>
            <w:t>32</w:t>
          </w:r>
          <w:r w:rsidRPr="001F4ECF">
            <w:rPr>
              <w:b/>
              <w:bCs/>
              <w:sz w:val="16"/>
              <w:lang w:val="es-CO"/>
            </w:rPr>
            <w:fldChar w:fldCharType="end"/>
          </w:r>
        </w:p>
      </w:tc>
    </w:tr>
  </w:tbl>
  <w:p w14:paraId="2D012B66" w14:textId="77777777" w:rsidR="00B87316" w:rsidRDefault="00B87316"/>
  <w:p w14:paraId="2ED17AF7" w14:textId="5B088750" w:rsidR="00052AF5" w:rsidRDefault="00052AF5">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978"/>
    <w:multiLevelType w:val="hybridMultilevel"/>
    <w:tmpl w:val="B15A5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576E3B"/>
    <w:multiLevelType w:val="hybridMultilevel"/>
    <w:tmpl w:val="211C701E"/>
    <w:lvl w:ilvl="0" w:tplc="00CE606C">
      <w:start w:val="1"/>
      <w:numFmt w:val="decimal"/>
      <w:lvlText w:val="%1)"/>
      <w:lvlJc w:val="left"/>
      <w:pPr>
        <w:ind w:left="827" w:hanging="360"/>
      </w:pPr>
      <w:rPr>
        <w:rFonts w:ascii="Verdana" w:eastAsia="Verdana" w:hAnsi="Verdana" w:cs="Verdana" w:hint="default"/>
        <w:w w:val="99"/>
        <w:sz w:val="20"/>
        <w:szCs w:val="20"/>
        <w:lang w:val="es-ES" w:eastAsia="es-ES" w:bidi="es-ES"/>
      </w:rPr>
    </w:lvl>
    <w:lvl w:ilvl="1" w:tplc="7C66B5EA">
      <w:numFmt w:val="bullet"/>
      <w:lvlText w:val="•"/>
      <w:lvlJc w:val="left"/>
      <w:pPr>
        <w:ind w:left="1349" w:hanging="360"/>
      </w:pPr>
      <w:rPr>
        <w:rFonts w:hint="default"/>
        <w:lang w:val="es-ES" w:eastAsia="es-ES" w:bidi="es-ES"/>
      </w:rPr>
    </w:lvl>
    <w:lvl w:ilvl="2" w:tplc="6952CF5C">
      <w:numFmt w:val="bullet"/>
      <w:lvlText w:val="•"/>
      <w:lvlJc w:val="left"/>
      <w:pPr>
        <w:ind w:left="1879" w:hanging="360"/>
      </w:pPr>
      <w:rPr>
        <w:rFonts w:hint="default"/>
        <w:lang w:val="es-ES" w:eastAsia="es-ES" w:bidi="es-ES"/>
      </w:rPr>
    </w:lvl>
    <w:lvl w:ilvl="3" w:tplc="90522F30">
      <w:numFmt w:val="bullet"/>
      <w:lvlText w:val="•"/>
      <w:lvlJc w:val="left"/>
      <w:pPr>
        <w:ind w:left="2408" w:hanging="360"/>
      </w:pPr>
      <w:rPr>
        <w:rFonts w:hint="default"/>
        <w:lang w:val="es-ES" w:eastAsia="es-ES" w:bidi="es-ES"/>
      </w:rPr>
    </w:lvl>
    <w:lvl w:ilvl="4" w:tplc="CAA6CE50">
      <w:numFmt w:val="bullet"/>
      <w:lvlText w:val="•"/>
      <w:lvlJc w:val="left"/>
      <w:pPr>
        <w:ind w:left="2938" w:hanging="360"/>
      </w:pPr>
      <w:rPr>
        <w:rFonts w:hint="default"/>
        <w:lang w:val="es-ES" w:eastAsia="es-ES" w:bidi="es-ES"/>
      </w:rPr>
    </w:lvl>
    <w:lvl w:ilvl="5" w:tplc="51FEE78A">
      <w:numFmt w:val="bullet"/>
      <w:lvlText w:val="•"/>
      <w:lvlJc w:val="left"/>
      <w:pPr>
        <w:ind w:left="3468" w:hanging="360"/>
      </w:pPr>
      <w:rPr>
        <w:rFonts w:hint="default"/>
        <w:lang w:val="es-ES" w:eastAsia="es-ES" w:bidi="es-ES"/>
      </w:rPr>
    </w:lvl>
    <w:lvl w:ilvl="6" w:tplc="228CC5DE">
      <w:numFmt w:val="bullet"/>
      <w:lvlText w:val="•"/>
      <w:lvlJc w:val="left"/>
      <w:pPr>
        <w:ind w:left="3997" w:hanging="360"/>
      </w:pPr>
      <w:rPr>
        <w:rFonts w:hint="default"/>
        <w:lang w:val="es-ES" w:eastAsia="es-ES" w:bidi="es-ES"/>
      </w:rPr>
    </w:lvl>
    <w:lvl w:ilvl="7" w:tplc="771618A8">
      <w:numFmt w:val="bullet"/>
      <w:lvlText w:val="•"/>
      <w:lvlJc w:val="left"/>
      <w:pPr>
        <w:ind w:left="4527" w:hanging="360"/>
      </w:pPr>
      <w:rPr>
        <w:rFonts w:hint="default"/>
        <w:lang w:val="es-ES" w:eastAsia="es-ES" w:bidi="es-ES"/>
      </w:rPr>
    </w:lvl>
    <w:lvl w:ilvl="8" w:tplc="5304185C">
      <w:numFmt w:val="bullet"/>
      <w:lvlText w:val="•"/>
      <w:lvlJc w:val="left"/>
      <w:pPr>
        <w:ind w:left="5056" w:hanging="360"/>
      </w:pPr>
      <w:rPr>
        <w:rFonts w:hint="default"/>
        <w:lang w:val="es-ES" w:eastAsia="es-ES" w:bidi="es-ES"/>
      </w:rPr>
    </w:lvl>
  </w:abstractNum>
  <w:abstractNum w:abstractNumId="2" w15:restartNumberingAfterBreak="0">
    <w:nsid w:val="5F4B0F49"/>
    <w:multiLevelType w:val="hybridMultilevel"/>
    <w:tmpl w:val="E2241044"/>
    <w:lvl w:ilvl="0" w:tplc="E0580BFA">
      <w:start w:val="1"/>
      <w:numFmt w:val="decimal"/>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3" w15:restartNumberingAfterBreak="0">
    <w:nsid w:val="62C61747"/>
    <w:multiLevelType w:val="multilevel"/>
    <w:tmpl w:val="873A245C"/>
    <w:lvl w:ilvl="0">
      <w:start w:val="1"/>
      <w:numFmt w:val="decimal"/>
      <w:lvlText w:val="%1."/>
      <w:lvlJc w:val="left"/>
      <w:pPr>
        <w:ind w:left="1382" w:hanging="360"/>
        <w:jc w:val="right"/>
      </w:pPr>
      <w:rPr>
        <w:rFonts w:ascii="Verdana" w:eastAsia="Verdana" w:hAnsi="Verdana" w:cs="Verdana" w:hint="default"/>
        <w:b/>
        <w:bCs/>
        <w:spacing w:val="-1"/>
        <w:w w:val="99"/>
        <w:sz w:val="20"/>
        <w:szCs w:val="20"/>
        <w:lang w:val="es-ES" w:eastAsia="es-ES" w:bidi="es-ES"/>
      </w:rPr>
    </w:lvl>
    <w:lvl w:ilvl="1">
      <w:start w:val="1"/>
      <w:numFmt w:val="decimal"/>
      <w:lvlText w:val="%1.%2."/>
      <w:lvlJc w:val="left"/>
      <w:pPr>
        <w:ind w:left="1382" w:hanging="785"/>
      </w:pPr>
      <w:rPr>
        <w:rFonts w:ascii="Verdana" w:eastAsia="Verdana" w:hAnsi="Verdana" w:cs="Verdana" w:hint="default"/>
        <w:b/>
        <w:bCs/>
        <w:spacing w:val="-1"/>
        <w:w w:val="99"/>
        <w:sz w:val="20"/>
        <w:szCs w:val="20"/>
        <w:lang w:val="es-ES" w:eastAsia="es-ES" w:bidi="es-ES"/>
      </w:rPr>
    </w:lvl>
    <w:lvl w:ilvl="2">
      <w:numFmt w:val="bullet"/>
      <w:lvlText w:val="•"/>
      <w:lvlJc w:val="left"/>
      <w:pPr>
        <w:ind w:left="3384" w:hanging="785"/>
      </w:pPr>
      <w:rPr>
        <w:rFonts w:hint="default"/>
        <w:lang w:val="es-ES" w:eastAsia="es-ES" w:bidi="es-ES"/>
      </w:rPr>
    </w:lvl>
    <w:lvl w:ilvl="3">
      <w:numFmt w:val="bullet"/>
      <w:lvlText w:val="•"/>
      <w:lvlJc w:val="left"/>
      <w:pPr>
        <w:ind w:left="4386" w:hanging="785"/>
      </w:pPr>
      <w:rPr>
        <w:rFonts w:hint="default"/>
        <w:lang w:val="es-ES" w:eastAsia="es-ES" w:bidi="es-ES"/>
      </w:rPr>
    </w:lvl>
    <w:lvl w:ilvl="4">
      <w:numFmt w:val="bullet"/>
      <w:lvlText w:val="•"/>
      <w:lvlJc w:val="left"/>
      <w:pPr>
        <w:ind w:left="5388" w:hanging="785"/>
      </w:pPr>
      <w:rPr>
        <w:rFonts w:hint="default"/>
        <w:lang w:val="es-ES" w:eastAsia="es-ES" w:bidi="es-ES"/>
      </w:rPr>
    </w:lvl>
    <w:lvl w:ilvl="5">
      <w:numFmt w:val="bullet"/>
      <w:lvlText w:val="•"/>
      <w:lvlJc w:val="left"/>
      <w:pPr>
        <w:ind w:left="6390" w:hanging="785"/>
      </w:pPr>
      <w:rPr>
        <w:rFonts w:hint="default"/>
        <w:lang w:val="es-ES" w:eastAsia="es-ES" w:bidi="es-ES"/>
      </w:rPr>
    </w:lvl>
    <w:lvl w:ilvl="6">
      <w:numFmt w:val="bullet"/>
      <w:lvlText w:val="•"/>
      <w:lvlJc w:val="left"/>
      <w:pPr>
        <w:ind w:left="7392" w:hanging="785"/>
      </w:pPr>
      <w:rPr>
        <w:rFonts w:hint="default"/>
        <w:lang w:val="es-ES" w:eastAsia="es-ES" w:bidi="es-ES"/>
      </w:rPr>
    </w:lvl>
    <w:lvl w:ilvl="7">
      <w:numFmt w:val="bullet"/>
      <w:lvlText w:val="•"/>
      <w:lvlJc w:val="left"/>
      <w:pPr>
        <w:ind w:left="8394" w:hanging="785"/>
      </w:pPr>
      <w:rPr>
        <w:rFonts w:hint="default"/>
        <w:lang w:val="es-ES" w:eastAsia="es-ES" w:bidi="es-ES"/>
      </w:rPr>
    </w:lvl>
    <w:lvl w:ilvl="8">
      <w:numFmt w:val="bullet"/>
      <w:lvlText w:val="•"/>
      <w:lvlJc w:val="left"/>
      <w:pPr>
        <w:ind w:left="9396" w:hanging="785"/>
      </w:pPr>
      <w:rPr>
        <w:rFonts w:hint="default"/>
        <w:lang w:val="es-ES" w:eastAsia="es-ES" w:bidi="es-ES"/>
      </w:rPr>
    </w:lvl>
  </w:abstractNum>
  <w:abstractNum w:abstractNumId="4" w15:restartNumberingAfterBreak="0">
    <w:nsid w:val="6A7E30B9"/>
    <w:multiLevelType w:val="hybridMultilevel"/>
    <w:tmpl w:val="82022BB2"/>
    <w:lvl w:ilvl="0" w:tplc="13F4F05C">
      <w:start w:val="1"/>
      <w:numFmt w:val="decimal"/>
      <w:lvlText w:val="%1."/>
      <w:lvlJc w:val="left"/>
      <w:pPr>
        <w:ind w:left="467" w:hanging="360"/>
      </w:pPr>
      <w:rPr>
        <w:rFonts w:hint="default"/>
        <w:sz w:val="22"/>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5" w15:restartNumberingAfterBreak="0">
    <w:nsid w:val="6E976D02"/>
    <w:multiLevelType w:val="hybridMultilevel"/>
    <w:tmpl w:val="5D90DE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ADD415B"/>
    <w:multiLevelType w:val="hybridMultilevel"/>
    <w:tmpl w:val="DE701B44"/>
    <w:lvl w:ilvl="0" w:tplc="84566D74">
      <w:start w:val="1"/>
      <w:numFmt w:val="decimal"/>
      <w:lvlText w:val="%1)"/>
      <w:lvlJc w:val="left"/>
      <w:pPr>
        <w:ind w:left="827" w:hanging="360"/>
      </w:pPr>
      <w:rPr>
        <w:rFonts w:ascii="Verdana" w:eastAsia="Verdana" w:hAnsi="Verdana" w:cs="Verdana" w:hint="default"/>
        <w:w w:val="99"/>
        <w:sz w:val="20"/>
        <w:szCs w:val="20"/>
        <w:lang w:val="es-ES" w:eastAsia="es-ES" w:bidi="es-ES"/>
      </w:rPr>
    </w:lvl>
    <w:lvl w:ilvl="1" w:tplc="6A76A0FC">
      <w:numFmt w:val="bullet"/>
      <w:lvlText w:val="•"/>
      <w:lvlJc w:val="left"/>
      <w:pPr>
        <w:ind w:left="1016" w:hanging="360"/>
      </w:pPr>
      <w:rPr>
        <w:rFonts w:hint="default"/>
        <w:lang w:val="es-ES" w:eastAsia="es-ES" w:bidi="es-ES"/>
      </w:rPr>
    </w:lvl>
    <w:lvl w:ilvl="2" w:tplc="5C3CFFB0">
      <w:numFmt w:val="bullet"/>
      <w:lvlText w:val="•"/>
      <w:lvlJc w:val="left"/>
      <w:pPr>
        <w:ind w:left="1213" w:hanging="360"/>
      </w:pPr>
      <w:rPr>
        <w:rFonts w:hint="default"/>
        <w:lang w:val="es-ES" w:eastAsia="es-ES" w:bidi="es-ES"/>
      </w:rPr>
    </w:lvl>
    <w:lvl w:ilvl="3" w:tplc="9CC2465C">
      <w:numFmt w:val="bullet"/>
      <w:lvlText w:val="•"/>
      <w:lvlJc w:val="left"/>
      <w:pPr>
        <w:ind w:left="1410" w:hanging="360"/>
      </w:pPr>
      <w:rPr>
        <w:rFonts w:hint="default"/>
        <w:lang w:val="es-ES" w:eastAsia="es-ES" w:bidi="es-ES"/>
      </w:rPr>
    </w:lvl>
    <w:lvl w:ilvl="4" w:tplc="8DAEC8EC">
      <w:numFmt w:val="bullet"/>
      <w:lvlText w:val="•"/>
      <w:lvlJc w:val="left"/>
      <w:pPr>
        <w:ind w:left="1607" w:hanging="360"/>
      </w:pPr>
      <w:rPr>
        <w:rFonts w:hint="default"/>
        <w:lang w:val="es-ES" w:eastAsia="es-ES" w:bidi="es-ES"/>
      </w:rPr>
    </w:lvl>
    <w:lvl w:ilvl="5" w:tplc="98187942">
      <w:numFmt w:val="bullet"/>
      <w:lvlText w:val="•"/>
      <w:lvlJc w:val="left"/>
      <w:pPr>
        <w:ind w:left="1804" w:hanging="360"/>
      </w:pPr>
      <w:rPr>
        <w:rFonts w:hint="default"/>
        <w:lang w:val="es-ES" w:eastAsia="es-ES" w:bidi="es-ES"/>
      </w:rPr>
    </w:lvl>
    <w:lvl w:ilvl="6" w:tplc="52F4DA1E">
      <w:numFmt w:val="bullet"/>
      <w:lvlText w:val="•"/>
      <w:lvlJc w:val="left"/>
      <w:pPr>
        <w:ind w:left="2001" w:hanging="360"/>
      </w:pPr>
      <w:rPr>
        <w:rFonts w:hint="default"/>
        <w:lang w:val="es-ES" w:eastAsia="es-ES" w:bidi="es-ES"/>
      </w:rPr>
    </w:lvl>
    <w:lvl w:ilvl="7" w:tplc="51A0D054">
      <w:numFmt w:val="bullet"/>
      <w:lvlText w:val="•"/>
      <w:lvlJc w:val="left"/>
      <w:pPr>
        <w:ind w:left="2198" w:hanging="360"/>
      </w:pPr>
      <w:rPr>
        <w:rFonts w:hint="default"/>
        <w:lang w:val="es-ES" w:eastAsia="es-ES" w:bidi="es-ES"/>
      </w:rPr>
    </w:lvl>
    <w:lvl w:ilvl="8" w:tplc="DF64A390">
      <w:numFmt w:val="bullet"/>
      <w:lvlText w:val="•"/>
      <w:lvlJc w:val="left"/>
      <w:pPr>
        <w:ind w:left="2395" w:hanging="360"/>
      </w:pPr>
      <w:rPr>
        <w:rFonts w:hint="default"/>
        <w:lang w:val="es-ES" w:eastAsia="es-ES" w:bidi="es-ES"/>
      </w:rPr>
    </w:lvl>
  </w:abstractNum>
  <w:num w:numId="1" w16cid:durableId="1063137765">
    <w:abstractNumId w:val="6"/>
  </w:num>
  <w:num w:numId="2" w16cid:durableId="1003239477">
    <w:abstractNumId w:val="1"/>
  </w:num>
  <w:num w:numId="3" w16cid:durableId="1143889075">
    <w:abstractNumId w:val="3"/>
  </w:num>
  <w:num w:numId="4" w16cid:durableId="439496024">
    <w:abstractNumId w:val="5"/>
  </w:num>
  <w:num w:numId="5" w16cid:durableId="511262333">
    <w:abstractNumId w:val="0"/>
  </w:num>
  <w:num w:numId="6" w16cid:durableId="639727023">
    <w:abstractNumId w:val="4"/>
  </w:num>
  <w:num w:numId="7" w16cid:durableId="66043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5"/>
    <w:rsid w:val="00007CF4"/>
    <w:rsid w:val="00020B89"/>
    <w:rsid w:val="00052AF5"/>
    <w:rsid w:val="00075BDE"/>
    <w:rsid w:val="00076093"/>
    <w:rsid w:val="000A1FCA"/>
    <w:rsid w:val="000C47A1"/>
    <w:rsid w:val="000C60EF"/>
    <w:rsid w:val="00101507"/>
    <w:rsid w:val="001138BE"/>
    <w:rsid w:val="00113A1C"/>
    <w:rsid w:val="001215D3"/>
    <w:rsid w:val="00151F26"/>
    <w:rsid w:val="0019585A"/>
    <w:rsid w:val="001B0749"/>
    <w:rsid w:val="001E1B68"/>
    <w:rsid w:val="002564B9"/>
    <w:rsid w:val="002B0FA5"/>
    <w:rsid w:val="002C18AA"/>
    <w:rsid w:val="002D60ED"/>
    <w:rsid w:val="00324C2F"/>
    <w:rsid w:val="003772FD"/>
    <w:rsid w:val="003C4380"/>
    <w:rsid w:val="003C4433"/>
    <w:rsid w:val="003D01E3"/>
    <w:rsid w:val="003F3F00"/>
    <w:rsid w:val="0044422D"/>
    <w:rsid w:val="00447F90"/>
    <w:rsid w:val="004A2CB6"/>
    <w:rsid w:val="004A2DD1"/>
    <w:rsid w:val="004E39E6"/>
    <w:rsid w:val="004E67A9"/>
    <w:rsid w:val="0053533A"/>
    <w:rsid w:val="00535AD5"/>
    <w:rsid w:val="00540728"/>
    <w:rsid w:val="00541684"/>
    <w:rsid w:val="00590100"/>
    <w:rsid w:val="00605464"/>
    <w:rsid w:val="00635F28"/>
    <w:rsid w:val="0067295F"/>
    <w:rsid w:val="00672FC5"/>
    <w:rsid w:val="006A0445"/>
    <w:rsid w:val="006A6635"/>
    <w:rsid w:val="006E528D"/>
    <w:rsid w:val="00743B43"/>
    <w:rsid w:val="008002E2"/>
    <w:rsid w:val="0085238B"/>
    <w:rsid w:val="00864EAC"/>
    <w:rsid w:val="00872AED"/>
    <w:rsid w:val="00877FEF"/>
    <w:rsid w:val="008877A0"/>
    <w:rsid w:val="0089508A"/>
    <w:rsid w:val="008A6D2C"/>
    <w:rsid w:val="008E0938"/>
    <w:rsid w:val="008E7D42"/>
    <w:rsid w:val="009301ED"/>
    <w:rsid w:val="009331BB"/>
    <w:rsid w:val="00952C67"/>
    <w:rsid w:val="009903A2"/>
    <w:rsid w:val="009B2A8A"/>
    <w:rsid w:val="009C23DE"/>
    <w:rsid w:val="009E095B"/>
    <w:rsid w:val="009F7637"/>
    <w:rsid w:val="00A0215A"/>
    <w:rsid w:val="00A4085B"/>
    <w:rsid w:val="00A556A1"/>
    <w:rsid w:val="00AB0F23"/>
    <w:rsid w:val="00AE0380"/>
    <w:rsid w:val="00AE041F"/>
    <w:rsid w:val="00B82B1E"/>
    <w:rsid w:val="00B87316"/>
    <w:rsid w:val="00BE402E"/>
    <w:rsid w:val="00C0454F"/>
    <w:rsid w:val="00C4671E"/>
    <w:rsid w:val="00C9171D"/>
    <w:rsid w:val="00CA2DA1"/>
    <w:rsid w:val="00CC5151"/>
    <w:rsid w:val="00CF1E7A"/>
    <w:rsid w:val="00CF3E27"/>
    <w:rsid w:val="00D044A9"/>
    <w:rsid w:val="00D36F33"/>
    <w:rsid w:val="00D62FF1"/>
    <w:rsid w:val="00DC2025"/>
    <w:rsid w:val="00DE433A"/>
    <w:rsid w:val="00DF6753"/>
    <w:rsid w:val="00E0031D"/>
    <w:rsid w:val="00E26C39"/>
    <w:rsid w:val="00E72B60"/>
    <w:rsid w:val="00EF77B7"/>
    <w:rsid w:val="00F076C2"/>
    <w:rsid w:val="00F373F2"/>
    <w:rsid w:val="00F65200"/>
    <w:rsid w:val="00F73D9E"/>
    <w:rsid w:val="00F96A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C172"/>
  <w15:docId w15:val="{E90CABCA-EF56-46F0-9471-91BF12A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ind w:left="1382" w:right="524" w:hanging="1906"/>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382" w:hanging="360"/>
    </w:pPr>
  </w:style>
  <w:style w:type="paragraph" w:customStyle="1" w:styleId="TableParagraph">
    <w:name w:val="Table Paragraph"/>
    <w:basedOn w:val="Normal"/>
    <w:uiPriority w:val="1"/>
    <w:qFormat/>
    <w:pPr>
      <w:ind w:left="107"/>
    </w:pPr>
  </w:style>
  <w:style w:type="character" w:customStyle="1" w:styleId="TextoindependienteCar">
    <w:name w:val="Texto independiente Car"/>
    <w:basedOn w:val="Fuentedeprrafopredeter"/>
    <w:link w:val="Textoindependiente"/>
    <w:uiPriority w:val="1"/>
    <w:rsid w:val="002B0FA5"/>
    <w:rPr>
      <w:rFonts w:ascii="Verdana" w:eastAsia="Verdana" w:hAnsi="Verdana" w:cs="Verdana"/>
      <w:sz w:val="20"/>
      <w:szCs w:val="20"/>
      <w:lang w:val="es-ES" w:eastAsia="es-ES" w:bidi="es-ES"/>
    </w:rPr>
  </w:style>
  <w:style w:type="character" w:styleId="Refdecomentario">
    <w:name w:val="annotation reference"/>
    <w:basedOn w:val="Fuentedeprrafopredeter"/>
    <w:uiPriority w:val="99"/>
    <w:semiHidden/>
    <w:unhideWhenUsed/>
    <w:rsid w:val="00AB0F23"/>
    <w:rPr>
      <w:sz w:val="16"/>
      <w:szCs w:val="16"/>
    </w:rPr>
  </w:style>
  <w:style w:type="paragraph" w:styleId="Textocomentario">
    <w:name w:val="annotation text"/>
    <w:basedOn w:val="Normal"/>
    <w:link w:val="TextocomentarioCar"/>
    <w:uiPriority w:val="99"/>
    <w:unhideWhenUsed/>
    <w:rsid w:val="00AB0F23"/>
    <w:rPr>
      <w:sz w:val="20"/>
      <w:szCs w:val="20"/>
    </w:rPr>
  </w:style>
  <w:style w:type="character" w:customStyle="1" w:styleId="TextocomentarioCar">
    <w:name w:val="Texto comentario Car"/>
    <w:basedOn w:val="Fuentedeprrafopredeter"/>
    <w:link w:val="Textocomentario"/>
    <w:uiPriority w:val="99"/>
    <w:rsid w:val="00AB0F23"/>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B0F23"/>
    <w:rPr>
      <w:b/>
      <w:bCs/>
    </w:rPr>
  </w:style>
  <w:style w:type="character" w:customStyle="1" w:styleId="AsuntodelcomentarioCar">
    <w:name w:val="Asunto del comentario Car"/>
    <w:basedOn w:val="TextocomentarioCar"/>
    <w:link w:val="Asuntodelcomentario"/>
    <w:uiPriority w:val="99"/>
    <w:semiHidden/>
    <w:rsid w:val="00AB0F23"/>
    <w:rPr>
      <w:rFonts w:ascii="Verdana" w:eastAsia="Verdana" w:hAnsi="Verdana" w:cs="Verdana"/>
      <w:b/>
      <w:bCs/>
      <w:sz w:val="20"/>
      <w:szCs w:val="20"/>
      <w:lang w:val="es-ES" w:eastAsia="es-ES" w:bidi="es-ES"/>
    </w:rPr>
  </w:style>
  <w:style w:type="paragraph" w:styleId="Textodeglobo">
    <w:name w:val="Balloon Text"/>
    <w:basedOn w:val="Normal"/>
    <w:link w:val="TextodegloboCar"/>
    <w:uiPriority w:val="99"/>
    <w:semiHidden/>
    <w:unhideWhenUsed/>
    <w:rsid w:val="00AB0F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0F23"/>
    <w:rPr>
      <w:rFonts w:ascii="Segoe UI" w:eastAsia="Verdana" w:hAnsi="Segoe UI" w:cs="Segoe UI"/>
      <w:sz w:val="18"/>
      <w:szCs w:val="18"/>
      <w:lang w:val="es-ES" w:eastAsia="es-ES" w:bidi="es-ES"/>
    </w:rPr>
  </w:style>
  <w:style w:type="paragraph" w:styleId="Encabezado">
    <w:name w:val="header"/>
    <w:aliases w:val="Haut de page,encabezado"/>
    <w:basedOn w:val="Normal"/>
    <w:link w:val="EncabezadoCar"/>
    <w:unhideWhenUsed/>
    <w:rsid w:val="004A2DD1"/>
    <w:pPr>
      <w:tabs>
        <w:tab w:val="center" w:pos="4419"/>
        <w:tab w:val="right" w:pos="8838"/>
      </w:tabs>
    </w:pPr>
  </w:style>
  <w:style w:type="character" w:customStyle="1" w:styleId="EncabezadoCar">
    <w:name w:val="Encabezado Car"/>
    <w:aliases w:val="Haut de page Car,encabezado Car"/>
    <w:basedOn w:val="Fuentedeprrafopredeter"/>
    <w:link w:val="Encabezado"/>
    <w:rsid w:val="004A2DD1"/>
    <w:rPr>
      <w:rFonts w:ascii="Verdana" w:eastAsia="Verdana" w:hAnsi="Verdana" w:cs="Verdana"/>
      <w:lang w:val="es-ES" w:eastAsia="es-ES" w:bidi="es-ES"/>
    </w:rPr>
  </w:style>
  <w:style w:type="paragraph" w:styleId="Piedepgina">
    <w:name w:val="footer"/>
    <w:basedOn w:val="Normal"/>
    <w:link w:val="PiedepginaCar"/>
    <w:uiPriority w:val="99"/>
    <w:unhideWhenUsed/>
    <w:rsid w:val="004A2DD1"/>
    <w:pPr>
      <w:tabs>
        <w:tab w:val="center" w:pos="4419"/>
        <w:tab w:val="right" w:pos="8838"/>
      </w:tabs>
    </w:pPr>
  </w:style>
  <w:style w:type="character" w:customStyle="1" w:styleId="PiedepginaCar">
    <w:name w:val="Pie de página Car"/>
    <w:basedOn w:val="Fuentedeprrafopredeter"/>
    <w:link w:val="Piedepgina"/>
    <w:uiPriority w:val="99"/>
    <w:rsid w:val="004A2DD1"/>
    <w:rPr>
      <w:rFonts w:ascii="Verdana" w:eastAsia="Verdana" w:hAnsi="Verdana" w:cs="Verdana"/>
      <w:lang w:val="es-ES" w:eastAsia="es-ES" w:bidi="es-ES"/>
    </w:rPr>
  </w:style>
  <w:style w:type="paragraph" w:styleId="Revisin">
    <w:name w:val="Revision"/>
    <w:hidden/>
    <w:uiPriority w:val="99"/>
    <w:semiHidden/>
    <w:rsid w:val="0085238B"/>
    <w:pPr>
      <w:widowControl/>
      <w:autoSpaceDE/>
      <w:autoSpaceDN/>
    </w:pPr>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889EA-70F2-4301-9100-D41C4142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809</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Cecilia Caro</cp:lastModifiedBy>
  <cp:revision>8</cp:revision>
  <cp:lastPrinted>2024-01-19T20:05:00Z</cp:lastPrinted>
  <dcterms:created xsi:type="dcterms:W3CDTF">2024-01-02T17:01:00Z</dcterms:created>
  <dcterms:modified xsi:type="dcterms:W3CDTF">2024-01-19T20:05:00Z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Word para Office 365</vt:lpwstr>
  </property>
  <property fmtid="{D5CDD505-2E9C-101B-9397-08002B2CF9AE}" pid="4" name="LastSaved">
    <vt:filetime>2020-11-09T00:00:00Z</vt:filetime>
  </property>
</Properties>
</file>