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E0EF" w14:textId="77777777" w:rsidR="006702CB" w:rsidRPr="00123FA9" w:rsidRDefault="006702CB" w:rsidP="006702CB">
      <w:pPr>
        <w:rPr>
          <w:rFonts w:ascii="Verdana" w:hAnsi="Verdana"/>
        </w:rPr>
      </w:pPr>
    </w:p>
    <w:p w14:paraId="037C0674" w14:textId="77777777" w:rsidR="006702CB" w:rsidRPr="00123FA9" w:rsidRDefault="006702CB" w:rsidP="006702CB">
      <w:pPr>
        <w:rPr>
          <w:rFonts w:ascii="Verdana" w:hAnsi="Verdana"/>
        </w:rPr>
      </w:pPr>
    </w:p>
    <w:p w14:paraId="316F480C" w14:textId="77777777" w:rsidR="006702CB" w:rsidRPr="00123FA9" w:rsidRDefault="006702CB" w:rsidP="00207A2B">
      <w:pPr>
        <w:jc w:val="center"/>
        <w:rPr>
          <w:rFonts w:ascii="Verdana" w:hAnsi="Verdana"/>
          <w:b/>
          <w:bCs/>
        </w:rPr>
      </w:pPr>
    </w:p>
    <w:p w14:paraId="59E57B8E" w14:textId="48103933" w:rsidR="006702CB" w:rsidRPr="00123FA9" w:rsidRDefault="006702CB" w:rsidP="00207A2B">
      <w:pPr>
        <w:jc w:val="center"/>
        <w:rPr>
          <w:rFonts w:ascii="Verdana" w:hAnsi="Verdana"/>
          <w:b/>
          <w:bCs/>
        </w:rPr>
      </w:pPr>
      <w:r w:rsidRPr="00123FA9">
        <w:rPr>
          <w:rFonts w:ascii="Verdana" w:hAnsi="Verdana"/>
          <w:b/>
          <w:bCs/>
        </w:rPr>
        <w:t>UNIDAD PARA LA ATENCIÓN Y REPARACIÓN INTEGRAL A LAS VÍCTIMAS</w:t>
      </w:r>
    </w:p>
    <w:p w14:paraId="53C1DE10" w14:textId="77777777" w:rsidR="006702CB" w:rsidRPr="00123FA9" w:rsidRDefault="006702CB" w:rsidP="00207A2B">
      <w:pPr>
        <w:jc w:val="center"/>
        <w:rPr>
          <w:rFonts w:ascii="Verdana" w:hAnsi="Verdana"/>
          <w:b/>
          <w:bCs/>
        </w:rPr>
      </w:pPr>
    </w:p>
    <w:p w14:paraId="4F70DFBB" w14:textId="77777777" w:rsidR="006702CB" w:rsidRPr="00123FA9" w:rsidRDefault="006702CB" w:rsidP="00207A2B">
      <w:pPr>
        <w:jc w:val="center"/>
        <w:rPr>
          <w:rFonts w:ascii="Verdana" w:hAnsi="Verdana"/>
          <w:b/>
          <w:bCs/>
        </w:rPr>
      </w:pPr>
    </w:p>
    <w:p w14:paraId="3843F38F" w14:textId="77777777" w:rsidR="006702CB" w:rsidRPr="00123FA9" w:rsidRDefault="006702CB" w:rsidP="00207A2B">
      <w:pPr>
        <w:jc w:val="center"/>
        <w:rPr>
          <w:rFonts w:ascii="Verdana" w:hAnsi="Verdana"/>
          <w:b/>
          <w:bCs/>
        </w:rPr>
      </w:pPr>
    </w:p>
    <w:p w14:paraId="45D72A41" w14:textId="77777777" w:rsidR="006702CB" w:rsidRPr="00123FA9" w:rsidRDefault="006702CB" w:rsidP="00207A2B">
      <w:pPr>
        <w:jc w:val="center"/>
        <w:rPr>
          <w:rFonts w:ascii="Verdana" w:hAnsi="Verdana"/>
          <w:b/>
          <w:bCs/>
        </w:rPr>
      </w:pPr>
    </w:p>
    <w:p w14:paraId="6A7CD029" w14:textId="77777777" w:rsidR="006702CB" w:rsidRPr="00123FA9" w:rsidRDefault="006702CB" w:rsidP="00207A2B">
      <w:pPr>
        <w:jc w:val="center"/>
        <w:rPr>
          <w:rFonts w:ascii="Verdana" w:hAnsi="Verdana"/>
          <w:b/>
          <w:bCs/>
        </w:rPr>
      </w:pPr>
    </w:p>
    <w:p w14:paraId="514A98D9" w14:textId="77777777" w:rsidR="006702CB" w:rsidRPr="00123FA9" w:rsidRDefault="006702CB" w:rsidP="00207A2B">
      <w:pPr>
        <w:jc w:val="center"/>
        <w:rPr>
          <w:rFonts w:ascii="Verdana" w:hAnsi="Verdana"/>
          <w:b/>
          <w:bCs/>
        </w:rPr>
      </w:pPr>
    </w:p>
    <w:p w14:paraId="35D6A283" w14:textId="77777777" w:rsidR="006702CB" w:rsidRPr="00123FA9" w:rsidRDefault="006702CB" w:rsidP="00207A2B">
      <w:pPr>
        <w:jc w:val="center"/>
        <w:rPr>
          <w:rFonts w:ascii="Verdana" w:hAnsi="Verdana"/>
          <w:b/>
          <w:bCs/>
        </w:rPr>
      </w:pPr>
      <w:r w:rsidRPr="00123FA9">
        <w:rPr>
          <w:rFonts w:ascii="Verdana" w:hAnsi="Verdana"/>
          <w:b/>
          <w:bCs/>
        </w:rPr>
        <w:t>SUBPROGRAMA DE NORMALIZACIÓN DE FORMAS Y FORMULARIOS ELECTRÓNICOS</w:t>
      </w:r>
    </w:p>
    <w:p w14:paraId="062541BA" w14:textId="77777777" w:rsidR="006702CB" w:rsidRPr="00123FA9" w:rsidRDefault="006702CB" w:rsidP="00207A2B">
      <w:pPr>
        <w:jc w:val="center"/>
        <w:rPr>
          <w:rFonts w:ascii="Verdana" w:hAnsi="Verdana"/>
          <w:b/>
          <w:bCs/>
        </w:rPr>
      </w:pPr>
    </w:p>
    <w:p w14:paraId="5E5730A5" w14:textId="77777777" w:rsidR="006702CB" w:rsidRPr="00123FA9" w:rsidRDefault="006702CB" w:rsidP="00207A2B">
      <w:pPr>
        <w:jc w:val="center"/>
        <w:rPr>
          <w:rFonts w:ascii="Verdana" w:hAnsi="Verdana"/>
          <w:b/>
          <w:bCs/>
        </w:rPr>
      </w:pPr>
    </w:p>
    <w:p w14:paraId="51F20CFF" w14:textId="77777777" w:rsidR="006702CB" w:rsidRPr="00123FA9" w:rsidRDefault="006702CB" w:rsidP="00207A2B">
      <w:pPr>
        <w:jc w:val="center"/>
        <w:rPr>
          <w:rFonts w:ascii="Verdana" w:hAnsi="Verdana"/>
          <w:b/>
          <w:bCs/>
        </w:rPr>
      </w:pPr>
    </w:p>
    <w:p w14:paraId="4DE9716C" w14:textId="77777777" w:rsidR="006702CB" w:rsidRPr="00123FA9" w:rsidRDefault="006702CB" w:rsidP="00207A2B">
      <w:pPr>
        <w:jc w:val="center"/>
        <w:rPr>
          <w:rFonts w:ascii="Verdana" w:hAnsi="Verdana"/>
          <w:b/>
          <w:bCs/>
        </w:rPr>
      </w:pPr>
    </w:p>
    <w:p w14:paraId="0FB10D76" w14:textId="77777777" w:rsidR="006702CB" w:rsidRPr="00123FA9" w:rsidRDefault="006702CB" w:rsidP="00207A2B">
      <w:pPr>
        <w:jc w:val="center"/>
        <w:rPr>
          <w:rFonts w:ascii="Verdana" w:hAnsi="Verdana"/>
          <w:b/>
          <w:bCs/>
        </w:rPr>
      </w:pPr>
    </w:p>
    <w:p w14:paraId="25BC2BCF" w14:textId="77777777" w:rsidR="006702CB" w:rsidRPr="00123FA9" w:rsidRDefault="006702CB" w:rsidP="00207A2B">
      <w:pPr>
        <w:jc w:val="center"/>
        <w:rPr>
          <w:rFonts w:ascii="Verdana" w:hAnsi="Verdana"/>
          <w:b/>
          <w:bCs/>
        </w:rPr>
      </w:pPr>
    </w:p>
    <w:p w14:paraId="1D058949" w14:textId="77777777" w:rsidR="006702CB" w:rsidRPr="00123FA9" w:rsidRDefault="006702CB" w:rsidP="00207A2B">
      <w:pPr>
        <w:jc w:val="center"/>
        <w:rPr>
          <w:rFonts w:ascii="Verdana" w:hAnsi="Verdana"/>
          <w:b/>
          <w:bCs/>
        </w:rPr>
      </w:pPr>
    </w:p>
    <w:p w14:paraId="787065EC" w14:textId="77777777" w:rsidR="006702CB" w:rsidRPr="00123FA9" w:rsidRDefault="006702CB" w:rsidP="00207A2B">
      <w:pPr>
        <w:jc w:val="center"/>
        <w:rPr>
          <w:rFonts w:ascii="Verdana" w:hAnsi="Verdana"/>
          <w:b/>
          <w:bCs/>
        </w:rPr>
      </w:pPr>
    </w:p>
    <w:p w14:paraId="0B02F59D" w14:textId="77777777" w:rsidR="006702CB" w:rsidRPr="00123FA9" w:rsidRDefault="006702CB" w:rsidP="00207A2B">
      <w:pPr>
        <w:jc w:val="center"/>
        <w:rPr>
          <w:rFonts w:ascii="Verdana" w:hAnsi="Verdana"/>
          <w:b/>
          <w:bCs/>
        </w:rPr>
      </w:pPr>
    </w:p>
    <w:p w14:paraId="0B954AA6" w14:textId="77777777" w:rsidR="006702CB" w:rsidRPr="00123FA9" w:rsidRDefault="006702CB" w:rsidP="00207A2B">
      <w:pPr>
        <w:jc w:val="center"/>
        <w:rPr>
          <w:rFonts w:ascii="Verdana" w:hAnsi="Verdana"/>
          <w:b/>
          <w:bCs/>
        </w:rPr>
      </w:pPr>
      <w:r w:rsidRPr="00123FA9">
        <w:rPr>
          <w:rFonts w:ascii="Verdana" w:hAnsi="Verdana"/>
          <w:b/>
          <w:bCs/>
        </w:rPr>
        <w:t>GRUPO GESTIÓN ADMINISTRATIVA Y DOCUMENTAL</w:t>
      </w:r>
    </w:p>
    <w:p w14:paraId="561328B3" w14:textId="77777777" w:rsidR="00207A2B" w:rsidRPr="00123FA9" w:rsidRDefault="006702CB" w:rsidP="00207A2B">
      <w:pPr>
        <w:jc w:val="center"/>
        <w:rPr>
          <w:rFonts w:ascii="Verdana" w:hAnsi="Verdana"/>
          <w:b/>
          <w:bCs/>
        </w:rPr>
      </w:pPr>
      <w:r w:rsidRPr="00123FA9">
        <w:rPr>
          <w:rFonts w:ascii="Verdana" w:hAnsi="Verdana"/>
          <w:b/>
          <w:bCs/>
        </w:rPr>
        <w:t>Bogotá D.C</w:t>
      </w:r>
    </w:p>
    <w:p w14:paraId="795D8822" w14:textId="43874201" w:rsidR="008418E1" w:rsidRDefault="006702CB" w:rsidP="00207A2B">
      <w:pPr>
        <w:jc w:val="center"/>
        <w:rPr>
          <w:rFonts w:ascii="Verdana" w:hAnsi="Verdana"/>
          <w:b/>
          <w:bCs/>
        </w:rPr>
      </w:pPr>
      <w:r w:rsidRPr="00123FA9">
        <w:rPr>
          <w:rFonts w:ascii="Verdana" w:hAnsi="Verdana"/>
          <w:b/>
          <w:bCs/>
        </w:rPr>
        <w:t xml:space="preserve"> 202</w:t>
      </w:r>
      <w:r w:rsidR="00207A2B" w:rsidRPr="00123FA9">
        <w:rPr>
          <w:rFonts w:ascii="Verdana" w:hAnsi="Verdana"/>
          <w:b/>
          <w:bCs/>
        </w:rPr>
        <w:t>2</w:t>
      </w:r>
      <w:r w:rsidRPr="00123FA9">
        <w:rPr>
          <w:rFonts w:ascii="Verdana" w:hAnsi="Verdana"/>
          <w:b/>
          <w:bCs/>
        </w:rPr>
        <w:t>.</w:t>
      </w:r>
    </w:p>
    <w:p w14:paraId="36FBFA5A" w14:textId="77777777" w:rsidR="008418E1" w:rsidRDefault="008418E1">
      <w:pPr>
        <w:rPr>
          <w:rFonts w:ascii="Verdana" w:hAnsi="Verdana"/>
          <w:b/>
          <w:bCs/>
        </w:rPr>
      </w:pPr>
      <w:r>
        <w:rPr>
          <w:rFonts w:ascii="Verdana" w:hAnsi="Verdana"/>
          <w:b/>
          <w:bCs/>
        </w:rPr>
        <w:br w:type="page"/>
      </w:r>
    </w:p>
    <w:sdt>
      <w:sdtPr>
        <w:rPr>
          <w:rFonts w:asciiTheme="minorHAnsi" w:eastAsiaTheme="minorHAnsi" w:hAnsiTheme="minorHAnsi" w:cstheme="minorBidi"/>
          <w:color w:val="auto"/>
          <w:sz w:val="22"/>
          <w:szCs w:val="22"/>
          <w:lang w:val="es-ES" w:eastAsia="en-US"/>
        </w:rPr>
        <w:id w:val="-2030863646"/>
        <w:docPartObj>
          <w:docPartGallery w:val="Table of Contents"/>
          <w:docPartUnique/>
        </w:docPartObj>
      </w:sdtPr>
      <w:sdtEndPr>
        <w:rPr>
          <w:b/>
          <w:bCs/>
        </w:rPr>
      </w:sdtEndPr>
      <w:sdtContent>
        <w:p w14:paraId="575A56A2" w14:textId="0401359C" w:rsidR="008418E1" w:rsidRPr="00433DEC" w:rsidRDefault="008418E1" w:rsidP="008418E1">
          <w:pPr>
            <w:pStyle w:val="TtuloTDC"/>
            <w:jc w:val="center"/>
            <w:rPr>
              <w:rFonts w:ascii="Verdana" w:hAnsi="Verdana"/>
              <w:b/>
              <w:bCs/>
              <w:color w:val="000000" w:themeColor="text1"/>
              <w:sz w:val="22"/>
              <w:szCs w:val="22"/>
            </w:rPr>
          </w:pPr>
          <w:r w:rsidRPr="00433DEC">
            <w:rPr>
              <w:rFonts w:ascii="Verdana" w:hAnsi="Verdana"/>
              <w:b/>
              <w:bCs/>
              <w:color w:val="000000" w:themeColor="text1"/>
              <w:sz w:val="22"/>
              <w:szCs w:val="22"/>
              <w:lang w:val="es-ES"/>
            </w:rPr>
            <w:t>TABLA DE CONTENIDO</w:t>
          </w:r>
        </w:p>
        <w:p w14:paraId="70A1C1D9" w14:textId="3CF5BF65" w:rsidR="008418E1" w:rsidRPr="00433DEC" w:rsidRDefault="008418E1">
          <w:pPr>
            <w:pStyle w:val="TDC1"/>
            <w:tabs>
              <w:tab w:val="right" w:leader="dot" w:pos="8828"/>
            </w:tabs>
            <w:rPr>
              <w:rFonts w:ascii="Verdana" w:eastAsiaTheme="minorEastAsia" w:hAnsi="Verdana"/>
              <w:noProof/>
              <w:lang w:eastAsia="es-CO"/>
            </w:rPr>
          </w:pPr>
          <w:r>
            <w:fldChar w:fldCharType="begin"/>
          </w:r>
          <w:r>
            <w:instrText xml:space="preserve"> TOC \o "1-3" \h \z \u </w:instrText>
          </w:r>
          <w:r>
            <w:fldChar w:fldCharType="separate"/>
          </w:r>
          <w:hyperlink w:anchor="_Toc110418776" w:history="1">
            <w:r w:rsidRPr="00433DEC">
              <w:rPr>
                <w:rStyle w:val="Hipervnculo"/>
                <w:rFonts w:ascii="Verdana" w:hAnsi="Verdana"/>
                <w:noProof/>
              </w:rPr>
              <w:t>INTRODUCCIÓN</w:t>
            </w:r>
            <w:r w:rsidRPr="00433DEC">
              <w:rPr>
                <w:rFonts w:ascii="Verdana" w:hAnsi="Verdana"/>
                <w:noProof/>
                <w:webHidden/>
              </w:rPr>
              <w:tab/>
            </w:r>
            <w:r w:rsidRPr="00433DEC">
              <w:rPr>
                <w:rFonts w:ascii="Verdana" w:hAnsi="Verdana"/>
                <w:noProof/>
                <w:webHidden/>
              </w:rPr>
              <w:fldChar w:fldCharType="begin"/>
            </w:r>
            <w:r w:rsidRPr="00433DEC">
              <w:rPr>
                <w:rFonts w:ascii="Verdana" w:hAnsi="Verdana"/>
                <w:noProof/>
                <w:webHidden/>
              </w:rPr>
              <w:instrText xml:space="preserve"> PAGEREF _Toc110418776 \h </w:instrText>
            </w:r>
            <w:r w:rsidRPr="00433DEC">
              <w:rPr>
                <w:rFonts w:ascii="Verdana" w:hAnsi="Verdana"/>
                <w:noProof/>
                <w:webHidden/>
              </w:rPr>
            </w:r>
            <w:r w:rsidRPr="00433DEC">
              <w:rPr>
                <w:rFonts w:ascii="Verdana" w:hAnsi="Verdana"/>
                <w:noProof/>
                <w:webHidden/>
              </w:rPr>
              <w:fldChar w:fldCharType="separate"/>
            </w:r>
            <w:r w:rsidRPr="00433DEC">
              <w:rPr>
                <w:rFonts w:ascii="Verdana" w:hAnsi="Verdana"/>
                <w:noProof/>
                <w:webHidden/>
              </w:rPr>
              <w:t>3</w:t>
            </w:r>
            <w:r w:rsidRPr="00433DEC">
              <w:rPr>
                <w:rFonts w:ascii="Verdana" w:hAnsi="Verdana"/>
                <w:noProof/>
                <w:webHidden/>
              </w:rPr>
              <w:fldChar w:fldCharType="end"/>
            </w:r>
          </w:hyperlink>
        </w:p>
        <w:p w14:paraId="08969F44" w14:textId="01125184" w:rsidR="008418E1" w:rsidRPr="00433DEC" w:rsidRDefault="00000000">
          <w:pPr>
            <w:pStyle w:val="TDC1"/>
            <w:tabs>
              <w:tab w:val="left" w:pos="440"/>
              <w:tab w:val="right" w:leader="dot" w:pos="8828"/>
            </w:tabs>
            <w:rPr>
              <w:rFonts w:ascii="Verdana" w:eastAsiaTheme="minorEastAsia" w:hAnsi="Verdana"/>
              <w:noProof/>
              <w:lang w:eastAsia="es-CO"/>
            </w:rPr>
          </w:pPr>
          <w:hyperlink w:anchor="_Toc110418777" w:history="1">
            <w:r w:rsidR="008418E1" w:rsidRPr="00433DEC">
              <w:rPr>
                <w:rStyle w:val="Hipervnculo"/>
                <w:rFonts w:ascii="Verdana" w:hAnsi="Verdana"/>
                <w:noProof/>
              </w:rPr>
              <w:t>1.</w:t>
            </w:r>
            <w:r w:rsidR="008418E1" w:rsidRPr="00433DEC">
              <w:rPr>
                <w:rFonts w:ascii="Verdana" w:eastAsiaTheme="minorEastAsia" w:hAnsi="Verdana"/>
                <w:noProof/>
                <w:lang w:eastAsia="es-CO"/>
              </w:rPr>
              <w:tab/>
            </w:r>
            <w:r w:rsidR="008418E1" w:rsidRPr="00433DEC">
              <w:rPr>
                <w:rStyle w:val="Hipervnculo"/>
                <w:rFonts w:ascii="Verdana" w:hAnsi="Verdana"/>
                <w:noProof/>
              </w:rPr>
              <w:t>OBJETIVO</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_Toc110418777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3</w:t>
            </w:r>
            <w:r w:rsidR="008418E1" w:rsidRPr="00433DEC">
              <w:rPr>
                <w:rFonts w:ascii="Verdana" w:hAnsi="Verdana"/>
                <w:noProof/>
                <w:webHidden/>
              </w:rPr>
              <w:fldChar w:fldCharType="end"/>
            </w:r>
          </w:hyperlink>
        </w:p>
        <w:p w14:paraId="1568A9E1" w14:textId="5749AAFD" w:rsidR="008418E1" w:rsidRPr="00433DEC" w:rsidRDefault="00000000">
          <w:pPr>
            <w:pStyle w:val="TDC1"/>
            <w:tabs>
              <w:tab w:val="left" w:pos="440"/>
              <w:tab w:val="right" w:leader="dot" w:pos="8828"/>
            </w:tabs>
            <w:rPr>
              <w:rFonts w:ascii="Verdana" w:eastAsiaTheme="minorEastAsia" w:hAnsi="Verdana"/>
              <w:noProof/>
              <w:lang w:eastAsia="es-CO"/>
            </w:rPr>
          </w:pPr>
          <w:hyperlink w:anchor="_Toc110418778" w:history="1">
            <w:r w:rsidR="008418E1" w:rsidRPr="00433DEC">
              <w:rPr>
                <w:rStyle w:val="Hipervnculo"/>
                <w:rFonts w:ascii="Verdana" w:hAnsi="Verdana"/>
                <w:noProof/>
              </w:rPr>
              <w:t>2.</w:t>
            </w:r>
            <w:r w:rsidR="008418E1" w:rsidRPr="00433DEC">
              <w:rPr>
                <w:rFonts w:ascii="Verdana" w:eastAsiaTheme="minorEastAsia" w:hAnsi="Verdana"/>
                <w:noProof/>
                <w:lang w:eastAsia="es-CO"/>
              </w:rPr>
              <w:tab/>
            </w:r>
            <w:r w:rsidR="008418E1" w:rsidRPr="00433DEC">
              <w:rPr>
                <w:rStyle w:val="Hipervnculo"/>
                <w:rFonts w:ascii="Verdana" w:hAnsi="Verdana"/>
                <w:noProof/>
              </w:rPr>
              <w:t>ALCANCE</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_Toc110418778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4</w:t>
            </w:r>
            <w:r w:rsidR="008418E1" w:rsidRPr="00433DEC">
              <w:rPr>
                <w:rFonts w:ascii="Verdana" w:hAnsi="Verdana"/>
                <w:noProof/>
                <w:webHidden/>
              </w:rPr>
              <w:fldChar w:fldCharType="end"/>
            </w:r>
          </w:hyperlink>
        </w:p>
        <w:p w14:paraId="6B49DCBA" w14:textId="3DBBD1A3" w:rsidR="008418E1" w:rsidRPr="00433DEC" w:rsidRDefault="00000000">
          <w:pPr>
            <w:pStyle w:val="TDC1"/>
            <w:tabs>
              <w:tab w:val="left" w:pos="440"/>
              <w:tab w:val="right" w:leader="dot" w:pos="8828"/>
            </w:tabs>
            <w:rPr>
              <w:rFonts w:ascii="Verdana" w:eastAsiaTheme="minorEastAsia" w:hAnsi="Verdana"/>
              <w:noProof/>
              <w:lang w:eastAsia="es-CO"/>
            </w:rPr>
          </w:pPr>
          <w:hyperlink w:anchor="_Toc110418779" w:history="1">
            <w:r w:rsidR="008418E1" w:rsidRPr="00433DEC">
              <w:rPr>
                <w:rStyle w:val="Hipervnculo"/>
                <w:rFonts w:ascii="Verdana" w:hAnsi="Verdana"/>
                <w:noProof/>
              </w:rPr>
              <w:t>3.</w:t>
            </w:r>
            <w:r w:rsidR="008418E1" w:rsidRPr="00433DEC">
              <w:rPr>
                <w:rFonts w:ascii="Verdana" w:eastAsiaTheme="minorEastAsia" w:hAnsi="Verdana"/>
                <w:noProof/>
                <w:lang w:eastAsia="es-CO"/>
              </w:rPr>
              <w:tab/>
            </w:r>
            <w:r w:rsidR="008418E1" w:rsidRPr="00433DEC">
              <w:rPr>
                <w:rStyle w:val="Hipervnculo"/>
                <w:rFonts w:ascii="Verdana" w:hAnsi="Verdana"/>
                <w:noProof/>
              </w:rPr>
              <w:t>MARCO NORMATIVO</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_Toc110418779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4</w:t>
            </w:r>
            <w:r w:rsidR="008418E1" w:rsidRPr="00433DEC">
              <w:rPr>
                <w:rFonts w:ascii="Verdana" w:hAnsi="Verdana"/>
                <w:noProof/>
                <w:webHidden/>
              </w:rPr>
              <w:fldChar w:fldCharType="end"/>
            </w:r>
          </w:hyperlink>
        </w:p>
        <w:p w14:paraId="0BA5AA0F" w14:textId="372A890D" w:rsidR="008418E1" w:rsidRPr="00433DEC" w:rsidRDefault="00000000">
          <w:pPr>
            <w:pStyle w:val="TDC1"/>
            <w:tabs>
              <w:tab w:val="left" w:pos="440"/>
              <w:tab w:val="right" w:leader="dot" w:pos="8828"/>
            </w:tabs>
            <w:rPr>
              <w:rFonts w:ascii="Verdana" w:eastAsiaTheme="minorEastAsia" w:hAnsi="Verdana"/>
              <w:noProof/>
              <w:lang w:eastAsia="es-CO"/>
            </w:rPr>
          </w:pPr>
          <w:hyperlink w:anchor="_Toc110418780" w:history="1">
            <w:r w:rsidR="008418E1" w:rsidRPr="00433DEC">
              <w:rPr>
                <w:rStyle w:val="Hipervnculo"/>
                <w:rFonts w:ascii="Verdana" w:hAnsi="Verdana"/>
                <w:noProof/>
              </w:rPr>
              <w:t>4.</w:t>
            </w:r>
            <w:r w:rsidR="008418E1" w:rsidRPr="00433DEC">
              <w:rPr>
                <w:rFonts w:ascii="Verdana" w:eastAsiaTheme="minorEastAsia" w:hAnsi="Verdana"/>
                <w:noProof/>
                <w:lang w:eastAsia="es-CO"/>
              </w:rPr>
              <w:tab/>
            </w:r>
            <w:r w:rsidR="008418E1" w:rsidRPr="00433DEC">
              <w:rPr>
                <w:rStyle w:val="Hipervnculo"/>
                <w:rFonts w:ascii="Verdana" w:hAnsi="Verdana"/>
                <w:noProof/>
              </w:rPr>
              <w:t>RECURSOS</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_Toc110418780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5</w:t>
            </w:r>
            <w:r w:rsidR="008418E1" w:rsidRPr="00433DEC">
              <w:rPr>
                <w:rFonts w:ascii="Verdana" w:hAnsi="Verdana"/>
                <w:noProof/>
                <w:webHidden/>
              </w:rPr>
              <w:fldChar w:fldCharType="end"/>
            </w:r>
          </w:hyperlink>
        </w:p>
        <w:p w14:paraId="6D79B6DF" w14:textId="7BCAB301" w:rsidR="008418E1" w:rsidRPr="00433DEC" w:rsidRDefault="00000000">
          <w:pPr>
            <w:pStyle w:val="TDC1"/>
            <w:tabs>
              <w:tab w:val="left" w:pos="440"/>
              <w:tab w:val="right" w:leader="dot" w:pos="8828"/>
            </w:tabs>
            <w:rPr>
              <w:rFonts w:ascii="Verdana" w:eastAsiaTheme="minorEastAsia" w:hAnsi="Verdana"/>
              <w:noProof/>
              <w:lang w:eastAsia="es-CO"/>
            </w:rPr>
          </w:pPr>
          <w:hyperlink w:anchor="_Toc110418781" w:history="1">
            <w:r w:rsidR="008418E1" w:rsidRPr="00433DEC">
              <w:rPr>
                <w:rStyle w:val="Hipervnculo"/>
                <w:rFonts w:ascii="Verdana" w:hAnsi="Verdana"/>
                <w:noProof/>
              </w:rPr>
              <w:t>5.</w:t>
            </w:r>
            <w:r w:rsidR="008418E1" w:rsidRPr="00433DEC">
              <w:rPr>
                <w:rFonts w:ascii="Verdana" w:eastAsiaTheme="minorEastAsia" w:hAnsi="Verdana"/>
                <w:noProof/>
                <w:lang w:eastAsia="es-CO"/>
              </w:rPr>
              <w:tab/>
            </w:r>
            <w:r w:rsidR="008418E1" w:rsidRPr="00433DEC">
              <w:rPr>
                <w:rStyle w:val="Hipervnculo"/>
                <w:rFonts w:ascii="Verdana" w:hAnsi="Verdana"/>
                <w:noProof/>
              </w:rPr>
              <w:t>METODOLOGÍA</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_Toc110418781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6</w:t>
            </w:r>
            <w:r w:rsidR="008418E1" w:rsidRPr="00433DEC">
              <w:rPr>
                <w:rFonts w:ascii="Verdana" w:hAnsi="Verdana"/>
                <w:noProof/>
                <w:webHidden/>
              </w:rPr>
              <w:fldChar w:fldCharType="end"/>
            </w:r>
          </w:hyperlink>
        </w:p>
        <w:p w14:paraId="71697668" w14:textId="7E784B7B" w:rsidR="008418E1" w:rsidRPr="00433DEC" w:rsidRDefault="00000000">
          <w:pPr>
            <w:pStyle w:val="TDC2"/>
            <w:tabs>
              <w:tab w:val="left" w:pos="880"/>
              <w:tab w:val="right" w:leader="dot" w:pos="8828"/>
            </w:tabs>
            <w:rPr>
              <w:rFonts w:ascii="Verdana" w:eastAsiaTheme="minorEastAsia" w:hAnsi="Verdana"/>
              <w:noProof/>
              <w:lang w:eastAsia="es-CO"/>
            </w:rPr>
          </w:pPr>
          <w:hyperlink w:anchor="_Toc110418782" w:history="1">
            <w:r w:rsidR="008418E1" w:rsidRPr="00433DEC">
              <w:rPr>
                <w:rStyle w:val="Hipervnculo"/>
                <w:rFonts w:ascii="Verdana" w:hAnsi="Verdana"/>
                <w:noProof/>
              </w:rPr>
              <w:t>5.1</w:t>
            </w:r>
            <w:r w:rsidR="008418E1" w:rsidRPr="00433DEC">
              <w:rPr>
                <w:rFonts w:ascii="Verdana" w:eastAsiaTheme="minorEastAsia" w:hAnsi="Verdana"/>
                <w:noProof/>
                <w:lang w:eastAsia="es-CO"/>
              </w:rPr>
              <w:tab/>
            </w:r>
            <w:r w:rsidR="008418E1" w:rsidRPr="00433DEC">
              <w:rPr>
                <w:rStyle w:val="Hipervnculo"/>
                <w:rFonts w:ascii="Verdana" w:hAnsi="Verdana"/>
                <w:noProof/>
              </w:rPr>
              <w:t>DESARROLLO DEL PROGRAMA</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_Toc110418782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6</w:t>
            </w:r>
            <w:r w:rsidR="008418E1" w:rsidRPr="00433DEC">
              <w:rPr>
                <w:rFonts w:ascii="Verdana" w:hAnsi="Verdana"/>
                <w:noProof/>
                <w:webHidden/>
              </w:rPr>
              <w:fldChar w:fldCharType="end"/>
            </w:r>
          </w:hyperlink>
        </w:p>
        <w:p w14:paraId="75F0551C" w14:textId="16FF954C" w:rsidR="008418E1" w:rsidRPr="00433DEC" w:rsidRDefault="00000000">
          <w:pPr>
            <w:pStyle w:val="TDC3"/>
            <w:tabs>
              <w:tab w:val="left" w:pos="1320"/>
              <w:tab w:val="right" w:leader="dot" w:pos="8828"/>
            </w:tabs>
            <w:rPr>
              <w:rFonts w:ascii="Verdana" w:eastAsiaTheme="minorEastAsia" w:hAnsi="Verdana"/>
              <w:noProof/>
              <w:lang w:eastAsia="es-CO"/>
            </w:rPr>
          </w:pPr>
          <w:hyperlink w:anchor="_Toc110418783" w:history="1">
            <w:r w:rsidR="008418E1" w:rsidRPr="00433DEC">
              <w:rPr>
                <w:rStyle w:val="Hipervnculo"/>
                <w:rFonts w:ascii="Verdana" w:hAnsi="Verdana"/>
                <w:noProof/>
              </w:rPr>
              <w:t>5.1.1</w:t>
            </w:r>
            <w:r w:rsidR="008418E1" w:rsidRPr="00433DEC">
              <w:rPr>
                <w:rFonts w:ascii="Verdana" w:eastAsiaTheme="minorEastAsia" w:hAnsi="Verdana"/>
                <w:noProof/>
                <w:lang w:eastAsia="es-CO"/>
              </w:rPr>
              <w:tab/>
            </w:r>
            <w:r w:rsidR="008418E1" w:rsidRPr="00433DEC">
              <w:rPr>
                <w:rStyle w:val="Hipervnculo"/>
                <w:rFonts w:ascii="Verdana" w:hAnsi="Verdana"/>
                <w:noProof/>
              </w:rPr>
              <w:t>Características Del sistema de información</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_Toc110418783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6</w:t>
            </w:r>
            <w:r w:rsidR="008418E1" w:rsidRPr="00433DEC">
              <w:rPr>
                <w:rFonts w:ascii="Verdana" w:hAnsi="Verdana"/>
                <w:noProof/>
                <w:webHidden/>
              </w:rPr>
              <w:fldChar w:fldCharType="end"/>
            </w:r>
          </w:hyperlink>
        </w:p>
        <w:p w14:paraId="1FFE1194" w14:textId="515CFC65" w:rsidR="008418E1" w:rsidRPr="00433DEC" w:rsidRDefault="00000000">
          <w:pPr>
            <w:pStyle w:val="TDC3"/>
            <w:tabs>
              <w:tab w:val="left" w:pos="1320"/>
              <w:tab w:val="right" w:leader="dot" w:pos="8828"/>
            </w:tabs>
            <w:rPr>
              <w:rFonts w:ascii="Verdana" w:eastAsiaTheme="minorEastAsia" w:hAnsi="Verdana"/>
              <w:noProof/>
              <w:lang w:eastAsia="es-CO"/>
            </w:rPr>
          </w:pPr>
          <w:hyperlink w:anchor="_Toc110418784" w:history="1">
            <w:r w:rsidR="008418E1" w:rsidRPr="00433DEC">
              <w:rPr>
                <w:rStyle w:val="Hipervnculo"/>
                <w:rFonts w:ascii="Verdana" w:hAnsi="Verdana"/>
                <w:noProof/>
              </w:rPr>
              <w:t>5.1.2</w:t>
            </w:r>
            <w:r w:rsidR="008418E1" w:rsidRPr="00433DEC">
              <w:rPr>
                <w:rFonts w:ascii="Verdana" w:eastAsiaTheme="minorEastAsia" w:hAnsi="Verdana"/>
                <w:noProof/>
                <w:lang w:eastAsia="es-CO"/>
              </w:rPr>
              <w:tab/>
            </w:r>
            <w:r w:rsidR="008418E1" w:rsidRPr="00433DEC">
              <w:rPr>
                <w:rStyle w:val="Hipervnculo"/>
                <w:rFonts w:ascii="Verdana" w:hAnsi="Verdana"/>
                <w:noProof/>
              </w:rPr>
              <w:t>Diagnóstico de Formas y Formularios</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_Toc110418784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7</w:t>
            </w:r>
            <w:r w:rsidR="008418E1" w:rsidRPr="00433DEC">
              <w:rPr>
                <w:rFonts w:ascii="Verdana" w:hAnsi="Verdana"/>
                <w:noProof/>
                <w:webHidden/>
              </w:rPr>
              <w:fldChar w:fldCharType="end"/>
            </w:r>
          </w:hyperlink>
        </w:p>
        <w:p w14:paraId="70F51EB9" w14:textId="62F954D9" w:rsidR="008418E1" w:rsidRPr="00433DEC" w:rsidRDefault="00000000">
          <w:pPr>
            <w:pStyle w:val="TDC3"/>
            <w:tabs>
              <w:tab w:val="left" w:pos="1320"/>
              <w:tab w:val="right" w:leader="dot" w:pos="8828"/>
            </w:tabs>
            <w:rPr>
              <w:rFonts w:ascii="Verdana" w:eastAsiaTheme="minorEastAsia" w:hAnsi="Verdana"/>
              <w:noProof/>
              <w:lang w:eastAsia="es-CO"/>
            </w:rPr>
          </w:pPr>
          <w:hyperlink w:anchor="_Toc110418785" w:history="1">
            <w:r w:rsidR="008418E1" w:rsidRPr="00433DEC">
              <w:rPr>
                <w:rStyle w:val="Hipervnculo"/>
                <w:rFonts w:ascii="Verdana" w:hAnsi="Verdana"/>
                <w:noProof/>
              </w:rPr>
              <w:t>5.1.3</w:t>
            </w:r>
            <w:r w:rsidR="008418E1" w:rsidRPr="00433DEC">
              <w:rPr>
                <w:rFonts w:ascii="Verdana" w:eastAsiaTheme="minorEastAsia" w:hAnsi="Verdana"/>
                <w:noProof/>
                <w:lang w:eastAsia="es-CO"/>
              </w:rPr>
              <w:tab/>
            </w:r>
            <w:r w:rsidR="008418E1" w:rsidRPr="00433DEC">
              <w:rPr>
                <w:rStyle w:val="Hipervnculo"/>
                <w:rFonts w:ascii="Verdana" w:hAnsi="Verdana"/>
                <w:noProof/>
              </w:rPr>
              <w:t>Definición de Metadatos</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_Toc110418785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8</w:t>
            </w:r>
            <w:r w:rsidR="008418E1" w:rsidRPr="00433DEC">
              <w:rPr>
                <w:rFonts w:ascii="Verdana" w:hAnsi="Verdana"/>
                <w:noProof/>
                <w:webHidden/>
              </w:rPr>
              <w:fldChar w:fldCharType="end"/>
            </w:r>
          </w:hyperlink>
        </w:p>
        <w:p w14:paraId="06A895BF" w14:textId="23AD399C" w:rsidR="008418E1" w:rsidRPr="00433DEC" w:rsidRDefault="00000000">
          <w:pPr>
            <w:pStyle w:val="TDC3"/>
            <w:tabs>
              <w:tab w:val="left" w:pos="1320"/>
              <w:tab w:val="right" w:leader="dot" w:pos="8828"/>
            </w:tabs>
            <w:rPr>
              <w:rFonts w:ascii="Verdana" w:eastAsiaTheme="minorEastAsia" w:hAnsi="Verdana"/>
              <w:noProof/>
              <w:lang w:eastAsia="es-CO"/>
            </w:rPr>
          </w:pPr>
          <w:hyperlink w:anchor="_Toc110418786" w:history="1">
            <w:r w:rsidR="008418E1" w:rsidRPr="00433DEC">
              <w:rPr>
                <w:rStyle w:val="Hipervnculo"/>
                <w:rFonts w:ascii="Verdana" w:hAnsi="Verdana"/>
                <w:noProof/>
              </w:rPr>
              <w:t>5.1.4</w:t>
            </w:r>
            <w:r w:rsidR="008418E1" w:rsidRPr="00433DEC">
              <w:rPr>
                <w:rFonts w:ascii="Verdana" w:eastAsiaTheme="minorEastAsia" w:hAnsi="Verdana"/>
                <w:noProof/>
                <w:lang w:eastAsia="es-CO"/>
              </w:rPr>
              <w:tab/>
            </w:r>
            <w:r w:rsidR="008418E1" w:rsidRPr="00433DEC">
              <w:rPr>
                <w:rStyle w:val="Hipervnculo"/>
                <w:rFonts w:ascii="Verdana" w:hAnsi="Verdana"/>
                <w:noProof/>
              </w:rPr>
              <w:t>Actualización de instrumentos archivísticos (Banco Terminológico Y Tablas De Retención Documental)</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_Toc110418786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9</w:t>
            </w:r>
            <w:r w:rsidR="008418E1" w:rsidRPr="00433DEC">
              <w:rPr>
                <w:rFonts w:ascii="Verdana" w:hAnsi="Verdana"/>
                <w:noProof/>
                <w:webHidden/>
              </w:rPr>
              <w:fldChar w:fldCharType="end"/>
            </w:r>
          </w:hyperlink>
        </w:p>
        <w:p w14:paraId="0C8581A7" w14:textId="44DA5355" w:rsidR="008418E1" w:rsidRPr="00433DEC" w:rsidRDefault="00000000">
          <w:pPr>
            <w:pStyle w:val="TDC3"/>
            <w:tabs>
              <w:tab w:val="left" w:pos="1320"/>
              <w:tab w:val="right" w:leader="dot" w:pos="8828"/>
            </w:tabs>
            <w:rPr>
              <w:rFonts w:ascii="Verdana" w:eastAsiaTheme="minorEastAsia" w:hAnsi="Verdana"/>
              <w:noProof/>
              <w:lang w:eastAsia="es-CO"/>
            </w:rPr>
          </w:pPr>
          <w:hyperlink w:anchor="_Toc110418787" w:history="1">
            <w:r w:rsidR="008418E1" w:rsidRPr="00433DEC">
              <w:rPr>
                <w:rStyle w:val="Hipervnculo"/>
                <w:rFonts w:ascii="Verdana" w:hAnsi="Verdana"/>
                <w:noProof/>
              </w:rPr>
              <w:t>5.1.5</w:t>
            </w:r>
            <w:r w:rsidR="008418E1" w:rsidRPr="00433DEC">
              <w:rPr>
                <w:rFonts w:ascii="Verdana" w:eastAsiaTheme="minorEastAsia" w:hAnsi="Verdana"/>
                <w:noProof/>
                <w:lang w:eastAsia="es-CO"/>
              </w:rPr>
              <w:tab/>
            </w:r>
            <w:r w:rsidR="008418E1" w:rsidRPr="00433DEC">
              <w:rPr>
                <w:rStyle w:val="Hipervnculo"/>
                <w:rFonts w:ascii="Verdana" w:hAnsi="Verdana"/>
                <w:noProof/>
              </w:rPr>
              <w:t>Transferencia De Documentos Electrónicos</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_Toc110418787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9</w:t>
            </w:r>
            <w:r w:rsidR="008418E1" w:rsidRPr="00433DEC">
              <w:rPr>
                <w:rFonts w:ascii="Verdana" w:hAnsi="Verdana"/>
                <w:noProof/>
                <w:webHidden/>
              </w:rPr>
              <w:fldChar w:fldCharType="end"/>
            </w:r>
          </w:hyperlink>
        </w:p>
        <w:p w14:paraId="78CB9F28" w14:textId="6D0E5297" w:rsidR="008418E1" w:rsidRPr="00433DEC" w:rsidRDefault="00000000">
          <w:pPr>
            <w:pStyle w:val="TDC3"/>
            <w:tabs>
              <w:tab w:val="left" w:pos="1320"/>
              <w:tab w:val="right" w:leader="dot" w:pos="8828"/>
            </w:tabs>
            <w:rPr>
              <w:rFonts w:ascii="Verdana" w:eastAsiaTheme="minorEastAsia" w:hAnsi="Verdana"/>
              <w:noProof/>
              <w:lang w:eastAsia="es-CO"/>
            </w:rPr>
          </w:pPr>
          <w:hyperlink w:anchor="_Toc110418788" w:history="1">
            <w:r w:rsidR="008418E1" w:rsidRPr="00433DEC">
              <w:rPr>
                <w:rStyle w:val="Hipervnculo"/>
                <w:rFonts w:ascii="Verdana" w:hAnsi="Verdana"/>
                <w:noProof/>
              </w:rPr>
              <w:t>5.1.6</w:t>
            </w:r>
            <w:r w:rsidR="008418E1" w:rsidRPr="00433DEC">
              <w:rPr>
                <w:rFonts w:ascii="Verdana" w:eastAsiaTheme="minorEastAsia" w:hAnsi="Verdana"/>
                <w:noProof/>
                <w:lang w:eastAsia="es-CO"/>
              </w:rPr>
              <w:tab/>
            </w:r>
            <w:r w:rsidR="008418E1" w:rsidRPr="00433DEC">
              <w:rPr>
                <w:rStyle w:val="Hipervnculo"/>
                <w:rFonts w:ascii="Verdana" w:hAnsi="Verdana"/>
                <w:noProof/>
              </w:rPr>
              <w:t>Seguimiento y Control</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_Toc110418788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10</w:t>
            </w:r>
            <w:r w:rsidR="008418E1" w:rsidRPr="00433DEC">
              <w:rPr>
                <w:rFonts w:ascii="Verdana" w:hAnsi="Verdana"/>
                <w:noProof/>
                <w:webHidden/>
              </w:rPr>
              <w:fldChar w:fldCharType="end"/>
            </w:r>
          </w:hyperlink>
        </w:p>
        <w:p w14:paraId="36A5CA47" w14:textId="5E086F60" w:rsidR="008418E1" w:rsidRPr="00433DEC" w:rsidRDefault="00000000">
          <w:pPr>
            <w:pStyle w:val="TDC1"/>
            <w:tabs>
              <w:tab w:val="left" w:pos="440"/>
              <w:tab w:val="right" w:leader="dot" w:pos="8828"/>
            </w:tabs>
            <w:rPr>
              <w:rFonts w:ascii="Verdana" w:eastAsiaTheme="minorEastAsia" w:hAnsi="Verdana"/>
              <w:noProof/>
              <w:lang w:eastAsia="es-CO"/>
            </w:rPr>
          </w:pPr>
          <w:hyperlink w:anchor="_Toc110418789" w:history="1">
            <w:r w:rsidR="008418E1" w:rsidRPr="00433DEC">
              <w:rPr>
                <w:rStyle w:val="Hipervnculo"/>
                <w:rFonts w:ascii="Verdana" w:hAnsi="Verdana"/>
                <w:noProof/>
              </w:rPr>
              <w:t>6.</w:t>
            </w:r>
            <w:r w:rsidR="008418E1" w:rsidRPr="00433DEC">
              <w:rPr>
                <w:rFonts w:ascii="Verdana" w:eastAsiaTheme="minorEastAsia" w:hAnsi="Verdana"/>
                <w:noProof/>
                <w:lang w:eastAsia="es-CO"/>
              </w:rPr>
              <w:tab/>
            </w:r>
            <w:r w:rsidR="008418E1" w:rsidRPr="00433DEC">
              <w:rPr>
                <w:rStyle w:val="Hipervnculo"/>
                <w:rFonts w:ascii="Verdana" w:hAnsi="Verdana"/>
                <w:noProof/>
              </w:rPr>
              <w:t>RESPONSABILIDAD</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_Toc110418789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10</w:t>
            </w:r>
            <w:r w:rsidR="008418E1" w:rsidRPr="00433DEC">
              <w:rPr>
                <w:rFonts w:ascii="Verdana" w:hAnsi="Verdana"/>
                <w:noProof/>
                <w:webHidden/>
              </w:rPr>
              <w:fldChar w:fldCharType="end"/>
            </w:r>
          </w:hyperlink>
        </w:p>
        <w:p w14:paraId="114DCC4E" w14:textId="05C6D3EB" w:rsidR="008418E1" w:rsidRPr="00433DEC" w:rsidRDefault="00000000">
          <w:pPr>
            <w:pStyle w:val="TDC1"/>
            <w:tabs>
              <w:tab w:val="left" w:pos="440"/>
              <w:tab w:val="right" w:leader="dot" w:pos="8828"/>
            </w:tabs>
            <w:rPr>
              <w:rFonts w:ascii="Verdana" w:eastAsiaTheme="minorEastAsia" w:hAnsi="Verdana"/>
              <w:noProof/>
              <w:lang w:eastAsia="es-CO"/>
            </w:rPr>
          </w:pPr>
          <w:hyperlink w:anchor="_Toc110418790" w:history="1">
            <w:r w:rsidR="008418E1" w:rsidRPr="00433DEC">
              <w:rPr>
                <w:rStyle w:val="Hipervnculo"/>
                <w:rFonts w:ascii="Verdana" w:hAnsi="Verdana"/>
                <w:noProof/>
              </w:rPr>
              <w:t>7.</w:t>
            </w:r>
            <w:r w:rsidR="008418E1" w:rsidRPr="00433DEC">
              <w:rPr>
                <w:rFonts w:ascii="Verdana" w:eastAsiaTheme="minorEastAsia" w:hAnsi="Verdana"/>
                <w:noProof/>
                <w:lang w:eastAsia="es-CO"/>
              </w:rPr>
              <w:tab/>
            </w:r>
            <w:r w:rsidR="008418E1" w:rsidRPr="00433DEC">
              <w:rPr>
                <w:rStyle w:val="Hipervnculo"/>
                <w:rFonts w:ascii="Verdana" w:hAnsi="Verdana"/>
                <w:noProof/>
              </w:rPr>
              <w:t>ACTIVIDADES</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_Toc110418790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11</w:t>
            </w:r>
            <w:r w:rsidR="008418E1" w:rsidRPr="00433DEC">
              <w:rPr>
                <w:rFonts w:ascii="Verdana" w:hAnsi="Verdana"/>
                <w:noProof/>
                <w:webHidden/>
              </w:rPr>
              <w:fldChar w:fldCharType="end"/>
            </w:r>
          </w:hyperlink>
        </w:p>
        <w:p w14:paraId="70A37CE3" w14:textId="53FD720C" w:rsidR="008418E1" w:rsidRPr="00433DEC" w:rsidRDefault="00000000">
          <w:pPr>
            <w:pStyle w:val="TDC1"/>
            <w:tabs>
              <w:tab w:val="left" w:pos="440"/>
              <w:tab w:val="right" w:leader="dot" w:pos="8828"/>
            </w:tabs>
            <w:rPr>
              <w:rFonts w:ascii="Verdana" w:eastAsiaTheme="minorEastAsia" w:hAnsi="Verdana"/>
              <w:noProof/>
              <w:lang w:eastAsia="es-CO"/>
            </w:rPr>
          </w:pPr>
          <w:hyperlink w:anchor="_Toc110418791" w:history="1">
            <w:r w:rsidR="008418E1" w:rsidRPr="00433DEC">
              <w:rPr>
                <w:rStyle w:val="Hipervnculo"/>
                <w:rFonts w:ascii="Verdana" w:hAnsi="Verdana"/>
                <w:noProof/>
              </w:rPr>
              <w:t>8.</w:t>
            </w:r>
            <w:r w:rsidR="008418E1" w:rsidRPr="00433DEC">
              <w:rPr>
                <w:rFonts w:ascii="Verdana" w:eastAsiaTheme="minorEastAsia" w:hAnsi="Verdana"/>
                <w:noProof/>
                <w:lang w:eastAsia="es-CO"/>
              </w:rPr>
              <w:tab/>
            </w:r>
            <w:r w:rsidR="008418E1" w:rsidRPr="00433DEC">
              <w:rPr>
                <w:rStyle w:val="Hipervnculo"/>
                <w:rFonts w:ascii="Verdana" w:hAnsi="Verdana"/>
                <w:noProof/>
              </w:rPr>
              <w:t>TÉRMINOS Y DEFINICIONES</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_Toc110418791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11</w:t>
            </w:r>
            <w:r w:rsidR="008418E1" w:rsidRPr="00433DEC">
              <w:rPr>
                <w:rFonts w:ascii="Verdana" w:hAnsi="Verdana"/>
                <w:noProof/>
                <w:webHidden/>
              </w:rPr>
              <w:fldChar w:fldCharType="end"/>
            </w:r>
          </w:hyperlink>
        </w:p>
        <w:p w14:paraId="4AFB0547" w14:textId="26D57785" w:rsidR="008418E1" w:rsidRPr="00433DEC" w:rsidRDefault="00000000">
          <w:pPr>
            <w:pStyle w:val="TDC1"/>
            <w:tabs>
              <w:tab w:val="right" w:leader="dot" w:pos="8828"/>
            </w:tabs>
            <w:rPr>
              <w:rFonts w:ascii="Verdana" w:eastAsiaTheme="minorEastAsia" w:hAnsi="Verdana"/>
              <w:noProof/>
              <w:lang w:eastAsia="es-CO"/>
            </w:rPr>
          </w:pPr>
          <w:hyperlink w:anchor="_Toc110418792" w:history="1">
            <w:r w:rsidR="008418E1" w:rsidRPr="00433DEC">
              <w:rPr>
                <w:rStyle w:val="Hipervnculo"/>
                <w:rFonts w:ascii="Verdana" w:hAnsi="Verdana"/>
                <w:noProof/>
              </w:rPr>
              <w:t>BIBLIOGRAFÍA</w:t>
            </w:r>
            <w:r w:rsidR="008418E1" w:rsidRPr="00433DEC">
              <w:rPr>
                <w:rFonts w:ascii="Verdana" w:hAnsi="Verdana"/>
                <w:noProof/>
                <w:webHidden/>
              </w:rPr>
              <w:tab/>
            </w:r>
            <w:r w:rsidR="008418E1" w:rsidRPr="00433DEC">
              <w:rPr>
                <w:rFonts w:ascii="Verdana" w:hAnsi="Verdana"/>
                <w:noProof/>
                <w:webHidden/>
              </w:rPr>
              <w:fldChar w:fldCharType="begin"/>
            </w:r>
            <w:r w:rsidR="008418E1" w:rsidRPr="00433DEC">
              <w:rPr>
                <w:rFonts w:ascii="Verdana" w:hAnsi="Verdana"/>
                <w:noProof/>
                <w:webHidden/>
              </w:rPr>
              <w:instrText xml:space="preserve"> PAGEREF _Toc110418792 \h </w:instrText>
            </w:r>
            <w:r w:rsidR="008418E1" w:rsidRPr="00433DEC">
              <w:rPr>
                <w:rFonts w:ascii="Verdana" w:hAnsi="Verdana"/>
                <w:noProof/>
                <w:webHidden/>
              </w:rPr>
            </w:r>
            <w:r w:rsidR="008418E1" w:rsidRPr="00433DEC">
              <w:rPr>
                <w:rFonts w:ascii="Verdana" w:hAnsi="Verdana"/>
                <w:noProof/>
                <w:webHidden/>
              </w:rPr>
              <w:fldChar w:fldCharType="separate"/>
            </w:r>
            <w:r w:rsidR="008418E1" w:rsidRPr="00433DEC">
              <w:rPr>
                <w:rFonts w:ascii="Verdana" w:hAnsi="Verdana"/>
                <w:noProof/>
                <w:webHidden/>
              </w:rPr>
              <w:t>14</w:t>
            </w:r>
            <w:r w:rsidR="008418E1" w:rsidRPr="00433DEC">
              <w:rPr>
                <w:rFonts w:ascii="Verdana" w:hAnsi="Verdana"/>
                <w:noProof/>
                <w:webHidden/>
              </w:rPr>
              <w:fldChar w:fldCharType="end"/>
            </w:r>
          </w:hyperlink>
        </w:p>
        <w:p w14:paraId="3FBA7744" w14:textId="1B065587" w:rsidR="008418E1" w:rsidRDefault="008418E1">
          <w:r>
            <w:rPr>
              <w:b/>
              <w:bCs/>
              <w:lang w:val="es-ES"/>
            </w:rPr>
            <w:fldChar w:fldCharType="end"/>
          </w:r>
        </w:p>
      </w:sdtContent>
    </w:sdt>
    <w:p w14:paraId="559B9F4B" w14:textId="77777777" w:rsidR="000B029B" w:rsidRDefault="000B029B">
      <w:pPr>
        <w:pStyle w:val="Tabladeilustraciones"/>
        <w:tabs>
          <w:tab w:val="right" w:leader="dot" w:pos="8828"/>
        </w:tabs>
        <w:rPr>
          <w:rFonts w:ascii="Verdana" w:hAnsi="Verdana"/>
          <w:b/>
          <w:bCs/>
        </w:rPr>
      </w:pPr>
    </w:p>
    <w:p w14:paraId="453473FD" w14:textId="1B9A00FB" w:rsidR="000B029B" w:rsidRPr="000B029B" w:rsidRDefault="000B029B" w:rsidP="000B029B">
      <w:pPr>
        <w:pStyle w:val="Tabladeilustraciones"/>
        <w:tabs>
          <w:tab w:val="right" w:leader="dot" w:pos="8828"/>
        </w:tabs>
        <w:jc w:val="center"/>
        <w:rPr>
          <w:rFonts w:ascii="Verdana" w:hAnsi="Verdana"/>
          <w:b/>
          <w:bCs/>
          <w:sz w:val="20"/>
          <w:szCs w:val="20"/>
        </w:rPr>
      </w:pPr>
      <w:r w:rsidRPr="000B029B">
        <w:rPr>
          <w:rFonts w:ascii="Verdana" w:hAnsi="Verdana"/>
          <w:b/>
          <w:bCs/>
          <w:sz w:val="20"/>
          <w:szCs w:val="20"/>
        </w:rPr>
        <w:t>INDICE DE TABLAS</w:t>
      </w:r>
    </w:p>
    <w:p w14:paraId="61A1B96C" w14:textId="77777777" w:rsidR="000B029B" w:rsidRDefault="000B029B">
      <w:pPr>
        <w:pStyle w:val="Tabladeilustraciones"/>
        <w:tabs>
          <w:tab w:val="right" w:leader="dot" w:pos="8828"/>
        </w:tabs>
        <w:rPr>
          <w:rFonts w:ascii="Verdana" w:hAnsi="Verdana"/>
          <w:b/>
          <w:bCs/>
        </w:rPr>
      </w:pPr>
    </w:p>
    <w:p w14:paraId="59E1EDAE" w14:textId="08528AC1" w:rsidR="000B029B" w:rsidRPr="00433DEC" w:rsidRDefault="000B029B">
      <w:pPr>
        <w:pStyle w:val="Tabladeilustraciones"/>
        <w:tabs>
          <w:tab w:val="right" w:leader="dot" w:pos="8828"/>
        </w:tabs>
        <w:rPr>
          <w:rFonts w:ascii="Verdana" w:hAnsi="Verdana"/>
          <w:noProof/>
        </w:rPr>
      </w:pPr>
      <w:r w:rsidRPr="00433DEC">
        <w:rPr>
          <w:rFonts w:ascii="Verdana" w:hAnsi="Verdana"/>
          <w:b/>
          <w:bCs/>
        </w:rPr>
        <w:fldChar w:fldCharType="begin"/>
      </w:r>
      <w:r w:rsidRPr="00433DEC">
        <w:rPr>
          <w:rFonts w:ascii="Verdana" w:hAnsi="Verdana"/>
          <w:b/>
          <w:bCs/>
        </w:rPr>
        <w:instrText xml:space="preserve"> TOC \h \z \c "Tabla" </w:instrText>
      </w:r>
      <w:r w:rsidRPr="00433DEC">
        <w:rPr>
          <w:rFonts w:ascii="Verdana" w:hAnsi="Verdana"/>
          <w:b/>
          <w:bCs/>
        </w:rPr>
        <w:fldChar w:fldCharType="separate"/>
      </w:r>
      <w:hyperlink w:anchor="_Toc110582821" w:history="1">
        <w:r w:rsidRPr="00433DEC">
          <w:rPr>
            <w:rStyle w:val="Hipervnculo"/>
            <w:rFonts w:ascii="Verdana" w:hAnsi="Verdana"/>
            <w:noProof/>
          </w:rPr>
          <w:t>Tabla 1 Normograma.</w:t>
        </w:r>
        <w:r w:rsidRPr="00433DEC">
          <w:rPr>
            <w:rFonts w:ascii="Verdana" w:hAnsi="Verdana"/>
            <w:noProof/>
            <w:webHidden/>
          </w:rPr>
          <w:tab/>
        </w:r>
        <w:r w:rsidRPr="00433DEC">
          <w:rPr>
            <w:rFonts w:ascii="Verdana" w:hAnsi="Verdana"/>
            <w:noProof/>
            <w:webHidden/>
          </w:rPr>
          <w:fldChar w:fldCharType="begin"/>
        </w:r>
        <w:r w:rsidRPr="00433DEC">
          <w:rPr>
            <w:rFonts w:ascii="Verdana" w:hAnsi="Verdana"/>
            <w:noProof/>
            <w:webHidden/>
          </w:rPr>
          <w:instrText xml:space="preserve"> PAGEREF _Toc110582821 \h </w:instrText>
        </w:r>
        <w:r w:rsidRPr="00433DEC">
          <w:rPr>
            <w:rFonts w:ascii="Verdana" w:hAnsi="Verdana"/>
            <w:noProof/>
            <w:webHidden/>
          </w:rPr>
        </w:r>
        <w:r w:rsidRPr="00433DEC">
          <w:rPr>
            <w:rFonts w:ascii="Verdana" w:hAnsi="Verdana"/>
            <w:noProof/>
            <w:webHidden/>
          </w:rPr>
          <w:fldChar w:fldCharType="separate"/>
        </w:r>
        <w:r w:rsidRPr="00433DEC">
          <w:rPr>
            <w:rFonts w:ascii="Verdana" w:hAnsi="Verdana"/>
            <w:noProof/>
            <w:webHidden/>
          </w:rPr>
          <w:t>5</w:t>
        </w:r>
        <w:r w:rsidRPr="00433DEC">
          <w:rPr>
            <w:rFonts w:ascii="Verdana" w:hAnsi="Verdana"/>
            <w:noProof/>
            <w:webHidden/>
          </w:rPr>
          <w:fldChar w:fldCharType="end"/>
        </w:r>
      </w:hyperlink>
    </w:p>
    <w:p w14:paraId="4B680FB7" w14:textId="6297A5C1" w:rsidR="000B029B" w:rsidRPr="00433DEC" w:rsidRDefault="00000000">
      <w:pPr>
        <w:pStyle w:val="Tabladeilustraciones"/>
        <w:tabs>
          <w:tab w:val="right" w:leader="dot" w:pos="8828"/>
        </w:tabs>
        <w:rPr>
          <w:rFonts w:ascii="Verdana" w:hAnsi="Verdana"/>
          <w:noProof/>
        </w:rPr>
      </w:pPr>
      <w:hyperlink w:anchor="_Toc110582822" w:history="1">
        <w:r w:rsidR="000B029B" w:rsidRPr="00433DEC">
          <w:rPr>
            <w:rStyle w:val="Hipervnculo"/>
            <w:rFonts w:ascii="Verdana" w:hAnsi="Verdana"/>
            <w:noProof/>
          </w:rPr>
          <w:t>Tabla 2 Asignación de recursos</w:t>
        </w:r>
        <w:r w:rsidR="000B029B" w:rsidRPr="00433DEC">
          <w:rPr>
            <w:rFonts w:ascii="Verdana" w:hAnsi="Verdana"/>
            <w:noProof/>
            <w:webHidden/>
          </w:rPr>
          <w:tab/>
        </w:r>
        <w:r w:rsidR="000B029B" w:rsidRPr="00433DEC">
          <w:rPr>
            <w:rFonts w:ascii="Verdana" w:hAnsi="Verdana"/>
            <w:noProof/>
            <w:webHidden/>
          </w:rPr>
          <w:fldChar w:fldCharType="begin"/>
        </w:r>
        <w:r w:rsidR="000B029B" w:rsidRPr="00433DEC">
          <w:rPr>
            <w:rFonts w:ascii="Verdana" w:hAnsi="Verdana"/>
            <w:noProof/>
            <w:webHidden/>
          </w:rPr>
          <w:instrText xml:space="preserve"> PAGEREF _Toc110582822 \h </w:instrText>
        </w:r>
        <w:r w:rsidR="000B029B" w:rsidRPr="00433DEC">
          <w:rPr>
            <w:rFonts w:ascii="Verdana" w:hAnsi="Verdana"/>
            <w:noProof/>
            <w:webHidden/>
          </w:rPr>
        </w:r>
        <w:r w:rsidR="000B029B" w:rsidRPr="00433DEC">
          <w:rPr>
            <w:rFonts w:ascii="Verdana" w:hAnsi="Verdana"/>
            <w:noProof/>
            <w:webHidden/>
          </w:rPr>
          <w:fldChar w:fldCharType="separate"/>
        </w:r>
        <w:r w:rsidR="000B029B" w:rsidRPr="00433DEC">
          <w:rPr>
            <w:rFonts w:ascii="Verdana" w:hAnsi="Verdana"/>
            <w:noProof/>
            <w:webHidden/>
          </w:rPr>
          <w:t>5</w:t>
        </w:r>
        <w:r w:rsidR="000B029B" w:rsidRPr="00433DEC">
          <w:rPr>
            <w:rFonts w:ascii="Verdana" w:hAnsi="Verdana"/>
            <w:noProof/>
            <w:webHidden/>
          </w:rPr>
          <w:fldChar w:fldCharType="end"/>
        </w:r>
      </w:hyperlink>
    </w:p>
    <w:p w14:paraId="722FC1B5" w14:textId="46814F31" w:rsidR="000B029B" w:rsidRPr="00433DEC" w:rsidRDefault="00000000">
      <w:pPr>
        <w:pStyle w:val="Tabladeilustraciones"/>
        <w:tabs>
          <w:tab w:val="right" w:leader="dot" w:pos="8828"/>
        </w:tabs>
        <w:rPr>
          <w:rFonts w:ascii="Verdana" w:hAnsi="Verdana"/>
          <w:noProof/>
        </w:rPr>
      </w:pPr>
      <w:hyperlink w:anchor="_Toc110582823" w:history="1">
        <w:r w:rsidR="000B029B" w:rsidRPr="00433DEC">
          <w:rPr>
            <w:rStyle w:val="Hipervnculo"/>
            <w:rFonts w:ascii="Verdana" w:hAnsi="Verdana"/>
            <w:noProof/>
          </w:rPr>
          <w:t>Tabla 3 Formatos Conservación a LP</w:t>
        </w:r>
        <w:r w:rsidR="000B029B" w:rsidRPr="00433DEC">
          <w:rPr>
            <w:rFonts w:ascii="Verdana" w:hAnsi="Verdana"/>
            <w:noProof/>
            <w:webHidden/>
          </w:rPr>
          <w:tab/>
        </w:r>
        <w:r w:rsidR="000B029B" w:rsidRPr="00433DEC">
          <w:rPr>
            <w:rFonts w:ascii="Verdana" w:hAnsi="Verdana"/>
            <w:noProof/>
            <w:webHidden/>
          </w:rPr>
          <w:fldChar w:fldCharType="begin"/>
        </w:r>
        <w:r w:rsidR="000B029B" w:rsidRPr="00433DEC">
          <w:rPr>
            <w:rFonts w:ascii="Verdana" w:hAnsi="Verdana"/>
            <w:noProof/>
            <w:webHidden/>
          </w:rPr>
          <w:instrText xml:space="preserve"> PAGEREF _Toc110582823 \h </w:instrText>
        </w:r>
        <w:r w:rsidR="000B029B" w:rsidRPr="00433DEC">
          <w:rPr>
            <w:rFonts w:ascii="Verdana" w:hAnsi="Verdana"/>
            <w:noProof/>
            <w:webHidden/>
          </w:rPr>
        </w:r>
        <w:r w:rsidR="000B029B" w:rsidRPr="00433DEC">
          <w:rPr>
            <w:rFonts w:ascii="Verdana" w:hAnsi="Verdana"/>
            <w:noProof/>
            <w:webHidden/>
          </w:rPr>
          <w:fldChar w:fldCharType="separate"/>
        </w:r>
        <w:r w:rsidR="000B029B" w:rsidRPr="00433DEC">
          <w:rPr>
            <w:rFonts w:ascii="Verdana" w:hAnsi="Verdana"/>
            <w:noProof/>
            <w:webHidden/>
          </w:rPr>
          <w:t>10</w:t>
        </w:r>
        <w:r w:rsidR="000B029B" w:rsidRPr="00433DEC">
          <w:rPr>
            <w:rFonts w:ascii="Verdana" w:hAnsi="Verdana"/>
            <w:noProof/>
            <w:webHidden/>
          </w:rPr>
          <w:fldChar w:fldCharType="end"/>
        </w:r>
      </w:hyperlink>
    </w:p>
    <w:p w14:paraId="2D2741FA" w14:textId="3F08D0EF" w:rsidR="000B029B" w:rsidRPr="00433DEC" w:rsidRDefault="00000000">
      <w:pPr>
        <w:pStyle w:val="Tabladeilustraciones"/>
        <w:tabs>
          <w:tab w:val="right" w:leader="dot" w:pos="8828"/>
        </w:tabs>
        <w:rPr>
          <w:rFonts w:ascii="Verdana" w:hAnsi="Verdana"/>
          <w:noProof/>
        </w:rPr>
      </w:pPr>
      <w:hyperlink w:anchor="_Toc110582824" w:history="1">
        <w:r w:rsidR="000B029B" w:rsidRPr="00433DEC">
          <w:rPr>
            <w:rStyle w:val="Hipervnculo"/>
            <w:rFonts w:ascii="Verdana" w:hAnsi="Verdana"/>
            <w:noProof/>
          </w:rPr>
          <w:t>Tabla 4 Responsables</w:t>
        </w:r>
        <w:r w:rsidR="000B029B" w:rsidRPr="00433DEC">
          <w:rPr>
            <w:rFonts w:ascii="Verdana" w:hAnsi="Verdana"/>
            <w:noProof/>
            <w:webHidden/>
          </w:rPr>
          <w:tab/>
        </w:r>
        <w:r w:rsidR="000B029B" w:rsidRPr="00433DEC">
          <w:rPr>
            <w:rFonts w:ascii="Verdana" w:hAnsi="Verdana"/>
            <w:noProof/>
            <w:webHidden/>
          </w:rPr>
          <w:fldChar w:fldCharType="begin"/>
        </w:r>
        <w:r w:rsidR="000B029B" w:rsidRPr="00433DEC">
          <w:rPr>
            <w:rFonts w:ascii="Verdana" w:hAnsi="Verdana"/>
            <w:noProof/>
            <w:webHidden/>
          </w:rPr>
          <w:instrText xml:space="preserve"> PAGEREF _Toc110582824 \h </w:instrText>
        </w:r>
        <w:r w:rsidR="000B029B" w:rsidRPr="00433DEC">
          <w:rPr>
            <w:rFonts w:ascii="Verdana" w:hAnsi="Verdana"/>
            <w:noProof/>
            <w:webHidden/>
          </w:rPr>
        </w:r>
        <w:r w:rsidR="000B029B" w:rsidRPr="00433DEC">
          <w:rPr>
            <w:rFonts w:ascii="Verdana" w:hAnsi="Verdana"/>
            <w:noProof/>
            <w:webHidden/>
          </w:rPr>
          <w:fldChar w:fldCharType="separate"/>
        </w:r>
        <w:r w:rsidR="000B029B" w:rsidRPr="00433DEC">
          <w:rPr>
            <w:rFonts w:ascii="Verdana" w:hAnsi="Verdana"/>
            <w:noProof/>
            <w:webHidden/>
          </w:rPr>
          <w:t>10</w:t>
        </w:r>
        <w:r w:rsidR="000B029B" w:rsidRPr="00433DEC">
          <w:rPr>
            <w:rFonts w:ascii="Verdana" w:hAnsi="Verdana"/>
            <w:noProof/>
            <w:webHidden/>
          </w:rPr>
          <w:fldChar w:fldCharType="end"/>
        </w:r>
      </w:hyperlink>
    </w:p>
    <w:p w14:paraId="561AEC29" w14:textId="1D6F4001" w:rsidR="000B029B" w:rsidRPr="00433DEC" w:rsidRDefault="00000000">
      <w:pPr>
        <w:pStyle w:val="Tabladeilustraciones"/>
        <w:tabs>
          <w:tab w:val="right" w:leader="dot" w:pos="8828"/>
        </w:tabs>
        <w:rPr>
          <w:rFonts w:ascii="Verdana" w:hAnsi="Verdana"/>
          <w:noProof/>
        </w:rPr>
      </w:pPr>
      <w:hyperlink w:anchor="_Toc110582825" w:history="1">
        <w:r w:rsidR="000B029B" w:rsidRPr="00433DEC">
          <w:rPr>
            <w:rStyle w:val="Hipervnculo"/>
            <w:rFonts w:ascii="Verdana" w:hAnsi="Verdana"/>
            <w:noProof/>
          </w:rPr>
          <w:t>Tabla 5 Cronograma</w:t>
        </w:r>
        <w:r w:rsidR="000B029B" w:rsidRPr="00433DEC">
          <w:rPr>
            <w:rFonts w:ascii="Verdana" w:hAnsi="Verdana"/>
            <w:noProof/>
            <w:webHidden/>
          </w:rPr>
          <w:tab/>
        </w:r>
        <w:r w:rsidR="000B029B" w:rsidRPr="00433DEC">
          <w:rPr>
            <w:rFonts w:ascii="Verdana" w:hAnsi="Verdana"/>
            <w:noProof/>
            <w:webHidden/>
          </w:rPr>
          <w:fldChar w:fldCharType="begin"/>
        </w:r>
        <w:r w:rsidR="000B029B" w:rsidRPr="00433DEC">
          <w:rPr>
            <w:rFonts w:ascii="Verdana" w:hAnsi="Verdana"/>
            <w:noProof/>
            <w:webHidden/>
          </w:rPr>
          <w:instrText xml:space="preserve"> PAGEREF _Toc110582825 \h </w:instrText>
        </w:r>
        <w:r w:rsidR="000B029B" w:rsidRPr="00433DEC">
          <w:rPr>
            <w:rFonts w:ascii="Verdana" w:hAnsi="Verdana"/>
            <w:noProof/>
            <w:webHidden/>
          </w:rPr>
        </w:r>
        <w:r w:rsidR="000B029B" w:rsidRPr="00433DEC">
          <w:rPr>
            <w:rFonts w:ascii="Verdana" w:hAnsi="Verdana"/>
            <w:noProof/>
            <w:webHidden/>
          </w:rPr>
          <w:fldChar w:fldCharType="separate"/>
        </w:r>
        <w:r w:rsidR="000B029B" w:rsidRPr="00433DEC">
          <w:rPr>
            <w:rFonts w:ascii="Verdana" w:hAnsi="Verdana"/>
            <w:noProof/>
            <w:webHidden/>
          </w:rPr>
          <w:t>11</w:t>
        </w:r>
        <w:r w:rsidR="000B029B" w:rsidRPr="00433DEC">
          <w:rPr>
            <w:rFonts w:ascii="Verdana" w:hAnsi="Verdana"/>
            <w:noProof/>
            <w:webHidden/>
          </w:rPr>
          <w:fldChar w:fldCharType="end"/>
        </w:r>
      </w:hyperlink>
    </w:p>
    <w:p w14:paraId="16BD377C" w14:textId="348F9EAA" w:rsidR="006702CB" w:rsidRPr="00123FA9" w:rsidRDefault="000B029B" w:rsidP="00433DEC">
      <w:pPr>
        <w:rPr>
          <w:rFonts w:ascii="Verdana" w:hAnsi="Verdana"/>
          <w:b/>
          <w:bCs/>
        </w:rPr>
      </w:pPr>
      <w:r w:rsidRPr="00433DEC">
        <w:rPr>
          <w:rFonts w:ascii="Verdana" w:hAnsi="Verdana"/>
          <w:b/>
          <w:bCs/>
        </w:rPr>
        <w:fldChar w:fldCharType="end"/>
      </w:r>
      <w:r w:rsidR="008418E1" w:rsidRPr="00433DEC">
        <w:rPr>
          <w:rFonts w:ascii="Verdana" w:hAnsi="Verdana"/>
          <w:b/>
          <w:bCs/>
        </w:rPr>
        <w:br w:type="page"/>
      </w:r>
    </w:p>
    <w:p w14:paraId="7339766C" w14:textId="77777777" w:rsidR="006702CB" w:rsidRPr="00207A2B" w:rsidRDefault="006702CB" w:rsidP="00207A2B">
      <w:pPr>
        <w:pStyle w:val="Ttulo1"/>
        <w:numPr>
          <w:ilvl w:val="0"/>
          <w:numId w:val="0"/>
        </w:numPr>
      </w:pPr>
      <w:bookmarkStart w:id="0" w:name="_Toc110418776"/>
      <w:r w:rsidRPr="00207A2B">
        <w:t>INTRODUCCIÓN</w:t>
      </w:r>
      <w:bookmarkEnd w:id="0"/>
    </w:p>
    <w:p w14:paraId="349799EC" w14:textId="77777777" w:rsidR="006702CB" w:rsidRPr="00207A2B" w:rsidRDefault="006702CB" w:rsidP="00207A2B">
      <w:pPr>
        <w:jc w:val="both"/>
        <w:rPr>
          <w:rFonts w:ascii="Verdana" w:hAnsi="Verdana"/>
        </w:rPr>
      </w:pPr>
      <w:r w:rsidRPr="00207A2B">
        <w:rPr>
          <w:rFonts w:ascii="Verdana" w:hAnsi="Verdana"/>
        </w:rPr>
        <w:t>Atendiendo a la necesidad de contar con información pertinente para el diseño, adopción y evaluación de la Política Pública de Atención, Asistencia y Reparación Integral a las Víctimas para armonizarla, entre otros, con los objetivos estratégicos de implementar un sistema de atención integral que permita brindar una respuesta efectiva a las víctimas y a los ciudadanos; así como el de disponer de una plataforma integrada de sistemas de información que permita desarrollar una atención eficiente, la Unidad para las Víctimas, ha evidenciado la importancia de aplicar las mejores prácticas respecto a la administración de documentos de archivo referentes al registro de graves violaciones a los derechos humanos - DDHH y al derecho internacional humanitario – DIH.</w:t>
      </w:r>
    </w:p>
    <w:p w14:paraId="36F8B01A" w14:textId="77777777" w:rsidR="006702CB" w:rsidRPr="00207A2B" w:rsidRDefault="006702CB" w:rsidP="00207A2B">
      <w:pPr>
        <w:jc w:val="both"/>
        <w:rPr>
          <w:rFonts w:ascii="Verdana" w:hAnsi="Verdana"/>
        </w:rPr>
      </w:pPr>
      <w:r w:rsidRPr="00207A2B">
        <w:rPr>
          <w:rFonts w:ascii="Verdana" w:hAnsi="Verdana"/>
        </w:rPr>
        <w:t>En este sentido, se han adelantado una serie de planes, programas y proyectos internos para la gestión de información; uno de ellos se encuentra orientado a la adquisición del Sistema de Gestión de Documento Electrónico de Archivo – SGDEA toda vez que prevé la normalización de formas, formularios y formatos. En aras de contribuir a la reconstrucción de la memoria histórica del país en lo que respecta a derechos humanos, memoria histórica y conflicto armado, en el marco de la Ley 1448 de 2011, disponiendo de herramientas tecnológicas que permitan preservar, difundir y garantizar el acceso a los activos de información para los diferentes grupos de interés.</w:t>
      </w:r>
    </w:p>
    <w:p w14:paraId="7D88A637" w14:textId="77777777" w:rsidR="006702CB" w:rsidRPr="00207A2B" w:rsidRDefault="006702CB" w:rsidP="00207A2B">
      <w:pPr>
        <w:jc w:val="both"/>
        <w:rPr>
          <w:rFonts w:ascii="Verdana" w:hAnsi="Verdana"/>
        </w:rPr>
      </w:pPr>
      <w:r w:rsidRPr="00207A2B">
        <w:rPr>
          <w:rFonts w:ascii="Verdana" w:hAnsi="Verdana"/>
        </w:rPr>
        <w:t>Tomando como base el enunciado anterior, este programa permitirá realizar un análisis enfocado a la creación de formas, formularios y formatos, denominándolos conforme a las TRD convalidadas; al igual que las comunicaciones internas, externas y actos administrativos de forma uniforme y controlada permitiendo con ello establecer su tradición documental, autenticidad y tipología en el contexto de facilitar su identificación, clasificación, descripción y recuperación.</w:t>
      </w:r>
    </w:p>
    <w:p w14:paraId="64BE057E" w14:textId="4D948B22" w:rsidR="006702CB" w:rsidRPr="00882405" w:rsidRDefault="006702CB" w:rsidP="00882405">
      <w:pPr>
        <w:pStyle w:val="Ttulo1"/>
      </w:pPr>
      <w:bookmarkStart w:id="1" w:name="_Toc110418777"/>
      <w:r w:rsidRPr="00882405">
        <w:t>OBJETIVO</w:t>
      </w:r>
      <w:bookmarkEnd w:id="1"/>
    </w:p>
    <w:p w14:paraId="17FE0DC9" w14:textId="79A2CE39" w:rsidR="00A21300" w:rsidRPr="00207A2B" w:rsidRDefault="006702CB" w:rsidP="00207A2B">
      <w:pPr>
        <w:jc w:val="both"/>
        <w:rPr>
          <w:rFonts w:ascii="Verdana" w:hAnsi="Verdana"/>
        </w:rPr>
      </w:pPr>
      <w:r w:rsidRPr="00207A2B">
        <w:rPr>
          <w:rFonts w:ascii="Verdana" w:hAnsi="Verdana"/>
        </w:rPr>
        <w:t>Establecer acciones orientadas a crear, normalizar, implementar y controlar las formas, formularios y formatos producidos bajo el Sistema Integrado de Gestión mediante una técnica automatizada que permita la edición, revisión, aprobación, distribución y modificación de los mismos, Definir las características de forma y contenido para los formatos electrónicos producidos por cada una de las áreas de la Unidad articulada en todo momento con el Sistema integrado de Gestión y el respectivo flujo de trabajo.</w:t>
      </w:r>
    </w:p>
    <w:p w14:paraId="53ECA7F8" w14:textId="7FA222EF" w:rsidR="006702CB" w:rsidRPr="00123FA9" w:rsidRDefault="006702CB" w:rsidP="00BB11CC">
      <w:pPr>
        <w:pStyle w:val="Ttulo1"/>
      </w:pPr>
      <w:bookmarkStart w:id="2" w:name="_Toc110418778"/>
      <w:r w:rsidRPr="00882405">
        <w:t>ALCANCE</w:t>
      </w:r>
      <w:bookmarkEnd w:id="2"/>
    </w:p>
    <w:p w14:paraId="38F4BAEC" w14:textId="77777777" w:rsidR="006702CB" w:rsidRPr="00207A2B" w:rsidRDefault="006702CB" w:rsidP="00207A2B">
      <w:pPr>
        <w:jc w:val="both"/>
        <w:rPr>
          <w:rFonts w:ascii="Verdana" w:hAnsi="Verdana"/>
        </w:rPr>
      </w:pPr>
      <w:r w:rsidRPr="00207A2B">
        <w:rPr>
          <w:rFonts w:ascii="Verdana" w:hAnsi="Verdana"/>
        </w:rPr>
        <w:t>El desarrollo de este programa al interior de la Unidad se encontrará orientado a realizar un diagnóstico detallado respecto a cómo se están produciendo las formas, formularios y formatos electrónicos en cada uno de los procesos estratégicos, misionales, de seguimiento y control, y de apoyo que hacen parte integral de las TRD y el Sistema Integrado de Gestión, tomando como base todos los sistemas de información y aplicativos adoptados; así como aquellos que sean generados a partir de la aprobación de este programa y la implementación del sistema de gestión electrónica de documentos de archivo – SGDEA.</w:t>
      </w:r>
    </w:p>
    <w:p w14:paraId="0511A7ED" w14:textId="36B30209" w:rsidR="00882405" w:rsidRPr="008E3C51" w:rsidRDefault="00882405" w:rsidP="00882405">
      <w:pPr>
        <w:pStyle w:val="Ttulo1"/>
      </w:pPr>
      <w:bookmarkStart w:id="3" w:name="_Toc104213561"/>
      <w:bookmarkStart w:id="4" w:name="_Toc110418779"/>
      <w:r w:rsidRPr="008E3C51">
        <w:t>MARCO NORMATIVO</w:t>
      </w:r>
      <w:bookmarkEnd w:id="3"/>
      <w:bookmarkEnd w:id="4"/>
      <w:r w:rsidRPr="008E3C51">
        <w:t xml:space="preserve"> </w:t>
      </w:r>
    </w:p>
    <w:p w14:paraId="1C90774A" w14:textId="14B8EFD9" w:rsidR="00882405" w:rsidRDefault="00882405" w:rsidP="00882405">
      <w:pPr>
        <w:jc w:val="both"/>
        <w:rPr>
          <w:rFonts w:ascii="Verdana" w:hAnsi="Verdana"/>
        </w:rPr>
      </w:pPr>
      <w:r w:rsidRPr="002F025B">
        <w:rPr>
          <w:rFonts w:ascii="Verdana" w:hAnsi="Verdana"/>
        </w:rPr>
        <w:t xml:space="preserve">la siguiente en la normatividad aplica para el </w:t>
      </w:r>
      <w:r w:rsidRPr="00882405">
        <w:rPr>
          <w:rFonts w:ascii="Verdana" w:hAnsi="Verdana"/>
        </w:rPr>
        <w:t xml:space="preserve">subprograma de normalización de formas y formularios </w:t>
      </w:r>
      <w:r w:rsidR="00993E73" w:rsidRPr="00882405">
        <w:rPr>
          <w:rFonts w:ascii="Verdana" w:hAnsi="Verdana"/>
        </w:rPr>
        <w:t>electrónicos</w:t>
      </w:r>
      <w:r w:rsidR="00993E73">
        <w:rPr>
          <w:rFonts w:ascii="Verdana" w:hAnsi="Verdana"/>
        </w:rPr>
        <w:t xml:space="preserve"> </w:t>
      </w:r>
      <w:r w:rsidR="00993E73" w:rsidRPr="002F025B">
        <w:rPr>
          <w:rFonts w:ascii="Verdana" w:hAnsi="Verdana"/>
        </w:rPr>
        <w:t>de</w:t>
      </w:r>
      <w:r w:rsidRPr="002F025B">
        <w:rPr>
          <w:rFonts w:ascii="Verdana" w:hAnsi="Verdana"/>
        </w:rPr>
        <w:t xml:space="preserve"> la unidad para la atención y reparación integral a las víctima</w:t>
      </w:r>
      <w:r>
        <w:rPr>
          <w:rFonts w:ascii="Verdana" w:hAnsi="Verdana"/>
        </w:rPr>
        <w:t>s</w:t>
      </w:r>
      <w:r w:rsidRPr="002F025B">
        <w:rPr>
          <w:rFonts w:ascii="Verdana" w:hAnsi="Verdana"/>
        </w:rPr>
        <w:t xml:space="preserve">: </w:t>
      </w:r>
    </w:p>
    <w:tbl>
      <w:tblPr>
        <w:tblStyle w:val="Tablaconcuadrcula4-nfasis11"/>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658"/>
        <w:gridCol w:w="5139"/>
      </w:tblGrid>
      <w:tr w:rsidR="00D6428C" w:rsidRPr="00A67297" w14:paraId="6399AE3F" w14:textId="77777777" w:rsidTr="00993E7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788" w:type="dxa"/>
            <w:tcBorders>
              <w:top w:val="none" w:sz="0" w:space="0" w:color="auto"/>
              <w:left w:val="none" w:sz="0" w:space="0" w:color="auto"/>
              <w:bottom w:val="none" w:sz="0" w:space="0" w:color="auto"/>
              <w:right w:val="none" w:sz="0" w:space="0" w:color="auto"/>
            </w:tcBorders>
            <w:noWrap/>
            <w:hideMark/>
          </w:tcPr>
          <w:p w14:paraId="192C3D22" w14:textId="77777777" w:rsidR="00D6428C" w:rsidRPr="00993E73" w:rsidRDefault="00D6428C" w:rsidP="00D6428C">
            <w:pPr>
              <w:jc w:val="center"/>
              <w:rPr>
                <w:rFonts w:ascii="Verdana" w:eastAsia="Times New Roman" w:hAnsi="Verdana" w:cs="Calibri"/>
                <w:b w:val="0"/>
                <w:bCs w:val="0"/>
                <w:sz w:val="20"/>
                <w:szCs w:val="20"/>
                <w:lang w:eastAsia="es-CO"/>
              </w:rPr>
            </w:pPr>
            <w:r w:rsidRPr="00993E73">
              <w:rPr>
                <w:rFonts w:ascii="Verdana" w:eastAsia="Times New Roman" w:hAnsi="Verdana" w:cs="Calibri"/>
                <w:sz w:val="20"/>
                <w:szCs w:val="20"/>
                <w:lang w:eastAsia="es-CO"/>
              </w:rPr>
              <w:t>ITEM</w:t>
            </w:r>
          </w:p>
        </w:tc>
        <w:tc>
          <w:tcPr>
            <w:tcW w:w="2658" w:type="dxa"/>
            <w:tcBorders>
              <w:top w:val="none" w:sz="0" w:space="0" w:color="auto"/>
              <w:left w:val="none" w:sz="0" w:space="0" w:color="auto"/>
              <w:bottom w:val="none" w:sz="0" w:space="0" w:color="auto"/>
              <w:right w:val="none" w:sz="0" w:space="0" w:color="auto"/>
            </w:tcBorders>
            <w:noWrap/>
            <w:vAlign w:val="center"/>
            <w:hideMark/>
          </w:tcPr>
          <w:p w14:paraId="5131F174" w14:textId="77777777" w:rsidR="00D6428C" w:rsidRPr="00993E73" w:rsidRDefault="00D6428C" w:rsidP="00D6428C">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20"/>
                <w:szCs w:val="20"/>
                <w:lang w:eastAsia="es-CO"/>
              </w:rPr>
            </w:pPr>
            <w:r w:rsidRPr="00993E73">
              <w:rPr>
                <w:rFonts w:ascii="Verdana" w:eastAsia="Times New Roman" w:hAnsi="Verdana" w:cs="Calibri"/>
                <w:sz w:val="20"/>
                <w:szCs w:val="20"/>
                <w:lang w:eastAsia="es-CO"/>
              </w:rPr>
              <w:t>NORMATIVIDAD</w:t>
            </w:r>
          </w:p>
        </w:tc>
        <w:tc>
          <w:tcPr>
            <w:tcW w:w="5139" w:type="dxa"/>
            <w:tcBorders>
              <w:top w:val="none" w:sz="0" w:space="0" w:color="auto"/>
              <w:left w:val="none" w:sz="0" w:space="0" w:color="auto"/>
              <w:bottom w:val="none" w:sz="0" w:space="0" w:color="auto"/>
              <w:right w:val="none" w:sz="0" w:space="0" w:color="auto"/>
            </w:tcBorders>
            <w:noWrap/>
            <w:hideMark/>
          </w:tcPr>
          <w:p w14:paraId="0408E083" w14:textId="77777777" w:rsidR="00D6428C" w:rsidRPr="00993E73" w:rsidRDefault="00D6428C" w:rsidP="00D6428C">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20"/>
                <w:szCs w:val="20"/>
                <w:lang w:eastAsia="es-CO"/>
              </w:rPr>
            </w:pPr>
            <w:r w:rsidRPr="00993E73">
              <w:rPr>
                <w:rFonts w:ascii="Verdana" w:eastAsia="Times New Roman" w:hAnsi="Verdana" w:cs="Calibri"/>
                <w:sz w:val="20"/>
                <w:szCs w:val="20"/>
                <w:lang w:eastAsia="es-CO"/>
              </w:rPr>
              <w:t>OBJETO / ALCANCE</w:t>
            </w:r>
          </w:p>
        </w:tc>
      </w:tr>
      <w:tr w:rsidR="00D6428C" w:rsidRPr="00A67297" w14:paraId="301E6A00" w14:textId="77777777" w:rsidTr="00123FA9">
        <w:trPr>
          <w:cnfStyle w:val="000000100000" w:firstRow="0" w:lastRow="0" w:firstColumn="0" w:lastColumn="0" w:oddVBand="0" w:evenVBand="0" w:oddHBand="1" w:evenHBand="0" w:firstRowFirstColumn="0" w:firstRowLastColumn="0" w:lastRowFirstColumn="0" w:lastRowLastColumn="0"/>
          <w:trHeight w:val="1200"/>
          <w:jc w:val="center"/>
        </w:trPr>
        <w:tc>
          <w:tcPr>
            <w:cnfStyle w:val="001000000000" w:firstRow="0" w:lastRow="0" w:firstColumn="1" w:lastColumn="0" w:oddVBand="0" w:evenVBand="0" w:oddHBand="0" w:evenHBand="0" w:firstRowFirstColumn="0" w:firstRowLastColumn="0" w:lastRowFirstColumn="0" w:lastRowLastColumn="0"/>
            <w:tcW w:w="788" w:type="dxa"/>
            <w:noWrap/>
            <w:hideMark/>
          </w:tcPr>
          <w:p w14:paraId="31FA5A8B"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2A5E20C2"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19BE8A9E" w14:textId="6C7046EF" w:rsidR="00D6428C" w:rsidRPr="00993E73" w:rsidRDefault="00D6428C" w:rsidP="00D6428C">
            <w:pPr>
              <w:jc w:val="center"/>
              <w:rPr>
                <w:rFonts w:ascii="Verdana" w:eastAsia="Times New Roman" w:hAnsi="Verdana" w:cs="Calibri"/>
                <w:b w:val="0"/>
                <w:bCs w:val="0"/>
                <w:color w:val="000000"/>
                <w:sz w:val="20"/>
                <w:szCs w:val="20"/>
                <w:lang w:eastAsia="es-CO"/>
              </w:rPr>
            </w:pPr>
            <w:r w:rsidRPr="00993E73">
              <w:rPr>
                <w:rFonts w:ascii="Verdana" w:eastAsia="Times New Roman" w:hAnsi="Verdana" w:cs="Calibri"/>
                <w:b w:val="0"/>
                <w:bCs w:val="0"/>
                <w:color w:val="000000"/>
                <w:sz w:val="20"/>
                <w:szCs w:val="20"/>
                <w:lang w:eastAsia="es-CO"/>
              </w:rPr>
              <w:t>1</w:t>
            </w:r>
          </w:p>
        </w:tc>
        <w:tc>
          <w:tcPr>
            <w:tcW w:w="2658" w:type="dxa"/>
            <w:hideMark/>
          </w:tcPr>
          <w:p w14:paraId="1EBB353D" w14:textId="77777777" w:rsidR="00123FA9" w:rsidRDefault="00123FA9" w:rsidP="00D642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p>
          <w:p w14:paraId="158E6F30" w14:textId="77777777" w:rsidR="00123FA9" w:rsidRDefault="00123FA9" w:rsidP="00D642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p>
          <w:p w14:paraId="3DD8A02C" w14:textId="0EF62FA4" w:rsidR="00D6428C" w:rsidRPr="00A67297" w:rsidRDefault="00D6428C" w:rsidP="00993E7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 xml:space="preserve"> Ley 527 de 1999</w:t>
            </w:r>
          </w:p>
        </w:tc>
        <w:tc>
          <w:tcPr>
            <w:tcW w:w="5139" w:type="dxa"/>
            <w:hideMark/>
          </w:tcPr>
          <w:p w14:paraId="3A858A7B" w14:textId="77777777" w:rsidR="00D6428C" w:rsidRPr="00A67297" w:rsidRDefault="00D6428C" w:rsidP="00D6428C">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Por medio de la cual se define y reglamenta el acceso y uso de los mensajes de datos, del comercio electrónico y de las firmas digitales, y se establecen las entidades de certificación y se dictan otras disposiciones</w:t>
            </w:r>
          </w:p>
        </w:tc>
      </w:tr>
      <w:tr w:rsidR="00D6428C" w:rsidRPr="00A67297" w14:paraId="1B5F4C84" w14:textId="77777777" w:rsidTr="00993E73">
        <w:trPr>
          <w:trHeight w:val="70"/>
          <w:jc w:val="center"/>
        </w:trPr>
        <w:tc>
          <w:tcPr>
            <w:cnfStyle w:val="001000000000" w:firstRow="0" w:lastRow="0" w:firstColumn="1" w:lastColumn="0" w:oddVBand="0" w:evenVBand="0" w:oddHBand="0" w:evenHBand="0" w:firstRowFirstColumn="0" w:firstRowLastColumn="0" w:lastRowFirstColumn="0" w:lastRowLastColumn="0"/>
            <w:tcW w:w="788" w:type="dxa"/>
            <w:noWrap/>
            <w:hideMark/>
          </w:tcPr>
          <w:p w14:paraId="19D54942" w14:textId="208B2333" w:rsidR="00D6428C" w:rsidRPr="00993E73" w:rsidRDefault="00993E73" w:rsidP="00993E73">
            <w:pPr>
              <w:rPr>
                <w:rFonts w:ascii="Verdana" w:eastAsia="Times New Roman" w:hAnsi="Verdana" w:cs="Calibri"/>
                <w:b w:val="0"/>
                <w:bCs w:val="0"/>
                <w:color w:val="000000"/>
                <w:sz w:val="20"/>
                <w:szCs w:val="20"/>
                <w:lang w:eastAsia="es-CO"/>
              </w:rPr>
            </w:pPr>
            <w:r w:rsidRPr="00993E73">
              <w:rPr>
                <w:rFonts w:ascii="Verdana" w:eastAsia="Times New Roman" w:hAnsi="Verdana" w:cs="Calibri"/>
                <w:b w:val="0"/>
                <w:bCs w:val="0"/>
                <w:color w:val="000000"/>
                <w:sz w:val="20"/>
                <w:szCs w:val="20"/>
                <w:lang w:eastAsia="es-CO"/>
              </w:rPr>
              <w:t xml:space="preserve">   </w:t>
            </w:r>
            <w:r w:rsidR="00D6428C" w:rsidRPr="00993E73">
              <w:rPr>
                <w:rFonts w:ascii="Verdana" w:eastAsia="Times New Roman" w:hAnsi="Verdana" w:cs="Calibri"/>
                <w:b w:val="0"/>
                <w:bCs w:val="0"/>
                <w:color w:val="000000"/>
                <w:sz w:val="20"/>
                <w:szCs w:val="20"/>
                <w:lang w:eastAsia="es-CO"/>
              </w:rPr>
              <w:t>2</w:t>
            </w:r>
          </w:p>
        </w:tc>
        <w:tc>
          <w:tcPr>
            <w:tcW w:w="2658" w:type="dxa"/>
            <w:hideMark/>
          </w:tcPr>
          <w:p w14:paraId="266838DA" w14:textId="05DB380C" w:rsidR="00D6428C" w:rsidRPr="00A67297" w:rsidRDefault="00D6428C" w:rsidP="00993E7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Ley 594 de 2000</w:t>
            </w:r>
          </w:p>
        </w:tc>
        <w:tc>
          <w:tcPr>
            <w:tcW w:w="5139" w:type="dxa"/>
            <w:hideMark/>
          </w:tcPr>
          <w:p w14:paraId="0759CECD" w14:textId="4601DC08" w:rsidR="00D6428C" w:rsidRPr="00A67297" w:rsidRDefault="00D6428C" w:rsidP="00D6428C">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Ley General de Archivos</w:t>
            </w:r>
          </w:p>
        </w:tc>
      </w:tr>
      <w:tr w:rsidR="00D6428C" w:rsidRPr="00A67297" w14:paraId="73188A1C" w14:textId="77777777" w:rsidTr="00123FA9">
        <w:trPr>
          <w:cnfStyle w:val="000000100000" w:firstRow="0" w:lastRow="0" w:firstColumn="0" w:lastColumn="0" w:oddVBand="0" w:evenVBand="0" w:oddHBand="1"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788" w:type="dxa"/>
            <w:noWrap/>
            <w:hideMark/>
          </w:tcPr>
          <w:p w14:paraId="5078F869"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320726B7" w14:textId="781B7589" w:rsidR="00D6428C" w:rsidRPr="00993E73" w:rsidRDefault="00D6428C" w:rsidP="00D6428C">
            <w:pPr>
              <w:jc w:val="center"/>
              <w:rPr>
                <w:rFonts w:ascii="Verdana" w:eastAsia="Times New Roman" w:hAnsi="Verdana" w:cs="Calibri"/>
                <w:b w:val="0"/>
                <w:bCs w:val="0"/>
                <w:color w:val="000000"/>
                <w:sz w:val="20"/>
                <w:szCs w:val="20"/>
                <w:lang w:eastAsia="es-CO"/>
              </w:rPr>
            </w:pPr>
            <w:r w:rsidRPr="00993E73">
              <w:rPr>
                <w:rFonts w:ascii="Verdana" w:eastAsia="Times New Roman" w:hAnsi="Verdana" w:cs="Calibri"/>
                <w:b w:val="0"/>
                <w:bCs w:val="0"/>
                <w:color w:val="000000"/>
                <w:sz w:val="20"/>
                <w:szCs w:val="20"/>
                <w:lang w:eastAsia="es-CO"/>
              </w:rPr>
              <w:t>3</w:t>
            </w:r>
          </w:p>
        </w:tc>
        <w:tc>
          <w:tcPr>
            <w:tcW w:w="2658" w:type="dxa"/>
            <w:hideMark/>
          </w:tcPr>
          <w:p w14:paraId="4B183D08" w14:textId="77777777" w:rsidR="00123FA9" w:rsidRDefault="00123FA9" w:rsidP="00993E7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p>
          <w:p w14:paraId="57650E40" w14:textId="144C384A" w:rsidR="00D6428C" w:rsidRPr="00A67297" w:rsidRDefault="00D6428C" w:rsidP="00993E7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 xml:space="preserve"> Decreto 2573 de 2014</w:t>
            </w:r>
          </w:p>
        </w:tc>
        <w:tc>
          <w:tcPr>
            <w:tcW w:w="5139" w:type="dxa"/>
            <w:hideMark/>
          </w:tcPr>
          <w:p w14:paraId="5AE089EF" w14:textId="77777777" w:rsidR="00D6428C" w:rsidRPr="00A67297" w:rsidRDefault="00D6428C" w:rsidP="00D6428C">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 xml:space="preserve"> Por el cual se establecen los lineamientos generales de la estrategia de Gobierno en Línea, se reglamenta parcialmente la Ley 1341 de 2009 y se dictan otras disposiciones</w:t>
            </w:r>
          </w:p>
        </w:tc>
      </w:tr>
      <w:tr w:rsidR="00D6428C" w:rsidRPr="00A67297" w14:paraId="388441C9" w14:textId="77777777" w:rsidTr="00123FA9">
        <w:trPr>
          <w:trHeight w:val="300"/>
          <w:jc w:val="center"/>
        </w:trPr>
        <w:tc>
          <w:tcPr>
            <w:cnfStyle w:val="001000000000" w:firstRow="0" w:lastRow="0" w:firstColumn="1" w:lastColumn="0" w:oddVBand="0" w:evenVBand="0" w:oddHBand="0" w:evenHBand="0" w:firstRowFirstColumn="0" w:firstRowLastColumn="0" w:lastRowFirstColumn="0" w:lastRowLastColumn="0"/>
            <w:tcW w:w="788" w:type="dxa"/>
            <w:noWrap/>
            <w:hideMark/>
          </w:tcPr>
          <w:p w14:paraId="0F7750C8" w14:textId="46542E40" w:rsidR="00D6428C" w:rsidRPr="00993E73" w:rsidRDefault="00993E73" w:rsidP="00993E73">
            <w:pPr>
              <w:rPr>
                <w:rFonts w:ascii="Verdana" w:eastAsia="Times New Roman" w:hAnsi="Verdana" w:cs="Calibri"/>
                <w:b w:val="0"/>
                <w:bCs w:val="0"/>
                <w:color w:val="000000"/>
                <w:sz w:val="20"/>
                <w:szCs w:val="20"/>
                <w:lang w:eastAsia="es-CO"/>
              </w:rPr>
            </w:pPr>
            <w:r w:rsidRPr="00993E73">
              <w:rPr>
                <w:rFonts w:ascii="Verdana" w:eastAsia="Times New Roman" w:hAnsi="Verdana" w:cs="Calibri"/>
                <w:b w:val="0"/>
                <w:bCs w:val="0"/>
                <w:color w:val="000000"/>
                <w:sz w:val="20"/>
                <w:szCs w:val="20"/>
                <w:lang w:eastAsia="es-CO"/>
              </w:rPr>
              <w:t xml:space="preserve">   </w:t>
            </w:r>
            <w:r w:rsidR="00D6428C" w:rsidRPr="00993E73">
              <w:rPr>
                <w:rFonts w:ascii="Verdana" w:eastAsia="Times New Roman" w:hAnsi="Verdana" w:cs="Calibri"/>
                <w:b w:val="0"/>
                <w:bCs w:val="0"/>
                <w:color w:val="000000"/>
                <w:sz w:val="20"/>
                <w:szCs w:val="20"/>
                <w:lang w:eastAsia="es-CO"/>
              </w:rPr>
              <w:t>4</w:t>
            </w:r>
          </w:p>
        </w:tc>
        <w:tc>
          <w:tcPr>
            <w:tcW w:w="2658" w:type="dxa"/>
            <w:hideMark/>
          </w:tcPr>
          <w:p w14:paraId="6F62BED4" w14:textId="14D21AB2" w:rsidR="00D6428C" w:rsidRPr="00A67297" w:rsidRDefault="00D6428C" w:rsidP="00993E7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 xml:space="preserve"> Decreto 1080 de 2015</w:t>
            </w:r>
          </w:p>
        </w:tc>
        <w:tc>
          <w:tcPr>
            <w:tcW w:w="5139" w:type="dxa"/>
            <w:hideMark/>
          </w:tcPr>
          <w:p w14:paraId="3A3FB15E" w14:textId="47F592E4" w:rsidR="00D6428C" w:rsidRPr="00A67297" w:rsidRDefault="00D6428C" w:rsidP="00D6428C">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Decreto Único Reglamentario del Sector Cultura</w:t>
            </w:r>
          </w:p>
        </w:tc>
      </w:tr>
      <w:tr w:rsidR="00D6428C" w:rsidRPr="00A67297" w14:paraId="7729BBDC" w14:textId="77777777" w:rsidTr="00123FA9">
        <w:trPr>
          <w:cnfStyle w:val="000000100000" w:firstRow="0" w:lastRow="0" w:firstColumn="0" w:lastColumn="0" w:oddVBand="0" w:evenVBand="0" w:oddHBand="1"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788" w:type="dxa"/>
            <w:noWrap/>
            <w:hideMark/>
          </w:tcPr>
          <w:p w14:paraId="3C7FC348"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44DC7F4E" w14:textId="4BDEC6DC" w:rsidR="00D6428C" w:rsidRPr="00993E73" w:rsidRDefault="00D6428C" w:rsidP="00D6428C">
            <w:pPr>
              <w:jc w:val="center"/>
              <w:rPr>
                <w:rFonts w:ascii="Verdana" w:eastAsia="Times New Roman" w:hAnsi="Verdana" w:cs="Calibri"/>
                <w:b w:val="0"/>
                <w:bCs w:val="0"/>
                <w:color w:val="000000"/>
                <w:sz w:val="20"/>
                <w:szCs w:val="20"/>
                <w:lang w:eastAsia="es-CO"/>
              </w:rPr>
            </w:pPr>
            <w:r w:rsidRPr="00993E73">
              <w:rPr>
                <w:rFonts w:ascii="Verdana" w:eastAsia="Times New Roman" w:hAnsi="Verdana" w:cs="Calibri"/>
                <w:b w:val="0"/>
                <w:bCs w:val="0"/>
                <w:color w:val="000000"/>
                <w:sz w:val="20"/>
                <w:szCs w:val="20"/>
                <w:lang w:eastAsia="es-CO"/>
              </w:rPr>
              <w:t>5</w:t>
            </w:r>
          </w:p>
        </w:tc>
        <w:tc>
          <w:tcPr>
            <w:tcW w:w="2658" w:type="dxa"/>
            <w:hideMark/>
          </w:tcPr>
          <w:p w14:paraId="0371BB26" w14:textId="77777777" w:rsidR="00123FA9" w:rsidRDefault="00123FA9" w:rsidP="00D642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p>
          <w:p w14:paraId="5A0CB185" w14:textId="267F3314" w:rsidR="00D6428C" w:rsidRPr="00A67297" w:rsidRDefault="00D6428C" w:rsidP="00993E7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Acuerdo 060 de 2001 AGN</w:t>
            </w:r>
          </w:p>
        </w:tc>
        <w:tc>
          <w:tcPr>
            <w:tcW w:w="5139" w:type="dxa"/>
            <w:hideMark/>
          </w:tcPr>
          <w:p w14:paraId="34032185" w14:textId="77777777" w:rsidR="00D6428C" w:rsidRPr="00A67297" w:rsidRDefault="00D6428C" w:rsidP="00D6428C">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Por el cual se establecen pautas para la administración de las comunicaciones oficiales en las entidades públicas y las privadas que cumplen funciones públicas</w:t>
            </w:r>
          </w:p>
        </w:tc>
      </w:tr>
      <w:tr w:rsidR="00D6428C" w:rsidRPr="00A67297" w14:paraId="5765DE61" w14:textId="77777777" w:rsidTr="00123FA9">
        <w:trPr>
          <w:trHeight w:val="1500"/>
          <w:jc w:val="center"/>
        </w:trPr>
        <w:tc>
          <w:tcPr>
            <w:cnfStyle w:val="001000000000" w:firstRow="0" w:lastRow="0" w:firstColumn="1" w:lastColumn="0" w:oddVBand="0" w:evenVBand="0" w:oddHBand="0" w:evenHBand="0" w:firstRowFirstColumn="0" w:firstRowLastColumn="0" w:lastRowFirstColumn="0" w:lastRowLastColumn="0"/>
            <w:tcW w:w="788" w:type="dxa"/>
            <w:noWrap/>
            <w:hideMark/>
          </w:tcPr>
          <w:p w14:paraId="471F84D7"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04449F28"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1718F13E" w14:textId="521ED7AB" w:rsidR="00D6428C" w:rsidRPr="00993E73" w:rsidRDefault="00D6428C" w:rsidP="00D6428C">
            <w:pPr>
              <w:jc w:val="center"/>
              <w:rPr>
                <w:rFonts w:ascii="Verdana" w:eastAsia="Times New Roman" w:hAnsi="Verdana" w:cs="Calibri"/>
                <w:b w:val="0"/>
                <w:bCs w:val="0"/>
                <w:color w:val="000000"/>
                <w:sz w:val="20"/>
                <w:szCs w:val="20"/>
                <w:lang w:eastAsia="es-CO"/>
              </w:rPr>
            </w:pPr>
            <w:r w:rsidRPr="00993E73">
              <w:rPr>
                <w:rFonts w:ascii="Verdana" w:eastAsia="Times New Roman" w:hAnsi="Verdana" w:cs="Calibri"/>
                <w:b w:val="0"/>
                <w:bCs w:val="0"/>
                <w:color w:val="000000"/>
                <w:sz w:val="20"/>
                <w:szCs w:val="20"/>
                <w:lang w:eastAsia="es-CO"/>
              </w:rPr>
              <w:t>6</w:t>
            </w:r>
          </w:p>
        </w:tc>
        <w:tc>
          <w:tcPr>
            <w:tcW w:w="2658" w:type="dxa"/>
            <w:hideMark/>
          </w:tcPr>
          <w:p w14:paraId="59A99C26" w14:textId="77777777" w:rsidR="00123FA9" w:rsidRDefault="00123FA9" w:rsidP="00D642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p>
          <w:p w14:paraId="36CF849A" w14:textId="77777777" w:rsidR="00123FA9" w:rsidRDefault="00123FA9" w:rsidP="00D642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p>
          <w:p w14:paraId="32EB96FD" w14:textId="5AD84B59" w:rsidR="00D6428C" w:rsidRPr="00A67297" w:rsidRDefault="00D6428C" w:rsidP="00993E7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Acuerdo 04 de 2013 AGN</w:t>
            </w:r>
          </w:p>
        </w:tc>
        <w:tc>
          <w:tcPr>
            <w:tcW w:w="5139" w:type="dxa"/>
            <w:hideMark/>
          </w:tcPr>
          <w:p w14:paraId="130C3BFC" w14:textId="77777777" w:rsidR="00D6428C" w:rsidRPr="00A67297" w:rsidRDefault="00D6428C" w:rsidP="00D6428C">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Por el cual se reglamentan parcialmente los decretos 2578 y 2609 de 2012, y se modifica el procedimiento para la elaboración, presentación, evaluación, aprobación e implementación de las Tablas de Retención Documental y las Tablas de Valoración Documental</w:t>
            </w:r>
          </w:p>
        </w:tc>
      </w:tr>
      <w:tr w:rsidR="00D6428C" w:rsidRPr="00A67297" w14:paraId="29BE93E8" w14:textId="77777777" w:rsidTr="00123FA9">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788" w:type="dxa"/>
            <w:noWrap/>
            <w:hideMark/>
          </w:tcPr>
          <w:p w14:paraId="58996127"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63734FB7"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1E618947"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7A11130A" w14:textId="59C61006" w:rsidR="00D6428C" w:rsidRPr="00993E73" w:rsidRDefault="00D6428C" w:rsidP="00D6428C">
            <w:pPr>
              <w:jc w:val="center"/>
              <w:rPr>
                <w:rFonts w:ascii="Verdana" w:eastAsia="Times New Roman" w:hAnsi="Verdana" w:cs="Calibri"/>
                <w:b w:val="0"/>
                <w:bCs w:val="0"/>
                <w:color w:val="000000"/>
                <w:sz w:val="20"/>
                <w:szCs w:val="20"/>
                <w:lang w:eastAsia="es-CO"/>
              </w:rPr>
            </w:pPr>
            <w:r w:rsidRPr="00993E73">
              <w:rPr>
                <w:rFonts w:ascii="Verdana" w:eastAsia="Times New Roman" w:hAnsi="Verdana" w:cs="Calibri"/>
                <w:b w:val="0"/>
                <w:bCs w:val="0"/>
                <w:color w:val="000000"/>
                <w:sz w:val="20"/>
                <w:szCs w:val="20"/>
                <w:lang w:eastAsia="es-CO"/>
              </w:rPr>
              <w:t>7</w:t>
            </w:r>
          </w:p>
        </w:tc>
        <w:tc>
          <w:tcPr>
            <w:tcW w:w="2658" w:type="dxa"/>
            <w:hideMark/>
          </w:tcPr>
          <w:p w14:paraId="78B1676F" w14:textId="77777777" w:rsidR="00993E73" w:rsidRDefault="00993E73" w:rsidP="00993E7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p>
          <w:p w14:paraId="71C6F475" w14:textId="77777777" w:rsidR="00993E73" w:rsidRDefault="00993E73" w:rsidP="00993E7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p>
          <w:p w14:paraId="3F7E5C4C" w14:textId="77777777" w:rsidR="00993E73" w:rsidRDefault="00993E73" w:rsidP="00993E7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p>
          <w:p w14:paraId="7C1464BC" w14:textId="789D2416" w:rsidR="00D6428C" w:rsidRPr="00A67297" w:rsidRDefault="00D6428C" w:rsidP="00993E7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Acuerdo 03 de 2015 AGN</w:t>
            </w:r>
          </w:p>
        </w:tc>
        <w:tc>
          <w:tcPr>
            <w:tcW w:w="5139" w:type="dxa"/>
            <w:hideMark/>
          </w:tcPr>
          <w:p w14:paraId="3569751C" w14:textId="33D94F09" w:rsidR="00D6428C" w:rsidRPr="00A67297" w:rsidRDefault="00D6428C" w:rsidP="00D6428C">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Por el cual se establecen los lineamientos generales para las entidades del Estado en cuanto a la gestión de documentos electrónicos de conformidad con lo establecido en el capítulo IV de la Ley 1437 de 2011, se reglamenta el artículo 21 de la Ley 594 de 2000 y el capítulo IV del Decreto 2609 de 2012</w:t>
            </w:r>
            <w:r w:rsidR="00993E73">
              <w:rPr>
                <w:rFonts w:ascii="Verdana" w:eastAsia="Times New Roman" w:hAnsi="Verdana" w:cs="Calibri"/>
                <w:color w:val="000000"/>
                <w:sz w:val="20"/>
                <w:szCs w:val="20"/>
                <w:lang w:eastAsia="es-CO"/>
              </w:rPr>
              <w:t>.</w:t>
            </w:r>
          </w:p>
        </w:tc>
      </w:tr>
      <w:tr w:rsidR="00D6428C" w:rsidRPr="00A67297" w14:paraId="2B4F0919" w14:textId="77777777" w:rsidTr="00123FA9">
        <w:trPr>
          <w:trHeight w:val="1500"/>
          <w:jc w:val="center"/>
        </w:trPr>
        <w:tc>
          <w:tcPr>
            <w:cnfStyle w:val="001000000000" w:firstRow="0" w:lastRow="0" w:firstColumn="1" w:lastColumn="0" w:oddVBand="0" w:evenVBand="0" w:oddHBand="0" w:evenHBand="0" w:firstRowFirstColumn="0" w:firstRowLastColumn="0" w:lastRowFirstColumn="0" w:lastRowLastColumn="0"/>
            <w:tcW w:w="788" w:type="dxa"/>
            <w:noWrap/>
            <w:hideMark/>
          </w:tcPr>
          <w:p w14:paraId="7FBC17A3"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55812EB8"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4E3B4E7C" w14:textId="77777777" w:rsidR="00123FA9" w:rsidRPr="00993E73" w:rsidRDefault="00123FA9" w:rsidP="00D6428C">
            <w:pPr>
              <w:jc w:val="center"/>
              <w:rPr>
                <w:rFonts w:ascii="Verdana" w:eastAsia="Times New Roman" w:hAnsi="Verdana" w:cs="Calibri"/>
                <w:b w:val="0"/>
                <w:bCs w:val="0"/>
                <w:color w:val="000000"/>
                <w:sz w:val="20"/>
                <w:szCs w:val="20"/>
                <w:lang w:eastAsia="es-CO"/>
              </w:rPr>
            </w:pPr>
          </w:p>
          <w:p w14:paraId="0F3CF1DE" w14:textId="57EA2FDE" w:rsidR="00D6428C" w:rsidRPr="00993E73" w:rsidRDefault="00D6428C" w:rsidP="00D6428C">
            <w:pPr>
              <w:jc w:val="center"/>
              <w:rPr>
                <w:rFonts w:ascii="Verdana" w:eastAsia="Times New Roman" w:hAnsi="Verdana" w:cs="Calibri"/>
                <w:b w:val="0"/>
                <w:bCs w:val="0"/>
                <w:color w:val="000000"/>
                <w:sz w:val="20"/>
                <w:szCs w:val="20"/>
                <w:lang w:eastAsia="es-CO"/>
              </w:rPr>
            </w:pPr>
            <w:r w:rsidRPr="00993E73">
              <w:rPr>
                <w:rFonts w:ascii="Verdana" w:eastAsia="Times New Roman" w:hAnsi="Verdana" w:cs="Calibri"/>
                <w:b w:val="0"/>
                <w:bCs w:val="0"/>
                <w:color w:val="000000"/>
                <w:sz w:val="20"/>
                <w:szCs w:val="20"/>
                <w:lang w:eastAsia="es-CO"/>
              </w:rPr>
              <w:t>8</w:t>
            </w:r>
          </w:p>
        </w:tc>
        <w:tc>
          <w:tcPr>
            <w:tcW w:w="2658" w:type="dxa"/>
            <w:hideMark/>
          </w:tcPr>
          <w:p w14:paraId="56165BB0" w14:textId="77777777" w:rsidR="00993E73" w:rsidRDefault="00993E73" w:rsidP="00993E7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p>
          <w:p w14:paraId="491B4646" w14:textId="77777777" w:rsidR="00993E73" w:rsidRDefault="00993E73" w:rsidP="00993E7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p>
          <w:p w14:paraId="2E14E869" w14:textId="77777777" w:rsidR="00993E73" w:rsidRDefault="00993E73" w:rsidP="00993E7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p>
          <w:p w14:paraId="3017892C" w14:textId="3663CF4F" w:rsidR="00D6428C" w:rsidRPr="00A67297" w:rsidRDefault="00D6428C" w:rsidP="00993E7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Acuerdo 004 de 2019 AGN</w:t>
            </w:r>
          </w:p>
        </w:tc>
        <w:tc>
          <w:tcPr>
            <w:tcW w:w="5139" w:type="dxa"/>
            <w:hideMark/>
          </w:tcPr>
          <w:p w14:paraId="11F62751" w14:textId="69D88E55" w:rsidR="00D6428C" w:rsidRPr="00A67297" w:rsidRDefault="00D6428C" w:rsidP="00D6428C">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Por el cual se reglamenta el procedimiento para la elaboración, aprobación, evaluación y convalidación, implementación, publicación e inscripción en el Registro único de Series Documentales – RUSD de las Tablas de Retención Documental – TRD y Tablas de Valoración Documental</w:t>
            </w:r>
            <w:r w:rsidR="00993E73">
              <w:rPr>
                <w:rFonts w:ascii="Verdana" w:eastAsia="Times New Roman" w:hAnsi="Verdana" w:cs="Calibri"/>
                <w:color w:val="000000"/>
                <w:sz w:val="20"/>
                <w:szCs w:val="20"/>
                <w:lang w:eastAsia="es-CO"/>
              </w:rPr>
              <w:t>.</w:t>
            </w:r>
          </w:p>
        </w:tc>
      </w:tr>
      <w:tr w:rsidR="00D6428C" w:rsidRPr="00A67297" w14:paraId="1A4990B7" w14:textId="77777777" w:rsidTr="00993E7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88" w:type="dxa"/>
            <w:noWrap/>
            <w:vAlign w:val="center"/>
            <w:hideMark/>
          </w:tcPr>
          <w:p w14:paraId="121CC02D" w14:textId="67EA670D" w:rsidR="00D6428C" w:rsidRPr="00993E73" w:rsidRDefault="00993E73" w:rsidP="00993E73">
            <w:pPr>
              <w:rPr>
                <w:rFonts w:ascii="Verdana" w:eastAsia="Times New Roman" w:hAnsi="Verdana" w:cs="Calibri"/>
                <w:color w:val="000000"/>
                <w:sz w:val="20"/>
                <w:szCs w:val="20"/>
                <w:lang w:eastAsia="es-CO"/>
              </w:rPr>
            </w:pPr>
            <w:r>
              <w:rPr>
                <w:rFonts w:ascii="Verdana" w:eastAsia="Times New Roman" w:hAnsi="Verdana" w:cs="Calibri"/>
                <w:b w:val="0"/>
                <w:bCs w:val="0"/>
                <w:color w:val="000000"/>
                <w:sz w:val="20"/>
                <w:szCs w:val="20"/>
                <w:lang w:eastAsia="es-CO"/>
              </w:rPr>
              <w:t xml:space="preserve">   </w:t>
            </w:r>
            <w:r w:rsidR="00D6428C" w:rsidRPr="00993E73">
              <w:rPr>
                <w:rFonts w:ascii="Verdana" w:eastAsia="Times New Roman" w:hAnsi="Verdana" w:cs="Calibri"/>
                <w:b w:val="0"/>
                <w:bCs w:val="0"/>
                <w:color w:val="000000"/>
                <w:sz w:val="20"/>
                <w:szCs w:val="20"/>
                <w:lang w:eastAsia="es-CO"/>
              </w:rPr>
              <w:t>9</w:t>
            </w:r>
          </w:p>
        </w:tc>
        <w:tc>
          <w:tcPr>
            <w:tcW w:w="2658" w:type="dxa"/>
            <w:vAlign w:val="center"/>
            <w:hideMark/>
          </w:tcPr>
          <w:p w14:paraId="74054BBF" w14:textId="1A4CCB3F" w:rsidR="00D6428C" w:rsidRPr="00A67297" w:rsidRDefault="00D6428C" w:rsidP="00993E7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ISO 15489:2001</w:t>
            </w:r>
          </w:p>
        </w:tc>
        <w:tc>
          <w:tcPr>
            <w:tcW w:w="5139" w:type="dxa"/>
            <w:hideMark/>
          </w:tcPr>
          <w:p w14:paraId="4A1FE94D" w14:textId="77777777" w:rsidR="00D6428C" w:rsidRDefault="00D6428C" w:rsidP="00D6428C">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Información y documentación Gestión de documentos</w:t>
            </w:r>
          </w:p>
          <w:p w14:paraId="0A37D095" w14:textId="150DB686" w:rsidR="00123FA9" w:rsidRPr="00A67297" w:rsidRDefault="00123FA9" w:rsidP="00D6428C">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p>
        </w:tc>
      </w:tr>
      <w:tr w:rsidR="00D6428C" w:rsidRPr="00A67297" w14:paraId="197B0B4C" w14:textId="77777777" w:rsidTr="00993E73">
        <w:trPr>
          <w:trHeight w:val="600"/>
          <w:jc w:val="center"/>
        </w:trPr>
        <w:tc>
          <w:tcPr>
            <w:cnfStyle w:val="001000000000" w:firstRow="0" w:lastRow="0" w:firstColumn="1" w:lastColumn="0" w:oddVBand="0" w:evenVBand="0" w:oddHBand="0" w:evenHBand="0" w:firstRowFirstColumn="0" w:firstRowLastColumn="0" w:lastRowFirstColumn="0" w:lastRowLastColumn="0"/>
            <w:tcW w:w="788" w:type="dxa"/>
            <w:noWrap/>
            <w:vAlign w:val="center"/>
            <w:hideMark/>
          </w:tcPr>
          <w:p w14:paraId="5171F73D" w14:textId="77777777" w:rsidR="00DF781F" w:rsidRPr="00993E73" w:rsidRDefault="00DF781F" w:rsidP="00D6428C">
            <w:pPr>
              <w:jc w:val="center"/>
              <w:rPr>
                <w:rFonts w:ascii="Verdana" w:eastAsia="Times New Roman" w:hAnsi="Verdana" w:cs="Calibri"/>
                <w:b w:val="0"/>
                <w:bCs w:val="0"/>
                <w:color w:val="000000"/>
                <w:sz w:val="20"/>
                <w:szCs w:val="20"/>
                <w:lang w:eastAsia="es-CO"/>
              </w:rPr>
            </w:pPr>
          </w:p>
          <w:p w14:paraId="134172E2" w14:textId="1326C576" w:rsidR="00D6428C" w:rsidRPr="00993E73" w:rsidRDefault="00D6428C" w:rsidP="00D6428C">
            <w:pPr>
              <w:jc w:val="center"/>
              <w:rPr>
                <w:rFonts w:ascii="Verdana" w:eastAsia="Times New Roman" w:hAnsi="Verdana" w:cs="Calibri"/>
                <w:b w:val="0"/>
                <w:bCs w:val="0"/>
                <w:color w:val="000000"/>
                <w:sz w:val="20"/>
                <w:szCs w:val="20"/>
                <w:lang w:eastAsia="es-CO"/>
              </w:rPr>
            </w:pPr>
            <w:r w:rsidRPr="00993E73">
              <w:rPr>
                <w:rFonts w:ascii="Verdana" w:eastAsia="Times New Roman" w:hAnsi="Verdana" w:cs="Calibri"/>
                <w:b w:val="0"/>
                <w:bCs w:val="0"/>
                <w:color w:val="000000"/>
                <w:sz w:val="20"/>
                <w:szCs w:val="20"/>
                <w:lang w:eastAsia="es-CO"/>
              </w:rPr>
              <w:t>10</w:t>
            </w:r>
          </w:p>
        </w:tc>
        <w:tc>
          <w:tcPr>
            <w:tcW w:w="2658" w:type="dxa"/>
            <w:vAlign w:val="center"/>
            <w:hideMark/>
          </w:tcPr>
          <w:p w14:paraId="15EA1749" w14:textId="77777777" w:rsidR="00DF781F" w:rsidRDefault="00DF781F" w:rsidP="00D642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p>
          <w:p w14:paraId="50E0F6A2" w14:textId="1C26C1EB" w:rsidR="00D6428C" w:rsidRPr="00A67297" w:rsidRDefault="00D6428C" w:rsidP="00D642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ISO 27001:2013</w:t>
            </w:r>
          </w:p>
        </w:tc>
        <w:tc>
          <w:tcPr>
            <w:tcW w:w="5139" w:type="dxa"/>
            <w:hideMark/>
          </w:tcPr>
          <w:p w14:paraId="616276F9" w14:textId="2680486C" w:rsidR="00DF781F" w:rsidRPr="00A67297" w:rsidRDefault="00D6428C" w:rsidP="00DF781F">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r w:rsidRPr="00A67297">
              <w:rPr>
                <w:rFonts w:ascii="Verdana" w:eastAsia="Times New Roman" w:hAnsi="Verdana" w:cs="Calibri"/>
                <w:color w:val="000000"/>
                <w:sz w:val="20"/>
                <w:szCs w:val="20"/>
                <w:lang w:eastAsia="es-CO"/>
              </w:rPr>
              <w:t>Norma internacional para sistemas de gestión de seguridad de la información</w:t>
            </w:r>
            <w:r w:rsidR="00993E73">
              <w:rPr>
                <w:rFonts w:ascii="Verdana" w:eastAsia="Times New Roman" w:hAnsi="Verdana" w:cs="Calibri"/>
                <w:color w:val="000000"/>
                <w:sz w:val="20"/>
                <w:szCs w:val="20"/>
                <w:lang w:eastAsia="es-CO"/>
              </w:rPr>
              <w:t>.</w:t>
            </w:r>
          </w:p>
        </w:tc>
      </w:tr>
    </w:tbl>
    <w:p w14:paraId="5FCBFC26" w14:textId="53AF2DB1" w:rsidR="00123FA9" w:rsidRPr="00993E73" w:rsidRDefault="00993E73" w:rsidP="00123FA9">
      <w:pPr>
        <w:pStyle w:val="Descripcin"/>
        <w:rPr>
          <w:rFonts w:ascii="Verdana" w:hAnsi="Verdana"/>
          <w:i w:val="0"/>
          <w:iCs w:val="0"/>
          <w:color w:val="000000" w:themeColor="text1"/>
        </w:rPr>
      </w:pPr>
      <w:bookmarkStart w:id="5" w:name="_Toc103252631"/>
      <w:bookmarkStart w:id="6" w:name="_Toc110582821"/>
      <w:r>
        <w:rPr>
          <w:rFonts w:ascii="Verdana" w:hAnsi="Verdana"/>
          <w:i w:val="0"/>
          <w:iCs w:val="0"/>
          <w:color w:val="000000" w:themeColor="text1"/>
        </w:rPr>
        <w:t xml:space="preserve"> </w:t>
      </w:r>
      <w:r w:rsidR="00123FA9" w:rsidRPr="00993E73">
        <w:rPr>
          <w:rFonts w:ascii="Verdana" w:hAnsi="Verdana"/>
          <w:i w:val="0"/>
          <w:iCs w:val="0"/>
          <w:color w:val="000000" w:themeColor="text1"/>
        </w:rPr>
        <w:t xml:space="preserve">Tabla </w:t>
      </w:r>
      <w:r w:rsidR="003C3BF4" w:rsidRPr="00993E73">
        <w:rPr>
          <w:rFonts w:ascii="Verdana" w:hAnsi="Verdana"/>
          <w:i w:val="0"/>
          <w:iCs w:val="0"/>
          <w:color w:val="000000" w:themeColor="text1"/>
        </w:rPr>
        <w:fldChar w:fldCharType="begin"/>
      </w:r>
      <w:r w:rsidR="003C3BF4" w:rsidRPr="00993E73">
        <w:rPr>
          <w:rFonts w:ascii="Verdana" w:hAnsi="Verdana"/>
          <w:i w:val="0"/>
          <w:iCs w:val="0"/>
          <w:color w:val="000000" w:themeColor="text1"/>
        </w:rPr>
        <w:instrText xml:space="preserve"> SEQ Tabla \* ARABIC </w:instrText>
      </w:r>
      <w:r w:rsidR="003C3BF4" w:rsidRPr="00993E73">
        <w:rPr>
          <w:rFonts w:ascii="Verdana" w:hAnsi="Verdana"/>
          <w:i w:val="0"/>
          <w:iCs w:val="0"/>
          <w:color w:val="000000" w:themeColor="text1"/>
        </w:rPr>
        <w:fldChar w:fldCharType="separate"/>
      </w:r>
      <w:r w:rsidR="00DF781F" w:rsidRPr="00993E73">
        <w:rPr>
          <w:rFonts w:ascii="Verdana" w:hAnsi="Verdana"/>
          <w:i w:val="0"/>
          <w:iCs w:val="0"/>
          <w:noProof/>
          <w:color w:val="000000" w:themeColor="text1"/>
        </w:rPr>
        <w:t>1</w:t>
      </w:r>
      <w:r w:rsidR="003C3BF4" w:rsidRPr="00993E73">
        <w:rPr>
          <w:rFonts w:ascii="Verdana" w:hAnsi="Verdana"/>
          <w:i w:val="0"/>
          <w:iCs w:val="0"/>
          <w:noProof/>
          <w:color w:val="000000" w:themeColor="text1"/>
        </w:rPr>
        <w:fldChar w:fldCharType="end"/>
      </w:r>
      <w:r w:rsidR="00123FA9" w:rsidRPr="00993E73">
        <w:rPr>
          <w:rFonts w:ascii="Verdana" w:hAnsi="Verdana"/>
          <w:i w:val="0"/>
          <w:iCs w:val="0"/>
          <w:color w:val="000000" w:themeColor="text1"/>
        </w:rPr>
        <w:t xml:space="preserve"> Normograma.</w:t>
      </w:r>
      <w:bookmarkEnd w:id="5"/>
      <w:bookmarkEnd w:id="6"/>
    </w:p>
    <w:p w14:paraId="7DCCE49F" w14:textId="4B048114" w:rsidR="00882405" w:rsidRDefault="00882405" w:rsidP="00993E73">
      <w:pPr>
        <w:pStyle w:val="Ttulo1"/>
      </w:pPr>
      <w:bookmarkStart w:id="7" w:name="_Toc104213562"/>
      <w:bookmarkStart w:id="8" w:name="_Toc110418780"/>
      <w:r w:rsidRPr="00852521">
        <w:t>RECURSOS</w:t>
      </w:r>
      <w:bookmarkEnd w:id="7"/>
      <w:bookmarkEnd w:id="8"/>
      <w:r w:rsidRPr="008E3C51">
        <w:t xml:space="preserve"> </w:t>
      </w:r>
    </w:p>
    <w:p w14:paraId="386B9515" w14:textId="77777777" w:rsidR="00882405" w:rsidRDefault="00882405" w:rsidP="00882405">
      <w:pPr>
        <w:spacing w:after="0" w:line="240" w:lineRule="auto"/>
        <w:jc w:val="both"/>
        <w:rPr>
          <w:rFonts w:ascii="Verdana" w:hAnsi="Verdana"/>
        </w:rPr>
      </w:pPr>
      <w:r>
        <w:rPr>
          <w:rFonts w:ascii="Verdana" w:hAnsi="Verdana"/>
        </w:rPr>
        <w:t>Los</w:t>
      </w:r>
      <w:r w:rsidRPr="000771C8">
        <w:rPr>
          <w:rFonts w:ascii="Verdana" w:hAnsi="Verdana"/>
        </w:rPr>
        <w:t xml:space="preserve"> recursos</w:t>
      </w:r>
      <w:r>
        <w:rPr>
          <w:rFonts w:ascii="Verdana" w:hAnsi="Verdana"/>
        </w:rPr>
        <w:t xml:space="preserve"> para</w:t>
      </w:r>
      <w:r w:rsidRPr="000771C8">
        <w:rPr>
          <w:rFonts w:ascii="Verdana" w:hAnsi="Verdana"/>
        </w:rPr>
        <w:t xml:space="preserve"> </w:t>
      </w:r>
      <w:r>
        <w:rPr>
          <w:rFonts w:ascii="Verdana" w:hAnsi="Verdana"/>
        </w:rPr>
        <w:t>la adopción e implementación del plan de gestión documental (PGD)</w:t>
      </w:r>
      <w:r w:rsidRPr="000771C8">
        <w:rPr>
          <w:rFonts w:ascii="Verdana" w:hAnsi="Verdana"/>
        </w:rPr>
        <w:t xml:space="preserve"> se </w:t>
      </w:r>
      <w:r>
        <w:rPr>
          <w:rFonts w:ascii="Verdana" w:hAnsi="Verdana"/>
        </w:rPr>
        <w:t>detallan de forma general</w:t>
      </w:r>
      <w:r w:rsidRPr="00793233">
        <w:rPr>
          <w:rFonts w:ascii="Verdana" w:hAnsi="Verdana"/>
        </w:rPr>
        <w:t>.</w:t>
      </w:r>
      <w:r>
        <w:rPr>
          <w:rFonts w:ascii="Verdana" w:hAnsi="Verdana"/>
        </w:rPr>
        <w:t xml:space="preserve"> Asimismo, </w:t>
      </w:r>
      <w:r w:rsidRPr="000771C8">
        <w:rPr>
          <w:rFonts w:ascii="Verdana" w:hAnsi="Verdana"/>
        </w:rPr>
        <w:t>en el proyecto de inversión de la vigencia 202</w:t>
      </w:r>
      <w:r>
        <w:rPr>
          <w:rFonts w:ascii="Verdana" w:hAnsi="Verdana"/>
        </w:rPr>
        <w:t>2; a continuación, se describen los recursos para la ejecución de este programa:</w:t>
      </w:r>
    </w:p>
    <w:p w14:paraId="12432112" w14:textId="77777777" w:rsidR="00882405" w:rsidRDefault="00882405" w:rsidP="00882405">
      <w:pPr>
        <w:spacing w:after="0" w:line="240" w:lineRule="auto"/>
      </w:pPr>
    </w:p>
    <w:tbl>
      <w:tblPr>
        <w:tblStyle w:val="Tablaconcuadrcula4-nfasis11"/>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5386"/>
      </w:tblGrid>
      <w:tr w:rsidR="00882405" w:rsidRPr="00882405" w14:paraId="20251F91" w14:textId="77777777" w:rsidTr="008525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pct"/>
            <w:tcBorders>
              <w:top w:val="none" w:sz="0" w:space="0" w:color="auto"/>
              <w:left w:val="none" w:sz="0" w:space="0" w:color="auto"/>
              <w:bottom w:val="none" w:sz="0" w:space="0" w:color="auto"/>
              <w:right w:val="none" w:sz="0" w:space="0" w:color="auto"/>
            </w:tcBorders>
          </w:tcPr>
          <w:p w14:paraId="34586C3B" w14:textId="77777777" w:rsidR="00882405" w:rsidRPr="0048217A" w:rsidRDefault="00882405" w:rsidP="00DE34D3">
            <w:pPr>
              <w:jc w:val="center"/>
              <w:rPr>
                <w:rFonts w:ascii="Verdana" w:hAnsi="Verdana"/>
                <w:sz w:val="20"/>
                <w:szCs w:val="20"/>
              </w:rPr>
            </w:pPr>
            <w:r w:rsidRPr="0048217A">
              <w:rPr>
                <w:rFonts w:ascii="Verdana" w:hAnsi="Verdana"/>
                <w:sz w:val="20"/>
                <w:szCs w:val="20"/>
              </w:rPr>
              <w:t>RECURSO</w:t>
            </w:r>
          </w:p>
        </w:tc>
        <w:tc>
          <w:tcPr>
            <w:tcW w:w="3456" w:type="pct"/>
            <w:tcBorders>
              <w:top w:val="none" w:sz="0" w:space="0" w:color="auto"/>
              <w:left w:val="none" w:sz="0" w:space="0" w:color="auto"/>
              <w:bottom w:val="none" w:sz="0" w:space="0" w:color="auto"/>
              <w:right w:val="none" w:sz="0" w:space="0" w:color="auto"/>
            </w:tcBorders>
          </w:tcPr>
          <w:p w14:paraId="3F3CF238" w14:textId="77777777" w:rsidR="00882405" w:rsidRPr="0048217A" w:rsidRDefault="00882405" w:rsidP="00DE34D3">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8217A">
              <w:rPr>
                <w:rFonts w:ascii="Verdana" w:hAnsi="Verdana"/>
                <w:sz w:val="20"/>
                <w:szCs w:val="20"/>
              </w:rPr>
              <w:t>DESCRIPCIÓN</w:t>
            </w:r>
          </w:p>
        </w:tc>
      </w:tr>
      <w:tr w:rsidR="00882405" w:rsidRPr="00882405" w14:paraId="5CF446A2" w14:textId="77777777" w:rsidTr="00DF781F">
        <w:trPr>
          <w:cnfStyle w:val="000000100000" w:firstRow="0" w:lastRow="0" w:firstColumn="0" w:lastColumn="0" w:oddVBand="0" w:evenVBand="0" w:oddHBand="1" w:evenHBand="0" w:firstRowFirstColumn="0" w:firstRowLastColumn="0" w:lastRowFirstColumn="0" w:lastRowLastColumn="0"/>
          <w:trHeight w:val="1583"/>
          <w:jc w:val="center"/>
        </w:trPr>
        <w:tc>
          <w:tcPr>
            <w:cnfStyle w:val="001000000000" w:firstRow="0" w:lastRow="0" w:firstColumn="1" w:lastColumn="0" w:oddVBand="0" w:evenVBand="0" w:oddHBand="0" w:evenHBand="0" w:firstRowFirstColumn="0" w:firstRowLastColumn="0" w:lastRowFirstColumn="0" w:lastRowLastColumn="0"/>
            <w:tcW w:w="1544" w:type="pct"/>
            <w:vAlign w:val="center"/>
          </w:tcPr>
          <w:p w14:paraId="4B38D39E" w14:textId="77777777" w:rsidR="00882405" w:rsidRPr="0048217A" w:rsidRDefault="00882405" w:rsidP="00DE34D3">
            <w:pPr>
              <w:jc w:val="center"/>
              <w:rPr>
                <w:rFonts w:ascii="Verdana" w:hAnsi="Verdana"/>
                <w:b w:val="0"/>
                <w:bCs w:val="0"/>
                <w:sz w:val="20"/>
                <w:szCs w:val="20"/>
              </w:rPr>
            </w:pPr>
            <w:r w:rsidRPr="0048217A">
              <w:rPr>
                <w:rFonts w:ascii="Verdana" w:hAnsi="Verdana"/>
                <w:b w:val="0"/>
                <w:bCs w:val="0"/>
                <w:sz w:val="20"/>
                <w:szCs w:val="20"/>
              </w:rPr>
              <w:t>Económicos</w:t>
            </w:r>
          </w:p>
        </w:tc>
        <w:tc>
          <w:tcPr>
            <w:tcW w:w="3456" w:type="pct"/>
          </w:tcPr>
          <w:p w14:paraId="55C0B533" w14:textId="72ABEF5D" w:rsidR="00882405" w:rsidRPr="00882405" w:rsidRDefault="00882405" w:rsidP="00DE34D3">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82405">
              <w:rPr>
                <w:rFonts w:ascii="Verdana" w:hAnsi="Verdana"/>
                <w:sz w:val="20"/>
                <w:szCs w:val="20"/>
              </w:rPr>
              <w:t>Presupuesto asignado por vigencia para la contratación del personal que presta el servicio de administración de archivos de gestión y central, herramientas tecnológicas, mantenimiento de los depósitos, entre otros, orientados a satisfacer las necesidades o conseguir aquello que se pretende</w:t>
            </w:r>
          </w:p>
        </w:tc>
      </w:tr>
      <w:tr w:rsidR="00882405" w:rsidRPr="00882405" w14:paraId="5AD84C1A" w14:textId="77777777" w:rsidTr="00852521">
        <w:trPr>
          <w:jc w:val="center"/>
        </w:trPr>
        <w:tc>
          <w:tcPr>
            <w:cnfStyle w:val="001000000000" w:firstRow="0" w:lastRow="0" w:firstColumn="1" w:lastColumn="0" w:oddVBand="0" w:evenVBand="0" w:oddHBand="0" w:evenHBand="0" w:firstRowFirstColumn="0" w:firstRowLastColumn="0" w:lastRowFirstColumn="0" w:lastRowLastColumn="0"/>
            <w:tcW w:w="1544" w:type="pct"/>
            <w:vAlign w:val="center"/>
          </w:tcPr>
          <w:p w14:paraId="22469E47" w14:textId="77777777" w:rsidR="00882405" w:rsidRPr="0048217A" w:rsidRDefault="00882405" w:rsidP="00DE34D3">
            <w:pPr>
              <w:jc w:val="center"/>
              <w:rPr>
                <w:rFonts w:ascii="Verdana" w:hAnsi="Verdana"/>
                <w:b w:val="0"/>
                <w:bCs w:val="0"/>
                <w:sz w:val="20"/>
                <w:szCs w:val="20"/>
              </w:rPr>
            </w:pPr>
            <w:r w:rsidRPr="0048217A">
              <w:rPr>
                <w:rFonts w:ascii="Verdana" w:hAnsi="Verdana"/>
                <w:b w:val="0"/>
                <w:bCs w:val="0"/>
                <w:sz w:val="20"/>
                <w:szCs w:val="20"/>
              </w:rPr>
              <w:t>Humanos</w:t>
            </w:r>
          </w:p>
        </w:tc>
        <w:tc>
          <w:tcPr>
            <w:tcW w:w="3456" w:type="pct"/>
          </w:tcPr>
          <w:p w14:paraId="0A32D314" w14:textId="77777777" w:rsidR="00882405" w:rsidRPr="00882405" w:rsidRDefault="00882405" w:rsidP="00DE34D3">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82405">
              <w:rPr>
                <w:rFonts w:ascii="Verdana" w:hAnsi="Verdana"/>
                <w:sz w:val="20"/>
                <w:szCs w:val="20"/>
              </w:rPr>
              <w:t>Equipo interdisciplinario de trabajo para planear, desarrollar y ejecutar de manera correcta las actividades y acciones que deben realizarse en torno a los procesos de gestión documental en la Unidad.</w:t>
            </w:r>
          </w:p>
        </w:tc>
      </w:tr>
      <w:tr w:rsidR="00882405" w:rsidRPr="00882405" w14:paraId="29DC6769" w14:textId="77777777" w:rsidTr="008525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pct"/>
            <w:vAlign w:val="center"/>
          </w:tcPr>
          <w:p w14:paraId="36EC773C" w14:textId="77777777" w:rsidR="00882405" w:rsidRPr="0048217A" w:rsidRDefault="00882405" w:rsidP="00DE34D3">
            <w:pPr>
              <w:jc w:val="center"/>
              <w:rPr>
                <w:rFonts w:ascii="Verdana" w:hAnsi="Verdana"/>
                <w:b w:val="0"/>
                <w:bCs w:val="0"/>
                <w:sz w:val="20"/>
                <w:szCs w:val="20"/>
              </w:rPr>
            </w:pPr>
            <w:r w:rsidRPr="0048217A">
              <w:rPr>
                <w:rFonts w:ascii="Verdana" w:hAnsi="Verdana"/>
                <w:b w:val="0"/>
                <w:bCs w:val="0"/>
                <w:sz w:val="20"/>
                <w:szCs w:val="20"/>
              </w:rPr>
              <w:t>Tecnológicos</w:t>
            </w:r>
          </w:p>
        </w:tc>
        <w:tc>
          <w:tcPr>
            <w:tcW w:w="3456" w:type="pct"/>
          </w:tcPr>
          <w:p w14:paraId="28A700F4" w14:textId="77777777" w:rsidR="00882405" w:rsidRPr="00882405" w:rsidRDefault="00882405" w:rsidP="00DE34D3">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82405">
              <w:rPr>
                <w:rFonts w:ascii="Verdana" w:hAnsi="Verdana"/>
                <w:sz w:val="20"/>
                <w:szCs w:val="20"/>
              </w:rPr>
              <w:t>Herramientas tecnológicas de medición y control, que permitan automatizar la operación y efectuar el seguimiento relativo a los avances.</w:t>
            </w:r>
          </w:p>
        </w:tc>
      </w:tr>
    </w:tbl>
    <w:p w14:paraId="7399E2DB" w14:textId="1D3F351E" w:rsidR="00852521" w:rsidRPr="0048217A" w:rsidRDefault="0048217A" w:rsidP="00FB3658">
      <w:pPr>
        <w:pStyle w:val="Descripcin"/>
        <w:spacing w:after="0"/>
        <w:rPr>
          <w:rFonts w:ascii="Verdana" w:hAnsi="Verdana"/>
          <w:i w:val="0"/>
          <w:iCs w:val="0"/>
          <w:color w:val="000000" w:themeColor="text1"/>
        </w:rPr>
      </w:pPr>
      <w:bookmarkStart w:id="9" w:name="_Toc104213698"/>
      <w:bookmarkStart w:id="10" w:name="_Toc110582822"/>
      <w:r w:rsidRPr="0048217A">
        <w:rPr>
          <w:rFonts w:ascii="Verdana" w:hAnsi="Verdana"/>
          <w:i w:val="0"/>
          <w:iCs w:val="0"/>
          <w:color w:val="000000" w:themeColor="text1"/>
        </w:rPr>
        <w:t xml:space="preserve">        </w:t>
      </w:r>
      <w:r w:rsidR="00882405" w:rsidRPr="0048217A">
        <w:rPr>
          <w:rFonts w:ascii="Verdana" w:hAnsi="Verdana"/>
          <w:i w:val="0"/>
          <w:iCs w:val="0"/>
          <w:color w:val="000000" w:themeColor="text1"/>
        </w:rPr>
        <w:t xml:space="preserve">Tabla </w:t>
      </w:r>
      <w:r w:rsidR="003C3BF4" w:rsidRPr="0048217A">
        <w:rPr>
          <w:rFonts w:ascii="Verdana" w:hAnsi="Verdana"/>
          <w:i w:val="0"/>
          <w:iCs w:val="0"/>
          <w:color w:val="000000" w:themeColor="text1"/>
        </w:rPr>
        <w:fldChar w:fldCharType="begin"/>
      </w:r>
      <w:r w:rsidR="003C3BF4" w:rsidRPr="0048217A">
        <w:rPr>
          <w:rFonts w:ascii="Verdana" w:hAnsi="Verdana"/>
          <w:i w:val="0"/>
          <w:iCs w:val="0"/>
          <w:color w:val="000000" w:themeColor="text1"/>
        </w:rPr>
        <w:instrText xml:space="preserve"> SEQ Tabla \* ARABIC </w:instrText>
      </w:r>
      <w:r w:rsidR="003C3BF4" w:rsidRPr="0048217A">
        <w:rPr>
          <w:rFonts w:ascii="Verdana" w:hAnsi="Verdana"/>
          <w:i w:val="0"/>
          <w:iCs w:val="0"/>
          <w:color w:val="000000" w:themeColor="text1"/>
        </w:rPr>
        <w:fldChar w:fldCharType="separate"/>
      </w:r>
      <w:r w:rsidR="00DF781F" w:rsidRPr="0048217A">
        <w:rPr>
          <w:rFonts w:ascii="Verdana" w:hAnsi="Verdana"/>
          <w:i w:val="0"/>
          <w:iCs w:val="0"/>
          <w:noProof/>
          <w:color w:val="000000" w:themeColor="text1"/>
        </w:rPr>
        <w:t>2</w:t>
      </w:r>
      <w:r w:rsidR="003C3BF4" w:rsidRPr="0048217A">
        <w:rPr>
          <w:rFonts w:ascii="Verdana" w:hAnsi="Verdana"/>
          <w:i w:val="0"/>
          <w:iCs w:val="0"/>
          <w:noProof/>
          <w:color w:val="000000" w:themeColor="text1"/>
        </w:rPr>
        <w:fldChar w:fldCharType="end"/>
      </w:r>
      <w:r w:rsidR="00882405" w:rsidRPr="0048217A">
        <w:rPr>
          <w:rFonts w:ascii="Verdana" w:hAnsi="Verdana"/>
          <w:i w:val="0"/>
          <w:iCs w:val="0"/>
          <w:color w:val="000000" w:themeColor="text1"/>
        </w:rPr>
        <w:t xml:space="preserve"> Asignación de recursos</w:t>
      </w:r>
      <w:bookmarkStart w:id="11" w:name="_Toc104213563"/>
      <w:bookmarkEnd w:id="9"/>
      <w:bookmarkEnd w:id="10"/>
    </w:p>
    <w:p w14:paraId="003BF728" w14:textId="527BD4A7" w:rsidR="00852521" w:rsidRPr="008E3C51" w:rsidRDefault="00852521" w:rsidP="00852521">
      <w:pPr>
        <w:pStyle w:val="Ttulo1"/>
      </w:pPr>
      <w:bookmarkStart w:id="12" w:name="_Toc110418781"/>
      <w:r w:rsidRPr="008E3C51">
        <w:t>METODOLOGÍA</w:t>
      </w:r>
      <w:bookmarkEnd w:id="11"/>
      <w:bookmarkEnd w:id="12"/>
    </w:p>
    <w:p w14:paraId="17856A63" w14:textId="77777777" w:rsidR="00852521" w:rsidRDefault="00852521" w:rsidP="00852521">
      <w:pPr>
        <w:spacing w:after="0" w:line="240" w:lineRule="auto"/>
        <w:jc w:val="both"/>
        <w:rPr>
          <w:rFonts w:ascii="Verdana" w:hAnsi="Verdana"/>
        </w:rPr>
      </w:pPr>
    </w:p>
    <w:p w14:paraId="48AE1128" w14:textId="7C5BF855" w:rsidR="00D6428C" w:rsidRDefault="00852521" w:rsidP="00BD381B">
      <w:pPr>
        <w:spacing w:after="0" w:line="240" w:lineRule="auto"/>
        <w:jc w:val="both"/>
        <w:rPr>
          <w:rFonts w:ascii="Verdana" w:hAnsi="Verdana"/>
        </w:rPr>
      </w:pPr>
      <w:r w:rsidRPr="002F025B">
        <w:rPr>
          <w:rFonts w:ascii="Verdana" w:hAnsi="Verdana"/>
        </w:rPr>
        <w:t xml:space="preserve">El </w:t>
      </w:r>
      <w:r w:rsidRPr="00882405">
        <w:rPr>
          <w:rFonts w:ascii="Verdana" w:hAnsi="Verdana"/>
        </w:rPr>
        <w:t>subprograma de normalización de formas y formularios electrónicos</w:t>
      </w:r>
      <w:r>
        <w:rPr>
          <w:rFonts w:ascii="Verdana" w:hAnsi="Verdana"/>
        </w:rPr>
        <w:t xml:space="preserve"> se debe</w:t>
      </w:r>
      <w:r w:rsidRPr="008051A7">
        <w:rPr>
          <w:rFonts w:ascii="Verdana" w:hAnsi="Verdana"/>
        </w:rPr>
        <w:t xml:space="preserve"> </w:t>
      </w:r>
      <w:r w:rsidRPr="009549F5">
        <w:rPr>
          <w:rFonts w:ascii="Verdana" w:hAnsi="Verdana"/>
        </w:rPr>
        <w:t>definir y realizar el plan para realizar el correspondiente tratamiento archivístico a seguir.  Este subprograma a se enfoca en el tratamiento para los documentos e</w:t>
      </w:r>
      <w:r>
        <w:rPr>
          <w:rFonts w:ascii="Verdana" w:hAnsi="Verdana"/>
        </w:rPr>
        <w:t>lectrónicos</w:t>
      </w:r>
      <w:r w:rsidRPr="009549F5">
        <w:rPr>
          <w:rFonts w:ascii="Verdana" w:hAnsi="Verdana"/>
        </w:rPr>
        <w:t xml:space="preserve"> generados por </w:t>
      </w:r>
      <w:r w:rsidRPr="002F025B">
        <w:rPr>
          <w:rFonts w:ascii="Verdana" w:hAnsi="Verdana"/>
        </w:rPr>
        <w:t>La Unidad para la Atención y Reparación Integral a las Víctima</w:t>
      </w:r>
      <w:r>
        <w:rPr>
          <w:rFonts w:ascii="Verdana" w:hAnsi="Verdana"/>
        </w:rPr>
        <w:t>s.</w:t>
      </w:r>
      <w:r w:rsidRPr="009549F5">
        <w:rPr>
          <w:rFonts w:ascii="Verdana" w:hAnsi="Verdana"/>
        </w:rPr>
        <w:t xml:space="preserve"> </w:t>
      </w:r>
    </w:p>
    <w:p w14:paraId="7A7378AD" w14:textId="6C24F5B0" w:rsidR="00FB3658" w:rsidRPr="00207A2B" w:rsidRDefault="00FB3658" w:rsidP="00FB3658">
      <w:pPr>
        <w:pStyle w:val="Ttulo2"/>
        <w:numPr>
          <w:ilvl w:val="1"/>
          <w:numId w:val="1"/>
        </w:numPr>
      </w:pPr>
      <w:bookmarkStart w:id="13" w:name="_Toc110418782"/>
      <w:r w:rsidRPr="00207A2B">
        <w:t>DESARROLLO DEL PROGRAMA</w:t>
      </w:r>
      <w:bookmarkEnd w:id="13"/>
    </w:p>
    <w:p w14:paraId="3AE96CC6" w14:textId="77777777" w:rsidR="00FB3658" w:rsidRPr="00207A2B" w:rsidRDefault="00FB3658" w:rsidP="00FB3658">
      <w:pPr>
        <w:jc w:val="both"/>
        <w:rPr>
          <w:rFonts w:ascii="Verdana" w:hAnsi="Verdana"/>
        </w:rPr>
      </w:pPr>
    </w:p>
    <w:p w14:paraId="27FEBF5F" w14:textId="77777777" w:rsidR="00FB3658" w:rsidRPr="00207A2B" w:rsidRDefault="00FB3658" w:rsidP="00FB3658">
      <w:pPr>
        <w:jc w:val="both"/>
        <w:rPr>
          <w:rFonts w:ascii="Verdana" w:hAnsi="Verdana"/>
        </w:rPr>
      </w:pPr>
      <w:r w:rsidRPr="00207A2B">
        <w:rPr>
          <w:rFonts w:ascii="Verdana" w:hAnsi="Verdana"/>
        </w:rPr>
        <w:t>La implementación de este programa aportará a la racionalización de la producción documental, en el corto plazo a la implementación del sistema de gestión electrónico de documentos de archivo – SGDEA y política cero papel; en el mediano plazo a la disminución de costos de almacenamiento al tener en cuenta los sistemas de información y aplicativos actuales; en el largo plazo a la conformación y consulta de expedientes virtuales y, trámite de forma automatizada. En línea con lo anterior, con la interoperabilidad entre los sistemas y aplicativos.</w:t>
      </w:r>
    </w:p>
    <w:p w14:paraId="45AB363A" w14:textId="31D855BD" w:rsidR="00FB3658" w:rsidRDefault="00FB3658" w:rsidP="00207A2B">
      <w:pPr>
        <w:jc w:val="both"/>
        <w:rPr>
          <w:rFonts w:ascii="Verdana" w:hAnsi="Verdana"/>
        </w:rPr>
      </w:pPr>
      <w:r w:rsidRPr="00207A2B">
        <w:rPr>
          <w:rFonts w:ascii="Verdana" w:hAnsi="Verdana"/>
        </w:rPr>
        <w:t>A continuación, se enuncian las actividades para el desarrollo de este progra</w:t>
      </w:r>
      <w:r>
        <w:rPr>
          <w:rFonts w:ascii="Verdana" w:hAnsi="Verdana"/>
        </w:rPr>
        <w:t>ma</w:t>
      </w:r>
      <w:r w:rsidRPr="00207A2B">
        <w:rPr>
          <w:rFonts w:ascii="Verdana" w:hAnsi="Verdana"/>
        </w:rPr>
        <w:t>:</w:t>
      </w:r>
    </w:p>
    <w:p w14:paraId="60424E33" w14:textId="77777777" w:rsidR="009D5CDF" w:rsidRDefault="009D5CDF" w:rsidP="009D5CDF">
      <w:pPr>
        <w:pStyle w:val="Ttulo3"/>
        <w:numPr>
          <w:ilvl w:val="0"/>
          <w:numId w:val="0"/>
        </w:numPr>
        <w:ind w:left="360"/>
      </w:pPr>
    </w:p>
    <w:p w14:paraId="2C196673" w14:textId="060872F5" w:rsidR="009D5CDF" w:rsidRDefault="00794D4C" w:rsidP="00794D4C">
      <w:pPr>
        <w:pStyle w:val="Ttulo3"/>
        <w:numPr>
          <w:ilvl w:val="2"/>
          <w:numId w:val="1"/>
        </w:numPr>
      </w:pPr>
      <w:bookmarkStart w:id="14" w:name="_Toc110418783"/>
      <w:r>
        <w:t xml:space="preserve">Características Del </w:t>
      </w:r>
      <w:r w:rsidR="0079388F">
        <w:t xml:space="preserve">sistema de </w:t>
      </w:r>
      <w:r w:rsidR="00382844">
        <w:t>información</w:t>
      </w:r>
      <w:bookmarkEnd w:id="14"/>
    </w:p>
    <w:p w14:paraId="7F88561F" w14:textId="2C5CDBE6" w:rsidR="00794D4C" w:rsidRDefault="00794D4C" w:rsidP="009D5CDF">
      <w:pPr>
        <w:jc w:val="both"/>
        <w:rPr>
          <w:rFonts w:ascii="Verdana" w:hAnsi="Verdana"/>
        </w:rPr>
      </w:pPr>
    </w:p>
    <w:p w14:paraId="20C5BFD0" w14:textId="1A605BDF" w:rsidR="00C947FF" w:rsidRDefault="00794D4C" w:rsidP="00BE7D2F">
      <w:pPr>
        <w:spacing w:after="0" w:line="240" w:lineRule="auto"/>
        <w:jc w:val="both"/>
        <w:rPr>
          <w:rFonts w:ascii="Verdana" w:hAnsi="Verdana"/>
        </w:rPr>
      </w:pPr>
      <w:r w:rsidRPr="00794D4C">
        <w:rPr>
          <w:rFonts w:ascii="Verdana" w:hAnsi="Verdana"/>
        </w:rPr>
        <w:t xml:space="preserve">A continuación, se relacionan las </w:t>
      </w:r>
      <w:r w:rsidR="00382844" w:rsidRPr="00794D4C">
        <w:rPr>
          <w:rFonts w:ascii="Verdana" w:hAnsi="Verdana"/>
        </w:rPr>
        <w:t xml:space="preserve">características </w:t>
      </w:r>
      <w:r w:rsidR="00382844" w:rsidRPr="00BE7D2F">
        <w:rPr>
          <w:rFonts w:ascii="Verdana" w:hAnsi="Verdana"/>
        </w:rPr>
        <w:t>operativas</w:t>
      </w:r>
      <w:r w:rsidR="00BE7D2F">
        <w:rPr>
          <w:rFonts w:ascii="Verdana" w:hAnsi="Verdana"/>
        </w:rPr>
        <w:t>,</w:t>
      </w:r>
      <w:r w:rsidR="00BE7D2F" w:rsidRPr="00BE7D2F">
        <w:rPr>
          <w:rFonts w:ascii="Verdana" w:hAnsi="Verdana"/>
        </w:rPr>
        <w:t xml:space="preserve"> de transición</w:t>
      </w:r>
      <w:r w:rsidR="00BE7D2F">
        <w:rPr>
          <w:rFonts w:ascii="Verdana" w:hAnsi="Verdana"/>
        </w:rPr>
        <w:t xml:space="preserve"> y </w:t>
      </w:r>
      <w:r w:rsidR="00BE7D2F" w:rsidRPr="00BE7D2F">
        <w:rPr>
          <w:rFonts w:ascii="Verdana" w:hAnsi="Verdana"/>
        </w:rPr>
        <w:t>de revisión</w:t>
      </w:r>
      <w:r w:rsidR="00BE7D2F">
        <w:rPr>
          <w:rFonts w:ascii="Verdana" w:hAnsi="Verdana"/>
        </w:rPr>
        <w:t>. Q</w:t>
      </w:r>
      <w:r w:rsidRPr="00794D4C">
        <w:rPr>
          <w:rFonts w:ascii="Verdana" w:hAnsi="Verdana"/>
        </w:rPr>
        <w:t xml:space="preserve">ue se deben contemplar para la implementación </w:t>
      </w:r>
      <w:r w:rsidR="00C947FF" w:rsidRPr="00882405">
        <w:rPr>
          <w:rFonts w:ascii="Verdana" w:hAnsi="Verdana"/>
        </w:rPr>
        <w:t>subprograma de normalización de formas y formularios electrónicos</w:t>
      </w:r>
      <w:r w:rsidR="00C947FF">
        <w:rPr>
          <w:rFonts w:ascii="Verdana" w:hAnsi="Verdana"/>
        </w:rPr>
        <w:t xml:space="preserve"> del </w:t>
      </w:r>
      <w:r w:rsidRPr="00794D4C">
        <w:rPr>
          <w:rFonts w:ascii="Verdana" w:hAnsi="Verdana"/>
        </w:rPr>
        <w:t xml:space="preserve">SGDEA en </w:t>
      </w:r>
      <w:r w:rsidR="00C947FF" w:rsidRPr="002F025B">
        <w:rPr>
          <w:rFonts w:ascii="Verdana" w:hAnsi="Verdana"/>
        </w:rPr>
        <w:t>La Unidad para la Atención y Reparación Integral a las Víctima</w:t>
      </w:r>
      <w:r w:rsidR="00C947FF">
        <w:rPr>
          <w:rFonts w:ascii="Verdana" w:hAnsi="Verdana"/>
        </w:rPr>
        <w:t>s.</w:t>
      </w:r>
      <w:r w:rsidR="00C947FF" w:rsidRPr="009549F5">
        <w:rPr>
          <w:rFonts w:ascii="Verdana" w:hAnsi="Verdana"/>
        </w:rPr>
        <w:t xml:space="preserve"> </w:t>
      </w:r>
    </w:p>
    <w:p w14:paraId="30CC360F" w14:textId="604B600A" w:rsidR="00BE7D2F" w:rsidRDefault="00BE7D2F" w:rsidP="00C947FF">
      <w:pPr>
        <w:spacing w:after="0" w:line="240" w:lineRule="auto"/>
        <w:jc w:val="both"/>
        <w:rPr>
          <w:rFonts w:ascii="Verdana" w:hAnsi="Verdana"/>
        </w:rPr>
      </w:pPr>
    </w:p>
    <w:p w14:paraId="791ED27B" w14:textId="70A3B818" w:rsidR="00BE7D2F" w:rsidRPr="00382844" w:rsidRDefault="00BE7D2F" w:rsidP="00BE7D2F">
      <w:pPr>
        <w:pStyle w:val="Prrafodelista"/>
        <w:numPr>
          <w:ilvl w:val="0"/>
          <w:numId w:val="13"/>
        </w:numPr>
        <w:spacing w:after="0" w:line="240" w:lineRule="auto"/>
        <w:jc w:val="both"/>
        <w:rPr>
          <w:rFonts w:ascii="Verdana" w:hAnsi="Verdana"/>
        </w:rPr>
      </w:pPr>
      <w:r w:rsidRPr="00382844">
        <w:rPr>
          <w:rFonts w:ascii="Verdana" w:hAnsi="Verdana"/>
        </w:rPr>
        <w:t xml:space="preserve">Características operativas del </w:t>
      </w:r>
      <w:r w:rsidR="00382844">
        <w:rPr>
          <w:rFonts w:ascii="Verdana" w:hAnsi="Verdana"/>
        </w:rPr>
        <w:t xml:space="preserve">Sistema de información </w:t>
      </w:r>
    </w:p>
    <w:p w14:paraId="03CBFABE" w14:textId="00DDF2C9" w:rsidR="00382844" w:rsidRDefault="00BE7D2F" w:rsidP="00BE7D2F">
      <w:pPr>
        <w:pStyle w:val="Prrafodelista"/>
        <w:numPr>
          <w:ilvl w:val="1"/>
          <w:numId w:val="13"/>
        </w:numPr>
        <w:spacing w:after="0" w:line="240" w:lineRule="auto"/>
        <w:jc w:val="both"/>
        <w:rPr>
          <w:rFonts w:ascii="Verdana" w:hAnsi="Verdana"/>
        </w:rPr>
      </w:pPr>
      <w:r w:rsidRPr="00CB1C13">
        <w:rPr>
          <w:rFonts w:ascii="Verdana" w:hAnsi="Verdana"/>
          <w:b/>
          <w:bCs/>
        </w:rPr>
        <w:t>Corrección</w:t>
      </w:r>
      <w:r w:rsidRPr="00382844">
        <w:rPr>
          <w:rFonts w:ascii="Verdana" w:hAnsi="Verdana"/>
        </w:rPr>
        <w:t xml:space="preserve">: El </w:t>
      </w:r>
      <w:r w:rsidR="00382844">
        <w:rPr>
          <w:rFonts w:ascii="Verdana" w:hAnsi="Verdana"/>
        </w:rPr>
        <w:t xml:space="preserve">Sistema de información </w:t>
      </w:r>
      <w:r w:rsidR="00382844" w:rsidRPr="00382844">
        <w:rPr>
          <w:rFonts w:ascii="Verdana" w:hAnsi="Verdana"/>
        </w:rPr>
        <w:t>debe</w:t>
      </w:r>
      <w:r w:rsidRPr="00382844">
        <w:rPr>
          <w:rFonts w:ascii="Verdana" w:hAnsi="Verdana"/>
        </w:rPr>
        <w:t xml:space="preserve"> satisfacer todas las especificaciones establecidas por </w:t>
      </w:r>
      <w:r w:rsidR="00382844">
        <w:rPr>
          <w:rFonts w:ascii="Verdana" w:hAnsi="Verdana"/>
        </w:rPr>
        <w:t>la entidad</w:t>
      </w:r>
      <w:r w:rsidRPr="00382844">
        <w:rPr>
          <w:rFonts w:ascii="Verdana" w:hAnsi="Verdana"/>
        </w:rPr>
        <w:t>.</w:t>
      </w:r>
    </w:p>
    <w:p w14:paraId="0C299FBF" w14:textId="4449B477" w:rsidR="00382844" w:rsidRDefault="00BE7D2F" w:rsidP="00BE7D2F">
      <w:pPr>
        <w:pStyle w:val="Prrafodelista"/>
        <w:numPr>
          <w:ilvl w:val="1"/>
          <w:numId w:val="13"/>
        </w:numPr>
        <w:spacing w:after="0" w:line="240" w:lineRule="auto"/>
        <w:jc w:val="both"/>
        <w:rPr>
          <w:rFonts w:ascii="Verdana" w:hAnsi="Verdana"/>
        </w:rPr>
      </w:pPr>
      <w:r w:rsidRPr="00CB1C13">
        <w:rPr>
          <w:rFonts w:ascii="Verdana" w:hAnsi="Verdana"/>
          <w:b/>
          <w:bCs/>
        </w:rPr>
        <w:t>Usabilidad / Facilidad de</w:t>
      </w:r>
      <w:r w:rsidRPr="00382844">
        <w:rPr>
          <w:rFonts w:ascii="Verdana" w:hAnsi="Verdana"/>
        </w:rPr>
        <w:t xml:space="preserve"> </w:t>
      </w:r>
      <w:r w:rsidR="00CB1C13" w:rsidRPr="00CB1C13">
        <w:rPr>
          <w:rFonts w:ascii="Verdana" w:hAnsi="Verdana"/>
          <w:b/>
          <w:bCs/>
        </w:rPr>
        <w:t>Aprendizaje</w:t>
      </w:r>
      <w:r w:rsidRPr="00382844">
        <w:rPr>
          <w:rFonts w:ascii="Verdana" w:hAnsi="Verdana"/>
        </w:rPr>
        <w:t>: Debe ser sencillo de aprender</w:t>
      </w:r>
      <w:r w:rsidR="00382844">
        <w:rPr>
          <w:rFonts w:ascii="Verdana" w:hAnsi="Verdana"/>
        </w:rPr>
        <w:t xml:space="preserve"> y comprender</w:t>
      </w:r>
      <w:r w:rsidRPr="00382844">
        <w:rPr>
          <w:rFonts w:ascii="Verdana" w:hAnsi="Verdana"/>
        </w:rPr>
        <w:t>.</w:t>
      </w:r>
    </w:p>
    <w:p w14:paraId="414162E1" w14:textId="77777777" w:rsidR="00382844" w:rsidRDefault="00BE7D2F" w:rsidP="007E6398">
      <w:pPr>
        <w:pStyle w:val="Prrafodelista"/>
        <w:numPr>
          <w:ilvl w:val="1"/>
          <w:numId w:val="13"/>
        </w:numPr>
        <w:spacing w:after="0" w:line="240" w:lineRule="auto"/>
        <w:jc w:val="both"/>
        <w:rPr>
          <w:rFonts w:ascii="Verdana" w:hAnsi="Verdana"/>
        </w:rPr>
      </w:pPr>
      <w:r w:rsidRPr="00CB1C13">
        <w:rPr>
          <w:rFonts w:ascii="Verdana" w:hAnsi="Verdana"/>
          <w:b/>
          <w:bCs/>
        </w:rPr>
        <w:t>Integridad</w:t>
      </w:r>
      <w:r w:rsidRPr="00382844">
        <w:rPr>
          <w:rFonts w:ascii="Verdana" w:hAnsi="Verdana"/>
        </w:rPr>
        <w:t xml:space="preserve">: </w:t>
      </w:r>
      <w:r w:rsidR="00382844" w:rsidRPr="00382844">
        <w:rPr>
          <w:rFonts w:ascii="Verdana" w:hAnsi="Verdana"/>
        </w:rPr>
        <w:t xml:space="preserve">El Sistema de información </w:t>
      </w:r>
      <w:r w:rsidRPr="00382844">
        <w:rPr>
          <w:rFonts w:ascii="Verdana" w:hAnsi="Verdana"/>
        </w:rPr>
        <w:t>de calidad no debe tener efectos secundarios.</w:t>
      </w:r>
    </w:p>
    <w:p w14:paraId="73367927" w14:textId="756EE0C5" w:rsidR="00382844" w:rsidRDefault="00BE7D2F" w:rsidP="00B30438">
      <w:pPr>
        <w:pStyle w:val="Prrafodelista"/>
        <w:numPr>
          <w:ilvl w:val="1"/>
          <w:numId w:val="13"/>
        </w:numPr>
        <w:spacing w:after="0" w:line="240" w:lineRule="auto"/>
        <w:jc w:val="both"/>
        <w:rPr>
          <w:rFonts w:ascii="Verdana" w:hAnsi="Verdana"/>
        </w:rPr>
      </w:pPr>
      <w:r w:rsidRPr="00CB1C13">
        <w:rPr>
          <w:rFonts w:ascii="Verdana" w:hAnsi="Verdana"/>
          <w:b/>
          <w:bCs/>
        </w:rPr>
        <w:t>Fiabilidad</w:t>
      </w:r>
      <w:r w:rsidRPr="00382844">
        <w:rPr>
          <w:rFonts w:ascii="Verdana" w:hAnsi="Verdana"/>
        </w:rPr>
        <w:t xml:space="preserve">: El </w:t>
      </w:r>
      <w:r w:rsidR="00382844" w:rsidRPr="00382844">
        <w:rPr>
          <w:rFonts w:ascii="Verdana" w:hAnsi="Verdana"/>
        </w:rPr>
        <w:t>Sistema de información no</w:t>
      </w:r>
      <w:r w:rsidRPr="00382844">
        <w:rPr>
          <w:rFonts w:ascii="Verdana" w:hAnsi="Verdana"/>
        </w:rPr>
        <w:t xml:space="preserve"> debe tener ningún defecto. No </w:t>
      </w:r>
      <w:r w:rsidR="00382844" w:rsidRPr="00382844">
        <w:rPr>
          <w:rFonts w:ascii="Verdana" w:hAnsi="Verdana"/>
        </w:rPr>
        <w:t>debe presentar fallas en la ejecución se deben tomar las acciones preventivas.</w:t>
      </w:r>
    </w:p>
    <w:p w14:paraId="7C7EF49B" w14:textId="7A822B91" w:rsidR="00382844" w:rsidRDefault="00BE7D2F" w:rsidP="008D41BC">
      <w:pPr>
        <w:pStyle w:val="Prrafodelista"/>
        <w:numPr>
          <w:ilvl w:val="1"/>
          <w:numId w:val="13"/>
        </w:numPr>
        <w:spacing w:after="0" w:line="240" w:lineRule="auto"/>
        <w:jc w:val="both"/>
        <w:rPr>
          <w:rFonts w:ascii="Verdana" w:hAnsi="Verdana"/>
        </w:rPr>
      </w:pPr>
      <w:r w:rsidRPr="00CB1C13">
        <w:rPr>
          <w:rFonts w:ascii="Verdana" w:hAnsi="Verdana"/>
          <w:b/>
          <w:bCs/>
        </w:rPr>
        <w:t>Eficiencia</w:t>
      </w:r>
      <w:r w:rsidRPr="00382844">
        <w:rPr>
          <w:rFonts w:ascii="Verdana" w:hAnsi="Verdana"/>
        </w:rPr>
        <w:t xml:space="preserve">: Forma en que el </w:t>
      </w:r>
      <w:r w:rsidR="00382844" w:rsidRPr="00382844">
        <w:rPr>
          <w:rFonts w:ascii="Verdana" w:hAnsi="Verdana"/>
        </w:rPr>
        <w:t>Sistema de información utiliza</w:t>
      </w:r>
      <w:r w:rsidRPr="00382844">
        <w:rPr>
          <w:rFonts w:ascii="Verdana" w:hAnsi="Verdana"/>
        </w:rPr>
        <w:t xml:space="preserve"> los recursos disponibles. El </w:t>
      </w:r>
      <w:r w:rsidR="00382844" w:rsidRPr="00382844">
        <w:rPr>
          <w:rFonts w:ascii="Verdana" w:hAnsi="Verdana"/>
        </w:rPr>
        <w:t>Sistema de información debe</w:t>
      </w:r>
      <w:r w:rsidRPr="00382844">
        <w:rPr>
          <w:rFonts w:ascii="Verdana" w:hAnsi="Verdana"/>
        </w:rPr>
        <w:t xml:space="preserve"> hacer un uso eficaz del espacio de almacenamiento y el comando ejecutar según los requisitos de tiempo deseados.</w:t>
      </w:r>
    </w:p>
    <w:p w14:paraId="5FA3AD42" w14:textId="65EE27EF" w:rsidR="00BE7D2F" w:rsidRPr="00382844" w:rsidRDefault="00BE7D2F" w:rsidP="008D41BC">
      <w:pPr>
        <w:pStyle w:val="Prrafodelista"/>
        <w:numPr>
          <w:ilvl w:val="1"/>
          <w:numId w:val="13"/>
        </w:numPr>
        <w:spacing w:after="0" w:line="240" w:lineRule="auto"/>
        <w:jc w:val="both"/>
        <w:rPr>
          <w:rFonts w:ascii="Verdana" w:hAnsi="Verdana"/>
        </w:rPr>
      </w:pPr>
      <w:r w:rsidRPr="00CB1C13">
        <w:rPr>
          <w:rFonts w:ascii="Verdana" w:hAnsi="Verdana"/>
          <w:b/>
          <w:bCs/>
        </w:rPr>
        <w:t>Seguridad</w:t>
      </w:r>
      <w:r w:rsidRPr="00382844">
        <w:rPr>
          <w:rFonts w:ascii="Verdana" w:hAnsi="Verdana"/>
        </w:rPr>
        <w:t>: Se deben tomar medidas apropiadas para mantener los datos a salvo de las amenazas externas</w:t>
      </w:r>
    </w:p>
    <w:p w14:paraId="5C97A645" w14:textId="77777777" w:rsidR="00382844" w:rsidRDefault="00382844" w:rsidP="00BE7D2F">
      <w:pPr>
        <w:spacing w:after="0" w:line="240" w:lineRule="auto"/>
        <w:jc w:val="both"/>
        <w:rPr>
          <w:rFonts w:ascii="Verdana" w:hAnsi="Verdana"/>
        </w:rPr>
      </w:pPr>
    </w:p>
    <w:p w14:paraId="253A97F1" w14:textId="7C01EE00" w:rsidR="00BE7D2F" w:rsidRPr="00382844" w:rsidRDefault="00BE7D2F" w:rsidP="00382844">
      <w:pPr>
        <w:pStyle w:val="Prrafodelista"/>
        <w:numPr>
          <w:ilvl w:val="0"/>
          <w:numId w:val="13"/>
        </w:numPr>
        <w:spacing w:after="0" w:line="240" w:lineRule="auto"/>
        <w:jc w:val="both"/>
        <w:rPr>
          <w:rFonts w:ascii="Verdana" w:hAnsi="Verdana"/>
        </w:rPr>
      </w:pPr>
      <w:r w:rsidRPr="00382844">
        <w:rPr>
          <w:rFonts w:ascii="Verdana" w:hAnsi="Verdana"/>
        </w:rPr>
        <w:t xml:space="preserve">Características de transición del </w:t>
      </w:r>
      <w:r w:rsidR="00382844" w:rsidRPr="00382844">
        <w:rPr>
          <w:rFonts w:ascii="Verdana" w:hAnsi="Verdana"/>
        </w:rPr>
        <w:t xml:space="preserve">Sistema de información </w:t>
      </w:r>
    </w:p>
    <w:p w14:paraId="6723B474" w14:textId="71147899" w:rsidR="00382844" w:rsidRDefault="00BE7D2F" w:rsidP="00FB3A89">
      <w:pPr>
        <w:pStyle w:val="Prrafodelista"/>
        <w:numPr>
          <w:ilvl w:val="1"/>
          <w:numId w:val="13"/>
        </w:numPr>
        <w:spacing w:after="0" w:line="240" w:lineRule="auto"/>
        <w:jc w:val="both"/>
        <w:rPr>
          <w:rFonts w:ascii="Verdana" w:hAnsi="Verdana"/>
        </w:rPr>
      </w:pPr>
      <w:r w:rsidRPr="00CB1C13">
        <w:rPr>
          <w:rFonts w:ascii="Verdana" w:hAnsi="Verdana"/>
          <w:b/>
          <w:bCs/>
        </w:rPr>
        <w:t>Interoperabilidad</w:t>
      </w:r>
      <w:r w:rsidRPr="00382844">
        <w:rPr>
          <w:rFonts w:ascii="Verdana" w:hAnsi="Verdana"/>
        </w:rPr>
        <w:t xml:space="preserve">: </w:t>
      </w:r>
      <w:r w:rsidR="00382844" w:rsidRPr="00382844">
        <w:rPr>
          <w:rFonts w:ascii="Verdana" w:hAnsi="Verdana"/>
        </w:rPr>
        <w:t>C</w:t>
      </w:r>
      <w:r w:rsidRPr="00382844">
        <w:rPr>
          <w:rFonts w:ascii="Verdana" w:hAnsi="Verdana"/>
        </w:rPr>
        <w:t>apacidad para el intercambio de información con otras aplicaciones</w:t>
      </w:r>
      <w:r w:rsidR="00382844">
        <w:rPr>
          <w:rFonts w:ascii="Verdana" w:hAnsi="Verdana"/>
        </w:rPr>
        <w:t xml:space="preserve"> </w:t>
      </w:r>
      <w:r w:rsidR="00382844" w:rsidRPr="00382844">
        <w:rPr>
          <w:rFonts w:ascii="Verdana" w:hAnsi="Verdana"/>
        </w:rPr>
        <w:t>y sistemas</w:t>
      </w:r>
      <w:r w:rsidRPr="00382844">
        <w:rPr>
          <w:rFonts w:ascii="Verdana" w:hAnsi="Verdana"/>
        </w:rPr>
        <w:t>.</w:t>
      </w:r>
    </w:p>
    <w:p w14:paraId="5D90EFC6" w14:textId="48101B8B" w:rsidR="00382844" w:rsidRDefault="00BE7D2F" w:rsidP="0028617F">
      <w:pPr>
        <w:pStyle w:val="Prrafodelista"/>
        <w:numPr>
          <w:ilvl w:val="1"/>
          <w:numId w:val="13"/>
        </w:numPr>
        <w:spacing w:after="0" w:line="240" w:lineRule="auto"/>
        <w:jc w:val="both"/>
        <w:rPr>
          <w:rFonts w:ascii="Verdana" w:hAnsi="Verdana"/>
        </w:rPr>
      </w:pPr>
      <w:r w:rsidRPr="00CB1C13">
        <w:rPr>
          <w:rFonts w:ascii="Verdana" w:hAnsi="Verdana"/>
          <w:b/>
          <w:bCs/>
        </w:rPr>
        <w:t>Reutilización</w:t>
      </w:r>
      <w:r w:rsidRPr="00382844">
        <w:rPr>
          <w:rFonts w:ascii="Verdana" w:hAnsi="Verdana"/>
        </w:rPr>
        <w:t xml:space="preserve">: Es poder utilizar el código de </w:t>
      </w:r>
      <w:r w:rsidR="00382844" w:rsidRPr="00382844">
        <w:rPr>
          <w:rFonts w:ascii="Verdana" w:hAnsi="Verdana"/>
        </w:rPr>
        <w:t>Sistema de información con</w:t>
      </w:r>
      <w:r w:rsidRPr="00382844">
        <w:rPr>
          <w:rFonts w:ascii="Verdana" w:hAnsi="Verdana"/>
        </w:rPr>
        <w:t xml:space="preserve"> algunas modificaciones para diferentes propósitos.</w:t>
      </w:r>
    </w:p>
    <w:p w14:paraId="71E4E94C" w14:textId="77777777" w:rsidR="00382844" w:rsidRDefault="00BE7D2F" w:rsidP="00392708">
      <w:pPr>
        <w:pStyle w:val="Prrafodelista"/>
        <w:numPr>
          <w:ilvl w:val="1"/>
          <w:numId w:val="13"/>
        </w:numPr>
        <w:spacing w:after="0" w:line="240" w:lineRule="auto"/>
        <w:jc w:val="both"/>
        <w:rPr>
          <w:rFonts w:ascii="Verdana" w:hAnsi="Verdana"/>
        </w:rPr>
      </w:pPr>
      <w:r w:rsidRPr="00CB1C13">
        <w:rPr>
          <w:rFonts w:ascii="Verdana" w:hAnsi="Verdana"/>
          <w:b/>
          <w:bCs/>
        </w:rPr>
        <w:t>Portabilidad</w:t>
      </w:r>
      <w:r w:rsidRPr="00382844">
        <w:rPr>
          <w:rFonts w:ascii="Verdana" w:hAnsi="Verdana"/>
        </w:rPr>
        <w:t>: Capacidad para llevar a cabo las mismas funciones en todos los entornos y plataformas.</w:t>
      </w:r>
    </w:p>
    <w:p w14:paraId="679048BE" w14:textId="77777777" w:rsidR="00382844" w:rsidRDefault="00382844" w:rsidP="00382844">
      <w:pPr>
        <w:spacing w:after="0" w:line="240" w:lineRule="auto"/>
        <w:jc w:val="both"/>
        <w:rPr>
          <w:rFonts w:ascii="Verdana" w:hAnsi="Verdana"/>
        </w:rPr>
      </w:pPr>
    </w:p>
    <w:p w14:paraId="55E424DC" w14:textId="2210893A" w:rsidR="00BE7D2F" w:rsidRPr="00382844" w:rsidRDefault="00BE7D2F" w:rsidP="00382844">
      <w:pPr>
        <w:pStyle w:val="Prrafodelista"/>
        <w:numPr>
          <w:ilvl w:val="0"/>
          <w:numId w:val="14"/>
        </w:numPr>
        <w:spacing w:after="0" w:line="240" w:lineRule="auto"/>
        <w:jc w:val="both"/>
        <w:rPr>
          <w:rFonts w:ascii="Verdana" w:hAnsi="Verdana"/>
        </w:rPr>
      </w:pPr>
      <w:r w:rsidRPr="00382844">
        <w:rPr>
          <w:rFonts w:ascii="Verdana" w:hAnsi="Verdana"/>
        </w:rPr>
        <w:t xml:space="preserve">Características de revisión de </w:t>
      </w:r>
      <w:r w:rsidR="00382844" w:rsidRPr="00382844">
        <w:rPr>
          <w:rFonts w:ascii="Verdana" w:hAnsi="Verdana"/>
        </w:rPr>
        <w:t xml:space="preserve">Sistema de </w:t>
      </w:r>
      <w:r w:rsidR="00CB1C13" w:rsidRPr="00382844">
        <w:rPr>
          <w:rFonts w:ascii="Verdana" w:hAnsi="Verdana"/>
        </w:rPr>
        <w:t>información</w:t>
      </w:r>
      <w:r w:rsidR="00382844" w:rsidRPr="00382844">
        <w:rPr>
          <w:rFonts w:ascii="Verdana" w:hAnsi="Verdana"/>
        </w:rPr>
        <w:t xml:space="preserve"> </w:t>
      </w:r>
    </w:p>
    <w:p w14:paraId="05E1D4FA" w14:textId="77777777" w:rsidR="00BE7D2F" w:rsidRPr="00BE7D2F" w:rsidRDefault="00BE7D2F" w:rsidP="00BE7D2F">
      <w:pPr>
        <w:spacing w:after="0" w:line="240" w:lineRule="auto"/>
        <w:jc w:val="both"/>
        <w:rPr>
          <w:rFonts w:ascii="Verdana" w:hAnsi="Verdana"/>
        </w:rPr>
      </w:pPr>
    </w:p>
    <w:p w14:paraId="17B33DF2" w14:textId="551AA698" w:rsidR="00CB1C13" w:rsidRDefault="00BE7D2F" w:rsidP="0041323D">
      <w:pPr>
        <w:pStyle w:val="Prrafodelista"/>
        <w:numPr>
          <w:ilvl w:val="1"/>
          <w:numId w:val="14"/>
        </w:numPr>
        <w:spacing w:after="0" w:line="240" w:lineRule="auto"/>
        <w:jc w:val="both"/>
        <w:rPr>
          <w:rFonts w:ascii="Verdana" w:hAnsi="Verdana"/>
        </w:rPr>
      </w:pPr>
      <w:r w:rsidRPr="00CB1C13">
        <w:rPr>
          <w:rFonts w:ascii="Verdana" w:hAnsi="Verdana"/>
          <w:b/>
          <w:bCs/>
        </w:rPr>
        <w:t>Capacidad</w:t>
      </w:r>
      <w:r w:rsidRPr="00CB1C13">
        <w:rPr>
          <w:rFonts w:ascii="Verdana" w:hAnsi="Verdana"/>
        </w:rPr>
        <w:t xml:space="preserve"> de mantenimiento: El mantenimiento del </w:t>
      </w:r>
      <w:r w:rsidR="00382844" w:rsidRPr="00CB1C13">
        <w:rPr>
          <w:rFonts w:ascii="Verdana" w:hAnsi="Verdana"/>
        </w:rPr>
        <w:t xml:space="preserve">Sistema de </w:t>
      </w:r>
      <w:r w:rsidR="00CB1C13" w:rsidRPr="00CB1C13">
        <w:rPr>
          <w:rFonts w:ascii="Verdana" w:hAnsi="Verdana"/>
        </w:rPr>
        <w:t>información debe</w:t>
      </w:r>
      <w:r w:rsidRPr="00CB1C13">
        <w:rPr>
          <w:rFonts w:ascii="Verdana" w:hAnsi="Verdana"/>
        </w:rPr>
        <w:t xml:space="preserve"> ser fácil para cualquier tipo de usuario.</w:t>
      </w:r>
    </w:p>
    <w:p w14:paraId="739254B4" w14:textId="2224AF26" w:rsidR="00CB1C13" w:rsidRDefault="00BE7D2F" w:rsidP="009B5C96">
      <w:pPr>
        <w:pStyle w:val="Prrafodelista"/>
        <w:numPr>
          <w:ilvl w:val="1"/>
          <w:numId w:val="14"/>
        </w:numPr>
        <w:spacing w:after="0" w:line="240" w:lineRule="auto"/>
        <w:jc w:val="both"/>
        <w:rPr>
          <w:rFonts w:ascii="Verdana" w:hAnsi="Verdana"/>
        </w:rPr>
      </w:pPr>
      <w:r w:rsidRPr="00CB1C13">
        <w:rPr>
          <w:rFonts w:ascii="Verdana" w:hAnsi="Verdana"/>
          <w:b/>
          <w:bCs/>
        </w:rPr>
        <w:t>Flexibilidad</w:t>
      </w:r>
      <w:r w:rsidRPr="00CB1C13">
        <w:rPr>
          <w:rFonts w:ascii="Verdana" w:hAnsi="Verdana"/>
        </w:rPr>
        <w:t xml:space="preserve">: Los cambios en el </w:t>
      </w:r>
      <w:r w:rsidR="00382844" w:rsidRPr="00CB1C13">
        <w:rPr>
          <w:rFonts w:ascii="Verdana" w:hAnsi="Verdana"/>
        </w:rPr>
        <w:t xml:space="preserve">Sistema de </w:t>
      </w:r>
      <w:r w:rsidR="00CB1C13" w:rsidRPr="00CB1C13">
        <w:rPr>
          <w:rFonts w:ascii="Verdana" w:hAnsi="Verdana"/>
        </w:rPr>
        <w:t>información debe</w:t>
      </w:r>
      <w:r w:rsidRPr="00CB1C13">
        <w:rPr>
          <w:rFonts w:ascii="Verdana" w:hAnsi="Verdana"/>
        </w:rPr>
        <w:t xml:space="preserve"> ser fácil de hacer.</w:t>
      </w:r>
    </w:p>
    <w:p w14:paraId="19864D9B" w14:textId="77777777" w:rsidR="00CB1C13" w:rsidRDefault="00BE7D2F" w:rsidP="002721F2">
      <w:pPr>
        <w:pStyle w:val="Prrafodelista"/>
        <w:numPr>
          <w:ilvl w:val="1"/>
          <w:numId w:val="14"/>
        </w:numPr>
        <w:spacing w:after="0" w:line="240" w:lineRule="auto"/>
        <w:jc w:val="both"/>
        <w:rPr>
          <w:rFonts w:ascii="Verdana" w:hAnsi="Verdana"/>
        </w:rPr>
      </w:pPr>
      <w:r w:rsidRPr="00CB1C13">
        <w:rPr>
          <w:rFonts w:ascii="Verdana" w:hAnsi="Verdana"/>
          <w:b/>
          <w:bCs/>
        </w:rPr>
        <w:t>Extensibilidad</w:t>
      </w:r>
      <w:r w:rsidRPr="00CB1C13">
        <w:rPr>
          <w:rFonts w:ascii="Verdana" w:hAnsi="Verdana"/>
        </w:rPr>
        <w:t>: Debe ser fácil de aumentar nuevas funciones.</w:t>
      </w:r>
    </w:p>
    <w:p w14:paraId="00D4A23C" w14:textId="77777777" w:rsidR="00CB1C13" w:rsidRDefault="00BE7D2F" w:rsidP="00F75724">
      <w:pPr>
        <w:pStyle w:val="Prrafodelista"/>
        <w:numPr>
          <w:ilvl w:val="1"/>
          <w:numId w:val="14"/>
        </w:numPr>
        <w:spacing w:after="0" w:line="240" w:lineRule="auto"/>
        <w:jc w:val="both"/>
        <w:rPr>
          <w:rFonts w:ascii="Verdana" w:hAnsi="Verdana"/>
        </w:rPr>
      </w:pPr>
      <w:r w:rsidRPr="00CB1C13">
        <w:rPr>
          <w:rFonts w:ascii="Verdana" w:hAnsi="Verdana"/>
          <w:b/>
          <w:bCs/>
        </w:rPr>
        <w:t>Escalabilidad</w:t>
      </w:r>
      <w:r w:rsidRPr="00CB1C13">
        <w:rPr>
          <w:rFonts w:ascii="Verdana" w:hAnsi="Verdana"/>
        </w:rPr>
        <w:t>: Debe ser muy fácil de actualizar para más trabajo.</w:t>
      </w:r>
    </w:p>
    <w:p w14:paraId="1AA61106" w14:textId="53B96FE0" w:rsidR="00CB1C13" w:rsidRDefault="00BE7D2F" w:rsidP="008250A8">
      <w:pPr>
        <w:pStyle w:val="Prrafodelista"/>
        <w:numPr>
          <w:ilvl w:val="1"/>
          <w:numId w:val="14"/>
        </w:numPr>
        <w:spacing w:after="0" w:line="240" w:lineRule="auto"/>
        <w:jc w:val="both"/>
        <w:rPr>
          <w:rFonts w:ascii="Verdana" w:hAnsi="Verdana"/>
        </w:rPr>
      </w:pPr>
      <w:r w:rsidRPr="00CB1C13">
        <w:rPr>
          <w:rFonts w:ascii="Verdana" w:hAnsi="Verdana"/>
          <w:b/>
          <w:bCs/>
        </w:rPr>
        <w:t xml:space="preserve">Capacidad </w:t>
      </w:r>
      <w:r w:rsidR="00CB1C13" w:rsidRPr="00CB1C13">
        <w:rPr>
          <w:rFonts w:ascii="Verdana" w:hAnsi="Verdana"/>
          <w:b/>
          <w:bCs/>
        </w:rPr>
        <w:t>De Prueba</w:t>
      </w:r>
      <w:r w:rsidRPr="00CB1C13">
        <w:rPr>
          <w:rFonts w:ascii="Verdana" w:hAnsi="Verdana"/>
        </w:rPr>
        <w:t xml:space="preserve">: Prueba del </w:t>
      </w:r>
      <w:r w:rsidR="00382844" w:rsidRPr="00CB1C13">
        <w:rPr>
          <w:rFonts w:ascii="Verdana" w:hAnsi="Verdana"/>
        </w:rPr>
        <w:t xml:space="preserve">Sistema de </w:t>
      </w:r>
      <w:r w:rsidR="00BD381B" w:rsidRPr="00CB1C13">
        <w:rPr>
          <w:rFonts w:ascii="Verdana" w:hAnsi="Verdana"/>
        </w:rPr>
        <w:t>información debe</w:t>
      </w:r>
      <w:r w:rsidRPr="00CB1C13">
        <w:rPr>
          <w:rFonts w:ascii="Verdana" w:hAnsi="Verdana"/>
        </w:rPr>
        <w:t xml:space="preserve"> ser fácil.</w:t>
      </w:r>
    </w:p>
    <w:p w14:paraId="46B04FE0" w14:textId="134A0B74" w:rsidR="00BE7D2F" w:rsidRPr="00CB1C13" w:rsidRDefault="00BE7D2F" w:rsidP="008250A8">
      <w:pPr>
        <w:pStyle w:val="Prrafodelista"/>
        <w:numPr>
          <w:ilvl w:val="1"/>
          <w:numId w:val="14"/>
        </w:numPr>
        <w:spacing w:after="0" w:line="240" w:lineRule="auto"/>
        <w:jc w:val="both"/>
        <w:rPr>
          <w:rFonts w:ascii="Verdana" w:hAnsi="Verdana"/>
        </w:rPr>
      </w:pPr>
      <w:r w:rsidRPr="00CB1C13">
        <w:rPr>
          <w:rFonts w:ascii="Verdana" w:hAnsi="Verdana"/>
          <w:b/>
          <w:bCs/>
        </w:rPr>
        <w:t>Modularidad</w:t>
      </w:r>
      <w:r w:rsidRPr="00CB1C13">
        <w:rPr>
          <w:rFonts w:ascii="Verdana" w:hAnsi="Verdana"/>
        </w:rPr>
        <w:t>: Debe estar compuesto por unidades y módulos independientes entre sí.</w:t>
      </w:r>
    </w:p>
    <w:p w14:paraId="7B24AF2F" w14:textId="77777777" w:rsidR="00BE7D2F" w:rsidRDefault="00BE7D2F" w:rsidP="00C947FF">
      <w:pPr>
        <w:spacing w:after="0" w:line="240" w:lineRule="auto"/>
        <w:jc w:val="both"/>
        <w:rPr>
          <w:rFonts w:ascii="Verdana" w:hAnsi="Verdana"/>
        </w:rPr>
      </w:pPr>
    </w:p>
    <w:p w14:paraId="0B6A4477" w14:textId="77777777" w:rsidR="00BE7D2F" w:rsidRDefault="00BE7D2F" w:rsidP="00C947FF">
      <w:pPr>
        <w:spacing w:after="0" w:line="240" w:lineRule="auto"/>
        <w:jc w:val="both"/>
        <w:rPr>
          <w:rFonts w:ascii="Verdana" w:hAnsi="Verdana"/>
        </w:rPr>
      </w:pPr>
    </w:p>
    <w:p w14:paraId="61BDC29A" w14:textId="368F0290" w:rsidR="00794D4C" w:rsidRPr="00794D4C" w:rsidRDefault="00794D4C" w:rsidP="00794D4C">
      <w:pPr>
        <w:pStyle w:val="Ttulo3"/>
        <w:numPr>
          <w:ilvl w:val="2"/>
          <w:numId w:val="1"/>
        </w:numPr>
      </w:pPr>
      <w:bookmarkStart w:id="15" w:name="_Toc110418784"/>
      <w:r w:rsidRPr="00794D4C">
        <w:t>Diagnóstico de Formas y Formularios</w:t>
      </w:r>
      <w:bookmarkEnd w:id="15"/>
      <w:r w:rsidRPr="00794D4C">
        <w:t xml:space="preserve"> </w:t>
      </w:r>
    </w:p>
    <w:p w14:paraId="45657EC9" w14:textId="77777777" w:rsidR="00794D4C" w:rsidRDefault="00794D4C" w:rsidP="009D5CDF">
      <w:pPr>
        <w:jc w:val="both"/>
        <w:rPr>
          <w:rFonts w:ascii="Verdana" w:hAnsi="Verdana"/>
        </w:rPr>
      </w:pPr>
    </w:p>
    <w:p w14:paraId="7A244579" w14:textId="2444DC8F" w:rsidR="00FB3658" w:rsidRPr="00FB3658" w:rsidRDefault="009D5CDF" w:rsidP="009D5CDF">
      <w:pPr>
        <w:jc w:val="both"/>
        <w:rPr>
          <w:rFonts w:ascii="Verdana" w:hAnsi="Verdana"/>
        </w:rPr>
      </w:pPr>
      <w:r w:rsidRPr="009D5CDF">
        <w:rPr>
          <w:rFonts w:ascii="Verdana" w:hAnsi="Verdana"/>
        </w:rPr>
        <w:t xml:space="preserve">Se debe realizar un diagnóstico en los diferentes </w:t>
      </w:r>
      <w:r w:rsidR="00C93DB8" w:rsidRPr="009D5CDF">
        <w:rPr>
          <w:rFonts w:ascii="Verdana" w:hAnsi="Verdana"/>
        </w:rPr>
        <w:t xml:space="preserve">Existentes en los Diferentes Sistemas de </w:t>
      </w:r>
      <w:r w:rsidR="00FB3658" w:rsidRPr="009D5CDF">
        <w:rPr>
          <w:rFonts w:ascii="Verdana" w:hAnsi="Verdana"/>
        </w:rPr>
        <w:t>La Unidad para la Atención y Reparación Integral a las Víctimas</w:t>
      </w:r>
      <w:r>
        <w:rPr>
          <w:rFonts w:ascii="Verdana" w:hAnsi="Verdana"/>
        </w:rPr>
        <w:t xml:space="preserve"> aplicando las siguientes actividades</w:t>
      </w:r>
      <w:r w:rsidR="00FB3658" w:rsidRPr="009D5CDF">
        <w:rPr>
          <w:rFonts w:ascii="Verdana" w:hAnsi="Verdana"/>
        </w:rPr>
        <w:t xml:space="preserve">. </w:t>
      </w:r>
    </w:p>
    <w:p w14:paraId="022CB87D" w14:textId="3E632ECE" w:rsidR="00ED0724" w:rsidRDefault="00ED0724" w:rsidP="00ED0724">
      <w:pPr>
        <w:pStyle w:val="Prrafodelista"/>
        <w:numPr>
          <w:ilvl w:val="0"/>
          <w:numId w:val="7"/>
        </w:numPr>
        <w:jc w:val="both"/>
        <w:rPr>
          <w:rFonts w:ascii="Verdana" w:hAnsi="Verdana"/>
        </w:rPr>
      </w:pPr>
      <w:r w:rsidRPr="009D5CDF">
        <w:rPr>
          <w:rFonts w:ascii="Verdana" w:hAnsi="Verdana"/>
        </w:rPr>
        <w:t>Identificar</w:t>
      </w:r>
      <w:r>
        <w:rPr>
          <w:rFonts w:ascii="Verdana" w:hAnsi="Verdana"/>
        </w:rPr>
        <w:t xml:space="preserve"> y </w:t>
      </w:r>
      <w:r w:rsidR="00BD381B">
        <w:rPr>
          <w:rFonts w:ascii="Verdana" w:hAnsi="Verdana"/>
        </w:rPr>
        <w:t xml:space="preserve">clasificar </w:t>
      </w:r>
      <w:r w:rsidR="00BD381B" w:rsidRPr="009D5CDF">
        <w:rPr>
          <w:rFonts w:ascii="Verdana" w:hAnsi="Verdana"/>
        </w:rPr>
        <w:t>las</w:t>
      </w:r>
      <w:r>
        <w:rPr>
          <w:rFonts w:ascii="Verdana" w:hAnsi="Verdana"/>
        </w:rPr>
        <w:t xml:space="preserve"> </w:t>
      </w:r>
      <w:r w:rsidRPr="009D5CDF">
        <w:rPr>
          <w:rFonts w:ascii="Verdana" w:hAnsi="Verdana"/>
        </w:rPr>
        <w:t xml:space="preserve">formas y formularios que </w:t>
      </w:r>
      <w:r>
        <w:rPr>
          <w:rFonts w:ascii="Verdana" w:hAnsi="Verdana"/>
        </w:rPr>
        <w:t xml:space="preserve">deben </w:t>
      </w:r>
      <w:r w:rsidRPr="009D5CDF">
        <w:rPr>
          <w:rFonts w:ascii="Verdana" w:hAnsi="Verdana"/>
        </w:rPr>
        <w:t xml:space="preserve">ser normalizados </w:t>
      </w:r>
      <w:r>
        <w:rPr>
          <w:rFonts w:ascii="Verdana" w:hAnsi="Verdana"/>
        </w:rPr>
        <w:t xml:space="preserve">los cuales deberán ser </w:t>
      </w:r>
      <w:r w:rsidRPr="009D5CDF">
        <w:rPr>
          <w:rFonts w:ascii="Verdana" w:hAnsi="Verdana"/>
        </w:rPr>
        <w:t>integrados a</w:t>
      </w:r>
      <w:r>
        <w:rPr>
          <w:rFonts w:ascii="Verdana" w:hAnsi="Verdana"/>
        </w:rPr>
        <w:t xml:space="preserve">l </w:t>
      </w:r>
      <w:r w:rsidRPr="00ED0724">
        <w:rPr>
          <w:rFonts w:ascii="Verdana" w:hAnsi="Verdana"/>
        </w:rPr>
        <w:t>Sistema de Gestión de Documentos Electrónicos de Archivo o SGDEA</w:t>
      </w:r>
      <w:r w:rsidRPr="009D5CDF">
        <w:rPr>
          <w:rFonts w:ascii="Verdana" w:hAnsi="Verdana"/>
        </w:rPr>
        <w:t xml:space="preserve">. </w:t>
      </w:r>
    </w:p>
    <w:p w14:paraId="1B933785" w14:textId="5A31409F" w:rsidR="009D5CDF" w:rsidRDefault="00C93DB8" w:rsidP="00D4207E">
      <w:pPr>
        <w:pStyle w:val="Prrafodelista"/>
        <w:numPr>
          <w:ilvl w:val="0"/>
          <w:numId w:val="7"/>
        </w:numPr>
        <w:jc w:val="both"/>
        <w:rPr>
          <w:rFonts w:ascii="Verdana" w:hAnsi="Verdana"/>
        </w:rPr>
      </w:pPr>
      <w:r w:rsidRPr="009D5CDF">
        <w:rPr>
          <w:rFonts w:ascii="Verdana" w:hAnsi="Verdana"/>
        </w:rPr>
        <w:t xml:space="preserve">Revisión de sistemas de información existentes en </w:t>
      </w:r>
      <w:r w:rsidR="009D5CDF" w:rsidRPr="009D5CDF">
        <w:rPr>
          <w:rFonts w:ascii="Verdana" w:hAnsi="Verdana"/>
        </w:rPr>
        <w:t xml:space="preserve">la unidad para las víctimas </w:t>
      </w:r>
      <w:r w:rsidRPr="009D5CDF">
        <w:rPr>
          <w:rFonts w:ascii="Verdana" w:hAnsi="Verdana"/>
        </w:rPr>
        <w:t>en acompañamiento con la Oficina de Tecnologías de la Información.</w:t>
      </w:r>
    </w:p>
    <w:p w14:paraId="2DF75F97" w14:textId="4AFD4F24" w:rsidR="009D5CDF" w:rsidRDefault="00E65352" w:rsidP="00D4207E">
      <w:pPr>
        <w:pStyle w:val="Prrafodelista"/>
        <w:numPr>
          <w:ilvl w:val="0"/>
          <w:numId w:val="7"/>
        </w:numPr>
        <w:jc w:val="both"/>
        <w:rPr>
          <w:rFonts w:ascii="Verdana" w:hAnsi="Verdana"/>
        </w:rPr>
      </w:pPr>
      <w:r>
        <w:rPr>
          <w:rFonts w:ascii="Verdana" w:hAnsi="Verdana"/>
        </w:rPr>
        <w:t xml:space="preserve">Teniendo en cuenta las </w:t>
      </w:r>
      <w:r w:rsidRPr="009D5CDF">
        <w:rPr>
          <w:rFonts w:ascii="Verdana" w:hAnsi="Verdana"/>
        </w:rPr>
        <w:t>Tabla</w:t>
      </w:r>
      <w:r>
        <w:rPr>
          <w:rFonts w:ascii="Verdana" w:hAnsi="Verdana"/>
        </w:rPr>
        <w:t>s</w:t>
      </w:r>
      <w:r w:rsidRPr="009D5CDF">
        <w:rPr>
          <w:rFonts w:ascii="Verdana" w:hAnsi="Verdana"/>
        </w:rPr>
        <w:t xml:space="preserve"> de Retención Documental</w:t>
      </w:r>
      <w:r>
        <w:rPr>
          <w:rFonts w:ascii="Verdana" w:hAnsi="Verdana"/>
        </w:rPr>
        <w:t xml:space="preserve"> de debe </w:t>
      </w:r>
      <w:r w:rsidR="00C93DB8" w:rsidRPr="009D5CDF">
        <w:rPr>
          <w:rFonts w:ascii="Verdana" w:hAnsi="Verdana"/>
        </w:rPr>
        <w:t>Verifica</w:t>
      </w:r>
      <w:r>
        <w:rPr>
          <w:rFonts w:ascii="Verdana" w:hAnsi="Verdana"/>
        </w:rPr>
        <w:t xml:space="preserve">r las </w:t>
      </w:r>
      <w:r w:rsidR="00C93DB8" w:rsidRPr="009D5CDF">
        <w:rPr>
          <w:rFonts w:ascii="Verdana" w:hAnsi="Verdana"/>
        </w:rPr>
        <w:t xml:space="preserve">formas y formularios que se producen o tramitan en los sistemas de información existentes </w:t>
      </w:r>
      <w:r>
        <w:rPr>
          <w:rFonts w:ascii="Verdana" w:hAnsi="Verdana"/>
        </w:rPr>
        <w:t>en la entidad.</w:t>
      </w:r>
      <w:r w:rsidR="00C93DB8" w:rsidRPr="009D5CDF">
        <w:rPr>
          <w:rFonts w:ascii="Verdana" w:hAnsi="Verdana"/>
        </w:rPr>
        <w:t xml:space="preserve"> </w:t>
      </w:r>
    </w:p>
    <w:p w14:paraId="7C264B6F" w14:textId="0164DA54" w:rsidR="00E65352" w:rsidRDefault="00E65352" w:rsidP="00D4207E">
      <w:pPr>
        <w:pStyle w:val="Prrafodelista"/>
        <w:numPr>
          <w:ilvl w:val="0"/>
          <w:numId w:val="7"/>
        </w:numPr>
        <w:jc w:val="both"/>
        <w:rPr>
          <w:rFonts w:ascii="Verdana" w:hAnsi="Verdana"/>
        </w:rPr>
      </w:pPr>
      <w:r>
        <w:rPr>
          <w:rFonts w:ascii="Verdana" w:hAnsi="Verdana"/>
        </w:rPr>
        <w:t xml:space="preserve">Clasificar por </w:t>
      </w:r>
      <w:r w:rsidR="00C93DB8" w:rsidRPr="009D5CDF">
        <w:rPr>
          <w:rFonts w:ascii="Verdana" w:hAnsi="Verdana"/>
        </w:rPr>
        <w:t xml:space="preserve">tipo de documento electrónico que produce </w:t>
      </w:r>
      <w:r>
        <w:rPr>
          <w:rFonts w:ascii="Verdana" w:hAnsi="Verdana"/>
        </w:rPr>
        <w:t xml:space="preserve">en los </w:t>
      </w:r>
      <w:r w:rsidRPr="009D5CDF">
        <w:rPr>
          <w:rFonts w:ascii="Verdana" w:hAnsi="Verdana"/>
        </w:rPr>
        <w:t>sistemas de información</w:t>
      </w:r>
      <w:r>
        <w:rPr>
          <w:rFonts w:ascii="Verdana" w:hAnsi="Verdana"/>
        </w:rPr>
        <w:t xml:space="preserve"> de la entidad (</w:t>
      </w:r>
      <w:r w:rsidR="00C93DB8" w:rsidRPr="009D5CDF">
        <w:rPr>
          <w:rFonts w:ascii="Verdana" w:hAnsi="Verdana"/>
        </w:rPr>
        <w:t>electrónico o digitalizado</w:t>
      </w:r>
      <w:r>
        <w:rPr>
          <w:rFonts w:ascii="Verdana" w:hAnsi="Verdana"/>
        </w:rPr>
        <w:t>)</w:t>
      </w:r>
      <w:r w:rsidR="00C93DB8" w:rsidRPr="009D5CDF">
        <w:rPr>
          <w:rFonts w:ascii="Verdana" w:hAnsi="Verdana"/>
        </w:rPr>
        <w:t xml:space="preserve">. </w:t>
      </w:r>
    </w:p>
    <w:p w14:paraId="3DF8D4BD" w14:textId="2276FB4D" w:rsidR="00C65784" w:rsidRDefault="00C65784" w:rsidP="00C65784">
      <w:pPr>
        <w:pStyle w:val="Prrafodelista"/>
        <w:numPr>
          <w:ilvl w:val="0"/>
          <w:numId w:val="7"/>
        </w:numPr>
        <w:jc w:val="both"/>
        <w:rPr>
          <w:rFonts w:ascii="Verdana" w:hAnsi="Verdana"/>
        </w:rPr>
      </w:pPr>
      <w:r>
        <w:rPr>
          <w:rFonts w:ascii="Verdana" w:hAnsi="Verdana"/>
        </w:rPr>
        <w:t xml:space="preserve">Los </w:t>
      </w:r>
      <w:r w:rsidRPr="009D5CDF">
        <w:rPr>
          <w:rFonts w:ascii="Verdana" w:hAnsi="Verdana"/>
        </w:rPr>
        <w:t>sistema</w:t>
      </w:r>
      <w:r>
        <w:rPr>
          <w:rFonts w:ascii="Verdana" w:hAnsi="Verdana"/>
        </w:rPr>
        <w:t>s</w:t>
      </w:r>
      <w:r w:rsidRPr="009D5CDF">
        <w:rPr>
          <w:rFonts w:ascii="Verdana" w:hAnsi="Verdana"/>
        </w:rPr>
        <w:t xml:space="preserve"> de información </w:t>
      </w:r>
      <w:r>
        <w:rPr>
          <w:rFonts w:ascii="Verdana" w:hAnsi="Verdana"/>
        </w:rPr>
        <w:t xml:space="preserve">que la unidad para las víctimas debe </w:t>
      </w:r>
      <w:r w:rsidRPr="009D5CDF">
        <w:rPr>
          <w:rFonts w:ascii="Verdana" w:hAnsi="Verdana"/>
        </w:rPr>
        <w:t>garantiza</w:t>
      </w:r>
      <w:r>
        <w:rPr>
          <w:rFonts w:ascii="Verdana" w:hAnsi="Verdana"/>
        </w:rPr>
        <w:t>r</w:t>
      </w:r>
      <w:r w:rsidRPr="009D5CDF">
        <w:rPr>
          <w:rFonts w:ascii="Verdana" w:hAnsi="Verdana"/>
        </w:rPr>
        <w:t xml:space="preserve"> las cualidades </w:t>
      </w:r>
      <w:r>
        <w:rPr>
          <w:rFonts w:ascii="Verdana" w:hAnsi="Verdana"/>
        </w:rPr>
        <w:t xml:space="preserve">para </w:t>
      </w:r>
      <w:r w:rsidRPr="009D5CDF">
        <w:rPr>
          <w:rFonts w:ascii="Verdana" w:hAnsi="Verdana"/>
        </w:rPr>
        <w:t>los documentos de archivo</w:t>
      </w:r>
      <w:r>
        <w:rPr>
          <w:rFonts w:ascii="Verdana" w:hAnsi="Verdana"/>
        </w:rPr>
        <w:t xml:space="preserve"> -</w:t>
      </w:r>
      <w:r w:rsidRPr="009D5CDF">
        <w:rPr>
          <w:rFonts w:ascii="Verdana" w:hAnsi="Verdana"/>
        </w:rPr>
        <w:t xml:space="preserve"> vínculo archivístico</w:t>
      </w:r>
      <w:r>
        <w:rPr>
          <w:rFonts w:ascii="Verdana" w:hAnsi="Verdana"/>
        </w:rPr>
        <w:t xml:space="preserve">, </w:t>
      </w:r>
      <w:r w:rsidRPr="009D5CDF">
        <w:rPr>
          <w:rFonts w:ascii="Verdana" w:hAnsi="Verdana"/>
        </w:rPr>
        <w:t>contenido estable</w:t>
      </w:r>
      <w:r>
        <w:rPr>
          <w:rFonts w:ascii="Verdana" w:hAnsi="Verdana"/>
        </w:rPr>
        <w:t xml:space="preserve"> y </w:t>
      </w:r>
      <w:r w:rsidRPr="009D5CDF">
        <w:rPr>
          <w:rFonts w:ascii="Verdana" w:hAnsi="Verdana"/>
        </w:rPr>
        <w:t xml:space="preserve">forma documental fija. </w:t>
      </w:r>
    </w:p>
    <w:p w14:paraId="3D20AAFC" w14:textId="6819E31C" w:rsidR="00C65784" w:rsidRDefault="00C65784" w:rsidP="00D4207E">
      <w:pPr>
        <w:pStyle w:val="Prrafodelista"/>
        <w:numPr>
          <w:ilvl w:val="0"/>
          <w:numId w:val="7"/>
        </w:numPr>
        <w:jc w:val="both"/>
        <w:rPr>
          <w:rFonts w:ascii="Verdana" w:hAnsi="Verdana"/>
        </w:rPr>
      </w:pPr>
      <w:r>
        <w:rPr>
          <w:rFonts w:ascii="Verdana" w:hAnsi="Verdana"/>
        </w:rPr>
        <w:t xml:space="preserve">Clasificar </w:t>
      </w:r>
      <w:r w:rsidR="00C93DB8" w:rsidRPr="009D5CDF">
        <w:rPr>
          <w:rFonts w:ascii="Verdana" w:hAnsi="Verdana"/>
        </w:rPr>
        <w:t xml:space="preserve">el tipo de formato o forma del documento </w:t>
      </w:r>
      <w:r>
        <w:rPr>
          <w:rFonts w:ascii="Verdana" w:hAnsi="Verdana"/>
        </w:rPr>
        <w:t xml:space="preserve">que </w:t>
      </w:r>
      <w:r w:rsidR="00C93DB8" w:rsidRPr="009D5CDF">
        <w:rPr>
          <w:rFonts w:ascii="Verdana" w:hAnsi="Verdana"/>
        </w:rPr>
        <w:t>genera el sistema</w:t>
      </w:r>
      <w:r>
        <w:rPr>
          <w:rFonts w:ascii="Verdana" w:hAnsi="Verdana"/>
        </w:rPr>
        <w:t xml:space="preserve"> de </w:t>
      </w:r>
      <w:r w:rsidR="00D35BAC">
        <w:rPr>
          <w:rFonts w:ascii="Verdana" w:hAnsi="Verdana"/>
        </w:rPr>
        <w:t xml:space="preserve">información como </w:t>
      </w:r>
      <w:r w:rsidR="00D35BAC" w:rsidRPr="009D5CDF">
        <w:rPr>
          <w:rFonts w:ascii="Verdana" w:hAnsi="Verdana"/>
        </w:rPr>
        <w:t>audios</w:t>
      </w:r>
      <w:r w:rsidR="00D35BAC">
        <w:rPr>
          <w:rFonts w:ascii="Verdana" w:hAnsi="Verdana"/>
        </w:rPr>
        <w:t xml:space="preserve">, </w:t>
      </w:r>
      <w:r w:rsidR="00D35BAC" w:rsidRPr="009D5CDF">
        <w:rPr>
          <w:rFonts w:ascii="Verdana" w:hAnsi="Verdana"/>
        </w:rPr>
        <w:t>correos electrónicos</w:t>
      </w:r>
      <w:r w:rsidR="00D35BAC">
        <w:rPr>
          <w:rFonts w:ascii="Verdana" w:hAnsi="Verdana"/>
        </w:rPr>
        <w:t xml:space="preserve">, </w:t>
      </w:r>
      <w:r w:rsidR="00D35BAC" w:rsidRPr="009D5CDF">
        <w:rPr>
          <w:rFonts w:ascii="Verdana" w:hAnsi="Verdana"/>
        </w:rPr>
        <w:t>bases de datos</w:t>
      </w:r>
      <w:r w:rsidR="00D35BAC">
        <w:rPr>
          <w:rFonts w:ascii="Verdana" w:hAnsi="Verdana"/>
        </w:rPr>
        <w:t xml:space="preserve">, </w:t>
      </w:r>
      <w:r w:rsidR="00C93DB8" w:rsidRPr="009D5CDF">
        <w:rPr>
          <w:rFonts w:ascii="Verdana" w:hAnsi="Verdana"/>
        </w:rPr>
        <w:t xml:space="preserve">imágenes, videos, </w:t>
      </w:r>
      <w:r w:rsidR="00D35BAC" w:rsidRPr="009D5CDF">
        <w:rPr>
          <w:rFonts w:ascii="Verdana" w:hAnsi="Verdana"/>
        </w:rPr>
        <w:t>cartográficos</w:t>
      </w:r>
      <w:r w:rsidR="00C93DB8" w:rsidRPr="009D5CDF">
        <w:rPr>
          <w:rFonts w:ascii="Verdana" w:hAnsi="Verdana"/>
        </w:rPr>
        <w:t>, ofimáticos, mensajes de datos</w:t>
      </w:r>
      <w:r w:rsidR="00D35BAC">
        <w:rPr>
          <w:rFonts w:ascii="Verdana" w:hAnsi="Verdana"/>
        </w:rPr>
        <w:t xml:space="preserve"> y/o</w:t>
      </w:r>
      <w:r w:rsidR="00C93DB8" w:rsidRPr="009D5CDF">
        <w:rPr>
          <w:rFonts w:ascii="Verdana" w:hAnsi="Verdana"/>
        </w:rPr>
        <w:t xml:space="preserve"> formularios. </w:t>
      </w:r>
      <w:r w:rsidR="00D35BAC">
        <w:rPr>
          <w:rFonts w:ascii="Verdana" w:hAnsi="Verdana"/>
        </w:rPr>
        <w:t xml:space="preserve">Para esta actividad se debe vincular </w:t>
      </w:r>
      <w:r w:rsidR="00ED0724">
        <w:rPr>
          <w:rFonts w:ascii="Verdana" w:hAnsi="Verdana"/>
        </w:rPr>
        <w:t>con el s</w:t>
      </w:r>
      <w:r w:rsidR="00C93DB8" w:rsidRPr="009D5CDF">
        <w:rPr>
          <w:rFonts w:ascii="Verdana" w:hAnsi="Verdana"/>
        </w:rPr>
        <w:t xml:space="preserve">ubprograma de Documentos Especiales. </w:t>
      </w:r>
    </w:p>
    <w:p w14:paraId="50E40316" w14:textId="7CF7427C" w:rsidR="00C93DB8" w:rsidRPr="009D5CDF" w:rsidRDefault="00ED0724" w:rsidP="00D4207E">
      <w:pPr>
        <w:pStyle w:val="Prrafodelista"/>
        <w:numPr>
          <w:ilvl w:val="0"/>
          <w:numId w:val="7"/>
        </w:numPr>
        <w:jc w:val="both"/>
        <w:rPr>
          <w:rFonts w:ascii="Verdana" w:hAnsi="Verdana"/>
        </w:rPr>
      </w:pPr>
      <w:r>
        <w:rPr>
          <w:rFonts w:ascii="Verdana" w:hAnsi="Verdana"/>
        </w:rPr>
        <w:t xml:space="preserve">Realizar relación de </w:t>
      </w:r>
      <w:r w:rsidR="00C93DB8" w:rsidRPr="009D5CDF">
        <w:rPr>
          <w:rFonts w:ascii="Verdana" w:hAnsi="Verdana"/>
        </w:rPr>
        <w:t xml:space="preserve">las formas y formularios </w:t>
      </w:r>
      <w:r>
        <w:rPr>
          <w:rFonts w:ascii="Verdana" w:hAnsi="Verdana"/>
        </w:rPr>
        <w:t xml:space="preserve">definidos y clasificado dentro </w:t>
      </w:r>
      <w:r w:rsidR="00BD381B">
        <w:rPr>
          <w:rFonts w:ascii="Verdana" w:hAnsi="Verdana"/>
        </w:rPr>
        <w:t>de los</w:t>
      </w:r>
      <w:r>
        <w:rPr>
          <w:rFonts w:ascii="Verdana" w:hAnsi="Verdana"/>
        </w:rPr>
        <w:t xml:space="preserve"> </w:t>
      </w:r>
      <w:r w:rsidR="00C93DB8" w:rsidRPr="009D5CDF">
        <w:rPr>
          <w:rFonts w:ascii="Verdana" w:hAnsi="Verdana"/>
        </w:rPr>
        <w:t>sistemas de información de</w:t>
      </w:r>
      <w:r>
        <w:rPr>
          <w:rFonts w:ascii="Verdana" w:hAnsi="Verdana"/>
        </w:rPr>
        <w:t xml:space="preserve"> </w:t>
      </w:r>
      <w:r w:rsidRPr="009D5CDF">
        <w:rPr>
          <w:rFonts w:ascii="Verdana" w:hAnsi="Verdana"/>
        </w:rPr>
        <w:t>La Unidad para la Atención y Reparación Integral a las Víctimas</w:t>
      </w:r>
      <w:r>
        <w:rPr>
          <w:rFonts w:ascii="Verdana" w:hAnsi="Verdana"/>
        </w:rPr>
        <w:t>.</w:t>
      </w:r>
      <w:r w:rsidR="00C93DB8" w:rsidRPr="009D5CDF">
        <w:rPr>
          <w:rFonts w:ascii="Verdana" w:hAnsi="Verdana"/>
        </w:rPr>
        <w:t xml:space="preserve"> </w:t>
      </w:r>
    </w:p>
    <w:p w14:paraId="7A279CD3" w14:textId="23C1DC2E" w:rsidR="00BA672E" w:rsidRPr="00BA672E" w:rsidRDefault="00C93DB8" w:rsidP="00C947FF">
      <w:pPr>
        <w:pStyle w:val="Ttulo3"/>
        <w:numPr>
          <w:ilvl w:val="2"/>
          <w:numId w:val="1"/>
        </w:numPr>
      </w:pPr>
      <w:bookmarkStart w:id="16" w:name="_Toc110418785"/>
      <w:r w:rsidRPr="00BA672E">
        <w:t>Definición de Metadatos</w:t>
      </w:r>
      <w:bookmarkEnd w:id="16"/>
      <w:r w:rsidRPr="00BA672E">
        <w:t xml:space="preserve"> </w:t>
      </w:r>
    </w:p>
    <w:p w14:paraId="0A5AA39B" w14:textId="0DCF4104" w:rsidR="00BA672E" w:rsidRDefault="00BA672E" w:rsidP="00207A2B">
      <w:pPr>
        <w:jc w:val="both"/>
        <w:rPr>
          <w:rFonts w:ascii="Verdana" w:hAnsi="Verdana"/>
        </w:rPr>
      </w:pPr>
    </w:p>
    <w:p w14:paraId="62FDFBD6" w14:textId="0FD54792" w:rsidR="00BA672E" w:rsidRDefault="00BA672E" w:rsidP="00207A2B">
      <w:pPr>
        <w:jc w:val="both"/>
        <w:rPr>
          <w:rFonts w:ascii="Verdana" w:hAnsi="Verdana"/>
        </w:rPr>
      </w:pPr>
      <w:r w:rsidRPr="00BA672E">
        <w:rPr>
          <w:rFonts w:ascii="Verdana" w:hAnsi="Verdana"/>
        </w:rPr>
        <w:t>La Unidad para la Atención y Reparación Integral a las Víctimas</w:t>
      </w:r>
      <w:r>
        <w:rPr>
          <w:rFonts w:ascii="Verdana" w:hAnsi="Verdana"/>
        </w:rPr>
        <w:t xml:space="preserve"> cuenta con un sistema de información </w:t>
      </w:r>
      <w:proofErr w:type="spellStart"/>
      <w:r>
        <w:rPr>
          <w:rFonts w:ascii="Verdana" w:hAnsi="Verdana"/>
        </w:rPr>
        <w:t>ARCHIDhu</w:t>
      </w:r>
      <w:proofErr w:type="spellEnd"/>
      <w:r w:rsidRPr="00BA672E">
        <w:rPr>
          <w:rFonts w:ascii="Verdana" w:hAnsi="Verdana"/>
        </w:rPr>
        <w:t xml:space="preserve">. </w:t>
      </w:r>
      <w:r w:rsidRPr="00B37278">
        <w:rPr>
          <w:rFonts w:ascii="Verdana" w:hAnsi="Verdana"/>
        </w:rPr>
        <w:t xml:space="preserve">para la radicación, captura, asignación y trámite de los documentos asociados al </w:t>
      </w:r>
      <w:r w:rsidR="00382844">
        <w:rPr>
          <w:rFonts w:ascii="Verdana" w:hAnsi="Verdana"/>
        </w:rPr>
        <w:t xml:space="preserve">Sistema de </w:t>
      </w:r>
      <w:r w:rsidR="00BD381B">
        <w:rPr>
          <w:rFonts w:ascii="Verdana" w:hAnsi="Verdana"/>
        </w:rPr>
        <w:t xml:space="preserve">información </w:t>
      </w:r>
      <w:r w:rsidR="00BD381B" w:rsidRPr="00B37278">
        <w:rPr>
          <w:rFonts w:ascii="Verdana" w:hAnsi="Verdana"/>
        </w:rPr>
        <w:t>de</w:t>
      </w:r>
      <w:r w:rsidRPr="00B37278">
        <w:rPr>
          <w:rFonts w:ascii="Verdana" w:hAnsi="Verdana"/>
        </w:rPr>
        <w:t xml:space="preserve"> digitalización, el cual permite subir los documentos al sistema, se basa en la radicación de la correspondencia lo cual impide la alimentación de los datos dentro el SGDEA. Se debe establecer el modelo de metadatos que debe permitir la indexación de documentos electrónicos o digitales</w:t>
      </w:r>
      <w:r w:rsidR="00B37278" w:rsidRPr="00B37278">
        <w:rPr>
          <w:rFonts w:ascii="Verdana" w:hAnsi="Verdana"/>
        </w:rPr>
        <w:t>,</w:t>
      </w:r>
      <w:r w:rsidRPr="00B37278">
        <w:rPr>
          <w:rFonts w:ascii="Verdana" w:hAnsi="Verdana"/>
        </w:rPr>
        <w:t xml:space="preserve"> </w:t>
      </w:r>
      <w:r w:rsidR="00B37278" w:rsidRPr="00B37278">
        <w:rPr>
          <w:rFonts w:ascii="Verdana" w:hAnsi="Verdana"/>
        </w:rPr>
        <w:t xml:space="preserve">cumpliendo con la normatividad establecido en la Ley 594 de 2000 </w:t>
      </w:r>
      <w:r w:rsidRPr="00B37278">
        <w:rPr>
          <w:rFonts w:ascii="Verdana" w:hAnsi="Verdana"/>
        </w:rPr>
        <w:t>que facilite la recuperación de la información garantizando</w:t>
      </w:r>
      <w:r w:rsidR="00B37278" w:rsidRPr="00B37278">
        <w:rPr>
          <w:rFonts w:ascii="Verdana" w:hAnsi="Verdana"/>
        </w:rPr>
        <w:t xml:space="preserve"> la consulta se tendrá como guía </w:t>
      </w:r>
      <w:r w:rsidRPr="00B37278">
        <w:rPr>
          <w:rFonts w:ascii="Verdana" w:hAnsi="Verdana"/>
        </w:rPr>
        <w:t>lo establecido en el documento “Guía de metadatos” (Colombia. Archivo General de la Nación, 2014)</w:t>
      </w:r>
      <w:r w:rsidR="00B37278" w:rsidRPr="00B37278">
        <w:rPr>
          <w:rFonts w:ascii="Verdana" w:hAnsi="Verdana"/>
        </w:rPr>
        <w:t>. Teniendo en cuenta las siguientes actividades.</w:t>
      </w:r>
    </w:p>
    <w:p w14:paraId="3670C60F" w14:textId="4FBDAA1B" w:rsidR="00B37278" w:rsidRDefault="00B37278" w:rsidP="00B37278">
      <w:pPr>
        <w:pStyle w:val="Prrafodelista"/>
        <w:numPr>
          <w:ilvl w:val="0"/>
          <w:numId w:val="8"/>
        </w:numPr>
        <w:jc w:val="both"/>
        <w:rPr>
          <w:rFonts w:ascii="Verdana" w:hAnsi="Verdana"/>
        </w:rPr>
      </w:pPr>
      <w:r w:rsidRPr="00B37278">
        <w:rPr>
          <w:rFonts w:ascii="Verdana" w:hAnsi="Verdana"/>
        </w:rPr>
        <w:t xml:space="preserve">Definir los metadatos </w:t>
      </w:r>
      <w:r>
        <w:rPr>
          <w:rFonts w:ascii="Verdana" w:hAnsi="Verdana"/>
        </w:rPr>
        <w:t xml:space="preserve">garantizando que estos sean </w:t>
      </w:r>
      <w:r w:rsidR="00914881">
        <w:rPr>
          <w:rFonts w:ascii="Verdana" w:hAnsi="Verdana"/>
        </w:rPr>
        <w:t xml:space="preserve">de fácil recuperación de </w:t>
      </w:r>
      <w:r w:rsidRPr="00B37278">
        <w:rPr>
          <w:rFonts w:ascii="Verdana" w:hAnsi="Verdana"/>
        </w:rPr>
        <w:t>todas las formas y formularios.</w:t>
      </w:r>
    </w:p>
    <w:p w14:paraId="36600EFC" w14:textId="4A2430CC" w:rsidR="00B37278" w:rsidRDefault="00B37278" w:rsidP="00207A2B">
      <w:pPr>
        <w:pStyle w:val="Prrafodelista"/>
        <w:numPr>
          <w:ilvl w:val="0"/>
          <w:numId w:val="8"/>
        </w:numPr>
        <w:jc w:val="both"/>
        <w:rPr>
          <w:rFonts w:ascii="Verdana" w:hAnsi="Verdana"/>
        </w:rPr>
      </w:pPr>
      <w:r>
        <w:rPr>
          <w:rFonts w:ascii="Verdana" w:hAnsi="Verdana"/>
        </w:rPr>
        <w:t xml:space="preserve">Verificar, clasificar, </w:t>
      </w:r>
      <w:r w:rsidR="00C93DB8" w:rsidRPr="00B37278">
        <w:rPr>
          <w:rFonts w:ascii="Verdana" w:hAnsi="Verdana"/>
        </w:rPr>
        <w:t>Diseñar</w:t>
      </w:r>
      <w:r w:rsidR="00914881">
        <w:rPr>
          <w:rFonts w:ascii="Verdana" w:hAnsi="Verdana"/>
        </w:rPr>
        <w:t>, Normalizar</w:t>
      </w:r>
      <w:r w:rsidR="00C93DB8" w:rsidRPr="00B37278">
        <w:rPr>
          <w:rFonts w:ascii="Verdana" w:hAnsi="Verdana"/>
        </w:rPr>
        <w:t xml:space="preserve"> y automatizar las formas o formularios </w:t>
      </w:r>
      <w:r>
        <w:rPr>
          <w:rFonts w:ascii="Verdana" w:hAnsi="Verdana"/>
        </w:rPr>
        <w:t xml:space="preserve">de los </w:t>
      </w:r>
      <w:r w:rsidR="00C93DB8" w:rsidRPr="00B37278">
        <w:rPr>
          <w:rFonts w:ascii="Verdana" w:hAnsi="Verdana"/>
        </w:rPr>
        <w:t xml:space="preserve">documentos de archivo y documentos electrónicos. </w:t>
      </w:r>
    </w:p>
    <w:p w14:paraId="6F79F2C8" w14:textId="56B782EC" w:rsidR="00B37278" w:rsidRPr="00914881" w:rsidRDefault="00914881" w:rsidP="00914881">
      <w:pPr>
        <w:pStyle w:val="Prrafodelista"/>
        <w:numPr>
          <w:ilvl w:val="0"/>
          <w:numId w:val="7"/>
        </w:numPr>
        <w:jc w:val="both"/>
        <w:rPr>
          <w:rFonts w:ascii="Verdana" w:hAnsi="Verdana"/>
        </w:rPr>
      </w:pPr>
      <w:r>
        <w:rPr>
          <w:rFonts w:ascii="Verdana" w:hAnsi="Verdana"/>
        </w:rPr>
        <w:t xml:space="preserve">Realizar el listado maestro </w:t>
      </w:r>
      <w:r w:rsidR="00C93DB8" w:rsidRPr="00B37278">
        <w:rPr>
          <w:rFonts w:ascii="Verdana" w:hAnsi="Verdana"/>
        </w:rPr>
        <w:t>Integrar</w:t>
      </w:r>
      <w:r>
        <w:rPr>
          <w:rFonts w:ascii="Verdana" w:hAnsi="Verdana"/>
        </w:rPr>
        <w:t xml:space="preserve"> las </w:t>
      </w:r>
      <w:r w:rsidR="00C93DB8" w:rsidRPr="00B37278">
        <w:rPr>
          <w:rFonts w:ascii="Verdana" w:hAnsi="Verdana"/>
        </w:rPr>
        <w:t>formas y formularios</w:t>
      </w:r>
      <w:r>
        <w:rPr>
          <w:rFonts w:ascii="Verdana" w:hAnsi="Verdana"/>
        </w:rPr>
        <w:t xml:space="preserve"> </w:t>
      </w:r>
      <w:r w:rsidRPr="009D5CDF">
        <w:rPr>
          <w:rFonts w:ascii="Verdana" w:hAnsi="Verdana"/>
        </w:rPr>
        <w:t>a</w:t>
      </w:r>
      <w:r>
        <w:rPr>
          <w:rFonts w:ascii="Verdana" w:hAnsi="Verdana"/>
        </w:rPr>
        <w:t xml:space="preserve">l </w:t>
      </w:r>
      <w:r w:rsidRPr="00ED0724">
        <w:rPr>
          <w:rFonts w:ascii="Verdana" w:hAnsi="Verdana"/>
        </w:rPr>
        <w:t>Sistema de Gestión de Documentos Electrónicos de Archivo o SGDEA</w:t>
      </w:r>
      <w:r w:rsidRPr="009D5CDF">
        <w:rPr>
          <w:rFonts w:ascii="Verdana" w:hAnsi="Verdana"/>
        </w:rPr>
        <w:t xml:space="preserve">. </w:t>
      </w:r>
      <w:r>
        <w:rPr>
          <w:rFonts w:ascii="Verdana" w:hAnsi="Verdana"/>
        </w:rPr>
        <w:t xml:space="preserve">Teniendo lo estipulado en los </w:t>
      </w:r>
      <w:r w:rsidR="00C93DB8" w:rsidRPr="00914881">
        <w:rPr>
          <w:rFonts w:ascii="Verdana" w:hAnsi="Verdana"/>
        </w:rPr>
        <w:t xml:space="preserve">Subprograma de Gestión de Documentos Electrónicos </w:t>
      </w:r>
    </w:p>
    <w:p w14:paraId="35A5E622" w14:textId="77777777" w:rsidR="00914881" w:rsidRDefault="00914881" w:rsidP="00207A2B">
      <w:pPr>
        <w:jc w:val="both"/>
        <w:rPr>
          <w:rFonts w:ascii="Verdana" w:hAnsi="Verdana"/>
        </w:rPr>
      </w:pPr>
    </w:p>
    <w:p w14:paraId="3928EC88" w14:textId="50FF7176" w:rsidR="00914881" w:rsidRDefault="00C93DB8" w:rsidP="00CB1C13">
      <w:pPr>
        <w:pStyle w:val="Ttulo3"/>
        <w:numPr>
          <w:ilvl w:val="2"/>
          <w:numId w:val="1"/>
        </w:numPr>
      </w:pPr>
      <w:bookmarkStart w:id="17" w:name="_Toc110418786"/>
      <w:r w:rsidRPr="00FB3658">
        <w:t xml:space="preserve">Actualización de </w:t>
      </w:r>
      <w:r w:rsidR="00914881">
        <w:t>instrumentos archivísticos (</w:t>
      </w:r>
      <w:r w:rsidR="00CB1C13" w:rsidRPr="00FB3658">
        <w:t>Banco Terminológico</w:t>
      </w:r>
      <w:r w:rsidR="00CB1C13">
        <w:t xml:space="preserve"> Y Tablas De Retención Documental</w:t>
      </w:r>
      <w:r w:rsidR="00914881">
        <w:t>)</w:t>
      </w:r>
      <w:bookmarkEnd w:id="17"/>
    </w:p>
    <w:p w14:paraId="1B7AA1BA" w14:textId="77777777" w:rsidR="00914881" w:rsidRDefault="00C93DB8" w:rsidP="00914881">
      <w:pPr>
        <w:pStyle w:val="Prrafodelista"/>
        <w:numPr>
          <w:ilvl w:val="0"/>
          <w:numId w:val="7"/>
        </w:numPr>
        <w:jc w:val="both"/>
        <w:rPr>
          <w:rFonts w:ascii="Verdana" w:hAnsi="Verdana"/>
        </w:rPr>
      </w:pPr>
      <w:r w:rsidRPr="00914881">
        <w:rPr>
          <w:rFonts w:ascii="Verdana" w:hAnsi="Verdana"/>
        </w:rPr>
        <w:t xml:space="preserve">Listado de términos institucionales asociado a las formas y formularios diseñados. </w:t>
      </w:r>
    </w:p>
    <w:p w14:paraId="2E261A16" w14:textId="77777777" w:rsidR="00914881" w:rsidRDefault="00C93DB8" w:rsidP="00914881">
      <w:pPr>
        <w:pStyle w:val="Prrafodelista"/>
        <w:numPr>
          <w:ilvl w:val="0"/>
          <w:numId w:val="7"/>
        </w:numPr>
        <w:jc w:val="both"/>
        <w:rPr>
          <w:rFonts w:ascii="Verdana" w:hAnsi="Verdana"/>
        </w:rPr>
      </w:pPr>
      <w:r w:rsidRPr="00914881">
        <w:rPr>
          <w:rFonts w:ascii="Verdana" w:hAnsi="Verdana"/>
        </w:rPr>
        <w:t xml:space="preserve">Inclusión de términos institucionales en banco terminológico. </w:t>
      </w:r>
    </w:p>
    <w:p w14:paraId="1C4564F9" w14:textId="77777777" w:rsidR="00914881" w:rsidRDefault="00C93DB8" w:rsidP="00793272">
      <w:pPr>
        <w:pStyle w:val="Prrafodelista"/>
        <w:numPr>
          <w:ilvl w:val="0"/>
          <w:numId w:val="7"/>
        </w:numPr>
        <w:jc w:val="both"/>
        <w:rPr>
          <w:rFonts w:ascii="Verdana" w:hAnsi="Verdana"/>
        </w:rPr>
      </w:pPr>
      <w:r w:rsidRPr="00914881">
        <w:rPr>
          <w:rFonts w:ascii="Verdana" w:hAnsi="Verdana"/>
        </w:rPr>
        <w:t>Realizar registro de control de cambios del banco terminológico.</w:t>
      </w:r>
    </w:p>
    <w:p w14:paraId="7450A425" w14:textId="77777777" w:rsidR="00914881" w:rsidRDefault="00C93DB8" w:rsidP="00793272">
      <w:pPr>
        <w:pStyle w:val="Prrafodelista"/>
        <w:numPr>
          <w:ilvl w:val="0"/>
          <w:numId w:val="7"/>
        </w:numPr>
        <w:jc w:val="both"/>
        <w:rPr>
          <w:rFonts w:ascii="Verdana" w:hAnsi="Verdana"/>
        </w:rPr>
      </w:pPr>
      <w:r w:rsidRPr="00914881">
        <w:rPr>
          <w:rFonts w:ascii="Verdana" w:hAnsi="Verdana"/>
        </w:rPr>
        <w:t>Actualización de las Tablas de Retención Documental</w:t>
      </w:r>
    </w:p>
    <w:p w14:paraId="3393F8F8" w14:textId="77777777" w:rsidR="00EE7B2A" w:rsidRDefault="00C93DB8" w:rsidP="00EE7B2A">
      <w:pPr>
        <w:pStyle w:val="Prrafodelista"/>
        <w:numPr>
          <w:ilvl w:val="0"/>
          <w:numId w:val="7"/>
        </w:numPr>
        <w:jc w:val="both"/>
        <w:rPr>
          <w:rFonts w:ascii="Verdana" w:hAnsi="Verdana"/>
        </w:rPr>
      </w:pPr>
      <w:r w:rsidRPr="00914881">
        <w:rPr>
          <w:rFonts w:ascii="Verdana" w:hAnsi="Verdana"/>
        </w:rPr>
        <w:t xml:space="preserve">Realizar </w:t>
      </w:r>
      <w:r w:rsidR="00CB1C13">
        <w:rPr>
          <w:rFonts w:ascii="Verdana" w:hAnsi="Verdana"/>
        </w:rPr>
        <w:t xml:space="preserve">los correspondiente </w:t>
      </w:r>
      <w:r w:rsidRPr="00914881">
        <w:rPr>
          <w:rFonts w:ascii="Verdana" w:hAnsi="Verdana"/>
        </w:rPr>
        <w:t>registro</w:t>
      </w:r>
      <w:r w:rsidR="00CB1C13">
        <w:rPr>
          <w:rFonts w:ascii="Verdana" w:hAnsi="Verdana"/>
        </w:rPr>
        <w:t xml:space="preserve">s y </w:t>
      </w:r>
      <w:r w:rsidRPr="00914881">
        <w:rPr>
          <w:rFonts w:ascii="Verdana" w:hAnsi="Verdana"/>
        </w:rPr>
        <w:t xml:space="preserve">control de cambios en Tablas de Retención Documental. </w:t>
      </w:r>
    </w:p>
    <w:p w14:paraId="0CA2083A" w14:textId="77777777" w:rsidR="00EE7B2A" w:rsidRDefault="00EE7B2A" w:rsidP="00EE7B2A">
      <w:pPr>
        <w:pStyle w:val="Prrafodelista"/>
        <w:jc w:val="both"/>
      </w:pPr>
    </w:p>
    <w:p w14:paraId="438296F3" w14:textId="7CD98B33" w:rsidR="00EE7B2A" w:rsidRPr="00EE7B2A" w:rsidRDefault="00EE7B2A" w:rsidP="00EE7B2A">
      <w:pPr>
        <w:pStyle w:val="Ttulo3"/>
        <w:numPr>
          <w:ilvl w:val="2"/>
          <w:numId w:val="1"/>
        </w:numPr>
      </w:pPr>
      <w:bookmarkStart w:id="18" w:name="_Toc110418787"/>
      <w:r w:rsidRPr="00EE7B2A">
        <w:t>Transferencia De Documentos Electrónicos</w:t>
      </w:r>
      <w:bookmarkEnd w:id="18"/>
    </w:p>
    <w:p w14:paraId="03E5D3F4" w14:textId="77777777" w:rsidR="00EE7B2A" w:rsidRDefault="00EE7B2A" w:rsidP="00EE7B2A">
      <w:pPr>
        <w:pStyle w:val="Textoindependiente"/>
        <w:spacing w:before="10"/>
        <w:rPr>
          <w:rFonts w:ascii="Arial"/>
          <w:b/>
        </w:rPr>
      </w:pPr>
    </w:p>
    <w:p w14:paraId="037E8C4A" w14:textId="1AAD45B3" w:rsidR="00EE7B2A" w:rsidRPr="00EE7B2A" w:rsidRDefault="00EE7B2A" w:rsidP="00EE7B2A">
      <w:pPr>
        <w:pStyle w:val="Textoindependiente"/>
        <w:ind w:right="121"/>
        <w:jc w:val="both"/>
        <w:rPr>
          <w:sz w:val="24"/>
        </w:rPr>
      </w:pPr>
      <w:r>
        <w:t>Proceso</w:t>
      </w:r>
      <w:r>
        <w:rPr>
          <w:spacing w:val="1"/>
        </w:rPr>
        <w:t xml:space="preserve"> </w:t>
      </w:r>
      <w:r>
        <w:t>mediante</w:t>
      </w:r>
      <w:r>
        <w:rPr>
          <w:spacing w:val="1"/>
        </w:rPr>
        <w:t xml:space="preserve"> </w:t>
      </w:r>
      <w:r>
        <w:t>el</w:t>
      </w:r>
      <w:r>
        <w:rPr>
          <w:spacing w:val="1"/>
        </w:rPr>
        <w:t xml:space="preserve"> </w:t>
      </w:r>
      <w:r>
        <w:t>cual</w:t>
      </w:r>
      <w:r>
        <w:rPr>
          <w:spacing w:val="1"/>
        </w:rPr>
        <w:t xml:space="preserve"> </w:t>
      </w:r>
      <w:r>
        <w:t>se</w:t>
      </w:r>
      <w:r>
        <w:rPr>
          <w:spacing w:val="1"/>
        </w:rPr>
        <w:t xml:space="preserve"> </w:t>
      </w:r>
      <w:r>
        <w:t>entregan,</w:t>
      </w:r>
      <w:r>
        <w:rPr>
          <w:spacing w:val="1"/>
        </w:rPr>
        <w:t xml:space="preserve"> </w:t>
      </w:r>
      <w:r>
        <w:t>a</w:t>
      </w:r>
      <w:r>
        <w:rPr>
          <w:spacing w:val="1"/>
        </w:rPr>
        <w:t xml:space="preserve"> </w:t>
      </w:r>
      <w:r>
        <w:t>los</w:t>
      </w:r>
      <w:r>
        <w:rPr>
          <w:spacing w:val="1"/>
        </w:rPr>
        <w:t xml:space="preserve"> </w:t>
      </w:r>
      <w:r>
        <w:t>archivos</w:t>
      </w:r>
      <w:r>
        <w:rPr>
          <w:spacing w:val="1"/>
        </w:rPr>
        <w:t xml:space="preserve"> </w:t>
      </w:r>
      <w:r>
        <w:t>centrales</w:t>
      </w:r>
      <w:r>
        <w:rPr>
          <w:spacing w:val="1"/>
        </w:rPr>
        <w:t xml:space="preserve"> </w:t>
      </w:r>
      <w:r>
        <w:t>(transferencia</w:t>
      </w:r>
      <w:r>
        <w:rPr>
          <w:spacing w:val="1"/>
        </w:rPr>
        <w:t xml:space="preserve"> </w:t>
      </w:r>
      <w:r>
        <w:t>primaria)</w:t>
      </w:r>
      <w:r>
        <w:rPr>
          <w:spacing w:val="1"/>
        </w:rPr>
        <w:t xml:space="preserve"> </w:t>
      </w:r>
      <w:r>
        <w:t>o</w:t>
      </w:r>
      <w:r>
        <w:rPr>
          <w:spacing w:val="1"/>
        </w:rPr>
        <w:t xml:space="preserve"> </w:t>
      </w:r>
      <w:r>
        <w:t>a</w:t>
      </w:r>
      <w:r>
        <w:rPr>
          <w:spacing w:val="1"/>
        </w:rPr>
        <w:t xml:space="preserve"> </w:t>
      </w:r>
      <w:r>
        <w:t>los</w:t>
      </w:r>
      <w:r>
        <w:rPr>
          <w:spacing w:val="1"/>
        </w:rPr>
        <w:t xml:space="preserve"> </w:t>
      </w:r>
      <w:r>
        <w:t>archivos</w:t>
      </w:r>
      <w:r>
        <w:rPr>
          <w:spacing w:val="1"/>
        </w:rPr>
        <w:t xml:space="preserve"> </w:t>
      </w:r>
      <w:r>
        <w:t>históricos (transferencia secundaria), los documentos electrónicos de archivos</w:t>
      </w:r>
      <w:r>
        <w:rPr>
          <w:spacing w:val="1"/>
        </w:rPr>
        <w:t xml:space="preserve"> </w:t>
      </w:r>
      <w:r>
        <w:t>que de conformidad con las tablas de retención documental han cumplido su</w:t>
      </w:r>
      <w:r>
        <w:rPr>
          <w:spacing w:val="1"/>
        </w:rPr>
        <w:t xml:space="preserve"> </w:t>
      </w:r>
      <w:r>
        <w:t xml:space="preserve">tiempo de retención. La transferencia  </w:t>
      </w:r>
      <w:r>
        <w:rPr>
          <w:spacing w:val="-65"/>
        </w:rPr>
        <w:t xml:space="preserve"> </w:t>
      </w:r>
      <w:r>
        <w:t>de documentos electrónicos de archivo, de forma que se asegure su integridad,</w:t>
      </w:r>
      <w:r>
        <w:rPr>
          <w:spacing w:val="1"/>
        </w:rPr>
        <w:t xml:space="preserve"> </w:t>
      </w:r>
      <w:r>
        <w:t>autenticidad,</w:t>
      </w:r>
      <w:r>
        <w:rPr>
          <w:spacing w:val="-1"/>
        </w:rPr>
        <w:t xml:space="preserve"> </w:t>
      </w:r>
      <w:r>
        <w:t>preservación</w:t>
      </w:r>
      <w:r>
        <w:rPr>
          <w:spacing w:val="1"/>
        </w:rPr>
        <w:t xml:space="preserve"> </w:t>
      </w:r>
      <w:r>
        <w:t>y</w:t>
      </w:r>
      <w:r>
        <w:rPr>
          <w:spacing w:val="-2"/>
        </w:rPr>
        <w:t xml:space="preserve"> </w:t>
      </w:r>
      <w:r>
        <w:t>consulta</w:t>
      </w:r>
      <w:r>
        <w:rPr>
          <w:spacing w:val="-2"/>
        </w:rPr>
        <w:t xml:space="preserve"> </w:t>
      </w:r>
      <w:r>
        <w:t>a largo</w:t>
      </w:r>
      <w:r>
        <w:rPr>
          <w:spacing w:val="-2"/>
        </w:rPr>
        <w:t xml:space="preserve"> </w:t>
      </w:r>
      <w:r>
        <w:t>plazo para</w:t>
      </w:r>
      <w:r>
        <w:rPr>
          <w:spacing w:val="-1"/>
        </w:rPr>
        <w:t xml:space="preserve"> </w:t>
      </w:r>
      <w:r>
        <w:t>asegurar</w:t>
      </w:r>
      <w:r>
        <w:rPr>
          <w:spacing w:val="-1"/>
        </w:rPr>
        <w:t xml:space="preserve"> </w:t>
      </w:r>
      <w:r>
        <w:t>su</w:t>
      </w:r>
      <w:r>
        <w:rPr>
          <w:spacing w:val="-2"/>
        </w:rPr>
        <w:t xml:space="preserve"> </w:t>
      </w:r>
      <w:r>
        <w:t>protección,</w:t>
      </w:r>
      <w:r>
        <w:rPr>
          <w:spacing w:val="-1"/>
        </w:rPr>
        <w:t xml:space="preserve"> </w:t>
      </w:r>
      <w:r>
        <w:t>conservación y</w:t>
      </w:r>
      <w:r>
        <w:rPr>
          <w:spacing w:val="-2"/>
        </w:rPr>
        <w:t xml:space="preserve"> </w:t>
      </w:r>
      <w:r>
        <w:t>acceso</w:t>
      </w:r>
      <w:r>
        <w:rPr>
          <w:spacing w:val="-3"/>
        </w:rPr>
        <w:t xml:space="preserve"> </w:t>
      </w:r>
      <w:r>
        <w:t>a los</w:t>
      </w:r>
      <w:r>
        <w:rPr>
          <w:spacing w:val="-1"/>
        </w:rPr>
        <w:t xml:space="preserve"> </w:t>
      </w:r>
      <w:r>
        <w:t>ciudadanos.</w:t>
      </w:r>
      <w:r>
        <w:rPr>
          <w:sz w:val="24"/>
        </w:rPr>
        <w:t xml:space="preserve"> F</w:t>
      </w:r>
      <w:r>
        <w:t>ormatos</w:t>
      </w:r>
      <w:r>
        <w:rPr>
          <w:spacing w:val="1"/>
        </w:rPr>
        <w:t xml:space="preserve"> </w:t>
      </w:r>
      <w:r>
        <w:t>para</w:t>
      </w:r>
      <w:r>
        <w:rPr>
          <w:spacing w:val="1"/>
        </w:rPr>
        <w:t xml:space="preserve"> </w:t>
      </w:r>
      <w:r>
        <w:t>la</w:t>
      </w:r>
      <w:r>
        <w:rPr>
          <w:spacing w:val="1"/>
        </w:rPr>
        <w:t xml:space="preserve"> </w:t>
      </w:r>
      <w:r>
        <w:t>conservación</w:t>
      </w:r>
      <w:r>
        <w:rPr>
          <w:spacing w:val="1"/>
        </w:rPr>
        <w:t xml:space="preserve"> </w:t>
      </w:r>
      <w:r>
        <w:t>de</w:t>
      </w:r>
      <w:r>
        <w:rPr>
          <w:spacing w:val="1"/>
        </w:rPr>
        <w:t xml:space="preserve"> </w:t>
      </w:r>
      <w:r>
        <w:t>documentos</w:t>
      </w:r>
      <w:r>
        <w:rPr>
          <w:spacing w:val="-3"/>
        </w:rPr>
        <w:t xml:space="preserve"> </w:t>
      </w:r>
      <w:r>
        <w:t>electrónicos a largo plazo.</w:t>
      </w:r>
    </w:p>
    <w:p w14:paraId="28D8A2EA" w14:textId="04579EB3" w:rsidR="00EE7B2A" w:rsidRDefault="00EE7B2A" w:rsidP="00EE7B2A">
      <w:pPr>
        <w:pStyle w:val="Textoindependiente"/>
        <w:rPr>
          <w:sz w:val="20"/>
        </w:rPr>
      </w:pPr>
    </w:p>
    <w:tbl>
      <w:tblPr>
        <w:tblStyle w:val="Tablaconcuadrcula4-nfasis11"/>
        <w:tblW w:w="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540"/>
      </w:tblGrid>
      <w:tr w:rsidR="00610DA1" w:rsidRPr="00610DA1" w14:paraId="7C2A9D31" w14:textId="77777777" w:rsidTr="00610DA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0" w:type="dxa"/>
            <w:tcBorders>
              <w:top w:val="none" w:sz="0" w:space="0" w:color="auto"/>
              <w:left w:val="none" w:sz="0" w:space="0" w:color="auto"/>
              <w:bottom w:val="none" w:sz="0" w:space="0" w:color="auto"/>
              <w:right w:val="none" w:sz="0" w:space="0" w:color="auto"/>
            </w:tcBorders>
            <w:noWrap/>
            <w:hideMark/>
          </w:tcPr>
          <w:p w14:paraId="15371C29" w14:textId="77777777" w:rsidR="00610DA1" w:rsidRPr="00D30ED9" w:rsidRDefault="00610DA1" w:rsidP="00610DA1">
            <w:pPr>
              <w:jc w:val="center"/>
              <w:rPr>
                <w:rFonts w:ascii="Verdana" w:eastAsia="Times New Roman" w:hAnsi="Verdana" w:cs="Arial"/>
                <w:sz w:val="16"/>
                <w:szCs w:val="16"/>
                <w:lang w:eastAsia="es-CO"/>
              </w:rPr>
            </w:pPr>
            <w:r w:rsidRPr="00D30ED9">
              <w:rPr>
                <w:rFonts w:ascii="Verdana" w:eastAsia="Times New Roman" w:hAnsi="Verdana" w:cs="Arial"/>
                <w:sz w:val="16"/>
                <w:szCs w:val="16"/>
                <w:lang w:val="es-ES" w:eastAsia="es-CO"/>
              </w:rPr>
              <w:t>FORMATO</w:t>
            </w:r>
          </w:p>
        </w:tc>
        <w:tc>
          <w:tcPr>
            <w:tcW w:w="1540" w:type="dxa"/>
            <w:tcBorders>
              <w:top w:val="none" w:sz="0" w:space="0" w:color="auto"/>
              <w:left w:val="none" w:sz="0" w:space="0" w:color="auto"/>
              <w:bottom w:val="none" w:sz="0" w:space="0" w:color="auto"/>
              <w:right w:val="none" w:sz="0" w:space="0" w:color="auto"/>
            </w:tcBorders>
            <w:noWrap/>
            <w:hideMark/>
          </w:tcPr>
          <w:p w14:paraId="7E4019CC" w14:textId="77777777" w:rsidR="00610DA1" w:rsidRPr="00D30ED9" w:rsidRDefault="00610DA1" w:rsidP="00610D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es-CO"/>
              </w:rPr>
            </w:pPr>
            <w:r w:rsidRPr="00D30ED9">
              <w:rPr>
                <w:rFonts w:ascii="Verdana" w:eastAsia="Times New Roman" w:hAnsi="Verdana" w:cs="Arial"/>
                <w:sz w:val="16"/>
                <w:szCs w:val="16"/>
                <w:lang w:val="es-ES" w:eastAsia="es-CO"/>
              </w:rPr>
              <w:t>EXTENSION</w:t>
            </w:r>
          </w:p>
        </w:tc>
      </w:tr>
      <w:tr w:rsidR="00610DA1" w:rsidRPr="00610DA1" w14:paraId="7F6D94A8"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09DD6B32"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PDF</w:t>
            </w:r>
          </w:p>
        </w:tc>
        <w:tc>
          <w:tcPr>
            <w:tcW w:w="1540" w:type="dxa"/>
            <w:noWrap/>
            <w:hideMark/>
          </w:tcPr>
          <w:p w14:paraId="0E662386"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pdf</w:t>
            </w:r>
            <w:proofErr w:type="spellEnd"/>
          </w:p>
        </w:tc>
      </w:tr>
      <w:tr w:rsidR="00610DA1" w:rsidRPr="00610DA1" w14:paraId="3F30C172" w14:textId="77777777" w:rsidTr="00610DA1">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29ECEE17"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PDF/A</w:t>
            </w:r>
          </w:p>
        </w:tc>
        <w:tc>
          <w:tcPr>
            <w:tcW w:w="1540" w:type="dxa"/>
            <w:noWrap/>
            <w:hideMark/>
          </w:tcPr>
          <w:p w14:paraId="0176A1FB" w14:textId="77777777" w:rsidR="00610DA1" w:rsidRPr="00610DA1" w:rsidRDefault="00610DA1" w:rsidP="00610D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pdf</w:t>
            </w:r>
            <w:proofErr w:type="spellEnd"/>
          </w:p>
        </w:tc>
      </w:tr>
      <w:tr w:rsidR="00610DA1" w:rsidRPr="00610DA1" w14:paraId="09390311"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4C7A1326"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PDF/A-1</w:t>
            </w:r>
          </w:p>
        </w:tc>
        <w:tc>
          <w:tcPr>
            <w:tcW w:w="1540" w:type="dxa"/>
            <w:noWrap/>
            <w:hideMark/>
          </w:tcPr>
          <w:p w14:paraId="023D6ADB"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pdf</w:t>
            </w:r>
            <w:proofErr w:type="spellEnd"/>
          </w:p>
        </w:tc>
      </w:tr>
      <w:tr w:rsidR="00610DA1" w:rsidRPr="00610DA1" w14:paraId="1ED9E864" w14:textId="77777777" w:rsidTr="00610DA1">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6B375CCC"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PDF/A-2</w:t>
            </w:r>
          </w:p>
        </w:tc>
        <w:tc>
          <w:tcPr>
            <w:tcW w:w="1540" w:type="dxa"/>
            <w:noWrap/>
            <w:hideMark/>
          </w:tcPr>
          <w:p w14:paraId="45EFE2BB" w14:textId="77777777" w:rsidR="00610DA1" w:rsidRPr="00610DA1" w:rsidRDefault="00610DA1" w:rsidP="00610D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pdf</w:t>
            </w:r>
            <w:proofErr w:type="spellEnd"/>
          </w:p>
        </w:tc>
      </w:tr>
      <w:tr w:rsidR="00610DA1" w:rsidRPr="00610DA1" w14:paraId="649B1D6C"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28B5109B"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PDF/A-3</w:t>
            </w:r>
          </w:p>
        </w:tc>
        <w:tc>
          <w:tcPr>
            <w:tcW w:w="1540" w:type="dxa"/>
            <w:noWrap/>
            <w:hideMark/>
          </w:tcPr>
          <w:p w14:paraId="454AE0B3"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pdf</w:t>
            </w:r>
            <w:proofErr w:type="spellEnd"/>
          </w:p>
        </w:tc>
      </w:tr>
      <w:tr w:rsidR="00610DA1" w:rsidRPr="00610DA1" w14:paraId="4B1D28BF" w14:textId="77777777" w:rsidTr="00610DA1">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2DC4B5BE"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XML</w:t>
            </w:r>
          </w:p>
        </w:tc>
        <w:tc>
          <w:tcPr>
            <w:tcW w:w="1540" w:type="dxa"/>
            <w:noWrap/>
            <w:hideMark/>
          </w:tcPr>
          <w:p w14:paraId="6E7CF703" w14:textId="77777777" w:rsidR="00610DA1" w:rsidRPr="00610DA1" w:rsidRDefault="00610DA1" w:rsidP="00610D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proofErr w:type="gramStart"/>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mxl</w:t>
            </w:r>
            <w:proofErr w:type="spellEnd"/>
            <w:proofErr w:type="gramEnd"/>
          </w:p>
        </w:tc>
      </w:tr>
      <w:tr w:rsidR="00610DA1" w:rsidRPr="00610DA1" w14:paraId="3FF1F5F4"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38B10E90"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JPEG</w:t>
            </w:r>
          </w:p>
        </w:tc>
        <w:tc>
          <w:tcPr>
            <w:tcW w:w="1540" w:type="dxa"/>
            <w:noWrap/>
            <w:hideMark/>
          </w:tcPr>
          <w:p w14:paraId="7B8888B8"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.jpg2</w:t>
            </w:r>
          </w:p>
        </w:tc>
      </w:tr>
      <w:tr w:rsidR="00610DA1" w:rsidRPr="00610DA1" w14:paraId="2AED9EF0" w14:textId="77777777" w:rsidTr="00610DA1">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407555E7" w14:textId="77777777" w:rsidR="00610DA1" w:rsidRPr="00610DA1" w:rsidRDefault="00610DA1" w:rsidP="00610DA1">
            <w:pPr>
              <w:rPr>
                <w:rFonts w:ascii="Verdana" w:eastAsia="Times New Roman" w:hAnsi="Verdana" w:cs="Arial"/>
                <w:color w:val="000000"/>
                <w:sz w:val="20"/>
                <w:szCs w:val="20"/>
                <w:lang w:eastAsia="es-CO"/>
              </w:rPr>
            </w:pPr>
            <w:proofErr w:type="spellStart"/>
            <w:r w:rsidRPr="00610DA1">
              <w:rPr>
                <w:rFonts w:ascii="Verdana" w:eastAsia="Times New Roman" w:hAnsi="Verdana" w:cs="Arial"/>
                <w:color w:val="000000"/>
                <w:sz w:val="20"/>
                <w:szCs w:val="20"/>
                <w:lang w:val="es-ES" w:eastAsia="es-CO"/>
              </w:rPr>
              <w:t>OpenDocument</w:t>
            </w:r>
            <w:proofErr w:type="spellEnd"/>
          </w:p>
        </w:tc>
        <w:tc>
          <w:tcPr>
            <w:tcW w:w="1540" w:type="dxa"/>
            <w:noWrap/>
            <w:hideMark/>
          </w:tcPr>
          <w:p w14:paraId="706D4499" w14:textId="77777777" w:rsidR="00610DA1" w:rsidRPr="00610DA1" w:rsidRDefault="00610DA1" w:rsidP="00610D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proofErr w:type="gramStart"/>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odg</w:t>
            </w:r>
            <w:proofErr w:type="spellEnd"/>
            <w:proofErr w:type="gramEnd"/>
          </w:p>
        </w:tc>
      </w:tr>
      <w:tr w:rsidR="00610DA1" w:rsidRPr="00610DA1" w14:paraId="08D3EEB7"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78F732AD"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TIFF</w:t>
            </w:r>
          </w:p>
        </w:tc>
        <w:tc>
          <w:tcPr>
            <w:tcW w:w="1540" w:type="dxa"/>
            <w:noWrap/>
            <w:hideMark/>
          </w:tcPr>
          <w:p w14:paraId="3E6020B7"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tiff</w:t>
            </w:r>
            <w:proofErr w:type="spellEnd"/>
          </w:p>
        </w:tc>
      </w:tr>
      <w:tr w:rsidR="00610DA1" w:rsidRPr="00610DA1" w14:paraId="2D39E1EA" w14:textId="77777777" w:rsidTr="00610DA1">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45799AFA"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SVG</w:t>
            </w:r>
          </w:p>
        </w:tc>
        <w:tc>
          <w:tcPr>
            <w:tcW w:w="1540" w:type="dxa"/>
            <w:noWrap/>
            <w:hideMark/>
          </w:tcPr>
          <w:p w14:paraId="653B4102" w14:textId="77777777" w:rsidR="00610DA1" w:rsidRPr="00610DA1" w:rsidRDefault="00610DA1" w:rsidP="00610D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svg</w:t>
            </w:r>
            <w:proofErr w:type="spellEnd"/>
          </w:p>
        </w:tc>
      </w:tr>
      <w:tr w:rsidR="00610DA1" w:rsidRPr="00610DA1" w14:paraId="0D55378E"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209C8EF9"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BWF</w:t>
            </w:r>
          </w:p>
        </w:tc>
        <w:tc>
          <w:tcPr>
            <w:tcW w:w="1540" w:type="dxa"/>
            <w:noWrap/>
            <w:hideMark/>
          </w:tcPr>
          <w:p w14:paraId="3125AC71"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proofErr w:type="gramStart"/>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bwf</w:t>
            </w:r>
            <w:proofErr w:type="spellEnd"/>
            <w:proofErr w:type="gramEnd"/>
          </w:p>
        </w:tc>
      </w:tr>
      <w:tr w:rsidR="00610DA1" w:rsidRPr="00610DA1" w14:paraId="6385EFF6" w14:textId="77777777" w:rsidTr="00610DA1">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19410786"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JPEG2000-</w:t>
            </w:r>
          </w:p>
        </w:tc>
        <w:tc>
          <w:tcPr>
            <w:tcW w:w="1540" w:type="dxa"/>
            <w:noWrap/>
            <w:hideMark/>
          </w:tcPr>
          <w:p w14:paraId="6ECA5759" w14:textId="77777777" w:rsidR="00610DA1" w:rsidRPr="00610DA1" w:rsidRDefault="00610DA1" w:rsidP="00610D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proofErr w:type="gramStart"/>
            <w:r w:rsidRPr="00610DA1">
              <w:rPr>
                <w:rFonts w:ascii="Verdana" w:eastAsia="Times New Roman" w:hAnsi="Verdana" w:cs="Arial"/>
                <w:color w:val="000000"/>
                <w:sz w:val="20"/>
                <w:szCs w:val="20"/>
                <w:lang w:val="es-ES" w:eastAsia="es-CO"/>
              </w:rPr>
              <w:t>.mj</w:t>
            </w:r>
            <w:proofErr w:type="gramEnd"/>
            <w:r w:rsidRPr="00610DA1">
              <w:rPr>
                <w:rFonts w:ascii="Verdana" w:eastAsia="Times New Roman" w:hAnsi="Verdana" w:cs="Arial"/>
                <w:color w:val="000000"/>
                <w:sz w:val="20"/>
                <w:szCs w:val="20"/>
                <w:lang w:val="es-ES" w:eastAsia="es-CO"/>
              </w:rPr>
              <w:t>2</w:t>
            </w:r>
          </w:p>
        </w:tc>
      </w:tr>
      <w:tr w:rsidR="00610DA1" w:rsidRPr="00610DA1" w14:paraId="03B33ACE"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2453894F"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GML</w:t>
            </w:r>
          </w:p>
        </w:tc>
        <w:tc>
          <w:tcPr>
            <w:tcW w:w="1540" w:type="dxa"/>
            <w:noWrap/>
            <w:hideMark/>
          </w:tcPr>
          <w:p w14:paraId="33C7667B"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proofErr w:type="gramStart"/>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gml</w:t>
            </w:r>
            <w:proofErr w:type="spellEnd"/>
            <w:proofErr w:type="gramEnd"/>
          </w:p>
        </w:tc>
      </w:tr>
      <w:tr w:rsidR="00610DA1" w:rsidRPr="00610DA1" w14:paraId="586CB131" w14:textId="77777777" w:rsidTr="00610DA1">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0DE39435"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GMLJP2</w:t>
            </w:r>
          </w:p>
        </w:tc>
        <w:tc>
          <w:tcPr>
            <w:tcW w:w="1540" w:type="dxa"/>
            <w:noWrap/>
            <w:hideMark/>
          </w:tcPr>
          <w:p w14:paraId="6EB95E89" w14:textId="77777777" w:rsidR="00610DA1" w:rsidRPr="00610DA1" w:rsidRDefault="00610DA1" w:rsidP="00610D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proofErr w:type="gramStart"/>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gml</w:t>
            </w:r>
            <w:proofErr w:type="spellEnd"/>
            <w:proofErr w:type="gramEnd"/>
          </w:p>
        </w:tc>
      </w:tr>
      <w:tr w:rsidR="00610DA1" w:rsidRPr="00610DA1" w14:paraId="72D075F6"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5CD695B7"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GZIP</w:t>
            </w:r>
          </w:p>
        </w:tc>
        <w:tc>
          <w:tcPr>
            <w:tcW w:w="1540" w:type="dxa"/>
            <w:noWrap/>
            <w:hideMark/>
          </w:tcPr>
          <w:p w14:paraId="2F3A836B"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gz</w:t>
            </w:r>
            <w:proofErr w:type="spellEnd"/>
          </w:p>
        </w:tc>
      </w:tr>
      <w:tr w:rsidR="00610DA1" w:rsidRPr="00610DA1" w14:paraId="27702205" w14:textId="77777777" w:rsidTr="00610DA1">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424A5341"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SIARD</w:t>
            </w:r>
          </w:p>
        </w:tc>
        <w:tc>
          <w:tcPr>
            <w:tcW w:w="1540" w:type="dxa"/>
            <w:noWrap/>
            <w:hideMark/>
          </w:tcPr>
          <w:p w14:paraId="3868CC3D" w14:textId="77777777" w:rsidR="00610DA1" w:rsidRPr="00610DA1" w:rsidRDefault="00610DA1" w:rsidP="00610D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proofErr w:type="gramStart"/>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siard</w:t>
            </w:r>
            <w:proofErr w:type="spellEnd"/>
            <w:proofErr w:type="gramEnd"/>
          </w:p>
        </w:tc>
      </w:tr>
      <w:tr w:rsidR="00610DA1" w:rsidRPr="00610DA1" w14:paraId="7E93434B"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13D5D5D6" w14:textId="77777777" w:rsidR="00610DA1" w:rsidRPr="00610DA1" w:rsidRDefault="00610DA1" w:rsidP="00610DA1">
            <w:pPr>
              <w:rPr>
                <w:rFonts w:ascii="Verdana" w:eastAsia="Times New Roman" w:hAnsi="Verdana" w:cs="Arial"/>
                <w:color w:val="000000"/>
                <w:sz w:val="20"/>
                <w:szCs w:val="20"/>
                <w:lang w:eastAsia="es-CO"/>
              </w:rPr>
            </w:pPr>
            <w:proofErr w:type="spellStart"/>
            <w:r w:rsidRPr="00610DA1">
              <w:rPr>
                <w:rFonts w:ascii="Verdana" w:eastAsia="Times New Roman" w:hAnsi="Verdana" w:cs="Arial"/>
                <w:color w:val="000000"/>
                <w:sz w:val="20"/>
                <w:szCs w:val="20"/>
                <w:lang w:val="es-ES" w:eastAsia="es-CO"/>
              </w:rPr>
              <w:t>WebARChive</w:t>
            </w:r>
            <w:proofErr w:type="spellEnd"/>
          </w:p>
        </w:tc>
        <w:tc>
          <w:tcPr>
            <w:tcW w:w="1540" w:type="dxa"/>
            <w:noWrap/>
            <w:hideMark/>
          </w:tcPr>
          <w:p w14:paraId="0D79392E"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proofErr w:type="gramStart"/>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warc</w:t>
            </w:r>
            <w:proofErr w:type="spellEnd"/>
            <w:proofErr w:type="gramEnd"/>
          </w:p>
        </w:tc>
      </w:tr>
      <w:tr w:rsidR="00610DA1" w:rsidRPr="00610DA1" w14:paraId="0E97A298" w14:textId="77777777" w:rsidTr="00610DA1">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72898D2D"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EML</w:t>
            </w:r>
          </w:p>
        </w:tc>
        <w:tc>
          <w:tcPr>
            <w:tcW w:w="1540" w:type="dxa"/>
            <w:noWrap/>
            <w:hideMark/>
          </w:tcPr>
          <w:p w14:paraId="21F9FE25" w14:textId="77777777" w:rsidR="00610DA1" w:rsidRPr="00610DA1" w:rsidRDefault="00610DA1" w:rsidP="00610D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eml</w:t>
            </w:r>
            <w:proofErr w:type="spellEnd"/>
          </w:p>
        </w:tc>
      </w:tr>
      <w:tr w:rsidR="00610DA1" w:rsidRPr="00610DA1" w14:paraId="2AB77C7D" w14:textId="77777777" w:rsidTr="00610D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14:paraId="6A4549D4" w14:textId="77777777" w:rsidR="00610DA1" w:rsidRPr="00610DA1" w:rsidRDefault="00610DA1" w:rsidP="00610DA1">
            <w:pPr>
              <w:rPr>
                <w:rFonts w:ascii="Verdana" w:eastAsia="Times New Roman" w:hAnsi="Verdana" w:cs="Arial"/>
                <w:color w:val="000000"/>
                <w:sz w:val="20"/>
                <w:szCs w:val="20"/>
                <w:lang w:eastAsia="es-CO"/>
              </w:rPr>
            </w:pPr>
            <w:r w:rsidRPr="00610DA1">
              <w:rPr>
                <w:rFonts w:ascii="Verdana" w:eastAsia="Times New Roman" w:hAnsi="Verdana" w:cs="Arial"/>
                <w:color w:val="000000"/>
                <w:sz w:val="20"/>
                <w:szCs w:val="20"/>
                <w:lang w:val="es-ES" w:eastAsia="es-CO"/>
              </w:rPr>
              <w:t>MBOX</w:t>
            </w:r>
          </w:p>
        </w:tc>
        <w:tc>
          <w:tcPr>
            <w:tcW w:w="1540" w:type="dxa"/>
            <w:noWrap/>
            <w:hideMark/>
          </w:tcPr>
          <w:p w14:paraId="7F2E3516" w14:textId="77777777" w:rsidR="00610DA1" w:rsidRPr="00610DA1" w:rsidRDefault="00610DA1" w:rsidP="00610D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proofErr w:type="gramStart"/>
            <w:r w:rsidRPr="00610DA1">
              <w:rPr>
                <w:rFonts w:ascii="Verdana" w:eastAsia="Times New Roman" w:hAnsi="Verdana" w:cs="Arial"/>
                <w:color w:val="000000"/>
                <w:sz w:val="20"/>
                <w:szCs w:val="20"/>
                <w:lang w:val="es-ES" w:eastAsia="es-CO"/>
              </w:rPr>
              <w:t>.</w:t>
            </w:r>
            <w:proofErr w:type="spellStart"/>
            <w:r w:rsidRPr="00610DA1">
              <w:rPr>
                <w:rFonts w:ascii="Verdana" w:eastAsia="Times New Roman" w:hAnsi="Verdana" w:cs="Arial"/>
                <w:color w:val="000000"/>
                <w:sz w:val="20"/>
                <w:szCs w:val="20"/>
                <w:lang w:val="es-ES" w:eastAsia="es-CO"/>
              </w:rPr>
              <w:t>mbox</w:t>
            </w:r>
            <w:proofErr w:type="spellEnd"/>
            <w:proofErr w:type="gramEnd"/>
          </w:p>
        </w:tc>
      </w:tr>
    </w:tbl>
    <w:p w14:paraId="060E1D19" w14:textId="76554DAE" w:rsidR="00EE7B2A" w:rsidRPr="00D30ED9" w:rsidRDefault="00DF781F" w:rsidP="00DF781F">
      <w:pPr>
        <w:pStyle w:val="Descripcin"/>
        <w:jc w:val="center"/>
        <w:rPr>
          <w:rFonts w:ascii="Verdana" w:hAnsi="Verdana"/>
          <w:i w:val="0"/>
          <w:iCs w:val="0"/>
          <w:color w:val="000000" w:themeColor="text1"/>
        </w:rPr>
      </w:pPr>
      <w:bookmarkStart w:id="19" w:name="_Toc110582823"/>
      <w:r w:rsidRPr="00D30ED9">
        <w:rPr>
          <w:rFonts w:ascii="Verdana" w:hAnsi="Verdana"/>
          <w:i w:val="0"/>
          <w:iCs w:val="0"/>
          <w:color w:val="000000" w:themeColor="text1"/>
        </w:rPr>
        <w:t xml:space="preserve">Tabla </w:t>
      </w:r>
      <w:r w:rsidR="003C3BF4" w:rsidRPr="00D30ED9">
        <w:rPr>
          <w:rFonts w:ascii="Verdana" w:hAnsi="Verdana"/>
          <w:i w:val="0"/>
          <w:iCs w:val="0"/>
          <w:color w:val="000000" w:themeColor="text1"/>
        </w:rPr>
        <w:fldChar w:fldCharType="begin"/>
      </w:r>
      <w:r w:rsidR="003C3BF4" w:rsidRPr="00D30ED9">
        <w:rPr>
          <w:rFonts w:ascii="Verdana" w:hAnsi="Verdana"/>
          <w:i w:val="0"/>
          <w:iCs w:val="0"/>
          <w:color w:val="000000" w:themeColor="text1"/>
        </w:rPr>
        <w:instrText xml:space="preserve"> SEQ Tabla \* ARABIC </w:instrText>
      </w:r>
      <w:r w:rsidR="003C3BF4" w:rsidRPr="00D30ED9">
        <w:rPr>
          <w:rFonts w:ascii="Verdana" w:hAnsi="Verdana"/>
          <w:i w:val="0"/>
          <w:iCs w:val="0"/>
          <w:color w:val="000000" w:themeColor="text1"/>
        </w:rPr>
        <w:fldChar w:fldCharType="separate"/>
      </w:r>
      <w:r w:rsidRPr="00D30ED9">
        <w:rPr>
          <w:rFonts w:ascii="Verdana" w:hAnsi="Verdana"/>
          <w:i w:val="0"/>
          <w:iCs w:val="0"/>
          <w:noProof/>
          <w:color w:val="000000" w:themeColor="text1"/>
        </w:rPr>
        <w:t>3</w:t>
      </w:r>
      <w:r w:rsidR="003C3BF4" w:rsidRPr="00D30ED9">
        <w:rPr>
          <w:rFonts w:ascii="Verdana" w:hAnsi="Verdana"/>
          <w:i w:val="0"/>
          <w:iCs w:val="0"/>
          <w:noProof/>
          <w:color w:val="000000" w:themeColor="text1"/>
        </w:rPr>
        <w:fldChar w:fldCharType="end"/>
      </w:r>
      <w:r w:rsidRPr="00D30ED9">
        <w:rPr>
          <w:rFonts w:ascii="Verdana" w:hAnsi="Verdana"/>
          <w:i w:val="0"/>
          <w:iCs w:val="0"/>
          <w:color w:val="000000" w:themeColor="text1"/>
        </w:rPr>
        <w:t xml:space="preserve"> Formatos Conservación a LP</w:t>
      </w:r>
      <w:bookmarkEnd w:id="19"/>
    </w:p>
    <w:p w14:paraId="012AE761" w14:textId="3706A0D0" w:rsidR="00AF5485" w:rsidRPr="00AF5485" w:rsidRDefault="00BD6E85" w:rsidP="00AF5485">
      <w:r>
        <w:t xml:space="preserve"> </w:t>
      </w:r>
      <w:r w:rsidR="00CE6378">
        <w:t xml:space="preserve"> </w:t>
      </w:r>
    </w:p>
    <w:p w14:paraId="1A72EFAB" w14:textId="7A3CB58F" w:rsidR="00CB1C13" w:rsidRDefault="00C93DB8" w:rsidP="00CB1C13">
      <w:pPr>
        <w:pStyle w:val="Ttulo3"/>
        <w:numPr>
          <w:ilvl w:val="2"/>
          <w:numId w:val="1"/>
        </w:numPr>
      </w:pPr>
      <w:bookmarkStart w:id="20" w:name="_Toc110418788"/>
      <w:r w:rsidRPr="00CB1C13">
        <w:t>Seguimiento y Control</w:t>
      </w:r>
      <w:bookmarkEnd w:id="20"/>
      <w:r w:rsidRPr="00CB1C13">
        <w:t xml:space="preserve"> </w:t>
      </w:r>
    </w:p>
    <w:p w14:paraId="68C0AFF4" w14:textId="3C332D2B" w:rsidR="00CB1C13" w:rsidRDefault="00CB1C13" w:rsidP="00CB1C13">
      <w:pPr>
        <w:jc w:val="both"/>
        <w:rPr>
          <w:rFonts w:ascii="Verdana" w:hAnsi="Verdana"/>
        </w:rPr>
      </w:pPr>
    </w:p>
    <w:p w14:paraId="43DC6075" w14:textId="77777777" w:rsidR="00DE473D" w:rsidRDefault="00C93DB8" w:rsidP="00CB1C13">
      <w:pPr>
        <w:pStyle w:val="Prrafodelista"/>
        <w:numPr>
          <w:ilvl w:val="0"/>
          <w:numId w:val="17"/>
        </w:numPr>
        <w:jc w:val="both"/>
        <w:rPr>
          <w:rFonts w:ascii="Verdana" w:hAnsi="Verdana"/>
        </w:rPr>
      </w:pPr>
      <w:r w:rsidRPr="00CB1C13">
        <w:rPr>
          <w:rFonts w:ascii="Verdana" w:hAnsi="Verdana"/>
        </w:rPr>
        <w:t>Verificar la implementación y ejecución de actividades descritas en el subprograma de Auditoría y Control</w:t>
      </w:r>
      <w:r w:rsidR="00DE473D">
        <w:rPr>
          <w:rFonts w:ascii="Verdana" w:hAnsi="Verdana"/>
        </w:rPr>
        <w:t>.</w:t>
      </w:r>
    </w:p>
    <w:p w14:paraId="68A7D98C" w14:textId="68CDDA0E" w:rsidR="00DE473D" w:rsidRDefault="00C93DB8" w:rsidP="00CB1C13">
      <w:pPr>
        <w:pStyle w:val="Prrafodelista"/>
        <w:numPr>
          <w:ilvl w:val="0"/>
          <w:numId w:val="17"/>
        </w:numPr>
        <w:jc w:val="both"/>
        <w:rPr>
          <w:rFonts w:ascii="Verdana" w:hAnsi="Verdana"/>
        </w:rPr>
      </w:pPr>
      <w:r w:rsidRPr="00CB1C13">
        <w:rPr>
          <w:rFonts w:ascii="Verdana" w:hAnsi="Verdana"/>
        </w:rPr>
        <w:t xml:space="preserve">Realizar </w:t>
      </w:r>
      <w:r w:rsidR="00DE473D">
        <w:rPr>
          <w:rFonts w:ascii="Verdana" w:hAnsi="Verdana"/>
        </w:rPr>
        <w:t xml:space="preserve">los correspondientes </w:t>
      </w:r>
      <w:r w:rsidRPr="00CB1C13">
        <w:rPr>
          <w:rFonts w:ascii="Verdana" w:hAnsi="Verdana"/>
        </w:rPr>
        <w:t>informe</w:t>
      </w:r>
      <w:r w:rsidR="00DE473D">
        <w:rPr>
          <w:rFonts w:ascii="Verdana" w:hAnsi="Verdana"/>
        </w:rPr>
        <w:t>s</w:t>
      </w:r>
      <w:r w:rsidRPr="00CB1C13">
        <w:rPr>
          <w:rFonts w:ascii="Verdana" w:hAnsi="Verdana"/>
        </w:rPr>
        <w:t xml:space="preserve"> de seguimiento y control </w:t>
      </w:r>
      <w:r w:rsidR="00DE473D">
        <w:rPr>
          <w:rFonts w:ascii="Verdana" w:hAnsi="Verdana"/>
        </w:rPr>
        <w:t xml:space="preserve">para la </w:t>
      </w:r>
      <w:r w:rsidR="00DE473D" w:rsidRPr="00CB1C13">
        <w:rPr>
          <w:rFonts w:ascii="Verdana" w:hAnsi="Verdana"/>
        </w:rPr>
        <w:t>implementación</w:t>
      </w:r>
      <w:r w:rsidRPr="00CB1C13">
        <w:rPr>
          <w:rFonts w:ascii="Verdana" w:hAnsi="Verdana"/>
        </w:rPr>
        <w:t xml:space="preserve"> del subprograma</w:t>
      </w:r>
    </w:p>
    <w:p w14:paraId="0D77019D" w14:textId="16508D52" w:rsidR="006612FF" w:rsidRPr="00D30ED9" w:rsidRDefault="00C93DB8" w:rsidP="00207A2B">
      <w:pPr>
        <w:pStyle w:val="Prrafodelista"/>
        <w:numPr>
          <w:ilvl w:val="0"/>
          <w:numId w:val="17"/>
        </w:numPr>
        <w:jc w:val="both"/>
        <w:rPr>
          <w:rFonts w:ascii="Verdana" w:hAnsi="Verdana"/>
        </w:rPr>
      </w:pPr>
      <w:r w:rsidRPr="00CB1C13">
        <w:rPr>
          <w:rFonts w:ascii="Verdana" w:hAnsi="Verdana"/>
        </w:rPr>
        <w:t xml:space="preserve">Establecer </w:t>
      </w:r>
      <w:r w:rsidR="00DE473D">
        <w:rPr>
          <w:rFonts w:ascii="Verdana" w:hAnsi="Verdana"/>
        </w:rPr>
        <w:t xml:space="preserve">los </w:t>
      </w:r>
      <w:r w:rsidRPr="00CB1C13">
        <w:rPr>
          <w:rFonts w:ascii="Verdana" w:hAnsi="Verdana"/>
        </w:rPr>
        <w:t xml:space="preserve">planes de trabajo </w:t>
      </w:r>
      <w:r w:rsidR="00DE473D">
        <w:rPr>
          <w:rFonts w:ascii="Verdana" w:hAnsi="Verdana"/>
        </w:rPr>
        <w:t xml:space="preserve">pala la implementación del subprograma los cuales se tendrán </w:t>
      </w:r>
      <w:proofErr w:type="spellStart"/>
      <w:r w:rsidR="00DE473D">
        <w:rPr>
          <w:rFonts w:ascii="Verdana" w:hAnsi="Verdana"/>
        </w:rPr>
        <w:t>n</w:t>
      </w:r>
      <w:proofErr w:type="spellEnd"/>
      <w:r w:rsidR="00DE473D">
        <w:rPr>
          <w:rFonts w:ascii="Verdana" w:hAnsi="Verdana"/>
        </w:rPr>
        <w:t xml:space="preserve"> cuenta para ajustes y correcciones de ser necesario.</w:t>
      </w:r>
    </w:p>
    <w:p w14:paraId="0675D608" w14:textId="77777777" w:rsidR="00AF5485" w:rsidRDefault="00AF5485" w:rsidP="00AF5485">
      <w:pPr>
        <w:pStyle w:val="Ttulo1"/>
      </w:pPr>
      <w:bookmarkStart w:id="21" w:name="_Toc103242773"/>
      <w:bookmarkStart w:id="22" w:name="_Toc110418789"/>
      <w:r w:rsidRPr="007E4D5A">
        <w:t>RESPONSABILIDAD</w:t>
      </w:r>
      <w:bookmarkEnd w:id="21"/>
      <w:bookmarkEnd w:id="22"/>
    </w:p>
    <w:p w14:paraId="71A0A847" w14:textId="77777777" w:rsidR="00AF5485" w:rsidRPr="00F538F9" w:rsidRDefault="00AF5485" w:rsidP="00AF5485">
      <w:pPr>
        <w:spacing w:after="0" w:line="240" w:lineRule="auto"/>
        <w:jc w:val="both"/>
        <w:rPr>
          <w:rFonts w:ascii="Verdana" w:hAnsi="Verdana"/>
          <w:bCs/>
        </w:rPr>
      </w:pPr>
    </w:p>
    <w:p w14:paraId="3B648E8D" w14:textId="77777777" w:rsidR="00AF5485" w:rsidRDefault="00AF5485" w:rsidP="00AF5485">
      <w:pPr>
        <w:spacing w:after="0" w:line="240" w:lineRule="auto"/>
        <w:jc w:val="both"/>
        <w:rPr>
          <w:rFonts w:ascii="Verdana" w:hAnsi="Verdana"/>
          <w:bCs/>
        </w:rPr>
      </w:pPr>
      <w:r w:rsidRPr="00D128FD">
        <w:rPr>
          <w:rFonts w:ascii="Verdana" w:hAnsi="Verdana"/>
          <w:bCs/>
        </w:rPr>
        <w:t>La responsabilidad de</w:t>
      </w:r>
      <w:r>
        <w:rPr>
          <w:rFonts w:ascii="Verdana" w:hAnsi="Verdana"/>
          <w:bCs/>
        </w:rPr>
        <w:t xml:space="preserve"> implementación, ejecución, </w:t>
      </w:r>
      <w:r w:rsidRPr="00D128FD">
        <w:rPr>
          <w:rFonts w:ascii="Verdana" w:hAnsi="Verdana"/>
          <w:bCs/>
        </w:rPr>
        <w:t>control</w:t>
      </w:r>
      <w:r>
        <w:rPr>
          <w:rFonts w:ascii="Verdana" w:hAnsi="Verdana"/>
          <w:bCs/>
        </w:rPr>
        <w:t xml:space="preserve"> y</w:t>
      </w:r>
      <w:r w:rsidRPr="00D128FD">
        <w:rPr>
          <w:rFonts w:ascii="Verdana" w:hAnsi="Verdana"/>
          <w:bCs/>
        </w:rPr>
        <w:t xml:space="preserve"> </w:t>
      </w:r>
      <w:r>
        <w:rPr>
          <w:rFonts w:ascii="Verdana" w:hAnsi="Verdana"/>
          <w:bCs/>
        </w:rPr>
        <w:t>seguimiento a</w:t>
      </w:r>
      <w:r w:rsidRPr="00D128FD">
        <w:rPr>
          <w:rFonts w:ascii="Verdana" w:hAnsi="Verdana"/>
          <w:bCs/>
        </w:rPr>
        <w:t xml:space="preserve"> la efectividad del sistema</w:t>
      </w:r>
      <w:r>
        <w:rPr>
          <w:rFonts w:ascii="Verdana" w:hAnsi="Verdana"/>
          <w:bCs/>
        </w:rPr>
        <w:t xml:space="preserve"> corresponde a:</w:t>
      </w:r>
    </w:p>
    <w:p w14:paraId="1BBD7A49" w14:textId="77777777" w:rsidR="00AF5485" w:rsidRDefault="00AF5485" w:rsidP="00AF5485">
      <w:pPr>
        <w:spacing w:after="0" w:line="240" w:lineRule="auto"/>
        <w:jc w:val="both"/>
        <w:rPr>
          <w:rFonts w:ascii="Verdana" w:hAnsi="Verdana"/>
          <w:bCs/>
        </w:rPr>
      </w:pPr>
    </w:p>
    <w:tbl>
      <w:tblPr>
        <w:tblStyle w:val="Tablaconcuadrcula4-nfasis11"/>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16"/>
        <w:gridCol w:w="4232"/>
      </w:tblGrid>
      <w:tr w:rsidR="00AF5485" w:rsidRPr="00C02E8D" w14:paraId="56756C96" w14:textId="77777777" w:rsidTr="00AF548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hideMark/>
          </w:tcPr>
          <w:p w14:paraId="4F090BCC" w14:textId="77777777" w:rsidR="00AF5485" w:rsidRPr="005F0B62" w:rsidRDefault="00AF5485" w:rsidP="00DE34D3">
            <w:pPr>
              <w:jc w:val="center"/>
              <w:rPr>
                <w:rFonts w:ascii="Verdana" w:eastAsia="Times New Roman" w:hAnsi="Verdana" w:cs="Arial"/>
                <w:sz w:val="20"/>
                <w:szCs w:val="20"/>
                <w:lang w:eastAsia="es-CO"/>
              </w:rPr>
            </w:pPr>
            <w:r w:rsidRPr="005F0B62">
              <w:rPr>
                <w:rFonts w:ascii="Verdana" w:eastAsia="Times New Roman" w:hAnsi="Verdana" w:cs="Arial"/>
                <w:sz w:val="20"/>
                <w:szCs w:val="20"/>
                <w:lang w:val="es-ES" w:eastAsia="es-CO"/>
              </w:rPr>
              <w:t>ROL</w:t>
            </w:r>
          </w:p>
        </w:tc>
        <w:tc>
          <w:tcPr>
            <w:tcW w:w="2616" w:type="dxa"/>
            <w:tcBorders>
              <w:top w:val="none" w:sz="0" w:space="0" w:color="auto"/>
              <w:left w:val="none" w:sz="0" w:space="0" w:color="auto"/>
              <w:bottom w:val="none" w:sz="0" w:space="0" w:color="auto"/>
              <w:right w:val="none" w:sz="0" w:space="0" w:color="auto"/>
            </w:tcBorders>
            <w:hideMark/>
          </w:tcPr>
          <w:p w14:paraId="291683AD" w14:textId="77777777" w:rsidR="00AF5485" w:rsidRPr="005F0B62" w:rsidRDefault="00AF5485" w:rsidP="00DE34D3">
            <w:pPr>
              <w:ind w:firstLineChars="300" w:firstLine="602"/>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s-CO"/>
              </w:rPr>
            </w:pPr>
            <w:r w:rsidRPr="005F0B62">
              <w:rPr>
                <w:rFonts w:ascii="Verdana" w:eastAsia="Times New Roman" w:hAnsi="Verdana" w:cs="Arial"/>
                <w:sz w:val="20"/>
                <w:szCs w:val="20"/>
                <w:lang w:val="es-ES" w:eastAsia="es-CO"/>
              </w:rPr>
              <w:t>RESPONSABLE</w:t>
            </w:r>
          </w:p>
        </w:tc>
        <w:tc>
          <w:tcPr>
            <w:tcW w:w="4232" w:type="dxa"/>
            <w:tcBorders>
              <w:top w:val="none" w:sz="0" w:space="0" w:color="auto"/>
              <w:left w:val="none" w:sz="0" w:space="0" w:color="auto"/>
              <w:bottom w:val="none" w:sz="0" w:space="0" w:color="auto"/>
              <w:right w:val="none" w:sz="0" w:space="0" w:color="auto"/>
            </w:tcBorders>
            <w:hideMark/>
          </w:tcPr>
          <w:p w14:paraId="5FC65345" w14:textId="77777777" w:rsidR="00AF5485" w:rsidRPr="005F0B62" w:rsidRDefault="00AF5485" w:rsidP="00DE34D3">
            <w:pPr>
              <w:ind w:firstLineChars="500" w:firstLine="1004"/>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s-CO"/>
              </w:rPr>
            </w:pPr>
            <w:r w:rsidRPr="005F0B62">
              <w:rPr>
                <w:rFonts w:ascii="Verdana" w:eastAsia="Times New Roman" w:hAnsi="Verdana" w:cs="Arial"/>
                <w:sz w:val="20"/>
                <w:szCs w:val="20"/>
                <w:lang w:val="es-ES" w:eastAsia="es-CO"/>
              </w:rPr>
              <w:t>ACTIVIDAD</w:t>
            </w:r>
          </w:p>
        </w:tc>
      </w:tr>
      <w:tr w:rsidR="00AF5485" w:rsidRPr="00C02E8D" w14:paraId="38C342DB" w14:textId="77777777" w:rsidTr="00AF5485">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980" w:type="dxa"/>
            <w:hideMark/>
          </w:tcPr>
          <w:p w14:paraId="71D38D42" w14:textId="77777777" w:rsidR="00AF5485" w:rsidRPr="005F0B62" w:rsidRDefault="00AF5485" w:rsidP="00DE34D3">
            <w:pPr>
              <w:rPr>
                <w:rFonts w:ascii="Verdana" w:eastAsia="Times New Roman" w:hAnsi="Verdana" w:cs="Arial"/>
                <w:b w:val="0"/>
                <w:bCs w:val="0"/>
                <w:color w:val="000000"/>
                <w:sz w:val="20"/>
                <w:szCs w:val="20"/>
                <w:lang w:eastAsia="es-CO"/>
              </w:rPr>
            </w:pPr>
            <w:r w:rsidRPr="005F0B62">
              <w:rPr>
                <w:rFonts w:ascii="Verdana" w:eastAsia="Times New Roman" w:hAnsi="Verdana" w:cs="Arial"/>
                <w:b w:val="0"/>
                <w:bCs w:val="0"/>
                <w:color w:val="000000"/>
                <w:sz w:val="20"/>
                <w:szCs w:val="20"/>
                <w:lang w:val="es-ES" w:eastAsia="es-CO"/>
              </w:rPr>
              <w:t>Secretaria General</w:t>
            </w:r>
          </w:p>
        </w:tc>
        <w:tc>
          <w:tcPr>
            <w:tcW w:w="2616" w:type="dxa"/>
            <w:hideMark/>
          </w:tcPr>
          <w:p w14:paraId="5BDF03DA" w14:textId="77777777" w:rsidR="00AF5485" w:rsidRDefault="00AF5485" w:rsidP="00DE34D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val="es-ES" w:eastAsia="es-CO"/>
              </w:rPr>
            </w:pPr>
          </w:p>
          <w:p w14:paraId="15A3AB2C" w14:textId="77777777" w:rsidR="00AF5485" w:rsidRPr="008E14A0" w:rsidRDefault="00AF5485" w:rsidP="00DE34D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r w:rsidRPr="008E14A0">
              <w:rPr>
                <w:rFonts w:ascii="Verdana" w:eastAsia="Times New Roman" w:hAnsi="Verdana" w:cs="Arial"/>
                <w:color w:val="000000"/>
                <w:sz w:val="20"/>
                <w:szCs w:val="20"/>
                <w:lang w:val="es-ES" w:eastAsia="es-CO"/>
              </w:rPr>
              <w:t>Secretario General</w:t>
            </w:r>
          </w:p>
        </w:tc>
        <w:tc>
          <w:tcPr>
            <w:tcW w:w="4232" w:type="dxa"/>
            <w:hideMark/>
          </w:tcPr>
          <w:p w14:paraId="42EA7CD1" w14:textId="77777777" w:rsidR="00AF5485" w:rsidRPr="008E14A0" w:rsidRDefault="00AF5485" w:rsidP="00DE34D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r w:rsidRPr="008E14A0">
              <w:rPr>
                <w:rFonts w:ascii="Verdana" w:eastAsia="Times New Roman" w:hAnsi="Verdana" w:cs="Arial"/>
                <w:color w:val="000000"/>
                <w:sz w:val="20"/>
                <w:szCs w:val="20"/>
                <w:lang w:val="es-ES" w:eastAsia="es-CO"/>
              </w:rPr>
              <w:t xml:space="preserve">Respaldar y asegurar el cumplimiento de Los Subprograma. </w:t>
            </w:r>
          </w:p>
        </w:tc>
      </w:tr>
      <w:tr w:rsidR="00AF5485" w:rsidRPr="00C02E8D" w14:paraId="6B39351A" w14:textId="77777777" w:rsidTr="00AF5485">
        <w:trPr>
          <w:trHeight w:val="1134"/>
        </w:trPr>
        <w:tc>
          <w:tcPr>
            <w:cnfStyle w:val="001000000000" w:firstRow="0" w:lastRow="0" w:firstColumn="1" w:lastColumn="0" w:oddVBand="0" w:evenVBand="0" w:oddHBand="0" w:evenHBand="0" w:firstRowFirstColumn="0" w:firstRowLastColumn="0" w:lastRowFirstColumn="0" w:lastRowLastColumn="0"/>
            <w:tcW w:w="1980" w:type="dxa"/>
            <w:hideMark/>
          </w:tcPr>
          <w:p w14:paraId="4A8A04C4" w14:textId="77777777" w:rsidR="00AF5485" w:rsidRPr="005F0B62" w:rsidRDefault="00AF5485" w:rsidP="00DE34D3">
            <w:pPr>
              <w:rPr>
                <w:rFonts w:ascii="Verdana" w:eastAsia="Times New Roman" w:hAnsi="Verdana" w:cs="Arial"/>
                <w:b w:val="0"/>
                <w:bCs w:val="0"/>
                <w:color w:val="000000"/>
                <w:sz w:val="20"/>
                <w:szCs w:val="20"/>
                <w:lang w:val="es-ES" w:eastAsia="es-CO"/>
              </w:rPr>
            </w:pPr>
          </w:p>
          <w:p w14:paraId="0438D071" w14:textId="2BE5A464" w:rsidR="00AF5485" w:rsidRPr="005F0B62" w:rsidRDefault="00AF5485" w:rsidP="00DE34D3">
            <w:pPr>
              <w:rPr>
                <w:rFonts w:ascii="Verdana" w:eastAsia="Times New Roman" w:hAnsi="Verdana" w:cs="Arial"/>
                <w:b w:val="0"/>
                <w:bCs w:val="0"/>
                <w:color w:val="000000"/>
                <w:sz w:val="20"/>
                <w:szCs w:val="20"/>
                <w:lang w:eastAsia="es-CO"/>
              </w:rPr>
            </w:pPr>
            <w:r w:rsidRPr="005F0B62">
              <w:rPr>
                <w:rFonts w:ascii="Verdana" w:eastAsia="Times New Roman" w:hAnsi="Verdana" w:cs="Arial"/>
                <w:b w:val="0"/>
                <w:bCs w:val="0"/>
                <w:color w:val="000000"/>
                <w:sz w:val="20"/>
                <w:szCs w:val="20"/>
                <w:lang w:val="es-ES" w:eastAsia="es-CO"/>
              </w:rPr>
              <w:t>Coordinador De Oficina</w:t>
            </w:r>
          </w:p>
        </w:tc>
        <w:tc>
          <w:tcPr>
            <w:tcW w:w="2616" w:type="dxa"/>
            <w:hideMark/>
          </w:tcPr>
          <w:p w14:paraId="6F595333" w14:textId="77777777" w:rsidR="00AF5485" w:rsidRPr="00C02E8D" w:rsidRDefault="00AF5485" w:rsidP="00DE34D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0"/>
                <w:szCs w:val="20"/>
                <w:lang w:eastAsia="es-CO"/>
              </w:rPr>
            </w:pPr>
          </w:p>
          <w:p w14:paraId="4D61339C" w14:textId="50D9D073" w:rsidR="00AF5485" w:rsidRPr="008E14A0" w:rsidRDefault="00AF5485" w:rsidP="00DE34D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r w:rsidRPr="008E14A0">
              <w:rPr>
                <w:rFonts w:ascii="Verdana" w:eastAsia="Times New Roman" w:hAnsi="Verdana" w:cs="Calibri"/>
                <w:color w:val="000000"/>
                <w:sz w:val="20"/>
                <w:szCs w:val="20"/>
                <w:lang w:eastAsia="es-CO"/>
              </w:rPr>
              <w:t xml:space="preserve">Grupo </w:t>
            </w:r>
            <w:r w:rsidRPr="00C02E8D">
              <w:rPr>
                <w:rFonts w:ascii="Verdana" w:eastAsia="Times New Roman" w:hAnsi="Verdana" w:cs="Calibri"/>
                <w:color w:val="000000"/>
                <w:sz w:val="20"/>
                <w:szCs w:val="20"/>
                <w:lang w:eastAsia="es-CO"/>
              </w:rPr>
              <w:t xml:space="preserve">De </w:t>
            </w:r>
            <w:r w:rsidRPr="008E14A0">
              <w:rPr>
                <w:rFonts w:ascii="Verdana" w:eastAsia="Times New Roman" w:hAnsi="Verdana" w:cs="Calibri"/>
                <w:color w:val="000000"/>
                <w:sz w:val="20"/>
                <w:szCs w:val="20"/>
                <w:lang w:eastAsia="es-CO"/>
              </w:rPr>
              <w:t xml:space="preserve">Gestión Administrativa </w:t>
            </w:r>
            <w:r w:rsidRPr="00C02E8D">
              <w:rPr>
                <w:rFonts w:ascii="Verdana" w:eastAsia="Times New Roman" w:hAnsi="Verdana" w:cs="Calibri"/>
                <w:color w:val="000000"/>
                <w:sz w:val="20"/>
                <w:szCs w:val="20"/>
                <w:lang w:eastAsia="es-CO"/>
              </w:rPr>
              <w:t xml:space="preserve">Y </w:t>
            </w:r>
            <w:r w:rsidRPr="008E14A0">
              <w:rPr>
                <w:rFonts w:ascii="Verdana" w:eastAsia="Times New Roman" w:hAnsi="Verdana" w:cs="Calibri"/>
                <w:color w:val="000000"/>
                <w:sz w:val="20"/>
                <w:szCs w:val="20"/>
                <w:lang w:eastAsia="es-CO"/>
              </w:rPr>
              <w:t xml:space="preserve">Documental </w:t>
            </w:r>
          </w:p>
        </w:tc>
        <w:tc>
          <w:tcPr>
            <w:tcW w:w="4232" w:type="dxa"/>
            <w:hideMark/>
          </w:tcPr>
          <w:p w14:paraId="2505D13F" w14:textId="671D608D" w:rsidR="00AF5485" w:rsidRPr="008E14A0" w:rsidRDefault="00AF5485" w:rsidP="00DE34D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r w:rsidRPr="008E14A0">
              <w:rPr>
                <w:rFonts w:ascii="Verdana" w:eastAsia="Times New Roman" w:hAnsi="Verdana" w:cs="Arial"/>
                <w:color w:val="000000"/>
                <w:sz w:val="20"/>
                <w:szCs w:val="20"/>
                <w:lang w:val="es-ES" w:eastAsia="es-CO"/>
              </w:rPr>
              <w:t>Implementar y verificar el cumplimiento del Subprograma que sea implementado por las direcciones, subdirecciones y grupos de la unidad para las víctimas.</w:t>
            </w:r>
          </w:p>
        </w:tc>
      </w:tr>
      <w:tr w:rsidR="00AF5485" w:rsidRPr="00C02E8D" w14:paraId="001D2B60" w14:textId="77777777" w:rsidTr="0035094F">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1980" w:type="dxa"/>
            <w:hideMark/>
          </w:tcPr>
          <w:p w14:paraId="08DCD369" w14:textId="77777777" w:rsidR="00AF5485" w:rsidRPr="005F0B62" w:rsidRDefault="00AF5485" w:rsidP="00DE34D3">
            <w:pPr>
              <w:rPr>
                <w:rFonts w:ascii="Verdana" w:eastAsia="Times New Roman" w:hAnsi="Verdana" w:cs="Arial"/>
                <w:b w:val="0"/>
                <w:bCs w:val="0"/>
                <w:color w:val="000000"/>
                <w:sz w:val="20"/>
                <w:szCs w:val="20"/>
                <w:lang w:eastAsia="es-CO"/>
              </w:rPr>
            </w:pPr>
          </w:p>
          <w:p w14:paraId="660B25D0" w14:textId="1AA71A72" w:rsidR="00AF5485" w:rsidRPr="005F0B62" w:rsidRDefault="00AF5485" w:rsidP="00DE34D3">
            <w:pPr>
              <w:rPr>
                <w:rFonts w:ascii="Verdana" w:eastAsia="Times New Roman" w:hAnsi="Verdana" w:cs="Arial"/>
                <w:b w:val="0"/>
                <w:bCs w:val="0"/>
                <w:color w:val="000000"/>
                <w:sz w:val="20"/>
                <w:szCs w:val="20"/>
                <w:lang w:eastAsia="es-CO"/>
              </w:rPr>
            </w:pPr>
            <w:r w:rsidRPr="005F0B62">
              <w:rPr>
                <w:rFonts w:ascii="Verdana" w:eastAsia="Times New Roman" w:hAnsi="Verdana" w:cs="Arial"/>
                <w:b w:val="0"/>
                <w:bCs w:val="0"/>
                <w:color w:val="000000"/>
                <w:sz w:val="20"/>
                <w:szCs w:val="20"/>
                <w:lang w:eastAsia="es-CO"/>
              </w:rPr>
              <w:t>Funcionarios Y Contratistas</w:t>
            </w:r>
          </w:p>
        </w:tc>
        <w:tc>
          <w:tcPr>
            <w:tcW w:w="2616" w:type="dxa"/>
            <w:noWrap/>
            <w:hideMark/>
          </w:tcPr>
          <w:p w14:paraId="79FF9B86" w14:textId="1260CB24" w:rsidR="00AF5485" w:rsidRPr="008E14A0" w:rsidRDefault="00AF5485" w:rsidP="00DE34D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0"/>
                <w:szCs w:val="20"/>
                <w:lang w:eastAsia="es-CO"/>
              </w:rPr>
            </w:pPr>
            <w:r w:rsidRPr="008E14A0">
              <w:rPr>
                <w:rFonts w:ascii="Verdana" w:eastAsia="Times New Roman" w:hAnsi="Verdana" w:cs="Arial"/>
                <w:color w:val="000000"/>
                <w:sz w:val="20"/>
                <w:szCs w:val="20"/>
                <w:lang w:val="es-ES" w:eastAsia="es-CO"/>
              </w:rPr>
              <w:t xml:space="preserve">Funcionarios </w:t>
            </w:r>
            <w:r w:rsidRPr="00C02E8D">
              <w:rPr>
                <w:rFonts w:ascii="Verdana" w:eastAsia="Times New Roman" w:hAnsi="Verdana" w:cs="Arial"/>
                <w:color w:val="000000"/>
                <w:sz w:val="20"/>
                <w:szCs w:val="20"/>
                <w:lang w:val="es-ES" w:eastAsia="es-CO"/>
              </w:rPr>
              <w:t>Y Contratistas De La Unidad Para Las Víctimas.</w:t>
            </w:r>
          </w:p>
        </w:tc>
        <w:tc>
          <w:tcPr>
            <w:tcW w:w="4232" w:type="dxa"/>
            <w:hideMark/>
          </w:tcPr>
          <w:p w14:paraId="7A42A752" w14:textId="77777777" w:rsidR="00AF5485" w:rsidRDefault="00AF5485" w:rsidP="00DE34D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val="es-ES" w:eastAsia="es-CO"/>
              </w:rPr>
            </w:pPr>
          </w:p>
          <w:p w14:paraId="5DFE4EAD" w14:textId="6A19FE6E" w:rsidR="00AF5485" w:rsidRPr="008E14A0" w:rsidRDefault="00AF5485" w:rsidP="00DE34D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r w:rsidRPr="008E14A0">
              <w:rPr>
                <w:rFonts w:ascii="Verdana" w:eastAsia="Times New Roman" w:hAnsi="Verdana" w:cs="Arial"/>
                <w:color w:val="000000"/>
                <w:sz w:val="20"/>
                <w:szCs w:val="20"/>
                <w:lang w:val="es-ES" w:eastAsia="es-CO"/>
              </w:rPr>
              <w:t>Participar activamente en la implementación del programa.</w:t>
            </w:r>
          </w:p>
        </w:tc>
      </w:tr>
    </w:tbl>
    <w:p w14:paraId="06DC67F2" w14:textId="47301E35" w:rsidR="00AF5485" w:rsidRPr="005F0B62" w:rsidRDefault="00AF5485" w:rsidP="00AF5485">
      <w:pPr>
        <w:pStyle w:val="Descripcin"/>
        <w:rPr>
          <w:rFonts w:ascii="Verdana" w:hAnsi="Verdana"/>
          <w:bCs/>
          <w:i w:val="0"/>
          <w:iCs w:val="0"/>
          <w:color w:val="000000" w:themeColor="text1"/>
        </w:rPr>
      </w:pPr>
      <w:bookmarkStart w:id="23" w:name="_Toc103252633"/>
      <w:bookmarkStart w:id="24" w:name="_Toc110582824"/>
      <w:r w:rsidRPr="005F0B62">
        <w:rPr>
          <w:rFonts w:ascii="Verdana" w:hAnsi="Verdana"/>
          <w:i w:val="0"/>
          <w:iCs w:val="0"/>
          <w:color w:val="000000" w:themeColor="text1"/>
        </w:rPr>
        <w:t xml:space="preserve">Tabla </w:t>
      </w:r>
      <w:r w:rsidR="003C3BF4" w:rsidRPr="005F0B62">
        <w:rPr>
          <w:rFonts w:ascii="Verdana" w:hAnsi="Verdana"/>
          <w:i w:val="0"/>
          <w:iCs w:val="0"/>
          <w:color w:val="000000" w:themeColor="text1"/>
        </w:rPr>
        <w:fldChar w:fldCharType="begin"/>
      </w:r>
      <w:r w:rsidR="003C3BF4" w:rsidRPr="005F0B62">
        <w:rPr>
          <w:rFonts w:ascii="Verdana" w:hAnsi="Verdana"/>
          <w:i w:val="0"/>
          <w:iCs w:val="0"/>
          <w:color w:val="000000" w:themeColor="text1"/>
        </w:rPr>
        <w:instrText xml:space="preserve"> SEQ Tabla \* ARABIC </w:instrText>
      </w:r>
      <w:r w:rsidR="003C3BF4" w:rsidRPr="005F0B62">
        <w:rPr>
          <w:rFonts w:ascii="Verdana" w:hAnsi="Verdana"/>
          <w:i w:val="0"/>
          <w:iCs w:val="0"/>
          <w:color w:val="000000" w:themeColor="text1"/>
        </w:rPr>
        <w:fldChar w:fldCharType="separate"/>
      </w:r>
      <w:r w:rsidR="00DF781F" w:rsidRPr="005F0B62">
        <w:rPr>
          <w:rFonts w:ascii="Verdana" w:hAnsi="Verdana"/>
          <w:i w:val="0"/>
          <w:iCs w:val="0"/>
          <w:noProof/>
          <w:color w:val="000000" w:themeColor="text1"/>
        </w:rPr>
        <w:t>4</w:t>
      </w:r>
      <w:r w:rsidR="003C3BF4" w:rsidRPr="005F0B62">
        <w:rPr>
          <w:rFonts w:ascii="Verdana" w:hAnsi="Verdana"/>
          <w:i w:val="0"/>
          <w:iCs w:val="0"/>
          <w:noProof/>
          <w:color w:val="000000" w:themeColor="text1"/>
        </w:rPr>
        <w:fldChar w:fldCharType="end"/>
      </w:r>
      <w:r w:rsidRPr="005F0B62">
        <w:rPr>
          <w:rFonts w:ascii="Verdana" w:hAnsi="Verdana"/>
          <w:i w:val="0"/>
          <w:iCs w:val="0"/>
          <w:color w:val="000000" w:themeColor="text1"/>
        </w:rPr>
        <w:t xml:space="preserve"> Responsables</w:t>
      </w:r>
      <w:bookmarkEnd w:id="23"/>
      <w:bookmarkEnd w:id="24"/>
    </w:p>
    <w:p w14:paraId="418EBF5E" w14:textId="77777777" w:rsidR="00AF5485" w:rsidRPr="00A700EC" w:rsidRDefault="00AF5485" w:rsidP="00AF5485">
      <w:pPr>
        <w:pStyle w:val="Ttulo1"/>
      </w:pPr>
      <w:bookmarkStart w:id="25" w:name="_Toc103242774"/>
      <w:bookmarkStart w:id="26" w:name="_Toc110418790"/>
      <w:r w:rsidRPr="007E4D5A">
        <w:t>ACTIVIDADES</w:t>
      </w:r>
      <w:bookmarkEnd w:id="25"/>
      <w:bookmarkEnd w:id="26"/>
    </w:p>
    <w:p w14:paraId="1C504E6B" w14:textId="77777777" w:rsidR="00AF5485" w:rsidRPr="00AF6B5A" w:rsidRDefault="00AF5485" w:rsidP="00AF5485">
      <w:pPr>
        <w:spacing w:after="0" w:line="240" w:lineRule="auto"/>
        <w:jc w:val="both"/>
        <w:rPr>
          <w:rFonts w:ascii="Verdana" w:eastAsia="Calibri" w:hAnsi="Verdana"/>
        </w:rPr>
      </w:pPr>
    </w:p>
    <w:p w14:paraId="4FDD2D78" w14:textId="77777777" w:rsidR="00AF5485" w:rsidRDefault="00AF5485" w:rsidP="00AF5485">
      <w:pPr>
        <w:spacing w:after="0" w:line="240" w:lineRule="auto"/>
        <w:jc w:val="both"/>
        <w:rPr>
          <w:rFonts w:ascii="Verdana" w:eastAsia="Calibri" w:hAnsi="Verdana"/>
        </w:rPr>
      </w:pPr>
      <w:r w:rsidRPr="00AF6B5A">
        <w:rPr>
          <w:rFonts w:ascii="Verdana" w:eastAsia="Calibri" w:hAnsi="Verdana"/>
        </w:rPr>
        <w:t xml:space="preserve">Dando alcance a las actividades </w:t>
      </w:r>
      <w:r>
        <w:rPr>
          <w:rFonts w:ascii="Verdana" w:eastAsia="Calibri" w:hAnsi="Verdana"/>
        </w:rPr>
        <w:t xml:space="preserve">señaladas </w:t>
      </w:r>
      <w:r w:rsidRPr="00AF6B5A">
        <w:rPr>
          <w:rFonts w:ascii="Verdana" w:eastAsia="Calibri" w:hAnsi="Verdana"/>
        </w:rPr>
        <w:t>en e</w:t>
      </w:r>
      <w:r>
        <w:rPr>
          <w:rFonts w:ascii="Verdana" w:eastAsia="Calibri" w:hAnsi="Verdana"/>
        </w:rPr>
        <w:t>ste subprograma</w:t>
      </w:r>
      <w:r w:rsidRPr="00AF6B5A">
        <w:rPr>
          <w:rFonts w:ascii="Verdana" w:eastAsia="Calibri" w:hAnsi="Verdana"/>
        </w:rPr>
        <w:t xml:space="preserve">, </w:t>
      </w:r>
      <w:r>
        <w:rPr>
          <w:rFonts w:ascii="Verdana" w:eastAsia="Calibri" w:hAnsi="Verdana"/>
        </w:rPr>
        <w:t>a continuación, se</w:t>
      </w:r>
      <w:r w:rsidRPr="00AF6B5A">
        <w:rPr>
          <w:rFonts w:ascii="Verdana" w:eastAsia="Calibri" w:hAnsi="Verdana"/>
        </w:rPr>
        <w:t xml:space="preserve"> </w:t>
      </w:r>
      <w:r>
        <w:rPr>
          <w:rFonts w:ascii="Verdana" w:eastAsia="Calibri" w:hAnsi="Verdana"/>
        </w:rPr>
        <w:t>mencionan</w:t>
      </w:r>
      <w:r w:rsidRPr="00AF6B5A">
        <w:rPr>
          <w:rFonts w:ascii="Verdana" w:eastAsia="Calibri" w:hAnsi="Verdana"/>
        </w:rPr>
        <w:t xml:space="preserve"> los puntos de control</w:t>
      </w:r>
      <w:r>
        <w:rPr>
          <w:rFonts w:ascii="Verdana" w:eastAsia="Calibri" w:hAnsi="Verdana"/>
        </w:rPr>
        <w:t xml:space="preserve"> </w:t>
      </w:r>
      <w:proofErr w:type="gramStart"/>
      <w:r>
        <w:rPr>
          <w:rFonts w:ascii="Verdana" w:eastAsia="Calibri" w:hAnsi="Verdana"/>
        </w:rPr>
        <w:t>a</w:t>
      </w:r>
      <w:proofErr w:type="gramEnd"/>
      <w:r>
        <w:rPr>
          <w:rFonts w:ascii="Verdana" w:eastAsia="Calibri" w:hAnsi="Verdana"/>
        </w:rPr>
        <w:t xml:space="preserve"> tener en cuenta </w:t>
      </w:r>
      <w:r w:rsidRPr="00AF6B5A">
        <w:rPr>
          <w:rFonts w:ascii="Verdana" w:eastAsia="Calibri" w:hAnsi="Verdana"/>
        </w:rPr>
        <w:t xml:space="preserve">en cada una de las fases del Programa de Gestión Documental </w:t>
      </w:r>
      <w:r>
        <w:rPr>
          <w:rFonts w:ascii="Verdana" w:eastAsia="Calibri" w:hAnsi="Verdana"/>
        </w:rPr>
        <w:t xml:space="preserve">– </w:t>
      </w:r>
      <w:r w:rsidRPr="00AF6B5A">
        <w:rPr>
          <w:rFonts w:ascii="Verdana" w:eastAsia="Calibri" w:hAnsi="Verdana"/>
        </w:rPr>
        <w:t>PGD</w:t>
      </w:r>
      <w:r>
        <w:rPr>
          <w:rFonts w:ascii="Verdana" w:eastAsia="Calibri" w:hAnsi="Verdana"/>
        </w:rPr>
        <w:t>, a saber</w:t>
      </w:r>
      <w:r w:rsidRPr="00AF6B5A">
        <w:rPr>
          <w:rFonts w:ascii="Verdana" w:eastAsia="Calibri" w:hAnsi="Verdana"/>
        </w:rPr>
        <w:t>:</w:t>
      </w:r>
    </w:p>
    <w:p w14:paraId="21022B27" w14:textId="6B3E3309" w:rsidR="006612FF" w:rsidRDefault="006612FF" w:rsidP="00207A2B">
      <w:pPr>
        <w:jc w:val="both"/>
        <w:rPr>
          <w:rFonts w:ascii="Verdana" w:hAnsi="Verdana"/>
        </w:rPr>
      </w:pPr>
    </w:p>
    <w:tbl>
      <w:tblPr>
        <w:tblStyle w:val="Tablaconcuadrcula4-nfasis11"/>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31"/>
        <w:gridCol w:w="984"/>
        <w:gridCol w:w="758"/>
        <w:gridCol w:w="1614"/>
        <w:gridCol w:w="1669"/>
      </w:tblGrid>
      <w:tr w:rsidR="0035094F" w:rsidRPr="00C46239" w14:paraId="2A07D8D0" w14:textId="77777777" w:rsidTr="00B361C2">
        <w:trPr>
          <w:cnfStyle w:val="100000000000" w:firstRow="1" w:lastRow="0" w:firstColumn="0" w:lastColumn="0" w:oddVBand="0" w:evenVBand="0" w:oddHBand="0" w:evenHBand="0" w:firstRowFirstColumn="0" w:firstRowLastColumn="0" w:lastRowFirstColumn="0" w:lastRowLastColumn="0"/>
          <w:trHeight w:val="121"/>
          <w:tblHeader/>
          <w:jc w:val="center"/>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none" w:sz="0" w:space="0" w:color="auto"/>
              <w:left w:val="none" w:sz="0" w:space="0" w:color="auto"/>
              <w:bottom w:val="none" w:sz="0" w:space="0" w:color="auto"/>
              <w:right w:val="none" w:sz="0" w:space="0" w:color="auto"/>
            </w:tcBorders>
            <w:hideMark/>
          </w:tcPr>
          <w:p w14:paraId="0581DE13" w14:textId="77777777" w:rsidR="00AF5485" w:rsidRPr="00B361C2" w:rsidRDefault="00AF5485" w:rsidP="00DE34D3">
            <w:pPr>
              <w:jc w:val="center"/>
              <w:rPr>
                <w:rFonts w:ascii="Verdana" w:eastAsia="Calibri" w:hAnsi="Verdana" w:cs="Calibri"/>
                <w:b w:val="0"/>
                <w:bCs w:val="0"/>
                <w:sz w:val="16"/>
                <w:szCs w:val="16"/>
                <w:lang w:eastAsia="es-CO"/>
              </w:rPr>
            </w:pPr>
          </w:p>
          <w:p w14:paraId="118985E4" w14:textId="77777777" w:rsidR="00AF5485" w:rsidRPr="00B361C2" w:rsidRDefault="00AF5485" w:rsidP="00DE34D3">
            <w:pPr>
              <w:jc w:val="center"/>
              <w:rPr>
                <w:rFonts w:ascii="Verdana" w:eastAsia="Times New Roman" w:hAnsi="Verdana" w:cs="Calibri"/>
                <w:sz w:val="16"/>
                <w:szCs w:val="16"/>
                <w:lang w:eastAsia="es-CO"/>
              </w:rPr>
            </w:pPr>
            <w:r w:rsidRPr="00B361C2">
              <w:rPr>
                <w:rFonts w:ascii="Verdana" w:eastAsia="Calibri" w:hAnsi="Verdana" w:cs="Calibri"/>
                <w:sz w:val="16"/>
                <w:szCs w:val="16"/>
                <w:lang w:eastAsia="es-CO"/>
              </w:rPr>
              <w:t>ACTIVIDAD</w:t>
            </w:r>
          </w:p>
        </w:tc>
        <w:tc>
          <w:tcPr>
            <w:tcW w:w="2573" w:type="dxa"/>
            <w:gridSpan w:val="3"/>
            <w:tcBorders>
              <w:top w:val="none" w:sz="0" w:space="0" w:color="auto"/>
              <w:left w:val="none" w:sz="0" w:space="0" w:color="auto"/>
              <w:bottom w:val="none" w:sz="0" w:space="0" w:color="auto"/>
              <w:right w:val="none" w:sz="0" w:space="0" w:color="auto"/>
            </w:tcBorders>
            <w:hideMark/>
          </w:tcPr>
          <w:p w14:paraId="63E23DEA" w14:textId="77777777" w:rsidR="00AF5485" w:rsidRPr="00B361C2" w:rsidRDefault="00AF5485" w:rsidP="00DE34D3">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es-CO"/>
              </w:rPr>
            </w:pPr>
            <w:r w:rsidRPr="00B361C2">
              <w:rPr>
                <w:rFonts w:ascii="Verdana" w:eastAsia="Calibri" w:hAnsi="Verdana" w:cs="Calibri"/>
                <w:sz w:val="16"/>
                <w:szCs w:val="16"/>
                <w:lang w:eastAsia="es-CO"/>
              </w:rPr>
              <w:t>PLAZO</w:t>
            </w:r>
          </w:p>
        </w:tc>
        <w:tc>
          <w:tcPr>
            <w:tcW w:w="1614" w:type="dxa"/>
            <w:vMerge w:val="restart"/>
            <w:tcBorders>
              <w:top w:val="none" w:sz="0" w:space="0" w:color="auto"/>
              <w:left w:val="none" w:sz="0" w:space="0" w:color="auto"/>
              <w:bottom w:val="none" w:sz="0" w:space="0" w:color="auto"/>
              <w:right w:val="none" w:sz="0" w:space="0" w:color="auto"/>
            </w:tcBorders>
            <w:hideMark/>
          </w:tcPr>
          <w:p w14:paraId="102CEFCC" w14:textId="77777777" w:rsidR="00AF5485" w:rsidRPr="00B361C2" w:rsidRDefault="00AF5485" w:rsidP="00DE34D3">
            <w:pPr>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Calibri"/>
                <w:b w:val="0"/>
                <w:bCs w:val="0"/>
                <w:sz w:val="16"/>
                <w:szCs w:val="16"/>
                <w:lang w:eastAsia="es-CO"/>
              </w:rPr>
            </w:pPr>
          </w:p>
          <w:p w14:paraId="26F82FAA" w14:textId="77777777" w:rsidR="00AF5485" w:rsidRPr="00B361C2" w:rsidRDefault="00AF5485" w:rsidP="00DE34D3">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es-CO"/>
              </w:rPr>
            </w:pPr>
            <w:r w:rsidRPr="00B361C2">
              <w:rPr>
                <w:rFonts w:ascii="Verdana" w:eastAsia="Calibri" w:hAnsi="Verdana" w:cs="Calibri"/>
                <w:sz w:val="16"/>
                <w:szCs w:val="16"/>
                <w:lang w:eastAsia="es-CO"/>
              </w:rPr>
              <w:t>ENTREGABLE</w:t>
            </w:r>
          </w:p>
        </w:tc>
        <w:tc>
          <w:tcPr>
            <w:tcW w:w="1669" w:type="dxa"/>
            <w:vMerge w:val="restart"/>
            <w:tcBorders>
              <w:top w:val="none" w:sz="0" w:space="0" w:color="auto"/>
              <w:left w:val="none" w:sz="0" w:space="0" w:color="auto"/>
              <w:bottom w:val="none" w:sz="0" w:space="0" w:color="auto"/>
              <w:right w:val="none" w:sz="0" w:space="0" w:color="auto"/>
            </w:tcBorders>
            <w:hideMark/>
          </w:tcPr>
          <w:p w14:paraId="1A495C56" w14:textId="77777777" w:rsidR="00AF5485" w:rsidRPr="00B361C2" w:rsidRDefault="00AF5485" w:rsidP="00DE34D3">
            <w:pPr>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Calibri"/>
                <w:b w:val="0"/>
                <w:bCs w:val="0"/>
                <w:sz w:val="16"/>
                <w:szCs w:val="16"/>
                <w:lang w:eastAsia="es-CO"/>
              </w:rPr>
            </w:pPr>
          </w:p>
          <w:p w14:paraId="2FAD64FC" w14:textId="77777777" w:rsidR="00AF5485" w:rsidRPr="00B361C2" w:rsidRDefault="00AF5485" w:rsidP="00DE34D3">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es-CO"/>
              </w:rPr>
            </w:pPr>
            <w:r w:rsidRPr="00B361C2">
              <w:rPr>
                <w:rFonts w:ascii="Verdana" w:eastAsia="Calibri" w:hAnsi="Verdana" w:cs="Calibri"/>
                <w:sz w:val="16"/>
                <w:szCs w:val="16"/>
                <w:lang w:eastAsia="es-CO"/>
              </w:rPr>
              <w:t>RESPONSABLE</w:t>
            </w:r>
          </w:p>
        </w:tc>
      </w:tr>
      <w:tr w:rsidR="0035094F" w:rsidRPr="00C46239" w14:paraId="207EF8C0" w14:textId="77777777" w:rsidTr="00B361C2">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2972" w:type="dxa"/>
            <w:vMerge/>
            <w:hideMark/>
          </w:tcPr>
          <w:p w14:paraId="0A155F0F" w14:textId="77777777" w:rsidR="00AF5485" w:rsidRPr="00C46239" w:rsidRDefault="00AF5485" w:rsidP="00DE34D3">
            <w:pPr>
              <w:rPr>
                <w:rFonts w:ascii="Verdana" w:eastAsia="Times New Roman" w:hAnsi="Verdana" w:cs="Calibri"/>
                <w:sz w:val="20"/>
                <w:szCs w:val="20"/>
                <w:lang w:eastAsia="es-CO"/>
              </w:rPr>
            </w:pPr>
          </w:p>
        </w:tc>
        <w:tc>
          <w:tcPr>
            <w:tcW w:w="831" w:type="dxa"/>
            <w:shd w:val="clear" w:color="auto" w:fill="4472C4" w:themeFill="accent1"/>
            <w:hideMark/>
          </w:tcPr>
          <w:p w14:paraId="70EC7E77" w14:textId="77777777" w:rsidR="00AF5485" w:rsidRPr="00B361C2" w:rsidRDefault="00AF5485" w:rsidP="00DE34D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FFFFFF" w:themeColor="background1"/>
                <w:sz w:val="14"/>
                <w:szCs w:val="14"/>
                <w:lang w:eastAsia="es-CO"/>
              </w:rPr>
            </w:pPr>
            <w:r w:rsidRPr="00B361C2">
              <w:rPr>
                <w:rFonts w:ascii="Verdana" w:eastAsia="Times New Roman" w:hAnsi="Verdana" w:cs="Calibri"/>
                <w:b/>
                <w:bCs/>
                <w:color w:val="FFFFFF" w:themeColor="background1"/>
                <w:sz w:val="14"/>
                <w:szCs w:val="14"/>
                <w:lang w:eastAsia="es-CO"/>
              </w:rPr>
              <w:t>CORTO</w:t>
            </w:r>
          </w:p>
        </w:tc>
        <w:tc>
          <w:tcPr>
            <w:tcW w:w="984" w:type="dxa"/>
            <w:shd w:val="clear" w:color="auto" w:fill="4472C4" w:themeFill="accent1"/>
            <w:hideMark/>
          </w:tcPr>
          <w:p w14:paraId="3BBC8807" w14:textId="77777777" w:rsidR="00AF5485" w:rsidRPr="00B361C2" w:rsidRDefault="00AF5485" w:rsidP="00DE34D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FFFFFF" w:themeColor="background1"/>
                <w:sz w:val="14"/>
                <w:szCs w:val="14"/>
                <w:lang w:eastAsia="es-CO"/>
              </w:rPr>
            </w:pPr>
            <w:r w:rsidRPr="00B361C2">
              <w:rPr>
                <w:rFonts w:ascii="Verdana" w:eastAsia="Times New Roman" w:hAnsi="Verdana" w:cs="Calibri"/>
                <w:b/>
                <w:bCs/>
                <w:color w:val="FFFFFF" w:themeColor="background1"/>
                <w:sz w:val="14"/>
                <w:szCs w:val="14"/>
                <w:lang w:eastAsia="es-CO"/>
              </w:rPr>
              <w:t>MEDIANO</w:t>
            </w:r>
          </w:p>
        </w:tc>
        <w:tc>
          <w:tcPr>
            <w:tcW w:w="758" w:type="dxa"/>
            <w:shd w:val="clear" w:color="auto" w:fill="4472C4" w:themeFill="accent1"/>
            <w:hideMark/>
          </w:tcPr>
          <w:p w14:paraId="4ABB447E" w14:textId="77777777" w:rsidR="00AF5485" w:rsidRPr="00B361C2" w:rsidRDefault="00AF5485" w:rsidP="00DE34D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FFFFFF" w:themeColor="background1"/>
                <w:sz w:val="14"/>
                <w:szCs w:val="14"/>
                <w:lang w:eastAsia="es-CO"/>
              </w:rPr>
            </w:pPr>
            <w:r w:rsidRPr="00B361C2">
              <w:rPr>
                <w:rFonts w:ascii="Verdana" w:eastAsia="Times New Roman" w:hAnsi="Verdana" w:cs="Calibri"/>
                <w:b/>
                <w:bCs/>
                <w:color w:val="FFFFFF" w:themeColor="background1"/>
                <w:sz w:val="14"/>
                <w:szCs w:val="14"/>
                <w:lang w:eastAsia="es-CO"/>
              </w:rPr>
              <w:t>LARGO</w:t>
            </w:r>
          </w:p>
        </w:tc>
        <w:tc>
          <w:tcPr>
            <w:tcW w:w="1614" w:type="dxa"/>
            <w:vMerge/>
            <w:hideMark/>
          </w:tcPr>
          <w:p w14:paraId="0D3F6859" w14:textId="77777777" w:rsidR="00AF5485" w:rsidRPr="00C46239" w:rsidRDefault="00AF5485" w:rsidP="00DE34D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sz w:val="20"/>
                <w:szCs w:val="20"/>
                <w:lang w:eastAsia="es-CO"/>
              </w:rPr>
            </w:pPr>
          </w:p>
        </w:tc>
        <w:tc>
          <w:tcPr>
            <w:tcW w:w="1669" w:type="dxa"/>
            <w:vMerge/>
            <w:hideMark/>
          </w:tcPr>
          <w:p w14:paraId="5492D840" w14:textId="77777777" w:rsidR="00AF5485" w:rsidRPr="00C46239" w:rsidRDefault="00AF5485" w:rsidP="00DE34D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sz w:val="20"/>
                <w:szCs w:val="20"/>
                <w:lang w:eastAsia="es-CO"/>
              </w:rPr>
            </w:pPr>
          </w:p>
        </w:tc>
      </w:tr>
      <w:tr w:rsidR="0035094F" w:rsidRPr="00C46239" w14:paraId="37553A98" w14:textId="77777777" w:rsidTr="00B361C2">
        <w:trPr>
          <w:trHeight w:val="142"/>
          <w:jc w:val="center"/>
        </w:trPr>
        <w:tc>
          <w:tcPr>
            <w:cnfStyle w:val="001000000000" w:firstRow="0" w:lastRow="0" w:firstColumn="1" w:lastColumn="0" w:oddVBand="0" w:evenVBand="0" w:oddHBand="0" w:evenHBand="0" w:firstRowFirstColumn="0" w:firstRowLastColumn="0" w:lastRowFirstColumn="0" w:lastRowLastColumn="0"/>
            <w:tcW w:w="2972" w:type="dxa"/>
            <w:vMerge/>
            <w:hideMark/>
          </w:tcPr>
          <w:p w14:paraId="4219AE00" w14:textId="77777777" w:rsidR="00AF5485" w:rsidRPr="00C46239" w:rsidRDefault="00AF5485" w:rsidP="00DE34D3">
            <w:pPr>
              <w:rPr>
                <w:rFonts w:ascii="Verdana" w:eastAsia="Times New Roman" w:hAnsi="Verdana" w:cs="Calibri"/>
                <w:sz w:val="20"/>
                <w:szCs w:val="20"/>
                <w:lang w:eastAsia="es-CO"/>
              </w:rPr>
            </w:pPr>
          </w:p>
        </w:tc>
        <w:tc>
          <w:tcPr>
            <w:tcW w:w="831" w:type="dxa"/>
            <w:shd w:val="clear" w:color="auto" w:fill="4472C4" w:themeFill="accent1"/>
            <w:hideMark/>
          </w:tcPr>
          <w:p w14:paraId="6E34FE14" w14:textId="77777777" w:rsidR="00AF5485" w:rsidRPr="00B361C2" w:rsidRDefault="00AF5485" w:rsidP="00DE34D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FFFFFF" w:themeColor="background1"/>
                <w:sz w:val="14"/>
                <w:szCs w:val="14"/>
                <w:lang w:eastAsia="es-CO"/>
              </w:rPr>
            </w:pPr>
            <w:r w:rsidRPr="00B361C2">
              <w:rPr>
                <w:rFonts w:ascii="Verdana" w:eastAsia="Times New Roman" w:hAnsi="Verdana" w:cs="Calibri"/>
                <w:b/>
                <w:bCs/>
                <w:color w:val="FFFFFF" w:themeColor="background1"/>
                <w:sz w:val="14"/>
                <w:szCs w:val="14"/>
                <w:lang w:eastAsia="es-CO"/>
              </w:rPr>
              <w:t>2022</w:t>
            </w:r>
          </w:p>
        </w:tc>
        <w:tc>
          <w:tcPr>
            <w:tcW w:w="984" w:type="dxa"/>
            <w:shd w:val="clear" w:color="auto" w:fill="4472C4" w:themeFill="accent1"/>
            <w:hideMark/>
          </w:tcPr>
          <w:p w14:paraId="02043B6F" w14:textId="77777777" w:rsidR="00AF5485" w:rsidRPr="00B361C2" w:rsidRDefault="00AF5485" w:rsidP="00DE34D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FFFFFF" w:themeColor="background1"/>
                <w:sz w:val="14"/>
                <w:szCs w:val="14"/>
                <w:lang w:eastAsia="es-CO"/>
              </w:rPr>
            </w:pPr>
            <w:r w:rsidRPr="00B361C2">
              <w:rPr>
                <w:rFonts w:ascii="Verdana" w:eastAsia="Times New Roman" w:hAnsi="Verdana" w:cs="Calibri"/>
                <w:b/>
                <w:bCs/>
                <w:color w:val="FFFFFF" w:themeColor="background1"/>
                <w:sz w:val="14"/>
                <w:szCs w:val="14"/>
                <w:lang w:eastAsia="es-CO"/>
              </w:rPr>
              <w:t>2023</w:t>
            </w:r>
          </w:p>
        </w:tc>
        <w:tc>
          <w:tcPr>
            <w:tcW w:w="758" w:type="dxa"/>
            <w:shd w:val="clear" w:color="auto" w:fill="4472C4" w:themeFill="accent1"/>
            <w:hideMark/>
          </w:tcPr>
          <w:p w14:paraId="7768AFAB" w14:textId="77777777" w:rsidR="00AF5485" w:rsidRPr="00B361C2" w:rsidRDefault="00AF5485" w:rsidP="00DE34D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FFFFFF" w:themeColor="background1"/>
                <w:sz w:val="14"/>
                <w:szCs w:val="14"/>
                <w:lang w:eastAsia="es-CO"/>
              </w:rPr>
            </w:pPr>
            <w:r w:rsidRPr="00B361C2">
              <w:rPr>
                <w:rFonts w:ascii="Verdana" w:eastAsia="Times New Roman" w:hAnsi="Verdana" w:cs="Calibri"/>
                <w:b/>
                <w:bCs/>
                <w:color w:val="FFFFFF" w:themeColor="background1"/>
                <w:sz w:val="14"/>
                <w:szCs w:val="14"/>
                <w:lang w:eastAsia="es-CO"/>
              </w:rPr>
              <w:t>2024</w:t>
            </w:r>
          </w:p>
        </w:tc>
        <w:tc>
          <w:tcPr>
            <w:tcW w:w="1614" w:type="dxa"/>
            <w:vMerge/>
            <w:hideMark/>
          </w:tcPr>
          <w:p w14:paraId="0628229F" w14:textId="77777777" w:rsidR="00AF5485" w:rsidRPr="00C46239" w:rsidRDefault="00AF5485" w:rsidP="00DE34D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20"/>
                <w:szCs w:val="20"/>
                <w:lang w:eastAsia="es-CO"/>
              </w:rPr>
            </w:pPr>
          </w:p>
        </w:tc>
        <w:tc>
          <w:tcPr>
            <w:tcW w:w="1669" w:type="dxa"/>
            <w:vMerge/>
            <w:hideMark/>
          </w:tcPr>
          <w:p w14:paraId="4CC4DCBE" w14:textId="77777777" w:rsidR="00AF5485" w:rsidRPr="00C46239" w:rsidRDefault="00AF5485" w:rsidP="00DE34D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20"/>
                <w:szCs w:val="20"/>
                <w:lang w:eastAsia="es-CO"/>
              </w:rPr>
            </w:pPr>
          </w:p>
        </w:tc>
      </w:tr>
      <w:tr w:rsidR="0035094F" w:rsidRPr="00C46239" w14:paraId="4D728CE4" w14:textId="77777777" w:rsidTr="0035094F">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61617DA0" w14:textId="51C77A72" w:rsidR="00AF5485" w:rsidRPr="00A67297" w:rsidRDefault="00AF5485" w:rsidP="00DE34D3">
            <w:pPr>
              <w:jc w:val="both"/>
              <w:rPr>
                <w:rFonts w:ascii="Verdana" w:eastAsia="Times New Roman" w:hAnsi="Verdana" w:cs="Calibri"/>
                <w:sz w:val="18"/>
                <w:szCs w:val="18"/>
                <w:lang w:eastAsia="es-CO"/>
              </w:rPr>
            </w:pPr>
            <w:r w:rsidRPr="00A67297">
              <w:rPr>
                <w:rFonts w:ascii="Verdana" w:eastAsia="Times New Roman" w:hAnsi="Verdana" w:cs="Calibri"/>
                <w:b w:val="0"/>
                <w:bCs w:val="0"/>
                <w:sz w:val="18"/>
                <w:szCs w:val="18"/>
                <w:lang w:eastAsia="es-CO"/>
              </w:rPr>
              <w:t xml:space="preserve">Diagnóstico e Identificación de </w:t>
            </w:r>
            <w:r w:rsidR="00A67297" w:rsidRPr="00A67297">
              <w:rPr>
                <w:rFonts w:ascii="Verdana" w:eastAsia="Times New Roman" w:hAnsi="Verdana" w:cs="Calibri"/>
                <w:b w:val="0"/>
                <w:bCs w:val="0"/>
                <w:sz w:val="18"/>
                <w:szCs w:val="18"/>
                <w:lang w:eastAsia="es-CO"/>
              </w:rPr>
              <w:t xml:space="preserve">documentos </w:t>
            </w:r>
            <w:r w:rsidRPr="00A67297">
              <w:rPr>
                <w:rFonts w:ascii="Verdana" w:eastAsia="Times New Roman" w:hAnsi="Verdana" w:cs="Calibri"/>
                <w:b w:val="0"/>
                <w:bCs w:val="0"/>
                <w:sz w:val="18"/>
                <w:szCs w:val="18"/>
                <w:lang w:eastAsia="es-CO"/>
              </w:rPr>
              <w:t xml:space="preserve">aplica </w:t>
            </w:r>
            <w:r w:rsidR="00A67297" w:rsidRPr="00A67297">
              <w:rPr>
                <w:rFonts w:ascii="Verdana" w:hAnsi="Verdana"/>
                <w:b w:val="0"/>
                <w:bCs w:val="0"/>
                <w:sz w:val="18"/>
                <w:szCs w:val="18"/>
              </w:rPr>
              <w:t xml:space="preserve">subprograma de normalización de formas y formularios </w:t>
            </w:r>
            <w:r w:rsidR="0035094F" w:rsidRPr="00A67297">
              <w:rPr>
                <w:rFonts w:ascii="Verdana" w:hAnsi="Verdana"/>
                <w:b w:val="0"/>
                <w:bCs w:val="0"/>
                <w:sz w:val="18"/>
                <w:szCs w:val="18"/>
              </w:rPr>
              <w:t>electrónicos</w:t>
            </w:r>
            <w:r w:rsidR="0035094F" w:rsidRPr="00A67297">
              <w:rPr>
                <w:rFonts w:ascii="Verdana" w:hAnsi="Verdana"/>
                <w:sz w:val="18"/>
                <w:szCs w:val="18"/>
              </w:rPr>
              <w:t>.</w:t>
            </w:r>
          </w:p>
          <w:p w14:paraId="741D425B" w14:textId="77777777" w:rsidR="00AF5485" w:rsidRPr="00C46239" w:rsidRDefault="00AF5485" w:rsidP="00DE34D3">
            <w:pPr>
              <w:jc w:val="both"/>
              <w:rPr>
                <w:rFonts w:ascii="Verdana" w:eastAsia="Times New Roman" w:hAnsi="Verdana" w:cs="Calibri"/>
                <w:b w:val="0"/>
                <w:bCs w:val="0"/>
                <w:sz w:val="20"/>
                <w:szCs w:val="20"/>
                <w:lang w:eastAsia="es-CO"/>
              </w:rPr>
            </w:pPr>
          </w:p>
        </w:tc>
        <w:tc>
          <w:tcPr>
            <w:tcW w:w="831" w:type="dxa"/>
            <w:hideMark/>
          </w:tcPr>
          <w:p w14:paraId="21879818" w14:textId="77777777" w:rsidR="00AF5485" w:rsidRPr="00C46239" w:rsidRDefault="00AF5485" w:rsidP="00DE34D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sz w:val="20"/>
                <w:szCs w:val="20"/>
                <w:lang w:eastAsia="es-CO"/>
              </w:rPr>
            </w:pPr>
            <w:r w:rsidRPr="00C46239">
              <w:rPr>
                <w:rFonts w:ascii="Verdana" w:eastAsia="Calibri" w:hAnsi="Verdana"/>
                <w:noProof/>
                <w:sz w:val="20"/>
                <w:szCs w:val="20"/>
                <w:lang w:val="es-ES" w:eastAsia="es-ES"/>
              </w:rPr>
              <mc:AlternateContent>
                <mc:Choice Requires="wps">
                  <w:drawing>
                    <wp:anchor distT="0" distB="0" distL="114300" distR="114300" simplePos="0" relativeHeight="251659264" behindDoc="0" locked="0" layoutInCell="1" allowOverlap="1" wp14:anchorId="599DCC0C" wp14:editId="5B25FFE0">
                      <wp:simplePos x="0" y="0"/>
                      <wp:positionH relativeFrom="column">
                        <wp:posOffset>7620</wp:posOffset>
                      </wp:positionH>
                      <wp:positionV relativeFrom="paragraph">
                        <wp:posOffset>53340</wp:posOffset>
                      </wp:positionV>
                      <wp:extent cx="299545" cy="542925"/>
                      <wp:effectExtent l="0" t="0" r="5715" b="9525"/>
                      <wp:wrapNone/>
                      <wp:docPr id="5" name="Diagrama de flujo: proces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45" cy="542925"/>
                              </a:xfrm>
                              <a:prstGeom prst="flowChartProcess">
                                <a:avLst/>
                              </a:prstGeom>
                              <a:solidFill>
                                <a:srgbClr val="00206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cmpd="sng">
                                    <a:solidFill>
                                      <a:srgbClr val="5B9BD5"/>
                                    </a:solidFill>
                                    <a:prstDash val="solid"/>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1F4D7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15E52" id="_x0000_t109" coordsize="21600,21600" o:spt="109" path="m,l,21600r21600,l21600,xe">
                      <v:stroke joinstyle="miter"/>
                      <v:path gradientshapeok="t" o:connecttype="rect"/>
                    </v:shapetype>
                    <v:shape id="Diagrama de flujo: proceso 5" o:spid="_x0000_s1026" type="#_x0000_t109" style="position:absolute;margin-left:.6pt;margin-top:4.2pt;width:23.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" fillcolor="#002060" stroked="f"/>
                  </w:pict>
                </mc:Fallback>
              </mc:AlternateContent>
            </w:r>
            <w:r w:rsidRPr="00C46239">
              <w:rPr>
                <w:rFonts w:ascii="Verdana" w:eastAsia="Times New Roman" w:hAnsi="Verdana" w:cs="Calibri"/>
                <w:b/>
                <w:bCs/>
                <w:sz w:val="20"/>
                <w:szCs w:val="20"/>
                <w:lang w:eastAsia="es-CO"/>
              </w:rPr>
              <w:t> </w:t>
            </w:r>
          </w:p>
        </w:tc>
        <w:tc>
          <w:tcPr>
            <w:tcW w:w="984" w:type="dxa"/>
            <w:hideMark/>
          </w:tcPr>
          <w:p w14:paraId="69E28E15" w14:textId="77777777" w:rsidR="00AF5485" w:rsidRPr="00C46239" w:rsidRDefault="00AF5485" w:rsidP="00DE34D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sz w:val="20"/>
                <w:szCs w:val="20"/>
                <w:lang w:eastAsia="es-CO"/>
              </w:rPr>
            </w:pPr>
            <w:r w:rsidRPr="00C46239">
              <w:rPr>
                <w:rFonts w:ascii="Verdana" w:eastAsia="Calibri" w:hAnsi="Verdana" w:cs="Calibri"/>
                <w:b/>
                <w:bCs/>
                <w:sz w:val="20"/>
                <w:szCs w:val="20"/>
                <w:lang w:eastAsia="es-CO"/>
              </w:rPr>
              <w:t> </w:t>
            </w:r>
          </w:p>
        </w:tc>
        <w:tc>
          <w:tcPr>
            <w:tcW w:w="758" w:type="dxa"/>
            <w:hideMark/>
          </w:tcPr>
          <w:p w14:paraId="3371B2C4" w14:textId="77777777" w:rsidR="00AF5485" w:rsidRPr="00C46239" w:rsidRDefault="00AF5485" w:rsidP="00DE34D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sz w:val="20"/>
                <w:szCs w:val="20"/>
                <w:lang w:eastAsia="es-CO"/>
              </w:rPr>
            </w:pPr>
            <w:r w:rsidRPr="00C46239">
              <w:rPr>
                <w:rFonts w:ascii="Verdana" w:eastAsia="Calibri" w:hAnsi="Verdana" w:cs="Calibri"/>
                <w:b/>
                <w:bCs/>
                <w:sz w:val="20"/>
                <w:szCs w:val="20"/>
                <w:lang w:eastAsia="es-CO"/>
              </w:rPr>
              <w:t> </w:t>
            </w:r>
          </w:p>
        </w:tc>
        <w:tc>
          <w:tcPr>
            <w:tcW w:w="1614" w:type="dxa"/>
            <w:hideMark/>
          </w:tcPr>
          <w:p w14:paraId="2BE3DBB3" w14:textId="77777777" w:rsidR="00AF5485" w:rsidRPr="0035094F" w:rsidRDefault="00AF5485" w:rsidP="00A6729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p>
          <w:p w14:paraId="1DDB8EF2" w14:textId="77777777" w:rsidR="00AF5485" w:rsidRPr="0035094F" w:rsidRDefault="00AF5485" w:rsidP="00A6729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35094F">
              <w:rPr>
                <w:rFonts w:ascii="Verdana" w:eastAsia="Times New Roman" w:hAnsi="Verdana" w:cs="Calibri"/>
                <w:sz w:val="18"/>
                <w:szCs w:val="18"/>
                <w:lang w:eastAsia="es-CO"/>
              </w:rPr>
              <w:t>Documento Diagnostico Documental</w:t>
            </w:r>
          </w:p>
        </w:tc>
        <w:tc>
          <w:tcPr>
            <w:tcW w:w="1669" w:type="dxa"/>
            <w:hideMark/>
          </w:tcPr>
          <w:p w14:paraId="0B07A5AC" w14:textId="77777777" w:rsidR="00AF5485" w:rsidRPr="0035094F" w:rsidRDefault="00AF5485" w:rsidP="00A6729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p>
          <w:p w14:paraId="59CAA040" w14:textId="09F44B4D" w:rsidR="00AF5485" w:rsidRPr="0035094F" w:rsidRDefault="00AF5485" w:rsidP="00B361C2">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35094F">
              <w:rPr>
                <w:rFonts w:ascii="Verdana" w:eastAsia="Times New Roman" w:hAnsi="Verdana" w:cs="Calibri"/>
                <w:sz w:val="18"/>
                <w:szCs w:val="18"/>
                <w:lang w:eastAsia="es-CO"/>
              </w:rPr>
              <w:t>Grupo De Gestión Administrativa Y Documental</w:t>
            </w:r>
          </w:p>
        </w:tc>
      </w:tr>
      <w:tr w:rsidR="0035094F" w:rsidRPr="00C46239" w14:paraId="64041C01" w14:textId="77777777" w:rsidTr="0035094F">
        <w:trPr>
          <w:trHeight w:val="1324"/>
          <w:jc w:val="center"/>
        </w:trPr>
        <w:tc>
          <w:tcPr>
            <w:cnfStyle w:val="001000000000" w:firstRow="0" w:lastRow="0" w:firstColumn="1" w:lastColumn="0" w:oddVBand="0" w:evenVBand="0" w:oddHBand="0" w:evenHBand="0" w:firstRowFirstColumn="0" w:firstRowLastColumn="0" w:lastRowFirstColumn="0" w:lastRowLastColumn="0"/>
            <w:tcW w:w="2972" w:type="dxa"/>
            <w:noWrap/>
          </w:tcPr>
          <w:p w14:paraId="4DA8490E" w14:textId="7F289E1F" w:rsidR="00AF5485" w:rsidRPr="0035094F" w:rsidRDefault="00AF5485" w:rsidP="00DE34D3">
            <w:pPr>
              <w:jc w:val="both"/>
              <w:rPr>
                <w:rFonts w:ascii="Verdana" w:eastAsia="Times New Roman" w:hAnsi="Verdana" w:cs="Calibri"/>
                <w:b w:val="0"/>
                <w:bCs w:val="0"/>
                <w:sz w:val="18"/>
                <w:szCs w:val="18"/>
                <w:lang w:eastAsia="es-CO"/>
              </w:rPr>
            </w:pPr>
            <w:r w:rsidRPr="0035094F">
              <w:rPr>
                <w:rFonts w:ascii="Verdana" w:eastAsia="Times New Roman" w:hAnsi="Verdana" w:cs="Calibri"/>
                <w:b w:val="0"/>
                <w:bCs w:val="0"/>
                <w:sz w:val="18"/>
                <w:szCs w:val="18"/>
                <w:lang w:eastAsia="es-CO"/>
              </w:rPr>
              <w:t xml:space="preserve">Sensibilización y capacitación para la aplicación </w:t>
            </w:r>
            <w:r w:rsidR="006A5EB5" w:rsidRPr="0035094F">
              <w:rPr>
                <w:rFonts w:ascii="Verdana" w:eastAsia="Times New Roman" w:hAnsi="Verdana" w:cs="Calibri"/>
                <w:b w:val="0"/>
                <w:bCs w:val="0"/>
                <w:sz w:val="18"/>
                <w:szCs w:val="18"/>
                <w:lang w:eastAsia="es-CO"/>
              </w:rPr>
              <w:t>del subprograma</w:t>
            </w:r>
            <w:r w:rsidR="00A67297" w:rsidRPr="0035094F">
              <w:rPr>
                <w:rFonts w:ascii="Verdana" w:hAnsi="Verdana"/>
                <w:b w:val="0"/>
                <w:bCs w:val="0"/>
                <w:sz w:val="18"/>
                <w:szCs w:val="18"/>
              </w:rPr>
              <w:t xml:space="preserve"> de normalización de formas y formularios electrónicos</w:t>
            </w:r>
            <w:r w:rsidR="00A67297" w:rsidRPr="0035094F">
              <w:rPr>
                <w:rFonts w:ascii="Verdana" w:hAnsi="Verdana"/>
                <w:sz w:val="18"/>
                <w:szCs w:val="18"/>
              </w:rPr>
              <w:t xml:space="preserve">  </w:t>
            </w:r>
          </w:p>
        </w:tc>
        <w:tc>
          <w:tcPr>
            <w:tcW w:w="831" w:type="dxa"/>
            <w:hideMark/>
          </w:tcPr>
          <w:p w14:paraId="4C077DB2" w14:textId="77777777" w:rsidR="00AF5485" w:rsidRPr="00C46239" w:rsidRDefault="00AF5485" w:rsidP="00DE34D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lang w:eastAsia="es-CO"/>
              </w:rPr>
            </w:pPr>
            <w:r w:rsidRPr="00C46239">
              <w:rPr>
                <w:rFonts w:ascii="Verdana" w:eastAsia="Times New Roman" w:hAnsi="Verdana" w:cs="Calibri"/>
                <w:sz w:val="20"/>
                <w:szCs w:val="20"/>
                <w:lang w:eastAsia="es-CO"/>
              </w:rPr>
              <w:t> </w:t>
            </w:r>
          </w:p>
        </w:tc>
        <w:tc>
          <w:tcPr>
            <w:tcW w:w="984" w:type="dxa"/>
            <w:hideMark/>
          </w:tcPr>
          <w:p w14:paraId="566DE6CF" w14:textId="77777777" w:rsidR="00AF5485" w:rsidRPr="00C46239" w:rsidRDefault="00AF5485" w:rsidP="00DE34D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lang w:eastAsia="es-CO"/>
              </w:rPr>
            </w:pPr>
            <w:r w:rsidRPr="00C46239">
              <w:rPr>
                <w:rFonts w:ascii="Verdana" w:eastAsia="Calibri" w:hAnsi="Verdana"/>
                <w:noProof/>
                <w:sz w:val="20"/>
                <w:szCs w:val="20"/>
                <w:lang w:val="es-ES" w:eastAsia="es-ES"/>
              </w:rPr>
              <mc:AlternateContent>
                <mc:Choice Requires="wps">
                  <w:drawing>
                    <wp:anchor distT="0" distB="0" distL="114300" distR="114300" simplePos="0" relativeHeight="251660288" behindDoc="0" locked="0" layoutInCell="1" allowOverlap="1" wp14:anchorId="30B94017" wp14:editId="0BC34ABD">
                      <wp:simplePos x="0" y="0"/>
                      <wp:positionH relativeFrom="column">
                        <wp:posOffset>37465</wp:posOffset>
                      </wp:positionH>
                      <wp:positionV relativeFrom="paragraph">
                        <wp:posOffset>56515</wp:posOffset>
                      </wp:positionV>
                      <wp:extent cx="409904" cy="733425"/>
                      <wp:effectExtent l="0" t="0" r="9525" b="9525"/>
                      <wp:wrapNone/>
                      <wp:docPr id="3" name="Diagrama de flujo: proces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04" cy="733425"/>
                              </a:xfrm>
                              <a:prstGeom prst="flowChartProcess">
                                <a:avLst/>
                              </a:prstGeom>
                              <a:solidFill>
                                <a:srgbClr val="00206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cmpd="sng">
                                    <a:solidFill>
                                      <a:srgbClr val="5B9BD5"/>
                                    </a:solidFill>
                                    <a:prstDash val="solid"/>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1F4D7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25ED" id="Diagrama de flujo: proceso 3" o:spid="_x0000_s1026" type="#_x0000_t109" style="position:absolute;margin-left:2.95pt;margin-top:4.45pt;width:3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" fillcolor="#002060" stroked="f"/>
                  </w:pict>
                </mc:Fallback>
              </mc:AlternateContent>
            </w:r>
            <w:r w:rsidRPr="00C46239">
              <w:rPr>
                <w:rFonts w:ascii="Verdana" w:eastAsia="Calibri" w:hAnsi="Verdana" w:cs="Calibri"/>
                <w:sz w:val="20"/>
                <w:szCs w:val="20"/>
                <w:lang w:eastAsia="es-CO"/>
              </w:rPr>
              <w:t> </w:t>
            </w:r>
          </w:p>
        </w:tc>
        <w:tc>
          <w:tcPr>
            <w:tcW w:w="758" w:type="dxa"/>
            <w:hideMark/>
          </w:tcPr>
          <w:p w14:paraId="513C8889" w14:textId="77777777" w:rsidR="00AF5485" w:rsidRPr="00C46239" w:rsidRDefault="00AF5485" w:rsidP="00DE34D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lang w:eastAsia="es-CO"/>
              </w:rPr>
            </w:pPr>
            <w:r w:rsidRPr="00C46239">
              <w:rPr>
                <w:rFonts w:ascii="Verdana" w:eastAsia="Calibri" w:hAnsi="Verdana" w:cs="Calibri"/>
                <w:sz w:val="20"/>
                <w:szCs w:val="20"/>
                <w:lang w:eastAsia="es-CO"/>
              </w:rPr>
              <w:t> </w:t>
            </w:r>
          </w:p>
        </w:tc>
        <w:tc>
          <w:tcPr>
            <w:tcW w:w="1614" w:type="dxa"/>
            <w:hideMark/>
          </w:tcPr>
          <w:p w14:paraId="1A4EDAD8" w14:textId="77777777" w:rsidR="00AF5485" w:rsidRPr="0035094F" w:rsidRDefault="00AF5485" w:rsidP="00A6729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p>
          <w:p w14:paraId="33302736" w14:textId="7BF97913" w:rsidR="00AF5485" w:rsidRPr="0035094F" w:rsidRDefault="00AF5485" w:rsidP="00A6729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35094F">
              <w:rPr>
                <w:rFonts w:ascii="Verdana" w:eastAsia="Times New Roman" w:hAnsi="Verdana" w:cs="Calibri"/>
                <w:sz w:val="18"/>
                <w:szCs w:val="18"/>
                <w:lang w:eastAsia="es-CO"/>
              </w:rPr>
              <w:t>Cronograma de Capacitación</w:t>
            </w:r>
          </w:p>
        </w:tc>
        <w:tc>
          <w:tcPr>
            <w:tcW w:w="1669" w:type="dxa"/>
            <w:hideMark/>
          </w:tcPr>
          <w:p w14:paraId="63C629ED" w14:textId="77777777" w:rsidR="00AF5485" w:rsidRPr="0035094F" w:rsidRDefault="00AF5485" w:rsidP="00A6729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p>
          <w:p w14:paraId="444346E8" w14:textId="2CA6BF45" w:rsidR="00AF5485" w:rsidRPr="0035094F" w:rsidRDefault="00AF5485" w:rsidP="00A6729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35094F">
              <w:rPr>
                <w:rFonts w:ascii="Verdana" w:eastAsia="Times New Roman" w:hAnsi="Verdana" w:cs="Calibri"/>
                <w:sz w:val="18"/>
                <w:szCs w:val="18"/>
                <w:lang w:eastAsia="es-CO"/>
              </w:rPr>
              <w:t>Grupo De Gestión Administrativa Y Documental</w:t>
            </w:r>
          </w:p>
        </w:tc>
      </w:tr>
      <w:tr w:rsidR="0035094F" w:rsidRPr="00C46239" w14:paraId="151790A5" w14:textId="77777777" w:rsidTr="0035094F">
        <w:trPr>
          <w:cnfStyle w:val="000000100000" w:firstRow="0" w:lastRow="0" w:firstColumn="0" w:lastColumn="0" w:oddVBand="0" w:evenVBand="0" w:oddHBand="1" w:evenHBand="0" w:firstRowFirstColumn="0" w:firstRowLastColumn="0" w:lastRowFirstColumn="0" w:lastRowLastColumn="0"/>
          <w:trHeight w:val="1161"/>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20791B32" w14:textId="79885F22" w:rsidR="00AF5485" w:rsidRPr="00C46239" w:rsidRDefault="00A67297" w:rsidP="00DE34D3">
            <w:pPr>
              <w:jc w:val="both"/>
              <w:rPr>
                <w:rFonts w:ascii="Verdana" w:eastAsia="Times New Roman" w:hAnsi="Verdana" w:cs="Calibri"/>
                <w:b w:val="0"/>
                <w:bCs w:val="0"/>
                <w:sz w:val="20"/>
                <w:szCs w:val="20"/>
                <w:lang w:eastAsia="es-CO"/>
              </w:rPr>
            </w:pPr>
            <w:r>
              <w:rPr>
                <w:rFonts w:ascii="Verdana" w:hAnsi="Verdana"/>
                <w:b w:val="0"/>
                <w:bCs w:val="0"/>
                <w:sz w:val="18"/>
                <w:szCs w:val="18"/>
              </w:rPr>
              <w:t xml:space="preserve">Implementación del </w:t>
            </w:r>
            <w:r w:rsidRPr="00A67297">
              <w:rPr>
                <w:rFonts w:ascii="Verdana" w:hAnsi="Verdana"/>
                <w:b w:val="0"/>
                <w:bCs w:val="0"/>
                <w:sz w:val="18"/>
                <w:szCs w:val="18"/>
              </w:rPr>
              <w:t>subprograma de normalización de formas y formularios electrónicos</w:t>
            </w:r>
            <w:r w:rsidR="00AF5485" w:rsidRPr="00C46239">
              <w:rPr>
                <w:rFonts w:ascii="Verdana" w:eastAsia="Times New Roman" w:hAnsi="Verdana" w:cs="Calibri"/>
                <w:b w:val="0"/>
                <w:bCs w:val="0"/>
                <w:sz w:val="20"/>
                <w:szCs w:val="20"/>
                <w:lang w:eastAsia="es-CO"/>
              </w:rPr>
              <w:t>.</w:t>
            </w:r>
          </w:p>
        </w:tc>
        <w:tc>
          <w:tcPr>
            <w:tcW w:w="831" w:type="dxa"/>
            <w:hideMark/>
          </w:tcPr>
          <w:p w14:paraId="6115073B" w14:textId="77777777" w:rsidR="00AF5485" w:rsidRPr="00C46239" w:rsidRDefault="00AF5485" w:rsidP="00DE34D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lang w:eastAsia="es-CO"/>
              </w:rPr>
            </w:pPr>
            <w:r w:rsidRPr="00C46239">
              <w:rPr>
                <w:rFonts w:ascii="Verdana" w:eastAsia="Times New Roman" w:hAnsi="Verdana" w:cs="Calibri"/>
                <w:sz w:val="20"/>
                <w:szCs w:val="20"/>
                <w:lang w:eastAsia="es-CO"/>
              </w:rPr>
              <w:t> </w:t>
            </w:r>
          </w:p>
        </w:tc>
        <w:tc>
          <w:tcPr>
            <w:tcW w:w="984" w:type="dxa"/>
            <w:hideMark/>
          </w:tcPr>
          <w:p w14:paraId="7EC359DE" w14:textId="77777777" w:rsidR="00AF5485" w:rsidRPr="00C46239" w:rsidRDefault="00AF5485" w:rsidP="00DE34D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lang w:eastAsia="es-CO"/>
              </w:rPr>
            </w:pPr>
            <w:r w:rsidRPr="00C46239">
              <w:rPr>
                <w:rFonts w:ascii="Verdana" w:eastAsia="Calibri" w:hAnsi="Verdana" w:cs="Calibri"/>
                <w:sz w:val="20"/>
                <w:szCs w:val="20"/>
                <w:lang w:eastAsia="es-CO"/>
              </w:rPr>
              <w:t> </w:t>
            </w:r>
          </w:p>
        </w:tc>
        <w:tc>
          <w:tcPr>
            <w:tcW w:w="758" w:type="dxa"/>
            <w:hideMark/>
          </w:tcPr>
          <w:p w14:paraId="275B8805" w14:textId="77777777" w:rsidR="00AF5485" w:rsidRPr="00C46239" w:rsidRDefault="00AF5485" w:rsidP="00DE34D3">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lang w:eastAsia="es-CO"/>
              </w:rPr>
            </w:pPr>
            <w:r w:rsidRPr="00C46239">
              <w:rPr>
                <w:rFonts w:ascii="Verdana" w:eastAsia="Calibri" w:hAnsi="Verdana"/>
                <w:noProof/>
                <w:sz w:val="20"/>
                <w:szCs w:val="20"/>
                <w:lang w:val="es-ES" w:eastAsia="es-ES"/>
              </w:rPr>
              <mc:AlternateContent>
                <mc:Choice Requires="wps">
                  <w:drawing>
                    <wp:anchor distT="0" distB="0" distL="114300" distR="114300" simplePos="0" relativeHeight="251661312" behindDoc="0" locked="0" layoutInCell="1" allowOverlap="1" wp14:anchorId="21236A07" wp14:editId="17AD6596">
                      <wp:simplePos x="0" y="0"/>
                      <wp:positionH relativeFrom="column">
                        <wp:posOffset>-24130</wp:posOffset>
                      </wp:positionH>
                      <wp:positionV relativeFrom="paragraph">
                        <wp:posOffset>70485</wp:posOffset>
                      </wp:positionV>
                      <wp:extent cx="378373" cy="571500"/>
                      <wp:effectExtent l="0" t="0" r="3175" b="0"/>
                      <wp:wrapNone/>
                      <wp:docPr id="6" name="Diagrama de flujo: 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373" cy="571500"/>
                              </a:xfrm>
                              <a:prstGeom prst="flowChartProcess">
                                <a:avLst/>
                              </a:prstGeom>
                              <a:solidFill>
                                <a:srgbClr val="00206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cmpd="sng">
                                    <a:solidFill>
                                      <a:srgbClr val="5B9BD5"/>
                                    </a:solidFill>
                                    <a:prstDash val="solid"/>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1F4D7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D14F7" id="_x0000_t109" coordsize="21600,21600" o:spt="109" path="m,l,21600r21600,l21600,xe">
                      <v:stroke joinstyle="miter"/>
                      <v:path gradientshapeok="t" o:connecttype="rect"/>
                    </v:shapetype>
                    <v:shape id="Diagrama de flujo: proceso 6" o:spid="_x0000_s1026" type="#_x0000_t109" style="position:absolute;margin-left:-1.9pt;margin-top:5.55pt;width:29.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" fillcolor="#002060" stroked="f"/>
                  </w:pict>
                </mc:Fallback>
              </mc:AlternateContent>
            </w:r>
            <w:r w:rsidRPr="00C46239">
              <w:rPr>
                <w:rFonts w:ascii="Verdana" w:eastAsia="Calibri" w:hAnsi="Verdana" w:cs="Calibri"/>
                <w:sz w:val="20"/>
                <w:szCs w:val="20"/>
                <w:lang w:eastAsia="es-CO"/>
              </w:rPr>
              <w:t> </w:t>
            </w:r>
          </w:p>
        </w:tc>
        <w:tc>
          <w:tcPr>
            <w:tcW w:w="1614" w:type="dxa"/>
            <w:hideMark/>
          </w:tcPr>
          <w:p w14:paraId="0F07B60F" w14:textId="77777777" w:rsidR="00AF5485" w:rsidRPr="0035094F" w:rsidRDefault="00AF5485" w:rsidP="0035094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35094F">
              <w:rPr>
                <w:rFonts w:ascii="Verdana" w:eastAsia="Times New Roman" w:hAnsi="Verdana" w:cs="Calibri"/>
                <w:sz w:val="18"/>
                <w:szCs w:val="18"/>
                <w:lang w:eastAsia="es-CO"/>
              </w:rPr>
              <w:t>Documento Soporte De La Gestión</w:t>
            </w:r>
          </w:p>
        </w:tc>
        <w:tc>
          <w:tcPr>
            <w:tcW w:w="1669" w:type="dxa"/>
            <w:hideMark/>
          </w:tcPr>
          <w:p w14:paraId="7FF27FA3" w14:textId="77777777" w:rsidR="00AF5485" w:rsidRPr="0035094F" w:rsidRDefault="00AF5485" w:rsidP="0035094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35094F">
              <w:rPr>
                <w:rFonts w:ascii="Verdana" w:eastAsia="Times New Roman" w:hAnsi="Verdana" w:cs="Calibri"/>
                <w:sz w:val="18"/>
                <w:szCs w:val="18"/>
                <w:lang w:eastAsia="es-CO"/>
              </w:rPr>
              <w:t xml:space="preserve">Grupo De Gestión Administrativa Y Documental </w:t>
            </w:r>
          </w:p>
        </w:tc>
      </w:tr>
      <w:tr w:rsidR="0035094F" w:rsidRPr="00C46239" w14:paraId="23323EBE" w14:textId="77777777" w:rsidTr="0035094F">
        <w:trPr>
          <w:trHeight w:val="1263"/>
          <w:jc w:val="center"/>
        </w:trPr>
        <w:tc>
          <w:tcPr>
            <w:cnfStyle w:val="001000000000" w:firstRow="0" w:lastRow="0" w:firstColumn="1" w:lastColumn="0" w:oddVBand="0" w:evenVBand="0" w:oddHBand="0" w:evenHBand="0" w:firstRowFirstColumn="0" w:firstRowLastColumn="0" w:lastRowFirstColumn="0" w:lastRowLastColumn="0"/>
            <w:tcW w:w="2972" w:type="dxa"/>
            <w:noWrap/>
          </w:tcPr>
          <w:p w14:paraId="4414CA4E" w14:textId="27F5E906" w:rsidR="00AF5485" w:rsidRPr="00C46239" w:rsidRDefault="00AF5485" w:rsidP="00DE34D3">
            <w:pPr>
              <w:jc w:val="both"/>
              <w:rPr>
                <w:rFonts w:ascii="Verdana" w:eastAsia="Times New Roman" w:hAnsi="Verdana" w:cs="Calibri"/>
                <w:b w:val="0"/>
                <w:bCs w:val="0"/>
                <w:sz w:val="20"/>
                <w:szCs w:val="20"/>
                <w:lang w:eastAsia="es-CO"/>
              </w:rPr>
            </w:pPr>
            <w:r w:rsidRPr="0035094F">
              <w:rPr>
                <w:rFonts w:ascii="Verdana" w:eastAsia="Times New Roman" w:hAnsi="Verdana" w:cs="Calibri"/>
                <w:b w:val="0"/>
                <w:bCs w:val="0"/>
                <w:sz w:val="18"/>
                <w:szCs w:val="18"/>
                <w:lang w:eastAsia="es-CO"/>
              </w:rPr>
              <w:t xml:space="preserve">Seguimiento y control para la implementación </w:t>
            </w:r>
            <w:r w:rsidR="0035094F" w:rsidRPr="00A67297">
              <w:rPr>
                <w:rFonts w:ascii="Verdana" w:hAnsi="Verdana"/>
                <w:b w:val="0"/>
                <w:bCs w:val="0"/>
                <w:sz w:val="18"/>
                <w:szCs w:val="18"/>
              </w:rPr>
              <w:t>subprograma de normalización de formas y formularios electrónicos</w:t>
            </w:r>
            <w:r w:rsidR="0035094F" w:rsidRPr="00C46239">
              <w:rPr>
                <w:rFonts w:ascii="Verdana" w:eastAsia="Times New Roman" w:hAnsi="Verdana" w:cs="Calibri"/>
                <w:b w:val="0"/>
                <w:bCs w:val="0"/>
                <w:sz w:val="20"/>
                <w:szCs w:val="20"/>
                <w:lang w:eastAsia="es-CO"/>
              </w:rPr>
              <w:t>.</w:t>
            </w:r>
          </w:p>
        </w:tc>
        <w:tc>
          <w:tcPr>
            <w:tcW w:w="831" w:type="dxa"/>
          </w:tcPr>
          <w:p w14:paraId="6CA1ED4C" w14:textId="77777777" w:rsidR="00AF5485" w:rsidRPr="00C46239" w:rsidRDefault="00AF5485" w:rsidP="00DE34D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lang w:eastAsia="es-CO"/>
              </w:rPr>
            </w:pPr>
          </w:p>
        </w:tc>
        <w:tc>
          <w:tcPr>
            <w:tcW w:w="984" w:type="dxa"/>
          </w:tcPr>
          <w:p w14:paraId="1B196A15" w14:textId="77777777" w:rsidR="00AF5485" w:rsidRPr="00C46239" w:rsidRDefault="00AF5485" w:rsidP="00DE34D3">
            <w:pPr>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Calibri"/>
                <w:sz w:val="20"/>
                <w:szCs w:val="20"/>
                <w:lang w:eastAsia="es-CO"/>
              </w:rPr>
            </w:pPr>
          </w:p>
        </w:tc>
        <w:tc>
          <w:tcPr>
            <w:tcW w:w="758" w:type="dxa"/>
          </w:tcPr>
          <w:p w14:paraId="390769A4" w14:textId="77777777" w:rsidR="00AF5485" w:rsidRPr="00C46239" w:rsidRDefault="00AF5485" w:rsidP="00DE34D3">
            <w:pPr>
              <w:jc w:val="both"/>
              <w:cnfStyle w:val="000000000000" w:firstRow="0" w:lastRow="0" w:firstColumn="0" w:lastColumn="0" w:oddVBand="0" w:evenVBand="0" w:oddHBand="0" w:evenHBand="0" w:firstRowFirstColumn="0" w:firstRowLastColumn="0" w:lastRowFirstColumn="0" w:lastRowLastColumn="0"/>
              <w:rPr>
                <w:rFonts w:ascii="Verdana" w:eastAsia="Calibri" w:hAnsi="Verdana"/>
                <w:noProof/>
                <w:sz w:val="20"/>
                <w:szCs w:val="20"/>
                <w:lang w:val="es-ES" w:eastAsia="es-ES"/>
              </w:rPr>
            </w:pPr>
            <w:r w:rsidRPr="00C46239">
              <w:rPr>
                <w:rFonts w:ascii="Verdana" w:eastAsia="Calibri" w:hAnsi="Verdana"/>
                <w:noProof/>
                <w:sz w:val="20"/>
                <w:szCs w:val="20"/>
                <w:lang w:val="es-ES" w:eastAsia="es-ES"/>
              </w:rPr>
              <mc:AlternateContent>
                <mc:Choice Requires="wps">
                  <w:drawing>
                    <wp:anchor distT="0" distB="0" distL="114300" distR="114300" simplePos="0" relativeHeight="251662336" behindDoc="0" locked="0" layoutInCell="1" allowOverlap="1" wp14:anchorId="3C656B6A" wp14:editId="778786A3">
                      <wp:simplePos x="0" y="0"/>
                      <wp:positionH relativeFrom="column">
                        <wp:posOffset>-19685</wp:posOffset>
                      </wp:positionH>
                      <wp:positionV relativeFrom="paragraph">
                        <wp:posOffset>79375</wp:posOffset>
                      </wp:positionV>
                      <wp:extent cx="378373" cy="676275"/>
                      <wp:effectExtent l="0" t="0" r="3175" b="9525"/>
                      <wp:wrapNone/>
                      <wp:docPr id="40" name="Diagrama de flujo: proces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373" cy="676275"/>
                              </a:xfrm>
                              <a:prstGeom prst="flowChartProcess">
                                <a:avLst/>
                              </a:prstGeom>
                              <a:solidFill>
                                <a:srgbClr val="00206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cmpd="sng">
                                    <a:solidFill>
                                      <a:srgbClr val="5B9BD5"/>
                                    </a:solidFill>
                                    <a:prstDash val="solid"/>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1F4D7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A0457" id="Diagrama de flujo: proceso 40" o:spid="_x0000_s1026" type="#_x0000_t109" style="position:absolute;margin-left:-1.55pt;margin-top:6.25pt;width:29.8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" fillcolor="#002060" stroked="f"/>
                  </w:pict>
                </mc:Fallback>
              </mc:AlternateContent>
            </w:r>
          </w:p>
        </w:tc>
        <w:tc>
          <w:tcPr>
            <w:tcW w:w="1614" w:type="dxa"/>
          </w:tcPr>
          <w:p w14:paraId="6C6C9364" w14:textId="77777777" w:rsidR="00AF5485" w:rsidRPr="00C46239" w:rsidRDefault="00AF5485" w:rsidP="00DE34D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lang w:eastAsia="es-CO"/>
              </w:rPr>
            </w:pPr>
          </w:p>
          <w:p w14:paraId="1C5F42DD" w14:textId="77777777" w:rsidR="00AF5485" w:rsidRPr="00C46239" w:rsidRDefault="00AF5485" w:rsidP="0035094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lang w:eastAsia="es-CO"/>
              </w:rPr>
            </w:pPr>
            <w:r w:rsidRPr="0035094F">
              <w:rPr>
                <w:rFonts w:ascii="Verdana" w:eastAsia="Times New Roman" w:hAnsi="Verdana" w:cs="Calibri"/>
                <w:sz w:val="18"/>
                <w:szCs w:val="18"/>
                <w:lang w:eastAsia="es-CO"/>
              </w:rPr>
              <w:t>Documento Soporte De La Gestión</w:t>
            </w:r>
          </w:p>
        </w:tc>
        <w:tc>
          <w:tcPr>
            <w:tcW w:w="1669" w:type="dxa"/>
          </w:tcPr>
          <w:p w14:paraId="0D94E28B" w14:textId="77777777" w:rsidR="00AF5485" w:rsidRPr="00C46239" w:rsidRDefault="00AF5485" w:rsidP="00DE34D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lang w:eastAsia="es-CO"/>
              </w:rPr>
            </w:pPr>
          </w:p>
          <w:p w14:paraId="23C3A233" w14:textId="77777777" w:rsidR="00AF5485" w:rsidRPr="00C46239" w:rsidRDefault="00AF5485" w:rsidP="00DE34D3">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lang w:eastAsia="es-CO"/>
              </w:rPr>
            </w:pPr>
            <w:r w:rsidRPr="0035094F">
              <w:rPr>
                <w:rFonts w:ascii="Verdana" w:eastAsia="Times New Roman" w:hAnsi="Verdana" w:cs="Calibri"/>
                <w:sz w:val="18"/>
                <w:szCs w:val="18"/>
                <w:lang w:eastAsia="es-CO"/>
              </w:rPr>
              <w:t>Grupo De Gestión Administrativa Y Documental</w:t>
            </w:r>
            <w:r w:rsidRPr="00C46239">
              <w:rPr>
                <w:rFonts w:ascii="Verdana" w:eastAsia="Times New Roman" w:hAnsi="Verdana" w:cs="Calibri"/>
                <w:sz w:val="20"/>
                <w:szCs w:val="20"/>
                <w:lang w:eastAsia="es-CO"/>
              </w:rPr>
              <w:t xml:space="preserve"> </w:t>
            </w:r>
          </w:p>
        </w:tc>
      </w:tr>
    </w:tbl>
    <w:p w14:paraId="531CCF46" w14:textId="00454CCD" w:rsidR="006612FF" w:rsidRPr="006A5EB5" w:rsidRDefault="00DF781F" w:rsidP="006A5EB5">
      <w:pPr>
        <w:pStyle w:val="Descripcin"/>
        <w:rPr>
          <w:rFonts w:ascii="Verdana" w:hAnsi="Verdana"/>
          <w:i w:val="0"/>
          <w:iCs w:val="0"/>
          <w:color w:val="000000" w:themeColor="text1"/>
        </w:rPr>
      </w:pPr>
      <w:bookmarkStart w:id="27" w:name="_Toc110582825"/>
      <w:r w:rsidRPr="006A5EB5">
        <w:rPr>
          <w:rFonts w:ascii="Verdana" w:hAnsi="Verdana"/>
          <w:i w:val="0"/>
          <w:iCs w:val="0"/>
          <w:color w:val="000000" w:themeColor="text1"/>
        </w:rPr>
        <w:t xml:space="preserve">Tabla </w:t>
      </w:r>
      <w:r w:rsidR="003C3BF4" w:rsidRPr="006A5EB5">
        <w:rPr>
          <w:rFonts w:ascii="Verdana" w:hAnsi="Verdana"/>
          <w:i w:val="0"/>
          <w:iCs w:val="0"/>
          <w:color w:val="000000" w:themeColor="text1"/>
        </w:rPr>
        <w:fldChar w:fldCharType="begin"/>
      </w:r>
      <w:r w:rsidR="003C3BF4" w:rsidRPr="006A5EB5">
        <w:rPr>
          <w:rFonts w:ascii="Verdana" w:hAnsi="Verdana"/>
          <w:i w:val="0"/>
          <w:iCs w:val="0"/>
          <w:color w:val="000000" w:themeColor="text1"/>
        </w:rPr>
        <w:instrText xml:space="preserve"> SEQ Tabla \* ARABIC </w:instrText>
      </w:r>
      <w:r w:rsidR="003C3BF4" w:rsidRPr="006A5EB5">
        <w:rPr>
          <w:rFonts w:ascii="Verdana" w:hAnsi="Verdana"/>
          <w:i w:val="0"/>
          <w:iCs w:val="0"/>
          <w:color w:val="000000" w:themeColor="text1"/>
        </w:rPr>
        <w:fldChar w:fldCharType="separate"/>
      </w:r>
      <w:r w:rsidRPr="006A5EB5">
        <w:rPr>
          <w:rFonts w:ascii="Verdana" w:hAnsi="Verdana"/>
          <w:i w:val="0"/>
          <w:iCs w:val="0"/>
          <w:noProof/>
          <w:color w:val="000000" w:themeColor="text1"/>
        </w:rPr>
        <w:t>5</w:t>
      </w:r>
      <w:r w:rsidR="003C3BF4" w:rsidRPr="006A5EB5">
        <w:rPr>
          <w:rFonts w:ascii="Verdana" w:hAnsi="Verdana"/>
          <w:i w:val="0"/>
          <w:iCs w:val="0"/>
          <w:noProof/>
          <w:color w:val="000000" w:themeColor="text1"/>
        </w:rPr>
        <w:fldChar w:fldCharType="end"/>
      </w:r>
      <w:r w:rsidRPr="006A5EB5">
        <w:rPr>
          <w:rFonts w:ascii="Verdana" w:hAnsi="Verdana"/>
          <w:i w:val="0"/>
          <w:iCs w:val="0"/>
          <w:color w:val="000000" w:themeColor="text1"/>
        </w:rPr>
        <w:t xml:space="preserve"> Cronograma</w:t>
      </w:r>
      <w:bookmarkEnd w:id="27"/>
    </w:p>
    <w:p w14:paraId="537B2838" w14:textId="704ED3F1" w:rsidR="00680456" w:rsidRPr="00680456" w:rsidRDefault="00680456" w:rsidP="00680456">
      <w:pPr>
        <w:pStyle w:val="Ttulo1"/>
      </w:pPr>
      <w:bookmarkStart w:id="28" w:name="_Toc103242775"/>
      <w:bookmarkStart w:id="29" w:name="_Toc110418791"/>
      <w:r w:rsidRPr="00680456">
        <w:t>TÉRMINOS Y DEFINICIONES</w:t>
      </w:r>
      <w:bookmarkEnd w:id="28"/>
      <w:bookmarkEnd w:id="29"/>
    </w:p>
    <w:p w14:paraId="1B25B552" w14:textId="77777777" w:rsidR="00680456" w:rsidRPr="00D150F7" w:rsidRDefault="00680456" w:rsidP="00680456">
      <w:pPr>
        <w:pStyle w:val="Ttulo2"/>
        <w:numPr>
          <w:ilvl w:val="0"/>
          <w:numId w:val="0"/>
        </w:numPr>
        <w:ind w:left="720"/>
        <w:rPr>
          <w:b w:val="0"/>
        </w:rPr>
      </w:pPr>
    </w:p>
    <w:p w14:paraId="20981A36" w14:textId="33E397A8" w:rsidR="00680456" w:rsidRPr="00680456" w:rsidRDefault="00680456" w:rsidP="00680456">
      <w:pPr>
        <w:jc w:val="both"/>
        <w:rPr>
          <w:rFonts w:ascii="Verdana" w:hAnsi="Verdana"/>
        </w:rPr>
      </w:pPr>
      <w:r w:rsidRPr="00680456">
        <w:rPr>
          <w:rFonts w:ascii="Verdana" w:hAnsi="Verdana"/>
          <w:b/>
          <w:bCs/>
        </w:rPr>
        <w:t>ALFANUMÉRICO</w:t>
      </w:r>
      <w:r w:rsidRPr="00680456">
        <w:rPr>
          <w:rFonts w:ascii="Verdana" w:hAnsi="Verdana"/>
        </w:rPr>
        <w:t>: contiene cifras numéricas y caracteres alfabéticos.</w:t>
      </w:r>
    </w:p>
    <w:p w14:paraId="0632427E" w14:textId="4CA2F60F" w:rsidR="00680456" w:rsidRPr="00680456" w:rsidRDefault="00680456" w:rsidP="00680456">
      <w:pPr>
        <w:jc w:val="both"/>
        <w:rPr>
          <w:rFonts w:ascii="Verdana" w:hAnsi="Verdana"/>
        </w:rPr>
      </w:pPr>
      <w:r w:rsidRPr="00680456">
        <w:rPr>
          <w:rFonts w:ascii="Verdana" w:hAnsi="Verdana"/>
          <w:b/>
          <w:bCs/>
        </w:rPr>
        <w:t>AUTENTICIDAD</w:t>
      </w:r>
      <w:r w:rsidRPr="00680456">
        <w:rPr>
          <w:rFonts w:ascii="Verdana" w:hAnsi="Verdana"/>
        </w:rPr>
        <w:t xml:space="preserve">: Característica técnica que permite identificar al autor de un mensaje de datos, el cual es conservado en condiciones que permitan garantizar su integridad, para preservar la seguridad de la información que busca asegurar su validez en tiempo, forma y distribución. </w:t>
      </w:r>
    </w:p>
    <w:p w14:paraId="512D8A14" w14:textId="74CD09E5" w:rsidR="00680456" w:rsidRPr="00680456" w:rsidRDefault="00680456" w:rsidP="00680456">
      <w:pPr>
        <w:jc w:val="both"/>
        <w:rPr>
          <w:rFonts w:ascii="Verdana" w:hAnsi="Verdana"/>
        </w:rPr>
      </w:pPr>
      <w:r w:rsidRPr="00680456">
        <w:rPr>
          <w:rFonts w:ascii="Verdana" w:hAnsi="Verdana"/>
          <w:b/>
          <w:bCs/>
        </w:rPr>
        <w:t>CARÁCTER</w:t>
      </w:r>
      <w:r w:rsidRPr="00680456">
        <w:rPr>
          <w:rFonts w:ascii="Verdana" w:hAnsi="Verdana"/>
        </w:rPr>
        <w:t xml:space="preserve">: es una unidad de información que corresponde aproximadamente con un grafema o con una unidad o símbolo parecido, como los de un alfabeto o silabario de la forma escrita de un lenguaje natural </w:t>
      </w:r>
    </w:p>
    <w:p w14:paraId="5B1704D8" w14:textId="6AE8077E" w:rsidR="00680456" w:rsidRPr="00680456" w:rsidRDefault="00680456" w:rsidP="00680456">
      <w:pPr>
        <w:jc w:val="both"/>
        <w:rPr>
          <w:rFonts w:ascii="Verdana" w:hAnsi="Verdana"/>
        </w:rPr>
      </w:pPr>
      <w:r w:rsidRPr="00680456">
        <w:rPr>
          <w:rFonts w:ascii="Verdana" w:hAnsi="Verdana"/>
          <w:b/>
          <w:bCs/>
        </w:rPr>
        <w:t>CAMPO</w:t>
      </w:r>
      <w:r w:rsidRPr="00680456">
        <w:rPr>
          <w:rFonts w:ascii="Verdana" w:hAnsi="Verdana"/>
        </w:rPr>
        <w:t xml:space="preserve">: en informática, un campo es un espacio de almacenamiento para un dato en particular. En las bases de datos, un campo es la mínima unidad de información a la que se puede acceder; un campo o un conjunto de ellos forman un registro, donde pueden existir campos en blanco, siendo este un error del sistema operativo. Aquel campo que posee un dato único para una repetición de </w:t>
      </w:r>
      <w:r w:rsidR="00603F65" w:rsidRPr="00680456">
        <w:rPr>
          <w:rFonts w:ascii="Verdana" w:hAnsi="Verdana"/>
        </w:rPr>
        <w:t>entidad</w:t>
      </w:r>
      <w:r w:rsidRPr="00680456">
        <w:rPr>
          <w:rFonts w:ascii="Verdana" w:hAnsi="Verdana"/>
        </w:rPr>
        <w:t xml:space="preserve"> puede servir para la búsqueda de una entidad específica.</w:t>
      </w:r>
    </w:p>
    <w:p w14:paraId="1D21BBAC" w14:textId="4DBF7C28" w:rsidR="00680456" w:rsidRPr="00680456" w:rsidRDefault="00680456" w:rsidP="00680456">
      <w:pPr>
        <w:jc w:val="both"/>
        <w:rPr>
          <w:rFonts w:ascii="Verdana" w:hAnsi="Verdana"/>
        </w:rPr>
      </w:pPr>
      <w:r w:rsidRPr="00680456">
        <w:rPr>
          <w:rFonts w:ascii="Verdana" w:hAnsi="Verdana"/>
          <w:b/>
          <w:bCs/>
        </w:rPr>
        <w:t>DISPONIBILIDAD</w:t>
      </w:r>
      <w:r w:rsidRPr="00680456">
        <w:rPr>
          <w:rFonts w:ascii="Verdana" w:hAnsi="Verdana"/>
        </w:rPr>
        <w:t>: Característica de seguridad de la información que garantiza que los usuarios autorizados tengan acceso a la información y a los recursos relacionados con la misma</w:t>
      </w:r>
    </w:p>
    <w:p w14:paraId="322969DC" w14:textId="14ED7213" w:rsidR="00680456" w:rsidRPr="00680456" w:rsidRDefault="00680456" w:rsidP="00680456">
      <w:pPr>
        <w:jc w:val="both"/>
        <w:rPr>
          <w:rFonts w:ascii="Verdana" w:hAnsi="Verdana"/>
        </w:rPr>
      </w:pPr>
      <w:r w:rsidRPr="00680456">
        <w:rPr>
          <w:rFonts w:ascii="Verdana" w:hAnsi="Verdana"/>
          <w:b/>
          <w:bCs/>
        </w:rPr>
        <w:t>DOCUMENTO ELECTRÓNICO DE ARCHIVO</w:t>
      </w:r>
      <w:r w:rsidRPr="00680456">
        <w:rPr>
          <w:rFonts w:ascii="Verdana" w:hAnsi="Verdana"/>
        </w:rPr>
        <w:t xml:space="preserve">: Registro de información generada, recibida, almacenada y comunicada por medios electrónicos, que permanece en estos medios durante su ciclo vital. </w:t>
      </w:r>
    </w:p>
    <w:p w14:paraId="79CEF57C" w14:textId="7485FF9E" w:rsidR="00680456" w:rsidRPr="00680456" w:rsidRDefault="00680456" w:rsidP="00680456">
      <w:pPr>
        <w:jc w:val="both"/>
        <w:rPr>
          <w:rFonts w:ascii="Verdana" w:hAnsi="Verdana"/>
        </w:rPr>
      </w:pPr>
      <w:r w:rsidRPr="00680456">
        <w:rPr>
          <w:rFonts w:ascii="Verdana" w:hAnsi="Verdana"/>
          <w:b/>
          <w:bCs/>
        </w:rPr>
        <w:t>EXPEDIENTE</w:t>
      </w:r>
      <w:r w:rsidRPr="00680456">
        <w:rPr>
          <w:rFonts w:ascii="Verdana" w:hAnsi="Verdana"/>
        </w:rPr>
        <w:t xml:space="preserve">: 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 </w:t>
      </w:r>
    </w:p>
    <w:p w14:paraId="13AC8AB7" w14:textId="6BA9F166" w:rsidR="00680456" w:rsidRPr="00680456" w:rsidRDefault="00680456" w:rsidP="00680456">
      <w:pPr>
        <w:jc w:val="both"/>
        <w:rPr>
          <w:rFonts w:ascii="Verdana" w:hAnsi="Verdana"/>
        </w:rPr>
      </w:pPr>
      <w:r w:rsidRPr="00680456">
        <w:rPr>
          <w:rFonts w:ascii="Verdana" w:hAnsi="Verdana"/>
          <w:b/>
          <w:bCs/>
        </w:rPr>
        <w:t>FECHAS</w:t>
      </w:r>
      <w:r w:rsidRPr="00680456">
        <w:rPr>
          <w:rFonts w:ascii="Verdana" w:hAnsi="Verdana"/>
        </w:rPr>
        <w:t xml:space="preserve">: almacenan fechas facilitando posteriormente su explotación. Almacenar fechas de esta forma posibilita ordenar los registros por fechas o calcular los días entre una fecha y otra. </w:t>
      </w:r>
    </w:p>
    <w:p w14:paraId="5D523AE9" w14:textId="31BEC7E8" w:rsidR="00680456" w:rsidRPr="00680456" w:rsidRDefault="00680456" w:rsidP="00680456">
      <w:pPr>
        <w:jc w:val="both"/>
        <w:rPr>
          <w:rFonts w:ascii="Verdana" w:hAnsi="Verdana"/>
        </w:rPr>
      </w:pPr>
      <w:r w:rsidRPr="00680456">
        <w:rPr>
          <w:rFonts w:ascii="Verdana" w:hAnsi="Verdana"/>
          <w:b/>
          <w:bCs/>
        </w:rPr>
        <w:t>FORMA ELECTRÓNICA</w:t>
      </w:r>
      <w:r w:rsidRPr="00680456">
        <w:rPr>
          <w:rFonts w:ascii="Verdana" w:hAnsi="Verdana"/>
        </w:rPr>
        <w:t>: hace referencia a formulario electrónico.</w:t>
      </w:r>
    </w:p>
    <w:p w14:paraId="36AAF1D5" w14:textId="0AAA32B4" w:rsidR="00680456" w:rsidRPr="00680456" w:rsidRDefault="00680456" w:rsidP="00680456">
      <w:pPr>
        <w:jc w:val="both"/>
        <w:rPr>
          <w:rFonts w:ascii="Verdana" w:hAnsi="Verdana"/>
        </w:rPr>
      </w:pPr>
      <w:r w:rsidRPr="00680456">
        <w:rPr>
          <w:rFonts w:ascii="Verdana" w:hAnsi="Verdana"/>
          <w:b/>
          <w:bCs/>
        </w:rPr>
        <w:t>FORMULARIO</w:t>
      </w:r>
      <w:r w:rsidRPr="00680456">
        <w:rPr>
          <w:rFonts w:ascii="Verdana" w:hAnsi="Verdana"/>
        </w:rPr>
        <w:t>: un formulario es un documento, ya sea físico o digital, diseñado con el propósito de que el usuario introduzca datos estructurados (nombre, apellidos, dirección, etc.) en las zonas del documento destinadas a ese propósito, para ser almacenados y procesados posteriormente.</w:t>
      </w:r>
    </w:p>
    <w:p w14:paraId="570C5584" w14:textId="0BEA6259" w:rsidR="00680456" w:rsidRPr="00680456" w:rsidRDefault="00680456" w:rsidP="00680456">
      <w:pPr>
        <w:jc w:val="both"/>
        <w:rPr>
          <w:rFonts w:ascii="Verdana" w:hAnsi="Verdana"/>
        </w:rPr>
      </w:pPr>
      <w:r w:rsidRPr="00680456">
        <w:rPr>
          <w:rFonts w:ascii="Verdana" w:hAnsi="Verdana"/>
          <w:b/>
          <w:bCs/>
        </w:rPr>
        <w:t>FORMULARIO ELECTRÓNICO</w:t>
      </w:r>
      <w:r w:rsidRPr="00680456">
        <w:rPr>
          <w:rFonts w:ascii="Verdana" w:hAnsi="Verdana"/>
        </w:rPr>
        <w:t xml:space="preserve">: formatos que pueden ser diligenciados por los ciudadanos para realizar trámites en línea. </w:t>
      </w:r>
    </w:p>
    <w:p w14:paraId="0F397A54" w14:textId="3B767C2E" w:rsidR="00680456" w:rsidRPr="00680456" w:rsidRDefault="00680456" w:rsidP="00680456">
      <w:pPr>
        <w:jc w:val="both"/>
        <w:rPr>
          <w:rFonts w:ascii="Verdana" w:hAnsi="Verdana"/>
        </w:rPr>
      </w:pPr>
      <w:r w:rsidRPr="00680456">
        <w:rPr>
          <w:rFonts w:ascii="Verdana" w:hAnsi="Verdana"/>
          <w:b/>
          <w:bCs/>
        </w:rPr>
        <w:t>FORMATO ELECTRÓNICO</w:t>
      </w:r>
      <w:r w:rsidRPr="00680456">
        <w:rPr>
          <w:rFonts w:ascii="Verdana" w:hAnsi="Verdana"/>
        </w:rPr>
        <w:t>: se entiende por formato la manera en que los datos están contenidos en un documento electrónico en el momento de su creación y la forma en que han sido codificados.</w:t>
      </w:r>
    </w:p>
    <w:p w14:paraId="2B16A609" w14:textId="1DE7326C" w:rsidR="00680456" w:rsidRPr="00680456" w:rsidRDefault="00680456" w:rsidP="00680456">
      <w:pPr>
        <w:jc w:val="both"/>
        <w:rPr>
          <w:rFonts w:ascii="Verdana" w:hAnsi="Verdana"/>
        </w:rPr>
      </w:pPr>
      <w:r w:rsidRPr="00680456">
        <w:rPr>
          <w:rFonts w:ascii="Verdana" w:hAnsi="Verdana"/>
          <w:b/>
          <w:bCs/>
        </w:rPr>
        <w:t>IMAGEN, VIDEOS Y AUDIOVISUAL</w:t>
      </w:r>
      <w:r w:rsidRPr="00680456">
        <w:rPr>
          <w:rFonts w:ascii="Verdana" w:hAnsi="Verdana"/>
        </w:rPr>
        <w:t>: Documentos producidos en software de captura de imagen, video o audio y permiten reproducir hecho o acciones</w:t>
      </w:r>
    </w:p>
    <w:p w14:paraId="1EEC5F9E" w14:textId="0F0A4A3F" w:rsidR="00680456" w:rsidRPr="00680456" w:rsidRDefault="00680456" w:rsidP="00680456">
      <w:pPr>
        <w:jc w:val="both"/>
        <w:rPr>
          <w:rFonts w:ascii="Verdana" w:hAnsi="Verdana"/>
        </w:rPr>
      </w:pPr>
      <w:r w:rsidRPr="00680456">
        <w:rPr>
          <w:rFonts w:ascii="Verdana" w:hAnsi="Verdana"/>
          <w:b/>
          <w:bCs/>
        </w:rPr>
        <w:t>INTEGRIDAD</w:t>
      </w:r>
      <w:r w:rsidRPr="00680456">
        <w:rPr>
          <w:rFonts w:ascii="Verdana" w:hAnsi="Verdana"/>
        </w:rPr>
        <w:t xml:space="preserve">: Característica técnica de seguridad de la información con la cual se salvaguarda la exactitud y totalidad de la información y los métodos de procesamiento asociados a la misma. </w:t>
      </w:r>
    </w:p>
    <w:p w14:paraId="6D1CFAA6" w14:textId="3392B432" w:rsidR="00680456" w:rsidRPr="00680456" w:rsidRDefault="00680456" w:rsidP="00680456">
      <w:pPr>
        <w:jc w:val="both"/>
        <w:rPr>
          <w:rFonts w:ascii="Verdana" w:hAnsi="Verdana"/>
        </w:rPr>
      </w:pPr>
      <w:r w:rsidRPr="00680456">
        <w:rPr>
          <w:rFonts w:ascii="Verdana" w:hAnsi="Verdana"/>
          <w:b/>
          <w:bCs/>
        </w:rPr>
        <w:t>INTEROPERABILIDAD</w:t>
      </w:r>
      <w:r w:rsidRPr="00680456">
        <w:rPr>
          <w:rFonts w:ascii="Verdana" w:hAnsi="Verdana"/>
        </w:rPr>
        <w:t xml:space="preserve">: la capacidad de las organizaciones para intercambiar información y conocimiento en el marco de sus procesos mediante el intercambio de datos entre sus sistemas. </w:t>
      </w:r>
    </w:p>
    <w:p w14:paraId="0BC8B2BC" w14:textId="09104E2E" w:rsidR="00680456" w:rsidRPr="00680456" w:rsidRDefault="00680456" w:rsidP="00680456">
      <w:pPr>
        <w:jc w:val="both"/>
        <w:rPr>
          <w:rFonts w:ascii="Verdana" w:hAnsi="Verdana"/>
        </w:rPr>
      </w:pPr>
      <w:r w:rsidRPr="00680456">
        <w:rPr>
          <w:rFonts w:ascii="Verdana" w:hAnsi="Verdana"/>
          <w:b/>
          <w:bCs/>
        </w:rPr>
        <w:t>INTERNET</w:t>
      </w:r>
      <w:r w:rsidRPr="00680456">
        <w:rPr>
          <w:rFonts w:ascii="Verdana" w:hAnsi="Verdana"/>
        </w:rPr>
        <w:t>: es un conjunto descentralizado de redes de comunicación interconectadas que utilizan la familia de protocolos TCP/IP, lo cual garantiza que las redes físicas heterogéneas que la componen constituyen una red lógica única de alcance mundial.</w:t>
      </w:r>
    </w:p>
    <w:p w14:paraId="2D7D96A9" w14:textId="2701A395" w:rsidR="00680456" w:rsidRPr="00680456" w:rsidRDefault="00680456" w:rsidP="00680456">
      <w:pPr>
        <w:jc w:val="both"/>
        <w:rPr>
          <w:rFonts w:ascii="Verdana" w:hAnsi="Verdana"/>
        </w:rPr>
      </w:pPr>
      <w:r w:rsidRPr="00680456">
        <w:rPr>
          <w:rFonts w:ascii="Verdana" w:hAnsi="Verdana"/>
          <w:b/>
          <w:bCs/>
        </w:rPr>
        <w:t>INTRANET</w:t>
      </w:r>
      <w:r w:rsidRPr="00680456">
        <w:rPr>
          <w:rFonts w:ascii="Verdana" w:hAnsi="Verdana"/>
        </w:rPr>
        <w:t>: red propia de una organización, diseñada y desarrollada siguiendo los protocolos propios de Internet, en particular el protocolo TCP/IP. Puede tratarse de una red aislada, es decir no conectada a Internet.</w:t>
      </w:r>
    </w:p>
    <w:p w14:paraId="4609AC5C" w14:textId="56132F00" w:rsidR="00680456" w:rsidRPr="00680456" w:rsidRDefault="00680456" w:rsidP="00680456">
      <w:pPr>
        <w:jc w:val="both"/>
        <w:rPr>
          <w:rFonts w:ascii="Verdana" w:hAnsi="Verdana"/>
        </w:rPr>
      </w:pPr>
      <w:r w:rsidRPr="00680456">
        <w:rPr>
          <w:rFonts w:ascii="Verdana" w:hAnsi="Verdana"/>
          <w:b/>
          <w:bCs/>
        </w:rPr>
        <w:t>MEDIO ELECTRÓNICO</w:t>
      </w:r>
      <w:r w:rsidRPr="00680456">
        <w:rPr>
          <w:rFonts w:ascii="Verdana" w:hAnsi="Verdana"/>
        </w:rPr>
        <w:t xml:space="preserve">: Mecanismo tecnología, óptico, telemático, informático o similar, conocido o por conocerse que permite producir, almacenar o trasmitir documentos, datos o información. </w:t>
      </w:r>
    </w:p>
    <w:p w14:paraId="7C260C87" w14:textId="15332C91" w:rsidR="00680456" w:rsidRPr="00680456" w:rsidRDefault="00680456" w:rsidP="00680456">
      <w:pPr>
        <w:jc w:val="both"/>
        <w:rPr>
          <w:rFonts w:ascii="Verdana" w:hAnsi="Verdana"/>
        </w:rPr>
      </w:pPr>
      <w:r w:rsidRPr="00680456">
        <w:rPr>
          <w:rFonts w:ascii="Verdana" w:hAnsi="Verdana"/>
          <w:b/>
          <w:bCs/>
        </w:rPr>
        <w:t>METADATOS</w:t>
      </w:r>
      <w:r w:rsidRPr="00680456">
        <w:rPr>
          <w:rFonts w:ascii="Verdana" w:hAnsi="Verdana"/>
        </w:rPr>
        <w:t xml:space="preserve">: son los datos que describen el contexto, el contenido y la estructura de los documentos y su gestión a lo largo del tiempo. </w:t>
      </w:r>
    </w:p>
    <w:p w14:paraId="5ABB7F58" w14:textId="737AB8E6" w:rsidR="00680456" w:rsidRPr="00680456" w:rsidRDefault="00680456" w:rsidP="00680456">
      <w:pPr>
        <w:jc w:val="both"/>
        <w:rPr>
          <w:rFonts w:ascii="Verdana" w:hAnsi="Verdana"/>
        </w:rPr>
      </w:pPr>
      <w:r w:rsidRPr="00680456">
        <w:rPr>
          <w:rFonts w:ascii="Verdana" w:hAnsi="Verdana"/>
          <w:b/>
          <w:bCs/>
        </w:rPr>
        <w:t>MIGRACIÓN</w:t>
      </w:r>
      <w:r w:rsidRPr="00680456">
        <w:rPr>
          <w:rFonts w:ascii="Verdana" w:hAnsi="Verdana"/>
        </w:rPr>
        <w:t xml:space="preserve">: acción de trasladar documentos de archivo de un sistema a otro, manteniendo la autenticidad, la integridad, la fiabilidad y la disponibilidad de </w:t>
      </w:r>
      <w:proofErr w:type="gramStart"/>
      <w:r w:rsidRPr="00680456">
        <w:rPr>
          <w:rFonts w:ascii="Verdana" w:hAnsi="Verdana"/>
        </w:rPr>
        <w:t>los mismos</w:t>
      </w:r>
      <w:proofErr w:type="gramEnd"/>
      <w:r w:rsidRPr="00680456">
        <w:rPr>
          <w:rFonts w:ascii="Verdana" w:hAnsi="Verdana"/>
        </w:rPr>
        <w:t xml:space="preserve">. </w:t>
      </w:r>
    </w:p>
    <w:p w14:paraId="661126D0" w14:textId="4A64C73B" w:rsidR="00680456" w:rsidRPr="00680456" w:rsidRDefault="00680456" w:rsidP="00680456">
      <w:pPr>
        <w:jc w:val="both"/>
        <w:rPr>
          <w:rFonts w:ascii="Verdana" w:hAnsi="Verdana"/>
        </w:rPr>
      </w:pPr>
      <w:r w:rsidRPr="00680456">
        <w:rPr>
          <w:rFonts w:ascii="Verdana" w:hAnsi="Verdana"/>
          <w:b/>
          <w:bCs/>
        </w:rPr>
        <w:t>PLANTILLA DE DOCUMENTOS</w:t>
      </w:r>
      <w:r w:rsidRPr="00680456">
        <w:rPr>
          <w:rFonts w:ascii="Verdana" w:hAnsi="Verdana"/>
        </w:rPr>
        <w:t>: documento base sobre el cual se construyen otros documentos respetando su estructura y configuración. Los usuarios pueden ver siempre la versión más actualizada que ha sido normalizada al ver la última plantilla en uso.</w:t>
      </w:r>
    </w:p>
    <w:p w14:paraId="3B0ADD38" w14:textId="75CA360A" w:rsidR="00680456" w:rsidRDefault="00680456" w:rsidP="00680456">
      <w:pPr>
        <w:jc w:val="both"/>
        <w:rPr>
          <w:rFonts w:ascii="Verdana" w:hAnsi="Verdana"/>
        </w:rPr>
      </w:pPr>
      <w:r w:rsidRPr="00680456">
        <w:rPr>
          <w:rFonts w:ascii="Verdana" w:hAnsi="Verdana"/>
          <w:b/>
          <w:bCs/>
        </w:rPr>
        <w:t>SEGURIDAD DE LA INFORMACIÓN</w:t>
      </w:r>
      <w:r w:rsidRPr="00680456">
        <w:rPr>
          <w:rFonts w:ascii="Verdana" w:hAnsi="Verdana"/>
        </w:rPr>
        <w:t xml:space="preserve">: Vela por la protección de la información y de los diversos sistemas de información del acceso, utilización, divulgación o destrucción no autorizada de información importante dentro de una entidad. </w:t>
      </w:r>
    </w:p>
    <w:p w14:paraId="61B681AF" w14:textId="319A0266" w:rsidR="006612FF" w:rsidRDefault="006612FF" w:rsidP="00207A2B">
      <w:pPr>
        <w:jc w:val="both"/>
        <w:rPr>
          <w:rFonts w:ascii="Verdana" w:hAnsi="Verdana"/>
        </w:rPr>
      </w:pPr>
    </w:p>
    <w:p w14:paraId="540569EB" w14:textId="16E02F1D" w:rsidR="006702CB" w:rsidRPr="00207A2B" w:rsidRDefault="006702CB" w:rsidP="00207A2B">
      <w:pPr>
        <w:jc w:val="both"/>
        <w:rPr>
          <w:rFonts w:ascii="Verdana" w:hAnsi="Verdana"/>
        </w:rPr>
      </w:pPr>
      <w:bookmarkStart w:id="30" w:name="_Toc110418792"/>
      <w:r w:rsidRPr="00123FA9">
        <w:rPr>
          <w:rStyle w:val="Ttulo1Car"/>
        </w:rPr>
        <w:t>BIBLIOGRAFÍA</w:t>
      </w:r>
      <w:bookmarkEnd w:id="30"/>
    </w:p>
    <w:p w14:paraId="6B70EBD0" w14:textId="6B0CF161" w:rsidR="006702CB" w:rsidRPr="00207A2B" w:rsidRDefault="006702CB" w:rsidP="00207A2B">
      <w:pPr>
        <w:jc w:val="both"/>
        <w:rPr>
          <w:rFonts w:ascii="Verdana" w:hAnsi="Verdana"/>
        </w:rPr>
      </w:pPr>
      <w:r w:rsidRPr="00207A2B">
        <w:rPr>
          <w:rFonts w:ascii="Verdana" w:hAnsi="Verdana"/>
        </w:rPr>
        <w:t>Archivo General de la Nación. (2011). Protocolo para la digitalización de documentos</w:t>
      </w:r>
      <w:r w:rsidRPr="00207A2B">
        <w:rPr>
          <w:rFonts w:ascii="Verdana" w:hAnsi="Verdana"/>
        </w:rPr>
        <w:tab/>
        <w:t>con</w:t>
      </w:r>
      <w:r w:rsidRPr="00207A2B">
        <w:rPr>
          <w:rFonts w:ascii="Verdana" w:hAnsi="Verdana"/>
        </w:rPr>
        <w:tab/>
        <w:t>fines</w:t>
      </w:r>
      <w:r w:rsidRPr="00207A2B">
        <w:rPr>
          <w:rFonts w:ascii="Verdana" w:hAnsi="Verdana"/>
        </w:rPr>
        <w:tab/>
        <w:t>probatorios (Ed.</w:t>
      </w:r>
      <w:r w:rsidRPr="00207A2B">
        <w:rPr>
          <w:rFonts w:ascii="Verdana" w:hAnsi="Verdana"/>
        </w:rPr>
        <w:tab/>
        <w:t>Rev.).</w:t>
      </w:r>
      <w:r w:rsidRPr="00207A2B">
        <w:rPr>
          <w:rFonts w:ascii="Verdana" w:hAnsi="Verdana"/>
        </w:rPr>
        <w:tab/>
        <w:t>Recuperado</w:t>
      </w:r>
      <w:r w:rsidRPr="00207A2B">
        <w:rPr>
          <w:rFonts w:ascii="Verdana" w:hAnsi="Verdana"/>
        </w:rPr>
        <w:tab/>
        <w:t>de https://www.adapting.com/wp-content/uploads/2016/12/Protocolo- Digitalizaci%C3%B3n-Documentos-Fines-Probatorios_AGN.pdf</w:t>
      </w:r>
      <w:r w:rsidR="00603F65">
        <w:rPr>
          <w:rFonts w:ascii="Verdana" w:hAnsi="Verdana"/>
        </w:rPr>
        <w:t>.</w:t>
      </w:r>
    </w:p>
    <w:p w14:paraId="21A922A2" w14:textId="3B448FC6" w:rsidR="006702CB" w:rsidRPr="00207A2B" w:rsidRDefault="006702CB" w:rsidP="00207A2B">
      <w:pPr>
        <w:jc w:val="both"/>
        <w:rPr>
          <w:rFonts w:ascii="Verdana" w:hAnsi="Verdana"/>
        </w:rPr>
      </w:pPr>
      <w:r w:rsidRPr="00207A2B">
        <w:rPr>
          <w:rFonts w:ascii="Verdana" w:hAnsi="Verdana"/>
        </w:rPr>
        <w:t xml:space="preserve">Archivo General de la Nación. (2012, 11 septiembre). CIRCULAR EXTERNA 005 DE 2012 RECOMENDACIONES PARA LLEVAR A CABO PROCESOS DE DIGITALIZACIÓN Y COMUNICACIONES OFICIALES ELECTRONICAS EN </w:t>
      </w:r>
      <w:proofErr w:type="gramStart"/>
      <w:r w:rsidRPr="00207A2B">
        <w:rPr>
          <w:rFonts w:ascii="Verdana" w:hAnsi="Verdana"/>
        </w:rPr>
        <w:t>EL</w:t>
      </w:r>
      <w:r w:rsidR="00603F65">
        <w:rPr>
          <w:rFonts w:ascii="Verdana" w:hAnsi="Verdana"/>
        </w:rPr>
        <w:t>.</w:t>
      </w:r>
      <w:r w:rsidRPr="00207A2B">
        <w:rPr>
          <w:rFonts w:ascii="Verdana" w:hAnsi="Verdana"/>
        </w:rPr>
        <w:t>MARCO</w:t>
      </w:r>
      <w:proofErr w:type="gramEnd"/>
      <w:r w:rsidRPr="00207A2B">
        <w:rPr>
          <w:rFonts w:ascii="Verdana" w:hAnsi="Verdana"/>
        </w:rPr>
        <w:t xml:space="preserve"> DE LA INICIATIVA CERO PAPEL. [Circular Externa]. Recuperado de https://normativa.archivogeneral.gov.co/circular-externa-005-de-2012/</w:t>
      </w:r>
      <w:r w:rsidR="00603F65">
        <w:rPr>
          <w:rFonts w:ascii="Verdana" w:hAnsi="Verdana"/>
        </w:rPr>
        <w:t>.</w:t>
      </w:r>
    </w:p>
    <w:p w14:paraId="207E15B0" w14:textId="42EBCBDE" w:rsidR="006702CB" w:rsidRPr="00207A2B" w:rsidRDefault="006702CB" w:rsidP="00207A2B">
      <w:pPr>
        <w:jc w:val="both"/>
        <w:rPr>
          <w:rFonts w:ascii="Verdana" w:hAnsi="Verdana"/>
        </w:rPr>
      </w:pPr>
      <w:r w:rsidRPr="00207A2B">
        <w:rPr>
          <w:rFonts w:ascii="Verdana" w:hAnsi="Verdana"/>
        </w:rPr>
        <w:t>Archivo General de la Nación, &amp; Centro Nacional de Memoria Histórica. (2017, febrero). Protocolo de Gestión Documental. [Protocolo]. Recuperado de http://www.centrodememoriahistorica.gov.co/descargas/protocolo- gestion-documental.pdf</w:t>
      </w:r>
      <w:r w:rsidR="00603F65">
        <w:rPr>
          <w:rFonts w:ascii="Verdana" w:hAnsi="Verdana"/>
        </w:rPr>
        <w:t>.</w:t>
      </w:r>
    </w:p>
    <w:p w14:paraId="0A550487" w14:textId="49BB2822" w:rsidR="006702CB" w:rsidRPr="00207A2B" w:rsidRDefault="006702CB" w:rsidP="00207A2B">
      <w:pPr>
        <w:jc w:val="both"/>
        <w:rPr>
          <w:rFonts w:ascii="Verdana" w:hAnsi="Verdana"/>
        </w:rPr>
      </w:pPr>
      <w:r w:rsidRPr="00207A2B">
        <w:rPr>
          <w:rFonts w:ascii="Verdana" w:hAnsi="Verdana"/>
        </w:rPr>
        <w:t>Ministerio de Tecnologías de Información y las Comunicaciones. (2011, diciembre). Guía de uso del marco de interoperabilidad [Guía]. Recuperado de</w:t>
      </w:r>
      <w:r w:rsidR="00603F65">
        <w:rPr>
          <w:rFonts w:ascii="Verdana" w:hAnsi="Verdana"/>
        </w:rPr>
        <w:t xml:space="preserve"> </w:t>
      </w:r>
      <w:hyperlink r:id="rId8" w:history="1">
        <w:r w:rsidR="00603F65" w:rsidRPr="00450667">
          <w:rPr>
            <w:rStyle w:val="Hipervnculo"/>
            <w:rFonts w:ascii="Verdana" w:hAnsi="Verdana"/>
          </w:rPr>
          <w:t>https://estrategia.gobiernoenlinea.gov.co/623/articles</w:t>
        </w:r>
      </w:hyperlink>
      <w:r w:rsidR="00603F65">
        <w:rPr>
          <w:rFonts w:ascii="Verdana" w:hAnsi="Verdana"/>
        </w:rPr>
        <w:t xml:space="preserve"> </w:t>
      </w:r>
      <w:r w:rsidRPr="00207A2B">
        <w:rPr>
          <w:rFonts w:ascii="Verdana" w:hAnsi="Verdana"/>
        </w:rPr>
        <w:t>8240_Guia_Interoperabilidad.pdf</w:t>
      </w:r>
      <w:r w:rsidR="00603F65">
        <w:rPr>
          <w:rFonts w:ascii="Verdana" w:hAnsi="Verdana"/>
        </w:rPr>
        <w:t>.</w:t>
      </w:r>
    </w:p>
    <w:p w14:paraId="77F01F52" w14:textId="0938BB4B" w:rsidR="006702CB" w:rsidRDefault="006702CB" w:rsidP="00207A2B">
      <w:pPr>
        <w:jc w:val="both"/>
        <w:rPr>
          <w:rFonts w:ascii="Verdana" w:hAnsi="Verdana"/>
        </w:rPr>
      </w:pPr>
      <w:r w:rsidRPr="00207A2B">
        <w:rPr>
          <w:rFonts w:ascii="Verdana" w:hAnsi="Verdana"/>
        </w:rPr>
        <w:t>Ministerio de Tecnologías de la Información y las Comunicaciones. (2019,</w:t>
      </w:r>
      <w:r w:rsidR="00603F65">
        <w:rPr>
          <w:rFonts w:ascii="Verdana" w:hAnsi="Verdana"/>
        </w:rPr>
        <w:t xml:space="preserve"> </w:t>
      </w:r>
      <w:r w:rsidRPr="00207A2B">
        <w:rPr>
          <w:rFonts w:ascii="Verdana" w:hAnsi="Verdana"/>
        </w:rPr>
        <w:t xml:space="preserve">24 diciembre). </w:t>
      </w:r>
      <w:proofErr w:type="gramStart"/>
      <w:r w:rsidRPr="00207A2B">
        <w:rPr>
          <w:rFonts w:ascii="Verdana" w:hAnsi="Verdana"/>
        </w:rPr>
        <w:t>Cero papel</w:t>
      </w:r>
      <w:proofErr w:type="gramEnd"/>
      <w:r w:rsidRPr="00207A2B">
        <w:rPr>
          <w:rFonts w:ascii="Verdana" w:hAnsi="Verdana"/>
        </w:rPr>
        <w:t xml:space="preserve"> en la administración pública - Digitalización certificada</w:t>
      </w:r>
      <w:r w:rsidR="00603F65">
        <w:rPr>
          <w:rFonts w:ascii="Verdana" w:hAnsi="Verdana"/>
        </w:rPr>
        <w:t xml:space="preserve"> </w:t>
      </w:r>
      <w:r w:rsidRPr="00207A2B">
        <w:rPr>
          <w:rFonts w:ascii="Verdana" w:hAnsi="Verdana"/>
        </w:rPr>
        <w:t>de</w:t>
      </w:r>
      <w:r w:rsidRPr="00207A2B">
        <w:rPr>
          <w:rFonts w:ascii="Verdana" w:hAnsi="Verdana"/>
        </w:rPr>
        <w:tab/>
        <w:t>documentos</w:t>
      </w:r>
      <w:r w:rsidRPr="00207A2B">
        <w:rPr>
          <w:rFonts w:ascii="Verdana" w:hAnsi="Verdana"/>
        </w:rPr>
        <w:tab/>
        <w:t>[Guía</w:t>
      </w:r>
      <w:r w:rsidRPr="00207A2B">
        <w:rPr>
          <w:rFonts w:ascii="Verdana" w:hAnsi="Verdana"/>
        </w:rPr>
        <w:tab/>
        <w:t>5].</w:t>
      </w:r>
      <w:r w:rsidRPr="00207A2B">
        <w:rPr>
          <w:rFonts w:ascii="Verdana" w:hAnsi="Verdana"/>
        </w:rPr>
        <w:tab/>
        <w:t>Recuperado</w:t>
      </w:r>
      <w:r w:rsidRPr="00207A2B">
        <w:rPr>
          <w:rFonts w:ascii="Verdana" w:hAnsi="Verdana"/>
        </w:rPr>
        <w:tab/>
        <w:t xml:space="preserve">de </w:t>
      </w:r>
      <w:hyperlink r:id="rId9" w:history="1">
        <w:r w:rsidR="00123FA9" w:rsidRPr="00DD71B7">
          <w:rPr>
            <w:rStyle w:val="Hipervnculo"/>
            <w:rFonts w:ascii="Verdana" w:hAnsi="Verdana"/>
          </w:rPr>
          <w:t>https://www.adapting.com/wp-content/uploads/2016/12/guia-5- digitalizacin-de-documentos.pdf</w:t>
        </w:r>
      </w:hyperlink>
      <w:r w:rsidR="00603F65">
        <w:rPr>
          <w:rStyle w:val="Hipervnculo"/>
          <w:rFonts w:ascii="Verdana" w:hAnsi="Verdana"/>
        </w:rPr>
        <w:t>.</w:t>
      </w:r>
    </w:p>
    <w:p w14:paraId="0353D588" w14:textId="77777777" w:rsidR="00123FA9" w:rsidRPr="00207A2B" w:rsidRDefault="00123FA9" w:rsidP="00207A2B">
      <w:pPr>
        <w:jc w:val="both"/>
        <w:rPr>
          <w:rFonts w:ascii="Verdana" w:hAnsi="Verdana"/>
        </w:rPr>
      </w:pPr>
    </w:p>
    <w:p w14:paraId="1C22794F" w14:textId="4516E28F" w:rsidR="006702CB" w:rsidRDefault="008418E1" w:rsidP="00207A2B">
      <w:pPr>
        <w:pStyle w:val="Textoindependiente"/>
        <w:spacing w:before="10"/>
        <w:jc w:val="both"/>
        <w:rPr>
          <w:b/>
        </w:rPr>
      </w:pPr>
      <w:r w:rsidRPr="008418E1">
        <w:rPr>
          <w:b/>
        </w:rPr>
        <w:t>Control de Cambios</w:t>
      </w:r>
    </w:p>
    <w:p w14:paraId="19FE6B28" w14:textId="77777777" w:rsidR="008418E1" w:rsidRPr="00207A2B" w:rsidRDefault="008418E1" w:rsidP="00207A2B">
      <w:pPr>
        <w:pStyle w:val="Textoindependiente"/>
        <w:spacing w:before="10"/>
        <w:jc w:val="both"/>
        <w:rPr>
          <w:b/>
        </w:rPr>
      </w:pPr>
    </w:p>
    <w:tbl>
      <w:tblPr>
        <w:tblStyle w:val="TableNormal"/>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985"/>
        <w:gridCol w:w="4961"/>
      </w:tblGrid>
      <w:tr w:rsidR="006702CB" w:rsidRPr="00207A2B" w14:paraId="6B96856A" w14:textId="77777777" w:rsidTr="008671AE">
        <w:trPr>
          <w:trHeight w:val="326"/>
          <w:jc w:val="center"/>
        </w:trPr>
        <w:tc>
          <w:tcPr>
            <w:tcW w:w="1129" w:type="dxa"/>
            <w:shd w:val="clear" w:color="auto" w:fill="BFBFBF" w:themeFill="background1" w:themeFillShade="BF"/>
          </w:tcPr>
          <w:p w14:paraId="71948D42" w14:textId="77777777" w:rsidR="006702CB" w:rsidRPr="00207A2B" w:rsidRDefault="006702CB" w:rsidP="00C97D88">
            <w:pPr>
              <w:pStyle w:val="TableParagraph"/>
              <w:spacing w:before="43"/>
              <w:ind w:left="48" w:right="44"/>
              <w:jc w:val="center"/>
              <w:rPr>
                <w:b/>
              </w:rPr>
            </w:pPr>
            <w:r w:rsidRPr="00207A2B">
              <w:rPr>
                <w:b/>
                <w:color w:val="FFFFFF"/>
              </w:rPr>
              <w:t>Versión</w:t>
            </w:r>
          </w:p>
        </w:tc>
        <w:tc>
          <w:tcPr>
            <w:tcW w:w="1985" w:type="dxa"/>
            <w:shd w:val="clear" w:color="auto" w:fill="BFBFBF" w:themeFill="background1" w:themeFillShade="BF"/>
          </w:tcPr>
          <w:p w14:paraId="6AFC1AB4" w14:textId="77777777" w:rsidR="006702CB" w:rsidRPr="00207A2B" w:rsidRDefault="006702CB" w:rsidP="00C97D88">
            <w:pPr>
              <w:pStyle w:val="TableParagraph"/>
              <w:spacing w:before="43"/>
              <w:ind w:left="156" w:right="153"/>
              <w:jc w:val="center"/>
              <w:rPr>
                <w:b/>
              </w:rPr>
            </w:pPr>
            <w:r w:rsidRPr="00207A2B">
              <w:rPr>
                <w:b/>
                <w:color w:val="FFFFFF"/>
              </w:rPr>
              <w:t>Fecha</w:t>
            </w:r>
          </w:p>
        </w:tc>
        <w:tc>
          <w:tcPr>
            <w:tcW w:w="4961" w:type="dxa"/>
            <w:shd w:val="clear" w:color="auto" w:fill="BFBFBF" w:themeFill="background1" w:themeFillShade="BF"/>
          </w:tcPr>
          <w:p w14:paraId="649963CC" w14:textId="77777777" w:rsidR="006702CB" w:rsidRPr="00207A2B" w:rsidRDefault="006702CB" w:rsidP="00C97D88">
            <w:pPr>
              <w:pStyle w:val="TableParagraph"/>
              <w:spacing w:before="43"/>
              <w:jc w:val="center"/>
              <w:rPr>
                <w:b/>
              </w:rPr>
            </w:pPr>
            <w:r w:rsidRPr="00207A2B">
              <w:rPr>
                <w:b/>
                <w:color w:val="FFFFFF"/>
              </w:rPr>
              <w:t>Descripción</w:t>
            </w:r>
            <w:r w:rsidRPr="00207A2B">
              <w:rPr>
                <w:b/>
                <w:color w:val="FFFFFF"/>
                <w:spacing w:val="-5"/>
              </w:rPr>
              <w:t xml:space="preserve"> </w:t>
            </w:r>
            <w:r w:rsidRPr="00207A2B">
              <w:rPr>
                <w:b/>
                <w:color w:val="FFFFFF"/>
              </w:rPr>
              <w:t>de</w:t>
            </w:r>
            <w:r w:rsidRPr="00207A2B">
              <w:rPr>
                <w:b/>
                <w:color w:val="FFFFFF"/>
                <w:spacing w:val="-6"/>
              </w:rPr>
              <w:t xml:space="preserve"> </w:t>
            </w:r>
            <w:r w:rsidRPr="00207A2B">
              <w:rPr>
                <w:b/>
                <w:color w:val="FFFFFF"/>
              </w:rPr>
              <w:t>la</w:t>
            </w:r>
            <w:r w:rsidRPr="00207A2B">
              <w:rPr>
                <w:b/>
                <w:color w:val="FFFFFF"/>
                <w:spacing w:val="-5"/>
              </w:rPr>
              <w:t xml:space="preserve"> </w:t>
            </w:r>
            <w:r w:rsidRPr="00207A2B">
              <w:rPr>
                <w:b/>
                <w:color w:val="FFFFFF"/>
              </w:rPr>
              <w:t>modificación</w:t>
            </w:r>
          </w:p>
        </w:tc>
      </w:tr>
      <w:tr w:rsidR="006702CB" w:rsidRPr="00207A2B" w14:paraId="5D5AAD9A" w14:textId="77777777" w:rsidTr="00123FA9">
        <w:trPr>
          <w:trHeight w:val="326"/>
          <w:jc w:val="center"/>
        </w:trPr>
        <w:tc>
          <w:tcPr>
            <w:tcW w:w="1129" w:type="dxa"/>
          </w:tcPr>
          <w:p w14:paraId="08891A77" w14:textId="77777777" w:rsidR="006702CB" w:rsidRPr="00207A2B" w:rsidRDefault="006702CB" w:rsidP="00123FA9">
            <w:pPr>
              <w:pStyle w:val="TableParagraph"/>
              <w:ind w:left="6"/>
              <w:jc w:val="center"/>
            </w:pPr>
            <w:r w:rsidRPr="00207A2B">
              <w:rPr>
                <w:w w:val="99"/>
              </w:rPr>
              <w:t>1</w:t>
            </w:r>
          </w:p>
        </w:tc>
        <w:tc>
          <w:tcPr>
            <w:tcW w:w="1985" w:type="dxa"/>
          </w:tcPr>
          <w:p w14:paraId="0EC8EA86" w14:textId="77777777" w:rsidR="006702CB" w:rsidRPr="00207A2B" w:rsidRDefault="006702CB" w:rsidP="00123FA9">
            <w:pPr>
              <w:pStyle w:val="TableParagraph"/>
              <w:ind w:left="156" w:right="154"/>
              <w:jc w:val="center"/>
            </w:pPr>
            <w:r w:rsidRPr="00207A2B">
              <w:t>23/07/2020</w:t>
            </w:r>
          </w:p>
        </w:tc>
        <w:tc>
          <w:tcPr>
            <w:tcW w:w="4961" w:type="dxa"/>
          </w:tcPr>
          <w:p w14:paraId="4CD9DF5C" w14:textId="33F01A73" w:rsidR="006702CB" w:rsidRPr="00207A2B" w:rsidRDefault="006702CB" w:rsidP="00123FA9">
            <w:pPr>
              <w:pStyle w:val="TableParagraph"/>
              <w:ind w:left="3"/>
              <w:jc w:val="center"/>
            </w:pPr>
            <w:r w:rsidRPr="00207A2B">
              <w:t>Creación</w:t>
            </w:r>
            <w:r w:rsidRPr="00207A2B">
              <w:rPr>
                <w:spacing w:val="-4"/>
              </w:rPr>
              <w:t xml:space="preserve"> </w:t>
            </w:r>
            <w:r w:rsidR="00123FA9" w:rsidRPr="00207A2B">
              <w:t>Del</w:t>
            </w:r>
            <w:r w:rsidR="00123FA9" w:rsidRPr="00207A2B">
              <w:rPr>
                <w:spacing w:val="-2"/>
              </w:rPr>
              <w:t xml:space="preserve"> </w:t>
            </w:r>
            <w:r w:rsidR="00123FA9" w:rsidRPr="00207A2B">
              <w:t>Documento</w:t>
            </w:r>
          </w:p>
        </w:tc>
      </w:tr>
      <w:tr w:rsidR="00123FA9" w:rsidRPr="00207A2B" w14:paraId="11893DC7" w14:textId="77777777" w:rsidTr="00603F65">
        <w:trPr>
          <w:trHeight w:val="326"/>
          <w:jc w:val="center"/>
        </w:trPr>
        <w:tc>
          <w:tcPr>
            <w:tcW w:w="1129" w:type="dxa"/>
            <w:vAlign w:val="center"/>
          </w:tcPr>
          <w:p w14:paraId="0271F5C9" w14:textId="5B0584A2" w:rsidR="00123FA9" w:rsidRPr="00207A2B" w:rsidRDefault="00123FA9" w:rsidP="00123FA9">
            <w:pPr>
              <w:pStyle w:val="TableParagraph"/>
              <w:ind w:left="6"/>
              <w:jc w:val="center"/>
              <w:rPr>
                <w:w w:val="99"/>
              </w:rPr>
            </w:pPr>
            <w:r>
              <w:rPr>
                <w:w w:val="99"/>
              </w:rPr>
              <w:t>2</w:t>
            </w:r>
          </w:p>
        </w:tc>
        <w:tc>
          <w:tcPr>
            <w:tcW w:w="1985" w:type="dxa"/>
          </w:tcPr>
          <w:p w14:paraId="1549C02D" w14:textId="77777777" w:rsidR="00123FA9" w:rsidRDefault="00123FA9" w:rsidP="00123FA9">
            <w:pPr>
              <w:pStyle w:val="TableParagraph"/>
              <w:ind w:left="156" w:right="154"/>
              <w:jc w:val="center"/>
            </w:pPr>
          </w:p>
          <w:p w14:paraId="3D540134" w14:textId="77777777" w:rsidR="00863117" w:rsidRDefault="00863117" w:rsidP="00123FA9">
            <w:pPr>
              <w:pStyle w:val="TableParagraph"/>
              <w:ind w:left="156" w:right="154"/>
              <w:jc w:val="center"/>
            </w:pPr>
          </w:p>
          <w:p w14:paraId="6DE8A6A3" w14:textId="77777777" w:rsidR="00863117" w:rsidRDefault="00863117" w:rsidP="00123FA9">
            <w:pPr>
              <w:pStyle w:val="TableParagraph"/>
              <w:ind w:left="156" w:right="154"/>
              <w:jc w:val="center"/>
            </w:pPr>
          </w:p>
          <w:p w14:paraId="763075EF" w14:textId="77777777" w:rsidR="00946DEC" w:rsidRDefault="00946DEC" w:rsidP="00123FA9">
            <w:pPr>
              <w:pStyle w:val="TableParagraph"/>
              <w:ind w:left="156" w:right="154"/>
              <w:jc w:val="center"/>
            </w:pPr>
          </w:p>
          <w:p w14:paraId="68EEC867" w14:textId="45415396" w:rsidR="00863117" w:rsidRPr="00207A2B" w:rsidRDefault="00863117" w:rsidP="00123FA9">
            <w:pPr>
              <w:pStyle w:val="TableParagraph"/>
              <w:ind w:left="156" w:right="154"/>
              <w:jc w:val="center"/>
            </w:pPr>
            <w:r>
              <w:t>18/08/2022</w:t>
            </w:r>
          </w:p>
        </w:tc>
        <w:tc>
          <w:tcPr>
            <w:tcW w:w="4961" w:type="dxa"/>
          </w:tcPr>
          <w:p w14:paraId="2B8B13F4" w14:textId="260BC2C2" w:rsidR="00123FA9" w:rsidRPr="00207A2B" w:rsidRDefault="003C3BF4" w:rsidP="00603F65">
            <w:pPr>
              <w:pStyle w:val="TableParagraph"/>
              <w:ind w:left="3"/>
              <w:jc w:val="both"/>
            </w:pPr>
            <w:r>
              <w:rPr>
                <w:rFonts w:ascii="Calibri" w:hAnsi="Calibri" w:cs="Calibri"/>
                <w:color w:val="000000"/>
                <w:shd w:val="clear" w:color="auto" w:fill="FFFFFF"/>
              </w:rPr>
              <w:t xml:space="preserve">En la verificación del subprograma se verifico y unifico la estructura del documento, la cual se </w:t>
            </w:r>
            <w:r w:rsidR="00603F65">
              <w:rPr>
                <w:rFonts w:ascii="Calibri" w:hAnsi="Calibri" w:cs="Calibri"/>
                <w:color w:val="000000"/>
                <w:shd w:val="clear" w:color="auto" w:fill="FFFFFF"/>
              </w:rPr>
              <w:t>dejó</w:t>
            </w:r>
            <w:r>
              <w:rPr>
                <w:rFonts w:ascii="Calibri" w:hAnsi="Calibri" w:cs="Calibri"/>
                <w:color w:val="000000"/>
                <w:shd w:val="clear" w:color="auto" w:fill="FFFFFF"/>
              </w:rPr>
              <w:t xml:space="preserve"> la misma para todos los subprogramas esto facilita la consulta de los grupos de interés, se revisión, actualizo la normatividad, se revisó y definieron los responsables, se incluyeron algunas ilustraciones con el fin de hacer más entendible algunos procesos, en algunos se incluyó y actualizo términos y definiciones, se ajustó la bibliografía. </w:t>
            </w:r>
          </w:p>
        </w:tc>
      </w:tr>
    </w:tbl>
    <w:p w14:paraId="7AC2DD56" w14:textId="77777777" w:rsidR="006702CB" w:rsidRPr="00207A2B" w:rsidRDefault="006702CB" w:rsidP="00DF781F">
      <w:pPr>
        <w:jc w:val="both"/>
        <w:rPr>
          <w:rFonts w:ascii="Verdana" w:hAnsi="Verdana"/>
        </w:rPr>
      </w:pPr>
    </w:p>
    <w:sectPr w:rsidR="006702CB" w:rsidRPr="00207A2B" w:rsidSect="006702CB">
      <w:headerReference w:type="default" r:id="rId10"/>
      <w:pgSz w:w="12240" w:h="15840"/>
      <w:pgMar w:top="130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F4C74" w14:textId="77777777" w:rsidR="00830144" w:rsidRDefault="00830144" w:rsidP="006702CB">
      <w:pPr>
        <w:spacing w:after="0" w:line="240" w:lineRule="auto"/>
      </w:pPr>
      <w:r>
        <w:separator/>
      </w:r>
    </w:p>
  </w:endnote>
  <w:endnote w:type="continuationSeparator" w:id="0">
    <w:p w14:paraId="01429426" w14:textId="77777777" w:rsidR="00830144" w:rsidRDefault="00830144" w:rsidP="0067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EB898" w14:textId="77777777" w:rsidR="00830144" w:rsidRDefault="00830144" w:rsidP="006702CB">
      <w:pPr>
        <w:spacing w:after="0" w:line="240" w:lineRule="auto"/>
      </w:pPr>
      <w:r>
        <w:separator/>
      </w:r>
    </w:p>
  </w:footnote>
  <w:footnote w:type="continuationSeparator" w:id="0">
    <w:p w14:paraId="1E65F184" w14:textId="77777777" w:rsidR="00830144" w:rsidRDefault="00830144" w:rsidP="00670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4394"/>
      <w:gridCol w:w="2693"/>
    </w:tblGrid>
    <w:tr w:rsidR="006702CB" w14:paraId="0D5BE6C1" w14:textId="77777777" w:rsidTr="008671AE">
      <w:trPr>
        <w:trHeight w:val="551"/>
      </w:trPr>
      <w:tc>
        <w:tcPr>
          <w:tcW w:w="2117" w:type="dxa"/>
          <w:vMerge w:val="restart"/>
          <w:shd w:val="clear" w:color="auto" w:fill="BFBFBF" w:themeFill="background1" w:themeFillShade="BF"/>
        </w:tcPr>
        <w:p w14:paraId="11175C56" w14:textId="421CE249" w:rsidR="006702CB" w:rsidRDefault="008671AE" w:rsidP="006702CB">
          <w:pPr>
            <w:pStyle w:val="TableParagraph"/>
            <w:ind w:left="0"/>
            <w:rPr>
              <w:rFonts w:ascii="Times New Roman"/>
              <w:sz w:val="18"/>
            </w:rPr>
          </w:pPr>
          <w:r>
            <w:rPr>
              <w:rFonts w:cs="Arial"/>
              <w:b/>
              <w:noProof/>
              <w:color w:val="FFFFFF"/>
              <w:sz w:val="18"/>
              <w:szCs w:val="18"/>
            </w:rPr>
            <w:drawing>
              <wp:anchor distT="0" distB="0" distL="114300" distR="114300" simplePos="0" relativeHeight="251659264" behindDoc="0" locked="0" layoutInCell="1" allowOverlap="1" wp14:anchorId="268CFBBD" wp14:editId="5D9CC913">
                <wp:simplePos x="0" y="0"/>
                <wp:positionH relativeFrom="column">
                  <wp:posOffset>142875</wp:posOffset>
                </wp:positionH>
                <wp:positionV relativeFrom="paragraph">
                  <wp:posOffset>26035</wp:posOffset>
                </wp:positionV>
                <wp:extent cx="929005" cy="880110"/>
                <wp:effectExtent l="0" t="0" r="0" b="0"/>
                <wp:wrapThrough wrapText="bothSides">
                  <wp:wrapPolygon edited="0">
                    <wp:start x="7973" y="935"/>
                    <wp:lineTo x="6644" y="3273"/>
                    <wp:lineTo x="7087" y="7481"/>
                    <wp:lineTo x="9301" y="9351"/>
                    <wp:lineTo x="2215" y="10286"/>
                    <wp:lineTo x="1329" y="11221"/>
                    <wp:lineTo x="1772" y="17766"/>
                    <wp:lineTo x="19489" y="17766"/>
                    <wp:lineTo x="20375" y="12623"/>
                    <wp:lineTo x="19046" y="11221"/>
                    <wp:lineTo x="14174" y="7948"/>
                    <wp:lineTo x="14617" y="3273"/>
                    <wp:lineTo x="12845" y="935"/>
                    <wp:lineTo x="7973" y="935"/>
                  </wp:wrapPolygon>
                </wp:wrapThrough>
                <wp:docPr id="86988769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4" w:type="dxa"/>
          <w:shd w:val="clear" w:color="auto" w:fill="BFBFBF" w:themeFill="background1" w:themeFillShade="BF"/>
        </w:tcPr>
        <w:p w14:paraId="483E05DD" w14:textId="0D5A4987" w:rsidR="006702CB" w:rsidRPr="003C3BF4" w:rsidRDefault="006702CB" w:rsidP="00123FA9">
          <w:pPr>
            <w:jc w:val="center"/>
            <w:rPr>
              <w:b/>
              <w:sz w:val="18"/>
              <w:lang w:val="es-CO"/>
            </w:rPr>
          </w:pPr>
          <w:r w:rsidRPr="003C3BF4">
            <w:rPr>
              <w:b/>
              <w:bCs/>
              <w:color w:val="FFFFFF" w:themeColor="background1"/>
              <w:lang w:val="es-CO"/>
            </w:rPr>
            <w:t>SUBPROGRAMA DE NORMALIZACIÓN DE FORMAS Y FORMULARIOS ELECTRÓNICOS</w:t>
          </w:r>
        </w:p>
      </w:tc>
      <w:tc>
        <w:tcPr>
          <w:tcW w:w="2693" w:type="dxa"/>
        </w:tcPr>
        <w:p w14:paraId="0E73D916" w14:textId="77777777" w:rsidR="006702CB" w:rsidRDefault="006702CB" w:rsidP="006702CB">
          <w:pPr>
            <w:pStyle w:val="TableParagraph"/>
            <w:spacing w:before="170"/>
            <w:rPr>
              <w:sz w:val="16"/>
            </w:rPr>
          </w:pPr>
          <w:r>
            <w:rPr>
              <w:sz w:val="16"/>
            </w:rPr>
            <w:t>Código:</w:t>
          </w:r>
          <w:r>
            <w:rPr>
              <w:spacing w:val="-13"/>
              <w:sz w:val="16"/>
            </w:rPr>
            <w:t xml:space="preserve"> </w:t>
          </w:r>
          <w:r>
            <w:rPr>
              <w:sz w:val="16"/>
            </w:rPr>
            <w:t>710,14,04-11</w:t>
          </w:r>
        </w:p>
      </w:tc>
    </w:tr>
    <w:tr w:rsidR="006702CB" w14:paraId="571652B3" w14:textId="77777777" w:rsidTr="006702CB">
      <w:trPr>
        <w:trHeight w:val="378"/>
      </w:trPr>
      <w:tc>
        <w:tcPr>
          <w:tcW w:w="2117" w:type="dxa"/>
          <w:vMerge/>
          <w:tcBorders>
            <w:top w:val="nil"/>
          </w:tcBorders>
        </w:tcPr>
        <w:p w14:paraId="19B031B6" w14:textId="77777777" w:rsidR="006702CB" w:rsidRDefault="006702CB" w:rsidP="006702CB">
          <w:pPr>
            <w:rPr>
              <w:sz w:val="2"/>
              <w:szCs w:val="2"/>
            </w:rPr>
          </w:pPr>
        </w:p>
      </w:tc>
      <w:tc>
        <w:tcPr>
          <w:tcW w:w="4394" w:type="dxa"/>
        </w:tcPr>
        <w:p w14:paraId="176FE46B" w14:textId="77777777" w:rsidR="006702CB" w:rsidRDefault="006702CB" w:rsidP="00123FA9">
          <w:pPr>
            <w:pStyle w:val="TableParagraph"/>
            <w:spacing w:before="121"/>
            <w:jc w:val="center"/>
            <w:rPr>
              <w:sz w:val="18"/>
            </w:rPr>
          </w:pPr>
          <w:r>
            <w:rPr>
              <w:sz w:val="18"/>
            </w:rPr>
            <w:t>PROCESO</w:t>
          </w:r>
          <w:r>
            <w:rPr>
              <w:spacing w:val="-6"/>
              <w:sz w:val="18"/>
            </w:rPr>
            <w:t xml:space="preserve"> </w:t>
          </w:r>
          <w:r>
            <w:rPr>
              <w:sz w:val="18"/>
            </w:rPr>
            <w:t>GESTIÓN</w:t>
          </w:r>
          <w:r>
            <w:rPr>
              <w:spacing w:val="-5"/>
              <w:sz w:val="18"/>
            </w:rPr>
            <w:t xml:space="preserve"> </w:t>
          </w:r>
          <w:r>
            <w:rPr>
              <w:sz w:val="18"/>
            </w:rPr>
            <w:t>DOCUMENTAL</w:t>
          </w:r>
        </w:p>
      </w:tc>
      <w:tc>
        <w:tcPr>
          <w:tcW w:w="2693" w:type="dxa"/>
        </w:tcPr>
        <w:p w14:paraId="3A9A936B" w14:textId="20D47E3B" w:rsidR="006702CB" w:rsidRDefault="006702CB" w:rsidP="006702CB">
          <w:pPr>
            <w:pStyle w:val="TableParagraph"/>
            <w:spacing w:before="124"/>
            <w:rPr>
              <w:sz w:val="16"/>
            </w:rPr>
          </w:pPr>
          <w:r>
            <w:rPr>
              <w:sz w:val="16"/>
            </w:rPr>
            <w:t>Versión:</w:t>
          </w:r>
          <w:r w:rsidR="00863117">
            <w:rPr>
              <w:sz w:val="16"/>
            </w:rPr>
            <w:t>02</w:t>
          </w:r>
        </w:p>
      </w:tc>
    </w:tr>
    <w:tr w:rsidR="006702CB" w14:paraId="1AC33746" w14:textId="77777777" w:rsidTr="006702CB">
      <w:trPr>
        <w:trHeight w:val="249"/>
      </w:trPr>
      <w:tc>
        <w:tcPr>
          <w:tcW w:w="2117" w:type="dxa"/>
          <w:vMerge/>
          <w:tcBorders>
            <w:top w:val="nil"/>
          </w:tcBorders>
        </w:tcPr>
        <w:p w14:paraId="0E6F8D46" w14:textId="77777777" w:rsidR="006702CB" w:rsidRDefault="006702CB" w:rsidP="006702CB">
          <w:pPr>
            <w:rPr>
              <w:sz w:val="2"/>
              <w:szCs w:val="2"/>
            </w:rPr>
          </w:pPr>
        </w:p>
      </w:tc>
      <w:tc>
        <w:tcPr>
          <w:tcW w:w="4394" w:type="dxa"/>
          <w:vMerge w:val="restart"/>
        </w:tcPr>
        <w:p w14:paraId="688B6DA6" w14:textId="77777777" w:rsidR="006702CB" w:rsidRDefault="006702CB" w:rsidP="00123FA9">
          <w:pPr>
            <w:pStyle w:val="TableParagraph"/>
            <w:spacing w:before="2"/>
            <w:ind w:left="0"/>
            <w:jc w:val="center"/>
            <w:rPr>
              <w:rFonts w:ascii="Times New Roman"/>
              <w:sz w:val="17"/>
            </w:rPr>
          </w:pPr>
        </w:p>
        <w:p w14:paraId="47FA747D" w14:textId="77777777" w:rsidR="006702CB" w:rsidRDefault="006702CB" w:rsidP="00123FA9">
          <w:pPr>
            <w:pStyle w:val="TableParagraph"/>
            <w:jc w:val="center"/>
            <w:rPr>
              <w:sz w:val="18"/>
            </w:rPr>
          </w:pPr>
          <w:r>
            <w:rPr>
              <w:sz w:val="18"/>
            </w:rPr>
            <w:t>PROGRAMA</w:t>
          </w:r>
          <w:r>
            <w:rPr>
              <w:spacing w:val="-4"/>
              <w:sz w:val="18"/>
            </w:rPr>
            <w:t xml:space="preserve"> </w:t>
          </w:r>
          <w:r>
            <w:rPr>
              <w:sz w:val="18"/>
            </w:rPr>
            <w:t>DE</w:t>
          </w:r>
          <w:r>
            <w:rPr>
              <w:spacing w:val="-2"/>
              <w:sz w:val="18"/>
            </w:rPr>
            <w:t xml:space="preserve"> </w:t>
          </w:r>
          <w:r>
            <w:rPr>
              <w:sz w:val="18"/>
            </w:rPr>
            <w:t>GESTIÓN</w:t>
          </w:r>
          <w:r>
            <w:rPr>
              <w:spacing w:val="-4"/>
              <w:sz w:val="18"/>
            </w:rPr>
            <w:t xml:space="preserve"> </w:t>
          </w:r>
          <w:r>
            <w:rPr>
              <w:sz w:val="18"/>
            </w:rPr>
            <w:t>DOCUMENTAL</w:t>
          </w:r>
        </w:p>
      </w:tc>
      <w:tc>
        <w:tcPr>
          <w:tcW w:w="2693" w:type="dxa"/>
        </w:tcPr>
        <w:p w14:paraId="6E53AA90" w14:textId="45E9552E" w:rsidR="006702CB" w:rsidRDefault="006702CB" w:rsidP="006702CB">
          <w:pPr>
            <w:pStyle w:val="TableParagraph"/>
            <w:spacing w:before="21"/>
            <w:rPr>
              <w:sz w:val="16"/>
            </w:rPr>
          </w:pPr>
          <w:r>
            <w:rPr>
              <w:sz w:val="16"/>
            </w:rPr>
            <w:t>Fecha:</w:t>
          </w:r>
          <w:r>
            <w:rPr>
              <w:spacing w:val="-5"/>
              <w:sz w:val="16"/>
            </w:rPr>
            <w:t xml:space="preserve"> </w:t>
          </w:r>
          <w:r w:rsidR="00863117">
            <w:rPr>
              <w:spacing w:val="-5"/>
              <w:sz w:val="16"/>
            </w:rPr>
            <w:t>18/08/2022</w:t>
          </w:r>
        </w:p>
      </w:tc>
    </w:tr>
    <w:tr w:rsidR="006702CB" w14:paraId="3EB6DC00" w14:textId="77777777" w:rsidTr="006702CB">
      <w:trPr>
        <w:trHeight w:val="354"/>
      </w:trPr>
      <w:tc>
        <w:tcPr>
          <w:tcW w:w="2117" w:type="dxa"/>
          <w:vMerge/>
          <w:tcBorders>
            <w:top w:val="nil"/>
          </w:tcBorders>
        </w:tcPr>
        <w:p w14:paraId="4E2C2DB4" w14:textId="77777777" w:rsidR="006702CB" w:rsidRDefault="006702CB" w:rsidP="006702CB">
          <w:pPr>
            <w:rPr>
              <w:sz w:val="2"/>
              <w:szCs w:val="2"/>
            </w:rPr>
          </w:pPr>
        </w:p>
      </w:tc>
      <w:tc>
        <w:tcPr>
          <w:tcW w:w="4394" w:type="dxa"/>
          <w:vMerge/>
          <w:tcBorders>
            <w:top w:val="nil"/>
          </w:tcBorders>
        </w:tcPr>
        <w:p w14:paraId="0FE231DA" w14:textId="77777777" w:rsidR="006702CB" w:rsidRDefault="006702CB" w:rsidP="006702CB">
          <w:pPr>
            <w:rPr>
              <w:sz w:val="2"/>
              <w:szCs w:val="2"/>
            </w:rPr>
          </w:pPr>
        </w:p>
      </w:tc>
      <w:tc>
        <w:tcPr>
          <w:tcW w:w="2693" w:type="dxa"/>
        </w:tcPr>
        <w:p w14:paraId="739F3B67" w14:textId="460644B4" w:rsidR="00522A4B" w:rsidRPr="00522A4B" w:rsidRDefault="006702CB" w:rsidP="00522A4B">
          <w:pPr>
            <w:pStyle w:val="TableParagraph"/>
            <w:spacing w:before="71"/>
            <w:rPr>
              <w:spacing w:val="-1"/>
              <w:sz w:val="16"/>
            </w:rPr>
          </w:pPr>
          <w:r>
            <w:rPr>
              <w:sz w:val="16"/>
            </w:rPr>
            <w:t xml:space="preserve">Página </w:t>
          </w:r>
          <w:r>
            <w:fldChar w:fldCharType="begin"/>
          </w:r>
          <w:r>
            <w:rPr>
              <w:b/>
              <w:sz w:val="16"/>
            </w:rPr>
            <w:instrText xml:space="preserve"> PAGE </w:instrText>
          </w:r>
          <w:r>
            <w:fldChar w:fldCharType="separate"/>
          </w:r>
          <w:r>
            <w:t>1</w:t>
          </w:r>
          <w:r>
            <w:fldChar w:fldCharType="end"/>
          </w:r>
          <w:r>
            <w:rPr>
              <w:b/>
              <w:spacing w:val="1"/>
              <w:sz w:val="16"/>
            </w:rPr>
            <w:t xml:space="preserve"> </w:t>
          </w:r>
          <w:r>
            <w:rPr>
              <w:sz w:val="16"/>
            </w:rPr>
            <w:t>de</w:t>
          </w:r>
          <w:r>
            <w:rPr>
              <w:spacing w:val="-1"/>
              <w:sz w:val="16"/>
            </w:rPr>
            <w:t xml:space="preserve"> </w:t>
          </w:r>
          <w:r w:rsidR="00522A4B">
            <w:rPr>
              <w:spacing w:val="-1"/>
              <w:sz w:val="16"/>
            </w:rPr>
            <w:t>14</w:t>
          </w:r>
        </w:p>
      </w:tc>
    </w:tr>
  </w:tbl>
  <w:p w14:paraId="3ADB743C" w14:textId="6ABF25E0" w:rsidR="0025098F" w:rsidRDefault="0025098F" w:rsidP="00BD38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563"/>
    <w:multiLevelType w:val="hybridMultilevel"/>
    <w:tmpl w:val="4E884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3B2A6F"/>
    <w:multiLevelType w:val="hybridMultilevel"/>
    <w:tmpl w:val="60C49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2B447C"/>
    <w:multiLevelType w:val="hybridMultilevel"/>
    <w:tmpl w:val="18164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FB6E50"/>
    <w:multiLevelType w:val="hybridMultilevel"/>
    <w:tmpl w:val="96D4A7A0"/>
    <w:lvl w:ilvl="0" w:tplc="A86CC268">
      <w:start w:val="1"/>
      <w:numFmt w:val="decimal"/>
      <w:pStyle w:val="Ttulo2"/>
      <w:lvlText w:val="%1.1"/>
      <w:lvlJc w:val="left"/>
      <w:pPr>
        <w:ind w:left="2119" w:hanging="360"/>
      </w:pPr>
      <w:rPr>
        <w:rFonts w:hint="default"/>
      </w:rPr>
    </w:lvl>
    <w:lvl w:ilvl="1" w:tplc="240A0019" w:tentative="1">
      <w:start w:val="1"/>
      <w:numFmt w:val="lowerLetter"/>
      <w:lvlText w:val="%2."/>
      <w:lvlJc w:val="left"/>
      <w:pPr>
        <w:ind w:left="2839" w:hanging="360"/>
      </w:pPr>
    </w:lvl>
    <w:lvl w:ilvl="2" w:tplc="240A001B" w:tentative="1">
      <w:start w:val="1"/>
      <w:numFmt w:val="lowerRoman"/>
      <w:lvlText w:val="%3."/>
      <w:lvlJc w:val="right"/>
      <w:pPr>
        <w:ind w:left="3559" w:hanging="180"/>
      </w:pPr>
    </w:lvl>
    <w:lvl w:ilvl="3" w:tplc="240A000F" w:tentative="1">
      <w:start w:val="1"/>
      <w:numFmt w:val="decimal"/>
      <w:lvlText w:val="%4."/>
      <w:lvlJc w:val="left"/>
      <w:pPr>
        <w:ind w:left="4279" w:hanging="360"/>
      </w:pPr>
    </w:lvl>
    <w:lvl w:ilvl="4" w:tplc="240A0019" w:tentative="1">
      <w:start w:val="1"/>
      <w:numFmt w:val="lowerLetter"/>
      <w:lvlText w:val="%5."/>
      <w:lvlJc w:val="left"/>
      <w:pPr>
        <w:ind w:left="4999" w:hanging="360"/>
      </w:pPr>
    </w:lvl>
    <w:lvl w:ilvl="5" w:tplc="240A001B" w:tentative="1">
      <w:start w:val="1"/>
      <w:numFmt w:val="lowerRoman"/>
      <w:lvlText w:val="%6."/>
      <w:lvlJc w:val="right"/>
      <w:pPr>
        <w:ind w:left="5719" w:hanging="180"/>
      </w:pPr>
    </w:lvl>
    <w:lvl w:ilvl="6" w:tplc="240A000F" w:tentative="1">
      <w:start w:val="1"/>
      <w:numFmt w:val="decimal"/>
      <w:lvlText w:val="%7."/>
      <w:lvlJc w:val="left"/>
      <w:pPr>
        <w:ind w:left="6439" w:hanging="360"/>
      </w:pPr>
    </w:lvl>
    <w:lvl w:ilvl="7" w:tplc="240A0019" w:tentative="1">
      <w:start w:val="1"/>
      <w:numFmt w:val="lowerLetter"/>
      <w:lvlText w:val="%8."/>
      <w:lvlJc w:val="left"/>
      <w:pPr>
        <w:ind w:left="7159" w:hanging="360"/>
      </w:pPr>
    </w:lvl>
    <w:lvl w:ilvl="8" w:tplc="240A001B" w:tentative="1">
      <w:start w:val="1"/>
      <w:numFmt w:val="lowerRoman"/>
      <w:lvlText w:val="%9."/>
      <w:lvlJc w:val="right"/>
      <w:pPr>
        <w:ind w:left="7879" w:hanging="180"/>
      </w:pPr>
    </w:lvl>
  </w:abstractNum>
  <w:abstractNum w:abstractNumId="4" w15:restartNumberingAfterBreak="0">
    <w:nsid w:val="12E92597"/>
    <w:multiLevelType w:val="hybridMultilevel"/>
    <w:tmpl w:val="70CCA976"/>
    <w:lvl w:ilvl="0" w:tplc="56E02FF0">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4D150F"/>
    <w:multiLevelType w:val="hybridMultilevel"/>
    <w:tmpl w:val="331C4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7B1350"/>
    <w:multiLevelType w:val="multilevel"/>
    <w:tmpl w:val="6546868C"/>
    <w:lvl w:ilvl="0">
      <w:start w:val="1"/>
      <w:numFmt w:val="decimal"/>
      <w:pStyle w:val="Ttulo1"/>
      <w:lvlText w:val="%1."/>
      <w:lvlJc w:val="left"/>
      <w:pPr>
        <w:ind w:left="720"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2856" w:hanging="108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632" w:hanging="1440"/>
      </w:pPr>
      <w:rPr>
        <w:rFonts w:hint="default"/>
      </w:rPr>
    </w:lvl>
    <w:lvl w:ilvl="5">
      <w:start w:val="1"/>
      <w:numFmt w:val="decimal"/>
      <w:isLgl/>
      <w:lvlText w:val="%1.%2.%3.%4.%5.%6"/>
      <w:lvlJc w:val="left"/>
      <w:pPr>
        <w:ind w:left="5700" w:hanging="1800"/>
      </w:pPr>
      <w:rPr>
        <w:rFonts w:hint="default"/>
      </w:rPr>
    </w:lvl>
    <w:lvl w:ilvl="6">
      <w:start w:val="1"/>
      <w:numFmt w:val="decimal"/>
      <w:isLgl/>
      <w:lvlText w:val="%1.%2.%3.%4.%5.%6.%7"/>
      <w:lvlJc w:val="left"/>
      <w:pPr>
        <w:ind w:left="6768" w:hanging="2160"/>
      </w:pPr>
      <w:rPr>
        <w:rFonts w:hint="default"/>
      </w:rPr>
    </w:lvl>
    <w:lvl w:ilvl="7">
      <w:start w:val="1"/>
      <w:numFmt w:val="decimal"/>
      <w:isLgl/>
      <w:lvlText w:val="%1.%2.%3.%4.%5.%6.%7.%8"/>
      <w:lvlJc w:val="left"/>
      <w:pPr>
        <w:ind w:left="7476" w:hanging="2160"/>
      </w:pPr>
      <w:rPr>
        <w:rFonts w:hint="default"/>
      </w:rPr>
    </w:lvl>
    <w:lvl w:ilvl="8">
      <w:start w:val="1"/>
      <w:numFmt w:val="decimal"/>
      <w:isLgl/>
      <w:lvlText w:val="%1.%2.%3.%4.%5.%6.%7.%8.%9"/>
      <w:lvlJc w:val="left"/>
      <w:pPr>
        <w:ind w:left="8544" w:hanging="2520"/>
      </w:pPr>
      <w:rPr>
        <w:rFonts w:hint="default"/>
      </w:rPr>
    </w:lvl>
  </w:abstractNum>
  <w:abstractNum w:abstractNumId="7" w15:restartNumberingAfterBreak="0">
    <w:nsid w:val="1FE12718"/>
    <w:multiLevelType w:val="hybridMultilevel"/>
    <w:tmpl w:val="CCE401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8210D"/>
    <w:multiLevelType w:val="hybridMultilevel"/>
    <w:tmpl w:val="65C24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3C04A9"/>
    <w:multiLevelType w:val="hybridMultilevel"/>
    <w:tmpl w:val="06B813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8F2D81"/>
    <w:multiLevelType w:val="multilevel"/>
    <w:tmpl w:val="DE3A07AA"/>
    <w:lvl w:ilvl="0">
      <w:start w:val="1"/>
      <w:numFmt w:val="decimal"/>
      <w:lvlText w:val="%1."/>
      <w:lvlJc w:val="left"/>
      <w:pPr>
        <w:ind w:left="1397" w:hanging="269"/>
      </w:pPr>
      <w:rPr>
        <w:rFonts w:ascii="Arial" w:eastAsia="Arial" w:hAnsi="Arial" w:cs="Arial" w:hint="default"/>
        <w:b/>
        <w:bCs/>
        <w:w w:val="99"/>
        <w:sz w:val="24"/>
        <w:szCs w:val="24"/>
        <w:lang w:val="es-ES" w:eastAsia="en-US" w:bidi="ar-SA"/>
      </w:rPr>
    </w:lvl>
    <w:lvl w:ilvl="1">
      <w:start w:val="1"/>
      <w:numFmt w:val="decimal"/>
      <w:lvlText w:val="%1.%2."/>
      <w:lvlJc w:val="left"/>
      <w:pPr>
        <w:ind w:left="1595" w:hanging="468"/>
      </w:pPr>
      <w:rPr>
        <w:rFonts w:ascii="Arial" w:eastAsia="Arial" w:hAnsi="Arial" w:cs="Arial" w:hint="default"/>
        <w:b/>
        <w:bCs/>
        <w:w w:val="99"/>
        <w:sz w:val="24"/>
        <w:szCs w:val="24"/>
        <w:lang w:val="es-ES" w:eastAsia="en-US" w:bidi="ar-SA"/>
      </w:rPr>
    </w:lvl>
    <w:lvl w:ilvl="2">
      <w:start w:val="1"/>
      <w:numFmt w:val="decimal"/>
      <w:lvlText w:val="%1.%2.%3."/>
      <w:lvlJc w:val="left"/>
      <w:pPr>
        <w:ind w:left="1798" w:hanging="670"/>
      </w:pPr>
      <w:rPr>
        <w:rFonts w:ascii="Arial" w:eastAsia="Arial" w:hAnsi="Arial" w:cs="Arial" w:hint="default"/>
        <w:b/>
        <w:bCs/>
        <w:spacing w:val="-2"/>
        <w:w w:val="99"/>
        <w:sz w:val="24"/>
        <w:szCs w:val="24"/>
        <w:lang w:val="es-ES" w:eastAsia="en-US" w:bidi="ar-SA"/>
      </w:rPr>
    </w:lvl>
    <w:lvl w:ilvl="3">
      <w:numFmt w:val="bullet"/>
      <w:lvlText w:val="•"/>
      <w:lvlJc w:val="left"/>
      <w:pPr>
        <w:ind w:left="1800" w:hanging="670"/>
      </w:pPr>
      <w:rPr>
        <w:lang w:val="es-ES" w:eastAsia="en-US" w:bidi="ar-SA"/>
      </w:rPr>
    </w:lvl>
    <w:lvl w:ilvl="4">
      <w:numFmt w:val="bullet"/>
      <w:lvlText w:val="•"/>
      <w:lvlJc w:val="left"/>
      <w:pPr>
        <w:ind w:left="2957" w:hanging="670"/>
      </w:pPr>
      <w:rPr>
        <w:lang w:val="es-ES" w:eastAsia="en-US" w:bidi="ar-SA"/>
      </w:rPr>
    </w:lvl>
    <w:lvl w:ilvl="5">
      <w:numFmt w:val="bullet"/>
      <w:lvlText w:val="•"/>
      <w:lvlJc w:val="left"/>
      <w:pPr>
        <w:ind w:left="4114" w:hanging="670"/>
      </w:pPr>
      <w:rPr>
        <w:lang w:val="es-ES" w:eastAsia="en-US" w:bidi="ar-SA"/>
      </w:rPr>
    </w:lvl>
    <w:lvl w:ilvl="6">
      <w:numFmt w:val="bullet"/>
      <w:lvlText w:val="•"/>
      <w:lvlJc w:val="left"/>
      <w:pPr>
        <w:ind w:left="5271" w:hanging="670"/>
      </w:pPr>
      <w:rPr>
        <w:lang w:val="es-ES" w:eastAsia="en-US" w:bidi="ar-SA"/>
      </w:rPr>
    </w:lvl>
    <w:lvl w:ilvl="7">
      <w:numFmt w:val="bullet"/>
      <w:lvlText w:val="•"/>
      <w:lvlJc w:val="left"/>
      <w:pPr>
        <w:ind w:left="6428" w:hanging="670"/>
      </w:pPr>
      <w:rPr>
        <w:lang w:val="es-ES" w:eastAsia="en-US" w:bidi="ar-SA"/>
      </w:rPr>
    </w:lvl>
    <w:lvl w:ilvl="8">
      <w:numFmt w:val="bullet"/>
      <w:lvlText w:val="•"/>
      <w:lvlJc w:val="left"/>
      <w:pPr>
        <w:ind w:left="7585" w:hanging="670"/>
      </w:pPr>
      <w:rPr>
        <w:lang w:val="es-ES" w:eastAsia="en-US" w:bidi="ar-SA"/>
      </w:rPr>
    </w:lvl>
  </w:abstractNum>
  <w:abstractNum w:abstractNumId="11" w15:restartNumberingAfterBreak="0">
    <w:nsid w:val="5DD90940"/>
    <w:multiLevelType w:val="hybridMultilevel"/>
    <w:tmpl w:val="C2782750"/>
    <w:lvl w:ilvl="0" w:tplc="FFFFFFFF">
      <w:start w:val="1"/>
      <w:numFmt w:val="decimal"/>
      <w:lvlText w:val="%1."/>
      <w:lvlJc w:val="left"/>
      <w:pPr>
        <w:ind w:left="720" w:hanging="360"/>
      </w:pPr>
      <w:rPr>
        <w:rFonts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F22E52"/>
    <w:multiLevelType w:val="hybridMultilevel"/>
    <w:tmpl w:val="1BF25E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5961AF"/>
    <w:multiLevelType w:val="hybridMultilevel"/>
    <w:tmpl w:val="C2782750"/>
    <w:lvl w:ilvl="0" w:tplc="DA465D32">
      <w:start w:val="1"/>
      <w:numFmt w:val="decimal"/>
      <w:lvlText w:val="%1."/>
      <w:lvlJc w:val="left"/>
      <w:pPr>
        <w:ind w:left="720" w:hanging="360"/>
      </w:pPr>
      <w:rPr>
        <w:rFonts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35054236">
    <w:abstractNumId w:val="6"/>
  </w:num>
  <w:num w:numId="2" w16cid:durableId="823394732">
    <w:abstractNumId w:val="6"/>
  </w:num>
  <w:num w:numId="3" w16cid:durableId="1369837680">
    <w:abstractNumId w:val="6"/>
  </w:num>
  <w:num w:numId="4" w16cid:durableId="166290375">
    <w:abstractNumId w:val="6"/>
  </w:num>
  <w:num w:numId="5" w16cid:durableId="1568875011">
    <w:abstractNumId w:val="3"/>
  </w:num>
  <w:num w:numId="6" w16cid:durableId="1006785384">
    <w:abstractNumId w:val="4"/>
  </w:num>
  <w:num w:numId="7" w16cid:durableId="1027565488">
    <w:abstractNumId w:val="5"/>
  </w:num>
  <w:num w:numId="8" w16cid:durableId="828139100">
    <w:abstractNumId w:val="8"/>
  </w:num>
  <w:num w:numId="9" w16cid:durableId="1063411455">
    <w:abstractNumId w:val="6"/>
  </w:num>
  <w:num w:numId="10" w16cid:durableId="1318993945">
    <w:abstractNumId w:val="4"/>
  </w:num>
  <w:num w:numId="11" w16cid:durableId="2036610384">
    <w:abstractNumId w:val="2"/>
  </w:num>
  <w:num w:numId="12" w16cid:durableId="1891990038">
    <w:abstractNumId w:val="1"/>
  </w:num>
  <w:num w:numId="13" w16cid:durableId="514811883">
    <w:abstractNumId w:val="12"/>
  </w:num>
  <w:num w:numId="14" w16cid:durableId="2130929588">
    <w:abstractNumId w:val="7"/>
  </w:num>
  <w:num w:numId="15" w16cid:durableId="1553036016">
    <w:abstractNumId w:val="4"/>
  </w:num>
  <w:num w:numId="16" w16cid:durableId="21826751">
    <w:abstractNumId w:val="4"/>
  </w:num>
  <w:num w:numId="17" w16cid:durableId="313484796">
    <w:abstractNumId w:val="9"/>
  </w:num>
  <w:num w:numId="18" w16cid:durableId="934248360">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1294284970">
    <w:abstractNumId w:val="4"/>
  </w:num>
  <w:num w:numId="20" w16cid:durableId="1991405139">
    <w:abstractNumId w:val="13"/>
  </w:num>
  <w:num w:numId="21" w16cid:durableId="362101078">
    <w:abstractNumId w:val="11"/>
  </w:num>
  <w:num w:numId="22" w16cid:durableId="162931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CB"/>
    <w:rsid w:val="000B029B"/>
    <w:rsid w:val="000D1ACC"/>
    <w:rsid w:val="00123FA9"/>
    <w:rsid w:val="00207A2B"/>
    <w:rsid w:val="002149AD"/>
    <w:rsid w:val="0025098F"/>
    <w:rsid w:val="00261995"/>
    <w:rsid w:val="00294A20"/>
    <w:rsid w:val="0035094F"/>
    <w:rsid w:val="00382844"/>
    <w:rsid w:val="003C3BF4"/>
    <w:rsid w:val="003E5910"/>
    <w:rsid w:val="00421379"/>
    <w:rsid w:val="00433DEC"/>
    <w:rsid w:val="00447C02"/>
    <w:rsid w:val="0048217A"/>
    <w:rsid w:val="00522A4B"/>
    <w:rsid w:val="005233EE"/>
    <w:rsid w:val="005F0B62"/>
    <w:rsid w:val="00603F65"/>
    <w:rsid w:val="00610DA1"/>
    <w:rsid w:val="00632283"/>
    <w:rsid w:val="006612FF"/>
    <w:rsid w:val="006702CB"/>
    <w:rsid w:val="00680456"/>
    <w:rsid w:val="006A5EB5"/>
    <w:rsid w:val="007702FB"/>
    <w:rsid w:val="0079388F"/>
    <w:rsid w:val="00794D4C"/>
    <w:rsid w:val="00830144"/>
    <w:rsid w:val="008418E1"/>
    <w:rsid w:val="00852521"/>
    <w:rsid w:val="00863117"/>
    <w:rsid w:val="008671AE"/>
    <w:rsid w:val="00882405"/>
    <w:rsid w:val="00914881"/>
    <w:rsid w:val="00923407"/>
    <w:rsid w:val="00946DEC"/>
    <w:rsid w:val="00993E73"/>
    <w:rsid w:val="009D5CDF"/>
    <w:rsid w:val="009E50EE"/>
    <w:rsid w:val="00A21300"/>
    <w:rsid w:val="00A644A1"/>
    <w:rsid w:val="00A67297"/>
    <w:rsid w:val="00AF5485"/>
    <w:rsid w:val="00B361C2"/>
    <w:rsid w:val="00B37278"/>
    <w:rsid w:val="00BA672E"/>
    <w:rsid w:val="00BD381B"/>
    <w:rsid w:val="00BD6E85"/>
    <w:rsid w:val="00BE7D2F"/>
    <w:rsid w:val="00C65784"/>
    <w:rsid w:val="00C93DB8"/>
    <w:rsid w:val="00C947FF"/>
    <w:rsid w:val="00C97D88"/>
    <w:rsid w:val="00CB1C13"/>
    <w:rsid w:val="00CE6378"/>
    <w:rsid w:val="00D0588F"/>
    <w:rsid w:val="00D20CB0"/>
    <w:rsid w:val="00D30ED9"/>
    <w:rsid w:val="00D31B3D"/>
    <w:rsid w:val="00D35BAC"/>
    <w:rsid w:val="00D6428C"/>
    <w:rsid w:val="00DE473D"/>
    <w:rsid w:val="00DF781F"/>
    <w:rsid w:val="00E65352"/>
    <w:rsid w:val="00E9281A"/>
    <w:rsid w:val="00ED0724"/>
    <w:rsid w:val="00EE7B2A"/>
    <w:rsid w:val="00F61AD2"/>
    <w:rsid w:val="00FB36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8EF2A"/>
  <w15:chartTrackingRefBased/>
  <w15:docId w15:val="{7D57D833-95AF-4C87-A74F-E2E48244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2405"/>
    <w:pPr>
      <w:keepNext/>
      <w:keepLines/>
      <w:numPr>
        <w:numId w:val="1"/>
      </w:numPr>
      <w:spacing w:before="240" w:after="0" w:line="360" w:lineRule="auto"/>
      <w:jc w:val="both"/>
      <w:outlineLvl w:val="0"/>
    </w:pPr>
    <w:rPr>
      <w:rFonts w:ascii="Verdana" w:eastAsiaTheme="majorEastAsia" w:hAnsi="Verdana" w:cstheme="majorBidi"/>
      <w:b/>
      <w:szCs w:val="32"/>
    </w:rPr>
  </w:style>
  <w:style w:type="paragraph" w:styleId="Ttulo2">
    <w:name w:val="heading 2"/>
    <w:basedOn w:val="Normal"/>
    <w:link w:val="Ttulo2Car"/>
    <w:uiPriority w:val="9"/>
    <w:unhideWhenUsed/>
    <w:qFormat/>
    <w:rsid w:val="00FB3658"/>
    <w:pPr>
      <w:widowControl w:val="0"/>
      <w:numPr>
        <w:numId w:val="5"/>
      </w:numPr>
      <w:autoSpaceDE w:val="0"/>
      <w:autoSpaceDN w:val="0"/>
      <w:spacing w:after="0" w:line="240" w:lineRule="auto"/>
      <w:ind w:left="1068" w:right="1756"/>
      <w:jc w:val="both"/>
      <w:outlineLvl w:val="1"/>
    </w:pPr>
    <w:rPr>
      <w:rFonts w:ascii="Verdana" w:eastAsia="Verdana" w:hAnsi="Verdana" w:cs="Verdana"/>
      <w:b/>
      <w:bCs/>
      <w:lang w:val="es-ES"/>
    </w:rPr>
  </w:style>
  <w:style w:type="paragraph" w:styleId="Ttulo3">
    <w:name w:val="heading 3"/>
    <w:basedOn w:val="Normal"/>
    <w:next w:val="Normal"/>
    <w:link w:val="Ttulo3Car"/>
    <w:uiPriority w:val="9"/>
    <w:unhideWhenUsed/>
    <w:qFormat/>
    <w:rsid w:val="009D5CDF"/>
    <w:pPr>
      <w:keepNext/>
      <w:keepLines/>
      <w:numPr>
        <w:numId w:val="6"/>
      </w:numPr>
      <w:spacing w:before="40" w:after="0"/>
      <w:outlineLvl w:val="2"/>
    </w:pPr>
    <w:rPr>
      <w:rFonts w:ascii="Verdana" w:eastAsiaTheme="majorEastAsia" w:hAnsi="Verdana" w:cstheme="majorBidi"/>
      <w:b/>
      <w:szCs w:val="24"/>
    </w:rPr>
  </w:style>
  <w:style w:type="paragraph" w:styleId="Ttulo4">
    <w:name w:val="heading 4"/>
    <w:basedOn w:val="Normal"/>
    <w:next w:val="Normal"/>
    <w:link w:val="Ttulo4Car"/>
    <w:uiPriority w:val="9"/>
    <w:semiHidden/>
    <w:unhideWhenUsed/>
    <w:qFormat/>
    <w:rsid w:val="007938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B3658"/>
    <w:rPr>
      <w:rFonts w:ascii="Verdana" w:eastAsia="Verdana" w:hAnsi="Verdana" w:cs="Verdana"/>
      <w:b/>
      <w:bCs/>
      <w:lang w:val="es-ES"/>
    </w:rPr>
  </w:style>
  <w:style w:type="table" w:customStyle="1" w:styleId="TableNormal">
    <w:name w:val="Table Normal"/>
    <w:uiPriority w:val="2"/>
    <w:semiHidden/>
    <w:unhideWhenUsed/>
    <w:qFormat/>
    <w:rsid w:val="006702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702CB"/>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6702CB"/>
    <w:rPr>
      <w:rFonts w:ascii="Verdana" w:eastAsia="Verdana" w:hAnsi="Verdana" w:cs="Verdana"/>
      <w:lang w:val="es-ES"/>
    </w:rPr>
  </w:style>
  <w:style w:type="paragraph" w:customStyle="1" w:styleId="TableParagraph">
    <w:name w:val="Table Paragraph"/>
    <w:basedOn w:val="Normal"/>
    <w:uiPriority w:val="1"/>
    <w:qFormat/>
    <w:rsid w:val="006702CB"/>
    <w:pPr>
      <w:widowControl w:val="0"/>
      <w:autoSpaceDE w:val="0"/>
      <w:autoSpaceDN w:val="0"/>
      <w:spacing w:after="0" w:line="240" w:lineRule="auto"/>
      <w:ind w:left="107"/>
    </w:pPr>
    <w:rPr>
      <w:rFonts w:ascii="Verdana" w:eastAsia="Verdana" w:hAnsi="Verdana" w:cs="Verdana"/>
      <w:lang w:val="es-ES"/>
    </w:rPr>
  </w:style>
  <w:style w:type="paragraph" w:styleId="Encabezado">
    <w:name w:val="header"/>
    <w:basedOn w:val="Normal"/>
    <w:link w:val="EncabezadoCar"/>
    <w:uiPriority w:val="99"/>
    <w:unhideWhenUsed/>
    <w:rsid w:val="00670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2CB"/>
  </w:style>
  <w:style w:type="paragraph" w:styleId="Piedepgina">
    <w:name w:val="footer"/>
    <w:basedOn w:val="Normal"/>
    <w:link w:val="PiedepginaCar"/>
    <w:uiPriority w:val="99"/>
    <w:unhideWhenUsed/>
    <w:rsid w:val="00670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2CB"/>
  </w:style>
  <w:style w:type="character" w:customStyle="1" w:styleId="Ttulo1Car">
    <w:name w:val="Título 1 Car"/>
    <w:basedOn w:val="Fuentedeprrafopredeter"/>
    <w:link w:val="Ttulo1"/>
    <w:uiPriority w:val="9"/>
    <w:rsid w:val="00207A2B"/>
    <w:rPr>
      <w:rFonts w:ascii="Verdana" w:eastAsiaTheme="majorEastAsia" w:hAnsi="Verdana" w:cstheme="majorBidi"/>
      <w:b/>
      <w:szCs w:val="32"/>
    </w:rPr>
  </w:style>
  <w:style w:type="table" w:customStyle="1" w:styleId="Tablaconcuadrcula4-nfasis11">
    <w:name w:val="Tabla con cuadrícula 4 - Énfasis 11"/>
    <w:basedOn w:val="Tablanormal"/>
    <w:uiPriority w:val="49"/>
    <w:rsid w:val="008824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escripcin">
    <w:name w:val="caption"/>
    <w:basedOn w:val="Normal"/>
    <w:next w:val="Normal"/>
    <w:uiPriority w:val="35"/>
    <w:unhideWhenUsed/>
    <w:qFormat/>
    <w:rsid w:val="00882405"/>
    <w:pPr>
      <w:spacing w:after="200" w:line="240" w:lineRule="auto"/>
    </w:pPr>
    <w:rPr>
      <w:i/>
      <w:iCs/>
      <w:color w:val="44546A" w:themeColor="text2"/>
      <w:sz w:val="18"/>
      <w:szCs w:val="18"/>
    </w:rPr>
  </w:style>
  <w:style w:type="character" w:customStyle="1" w:styleId="Ttulo3Car">
    <w:name w:val="Título 3 Car"/>
    <w:basedOn w:val="Fuentedeprrafopredeter"/>
    <w:link w:val="Ttulo3"/>
    <w:uiPriority w:val="9"/>
    <w:rsid w:val="009D5CDF"/>
    <w:rPr>
      <w:rFonts w:ascii="Verdana" w:eastAsiaTheme="majorEastAsia" w:hAnsi="Verdana" w:cstheme="majorBidi"/>
      <w:b/>
      <w:szCs w:val="24"/>
    </w:rPr>
  </w:style>
  <w:style w:type="paragraph" w:styleId="Prrafodelista">
    <w:name w:val="List Paragraph"/>
    <w:basedOn w:val="Normal"/>
    <w:uiPriority w:val="34"/>
    <w:qFormat/>
    <w:rsid w:val="009D5CDF"/>
    <w:pPr>
      <w:ind w:left="720"/>
      <w:contextualSpacing/>
    </w:pPr>
  </w:style>
  <w:style w:type="character" w:customStyle="1" w:styleId="Ttulo4Car">
    <w:name w:val="Título 4 Car"/>
    <w:basedOn w:val="Fuentedeprrafopredeter"/>
    <w:link w:val="Ttulo4"/>
    <w:uiPriority w:val="9"/>
    <w:semiHidden/>
    <w:rsid w:val="0079388F"/>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123FA9"/>
    <w:rPr>
      <w:color w:val="0563C1" w:themeColor="hyperlink"/>
      <w:u w:val="single"/>
    </w:rPr>
  </w:style>
  <w:style w:type="character" w:styleId="Mencinsinresolver">
    <w:name w:val="Unresolved Mention"/>
    <w:basedOn w:val="Fuentedeprrafopredeter"/>
    <w:uiPriority w:val="99"/>
    <w:semiHidden/>
    <w:unhideWhenUsed/>
    <w:rsid w:val="00123FA9"/>
    <w:rPr>
      <w:color w:val="605E5C"/>
      <w:shd w:val="clear" w:color="auto" w:fill="E1DFDD"/>
    </w:rPr>
  </w:style>
  <w:style w:type="paragraph" w:styleId="TtuloTDC">
    <w:name w:val="TOC Heading"/>
    <w:basedOn w:val="Ttulo1"/>
    <w:next w:val="Normal"/>
    <w:uiPriority w:val="39"/>
    <w:unhideWhenUsed/>
    <w:qFormat/>
    <w:rsid w:val="008418E1"/>
    <w:pPr>
      <w:numPr>
        <w:numId w:val="0"/>
      </w:numPr>
      <w:spacing w:line="259" w:lineRule="auto"/>
      <w:jc w:val="left"/>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8418E1"/>
    <w:pPr>
      <w:spacing w:after="100"/>
    </w:pPr>
  </w:style>
  <w:style w:type="paragraph" w:styleId="TDC2">
    <w:name w:val="toc 2"/>
    <w:basedOn w:val="Normal"/>
    <w:next w:val="Normal"/>
    <w:autoRedefine/>
    <w:uiPriority w:val="39"/>
    <w:unhideWhenUsed/>
    <w:rsid w:val="008418E1"/>
    <w:pPr>
      <w:spacing w:after="100"/>
      <w:ind w:left="220"/>
    </w:pPr>
  </w:style>
  <w:style w:type="paragraph" w:styleId="TDC3">
    <w:name w:val="toc 3"/>
    <w:basedOn w:val="Normal"/>
    <w:next w:val="Normal"/>
    <w:autoRedefine/>
    <w:uiPriority w:val="39"/>
    <w:unhideWhenUsed/>
    <w:rsid w:val="008418E1"/>
    <w:pPr>
      <w:spacing w:after="100"/>
      <w:ind w:left="440"/>
    </w:pPr>
  </w:style>
  <w:style w:type="paragraph" w:styleId="Tabladeilustraciones">
    <w:name w:val="table of figures"/>
    <w:basedOn w:val="Normal"/>
    <w:next w:val="Normal"/>
    <w:uiPriority w:val="99"/>
    <w:unhideWhenUsed/>
    <w:rsid w:val="000B029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50080">
      <w:bodyDiv w:val="1"/>
      <w:marLeft w:val="0"/>
      <w:marRight w:val="0"/>
      <w:marTop w:val="0"/>
      <w:marBottom w:val="0"/>
      <w:divBdr>
        <w:top w:val="none" w:sz="0" w:space="0" w:color="auto"/>
        <w:left w:val="none" w:sz="0" w:space="0" w:color="auto"/>
        <w:bottom w:val="none" w:sz="0" w:space="0" w:color="auto"/>
        <w:right w:val="none" w:sz="0" w:space="0" w:color="auto"/>
      </w:divBdr>
    </w:div>
    <w:div w:id="297805533">
      <w:bodyDiv w:val="1"/>
      <w:marLeft w:val="0"/>
      <w:marRight w:val="0"/>
      <w:marTop w:val="0"/>
      <w:marBottom w:val="0"/>
      <w:divBdr>
        <w:top w:val="none" w:sz="0" w:space="0" w:color="auto"/>
        <w:left w:val="none" w:sz="0" w:space="0" w:color="auto"/>
        <w:bottom w:val="none" w:sz="0" w:space="0" w:color="auto"/>
        <w:right w:val="none" w:sz="0" w:space="0" w:color="auto"/>
      </w:divBdr>
    </w:div>
    <w:div w:id="760416118">
      <w:bodyDiv w:val="1"/>
      <w:marLeft w:val="0"/>
      <w:marRight w:val="0"/>
      <w:marTop w:val="0"/>
      <w:marBottom w:val="0"/>
      <w:divBdr>
        <w:top w:val="none" w:sz="0" w:space="0" w:color="auto"/>
        <w:left w:val="none" w:sz="0" w:space="0" w:color="auto"/>
        <w:bottom w:val="none" w:sz="0" w:space="0" w:color="auto"/>
        <w:right w:val="none" w:sz="0" w:space="0" w:color="auto"/>
      </w:divBdr>
    </w:div>
    <w:div w:id="1838184280">
      <w:bodyDiv w:val="1"/>
      <w:marLeft w:val="0"/>
      <w:marRight w:val="0"/>
      <w:marTop w:val="0"/>
      <w:marBottom w:val="0"/>
      <w:divBdr>
        <w:top w:val="none" w:sz="0" w:space="0" w:color="auto"/>
        <w:left w:val="none" w:sz="0" w:space="0" w:color="auto"/>
        <w:bottom w:val="none" w:sz="0" w:space="0" w:color="auto"/>
        <w:right w:val="none" w:sz="0" w:space="0" w:color="auto"/>
      </w:divBdr>
    </w:div>
    <w:div w:id="1917126059">
      <w:bodyDiv w:val="1"/>
      <w:marLeft w:val="0"/>
      <w:marRight w:val="0"/>
      <w:marTop w:val="0"/>
      <w:marBottom w:val="0"/>
      <w:divBdr>
        <w:top w:val="none" w:sz="0" w:space="0" w:color="auto"/>
        <w:left w:val="none" w:sz="0" w:space="0" w:color="auto"/>
        <w:bottom w:val="none" w:sz="0" w:space="0" w:color="auto"/>
        <w:right w:val="none" w:sz="0" w:space="0" w:color="auto"/>
      </w:divBdr>
    </w:div>
    <w:div w:id="1973056181">
      <w:bodyDiv w:val="1"/>
      <w:marLeft w:val="0"/>
      <w:marRight w:val="0"/>
      <w:marTop w:val="0"/>
      <w:marBottom w:val="0"/>
      <w:divBdr>
        <w:top w:val="none" w:sz="0" w:space="0" w:color="auto"/>
        <w:left w:val="none" w:sz="0" w:space="0" w:color="auto"/>
        <w:bottom w:val="none" w:sz="0" w:space="0" w:color="auto"/>
        <w:right w:val="none" w:sz="0" w:space="0" w:color="auto"/>
      </w:divBdr>
      <w:divsChild>
        <w:div w:id="1015694464">
          <w:marLeft w:val="0"/>
          <w:marRight w:val="0"/>
          <w:marTop w:val="0"/>
          <w:marBottom w:val="0"/>
          <w:divBdr>
            <w:top w:val="none" w:sz="0" w:space="0" w:color="auto"/>
            <w:left w:val="none" w:sz="0" w:space="0" w:color="auto"/>
            <w:bottom w:val="none" w:sz="0" w:space="0" w:color="auto"/>
            <w:right w:val="none" w:sz="0" w:space="0" w:color="auto"/>
          </w:divBdr>
          <w:divsChild>
            <w:div w:id="1790666880">
              <w:marLeft w:val="0"/>
              <w:marRight w:val="0"/>
              <w:marTop w:val="0"/>
              <w:marBottom w:val="0"/>
              <w:divBdr>
                <w:top w:val="none" w:sz="0" w:space="0" w:color="auto"/>
                <w:left w:val="none" w:sz="0" w:space="0" w:color="auto"/>
                <w:bottom w:val="none" w:sz="0" w:space="0" w:color="auto"/>
                <w:right w:val="none" w:sz="0" w:space="0" w:color="auto"/>
              </w:divBdr>
              <w:divsChild>
                <w:div w:id="827064409">
                  <w:marLeft w:val="150"/>
                  <w:marRight w:val="150"/>
                  <w:marTop w:val="150"/>
                  <w:marBottom w:val="150"/>
                  <w:divBdr>
                    <w:top w:val="none" w:sz="0" w:space="0" w:color="auto"/>
                    <w:left w:val="none" w:sz="0" w:space="0" w:color="auto"/>
                    <w:bottom w:val="none" w:sz="0" w:space="0" w:color="auto"/>
                    <w:right w:val="none" w:sz="0" w:space="0" w:color="auto"/>
                  </w:divBdr>
                  <w:divsChild>
                    <w:div w:id="1898660378">
                      <w:marLeft w:val="0"/>
                      <w:marRight w:val="0"/>
                      <w:marTop w:val="225"/>
                      <w:marBottom w:val="0"/>
                      <w:divBdr>
                        <w:top w:val="none" w:sz="0" w:space="0" w:color="auto"/>
                        <w:left w:val="none" w:sz="0" w:space="0" w:color="auto"/>
                        <w:bottom w:val="none" w:sz="0" w:space="0" w:color="auto"/>
                        <w:right w:val="none" w:sz="0" w:space="0" w:color="auto"/>
                      </w:divBdr>
                    </w:div>
                    <w:div w:id="956911114">
                      <w:marLeft w:val="0"/>
                      <w:marRight w:val="0"/>
                      <w:marTop w:val="0"/>
                      <w:marBottom w:val="225"/>
                      <w:divBdr>
                        <w:top w:val="none" w:sz="0" w:space="0" w:color="auto"/>
                        <w:left w:val="none" w:sz="0" w:space="0" w:color="auto"/>
                        <w:bottom w:val="none" w:sz="0" w:space="0" w:color="auto"/>
                        <w:right w:val="none" w:sz="0" w:space="0" w:color="auto"/>
                      </w:divBdr>
                      <w:divsChild>
                        <w:div w:id="1922643048">
                          <w:marLeft w:val="0"/>
                          <w:marRight w:val="0"/>
                          <w:marTop w:val="0"/>
                          <w:marBottom w:val="0"/>
                          <w:divBdr>
                            <w:top w:val="none" w:sz="0" w:space="0" w:color="auto"/>
                            <w:left w:val="none" w:sz="0" w:space="0" w:color="auto"/>
                            <w:bottom w:val="none" w:sz="0" w:space="0" w:color="auto"/>
                            <w:right w:val="none" w:sz="0" w:space="0" w:color="auto"/>
                          </w:divBdr>
                        </w:div>
                        <w:div w:id="68042131">
                          <w:marLeft w:val="0"/>
                          <w:marRight w:val="0"/>
                          <w:marTop w:val="0"/>
                          <w:marBottom w:val="0"/>
                          <w:divBdr>
                            <w:top w:val="none" w:sz="0" w:space="0" w:color="auto"/>
                            <w:left w:val="none" w:sz="0" w:space="0" w:color="auto"/>
                            <w:bottom w:val="none" w:sz="0" w:space="0" w:color="auto"/>
                            <w:right w:val="none" w:sz="0" w:space="0" w:color="auto"/>
                          </w:divBdr>
                        </w:div>
                        <w:div w:id="1136028403">
                          <w:marLeft w:val="0"/>
                          <w:marRight w:val="0"/>
                          <w:marTop w:val="0"/>
                          <w:marBottom w:val="0"/>
                          <w:divBdr>
                            <w:top w:val="none" w:sz="0" w:space="0" w:color="auto"/>
                            <w:left w:val="none" w:sz="0" w:space="0" w:color="auto"/>
                            <w:bottom w:val="none" w:sz="0" w:space="0" w:color="auto"/>
                            <w:right w:val="none" w:sz="0" w:space="0" w:color="auto"/>
                          </w:divBdr>
                        </w:div>
                        <w:div w:id="123475878">
                          <w:marLeft w:val="0"/>
                          <w:marRight w:val="0"/>
                          <w:marTop w:val="0"/>
                          <w:marBottom w:val="0"/>
                          <w:divBdr>
                            <w:top w:val="none" w:sz="0" w:space="0" w:color="auto"/>
                            <w:left w:val="none" w:sz="0" w:space="0" w:color="auto"/>
                            <w:bottom w:val="none" w:sz="0" w:space="0" w:color="auto"/>
                            <w:right w:val="none" w:sz="0" w:space="0" w:color="auto"/>
                          </w:divBdr>
                        </w:div>
                        <w:div w:id="1125537215">
                          <w:marLeft w:val="0"/>
                          <w:marRight w:val="0"/>
                          <w:marTop w:val="0"/>
                          <w:marBottom w:val="0"/>
                          <w:divBdr>
                            <w:top w:val="none" w:sz="0" w:space="0" w:color="auto"/>
                            <w:left w:val="none" w:sz="0" w:space="0" w:color="auto"/>
                            <w:bottom w:val="none" w:sz="0" w:space="0" w:color="auto"/>
                            <w:right w:val="none" w:sz="0" w:space="0" w:color="auto"/>
                          </w:divBdr>
                        </w:div>
                        <w:div w:id="786124469">
                          <w:marLeft w:val="0"/>
                          <w:marRight w:val="0"/>
                          <w:marTop w:val="0"/>
                          <w:marBottom w:val="0"/>
                          <w:divBdr>
                            <w:top w:val="none" w:sz="0" w:space="0" w:color="auto"/>
                            <w:left w:val="none" w:sz="0" w:space="0" w:color="auto"/>
                            <w:bottom w:val="none" w:sz="0" w:space="0" w:color="auto"/>
                            <w:right w:val="none" w:sz="0" w:space="0" w:color="auto"/>
                          </w:divBdr>
                        </w:div>
                        <w:div w:id="334184843">
                          <w:marLeft w:val="0"/>
                          <w:marRight w:val="0"/>
                          <w:marTop w:val="0"/>
                          <w:marBottom w:val="0"/>
                          <w:divBdr>
                            <w:top w:val="none" w:sz="0" w:space="0" w:color="auto"/>
                            <w:left w:val="none" w:sz="0" w:space="0" w:color="auto"/>
                            <w:bottom w:val="none" w:sz="0" w:space="0" w:color="auto"/>
                            <w:right w:val="none" w:sz="0" w:space="0" w:color="auto"/>
                          </w:divBdr>
                        </w:div>
                        <w:div w:id="52319517">
                          <w:marLeft w:val="0"/>
                          <w:marRight w:val="0"/>
                          <w:marTop w:val="0"/>
                          <w:marBottom w:val="0"/>
                          <w:divBdr>
                            <w:top w:val="none" w:sz="0" w:space="0" w:color="auto"/>
                            <w:left w:val="none" w:sz="0" w:space="0" w:color="auto"/>
                            <w:bottom w:val="none" w:sz="0" w:space="0" w:color="auto"/>
                            <w:right w:val="none" w:sz="0" w:space="0" w:color="auto"/>
                          </w:divBdr>
                        </w:div>
                        <w:div w:id="1685134544">
                          <w:marLeft w:val="0"/>
                          <w:marRight w:val="0"/>
                          <w:marTop w:val="0"/>
                          <w:marBottom w:val="0"/>
                          <w:divBdr>
                            <w:top w:val="none" w:sz="0" w:space="0" w:color="auto"/>
                            <w:left w:val="none" w:sz="0" w:space="0" w:color="auto"/>
                            <w:bottom w:val="none" w:sz="0" w:space="0" w:color="auto"/>
                            <w:right w:val="none" w:sz="0" w:space="0" w:color="auto"/>
                          </w:divBdr>
                        </w:div>
                        <w:div w:id="1724212226">
                          <w:marLeft w:val="0"/>
                          <w:marRight w:val="0"/>
                          <w:marTop w:val="0"/>
                          <w:marBottom w:val="0"/>
                          <w:divBdr>
                            <w:top w:val="none" w:sz="0" w:space="0" w:color="auto"/>
                            <w:left w:val="none" w:sz="0" w:space="0" w:color="auto"/>
                            <w:bottom w:val="none" w:sz="0" w:space="0" w:color="auto"/>
                            <w:right w:val="none" w:sz="0" w:space="0" w:color="auto"/>
                          </w:divBdr>
                        </w:div>
                      </w:divsChild>
                    </w:div>
                    <w:div w:id="1961178857">
                      <w:marLeft w:val="0"/>
                      <w:marRight w:val="0"/>
                      <w:marTop w:val="300"/>
                      <w:marBottom w:val="0"/>
                      <w:divBdr>
                        <w:top w:val="single" w:sz="6" w:space="23" w:color="999999"/>
                        <w:left w:val="single" w:sz="6" w:space="8" w:color="999999"/>
                        <w:bottom w:val="single" w:sz="6" w:space="8" w:color="999999"/>
                        <w:right w:val="single" w:sz="6" w:space="8" w:color="999999"/>
                      </w:divBdr>
                      <w:divsChild>
                        <w:div w:id="1800104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rategia.gobiernoenlinea.gov.co/623/artic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apting.com/wp-content/uploads/2016/12/guia-5-%20digitalizacin-de-document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899D8-8CA7-40FC-B010-43A1655B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3785</Words>
  <Characters>20821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Eduardo Restrepo Castellanos</dc:creator>
  <cp:keywords/>
  <dc:description/>
  <cp:lastModifiedBy>Eudomenia Elina Cotes Curvelo</cp:lastModifiedBy>
  <cp:revision>33</cp:revision>
  <dcterms:created xsi:type="dcterms:W3CDTF">2022-08-18T20:15:00Z</dcterms:created>
  <dcterms:modified xsi:type="dcterms:W3CDTF">2024-09-17T19:32:00Z</dcterms:modified>
</cp:coreProperties>
</file>