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637B5" w14:textId="77777777" w:rsidR="00931E52" w:rsidRPr="005523FC" w:rsidRDefault="00931E52" w:rsidP="00931E52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5523FC">
        <w:rPr>
          <w:rFonts w:ascii="Verdana" w:hAnsi="Verdana"/>
          <w:b/>
          <w:color w:val="000000" w:themeColor="text1"/>
          <w:sz w:val="20"/>
          <w:szCs w:val="20"/>
        </w:rPr>
        <w:t xml:space="preserve">ACTA DE ACEPTACIÓN DE LA ESTRATEGIA DE FORTALECIMIENTO DEL TEJIDO SOCIAL </w:t>
      </w:r>
      <w:bookmarkStart w:id="0" w:name="_Hlk25737461"/>
      <w:r w:rsidRPr="005523FC">
        <w:rPr>
          <w:rFonts w:ascii="Verdana" w:hAnsi="Verdana"/>
          <w:b/>
          <w:color w:val="000000" w:themeColor="text1"/>
          <w:sz w:val="20"/>
          <w:szCs w:val="20"/>
        </w:rPr>
        <w:t>PARA COMUNIDADES EN PROCESO DE RETORNO, REUBICACIÓN O INTEGRACIÓN LOCAL</w:t>
      </w:r>
      <w:bookmarkEnd w:id="0"/>
    </w:p>
    <w:p w14:paraId="15C3CB03" w14:textId="77777777" w:rsidR="00931E52" w:rsidRPr="005523FC" w:rsidRDefault="00931E52" w:rsidP="00931E52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134FE4AB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 xml:space="preserve">Teniendo en cuenta que el Principio 10 de los Principios sobre la restitución de las viviendas y el patrimonio de los refugiados y las personas desplazadas, señala que las personas víctimas de desplazamiento forzado tienen “Derecho a un regreso voluntario, en condiciones de seguridad y dignidad” (Naciones Unidas, 2007, pág. 14), y que el Artículo 2.2.6.5.8.4, del Decreto 1084 de 2015 establece que el acompañamiento a la decisión de retornar, reubicarse o integrarse localmente de las víctimas de desplazamiento forzado, debe realizarse bajo los principios de seguridad, dignidad y voluntariedad, se ha socializado a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ubicada en el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departamento 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municipio _________________________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,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Estrategia de Fortalecimiento del Tejido Social “TEJIENDONOS” </w:t>
      </w:r>
      <w:r w:rsidRPr="005523FC">
        <w:rPr>
          <w:rFonts w:ascii="Verdana" w:hAnsi="Verdana"/>
          <w:color w:val="000000" w:themeColor="text1"/>
          <w:sz w:val="20"/>
          <w:szCs w:val="20"/>
        </w:rPr>
        <w:t>diseñada por la Unidad para las Víctimas con el objetivo de “Realizar acciones para el fortalecimiento del tejido social y la generación de lazos de confianza entre las comunidades víctimas de desplazamiento forzado y las comunidades receptoras, en el marco de los procesos de retornos y reubicaciones”.</w:t>
      </w:r>
    </w:p>
    <w:p w14:paraId="7B043EE5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 xml:space="preserve">De esta manera, una vez socializada la estrategia y comprendiendo que el Principio de Voluntariedad se encuentra relacionado también con la participación en los ejercicios de toma de decisiones asociadas con las acciones desarrolladas en el marco del acompañamiento a los procesos de retorno, reubicación o integración local de población víctima de desplazamiento forzado, se procede a preguntar a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, si aceptan o no la implementación de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Estrategia de Fortalecimiento del Tejido Social 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de la Unidad para las Víctimas para que sea implementada como parte de su Plan de Retorno y Reubicación. </w:t>
      </w:r>
    </w:p>
    <w:p w14:paraId="6CEDE208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D053D12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Como razones manifestadas por la comunidad para no aceptar la estrategia se encuentra</w:t>
      </w:r>
    </w:p>
    <w:p w14:paraId="4D04D898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4DF61F34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7617DB83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0C4D37B0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Como razones manifestadas por la comunidad para aceptar la estrategia se encuentran:</w:t>
      </w:r>
    </w:p>
    <w:p w14:paraId="095E2199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7B3BA912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3AD2041C" w14:textId="77777777" w:rsidR="00931E52" w:rsidRPr="005523FC" w:rsidRDefault="00931E52" w:rsidP="00931E52">
      <w:pPr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25F487A8" w14:textId="77777777" w:rsidR="00931E52" w:rsidRPr="005523FC" w:rsidRDefault="00931E52" w:rsidP="00931E52">
      <w:pPr>
        <w:rPr>
          <w:rFonts w:ascii="Verdana" w:hAnsi="Verdana"/>
          <w:color w:val="000000" w:themeColor="text1"/>
          <w:sz w:val="20"/>
          <w:szCs w:val="20"/>
        </w:rPr>
      </w:pPr>
    </w:p>
    <w:p w14:paraId="072D2D3A" w14:textId="77777777" w:rsidR="008D6AD4" w:rsidRDefault="00931E52" w:rsidP="008D6AD4">
      <w:pPr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En caso de la aceptación de la estrategia por parte de la comunidad, continúe con el apartado de los líderes</w:t>
      </w:r>
      <w:r w:rsidR="000420B1">
        <w:rPr>
          <w:rFonts w:ascii="Verdana" w:hAnsi="Verdana"/>
          <w:color w:val="000000" w:themeColor="text1"/>
          <w:sz w:val="20"/>
          <w:szCs w:val="20"/>
        </w:rPr>
        <w:t>.</w:t>
      </w:r>
    </w:p>
    <w:p w14:paraId="3075DE41" w14:textId="77777777" w:rsidR="008D6AD4" w:rsidRDefault="008D6AD4" w:rsidP="008D6AD4">
      <w:pPr>
        <w:rPr>
          <w:rFonts w:ascii="Verdana" w:hAnsi="Verdana"/>
          <w:color w:val="000000" w:themeColor="text1"/>
          <w:sz w:val="20"/>
          <w:szCs w:val="20"/>
        </w:rPr>
      </w:pPr>
    </w:p>
    <w:p w14:paraId="269A7714" w14:textId="6B2CCB08" w:rsidR="00931E52" w:rsidRPr="005523FC" w:rsidRDefault="00931E52" w:rsidP="005802E7">
      <w:pPr>
        <w:ind w:right="51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Continuando con el principio de voluntariedad y en un ejercicio participativo, la comunidad eligió a los siguientes líderes quienes acompañaran el proceso de realización de la Estrategia de fortalecimiento del tejido social:</w:t>
      </w:r>
    </w:p>
    <w:p w14:paraId="6B3273C0" w14:textId="77777777" w:rsidR="008D6AD4" w:rsidRPr="005523FC" w:rsidRDefault="008D6AD4" w:rsidP="008D6AD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098F7D98" w14:textId="77777777" w:rsidR="008D6AD4" w:rsidRPr="005523FC" w:rsidRDefault="008D6AD4" w:rsidP="008D6AD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60D1F8F9" w14:textId="77777777" w:rsidR="008D6AD4" w:rsidRPr="005523FC" w:rsidRDefault="008D6AD4" w:rsidP="008D6AD4">
      <w:pPr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5CD62CE9" w14:textId="77777777" w:rsidR="008D6AD4" w:rsidRPr="005523FC" w:rsidRDefault="008D6AD4" w:rsidP="008D6AD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1F85BFD0" w14:textId="77777777" w:rsidR="008D6AD4" w:rsidRPr="005523FC" w:rsidRDefault="008D6AD4" w:rsidP="008D6AD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691C47E1" w14:textId="77777777" w:rsidR="008D6AD4" w:rsidRPr="005523FC" w:rsidRDefault="008D6AD4" w:rsidP="008D6AD4">
      <w:pPr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24F175F6" w14:textId="77777777" w:rsidR="00931E52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31E52" w:rsidRPr="003F0FD4" w14:paraId="68DA6DC0" w14:textId="77777777" w:rsidTr="005802E7">
        <w:trPr>
          <w:trHeight w:val="20"/>
          <w:tblHeader/>
        </w:trPr>
        <w:tc>
          <w:tcPr>
            <w:tcW w:w="9776" w:type="dxa"/>
            <w:shd w:val="clear" w:color="auto" w:fill="E8E8E8" w:themeFill="background2"/>
          </w:tcPr>
          <w:p w14:paraId="5E471AC2" w14:textId="77777777" w:rsidR="00931E52" w:rsidRPr="009A1F1A" w:rsidRDefault="00931E52" w:rsidP="00DC4CD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33098283"/>
            <w:r w:rsidRPr="009A1F1A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</w:p>
        </w:tc>
      </w:tr>
      <w:tr w:rsidR="00931E52" w:rsidRPr="005A78B8" w14:paraId="515AF7D2" w14:textId="77777777" w:rsidTr="005802E7">
        <w:trPr>
          <w:trHeight w:val="20"/>
        </w:trPr>
        <w:tc>
          <w:tcPr>
            <w:tcW w:w="9776" w:type="dxa"/>
          </w:tcPr>
          <w:p w14:paraId="1EB14075" w14:textId="77777777" w:rsidR="00931E52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1029CF4" w14:textId="77777777" w:rsidR="00931E52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C4BE4F4" w14:textId="77777777" w:rsidR="00931E52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69B33D6" w14:textId="77777777" w:rsidR="00931E52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B2098B8" w14:textId="77777777" w:rsidR="00931E52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C8FADF9" w14:textId="77777777" w:rsidR="00931E52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5F120F35" w14:textId="77777777" w:rsidR="00931E52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52DE57DE" w14:textId="77777777" w:rsidR="00931E52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6DDC3E7" w14:textId="77777777" w:rsidR="00931E52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4B1501A" w14:textId="77777777" w:rsidR="00931E52" w:rsidRPr="005A78B8" w:rsidRDefault="00931E52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bookmarkEnd w:id="1"/>
    </w:tbl>
    <w:p w14:paraId="29E20F3A" w14:textId="77777777" w:rsidR="00931E52" w:rsidRPr="005523FC" w:rsidRDefault="00931E52" w:rsidP="00931E52">
      <w:pPr>
        <w:rPr>
          <w:rFonts w:ascii="Verdana" w:hAnsi="Verdana"/>
          <w:sz w:val="20"/>
          <w:szCs w:val="20"/>
        </w:rPr>
      </w:pPr>
    </w:p>
    <w:p w14:paraId="1F6DE0BA" w14:textId="5D9F1A48" w:rsidR="009A1F1A" w:rsidRPr="005523FC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 xml:space="preserve">Como evidencia de este ejercicio de concertación se adjunta el listado de las personas asistentes que participaron en nombre de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 en la toma de estas decisiones el día </w:t>
      </w:r>
      <w:sdt>
        <w:sdtPr>
          <w:rPr>
            <w:rFonts w:ascii="Verdana" w:hAnsi="Verdana"/>
            <w:color w:val="000000" w:themeColor="text1"/>
            <w:sz w:val="20"/>
            <w:szCs w:val="20"/>
          </w:rPr>
          <w:id w:val="-428270245"/>
          <w:placeholder>
            <w:docPart w:val="98436C063C0B4746B8D04125777B0DCC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5523FC">
            <w:rPr>
              <w:rStyle w:val="Textodelmarcadordeposicin"/>
              <w:rFonts w:ascii="Verdana" w:hAnsi="Verdana"/>
              <w:sz w:val="20"/>
              <w:szCs w:val="20"/>
            </w:rPr>
            <w:t>Haga clic aquí o pulse para escribir una fecha.</w:t>
          </w:r>
        </w:sdtContent>
      </w:sdt>
    </w:p>
    <w:p w14:paraId="7E347392" w14:textId="77777777" w:rsidR="008D6AD4" w:rsidRDefault="008D6AD4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C54CDBA" w14:textId="34DC3044" w:rsidR="00931E52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Este documento soporta la implementación de la estrategia de Fortalecimiento del Tejido Social de la Unidad para las Víctimas en el marco del Plan de Retorno y Reubicación</w:t>
      </w:r>
      <w:r w:rsidRPr="005523FC" w:rsidDel="000B3EB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de la comunidad. Esta estrategia hace parte del acompañamiento que brinda el gobierno a la decisión de las comunidades de retornar, reubicarse o integrarse localmente. </w:t>
      </w:r>
    </w:p>
    <w:p w14:paraId="7C650AEB" w14:textId="77777777" w:rsidR="00931E52" w:rsidRDefault="00931E52" w:rsidP="00931E5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B60DBF9" w14:textId="693C34E6" w:rsidR="00931E52" w:rsidRDefault="00931E52" w:rsidP="00931E52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  <w:r w:rsidRPr="005523FC">
        <w:rPr>
          <w:rFonts w:ascii="Verdana" w:hAnsi="Verdana"/>
          <w:b/>
          <w:bCs/>
          <w:sz w:val="20"/>
          <w:szCs w:val="20"/>
          <w:lang w:val="es-CO" w:eastAsia="es-CO"/>
        </w:rPr>
        <w:t>CONTROL DE CAMBIOS</w:t>
      </w:r>
    </w:p>
    <w:p w14:paraId="6408E6AD" w14:textId="77777777" w:rsidR="00680E40" w:rsidRDefault="00680E40" w:rsidP="00931E52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680E40" w:rsidRPr="005802E7" w14:paraId="764792EE" w14:textId="77777777" w:rsidTr="005C0D3D">
        <w:trPr>
          <w:trHeight w:val="481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6913D5E" w14:textId="77777777" w:rsidR="00680E40" w:rsidRPr="005802E7" w:rsidRDefault="00680E40" w:rsidP="005C0D3D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5802E7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0CEBE8BD" w14:textId="77777777" w:rsidR="00680E40" w:rsidRPr="005802E7" w:rsidRDefault="00680E40" w:rsidP="005C0D3D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5802E7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14C46DE" w14:textId="77777777" w:rsidR="00680E40" w:rsidRPr="005802E7" w:rsidRDefault="00680E40" w:rsidP="005C0D3D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5802E7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Descripción de la modificación</w:t>
            </w:r>
          </w:p>
        </w:tc>
      </w:tr>
      <w:tr w:rsidR="00680E40" w:rsidRPr="005802E7" w14:paraId="3A6CA57C" w14:textId="77777777" w:rsidTr="005C0D3D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2DC9DF6" w14:textId="77777777" w:rsidR="00680E40" w:rsidRPr="00086485" w:rsidRDefault="00680E40" w:rsidP="005C0D3D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086485">
              <w:rPr>
                <w:rFonts w:ascii="Verdana" w:eastAsia="Arial" w:hAnsi="Verdana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4B69D" w14:textId="77777777" w:rsidR="00680E40" w:rsidRPr="00086485" w:rsidRDefault="00680E40" w:rsidP="005C0D3D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086485">
              <w:rPr>
                <w:rFonts w:ascii="Verdana" w:eastAsia="Arial" w:hAnsi="Verdana"/>
                <w:sz w:val="16"/>
                <w:szCs w:val="16"/>
                <w:lang w:bidi="es-ES"/>
              </w:rPr>
              <w:t>21/02/2020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DFE937B" w14:textId="77777777" w:rsidR="00680E40" w:rsidRPr="00086485" w:rsidRDefault="00680E40" w:rsidP="005C0D3D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086485">
              <w:rPr>
                <w:rFonts w:ascii="Verdana" w:eastAsia="Arial" w:hAnsi="Verdana"/>
                <w:sz w:val="16"/>
                <w:szCs w:val="16"/>
                <w:lang w:bidi="es-ES"/>
              </w:rPr>
              <w:t>Creación del formato</w:t>
            </w:r>
          </w:p>
        </w:tc>
      </w:tr>
      <w:tr w:rsidR="00680E40" w:rsidRPr="005802E7" w14:paraId="5940A985" w14:textId="77777777" w:rsidTr="005C0D3D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75154AAE" w14:textId="77777777" w:rsidR="00680E40" w:rsidRPr="00375117" w:rsidRDefault="00680E40" w:rsidP="005C0D3D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375117">
              <w:rPr>
                <w:rFonts w:ascii="Verdana" w:eastAsia="Arial" w:hAnsi="Verdana"/>
                <w:sz w:val="16"/>
                <w:szCs w:val="16"/>
                <w:lang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EDDBC" w14:textId="2C6A6145" w:rsidR="00680E40" w:rsidRPr="00375117" w:rsidRDefault="00E43E73" w:rsidP="005C0D3D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30/09/2024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CED5E20" w14:textId="77777777" w:rsidR="00680E40" w:rsidRPr="00460B60" w:rsidRDefault="00680E40" w:rsidP="005C0D3D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460B60">
              <w:rPr>
                <w:rFonts w:ascii="Verdana" w:eastAsia="Arial" w:hAnsi="Verdana"/>
                <w:sz w:val="16"/>
                <w:szCs w:val="16"/>
                <w:lang w:bidi="es-ES"/>
              </w:rPr>
              <w:t>Formato que pasa de estar asociado del Procedimiento estrategias de recuperación emocional grupales al Procedimiento Tejiéndonos.</w:t>
            </w:r>
          </w:p>
        </w:tc>
      </w:tr>
    </w:tbl>
    <w:p w14:paraId="74D0DBBF" w14:textId="77777777" w:rsidR="00931E52" w:rsidRPr="005523FC" w:rsidRDefault="00931E52" w:rsidP="00931E52">
      <w:pPr>
        <w:spacing w:line="276" w:lineRule="auto"/>
        <w:rPr>
          <w:rFonts w:ascii="Verdana" w:hAnsi="Verdana"/>
          <w:bCs/>
          <w:sz w:val="20"/>
          <w:szCs w:val="20"/>
          <w:lang w:val="es-CO"/>
        </w:rPr>
      </w:pPr>
    </w:p>
    <w:p w14:paraId="3CADE0E3" w14:textId="77777777" w:rsidR="00DB3AE3" w:rsidRDefault="00DB3AE3"/>
    <w:sectPr w:rsidR="00DB3AE3" w:rsidSect="00CE4DB7">
      <w:headerReference w:type="default" r:id="rId7"/>
      <w:footerReference w:type="default" r:id="rId8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AFD6" w14:textId="77777777" w:rsidR="0070059E" w:rsidRDefault="0070059E" w:rsidP="00931E52">
      <w:r>
        <w:separator/>
      </w:r>
    </w:p>
  </w:endnote>
  <w:endnote w:type="continuationSeparator" w:id="0">
    <w:p w14:paraId="521F9B0B" w14:textId="77777777" w:rsidR="0070059E" w:rsidRDefault="0070059E" w:rsidP="009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6B7" w14:textId="77777777" w:rsidR="00636730" w:rsidRDefault="005802E7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</w:t>
    </w:r>
    <w:r>
      <w:tab/>
      <w:t>710.14.15-21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4ED2" w14:textId="77777777" w:rsidR="0070059E" w:rsidRDefault="0070059E" w:rsidP="00931E52">
      <w:r>
        <w:separator/>
      </w:r>
    </w:p>
  </w:footnote>
  <w:footnote w:type="continuationSeparator" w:id="0">
    <w:p w14:paraId="62F647FB" w14:textId="77777777" w:rsidR="0070059E" w:rsidRDefault="0070059E" w:rsidP="0093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D133C4" w:rsidRPr="00CD4AF9" w14:paraId="09E78DFA" w14:textId="77777777" w:rsidTr="005C0D3D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  <w:vAlign w:val="center"/>
        </w:tcPr>
        <w:p w14:paraId="3616693B" w14:textId="77777777" w:rsidR="00D133C4" w:rsidRPr="00CD4AF9" w:rsidRDefault="00D133C4" w:rsidP="00D133C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11DF8889" wp14:editId="1F05D913">
                <wp:extent cx="1028700" cy="971550"/>
                <wp:effectExtent l="0" t="0" r="0" b="0"/>
                <wp:docPr id="326659023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665902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14CFCDF5" w14:textId="1D20B11C" w:rsidR="00D133C4" w:rsidRPr="00487F98" w:rsidRDefault="00D133C4" w:rsidP="00D133C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487F98"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FORMATO ACTA DE ACEPTACIÓN DE LA ESTRATEGIA DE FORTALECIMIENTO DEL TEJIDO SOCIAL PARA COMUNIDADES EN PROCESO DE RETORNO, REUBICACIÓN O </w:t>
          </w:r>
          <w:r w:rsidR="00C31E6D" w:rsidRPr="00487F98">
            <w:rPr>
              <w:rFonts w:ascii="Verdana" w:hAnsi="Verdana"/>
              <w:b/>
              <w:bCs/>
              <w:color w:val="FFFFFF"/>
              <w:sz w:val="18"/>
              <w:szCs w:val="18"/>
            </w:rPr>
            <w:t>INTEGRACIÓN</w:t>
          </w:r>
          <w:r w:rsidRPr="00487F98"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 LOCAL</w:t>
          </w:r>
        </w:p>
      </w:tc>
      <w:tc>
        <w:tcPr>
          <w:tcW w:w="2159" w:type="dxa"/>
          <w:shd w:val="clear" w:color="auto" w:fill="auto"/>
          <w:vAlign w:val="center"/>
        </w:tcPr>
        <w:p w14:paraId="031CFB76" w14:textId="326B2453" w:rsidR="00D133C4" w:rsidRPr="00086485" w:rsidRDefault="00D133C4" w:rsidP="00D133C4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086485">
            <w:rPr>
              <w:rFonts w:ascii="Verdana" w:hAnsi="Verdana" w:cs="Arial"/>
              <w:sz w:val="16"/>
              <w:szCs w:val="16"/>
            </w:rPr>
            <w:t>Código:</w:t>
          </w:r>
          <w:r w:rsidRPr="00086485">
            <w:rPr>
              <w:sz w:val="16"/>
              <w:szCs w:val="16"/>
            </w:rPr>
            <w:t xml:space="preserve"> </w:t>
          </w:r>
          <w:r w:rsidR="00F418D8" w:rsidRPr="00F418D8">
            <w:rPr>
              <w:rFonts w:ascii="Verdana" w:hAnsi="Verdana" w:cs="Arial"/>
              <w:sz w:val="16"/>
              <w:szCs w:val="16"/>
            </w:rPr>
            <w:t>502,08,15-120</w:t>
          </w:r>
        </w:p>
      </w:tc>
    </w:tr>
    <w:tr w:rsidR="00D133C4" w:rsidRPr="00CD4AF9" w14:paraId="7F3F0F27" w14:textId="77777777" w:rsidTr="005C0D3D">
      <w:trPr>
        <w:trHeight w:val="429"/>
      </w:trPr>
      <w:tc>
        <w:tcPr>
          <w:tcW w:w="3420" w:type="dxa"/>
          <w:vMerge/>
        </w:tcPr>
        <w:p w14:paraId="133E5477" w14:textId="77777777" w:rsidR="00D133C4" w:rsidRPr="00CD4AF9" w:rsidRDefault="00D133C4" w:rsidP="00D133C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593B1CE1" w14:textId="55E11706" w:rsidR="00D133C4" w:rsidRPr="00487F98" w:rsidRDefault="00D133C4" w:rsidP="00D133C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87F98">
            <w:rPr>
              <w:rFonts w:ascii="Verdana" w:hAnsi="Verdana"/>
              <w:sz w:val="18"/>
              <w:szCs w:val="18"/>
            </w:rPr>
            <w:t xml:space="preserve">PROCESO </w:t>
          </w:r>
          <w:r w:rsidR="001E1717" w:rsidRPr="00487F98">
            <w:rPr>
              <w:rFonts w:ascii="Verdana" w:hAnsi="Verdana"/>
              <w:sz w:val="18"/>
              <w:szCs w:val="18"/>
            </w:rPr>
            <w:t>REPARACIÓN</w:t>
          </w:r>
          <w:r w:rsidRPr="00487F98">
            <w:rPr>
              <w:rFonts w:ascii="Verdana" w:hAnsi="Verdana"/>
              <w:sz w:val="18"/>
              <w:szCs w:val="18"/>
            </w:rPr>
            <w:t xml:space="preserve"> INTEGRAL</w:t>
          </w:r>
        </w:p>
      </w:tc>
      <w:tc>
        <w:tcPr>
          <w:tcW w:w="2159" w:type="dxa"/>
          <w:shd w:val="clear" w:color="auto" w:fill="auto"/>
          <w:vAlign w:val="center"/>
        </w:tcPr>
        <w:p w14:paraId="4BCFD584" w14:textId="1AE978D4" w:rsidR="00D133C4" w:rsidRPr="00086485" w:rsidRDefault="00D133C4" w:rsidP="00D133C4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086485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211F8A" w:rsidRPr="00211F8A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D133C4" w:rsidRPr="00CD4AF9" w14:paraId="57B67D34" w14:textId="77777777" w:rsidTr="005C0D3D">
      <w:trPr>
        <w:trHeight w:val="61"/>
      </w:trPr>
      <w:tc>
        <w:tcPr>
          <w:tcW w:w="3420" w:type="dxa"/>
          <w:vMerge/>
        </w:tcPr>
        <w:p w14:paraId="31354215" w14:textId="77777777" w:rsidR="00D133C4" w:rsidRPr="00CD4AF9" w:rsidRDefault="00D133C4" w:rsidP="00D133C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6334DD4B" w14:textId="40984597" w:rsidR="00D133C4" w:rsidRPr="00487F98" w:rsidRDefault="00D133C4" w:rsidP="00D133C4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487F98">
            <w:rPr>
              <w:rFonts w:ascii="Verdana" w:hAnsi="Verdana"/>
              <w:sz w:val="18"/>
              <w:szCs w:val="18"/>
            </w:rPr>
            <w:t xml:space="preserve">PROCEDIMIENTO </w:t>
          </w:r>
          <w:r w:rsidR="001E1717" w:rsidRPr="00487F98">
            <w:rPr>
              <w:rFonts w:ascii="Verdana" w:hAnsi="Verdana"/>
              <w:sz w:val="18"/>
              <w:szCs w:val="18"/>
            </w:rPr>
            <w:t>TEJIÉNDONOS</w:t>
          </w:r>
        </w:p>
      </w:tc>
      <w:tc>
        <w:tcPr>
          <w:tcW w:w="2159" w:type="dxa"/>
          <w:shd w:val="clear" w:color="auto" w:fill="auto"/>
        </w:tcPr>
        <w:p w14:paraId="7E1A72E3" w14:textId="3DD92C6A" w:rsidR="00D133C4" w:rsidRPr="00086485" w:rsidRDefault="00D133C4" w:rsidP="00D133C4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086485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211F8A">
            <w:rPr>
              <w:rFonts w:ascii="Verdana" w:hAnsi="Verdana" w:cs="Arial"/>
              <w:sz w:val="16"/>
              <w:szCs w:val="16"/>
            </w:rPr>
            <w:t>30/09/2024</w:t>
          </w:r>
        </w:p>
      </w:tc>
    </w:tr>
    <w:tr w:rsidR="00D133C4" w:rsidRPr="00CD4AF9" w14:paraId="5EDAFB17" w14:textId="77777777" w:rsidTr="001E1717">
      <w:trPr>
        <w:trHeight w:val="273"/>
      </w:trPr>
      <w:tc>
        <w:tcPr>
          <w:tcW w:w="3420" w:type="dxa"/>
          <w:vMerge/>
        </w:tcPr>
        <w:p w14:paraId="0EEE0EC8" w14:textId="77777777" w:rsidR="00D133C4" w:rsidRPr="00CD4AF9" w:rsidRDefault="00D133C4" w:rsidP="00D133C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vAlign w:val="center"/>
        </w:tcPr>
        <w:p w14:paraId="5DB9CECB" w14:textId="77777777" w:rsidR="00D133C4" w:rsidRPr="00487F98" w:rsidRDefault="00D133C4" w:rsidP="00D133C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3C3F2E2B" w14:textId="00BBAB6D" w:rsidR="00D133C4" w:rsidRPr="00086485" w:rsidRDefault="00D133C4" w:rsidP="001E1717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086485">
            <w:rPr>
              <w:rFonts w:ascii="Verdana" w:hAnsi="Verdana" w:cs="Arial"/>
              <w:sz w:val="16"/>
              <w:szCs w:val="16"/>
            </w:rPr>
            <w:t>Página</w:t>
          </w:r>
          <w:r w:rsidR="001E1717">
            <w:rPr>
              <w:rFonts w:ascii="Verdana" w:hAnsi="Verdana" w:cs="Arial"/>
              <w:sz w:val="16"/>
              <w:szCs w:val="16"/>
            </w:rPr>
            <w:t>:</w:t>
          </w:r>
          <w:r w:rsidRPr="00086485">
            <w:rPr>
              <w:rFonts w:ascii="Verdana" w:hAnsi="Verdana" w:cs="Arial"/>
              <w:sz w:val="16"/>
              <w:szCs w:val="16"/>
            </w:rPr>
            <w:t xml:space="preserve"> </w:t>
          </w:r>
          <w:r w:rsidRPr="00086485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086485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086485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086485">
            <w:rPr>
              <w:rFonts w:ascii="Verdana" w:hAnsi="Verdana" w:cs="Arial"/>
              <w:b/>
              <w:bCs/>
              <w:noProof/>
              <w:sz w:val="16"/>
              <w:szCs w:val="16"/>
            </w:rPr>
            <w:t>26</w:t>
          </w:r>
          <w:r w:rsidRPr="00086485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086485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086485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086485">
            <w:rPr>
              <w:rFonts w:ascii="Verdana" w:hAnsi="Verdana" w:cs="Arial"/>
              <w:b/>
              <w:bCs/>
              <w:sz w:val="16"/>
              <w:szCs w:val="16"/>
            </w:rPr>
            <w:instrText xml:space="preserve"> NUMPAGES   \* MERGEFORMAT </w:instrText>
          </w:r>
          <w:r w:rsidRPr="00086485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086485">
            <w:rPr>
              <w:rFonts w:ascii="Verdana" w:hAnsi="Verdana" w:cs="Arial"/>
              <w:b/>
              <w:bCs/>
              <w:noProof/>
              <w:sz w:val="16"/>
              <w:szCs w:val="16"/>
            </w:rPr>
            <w:t>20</w:t>
          </w:r>
          <w:r w:rsidRPr="00086485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22A3A90" w14:textId="77777777" w:rsidR="00636730" w:rsidRDefault="006367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5511"/>
    <w:multiLevelType w:val="hybridMultilevel"/>
    <w:tmpl w:val="8C7E5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04E"/>
    <w:multiLevelType w:val="hybridMultilevel"/>
    <w:tmpl w:val="18A008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B6D16"/>
    <w:multiLevelType w:val="hybridMultilevel"/>
    <w:tmpl w:val="514AF2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4691"/>
    <w:multiLevelType w:val="hybridMultilevel"/>
    <w:tmpl w:val="006A3F18"/>
    <w:lvl w:ilvl="0" w:tplc="6E4EFE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F2024D3"/>
    <w:multiLevelType w:val="hybridMultilevel"/>
    <w:tmpl w:val="D52EFB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086A"/>
    <w:multiLevelType w:val="multilevel"/>
    <w:tmpl w:val="213C7C1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4221E50"/>
    <w:multiLevelType w:val="hybridMultilevel"/>
    <w:tmpl w:val="2A30C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14418">
    <w:abstractNumId w:val="3"/>
  </w:num>
  <w:num w:numId="2" w16cid:durableId="2054499152">
    <w:abstractNumId w:val="6"/>
  </w:num>
  <w:num w:numId="3" w16cid:durableId="1407647962">
    <w:abstractNumId w:val="0"/>
  </w:num>
  <w:num w:numId="4" w16cid:durableId="1252735929">
    <w:abstractNumId w:val="4"/>
  </w:num>
  <w:num w:numId="5" w16cid:durableId="2065594075">
    <w:abstractNumId w:val="5"/>
  </w:num>
  <w:num w:numId="6" w16cid:durableId="188955742">
    <w:abstractNumId w:val="2"/>
  </w:num>
  <w:num w:numId="7" w16cid:durableId="84377561">
    <w:abstractNumId w:val="7"/>
  </w:num>
  <w:num w:numId="8" w16cid:durableId="145714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2"/>
    <w:rsid w:val="00011CA2"/>
    <w:rsid w:val="000420B1"/>
    <w:rsid w:val="001A4B68"/>
    <w:rsid w:val="001E1717"/>
    <w:rsid w:val="001E35B7"/>
    <w:rsid w:val="00211F8A"/>
    <w:rsid w:val="00297320"/>
    <w:rsid w:val="002A1D41"/>
    <w:rsid w:val="002B14FF"/>
    <w:rsid w:val="00305C1A"/>
    <w:rsid w:val="00313DD8"/>
    <w:rsid w:val="00315AEA"/>
    <w:rsid w:val="00373CD3"/>
    <w:rsid w:val="00375117"/>
    <w:rsid w:val="004427EF"/>
    <w:rsid w:val="00460B60"/>
    <w:rsid w:val="0046610C"/>
    <w:rsid w:val="005802E7"/>
    <w:rsid w:val="005F0BD0"/>
    <w:rsid w:val="00636730"/>
    <w:rsid w:val="00680E40"/>
    <w:rsid w:val="006A6EC6"/>
    <w:rsid w:val="0070059E"/>
    <w:rsid w:val="007E7C46"/>
    <w:rsid w:val="0084707F"/>
    <w:rsid w:val="00850478"/>
    <w:rsid w:val="008D6AD4"/>
    <w:rsid w:val="00907264"/>
    <w:rsid w:val="00931E52"/>
    <w:rsid w:val="00951D74"/>
    <w:rsid w:val="009A1F1A"/>
    <w:rsid w:val="00A53B5F"/>
    <w:rsid w:val="00A768FC"/>
    <w:rsid w:val="00C31E6D"/>
    <w:rsid w:val="00CE4DB7"/>
    <w:rsid w:val="00D133C4"/>
    <w:rsid w:val="00D43574"/>
    <w:rsid w:val="00DA1157"/>
    <w:rsid w:val="00DB3AE3"/>
    <w:rsid w:val="00E43E73"/>
    <w:rsid w:val="00E445C2"/>
    <w:rsid w:val="00E57211"/>
    <w:rsid w:val="00E803A7"/>
    <w:rsid w:val="00ED28D6"/>
    <w:rsid w:val="00F12C03"/>
    <w:rsid w:val="00F2453B"/>
    <w:rsid w:val="00F4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E913"/>
  <w15:chartTrackingRefBased/>
  <w15:docId w15:val="{1D2DA5F8-B181-4828-BFB7-B0ED808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E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1E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1E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E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E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E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1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1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931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3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1E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931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1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1E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1E52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semiHidden/>
    <w:rsid w:val="00931E5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931E52"/>
    <w:pPr>
      <w:jc w:val="both"/>
    </w:pPr>
    <w:rPr>
      <w:rFonts w:ascii="Bookman Old Style" w:hAnsi="Bookman Old Style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31E52"/>
    <w:rPr>
      <w:rFonts w:ascii="Bookman Old Style" w:eastAsia="Times New Roman" w:hAnsi="Bookman Old Style" w:cs="Times New Roman"/>
      <w:kern w:val="0"/>
      <w:sz w:val="20"/>
      <w:szCs w:val="20"/>
      <w:lang w:val="es-ES" w:eastAsia="es-ES"/>
    </w:rPr>
  </w:style>
  <w:style w:type="paragraph" w:styleId="Encabezado">
    <w:name w:val="header"/>
    <w:aliases w:val="Haut de page,encabezado"/>
    <w:basedOn w:val="Normal"/>
    <w:link w:val="EncabezadoCar"/>
    <w:rsid w:val="00931E52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31E52"/>
    <w:rPr>
      <w:rFonts w:ascii="Arial" w:eastAsia="Times New Roman" w:hAnsi="Arial" w:cs="Times New Roman"/>
      <w:kern w:val="0"/>
      <w:sz w:val="23"/>
      <w:szCs w:val="20"/>
      <w:lang w:val="es-ES" w:eastAsia="es-ES"/>
    </w:rPr>
  </w:style>
  <w:style w:type="paragraph" w:styleId="Piedepgina">
    <w:name w:val="footer"/>
    <w:basedOn w:val="Normal"/>
    <w:link w:val="PiedepginaCar"/>
    <w:rsid w:val="00931E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1E52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31E5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1E5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customStyle="1" w:styleId="Default">
    <w:name w:val="Default"/>
    <w:rsid w:val="00931E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s-ES_tradnl"/>
    </w:rPr>
  </w:style>
  <w:style w:type="character" w:customStyle="1" w:styleId="cf01">
    <w:name w:val="cf01"/>
    <w:basedOn w:val="Fuentedeprrafopredeter"/>
    <w:rsid w:val="00931E52"/>
    <w:rPr>
      <w:rFonts w:ascii="Segoe UI" w:hAnsi="Segoe UI" w:cs="Segoe UI" w:hint="default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31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436C063C0B4746B8D04125777B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1802-C9EA-4677-8E5F-1C90BE3E9B66}"/>
      </w:docPartPr>
      <w:docPartBody>
        <w:p w:rsidR="004063A9" w:rsidRDefault="00A45B77" w:rsidP="00A45B77">
          <w:pPr>
            <w:pStyle w:val="98436C063C0B4746B8D04125777B0DCC"/>
          </w:pPr>
          <w:r w:rsidRPr="00B630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77"/>
    <w:rsid w:val="00011CA2"/>
    <w:rsid w:val="00297320"/>
    <w:rsid w:val="002A1D41"/>
    <w:rsid w:val="004063A9"/>
    <w:rsid w:val="0046610C"/>
    <w:rsid w:val="005C0301"/>
    <w:rsid w:val="00850478"/>
    <w:rsid w:val="00A45B77"/>
    <w:rsid w:val="00E445C2"/>
    <w:rsid w:val="00F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5B77"/>
    <w:rPr>
      <w:color w:val="808080"/>
    </w:rPr>
  </w:style>
  <w:style w:type="paragraph" w:customStyle="1" w:styleId="98436C063C0B4746B8D04125777B0DCC">
    <w:name w:val="98436C063C0B4746B8D04125777B0DCC"/>
    <w:rsid w:val="00A45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Yodirlandy Palechor Salazar</dc:creator>
  <cp:keywords/>
  <dc:description/>
  <cp:lastModifiedBy>Cesar Eduardo Estrada Narvaez</cp:lastModifiedBy>
  <cp:revision>9</cp:revision>
  <dcterms:created xsi:type="dcterms:W3CDTF">2024-10-01T13:15:00Z</dcterms:created>
  <dcterms:modified xsi:type="dcterms:W3CDTF">2024-10-01T20:29:00Z</dcterms:modified>
</cp:coreProperties>
</file>