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A1C21" w14:textId="77777777" w:rsidR="008B322E" w:rsidRDefault="00DE0975" w:rsidP="00F51C3E">
      <w:pPr>
        <w:pStyle w:val="Prrafodelista"/>
        <w:ind w:left="-142"/>
        <w:jc w:val="both"/>
        <w:rPr>
          <w:rFonts w:ascii="Verdana" w:hAnsi="Verdana"/>
          <w:sz w:val="20"/>
          <w:szCs w:val="20"/>
        </w:rPr>
      </w:pPr>
      <w:commentRangeStart w:id="0"/>
      <w:commentRangeEnd w:id="0"/>
      <w:r>
        <w:rPr>
          <w:rStyle w:val="Refdecomentario"/>
          <w:rFonts w:ascii="Times New Roman" w:eastAsia="Times New Roman" w:hAnsi="Times New Roman"/>
          <w:lang w:val="es-ES" w:eastAsia="es-ES"/>
        </w:rPr>
        <w:commentReference w:id="0"/>
      </w:r>
    </w:p>
    <w:sdt>
      <w:sdtPr>
        <w:rPr>
          <w:rFonts w:ascii="Verdana" w:eastAsia="Cambria" w:hAnsi="Verdana" w:cs="Times New Roman"/>
          <w:color w:val="auto"/>
          <w:sz w:val="20"/>
          <w:szCs w:val="20"/>
          <w:lang w:val="es-ES" w:eastAsia="en-US"/>
        </w:rPr>
        <w:id w:val="-103117633"/>
        <w:docPartObj>
          <w:docPartGallery w:val="Table of Contents"/>
          <w:docPartUnique/>
        </w:docPartObj>
      </w:sdtPr>
      <w:sdtEndPr>
        <w:rPr>
          <w:rFonts w:ascii="Cambria" w:hAnsi="Cambria"/>
          <w:b/>
          <w:bCs/>
          <w:sz w:val="24"/>
          <w:szCs w:val="24"/>
        </w:rPr>
      </w:sdtEndPr>
      <w:sdtContent>
        <w:p w14:paraId="0B161C8C" w14:textId="7422FA6A" w:rsidR="008B322E" w:rsidRPr="00042D7D" w:rsidRDefault="008B322E">
          <w:pPr>
            <w:pStyle w:val="TtuloTDC"/>
            <w:rPr>
              <w:rFonts w:ascii="Verdana" w:hAnsi="Verdana"/>
              <w:sz w:val="20"/>
              <w:szCs w:val="20"/>
            </w:rPr>
          </w:pPr>
          <w:r w:rsidRPr="00042D7D">
            <w:rPr>
              <w:rFonts w:ascii="Verdana" w:hAnsi="Verdana"/>
              <w:sz w:val="20"/>
              <w:szCs w:val="20"/>
              <w:lang w:val="es-ES"/>
            </w:rPr>
            <w:t>Contenido</w:t>
          </w:r>
        </w:p>
        <w:p w14:paraId="46021FA6" w14:textId="1C62EE4B" w:rsidR="00042D7D" w:rsidRPr="00042D7D" w:rsidRDefault="008B322E">
          <w:pPr>
            <w:pStyle w:val="TDC1"/>
            <w:tabs>
              <w:tab w:val="left" w:pos="660"/>
              <w:tab w:val="right" w:leader="dot" w:pos="9394"/>
            </w:tabs>
            <w:rPr>
              <w:rFonts w:ascii="Verdana" w:eastAsiaTheme="minorEastAsia" w:hAnsi="Verdana" w:cstheme="minorBidi"/>
              <w:noProof/>
              <w:kern w:val="2"/>
              <w:sz w:val="20"/>
              <w:szCs w:val="20"/>
              <w:lang w:val="es-CO" w:eastAsia="es-CO"/>
              <w14:ligatures w14:val="standardContextual"/>
            </w:rPr>
          </w:pPr>
          <w:r w:rsidRPr="00042D7D">
            <w:rPr>
              <w:rFonts w:ascii="Verdana" w:hAnsi="Verdana"/>
              <w:sz w:val="20"/>
              <w:szCs w:val="20"/>
            </w:rPr>
            <w:fldChar w:fldCharType="begin"/>
          </w:r>
          <w:r w:rsidRPr="00042D7D">
            <w:rPr>
              <w:rFonts w:ascii="Verdana" w:hAnsi="Verdana"/>
              <w:sz w:val="20"/>
              <w:szCs w:val="20"/>
            </w:rPr>
            <w:instrText xml:space="preserve"> TOC \o "1-3" \h \z \u </w:instrText>
          </w:r>
          <w:r w:rsidRPr="00042D7D">
            <w:rPr>
              <w:rFonts w:ascii="Verdana" w:hAnsi="Verdana"/>
              <w:sz w:val="20"/>
              <w:szCs w:val="20"/>
            </w:rPr>
            <w:fldChar w:fldCharType="separate"/>
          </w:r>
          <w:hyperlink w:anchor="_Toc146262449" w:history="1">
            <w:r w:rsidR="00042D7D" w:rsidRPr="00042D7D">
              <w:rPr>
                <w:rStyle w:val="Hipervnculo"/>
                <w:rFonts w:ascii="Verdana" w:hAnsi="Verdana"/>
                <w:noProof/>
                <w:sz w:val="20"/>
                <w:szCs w:val="20"/>
              </w:rPr>
              <w:t>1.</w:t>
            </w:r>
            <w:r w:rsidR="00042D7D" w:rsidRPr="00042D7D">
              <w:rPr>
                <w:rFonts w:ascii="Verdana" w:eastAsiaTheme="minorEastAsia" w:hAnsi="Verdana" w:cstheme="minorBidi"/>
                <w:noProof/>
                <w:kern w:val="2"/>
                <w:sz w:val="20"/>
                <w:szCs w:val="20"/>
                <w:lang w:val="es-CO" w:eastAsia="es-CO"/>
                <w14:ligatures w14:val="standardContextual"/>
              </w:rPr>
              <w:tab/>
            </w:r>
            <w:r w:rsidR="00042D7D" w:rsidRPr="00042D7D">
              <w:rPr>
                <w:rStyle w:val="Hipervnculo"/>
                <w:rFonts w:ascii="Verdana" w:hAnsi="Verdana"/>
                <w:noProof/>
                <w:sz w:val="20"/>
                <w:szCs w:val="20"/>
              </w:rPr>
              <w:t>INTRODUCCIÓN</w:t>
            </w:r>
            <w:r w:rsidR="00042D7D" w:rsidRPr="00042D7D">
              <w:rPr>
                <w:rFonts w:ascii="Verdana" w:hAnsi="Verdana"/>
                <w:noProof/>
                <w:webHidden/>
                <w:sz w:val="20"/>
                <w:szCs w:val="20"/>
              </w:rPr>
              <w:tab/>
            </w:r>
            <w:r w:rsidR="00042D7D" w:rsidRPr="00042D7D">
              <w:rPr>
                <w:rFonts w:ascii="Verdana" w:hAnsi="Verdana"/>
                <w:noProof/>
                <w:webHidden/>
                <w:sz w:val="20"/>
                <w:szCs w:val="20"/>
              </w:rPr>
              <w:fldChar w:fldCharType="begin"/>
            </w:r>
            <w:r w:rsidR="00042D7D" w:rsidRPr="00042D7D">
              <w:rPr>
                <w:rFonts w:ascii="Verdana" w:hAnsi="Verdana"/>
                <w:noProof/>
                <w:webHidden/>
                <w:sz w:val="20"/>
                <w:szCs w:val="20"/>
              </w:rPr>
              <w:instrText xml:space="preserve"> PAGEREF _Toc146262449 \h </w:instrText>
            </w:r>
            <w:r w:rsidR="00042D7D" w:rsidRPr="00042D7D">
              <w:rPr>
                <w:rFonts w:ascii="Verdana" w:hAnsi="Verdana"/>
                <w:noProof/>
                <w:webHidden/>
                <w:sz w:val="20"/>
                <w:szCs w:val="20"/>
              </w:rPr>
            </w:r>
            <w:r w:rsidR="00042D7D" w:rsidRPr="00042D7D">
              <w:rPr>
                <w:rFonts w:ascii="Verdana" w:hAnsi="Verdana"/>
                <w:noProof/>
                <w:webHidden/>
                <w:sz w:val="20"/>
                <w:szCs w:val="20"/>
              </w:rPr>
              <w:fldChar w:fldCharType="separate"/>
            </w:r>
            <w:r w:rsidR="00042D7D" w:rsidRPr="00042D7D">
              <w:rPr>
                <w:rFonts w:ascii="Verdana" w:hAnsi="Verdana"/>
                <w:noProof/>
                <w:webHidden/>
                <w:sz w:val="20"/>
                <w:szCs w:val="20"/>
              </w:rPr>
              <w:t>2</w:t>
            </w:r>
            <w:r w:rsidR="00042D7D" w:rsidRPr="00042D7D">
              <w:rPr>
                <w:rFonts w:ascii="Verdana" w:hAnsi="Verdana"/>
                <w:noProof/>
                <w:webHidden/>
                <w:sz w:val="20"/>
                <w:szCs w:val="20"/>
              </w:rPr>
              <w:fldChar w:fldCharType="end"/>
            </w:r>
          </w:hyperlink>
        </w:p>
        <w:p w14:paraId="5A8507B5" w14:textId="20297E94" w:rsidR="00042D7D" w:rsidRPr="00042D7D" w:rsidRDefault="00AB3252">
          <w:pPr>
            <w:pStyle w:val="TDC1"/>
            <w:tabs>
              <w:tab w:val="left" w:pos="660"/>
              <w:tab w:val="right" w:leader="dot" w:pos="9394"/>
            </w:tabs>
            <w:rPr>
              <w:rFonts w:ascii="Verdana" w:eastAsiaTheme="minorEastAsia" w:hAnsi="Verdana" w:cstheme="minorBidi"/>
              <w:noProof/>
              <w:kern w:val="2"/>
              <w:sz w:val="20"/>
              <w:szCs w:val="20"/>
              <w:lang w:val="es-CO" w:eastAsia="es-CO"/>
              <w14:ligatures w14:val="standardContextual"/>
            </w:rPr>
          </w:pPr>
          <w:hyperlink w:anchor="_Toc146262450" w:history="1">
            <w:r w:rsidR="00042D7D" w:rsidRPr="00042D7D">
              <w:rPr>
                <w:rStyle w:val="Hipervnculo"/>
                <w:rFonts w:ascii="Verdana" w:hAnsi="Verdana"/>
                <w:noProof/>
                <w:sz w:val="20"/>
                <w:szCs w:val="20"/>
              </w:rPr>
              <w:t>2.</w:t>
            </w:r>
            <w:r w:rsidR="00042D7D" w:rsidRPr="00042D7D">
              <w:rPr>
                <w:rFonts w:ascii="Verdana" w:eastAsiaTheme="minorEastAsia" w:hAnsi="Verdana" w:cstheme="minorBidi"/>
                <w:noProof/>
                <w:kern w:val="2"/>
                <w:sz w:val="20"/>
                <w:szCs w:val="20"/>
                <w:lang w:val="es-CO" w:eastAsia="es-CO"/>
                <w14:ligatures w14:val="standardContextual"/>
              </w:rPr>
              <w:tab/>
            </w:r>
            <w:r w:rsidR="00042D7D" w:rsidRPr="00042D7D">
              <w:rPr>
                <w:rStyle w:val="Hipervnculo"/>
                <w:rFonts w:ascii="Verdana" w:hAnsi="Verdana"/>
                <w:noProof/>
                <w:sz w:val="20"/>
                <w:szCs w:val="20"/>
              </w:rPr>
              <w:t>OBJETIVO:</w:t>
            </w:r>
            <w:r w:rsidR="00042D7D" w:rsidRPr="00042D7D">
              <w:rPr>
                <w:rFonts w:ascii="Verdana" w:hAnsi="Verdana"/>
                <w:noProof/>
                <w:webHidden/>
                <w:sz w:val="20"/>
                <w:szCs w:val="20"/>
              </w:rPr>
              <w:tab/>
            </w:r>
            <w:r w:rsidR="00042D7D" w:rsidRPr="00042D7D">
              <w:rPr>
                <w:rFonts w:ascii="Verdana" w:hAnsi="Verdana"/>
                <w:noProof/>
                <w:webHidden/>
                <w:sz w:val="20"/>
                <w:szCs w:val="20"/>
              </w:rPr>
              <w:fldChar w:fldCharType="begin"/>
            </w:r>
            <w:r w:rsidR="00042D7D" w:rsidRPr="00042D7D">
              <w:rPr>
                <w:rFonts w:ascii="Verdana" w:hAnsi="Verdana"/>
                <w:noProof/>
                <w:webHidden/>
                <w:sz w:val="20"/>
                <w:szCs w:val="20"/>
              </w:rPr>
              <w:instrText xml:space="preserve"> PAGEREF _Toc146262450 \h </w:instrText>
            </w:r>
            <w:r w:rsidR="00042D7D" w:rsidRPr="00042D7D">
              <w:rPr>
                <w:rFonts w:ascii="Verdana" w:hAnsi="Verdana"/>
                <w:noProof/>
                <w:webHidden/>
                <w:sz w:val="20"/>
                <w:szCs w:val="20"/>
              </w:rPr>
            </w:r>
            <w:r w:rsidR="00042D7D" w:rsidRPr="00042D7D">
              <w:rPr>
                <w:rFonts w:ascii="Verdana" w:hAnsi="Verdana"/>
                <w:noProof/>
                <w:webHidden/>
                <w:sz w:val="20"/>
                <w:szCs w:val="20"/>
              </w:rPr>
              <w:fldChar w:fldCharType="separate"/>
            </w:r>
            <w:r w:rsidR="00042D7D" w:rsidRPr="00042D7D">
              <w:rPr>
                <w:rFonts w:ascii="Verdana" w:hAnsi="Verdana"/>
                <w:noProof/>
                <w:webHidden/>
                <w:sz w:val="20"/>
                <w:szCs w:val="20"/>
              </w:rPr>
              <w:t>2</w:t>
            </w:r>
            <w:r w:rsidR="00042D7D" w:rsidRPr="00042D7D">
              <w:rPr>
                <w:rFonts w:ascii="Verdana" w:hAnsi="Verdana"/>
                <w:noProof/>
                <w:webHidden/>
                <w:sz w:val="20"/>
                <w:szCs w:val="20"/>
              </w:rPr>
              <w:fldChar w:fldCharType="end"/>
            </w:r>
          </w:hyperlink>
        </w:p>
        <w:p w14:paraId="3C8593E1" w14:textId="494F80C9" w:rsidR="00042D7D" w:rsidRPr="00042D7D" w:rsidRDefault="00AB3252">
          <w:pPr>
            <w:pStyle w:val="TDC1"/>
            <w:tabs>
              <w:tab w:val="left" w:pos="660"/>
              <w:tab w:val="right" w:leader="dot" w:pos="9394"/>
            </w:tabs>
            <w:rPr>
              <w:rFonts w:ascii="Verdana" w:eastAsiaTheme="minorEastAsia" w:hAnsi="Verdana" w:cstheme="minorBidi"/>
              <w:noProof/>
              <w:kern w:val="2"/>
              <w:sz w:val="20"/>
              <w:szCs w:val="20"/>
              <w:lang w:val="es-CO" w:eastAsia="es-CO"/>
              <w14:ligatures w14:val="standardContextual"/>
            </w:rPr>
          </w:pPr>
          <w:hyperlink w:anchor="_Toc146262451" w:history="1">
            <w:r w:rsidR="00042D7D" w:rsidRPr="00042D7D">
              <w:rPr>
                <w:rStyle w:val="Hipervnculo"/>
                <w:rFonts w:ascii="Verdana" w:hAnsi="Verdana"/>
                <w:noProof/>
                <w:sz w:val="20"/>
                <w:szCs w:val="20"/>
              </w:rPr>
              <w:t>3.</w:t>
            </w:r>
            <w:r w:rsidR="00042D7D" w:rsidRPr="00042D7D">
              <w:rPr>
                <w:rFonts w:ascii="Verdana" w:eastAsiaTheme="minorEastAsia" w:hAnsi="Verdana" w:cstheme="minorBidi"/>
                <w:noProof/>
                <w:kern w:val="2"/>
                <w:sz w:val="20"/>
                <w:szCs w:val="20"/>
                <w:lang w:val="es-CO" w:eastAsia="es-CO"/>
                <w14:ligatures w14:val="standardContextual"/>
              </w:rPr>
              <w:tab/>
            </w:r>
            <w:r w:rsidR="00042D7D" w:rsidRPr="00042D7D">
              <w:rPr>
                <w:rStyle w:val="Hipervnculo"/>
                <w:rFonts w:ascii="Verdana" w:hAnsi="Verdana"/>
                <w:noProof/>
                <w:sz w:val="20"/>
                <w:szCs w:val="20"/>
              </w:rPr>
              <w:t>ALCANCE</w:t>
            </w:r>
            <w:r w:rsidR="00042D7D" w:rsidRPr="00042D7D">
              <w:rPr>
                <w:rFonts w:ascii="Verdana" w:hAnsi="Verdana"/>
                <w:noProof/>
                <w:webHidden/>
                <w:sz w:val="20"/>
                <w:szCs w:val="20"/>
              </w:rPr>
              <w:tab/>
            </w:r>
            <w:r w:rsidR="00042D7D" w:rsidRPr="00042D7D">
              <w:rPr>
                <w:rFonts w:ascii="Verdana" w:hAnsi="Verdana"/>
                <w:noProof/>
                <w:webHidden/>
                <w:sz w:val="20"/>
                <w:szCs w:val="20"/>
              </w:rPr>
              <w:fldChar w:fldCharType="begin"/>
            </w:r>
            <w:r w:rsidR="00042D7D" w:rsidRPr="00042D7D">
              <w:rPr>
                <w:rFonts w:ascii="Verdana" w:hAnsi="Verdana"/>
                <w:noProof/>
                <w:webHidden/>
                <w:sz w:val="20"/>
                <w:szCs w:val="20"/>
              </w:rPr>
              <w:instrText xml:space="preserve"> PAGEREF _Toc146262451 \h </w:instrText>
            </w:r>
            <w:r w:rsidR="00042D7D" w:rsidRPr="00042D7D">
              <w:rPr>
                <w:rFonts w:ascii="Verdana" w:hAnsi="Verdana"/>
                <w:noProof/>
                <w:webHidden/>
                <w:sz w:val="20"/>
                <w:szCs w:val="20"/>
              </w:rPr>
            </w:r>
            <w:r w:rsidR="00042D7D" w:rsidRPr="00042D7D">
              <w:rPr>
                <w:rFonts w:ascii="Verdana" w:hAnsi="Verdana"/>
                <w:noProof/>
                <w:webHidden/>
                <w:sz w:val="20"/>
                <w:szCs w:val="20"/>
              </w:rPr>
              <w:fldChar w:fldCharType="separate"/>
            </w:r>
            <w:r w:rsidR="00042D7D" w:rsidRPr="00042D7D">
              <w:rPr>
                <w:rFonts w:ascii="Verdana" w:hAnsi="Verdana"/>
                <w:noProof/>
                <w:webHidden/>
                <w:sz w:val="20"/>
                <w:szCs w:val="20"/>
              </w:rPr>
              <w:t>2</w:t>
            </w:r>
            <w:r w:rsidR="00042D7D" w:rsidRPr="00042D7D">
              <w:rPr>
                <w:rFonts w:ascii="Verdana" w:hAnsi="Verdana"/>
                <w:noProof/>
                <w:webHidden/>
                <w:sz w:val="20"/>
                <w:szCs w:val="20"/>
              </w:rPr>
              <w:fldChar w:fldCharType="end"/>
            </w:r>
          </w:hyperlink>
        </w:p>
        <w:p w14:paraId="6B86F281" w14:textId="2C1C6F17" w:rsidR="00042D7D" w:rsidRPr="00042D7D" w:rsidRDefault="00AB3252">
          <w:pPr>
            <w:pStyle w:val="TDC1"/>
            <w:tabs>
              <w:tab w:val="left" w:pos="660"/>
              <w:tab w:val="right" w:leader="dot" w:pos="9394"/>
            </w:tabs>
            <w:rPr>
              <w:rFonts w:ascii="Verdana" w:eastAsiaTheme="minorEastAsia" w:hAnsi="Verdana" w:cstheme="minorBidi"/>
              <w:noProof/>
              <w:kern w:val="2"/>
              <w:sz w:val="20"/>
              <w:szCs w:val="20"/>
              <w:lang w:val="es-CO" w:eastAsia="es-CO"/>
              <w14:ligatures w14:val="standardContextual"/>
            </w:rPr>
          </w:pPr>
          <w:hyperlink w:anchor="_Toc146262452" w:history="1">
            <w:r w:rsidR="00042D7D" w:rsidRPr="00042D7D">
              <w:rPr>
                <w:rStyle w:val="Hipervnculo"/>
                <w:rFonts w:ascii="Verdana" w:hAnsi="Verdana"/>
                <w:noProof/>
                <w:sz w:val="20"/>
                <w:szCs w:val="20"/>
              </w:rPr>
              <w:t>4.</w:t>
            </w:r>
            <w:r w:rsidR="00042D7D" w:rsidRPr="00042D7D">
              <w:rPr>
                <w:rFonts w:ascii="Verdana" w:eastAsiaTheme="minorEastAsia" w:hAnsi="Verdana" w:cstheme="minorBidi"/>
                <w:noProof/>
                <w:kern w:val="2"/>
                <w:sz w:val="20"/>
                <w:szCs w:val="20"/>
                <w:lang w:val="es-CO" w:eastAsia="es-CO"/>
                <w14:ligatures w14:val="standardContextual"/>
              </w:rPr>
              <w:tab/>
            </w:r>
            <w:r w:rsidR="00042D7D" w:rsidRPr="00042D7D">
              <w:rPr>
                <w:rStyle w:val="Hipervnculo"/>
                <w:rFonts w:ascii="Verdana" w:hAnsi="Verdana"/>
                <w:noProof/>
                <w:sz w:val="20"/>
                <w:szCs w:val="20"/>
              </w:rPr>
              <w:t>DEFINICIONES</w:t>
            </w:r>
            <w:r w:rsidR="00042D7D" w:rsidRPr="00042D7D">
              <w:rPr>
                <w:rFonts w:ascii="Verdana" w:hAnsi="Verdana"/>
                <w:noProof/>
                <w:webHidden/>
                <w:sz w:val="20"/>
                <w:szCs w:val="20"/>
              </w:rPr>
              <w:tab/>
            </w:r>
            <w:r w:rsidR="00042D7D" w:rsidRPr="00042D7D">
              <w:rPr>
                <w:rFonts w:ascii="Verdana" w:hAnsi="Verdana"/>
                <w:noProof/>
                <w:webHidden/>
                <w:sz w:val="20"/>
                <w:szCs w:val="20"/>
              </w:rPr>
              <w:fldChar w:fldCharType="begin"/>
            </w:r>
            <w:r w:rsidR="00042D7D" w:rsidRPr="00042D7D">
              <w:rPr>
                <w:rFonts w:ascii="Verdana" w:hAnsi="Verdana"/>
                <w:noProof/>
                <w:webHidden/>
                <w:sz w:val="20"/>
                <w:szCs w:val="20"/>
              </w:rPr>
              <w:instrText xml:space="preserve"> PAGEREF _Toc146262452 \h </w:instrText>
            </w:r>
            <w:r w:rsidR="00042D7D" w:rsidRPr="00042D7D">
              <w:rPr>
                <w:rFonts w:ascii="Verdana" w:hAnsi="Verdana"/>
                <w:noProof/>
                <w:webHidden/>
                <w:sz w:val="20"/>
                <w:szCs w:val="20"/>
              </w:rPr>
            </w:r>
            <w:r w:rsidR="00042D7D" w:rsidRPr="00042D7D">
              <w:rPr>
                <w:rFonts w:ascii="Verdana" w:hAnsi="Verdana"/>
                <w:noProof/>
                <w:webHidden/>
                <w:sz w:val="20"/>
                <w:szCs w:val="20"/>
              </w:rPr>
              <w:fldChar w:fldCharType="separate"/>
            </w:r>
            <w:r w:rsidR="00042D7D" w:rsidRPr="00042D7D">
              <w:rPr>
                <w:rFonts w:ascii="Verdana" w:hAnsi="Verdana"/>
                <w:noProof/>
                <w:webHidden/>
                <w:sz w:val="20"/>
                <w:szCs w:val="20"/>
              </w:rPr>
              <w:t>2</w:t>
            </w:r>
            <w:r w:rsidR="00042D7D" w:rsidRPr="00042D7D">
              <w:rPr>
                <w:rFonts w:ascii="Verdana" w:hAnsi="Verdana"/>
                <w:noProof/>
                <w:webHidden/>
                <w:sz w:val="20"/>
                <w:szCs w:val="20"/>
              </w:rPr>
              <w:fldChar w:fldCharType="end"/>
            </w:r>
          </w:hyperlink>
        </w:p>
        <w:p w14:paraId="331241EA" w14:textId="233FF781" w:rsidR="00042D7D" w:rsidRPr="00042D7D" w:rsidRDefault="00AB3252">
          <w:pPr>
            <w:pStyle w:val="TDC1"/>
            <w:tabs>
              <w:tab w:val="left" w:pos="660"/>
              <w:tab w:val="right" w:leader="dot" w:pos="9394"/>
            </w:tabs>
            <w:rPr>
              <w:rFonts w:ascii="Verdana" w:eastAsiaTheme="minorEastAsia" w:hAnsi="Verdana" w:cstheme="minorBidi"/>
              <w:noProof/>
              <w:kern w:val="2"/>
              <w:sz w:val="20"/>
              <w:szCs w:val="20"/>
              <w:lang w:val="es-CO" w:eastAsia="es-CO"/>
              <w14:ligatures w14:val="standardContextual"/>
            </w:rPr>
          </w:pPr>
          <w:hyperlink w:anchor="_Toc146262453" w:history="1">
            <w:r w:rsidR="00042D7D" w:rsidRPr="00042D7D">
              <w:rPr>
                <w:rStyle w:val="Hipervnculo"/>
                <w:rFonts w:ascii="Verdana" w:hAnsi="Verdana"/>
                <w:noProof/>
                <w:sz w:val="20"/>
                <w:szCs w:val="20"/>
              </w:rPr>
              <w:t>5.</w:t>
            </w:r>
            <w:r w:rsidR="00042D7D" w:rsidRPr="00042D7D">
              <w:rPr>
                <w:rFonts w:ascii="Verdana" w:eastAsiaTheme="minorEastAsia" w:hAnsi="Verdana" w:cstheme="minorBidi"/>
                <w:noProof/>
                <w:kern w:val="2"/>
                <w:sz w:val="20"/>
                <w:szCs w:val="20"/>
                <w:lang w:val="es-CO" w:eastAsia="es-CO"/>
                <w14:ligatures w14:val="standardContextual"/>
              </w:rPr>
              <w:tab/>
            </w:r>
            <w:r w:rsidR="00042D7D" w:rsidRPr="00042D7D">
              <w:rPr>
                <w:rStyle w:val="Hipervnculo"/>
                <w:rFonts w:ascii="Verdana" w:hAnsi="Verdana"/>
                <w:noProof/>
                <w:sz w:val="20"/>
                <w:szCs w:val="20"/>
              </w:rPr>
              <w:t>ACTIVIDADES DE LOS ARTICULADORES TERRITORIALES DE LA SUBDIRECCIÓN RED NACIONAL DE INFORMACIÓN.</w:t>
            </w:r>
            <w:r w:rsidR="00042D7D" w:rsidRPr="00042D7D">
              <w:rPr>
                <w:rFonts w:ascii="Verdana" w:hAnsi="Verdana"/>
                <w:noProof/>
                <w:webHidden/>
                <w:sz w:val="20"/>
                <w:szCs w:val="20"/>
              </w:rPr>
              <w:tab/>
            </w:r>
            <w:r w:rsidR="00042D7D" w:rsidRPr="00042D7D">
              <w:rPr>
                <w:rFonts w:ascii="Verdana" w:hAnsi="Verdana"/>
                <w:noProof/>
                <w:webHidden/>
                <w:sz w:val="20"/>
                <w:szCs w:val="20"/>
              </w:rPr>
              <w:fldChar w:fldCharType="begin"/>
            </w:r>
            <w:r w:rsidR="00042D7D" w:rsidRPr="00042D7D">
              <w:rPr>
                <w:rFonts w:ascii="Verdana" w:hAnsi="Verdana"/>
                <w:noProof/>
                <w:webHidden/>
                <w:sz w:val="20"/>
                <w:szCs w:val="20"/>
              </w:rPr>
              <w:instrText xml:space="preserve"> PAGEREF _Toc146262453 \h </w:instrText>
            </w:r>
            <w:r w:rsidR="00042D7D" w:rsidRPr="00042D7D">
              <w:rPr>
                <w:rFonts w:ascii="Verdana" w:hAnsi="Verdana"/>
                <w:noProof/>
                <w:webHidden/>
                <w:sz w:val="20"/>
                <w:szCs w:val="20"/>
              </w:rPr>
            </w:r>
            <w:r w:rsidR="00042D7D" w:rsidRPr="00042D7D">
              <w:rPr>
                <w:rFonts w:ascii="Verdana" w:hAnsi="Verdana"/>
                <w:noProof/>
                <w:webHidden/>
                <w:sz w:val="20"/>
                <w:szCs w:val="20"/>
              </w:rPr>
              <w:fldChar w:fldCharType="separate"/>
            </w:r>
            <w:r w:rsidR="00042D7D" w:rsidRPr="00042D7D">
              <w:rPr>
                <w:rFonts w:ascii="Verdana" w:hAnsi="Verdana"/>
                <w:noProof/>
                <w:webHidden/>
                <w:sz w:val="20"/>
                <w:szCs w:val="20"/>
              </w:rPr>
              <w:t>5</w:t>
            </w:r>
            <w:r w:rsidR="00042D7D" w:rsidRPr="00042D7D">
              <w:rPr>
                <w:rFonts w:ascii="Verdana" w:hAnsi="Verdana"/>
                <w:noProof/>
                <w:webHidden/>
                <w:sz w:val="20"/>
                <w:szCs w:val="20"/>
              </w:rPr>
              <w:fldChar w:fldCharType="end"/>
            </w:r>
          </w:hyperlink>
        </w:p>
        <w:p w14:paraId="5E777C02" w14:textId="703E2602" w:rsidR="00042D7D" w:rsidRPr="00042D7D" w:rsidRDefault="00AB3252">
          <w:pPr>
            <w:pStyle w:val="TDC2"/>
            <w:tabs>
              <w:tab w:val="left" w:pos="1100"/>
              <w:tab w:val="right" w:leader="dot" w:pos="9394"/>
            </w:tabs>
            <w:rPr>
              <w:rFonts w:ascii="Verdana" w:eastAsiaTheme="minorEastAsia" w:hAnsi="Verdana" w:cstheme="minorBidi"/>
              <w:noProof/>
              <w:kern w:val="2"/>
              <w:sz w:val="20"/>
              <w:szCs w:val="20"/>
              <w:lang w:val="es-CO" w:eastAsia="es-CO"/>
              <w14:ligatures w14:val="standardContextual"/>
            </w:rPr>
          </w:pPr>
          <w:hyperlink w:anchor="_Toc146262454" w:history="1">
            <w:r w:rsidR="00042D7D" w:rsidRPr="00042D7D">
              <w:rPr>
                <w:rStyle w:val="Hipervnculo"/>
                <w:rFonts w:ascii="Verdana" w:hAnsi="Verdana"/>
                <w:noProof/>
                <w:sz w:val="20"/>
                <w:szCs w:val="20"/>
              </w:rPr>
              <w:t>5.1.</w:t>
            </w:r>
            <w:r w:rsidR="00042D7D" w:rsidRPr="00042D7D">
              <w:rPr>
                <w:rFonts w:ascii="Verdana" w:eastAsiaTheme="minorEastAsia" w:hAnsi="Verdana" w:cstheme="minorBidi"/>
                <w:noProof/>
                <w:kern w:val="2"/>
                <w:sz w:val="20"/>
                <w:szCs w:val="20"/>
                <w:lang w:val="es-CO" w:eastAsia="es-CO"/>
                <w14:ligatures w14:val="standardContextual"/>
              </w:rPr>
              <w:tab/>
            </w:r>
            <w:r w:rsidR="00042D7D" w:rsidRPr="00042D7D">
              <w:rPr>
                <w:rStyle w:val="Hipervnculo"/>
                <w:rFonts w:ascii="Verdana" w:hAnsi="Verdana"/>
                <w:noProof/>
                <w:sz w:val="20"/>
                <w:szCs w:val="20"/>
              </w:rPr>
              <w:t>DOMINIO POLÍTICO LEGAL</w:t>
            </w:r>
            <w:r w:rsidR="00042D7D" w:rsidRPr="00042D7D">
              <w:rPr>
                <w:rFonts w:ascii="Verdana" w:hAnsi="Verdana"/>
                <w:noProof/>
                <w:webHidden/>
                <w:sz w:val="20"/>
                <w:szCs w:val="20"/>
              </w:rPr>
              <w:tab/>
            </w:r>
            <w:r w:rsidR="00042D7D" w:rsidRPr="00042D7D">
              <w:rPr>
                <w:rFonts w:ascii="Verdana" w:hAnsi="Verdana"/>
                <w:noProof/>
                <w:webHidden/>
                <w:sz w:val="20"/>
                <w:szCs w:val="20"/>
              </w:rPr>
              <w:fldChar w:fldCharType="begin"/>
            </w:r>
            <w:r w:rsidR="00042D7D" w:rsidRPr="00042D7D">
              <w:rPr>
                <w:rFonts w:ascii="Verdana" w:hAnsi="Verdana"/>
                <w:noProof/>
                <w:webHidden/>
                <w:sz w:val="20"/>
                <w:szCs w:val="20"/>
              </w:rPr>
              <w:instrText xml:space="preserve"> PAGEREF _Toc146262454 \h </w:instrText>
            </w:r>
            <w:r w:rsidR="00042D7D" w:rsidRPr="00042D7D">
              <w:rPr>
                <w:rFonts w:ascii="Verdana" w:hAnsi="Verdana"/>
                <w:noProof/>
                <w:webHidden/>
                <w:sz w:val="20"/>
                <w:szCs w:val="20"/>
              </w:rPr>
            </w:r>
            <w:r w:rsidR="00042D7D" w:rsidRPr="00042D7D">
              <w:rPr>
                <w:rFonts w:ascii="Verdana" w:hAnsi="Verdana"/>
                <w:noProof/>
                <w:webHidden/>
                <w:sz w:val="20"/>
                <w:szCs w:val="20"/>
              </w:rPr>
              <w:fldChar w:fldCharType="separate"/>
            </w:r>
            <w:r w:rsidR="00042D7D" w:rsidRPr="00042D7D">
              <w:rPr>
                <w:rFonts w:ascii="Verdana" w:hAnsi="Verdana"/>
                <w:noProof/>
                <w:webHidden/>
                <w:sz w:val="20"/>
                <w:szCs w:val="20"/>
              </w:rPr>
              <w:t>5</w:t>
            </w:r>
            <w:r w:rsidR="00042D7D" w:rsidRPr="00042D7D">
              <w:rPr>
                <w:rFonts w:ascii="Verdana" w:hAnsi="Verdana"/>
                <w:noProof/>
                <w:webHidden/>
                <w:sz w:val="20"/>
                <w:szCs w:val="20"/>
              </w:rPr>
              <w:fldChar w:fldCharType="end"/>
            </w:r>
          </w:hyperlink>
        </w:p>
        <w:p w14:paraId="28DD35F0" w14:textId="32CD24B5" w:rsidR="00042D7D" w:rsidRPr="00042D7D" w:rsidRDefault="00AB3252">
          <w:pPr>
            <w:pStyle w:val="TDC2"/>
            <w:tabs>
              <w:tab w:val="left" w:pos="1100"/>
              <w:tab w:val="right" w:leader="dot" w:pos="9394"/>
            </w:tabs>
            <w:rPr>
              <w:rFonts w:ascii="Verdana" w:eastAsiaTheme="minorEastAsia" w:hAnsi="Verdana" w:cstheme="minorBidi"/>
              <w:noProof/>
              <w:kern w:val="2"/>
              <w:sz w:val="20"/>
              <w:szCs w:val="20"/>
              <w:lang w:val="es-CO" w:eastAsia="es-CO"/>
              <w14:ligatures w14:val="standardContextual"/>
            </w:rPr>
          </w:pPr>
          <w:hyperlink w:anchor="_Toc146262455" w:history="1">
            <w:r w:rsidR="00042D7D" w:rsidRPr="00042D7D">
              <w:rPr>
                <w:rStyle w:val="Hipervnculo"/>
                <w:rFonts w:ascii="Verdana" w:hAnsi="Verdana"/>
                <w:noProof/>
                <w:sz w:val="20"/>
                <w:szCs w:val="20"/>
              </w:rPr>
              <w:t>5.2.</w:t>
            </w:r>
            <w:r w:rsidR="00042D7D" w:rsidRPr="00042D7D">
              <w:rPr>
                <w:rFonts w:ascii="Verdana" w:eastAsiaTheme="minorEastAsia" w:hAnsi="Verdana" w:cstheme="minorBidi"/>
                <w:noProof/>
                <w:kern w:val="2"/>
                <w:sz w:val="20"/>
                <w:szCs w:val="20"/>
                <w:lang w:val="es-CO" w:eastAsia="es-CO"/>
                <w14:ligatures w14:val="standardContextual"/>
              </w:rPr>
              <w:tab/>
            </w:r>
            <w:r w:rsidR="00042D7D" w:rsidRPr="00042D7D">
              <w:rPr>
                <w:rStyle w:val="Hipervnculo"/>
                <w:rFonts w:ascii="Verdana" w:hAnsi="Verdana"/>
                <w:noProof/>
                <w:sz w:val="20"/>
                <w:szCs w:val="20"/>
              </w:rPr>
              <w:t>ESPACIOS FORMALES DE SISTEMAS DE INFORMACIÓN</w:t>
            </w:r>
            <w:r w:rsidR="00042D7D" w:rsidRPr="00042D7D">
              <w:rPr>
                <w:rFonts w:ascii="Verdana" w:hAnsi="Verdana"/>
                <w:noProof/>
                <w:webHidden/>
                <w:sz w:val="20"/>
                <w:szCs w:val="20"/>
              </w:rPr>
              <w:tab/>
            </w:r>
            <w:r w:rsidR="00042D7D" w:rsidRPr="00042D7D">
              <w:rPr>
                <w:rFonts w:ascii="Verdana" w:hAnsi="Verdana"/>
                <w:noProof/>
                <w:webHidden/>
                <w:sz w:val="20"/>
                <w:szCs w:val="20"/>
              </w:rPr>
              <w:fldChar w:fldCharType="begin"/>
            </w:r>
            <w:r w:rsidR="00042D7D" w:rsidRPr="00042D7D">
              <w:rPr>
                <w:rFonts w:ascii="Verdana" w:hAnsi="Verdana"/>
                <w:noProof/>
                <w:webHidden/>
                <w:sz w:val="20"/>
                <w:szCs w:val="20"/>
              </w:rPr>
              <w:instrText xml:space="preserve"> PAGEREF _Toc146262455 \h </w:instrText>
            </w:r>
            <w:r w:rsidR="00042D7D" w:rsidRPr="00042D7D">
              <w:rPr>
                <w:rFonts w:ascii="Verdana" w:hAnsi="Verdana"/>
                <w:noProof/>
                <w:webHidden/>
                <w:sz w:val="20"/>
                <w:szCs w:val="20"/>
              </w:rPr>
            </w:r>
            <w:r w:rsidR="00042D7D" w:rsidRPr="00042D7D">
              <w:rPr>
                <w:rFonts w:ascii="Verdana" w:hAnsi="Verdana"/>
                <w:noProof/>
                <w:webHidden/>
                <w:sz w:val="20"/>
                <w:szCs w:val="20"/>
              </w:rPr>
              <w:fldChar w:fldCharType="separate"/>
            </w:r>
            <w:r w:rsidR="00042D7D" w:rsidRPr="00042D7D">
              <w:rPr>
                <w:rFonts w:ascii="Verdana" w:hAnsi="Verdana"/>
                <w:noProof/>
                <w:webHidden/>
                <w:sz w:val="20"/>
                <w:szCs w:val="20"/>
              </w:rPr>
              <w:t>5</w:t>
            </w:r>
            <w:r w:rsidR="00042D7D" w:rsidRPr="00042D7D">
              <w:rPr>
                <w:rFonts w:ascii="Verdana" w:hAnsi="Verdana"/>
                <w:noProof/>
                <w:webHidden/>
                <w:sz w:val="20"/>
                <w:szCs w:val="20"/>
              </w:rPr>
              <w:fldChar w:fldCharType="end"/>
            </w:r>
          </w:hyperlink>
        </w:p>
        <w:p w14:paraId="496B1087" w14:textId="4A82E5A6" w:rsidR="00042D7D" w:rsidRPr="00042D7D" w:rsidRDefault="00AB3252">
          <w:pPr>
            <w:pStyle w:val="TDC2"/>
            <w:tabs>
              <w:tab w:val="left" w:pos="1100"/>
              <w:tab w:val="right" w:leader="dot" w:pos="9394"/>
            </w:tabs>
            <w:rPr>
              <w:rFonts w:ascii="Verdana" w:eastAsiaTheme="minorEastAsia" w:hAnsi="Verdana" w:cstheme="minorBidi"/>
              <w:noProof/>
              <w:kern w:val="2"/>
              <w:sz w:val="20"/>
              <w:szCs w:val="20"/>
              <w:lang w:val="es-CO" w:eastAsia="es-CO"/>
              <w14:ligatures w14:val="standardContextual"/>
            </w:rPr>
          </w:pPr>
          <w:hyperlink w:anchor="_Toc146262456" w:history="1">
            <w:r w:rsidR="00042D7D" w:rsidRPr="00042D7D">
              <w:rPr>
                <w:rStyle w:val="Hipervnculo"/>
                <w:rFonts w:ascii="Verdana" w:hAnsi="Verdana"/>
                <w:noProof/>
                <w:sz w:val="20"/>
                <w:szCs w:val="20"/>
              </w:rPr>
              <w:t>5.3.</w:t>
            </w:r>
            <w:r w:rsidR="00042D7D" w:rsidRPr="00042D7D">
              <w:rPr>
                <w:rFonts w:ascii="Verdana" w:eastAsiaTheme="minorEastAsia" w:hAnsi="Verdana" w:cstheme="minorBidi"/>
                <w:noProof/>
                <w:kern w:val="2"/>
                <w:sz w:val="20"/>
                <w:szCs w:val="20"/>
                <w:lang w:val="es-CO" w:eastAsia="es-CO"/>
                <w14:ligatures w14:val="standardContextual"/>
              </w:rPr>
              <w:tab/>
            </w:r>
            <w:r w:rsidR="00042D7D" w:rsidRPr="00042D7D">
              <w:rPr>
                <w:rStyle w:val="Hipervnculo"/>
                <w:rFonts w:ascii="Verdana" w:hAnsi="Verdana"/>
                <w:noProof/>
                <w:sz w:val="20"/>
                <w:szCs w:val="20"/>
              </w:rPr>
              <w:t>CARACTERIZACIÓN TERRITORIAL IGED</w:t>
            </w:r>
            <w:r w:rsidR="00042D7D" w:rsidRPr="00042D7D">
              <w:rPr>
                <w:rFonts w:ascii="Verdana" w:hAnsi="Verdana"/>
                <w:noProof/>
                <w:webHidden/>
                <w:sz w:val="20"/>
                <w:szCs w:val="20"/>
              </w:rPr>
              <w:tab/>
            </w:r>
            <w:r w:rsidR="00042D7D" w:rsidRPr="00042D7D">
              <w:rPr>
                <w:rFonts w:ascii="Verdana" w:hAnsi="Verdana"/>
                <w:noProof/>
                <w:webHidden/>
                <w:sz w:val="20"/>
                <w:szCs w:val="20"/>
              </w:rPr>
              <w:fldChar w:fldCharType="begin"/>
            </w:r>
            <w:r w:rsidR="00042D7D" w:rsidRPr="00042D7D">
              <w:rPr>
                <w:rFonts w:ascii="Verdana" w:hAnsi="Verdana"/>
                <w:noProof/>
                <w:webHidden/>
                <w:sz w:val="20"/>
                <w:szCs w:val="20"/>
              </w:rPr>
              <w:instrText xml:space="preserve"> PAGEREF _Toc146262456 \h </w:instrText>
            </w:r>
            <w:r w:rsidR="00042D7D" w:rsidRPr="00042D7D">
              <w:rPr>
                <w:rFonts w:ascii="Verdana" w:hAnsi="Verdana"/>
                <w:noProof/>
                <w:webHidden/>
                <w:sz w:val="20"/>
                <w:szCs w:val="20"/>
              </w:rPr>
            </w:r>
            <w:r w:rsidR="00042D7D" w:rsidRPr="00042D7D">
              <w:rPr>
                <w:rFonts w:ascii="Verdana" w:hAnsi="Verdana"/>
                <w:noProof/>
                <w:webHidden/>
                <w:sz w:val="20"/>
                <w:szCs w:val="20"/>
              </w:rPr>
              <w:fldChar w:fldCharType="separate"/>
            </w:r>
            <w:r w:rsidR="00042D7D" w:rsidRPr="00042D7D">
              <w:rPr>
                <w:rFonts w:ascii="Verdana" w:hAnsi="Verdana"/>
                <w:noProof/>
                <w:webHidden/>
                <w:sz w:val="20"/>
                <w:szCs w:val="20"/>
              </w:rPr>
              <w:t>6</w:t>
            </w:r>
            <w:r w:rsidR="00042D7D" w:rsidRPr="00042D7D">
              <w:rPr>
                <w:rFonts w:ascii="Verdana" w:hAnsi="Verdana"/>
                <w:noProof/>
                <w:webHidden/>
                <w:sz w:val="20"/>
                <w:szCs w:val="20"/>
              </w:rPr>
              <w:fldChar w:fldCharType="end"/>
            </w:r>
          </w:hyperlink>
        </w:p>
        <w:p w14:paraId="2B65EACE" w14:textId="27D7337C" w:rsidR="00042D7D" w:rsidRPr="00042D7D" w:rsidRDefault="00AB3252">
          <w:pPr>
            <w:pStyle w:val="TDC2"/>
            <w:tabs>
              <w:tab w:val="left" w:pos="1100"/>
              <w:tab w:val="right" w:leader="dot" w:pos="9394"/>
            </w:tabs>
            <w:rPr>
              <w:rFonts w:ascii="Verdana" w:eastAsiaTheme="minorEastAsia" w:hAnsi="Verdana" w:cstheme="minorBidi"/>
              <w:noProof/>
              <w:kern w:val="2"/>
              <w:sz w:val="20"/>
              <w:szCs w:val="20"/>
              <w:lang w:val="es-CO" w:eastAsia="es-CO"/>
              <w14:ligatures w14:val="standardContextual"/>
            </w:rPr>
          </w:pPr>
          <w:hyperlink w:anchor="_Toc146262457" w:history="1">
            <w:r w:rsidR="00042D7D" w:rsidRPr="00042D7D">
              <w:rPr>
                <w:rStyle w:val="Hipervnculo"/>
                <w:rFonts w:ascii="Verdana" w:hAnsi="Verdana"/>
                <w:noProof/>
                <w:sz w:val="20"/>
                <w:szCs w:val="20"/>
              </w:rPr>
              <w:t>5.4.</w:t>
            </w:r>
            <w:r w:rsidR="00042D7D" w:rsidRPr="00042D7D">
              <w:rPr>
                <w:rFonts w:ascii="Verdana" w:eastAsiaTheme="minorEastAsia" w:hAnsi="Verdana" w:cstheme="minorBidi"/>
                <w:noProof/>
                <w:kern w:val="2"/>
                <w:sz w:val="20"/>
                <w:szCs w:val="20"/>
                <w:lang w:val="es-CO" w:eastAsia="es-CO"/>
                <w14:ligatures w14:val="standardContextual"/>
              </w:rPr>
              <w:tab/>
            </w:r>
            <w:r w:rsidR="00042D7D" w:rsidRPr="00042D7D">
              <w:rPr>
                <w:rStyle w:val="Hipervnculo"/>
                <w:rFonts w:ascii="Verdana" w:hAnsi="Verdana"/>
                <w:noProof/>
                <w:sz w:val="20"/>
                <w:szCs w:val="20"/>
              </w:rPr>
              <w:t>PLAN OPERATIVO DE SISTEMAS DE INFORMACIÓN</w:t>
            </w:r>
            <w:r w:rsidR="00042D7D" w:rsidRPr="00042D7D">
              <w:rPr>
                <w:rFonts w:ascii="Verdana" w:hAnsi="Verdana"/>
                <w:noProof/>
                <w:webHidden/>
                <w:sz w:val="20"/>
                <w:szCs w:val="20"/>
              </w:rPr>
              <w:tab/>
            </w:r>
            <w:r w:rsidR="00042D7D" w:rsidRPr="00042D7D">
              <w:rPr>
                <w:rFonts w:ascii="Verdana" w:hAnsi="Verdana"/>
                <w:noProof/>
                <w:webHidden/>
                <w:sz w:val="20"/>
                <w:szCs w:val="20"/>
              </w:rPr>
              <w:fldChar w:fldCharType="begin"/>
            </w:r>
            <w:r w:rsidR="00042D7D" w:rsidRPr="00042D7D">
              <w:rPr>
                <w:rFonts w:ascii="Verdana" w:hAnsi="Verdana"/>
                <w:noProof/>
                <w:webHidden/>
                <w:sz w:val="20"/>
                <w:szCs w:val="20"/>
              </w:rPr>
              <w:instrText xml:space="preserve"> PAGEREF _Toc146262457 \h </w:instrText>
            </w:r>
            <w:r w:rsidR="00042D7D" w:rsidRPr="00042D7D">
              <w:rPr>
                <w:rFonts w:ascii="Verdana" w:hAnsi="Verdana"/>
                <w:noProof/>
                <w:webHidden/>
                <w:sz w:val="20"/>
                <w:szCs w:val="20"/>
              </w:rPr>
            </w:r>
            <w:r w:rsidR="00042D7D" w:rsidRPr="00042D7D">
              <w:rPr>
                <w:rFonts w:ascii="Verdana" w:hAnsi="Verdana"/>
                <w:noProof/>
                <w:webHidden/>
                <w:sz w:val="20"/>
                <w:szCs w:val="20"/>
              </w:rPr>
              <w:fldChar w:fldCharType="separate"/>
            </w:r>
            <w:r w:rsidR="00042D7D" w:rsidRPr="00042D7D">
              <w:rPr>
                <w:rFonts w:ascii="Verdana" w:hAnsi="Verdana"/>
                <w:noProof/>
                <w:webHidden/>
                <w:sz w:val="20"/>
                <w:szCs w:val="20"/>
              </w:rPr>
              <w:t>6</w:t>
            </w:r>
            <w:r w:rsidR="00042D7D" w:rsidRPr="00042D7D">
              <w:rPr>
                <w:rFonts w:ascii="Verdana" w:hAnsi="Verdana"/>
                <w:noProof/>
                <w:webHidden/>
                <w:sz w:val="20"/>
                <w:szCs w:val="20"/>
              </w:rPr>
              <w:fldChar w:fldCharType="end"/>
            </w:r>
          </w:hyperlink>
        </w:p>
        <w:p w14:paraId="7FED998E" w14:textId="267269DD" w:rsidR="00042D7D" w:rsidRPr="00042D7D" w:rsidRDefault="00AB3252">
          <w:pPr>
            <w:pStyle w:val="TDC2"/>
            <w:tabs>
              <w:tab w:val="left" w:pos="1100"/>
              <w:tab w:val="right" w:leader="dot" w:pos="9394"/>
            </w:tabs>
            <w:rPr>
              <w:rFonts w:ascii="Verdana" w:eastAsiaTheme="minorEastAsia" w:hAnsi="Verdana" w:cstheme="minorBidi"/>
              <w:noProof/>
              <w:kern w:val="2"/>
              <w:sz w:val="20"/>
              <w:szCs w:val="20"/>
              <w:lang w:val="es-CO" w:eastAsia="es-CO"/>
              <w14:ligatures w14:val="standardContextual"/>
            </w:rPr>
          </w:pPr>
          <w:hyperlink w:anchor="_Toc146262458" w:history="1">
            <w:r w:rsidR="00042D7D" w:rsidRPr="00042D7D">
              <w:rPr>
                <w:rStyle w:val="Hipervnculo"/>
                <w:rFonts w:ascii="Verdana" w:hAnsi="Verdana"/>
                <w:noProof/>
                <w:sz w:val="20"/>
                <w:szCs w:val="20"/>
              </w:rPr>
              <w:t>5.5.</w:t>
            </w:r>
            <w:r w:rsidR="00042D7D" w:rsidRPr="00042D7D">
              <w:rPr>
                <w:rFonts w:ascii="Verdana" w:eastAsiaTheme="minorEastAsia" w:hAnsi="Verdana" w:cstheme="minorBidi"/>
                <w:noProof/>
                <w:kern w:val="2"/>
                <w:sz w:val="20"/>
                <w:szCs w:val="20"/>
                <w:lang w:val="es-CO" w:eastAsia="es-CO"/>
                <w14:ligatures w14:val="standardContextual"/>
              </w:rPr>
              <w:tab/>
            </w:r>
            <w:r w:rsidR="00042D7D" w:rsidRPr="00042D7D">
              <w:rPr>
                <w:rStyle w:val="Hipervnculo"/>
                <w:rFonts w:ascii="Verdana" w:hAnsi="Verdana"/>
                <w:noProof/>
                <w:sz w:val="20"/>
                <w:szCs w:val="20"/>
              </w:rPr>
              <w:t>GESTIÓN DE INFORMACIÓN TERRITORIAL</w:t>
            </w:r>
            <w:r w:rsidR="00042D7D" w:rsidRPr="00042D7D">
              <w:rPr>
                <w:rFonts w:ascii="Verdana" w:hAnsi="Verdana"/>
                <w:noProof/>
                <w:webHidden/>
                <w:sz w:val="20"/>
                <w:szCs w:val="20"/>
              </w:rPr>
              <w:tab/>
            </w:r>
            <w:r w:rsidR="00042D7D" w:rsidRPr="00042D7D">
              <w:rPr>
                <w:rFonts w:ascii="Verdana" w:hAnsi="Verdana"/>
                <w:noProof/>
                <w:webHidden/>
                <w:sz w:val="20"/>
                <w:szCs w:val="20"/>
              </w:rPr>
              <w:fldChar w:fldCharType="begin"/>
            </w:r>
            <w:r w:rsidR="00042D7D" w:rsidRPr="00042D7D">
              <w:rPr>
                <w:rFonts w:ascii="Verdana" w:hAnsi="Verdana"/>
                <w:noProof/>
                <w:webHidden/>
                <w:sz w:val="20"/>
                <w:szCs w:val="20"/>
              </w:rPr>
              <w:instrText xml:space="preserve"> PAGEREF _Toc146262458 \h </w:instrText>
            </w:r>
            <w:r w:rsidR="00042D7D" w:rsidRPr="00042D7D">
              <w:rPr>
                <w:rFonts w:ascii="Verdana" w:hAnsi="Verdana"/>
                <w:noProof/>
                <w:webHidden/>
                <w:sz w:val="20"/>
                <w:szCs w:val="20"/>
              </w:rPr>
            </w:r>
            <w:r w:rsidR="00042D7D" w:rsidRPr="00042D7D">
              <w:rPr>
                <w:rFonts w:ascii="Verdana" w:hAnsi="Verdana"/>
                <w:noProof/>
                <w:webHidden/>
                <w:sz w:val="20"/>
                <w:szCs w:val="20"/>
              </w:rPr>
              <w:fldChar w:fldCharType="separate"/>
            </w:r>
            <w:r w:rsidR="00042D7D" w:rsidRPr="00042D7D">
              <w:rPr>
                <w:rFonts w:ascii="Verdana" w:hAnsi="Verdana"/>
                <w:noProof/>
                <w:webHidden/>
                <w:sz w:val="20"/>
                <w:szCs w:val="20"/>
              </w:rPr>
              <w:t>7</w:t>
            </w:r>
            <w:r w:rsidR="00042D7D" w:rsidRPr="00042D7D">
              <w:rPr>
                <w:rFonts w:ascii="Verdana" w:hAnsi="Verdana"/>
                <w:noProof/>
                <w:webHidden/>
                <w:sz w:val="20"/>
                <w:szCs w:val="20"/>
              </w:rPr>
              <w:fldChar w:fldCharType="end"/>
            </w:r>
          </w:hyperlink>
        </w:p>
        <w:p w14:paraId="5928C9AE" w14:textId="6B938FC3" w:rsidR="00042D7D" w:rsidRPr="00042D7D" w:rsidRDefault="00AB3252">
          <w:pPr>
            <w:pStyle w:val="TDC2"/>
            <w:tabs>
              <w:tab w:val="left" w:pos="1100"/>
              <w:tab w:val="right" w:leader="dot" w:pos="9394"/>
            </w:tabs>
            <w:rPr>
              <w:rFonts w:ascii="Verdana" w:eastAsiaTheme="minorEastAsia" w:hAnsi="Verdana" w:cstheme="minorBidi"/>
              <w:noProof/>
              <w:kern w:val="2"/>
              <w:sz w:val="20"/>
              <w:szCs w:val="20"/>
              <w:lang w:val="es-CO" w:eastAsia="es-CO"/>
              <w14:ligatures w14:val="standardContextual"/>
            </w:rPr>
          </w:pPr>
          <w:hyperlink w:anchor="_Toc146262459" w:history="1">
            <w:r w:rsidR="00042D7D" w:rsidRPr="00042D7D">
              <w:rPr>
                <w:rStyle w:val="Hipervnculo"/>
                <w:rFonts w:ascii="Verdana" w:hAnsi="Verdana"/>
                <w:noProof/>
                <w:sz w:val="20"/>
                <w:szCs w:val="20"/>
              </w:rPr>
              <w:t>5.6.</w:t>
            </w:r>
            <w:r w:rsidR="00042D7D" w:rsidRPr="00042D7D">
              <w:rPr>
                <w:rFonts w:ascii="Verdana" w:eastAsiaTheme="minorEastAsia" w:hAnsi="Verdana" w:cstheme="minorBidi"/>
                <w:noProof/>
                <w:kern w:val="2"/>
                <w:sz w:val="20"/>
                <w:szCs w:val="20"/>
                <w:lang w:val="es-CO" w:eastAsia="es-CO"/>
                <w14:ligatures w14:val="standardContextual"/>
              </w:rPr>
              <w:tab/>
            </w:r>
            <w:r w:rsidR="00042D7D" w:rsidRPr="00042D7D">
              <w:rPr>
                <w:rStyle w:val="Hipervnculo"/>
                <w:rFonts w:ascii="Verdana" w:hAnsi="Verdana"/>
                <w:noProof/>
                <w:sz w:val="20"/>
                <w:szCs w:val="20"/>
              </w:rPr>
              <w:t>PORTAL DE APLICACIONES VIVANTO</w:t>
            </w:r>
            <w:r w:rsidR="00042D7D" w:rsidRPr="00042D7D">
              <w:rPr>
                <w:rFonts w:ascii="Verdana" w:hAnsi="Verdana"/>
                <w:noProof/>
                <w:webHidden/>
                <w:sz w:val="20"/>
                <w:szCs w:val="20"/>
              </w:rPr>
              <w:tab/>
            </w:r>
            <w:r w:rsidR="00042D7D" w:rsidRPr="00042D7D">
              <w:rPr>
                <w:rFonts w:ascii="Verdana" w:hAnsi="Verdana"/>
                <w:noProof/>
                <w:webHidden/>
                <w:sz w:val="20"/>
                <w:szCs w:val="20"/>
              </w:rPr>
              <w:fldChar w:fldCharType="begin"/>
            </w:r>
            <w:r w:rsidR="00042D7D" w:rsidRPr="00042D7D">
              <w:rPr>
                <w:rFonts w:ascii="Verdana" w:hAnsi="Verdana"/>
                <w:noProof/>
                <w:webHidden/>
                <w:sz w:val="20"/>
                <w:szCs w:val="20"/>
              </w:rPr>
              <w:instrText xml:space="preserve"> PAGEREF _Toc146262459 \h </w:instrText>
            </w:r>
            <w:r w:rsidR="00042D7D" w:rsidRPr="00042D7D">
              <w:rPr>
                <w:rFonts w:ascii="Verdana" w:hAnsi="Verdana"/>
                <w:noProof/>
                <w:webHidden/>
                <w:sz w:val="20"/>
                <w:szCs w:val="20"/>
              </w:rPr>
            </w:r>
            <w:r w:rsidR="00042D7D" w:rsidRPr="00042D7D">
              <w:rPr>
                <w:rFonts w:ascii="Verdana" w:hAnsi="Verdana"/>
                <w:noProof/>
                <w:webHidden/>
                <w:sz w:val="20"/>
                <w:szCs w:val="20"/>
              </w:rPr>
              <w:fldChar w:fldCharType="separate"/>
            </w:r>
            <w:r w:rsidR="00042D7D" w:rsidRPr="00042D7D">
              <w:rPr>
                <w:rFonts w:ascii="Verdana" w:hAnsi="Verdana"/>
                <w:noProof/>
                <w:webHidden/>
                <w:sz w:val="20"/>
                <w:szCs w:val="20"/>
              </w:rPr>
              <w:t>8</w:t>
            </w:r>
            <w:r w:rsidR="00042D7D" w:rsidRPr="00042D7D">
              <w:rPr>
                <w:rFonts w:ascii="Verdana" w:hAnsi="Verdana"/>
                <w:noProof/>
                <w:webHidden/>
                <w:sz w:val="20"/>
                <w:szCs w:val="20"/>
              </w:rPr>
              <w:fldChar w:fldCharType="end"/>
            </w:r>
          </w:hyperlink>
        </w:p>
        <w:p w14:paraId="0CCE0409" w14:textId="303B9B1A" w:rsidR="00042D7D" w:rsidRPr="00042D7D" w:rsidRDefault="00AB3252">
          <w:pPr>
            <w:pStyle w:val="TDC2"/>
            <w:tabs>
              <w:tab w:val="left" w:pos="1100"/>
              <w:tab w:val="right" w:leader="dot" w:pos="9394"/>
            </w:tabs>
            <w:rPr>
              <w:rFonts w:ascii="Verdana" w:eastAsiaTheme="minorEastAsia" w:hAnsi="Verdana" w:cstheme="minorBidi"/>
              <w:noProof/>
              <w:kern w:val="2"/>
              <w:sz w:val="20"/>
              <w:szCs w:val="20"/>
              <w:lang w:val="es-CO" w:eastAsia="es-CO"/>
              <w14:ligatures w14:val="standardContextual"/>
            </w:rPr>
          </w:pPr>
          <w:hyperlink w:anchor="_Toc146262460" w:history="1">
            <w:r w:rsidR="00042D7D" w:rsidRPr="00042D7D">
              <w:rPr>
                <w:rStyle w:val="Hipervnculo"/>
                <w:rFonts w:ascii="Verdana" w:hAnsi="Verdana"/>
                <w:noProof/>
                <w:sz w:val="20"/>
                <w:szCs w:val="20"/>
              </w:rPr>
              <w:t>5.7.</w:t>
            </w:r>
            <w:r w:rsidR="00042D7D" w:rsidRPr="00042D7D">
              <w:rPr>
                <w:rFonts w:ascii="Verdana" w:eastAsiaTheme="minorEastAsia" w:hAnsi="Verdana" w:cstheme="minorBidi"/>
                <w:noProof/>
                <w:kern w:val="2"/>
                <w:sz w:val="20"/>
                <w:szCs w:val="20"/>
                <w:lang w:val="es-CO" w:eastAsia="es-CO"/>
                <w14:ligatures w14:val="standardContextual"/>
              </w:rPr>
              <w:tab/>
            </w:r>
            <w:r w:rsidR="00042D7D" w:rsidRPr="00042D7D">
              <w:rPr>
                <w:rStyle w:val="Hipervnculo"/>
                <w:rFonts w:ascii="Verdana" w:hAnsi="Verdana"/>
                <w:noProof/>
                <w:sz w:val="20"/>
                <w:szCs w:val="20"/>
              </w:rPr>
              <w:t>RED DE OBSERVATORIOS DE DERECHOS HUMANOS Y DERECHO INTERNACIONAL HUMANITARIO (RODHI)</w:t>
            </w:r>
            <w:r w:rsidR="00042D7D" w:rsidRPr="00042D7D">
              <w:rPr>
                <w:rFonts w:ascii="Verdana" w:hAnsi="Verdana"/>
                <w:noProof/>
                <w:webHidden/>
                <w:sz w:val="20"/>
                <w:szCs w:val="20"/>
              </w:rPr>
              <w:tab/>
            </w:r>
            <w:r w:rsidR="00042D7D" w:rsidRPr="00042D7D">
              <w:rPr>
                <w:rFonts w:ascii="Verdana" w:hAnsi="Verdana"/>
                <w:noProof/>
                <w:webHidden/>
                <w:sz w:val="20"/>
                <w:szCs w:val="20"/>
              </w:rPr>
              <w:fldChar w:fldCharType="begin"/>
            </w:r>
            <w:r w:rsidR="00042D7D" w:rsidRPr="00042D7D">
              <w:rPr>
                <w:rFonts w:ascii="Verdana" w:hAnsi="Verdana"/>
                <w:noProof/>
                <w:webHidden/>
                <w:sz w:val="20"/>
                <w:szCs w:val="20"/>
              </w:rPr>
              <w:instrText xml:space="preserve"> PAGEREF _Toc146262460 \h </w:instrText>
            </w:r>
            <w:r w:rsidR="00042D7D" w:rsidRPr="00042D7D">
              <w:rPr>
                <w:rFonts w:ascii="Verdana" w:hAnsi="Verdana"/>
                <w:noProof/>
                <w:webHidden/>
                <w:sz w:val="20"/>
                <w:szCs w:val="20"/>
              </w:rPr>
            </w:r>
            <w:r w:rsidR="00042D7D" w:rsidRPr="00042D7D">
              <w:rPr>
                <w:rFonts w:ascii="Verdana" w:hAnsi="Verdana"/>
                <w:noProof/>
                <w:webHidden/>
                <w:sz w:val="20"/>
                <w:szCs w:val="20"/>
              </w:rPr>
              <w:fldChar w:fldCharType="separate"/>
            </w:r>
            <w:r w:rsidR="00042D7D" w:rsidRPr="00042D7D">
              <w:rPr>
                <w:rFonts w:ascii="Verdana" w:hAnsi="Verdana"/>
                <w:noProof/>
                <w:webHidden/>
                <w:sz w:val="20"/>
                <w:szCs w:val="20"/>
              </w:rPr>
              <w:t>9</w:t>
            </w:r>
            <w:r w:rsidR="00042D7D" w:rsidRPr="00042D7D">
              <w:rPr>
                <w:rFonts w:ascii="Verdana" w:hAnsi="Verdana"/>
                <w:noProof/>
                <w:webHidden/>
                <w:sz w:val="20"/>
                <w:szCs w:val="20"/>
              </w:rPr>
              <w:fldChar w:fldCharType="end"/>
            </w:r>
          </w:hyperlink>
        </w:p>
        <w:p w14:paraId="567D8F5B" w14:textId="050D6A76" w:rsidR="00042D7D" w:rsidRPr="00042D7D" w:rsidRDefault="00AB3252">
          <w:pPr>
            <w:pStyle w:val="TDC2"/>
            <w:tabs>
              <w:tab w:val="left" w:pos="1100"/>
              <w:tab w:val="right" w:leader="dot" w:pos="9394"/>
            </w:tabs>
            <w:rPr>
              <w:rFonts w:ascii="Verdana" w:eastAsiaTheme="minorEastAsia" w:hAnsi="Verdana" w:cstheme="minorBidi"/>
              <w:noProof/>
              <w:kern w:val="2"/>
              <w:sz w:val="20"/>
              <w:szCs w:val="20"/>
              <w:lang w:val="es-CO" w:eastAsia="es-CO"/>
              <w14:ligatures w14:val="standardContextual"/>
            </w:rPr>
          </w:pPr>
          <w:hyperlink w:anchor="_Toc146262461" w:history="1">
            <w:r w:rsidR="00042D7D" w:rsidRPr="00042D7D">
              <w:rPr>
                <w:rStyle w:val="Hipervnculo"/>
                <w:rFonts w:ascii="Verdana" w:hAnsi="Verdana"/>
                <w:noProof/>
                <w:sz w:val="20"/>
                <w:szCs w:val="20"/>
              </w:rPr>
              <w:t>5.8.</w:t>
            </w:r>
            <w:r w:rsidR="00042D7D" w:rsidRPr="00042D7D">
              <w:rPr>
                <w:rFonts w:ascii="Verdana" w:eastAsiaTheme="minorEastAsia" w:hAnsi="Verdana" w:cstheme="minorBidi"/>
                <w:noProof/>
                <w:kern w:val="2"/>
                <w:sz w:val="20"/>
                <w:szCs w:val="20"/>
                <w:lang w:val="es-CO" w:eastAsia="es-CO"/>
                <w14:ligatures w14:val="standardContextual"/>
              </w:rPr>
              <w:tab/>
            </w:r>
            <w:r w:rsidR="00042D7D" w:rsidRPr="00042D7D">
              <w:rPr>
                <w:rStyle w:val="Hipervnculo"/>
                <w:rFonts w:ascii="Verdana" w:hAnsi="Verdana"/>
                <w:noProof/>
                <w:sz w:val="20"/>
                <w:szCs w:val="20"/>
              </w:rPr>
              <w:t>MESA TECNICA DE EDUCACIÓN TERRITORIAL</w:t>
            </w:r>
            <w:r w:rsidR="00042D7D" w:rsidRPr="00042D7D">
              <w:rPr>
                <w:rFonts w:ascii="Verdana" w:hAnsi="Verdana"/>
                <w:noProof/>
                <w:webHidden/>
                <w:sz w:val="20"/>
                <w:szCs w:val="20"/>
              </w:rPr>
              <w:tab/>
            </w:r>
            <w:r w:rsidR="00042D7D" w:rsidRPr="00042D7D">
              <w:rPr>
                <w:rFonts w:ascii="Verdana" w:hAnsi="Verdana"/>
                <w:noProof/>
                <w:webHidden/>
                <w:sz w:val="20"/>
                <w:szCs w:val="20"/>
              </w:rPr>
              <w:fldChar w:fldCharType="begin"/>
            </w:r>
            <w:r w:rsidR="00042D7D" w:rsidRPr="00042D7D">
              <w:rPr>
                <w:rFonts w:ascii="Verdana" w:hAnsi="Verdana"/>
                <w:noProof/>
                <w:webHidden/>
                <w:sz w:val="20"/>
                <w:szCs w:val="20"/>
              </w:rPr>
              <w:instrText xml:space="preserve"> PAGEREF _Toc146262461 \h </w:instrText>
            </w:r>
            <w:r w:rsidR="00042D7D" w:rsidRPr="00042D7D">
              <w:rPr>
                <w:rFonts w:ascii="Verdana" w:hAnsi="Verdana"/>
                <w:noProof/>
                <w:webHidden/>
                <w:sz w:val="20"/>
                <w:szCs w:val="20"/>
              </w:rPr>
            </w:r>
            <w:r w:rsidR="00042D7D" w:rsidRPr="00042D7D">
              <w:rPr>
                <w:rFonts w:ascii="Verdana" w:hAnsi="Verdana"/>
                <w:noProof/>
                <w:webHidden/>
                <w:sz w:val="20"/>
                <w:szCs w:val="20"/>
              </w:rPr>
              <w:fldChar w:fldCharType="separate"/>
            </w:r>
            <w:r w:rsidR="00042D7D" w:rsidRPr="00042D7D">
              <w:rPr>
                <w:rFonts w:ascii="Verdana" w:hAnsi="Verdana"/>
                <w:noProof/>
                <w:webHidden/>
                <w:sz w:val="20"/>
                <w:szCs w:val="20"/>
              </w:rPr>
              <w:t>9</w:t>
            </w:r>
            <w:r w:rsidR="00042D7D" w:rsidRPr="00042D7D">
              <w:rPr>
                <w:rFonts w:ascii="Verdana" w:hAnsi="Verdana"/>
                <w:noProof/>
                <w:webHidden/>
                <w:sz w:val="20"/>
                <w:szCs w:val="20"/>
              </w:rPr>
              <w:fldChar w:fldCharType="end"/>
            </w:r>
          </w:hyperlink>
        </w:p>
        <w:p w14:paraId="29F177D7" w14:textId="489D015C" w:rsidR="00042D7D" w:rsidRPr="00042D7D" w:rsidRDefault="00AB3252">
          <w:pPr>
            <w:pStyle w:val="TDC2"/>
            <w:tabs>
              <w:tab w:val="left" w:pos="1100"/>
              <w:tab w:val="right" w:leader="dot" w:pos="9394"/>
            </w:tabs>
            <w:rPr>
              <w:rFonts w:ascii="Verdana" w:eastAsiaTheme="minorEastAsia" w:hAnsi="Verdana" w:cstheme="minorBidi"/>
              <w:noProof/>
              <w:kern w:val="2"/>
              <w:sz w:val="20"/>
              <w:szCs w:val="20"/>
              <w:lang w:val="es-CO" w:eastAsia="es-CO"/>
              <w14:ligatures w14:val="standardContextual"/>
            </w:rPr>
          </w:pPr>
          <w:hyperlink w:anchor="_Toc146262462" w:history="1">
            <w:r w:rsidR="00042D7D" w:rsidRPr="00042D7D">
              <w:rPr>
                <w:rStyle w:val="Hipervnculo"/>
                <w:rFonts w:ascii="Verdana" w:hAnsi="Verdana"/>
                <w:noProof/>
                <w:sz w:val="20"/>
                <w:szCs w:val="20"/>
              </w:rPr>
              <w:t>5.9.</w:t>
            </w:r>
            <w:r w:rsidR="00042D7D" w:rsidRPr="00042D7D">
              <w:rPr>
                <w:rFonts w:ascii="Verdana" w:eastAsiaTheme="minorEastAsia" w:hAnsi="Verdana" w:cstheme="minorBidi"/>
                <w:noProof/>
                <w:kern w:val="2"/>
                <w:sz w:val="20"/>
                <w:szCs w:val="20"/>
                <w:lang w:val="es-CO" w:eastAsia="es-CO"/>
                <w14:ligatures w14:val="standardContextual"/>
              </w:rPr>
              <w:tab/>
            </w:r>
            <w:r w:rsidR="00042D7D" w:rsidRPr="00042D7D">
              <w:rPr>
                <w:rStyle w:val="Hipervnculo"/>
                <w:rFonts w:ascii="Verdana" w:hAnsi="Verdana"/>
                <w:noProof/>
                <w:sz w:val="20"/>
                <w:szCs w:val="20"/>
              </w:rPr>
              <w:t>REQUERIMIENTOS</w:t>
            </w:r>
            <w:r w:rsidR="00042D7D" w:rsidRPr="00042D7D">
              <w:rPr>
                <w:rFonts w:ascii="Verdana" w:hAnsi="Verdana"/>
                <w:noProof/>
                <w:webHidden/>
                <w:sz w:val="20"/>
                <w:szCs w:val="20"/>
              </w:rPr>
              <w:tab/>
            </w:r>
            <w:r w:rsidR="00042D7D" w:rsidRPr="00042D7D">
              <w:rPr>
                <w:rFonts w:ascii="Verdana" w:hAnsi="Verdana"/>
                <w:noProof/>
                <w:webHidden/>
                <w:sz w:val="20"/>
                <w:szCs w:val="20"/>
              </w:rPr>
              <w:fldChar w:fldCharType="begin"/>
            </w:r>
            <w:r w:rsidR="00042D7D" w:rsidRPr="00042D7D">
              <w:rPr>
                <w:rFonts w:ascii="Verdana" w:hAnsi="Verdana"/>
                <w:noProof/>
                <w:webHidden/>
                <w:sz w:val="20"/>
                <w:szCs w:val="20"/>
              </w:rPr>
              <w:instrText xml:space="preserve"> PAGEREF _Toc146262462 \h </w:instrText>
            </w:r>
            <w:r w:rsidR="00042D7D" w:rsidRPr="00042D7D">
              <w:rPr>
                <w:rFonts w:ascii="Verdana" w:hAnsi="Verdana"/>
                <w:noProof/>
                <w:webHidden/>
                <w:sz w:val="20"/>
                <w:szCs w:val="20"/>
              </w:rPr>
            </w:r>
            <w:r w:rsidR="00042D7D" w:rsidRPr="00042D7D">
              <w:rPr>
                <w:rFonts w:ascii="Verdana" w:hAnsi="Verdana"/>
                <w:noProof/>
                <w:webHidden/>
                <w:sz w:val="20"/>
                <w:szCs w:val="20"/>
              </w:rPr>
              <w:fldChar w:fldCharType="separate"/>
            </w:r>
            <w:r w:rsidR="00042D7D" w:rsidRPr="00042D7D">
              <w:rPr>
                <w:rFonts w:ascii="Verdana" w:hAnsi="Verdana"/>
                <w:noProof/>
                <w:webHidden/>
                <w:sz w:val="20"/>
                <w:szCs w:val="20"/>
              </w:rPr>
              <w:t>9</w:t>
            </w:r>
            <w:r w:rsidR="00042D7D" w:rsidRPr="00042D7D">
              <w:rPr>
                <w:rFonts w:ascii="Verdana" w:hAnsi="Verdana"/>
                <w:noProof/>
                <w:webHidden/>
                <w:sz w:val="20"/>
                <w:szCs w:val="20"/>
              </w:rPr>
              <w:fldChar w:fldCharType="end"/>
            </w:r>
          </w:hyperlink>
        </w:p>
        <w:p w14:paraId="2F8F4E85" w14:textId="2F3F9B59" w:rsidR="00042D7D" w:rsidRPr="00042D7D" w:rsidRDefault="00AB3252">
          <w:pPr>
            <w:pStyle w:val="TDC2"/>
            <w:tabs>
              <w:tab w:val="left" w:pos="1320"/>
              <w:tab w:val="right" w:leader="dot" w:pos="9394"/>
            </w:tabs>
            <w:rPr>
              <w:rFonts w:ascii="Verdana" w:eastAsiaTheme="minorEastAsia" w:hAnsi="Verdana" w:cstheme="minorBidi"/>
              <w:noProof/>
              <w:kern w:val="2"/>
              <w:sz w:val="20"/>
              <w:szCs w:val="20"/>
              <w:lang w:val="es-CO" w:eastAsia="es-CO"/>
              <w14:ligatures w14:val="standardContextual"/>
            </w:rPr>
          </w:pPr>
          <w:hyperlink w:anchor="_Toc146262463" w:history="1">
            <w:r w:rsidR="00042D7D" w:rsidRPr="00042D7D">
              <w:rPr>
                <w:rStyle w:val="Hipervnculo"/>
                <w:rFonts w:ascii="Verdana" w:hAnsi="Verdana"/>
                <w:noProof/>
                <w:sz w:val="20"/>
                <w:szCs w:val="20"/>
              </w:rPr>
              <w:t>5.10.</w:t>
            </w:r>
            <w:r w:rsidR="00042D7D" w:rsidRPr="00042D7D">
              <w:rPr>
                <w:rFonts w:ascii="Verdana" w:eastAsiaTheme="minorEastAsia" w:hAnsi="Verdana" w:cstheme="minorBidi"/>
                <w:noProof/>
                <w:kern w:val="2"/>
                <w:sz w:val="20"/>
                <w:szCs w:val="20"/>
                <w:lang w:val="es-CO" w:eastAsia="es-CO"/>
                <w14:ligatures w14:val="standardContextual"/>
              </w:rPr>
              <w:tab/>
            </w:r>
            <w:r w:rsidR="00042D7D" w:rsidRPr="00042D7D">
              <w:rPr>
                <w:rStyle w:val="Hipervnculo"/>
                <w:rFonts w:ascii="Verdana" w:hAnsi="Verdana"/>
                <w:noProof/>
                <w:sz w:val="20"/>
                <w:szCs w:val="20"/>
              </w:rPr>
              <w:t>LINEAMIENTOS</w:t>
            </w:r>
            <w:r w:rsidR="00042D7D" w:rsidRPr="00042D7D">
              <w:rPr>
                <w:rFonts w:ascii="Verdana" w:hAnsi="Verdana"/>
                <w:noProof/>
                <w:webHidden/>
                <w:sz w:val="20"/>
                <w:szCs w:val="20"/>
              </w:rPr>
              <w:tab/>
            </w:r>
            <w:r w:rsidR="00042D7D" w:rsidRPr="00042D7D">
              <w:rPr>
                <w:rFonts w:ascii="Verdana" w:hAnsi="Verdana"/>
                <w:noProof/>
                <w:webHidden/>
                <w:sz w:val="20"/>
                <w:szCs w:val="20"/>
              </w:rPr>
              <w:fldChar w:fldCharType="begin"/>
            </w:r>
            <w:r w:rsidR="00042D7D" w:rsidRPr="00042D7D">
              <w:rPr>
                <w:rFonts w:ascii="Verdana" w:hAnsi="Verdana"/>
                <w:noProof/>
                <w:webHidden/>
                <w:sz w:val="20"/>
                <w:szCs w:val="20"/>
              </w:rPr>
              <w:instrText xml:space="preserve"> PAGEREF _Toc146262463 \h </w:instrText>
            </w:r>
            <w:r w:rsidR="00042D7D" w:rsidRPr="00042D7D">
              <w:rPr>
                <w:rFonts w:ascii="Verdana" w:hAnsi="Verdana"/>
                <w:noProof/>
                <w:webHidden/>
                <w:sz w:val="20"/>
                <w:szCs w:val="20"/>
              </w:rPr>
            </w:r>
            <w:r w:rsidR="00042D7D" w:rsidRPr="00042D7D">
              <w:rPr>
                <w:rFonts w:ascii="Verdana" w:hAnsi="Verdana"/>
                <w:noProof/>
                <w:webHidden/>
                <w:sz w:val="20"/>
                <w:szCs w:val="20"/>
              </w:rPr>
              <w:fldChar w:fldCharType="separate"/>
            </w:r>
            <w:r w:rsidR="00042D7D" w:rsidRPr="00042D7D">
              <w:rPr>
                <w:rFonts w:ascii="Verdana" w:hAnsi="Verdana"/>
                <w:noProof/>
                <w:webHidden/>
                <w:sz w:val="20"/>
                <w:szCs w:val="20"/>
              </w:rPr>
              <w:t>10</w:t>
            </w:r>
            <w:r w:rsidR="00042D7D" w:rsidRPr="00042D7D">
              <w:rPr>
                <w:rFonts w:ascii="Verdana" w:hAnsi="Verdana"/>
                <w:noProof/>
                <w:webHidden/>
                <w:sz w:val="20"/>
                <w:szCs w:val="20"/>
              </w:rPr>
              <w:fldChar w:fldCharType="end"/>
            </w:r>
          </w:hyperlink>
        </w:p>
        <w:p w14:paraId="6A51D264" w14:textId="27C40EDF" w:rsidR="008B322E" w:rsidRDefault="008B322E">
          <w:r w:rsidRPr="00042D7D">
            <w:rPr>
              <w:rFonts w:ascii="Verdana" w:hAnsi="Verdana"/>
              <w:sz w:val="20"/>
              <w:szCs w:val="20"/>
              <w:lang w:val="es-ES"/>
            </w:rPr>
            <w:fldChar w:fldCharType="end"/>
          </w:r>
        </w:p>
      </w:sdtContent>
    </w:sdt>
    <w:p w14:paraId="46EA725C" w14:textId="663F2E6C" w:rsidR="00F65943" w:rsidRDefault="00F65943" w:rsidP="00F51C3E">
      <w:pPr>
        <w:pStyle w:val="Prrafodelista"/>
        <w:ind w:left="-142"/>
        <w:jc w:val="both"/>
        <w:rPr>
          <w:rFonts w:ascii="Verdana" w:hAnsi="Verdana"/>
          <w:sz w:val="20"/>
          <w:szCs w:val="20"/>
        </w:rPr>
      </w:pPr>
    </w:p>
    <w:p w14:paraId="20E4E5AA" w14:textId="084B6AFA" w:rsidR="008B322E" w:rsidRDefault="008B322E" w:rsidP="00F51C3E">
      <w:pPr>
        <w:pStyle w:val="Prrafodelista"/>
        <w:ind w:left="-142"/>
        <w:jc w:val="both"/>
        <w:rPr>
          <w:rFonts w:ascii="Verdana" w:hAnsi="Verdana"/>
          <w:sz w:val="20"/>
          <w:szCs w:val="20"/>
        </w:rPr>
      </w:pPr>
    </w:p>
    <w:p w14:paraId="50539F7C" w14:textId="331A2766" w:rsidR="008B322E" w:rsidRDefault="008B322E" w:rsidP="00F51C3E">
      <w:pPr>
        <w:pStyle w:val="Prrafodelista"/>
        <w:ind w:left="-142"/>
        <w:jc w:val="both"/>
        <w:rPr>
          <w:rFonts w:ascii="Verdana" w:hAnsi="Verdana"/>
          <w:sz w:val="20"/>
          <w:szCs w:val="20"/>
        </w:rPr>
      </w:pPr>
    </w:p>
    <w:p w14:paraId="0D66353F" w14:textId="644B4894" w:rsidR="00042D7D" w:rsidRDefault="00042D7D">
      <w:pPr>
        <w:spacing w:after="0"/>
        <w:rPr>
          <w:rFonts w:ascii="Verdana" w:hAnsi="Verdana"/>
          <w:sz w:val="20"/>
          <w:szCs w:val="20"/>
        </w:rPr>
      </w:pPr>
      <w:r>
        <w:rPr>
          <w:rFonts w:ascii="Verdana" w:hAnsi="Verdana"/>
          <w:sz w:val="20"/>
          <w:szCs w:val="20"/>
        </w:rPr>
        <w:br w:type="page"/>
      </w:r>
    </w:p>
    <w:p w14:paraId="452FFC9B" w14:textId="77777777" w:rsidR="00F51C3E" w:rsidRPr="00A52757" w:rsidRDefault="00F51C3E" w:rsidP="00A059C4">
      <w:pPr>
        <w:pStyle w:val="Prrafodelista"/>
        <w:ind w:left="-142"/>
        <w:jc w:val="both"/>
        <w:outlineLvl w:val="0"/>
        <w:rPr>
          <w:rFonts w:ascii="Verdana" w:hAnsi="Verdana"/>
          <w:b/>
          <w:bCs/>
          <w:sz w:val="20"/>
          <w:szCs w:val="20"/>
        </w:rPr>
      </w:pPr>
      <w:bookmarkStart w:id="1" w:name="_Toc146262449"/>
      <w:r w:rsidRPr="00A52757">
        <w:rPr>
          <w:rFonts w:ascii="Verdana" w:hAnsi="Verdana"/>
          <w:b/>
          <w:bCs/>
          <w:sz w:val="20"/>
          <w:szCs w:val="20"/>
        </w:rPr>
        <w:lastRenderedPageBreak/>
        <w:t>1.</w:t>
      </w:r>
      <w:r w:rsidRPr="00A52757">
        <w:rPr>
          <w:rFonts w:ascii="Verdana" w:hAnsi="Verdana"/>
          <w:b/>
          <w:bCs/>
          <w:sz w:val="20"/>
          <w:szCs w:val="20"/>
        </w:rPr>
        <w:tab/>
        <w:t>INTRODUCCIÓN</w:t>
      </w:r>
      <w:bookmarkEnd w:id="1"/>
    </w:p>
    <w:p w14:paraId="5CFAA6BD" w14:textId="77777777" w:rsidR="00F51C3E" w:rsidRPr="00F51C3E" w:rsidRDefault="00F51C3E" w:rsidP="00F51C3E">
      <w:pPr>
        <w:pStyle w:val="Prrafodelista"/>
        <w:ind w:left="-142"/>
        <w:jc w:val="both"/>
        <w:rPr>
          <w:rFonts w:ascii="Verdana" w:hAnsi="Verdana"/>
          <w:sz w:val="20"/>
          <w:szCs w:val="20"/>
        </w:rPr>
      </w:pPr>
    </w:p>
    <w:p w14:paraId="16DB9819" w14:textId="77777777" w:rsidR="00F51C3E" w:rsidRPr="00F51C3E" w:rsidRDefault="00F51C3E" w:rsidP="00F51C3E">
      <w:pPr>
        <w:pStyle w:val="Prrafodelista"/>
        <w:ind w:left="-142"/>
        <w:jc w:val="both"/>
        <w:rPr>
          <w:rFonts w:ascii="Verdana" w:hAnsi="Verdana"/>
          <w:sz w:val="20"/>
          <w:szCs w:val="20"/>
        </w:rPr>
      </w:pPr>
    </w:p>
    <w:p w14:paraId="0166BF18" w14:textId="77777777" w:rsidR="00F51C3E" w:rsidRPr="00F51C3E" w:rsidRDefault="00F51C3E" w:rsidP="00F51C3E">
      <w:pPr>
        <w:pStyle w:val="Prrafodelista"/>
        <w:ind w:left="-142"/>
        <w:jc w:val="both"/>
        <w:rPr>
          <w:rFonts w:ascii="Verdana" w:hAnsi="Verdana"/>
          <w:sz w:val="20"/>
          <w:szCs w:val="20"/>
        </w:rPr>
      </w:pPr>
      <w:r w:rsidRPr="00F51C3E">
        <w:rPr>
          <w:rFonts w:ascii="Verdana" w:hAnsi="Verdana"/>
          <w:sz w:val="20"/>
          <w:szCs w:val="20"/>
        </w:rPr>
        <w:t>La Subdirección Red Nacional de Información presenta la guía para orientar a los funcionarios y contratistas designados como articuladores territoriales SRNI en las actividades más importantes a desarrollar en sus Direcciones Territoriales.</w:t>
      </w:r>
    </w:p>
    <w:p w14:paraId="5DBD9E2F" w14:textId="77777777" w:rsidR="00F51C3E" w:rsidRPr="00F51C3E" w:rsidRDefault="00F51C3E" w:rsidP="00F51C3E">
      <w:pPr>
        <w:pStyle w:val="Prrafodelista"/>
        <w:ind w:left="-142"/>
        <w:jc w:val="both"/>
        <w:rPr>
          <w:rFonts w:ascii="Verdana" w:hAnsi="Verdana"/>
          <w:sz w:val="20"/>
          <w:szCs w:val="20"/>
        </w:rPr>
      </w:pPr>
    </w:p>
    <w:p w14:paraId="4E6A6032" w14:textId="77777777" w:rsidR="00F51C3E" w:rsidRPr="00F51C3E" w:rsidRDefault="00F51C3E" w:rsidP="00F51C3E">
      <w:pPr>
        <w:pStyle w:val="Prrafodelista"/>
        <w:ind w:left="-142"/>
        <w:jc w:val="both"/>
        <w:rPr>
          <w:rFonts w:ascii="Verdana" w:hAnsi="Verdana"/>
          <w:sz w:val="20"/>
          <w:szCs w:val="20"/>
        </w:rPr>
      </w:pPr>
      <w:r w:rsidRPr="00F51C3E">
        <w:rPr>
          <w:rFonts w:ascii="Verdana" w:hAnsi="Verdana"/>
          <w:sz w:val="20"/>
          <w:szCs w:val="20"/>
        </w:rPr>
        <w:t>En este documento se encuentran detalladas las principales líneas de acción de la SRNI como la Encuesta IGED, el Plan Operativo de Sistemas de Información, los espacios formales de sistemas de información, el intercambio de información, la Red de Observatorios de Derechos Humanos y Derecho Internacional Humanitario (RODHI), entre otros.</w:t>
      </w:r>
    </w:p>
    <w:p w14:paraId="61F92B6A" w14:textId="77777777" w:rsidR="00F51C3E" w:rsidRPr="00F51C3E" w:rsidRDefault="00F51C3E" w:rsidP="00F51C3E">
      <w:pPr>
        <w:pStyle w:val="Prrafodelista"/>
        <w:ind w:left="-142"/>
        <w:jc w:val="both"/>
        <w:rPr>
          <w:rFonts w:ascii="Verdana" w:hAnsi="Verdana"/>
          <w:sz w:val="20"/>
          <w:szCs w:val="20"/>
        </w:rPr>
      </w:pPr>
    </w:p>
    <w:p w14:paraId="79C3DEE7" w14:textId="361822BB" w:rsidR="008250EE" w:rsidRPr="00F51C3E" w:rsidRDefault="00F51C3E" w:rsidP="008250EE">
      <w:pPr>
        <w:pStyle w:val="Prrafodelista"/>
        <w:ind w:left="-142"/>
        <w:jc w:val="both"/>
        <w:rPr>
          <w:rFonts w:ascii="Verdana" w:hAnsi="Verdana"/>
          <w:sz w:val="20"/>
          <w:szCs w:val="20"/>
        </w:rPr>
      </w:pPr>
      <w:r w:rsidRPr="00F51C3E">
        <w:rPr>
          <w:rFonts w:ascii="Verdana" w:hAnsi="Verdana"/>
          <w:sz w:val="20"/>
          <w:szCs w:val="20"/>
        </w:rPr>
        <w:t xml:space="preserve">Adicionalmente, se mencionan los protocolos, metodologías, formatos y demás guías para la implementación de las estrategias mencionadas, de manera que, desde el territorio se facilite el flujo eficiente de la </w:t>
      </w:r>
      <w:r w:rsidRPr="00987A43">
        <w:rPr>
          <w:rFonts w:ascii="Verdana" w:hAnsi="Verdana"/>
          <w:sz w:val="20"/>
          <w:szCs w:val="20"/>
        </w:rPr>
        <w:t>información</w:t>
      </w:r>
      <w:r w:rsidR="008250EE" w:rsidRPr="00987A43">
        <w:rPr>
          <w:rFonts w:ascii="Verdana" w:hAnsi="Verdana"/>
          <w:sz w:val="20"/>
          <w:szCs w:val="20"/>
          <w:lang w:val="es-MX"/>
        </w:rPr>
        <w:t xml:space="preserve"> para disponer de insumos e instrumentos robustos que sirvan para el diseño, la formulación, la implementación y la evaluación de la política pública de víctimas en todo el territorio nacional.</w:t>
      </w:r>
    </w:p>
    <w:p w14:paraId="3063C507" w14:textId="7742C65C" w:rsidR="00F51C3E" w:rsidRPr="00F51C3E" w:rsidRDefault="00F51C3E" w:rsidP="00F51C3E">
      <w:pPr>
        <w:pStyle w:val="Prrafodelista"/>
        <w:ind w:left="-142"/>
        <w:jc w:val="both"/>
        <w:rPr>
          <w:rFonts w:ascii="Verdana" w:hAnsi="Verdana"/>
          <w:sz w:val="20"/>
          <w:szCs w:val="20"/>
        </w:rPr>
      </w:pPr>
    </w:p>
    <w:p w14:paraId="7E8A798D" w14:textId="77777777" w:rsidR="00F51C3E" w:rsidRPr="00F51C3E" w:rsidRDefault="00F51C3E" w:rsidP="00F51C3E">
      <w:pPr>
        <w:pStyle w:val="Prrafodelista"/>
        <w:ind w:left="-142"/>
        <w:jc w:val="both"/>
        <w:rPr>
          <w:rFonts w:ascii="Verdana" w:hAnsi="Verdana"/>
          <w:sz w:val="20"/>
          <w:szCs w:val="20"/>
        </w:rPr>
      </w:pPr>
    </w:p>
    <w:p w14:paraId="21661886" w14:textId="77777777" w:rsidR="00F51C3E" w:rsidRPr="00A52757" w:rsidRDefault="00F51C3E" w:rsidP="00A059C4">
      <w:pPr>
        <w:pStyle w:val="Prrafodelista"/>
        <w:ind w:left="-142"/>
        <w:jc w:val="both"/>
        <w:outlineLvl w:val="0"/>
        <w:rPr>
          <w:rFonts w:ascii="Verdana" w:hAnsi="Verdana"/>
          <w:b/>
          <w:bCs/>
          <w:sz w:val="20"/>
          <w:szCs w:val="20"/>
        </w:rPr>
      </w:pPr>
      <w:bookmarkStart w:id="2" w:name="_Toc146262450"/>
      <w:r w:rsidRPr="00A52757">
        <w:rPr>
          <w:rFonts w:ascii="Verdana" w:hAnsi="Verdana"/>
          <w:b/>
          <w:bCs/>
          <w:sz w:val="20"/>
          <w:szCs w:val="20"/>
        </w:rPr>
        <w:t>2.</w:t>
      </w:r>
      <w:r w:rsidRPr="00A52757">
        <w:rPr>
          <w:rFonts w:ascii="Verdana" w:hAnsi="Verdana"/>
          <w:b/>
          <w:bCs/>
          <w:sz w:val="20"/>
          <w:szCs w:val="20"/>
        </w:rPr>
        <w:tab/>
        <w:t>OBJETIVO:</w:t>
      </w:r>
      <w:bookmarkEnd w:id="2"/>
    </w:p>
    <w:p w14:paraId="64C7A1B9" w14:textId="77777777" w:rsidR="00F51C3E" w:rsidRPr="00F51C3E" w:rsidRDefault="00F51C3E" w:rsidP="00F51C3E">
      <w:pPr>
        <w:pStyle w:val="Prrafodelista"/>
        <w:ind w:left="-142"/>
        <w:jc w:val="both"/>
        <w:rPr>
          <w:rFonts w:ascii="Verdana" w:hAnsi="Verdana"/>
          <w:sz w:val="20"/>
          <w:szCs w:val="20"/>
        </w:rPr>
      </w:pPr>
    </w:p>
    <w:p w14:paraId="59941644" w14:textId="5EB16E6B" w:rsidR="00F51C3E" w:rsidRPr="00F51C3E" w:rsidRDefault="00C47984" w:rsidP="00F51C3E">
      <w:pPr>
        <w:pStyle w:val="Prrafodelista"/>
        <w:ind w:left="-142"/>
        <w:jc w:val="both"/>
        <w:rPr>
          <w:rFonts w:ascii="Verdana" w:hAnsi="Verdana"/>
          <w:sz w:val="20"/>
          <w:szCs w:val="20"/>
        </w:rPr>
      </w:pPr>
      <w:r>
        <w:rPr>
          <w:rFonts w:ascii="Verdana" w:hAnsi="Verdana"/>
          <w:sz w:val="20"/>
          <w:szCs w:val="20"/>
        </w:rPr>
        <w:t>Definir las actividades</w:t>
      </w:r>
      <w:r w:rsidR="006E3462">
        <w:rPr>
          <w:rFonts w:ascii="Verdana" w:hAnsi="Verdana"/>
          <w:sz w:val="20"/>
          <w:szCs w:val="20"/>
        </w:rPr>
        <w:t xml:space="preserve"> y lineamientos para que</w:t>
      </w:r>
      <w:r w:rsidR="00F51C3E" w:rsidRPr="00F51C3E">
        <w:rPr>
          <w:rFonts w:ascii="Verdana" w:hAnsi="Verdana"/>
          <w:sz w:val="20"/>
          <w:szCs w:val="20"/>
        </w:rPr>
        <w:t xml:space="preserve"> </w:t>
      </w:r>
      <w:r w:rsidR="00C245E9">
        <w:rPr>
          <w:rFonts w:ascii="Verdana" w:hAnsi="Verdana"/>
          <w:sz w:val="20"/>
          <w:szCs w:val="20"/>
        </w:rPr>
        <w:t xml:space="preserve">los </w:t>
      </w:r>
      <w:r w:rsidR="00F51C3E" w:rsidRPr="00F51C3E">
        <w:rPr>
          <w:rFonts w:ascii="Verdana" w:hAnsi="Verdana"/>
          <w:sz w:val="20"/>
          <w:szCs w:val="20"/>
        </w:rPr>
        <w:t>funcionarios y contratistas de la Unidad para las Víctimas</w:t>
      </w:r>
      <w:r w:rsidR="00BD0469">
        <w:rPr>
          <w:rFonts w:ascii="Verdana" w:hAnsi="Verdana"/>
          <w:sz w:val="20"/>
          <w:szCs w:val="20"/>
        </w:rPr>
        <w:t xml:space="preserve">, </w:t>
      </w:r>
      <w:r w:rsidR="00F51C3E" w:rsidRPr="00F51C3E">
        <w:rPr>
          <w:rFonts w:ascii="Verdana" w:hAnsi="Verdana"/>
          <w:sz w:val="20"/>
          <w:szCs w:val="20"/>
        </w:rPr>
        <w:t>se desempeñen como articuladores territoriales de la Subdirección Red Nacional de Información</w:t>
      </w:r>
      <w:r w:rsidR="002539EE">
        <w:rPr>
          <w:rFonts w:ascii="Verdana" w:hAnsi="Verdana"/>
          <w:sz w:val="20"/>
          <w:szCs w:val="20"/>
        </w:rPr>
        <w:t>.</w:t>
      </w:r>
    </w:p>
    <w:p w14:paraId="70B65738" w14:textId="77777777" w:rsidR="00F51C3E" w:rsidRPr="00987A43" w:rsidRDefault="00F51C3E" w:rsidP="00987A43">
      <w:pPr>
        <w:jc w:val="both"/>
        <w:rPr>
          <w:rFonts w:ascii="Verdana" w:hAnsi="Verdana"/>
          <w:sz w:val="20"/>
          <w:szCs w:val="20"/>
        </w:rPr>
      </w:pPr>
    </w:p>
    <w:p w14:paraId="1E3CECAB" w14:textId="77777777" w:rsidR="00F51C3E" w:rsidRPr="00A52757" w:rsidRDefault="00F51C3E" w:rsidP="00A059C4">
      <w:pPr>
        <w:pStyle w:val="Prrafodelista"/>
        <w:ind w:left="-142"/>
        <w:jc w:val="both"/>
        <w:outlineLvl w:val="0"/>
        <w:rPr>
          <w:rFonts w:ascii="Verdana" w:hAnsi="Verdana"/>
          <w:b/>
          <w:bCs/>
          <w:sz w:val="20"/>
          <w:szCs w:val="20"/>
        </w:rPr>
      </w:pPr>
      <w:bookmarkStart w:id="3" w:name="_Toc146262451"/>
      <w:r w:rsidRPr="00A52757">
        <w:rPr>
          <w:rFonts w:ascii="Verdana" w:hAnsi="Verdana"/>
          <w:b/>
          <w:bCs/>
          <w:sz w:val="20"/>
          <w:szCs w:val="20"/>
        </w:rPr>
        <w:t>3.</w:t>
      </w:r>
      <w:r w:rsidRPr="00A52757">
        <w:rPr>
          <w:rFonts w:ascii="Verdana" w:hAnsi="Verdana"/>
          <w:b/>
          <w:bCs/>
          <w:sz w:val="20"/>
          <w:szCs w:val="20"/>
        </w:rPr>
        <w:tab/>
        <w:t>ALCANCE</w:t>
      </w:r>
      <w:bookmarkEnd w:id="3"/>
    </w:p>
    <w:p w14:paraId="22501033" w14:textId="77777777" w:rsidR="00F51C3E" w:rsidRPr="00F51C3E" w:rsidRDefault="00F51C3E" w:rsidP="00F51C3E">
      <w:pPr>
        <w:pStyle w:val="Prrafodelista"/>
        <w:ind w:left="-142"/>
        <w:jc w:val="both"/>
        <w:rPr>
          <w:rFonts w:ascii="Verdana" w:hAnsi="Verdana"/>
          <w:sz w:val="20"/>
          <w:szCs w:val="20"/>
        </w:rPr>
      </w:pPr>
    </w:p>
    <w:p w14:paraId="20AF0D20" w14:textId="0CE12822" w:rsidR="002C1570" w:rsidRPr="00B124D1" w:rsidRDefault="00727D96" w:rsidP="002C1570">
      <w:pPr>
        <w:pStyle w:val="Prrafodelista"/>
        <w:ind w:left="-142"/>
        <w:jc w:val="both"/>
        <w:rPr>
          <w:rFonts w:ascii="Verdana" w:hAnsi="Verdana"/>
          <w:sz w:val="20"/>
          <w:szCs w:val="20"/>
          <w:highlight w:val="green"/>
          <w:lang w:val="es-MX"/>
        </w:rPr>
      </w:pPr>
      <w:r>
        <w:rPr>
          <w:rFonts w:ascii="Verdana" w:hAnsi="Verdana"/>
          <w:sz w:val="20"/>
          <w:szCs w:val="20"/>
        </w:rPr>
        <w:t xml:space="preserve">Orientar las acciones de los </w:t>
      </w:r>
      <w:r w:rsidR="00F51C3E" w:rsidRPr="00F51C3E">
        <w:rPr>
          <w:rFonts w:ascii="Verdana" w:hAnsi="Verdana"/>
          <w:sz w:val="20"/>
          <w:szCs w:val="20"/>
        </w:rPr>
        <w:t>de los articuladores territoriales</w:t>
      </w:r>
      <w:r w:rsidR="00B17657">
        <w:rPr>
          <w:rFonts w:ascii="Verdana" w:hAnsi="Verdana"/>
          <w:sz w:val="20"/>
          <w:szCs w:val="20"/>
        </w:rPr>
        <w:t xml:space="preserve"> de la</w:t>
      </w:r>
      <w:r w:rsidR="00F51C3E" w:rsidRPr="00F51C3E">
        <w:rPr>
          <w:rFonts w:ascii="Verdana" w:hAnsi="Verdana"/>
          <w:sz w:val="20"/>
          <w:szCs w:val="20"/>
        </w:rPr>
        <w:t xml:space="preserve"> </w:t>
      </w:r>
      <w:r w:rsidRPr="00F51C3E">
        <w:rPr>
          <w:rFonts w:ascii="Verdana" w:hAnsi="Verdana"/>
          <w:sz w:val="20"/>
          <w:szCs w:val="20"/>
        </w:rPr>
        <w:t>Subdirección Red Nacional de Información</w:t>
      </w:r>
      <w:r>
        <w:rPr>
          <w:rFonts w:ascii="Verdana" w:hAnsi="Verdana"/>
          <w:sz w:val="20"/>
          <w:szCs w:val="20"/>
        </w:rPr>
        <w:t xml:space="preserve"> </w:t>
      </w:r>
      <w:r w:rsidR="00F51C3E" w:rsidRPr="00F51C3E">
        <w:rPr>
          <w:rFonts w:ascii="Verdana" w:hAnsi="Verdana"/>
          <w:sz w:val="20"/>
          <w:szCs w:val="20"/>
        </w:rPr>
        <w:t xml:space="preserve">SRNI </w:t>
      </w:r>
      <w:r w:rsidR="00CE1E15">
        <w:rPr>
          <w:rFonts w:ascii="Verdana" w:hAnsi="Verdana"/>
          <w:sz w:val="20"/>
          <w:szCs w:val="20"/>
        </w:rPr>
        <w:t>para una adecuada articulación entre el orden nacional y territorial que permita el correcto flujo de información</w:t>
      </w:r>
      <w:r w:rsidR="002C1570">
        <w:rPr>
          <w:rFonts w:ascii="Verdana" w:hAnsi="Verdana"/>
          <w:sz w:val="20"/>
          <w:szCs w:val="20"/>
        </w:rPr>
        <w:t xml:space="preserve">, </w:t>
      </w:r>
      <w:r w:rsidR="002C1570" w:rsidRPr="00134D51">
        <w:rPr>
          <w:rFonts w:ascii="Verdana" w:hAnsi="Verdana"/>
          <w:sz w:val="20"/>
          <w:szCs w:val="20"/>
        </w:rPr>
        <w:t>garantizando</w:t>
      </w:r>
      <w:r w:rsidR="002C1570" w:rsidRPr="00134D51">
        <w:rPr>
          <w:rFonts w:ascii="Verdana" w:hAnsi="Verdana"/>
          <w:sz w:val="20"/>
          <w:szCs w:val="20"/>
          <w:lang w:val="es-MX"/>
        </w:rPr>
        <w:t xml:space="preserve"> la disponibilidad, seguridad y completitud de la información de las víctimas al interior de todas las entidades de la Red </w:t>
      </w:r>
      <w:r w:rsidR="00445986" w:rsidRPr="00134D51">
        <w:rPr>
          <w:rFonts w:ascii="Verdana" w:hAnsi="Verdana"/>
          <w:sz w:val="20"/>
          <w:szCs w:val="20"/>
          <w:lang w:val="es-MX"/>
        </w:rPr>
        <w:t xml:space="preserve">Nacional de Información </w:t>
      </w:r>
      <w:r w:rsidR="002C1570" w:rsidRPr="00134D51">
        <w:rPr>
          <w:rFonts w:ascii="Verdana" w:hAnsi="Verdana"/>
          <w:sz w:val="20"/>
          <w:szCs w:val="20"/>
          <w:lang w:val="es-MX"/>
        </w:rPr>
        <w:t>con miras a la oportuna atención, asistencia y reparación integral</w:t>
      </w:r>
    </w:p>
    <w:p w14:paraId="748A3137" w14:textId="769736AD" w:rsidR="00F51C3E" w:rsidRPr="00F51C3E" w:rsidRDefault="00F51C3E" w:rsidP="00F51C3E">
      <w:pPr>
        <w:pStyle w:val="Prrafodelista"/>
        <w:ind w:left="-142"/>
        <w:jc w:val="both"/>
        <w:rPr>
          <w:rFonts w:ascii="Verdana" w:hAnsi="Verdana"/>
          <w:sz w:val="20"/>
          <w:szCs w:val="20"/>
        </w:rPr>
      </w:pPr>
    </w:p>
    <w:p w14:paraId="26A13482" w14:textId="77777777" w:rsidR="00F51C3E" w:rsidRPr="00A52757" w:rsidRDefault="00F51C3E" w:rsidP="00F51C3E">
      <w:pPr>
        <w:pStyle w:val="Prrafodelista"/>
        <w:ind w:left="-142"/>
        <w:jc w:val="both"/>
        <w:rPr>
          <w:rFonts w:ascii="Verdana" w:hAnsi="Verdana"/>
          <w:b/>
          <w:bCs/>
          <w:sz w:val="20"/>
          <w:szCs w:val="20"/>
        </w:rPr>
      </w:pPr>
    </w:p>
    <w:p w14:paraId="116822AA" w14:textId="77777777" w:rsidR="00F51C3E" w:rsidRPr="00A52757" w:rsidRDefault="00F51C3E" w:rsidP="00A059C4">
      <w:pPr>
        <w:pStyle w:val="Prrafodelista"/>
        <w:ind w:left="-142"/>
        <w:jc w:val="both"/>
        <w:outlineLvl w:val="0"/>
        <w:rPr>
          <w:rFonts w:ascii="Verdana" w:hAnsi="Verdana"/>
          <w:b/>
          <w:bCs/>
          <w:sz w:val="20"/>
          <w:szCs w:val="20"/>
        </w:rPr>
      </w:pPr>
      <w:bookmarkStart w:id="4" w:name="_Toc146262452"/>
      <w:r w:rsidRPr="00A52757">
        <w:rPr>
          <w:rFonts w:ascii="Verdana" w:hAnsi="Verdana"/>
          <w:b/>
          <w:bCs/>
          <w:sz w:val="20"/>
          <w:szCs w:val="20"/>
        </w:rPr>
        <w:t>4.</w:t>
      </w:r>
      <w:r w:rsidRPr="00A52757">
        <w:rPr>
          <w:rFonts w:ascii="Verdana" w:hAnsi="Verdana"/>
          <w:b/>
          <w:bCs/>
          <w:sz w:val="20"/>
          <w:szCs w:val="20"/>
        </w:rPr>
        <w:tab/>
        <w:t>DEFINICIONES</w:t>
      </w:r>
      <w:bookmarkEnd w:id="4"/>
    </w:p>
    <w:p w14:paraId="63069984" w14:textId="77777777" w:rsidR="00F51C3E" w:rsidRPr="00F51C3E" w:rsidRDefault="00F51C3E" w:rsidP="00F51C3E">
      <w:pPr>
        <w:pStyle w:val="Prrafodelista"/>
        <w:ind w:left="-142"/>
        <w:jc w:val="both"/>
        <w:rPr>
          <w:rFonts w:ascii="Verdana" w:hAnsi="Verdana"/>
          <w:sz w:val="20"/>
          <w:szCs w:val="20"/>
        </w:rPr>
      </w:pPr>
    </w:p>
    <w:p w14:paraId="0F3C3AEB" w14:textId="3CB82C01" w:rsidR="00F51C3E" w:rsidRPr="00F51C3E" w:rsidRDefault="00F51C3E" w:rsidP="00F51C3E">
      <w:pPr>
        <w:pStyle w:val="Prrafodelista"/>
        <w:ind w:left="-142"/>
        <w:jc w:val="both"/>
        <w:rPr>
          <w:rFonts w:ascii="Verdana" w:hAnsi="Verdana"/>
          <w:sz w:val="20"/>
          <w:szCs w:val="20"/>
        </w:rPr>
      </w:pPr>
      <w:r w:rsidRPr="001679CA">
        <w:rPr>
          <w:rFonts w:ascii="Verdana" w:hAnsi="Verdana"/>
          <w:b/>
          <w:bCs/>
          <w:sz w:val="20"/>
          <w:szCs w:val="20"/>
        </w:rPr>
        <w:t>Articulador territorial SRNI:</w:t>
      </w:r>
      <w:r w:rsidRPr="00F51C3E">
        <w:rPr>
          <w:rFonts w:ascii="Verdana" w:hAnsi="Verdana"/>
          <w:sz w:val="20"/>
          <w:szCs w:val="20"/>
        </w:rPr>
        <w:t xml:space="preserve"> Profesional (funcionario y/o contratista) designado </w:t>
      </w:r>
      <w:r w:rsidR="00720BBD">
        <w:rPr>
          <w:rFonts w:ascii="Verdana" w:hAnsi="Verdana"/>
          <w:sz w:val="20"/>
          <w:szCs w:val="20"/>
        </w:rPr>
        <w:t xml:space="preserve">por los </w:t>
      </w:r>
      <w:r w:rsidR="00DA4BDA" w:rsidRPr="00F51C3E">
        <w:rPr>
          <w:rFonts w:ascii="Verdana" w:hAnsi="Verdana"/>
          <w:sz w:val="20"/>
          <w:szCs w:val="20"/>
        </w:rPr>
        <w:t>directores territoriales</w:t>
      </w:r>
      <w:r w:rsidRPr="00F51C3E">
        <w:rPr>
          <w:rFonts w:ascii="Verdana" w:hAnsi="Verdana"/>
          <w:sz w:val="20"/>
          <w:szCs w:val="20"/>
        </w:rPr>
        <w:t xml:space="preserve"> de la Unidad encargado de interlocutar entre el </w:t>
      </w:r>
      <w:r w:rsidR="00B267C6">
        <w:rPr>
          <w:rFonts w:ascii="Verdana" w:hAnsi="Verdana"/>
          <w:sz w:val="20"/>
          <w:szCs w:val="20"/>
        </w:rPr>
        <w:t>orden</w:t>
      </w:r>
      <w:r w:rsidRPr="00F51C3E">
        <w:rPr>
          <w:rFonts w:ascii="Verdana" w:hAnsi="Verdana"/>
          <w:sz w:val="20"/>
          <w:szCs w:val="20"/>
        </w:rPr>
        <w:t xml:space="preserve"> nacional y territorial para la implementación de las estrategias de la SRNI y la consolidación de</w:t>
      </w:r>
      <w:r w:rsidR="00B267C6">
        <w:rPr>
          <w:rFonts w:ascii="Verdana" w:hAnsi="Verdana"/>
          <w:sz w:val="20"/>
          <w:szCs w:val="20"/>
        </w:rPr>
        <w:t xml:space="preserve"> la</w:t>
      </w:r>
      <w:r w:rsidRPr="00F51C3E">
        <w:rPr>
          <w:rFonts w:ascii="Verdana" w:hAnsi="Verdana"/>
          <w:sz w:val="20"/>
          <w:szCs w:val="20"/>
        </w:rPr>
        <w:t xml:space="preserve"> información en las entidades territoriales.</w:t>
      </w:r>
    </w:p>
    <w:p w14:paraId="14ACF44F" w14:textId="77777777" w:rsidR="00F51C3E" w:rsidRPr="00F51C3E" w:rsidRDefault="00F51C3E" w:rsidP="00F51C3E">
      <w:pPr>
        <w:pStyle w:val="Prrafodelista"/>
        <w:ind w:left="-142"/>
        <w:jc w:val="both"/>
        <w:rPr>
          <w:rFonts w:ascii="Verdana" w:hAnsi="Verdana"/>
          <w:sz w:val="20"/>
          <w:szCs w:val="20"/>
        </w:rPr>
      </w:pPr>
    </w:p>
    <w:p w14:paraId="4A25313F" w14:textId="3C035A96" w:rsidR="00F51C3E" w:rsidRPr="00F51C3E" w:rsidRDefault="00F51C3E" w:rsidP="00F51C3E">
      <w:pPr>
        <w:pStyle w:val="Prrafodelista"/>
        <w:ind w:left="-142"/>
        <w:jc w:val="both"/>
        <w:rPr>
          <w:rFonts w:ascii="Verdana" w:hAnsi="Verdana"/>
          <w:sz w:val="20"/>
          <w:szCs w:val="20"/>
        </w:rPr>
      </w:pPr>
      <w:r w:rsidRPr="001679CA">
        <w:rPr>
          <w:rFonts w:ascii="Verdana" w:hAnsi="Verdana"/>
          <w:b/>
          <w:bCs/>
          <w:sz w:val="20"/>
          <w:szCs w:val="20"/>
        </w:rPr>
        <w:t>Articulador nacional SRNI:</w:t>
      </w:r>
      <w:r w:rsidRPr="00F51C3E">
        <w:rPr>
          <w:rFonts w:ascii="Verdana" w:hAnsi="Verdana"/>
          <w:sz w:val="20"/>
          <w:szCs w:val="20"/>
        </w:rPr>
        <w:t xml:space="preserve"> Profesional (funcionario y/o contratista) designado en </w:t>
      </w:r>
      <w:r w:rsidR="004C5C4B">
        <w:rPr>
          <w:rFonts w:ascii="Verdana" w:hAnsi="Verdana"/>
          <w:sz w:val="20"/>
          <w:szCs w:val="20"/>
        </w:rPr>
        <w:t xml:space="preserve">la </w:t>
      </w:r>
      <w:r w:rsidRPr="00F51C3E">
        <w:rPr>
          <w:rFonts w:ascii="Verdana" w:hAnsi="Verdana"/>
          <w:sz w:val="20"/>
          <w:szCs w:val="20"/>
        </w:rPr>
        <w:t xml:space="preserve">SRNI </w:t>
      </w:r>
      <w:r w:rsidR="004C5C4B" w:rsidRPr="00475CD4">
        <w:rPr>
          <w:rFonts w:ascii="Verdana" w:hAnsi="Verdana"/>
          <w:sz w:val="20"/>
          <w:szCs w:val="20"/>
        </w:rPr>
        <w:t>para definir y socializar a las entidades que conforman el SNARIV</w:t>
      </w:r>
      <w:r w:rsidR="00DA4BDA">
        <w:rPr>
          <w:rFonts w:ascii="Verdana" w:hAnsi="Verdana"/>
          <w:sz w:val="20"/>
          <w:szCs w:val="20"/>
        </w:rPr>
        <w:t>,</w:t>
      </w:r>
      <w:r w:rsidR="004C5C4B" w:rsidRPr="00475CD4">
        <w:rPr>
          <w:rFonts w:ascii="Verdana" w:hAnsi="Verdana"/>
          <w:sz w:val="20"/>
          <w:szCs w:val="20"/>
        </w:rPr>
        <w:t xml:space="preserve"> las acciones y lineamientos que permiten la implementación de la política </w:t>
      </w:r>
      <w:r w:rsidRPr="00F51C3E">
        <w:rPr>
          <w:rFonts w:ascii="Verdana" w:hAnsi="Verdana"/>
          <w:sz w:val="20"/>
          <w:szCs w:val="20"/>
        </w:rPr>
        <w:t>pública de víctimas en materia de sistemas de información.</w:t>
      </w:r>
    </w:p>
    <w:p w14:paraId="0FDF20B8" w14:textId="77777777" w:rsidR="00F51C3E" w:rsidRPr="00F51C3E" w:rsidRDefault="00F51C3E" w:rsidP="00F51C3E">
      <w:pPr>
        <w:pStyle w:val="Prrafodelista"/>
        <w:ind w:left="-142"/>
        <w:jc w:val="both"/>
        <w:rPr>
          <w:rFonts w:ascii="Verdana" w:hAnsi="Verdana"/>
          <w:sz w:val="20"/>
          <w:szCs w:val="20"/>
        </w:rPr>
      </w:pPr>
    </w:p>
    <w:p w14:paraId="7DF6FCB8" w14:textId="77777777" w:rsidR="00F51C3E" w:rsidRPr="00F51C3E" w:rsidRDefault="00F51C3E" w:rsidP="00F51C3E">
      <w:pPr>
        <w:pStyle w:val="Prrafodelista"/>
        <w:ind w:left="-142"/>
        <w:jc w:val="both"/>
        <w:rPr>
          <w:rFonts w:ascii="Verdana" w:hAnsi="Verdana"/>
          <w:sz w:val="20"/>
          <w:szCs w:val="20"/>
        </w:rPr>
      </w:pPr>
      <w:r w:rsidRPr="001679CA">
        <w:rPr>
          <w:rFonts w:ascii="Verdana" w:hAnsi="Verdana"/>
          <w:b/>
          <w:bCs/>
          <w:sz w:val="20"/>
          <w:szCs w:val="20"/>
        </w:rPr>
        <w:t>Colaborador designado:</w:t>
      </w:r>
      <w:r w:rsidRPr="00F51C3E">
        <w:rPr>
          <w:rFonts w:ascii="Verdana" w:hAnsi="Verdana"/>
          <w:sz w:val="20"/>
          <w:szCs w:val="20"/>
        </w:rPr>
        <w:t xml:space="preserve"> Profesional delegado por la alcaldía y gobernación, en el marco del Acuerdo de Intercambio y Confidencialidad de la Información, con la potestad para interlocutar </w:t>
      </w:r>
      <w:r w:rsidRPr="00F51C3E">
        <w:rPr>
          <w:rFonts w:ascii="Verdana" w:hAnsi="Verdana"/>
          <w:sz w:val="20"/>
          <w:szCs w:val="20"/>
        </w:rPr>
        <w:lastRenderedPageBreak/>
        <w:t>con la RNI en materia de sistemas de información. En ocasiones coincide con el enlace de víctimas.</w:t>
      </w:r>
    </w:p>
    <w:p w14:paraId="074A22CC" w14:textId="77777777" w:rsidR="00F51C3E" w:rsidRPr="00F51C3E" w:rsidRDefault="00F51C3E" w:rsidP="00F51C3E">
      <w:pPr>
        <w:pStyle w:val="Prrafodelista"/>
        <w:ind w:left="-142"/>
        <w:jc w:val="both"/>
        <w:rPr>
          <w:rFonts w:ascii="Verdana" w:hAnsi="Verdana"/>
          <w:sz w:val="20"/>
          <w:szCs w:val="20"/>
        </w:rPr>
      </w:pPr>
    </w:p>
    <w:p w14:paraId="42259AA4" w14:textId="77777777" w:rsidR="00F51C3E" w:rsidRPr="00F51C3E" w:rsidRDefault="00F51C3E" w:rsidP="00F51C3E">
      <w:pPr>
        <w:pStyle w:val="Prrafodelista"/>
        <w:ind w:left="-142"/>
        <w:jc w:val="both"/>
        <w:rPr>
          <w:rFonts w:ascii="Verdana" w:hAnsi="Verdana"/>
          <w:sz w:val="20"/>
          <w:szCs w:val="20"/>
        </w:rPr>
      </w:pPr>
      <w:r w:rsidRPr="001679CA">
        <w:rPr>
          <w:rFonts w:ascii="Verdana" w:hAnsi="Verdana"/>
          <w:b/>
          <w:bCs/>
          <w:sz w:val="20"/>
          <w:szCs w:val="20"/>
        </w:rPr>
        <w:t>Cruces masivos:</w:t>
      </w:r>
      <w:r w:rsidRPr="00F51C3E">
        <w:rPr>
          <w:rFonts w:ascii="Verdana" w:hAnsi="Verdana"/>
          <w:sz w:val="20"/>
          <w:szCs w:val="20"/>
        </w:rPr>
        <w:t xml:space="preserve"> cruce de listados de personas con las fuentes de información disponibles desde la RNI para determinar el estado de inclusión en el Registro Único de Víctimas. Se realiza a través del Módulo Consulta Masiva de Vivanto.</w:t>
      </w:r>
    </w:p>
    <w:p w14:paraId="37AA57B3" w14:textId="77777777" w:rsidR="00F51C3E" w:rsidRPr="00F51C3E" w:rsidRDefault="00F51C3E" w:rsidP="00F51C3E">
      <w:pPr>
        <w:pStyle w:val="Prrafodelista"/>
        <w:ind w:left="-142"/>
        <w:jc w:val="both"/>
        <w:rPr>
          <w:rFonts w:ascii="Verdana" w:hAnsi="Verdana"/>
          <w:sz w:val="20"/>
          <w:szCs w:val="20"/>
        </w:rPr>
      </w:pPr>
    </w:p>
    <w:p w14:paraId="1EF99B0D" w14:textId="20292F1E" w:rsidR="00F51C3E" w:rsidRPr="001679CA" w:rsidRDefault="00F51C3E" w:rsidP="001679CA">
      <w:pPr>
        <w:pStyle w:val="Prrafodelista"/>
        <w:ind w:left="-142"/>
        <w:jc w:val="both"/>
        <w:rPr>
          <w:rFonts w:ascii="Verdana" w:hAnsi="Verdana"/>
          <w:sz w:val="20"/>
          <w:szCs w:val="20"/>
        </w:rPr>
      </w:pPr>
      <w:r w:rsidRPr="001679CA">
        <w:rPr>
          <w:rFonts w:ascii="Verdana" w:hAnsi="Verdana"/>
          <w:b/>
          <w:bCs/>
          <w:sz w:val="20"/>
          <w:szCs w:val="20"/>
        </w:rPr>
        <w:t>Documento técnico:</w:t>
      </w:r>
      <w:r w:rsidRPr="00F51C3E">
        <w:rPr>
          <w:rFonts w:ascii="Verdana" w:hAnsi="Verdana"/>
          <w:sz w:val="20"/>
          <w:szCs w:val="20"/>
        </w:rPr>
        <w:t xml:space="preserve"> Documento donde se especifican las características técnicas y mínimos semánticos de la información que será compartida, los mecanismos que se usarán y las consideraciones adicionales sobre seguridad, protección de datos y acuerdos de niveles de servicio que se tendrán en cuenta durante el proceso de</w:t>
      </w:r>
      <w:r w:rsidR="001679CA">
        <w:rPr>
          <w:rFonts w:ascii="Verdana" w:hAnsi="Verdana"/>
          <w:sz w:val="20"/>
          <w:szCs w:val="20"/>
        </w:rPr>
        <w:t xml:space="preserve"> </w:t>
      </w:r>
      <w:r w:rsidRPr="001679CA">
        <w:rPr>
          <w:rFonts w:ascii="Verdana" w:hAnsi="Verdana"/>
          <w:sz w:val="20"/>
          <w:szCs w:val="20"/>
        </w:rPr>
        <w:t>intercambio. Es parte integral y constitutiva del Acuerdo de Intercambio y Confidencialidad de la Información.</w:t>
      </w:r>
    </w:p>
    <w:p w14:paraId="68BDF3B3" w14:textId="77777777" w:rsidR="00F51C3E" w:rsidRPr="00F51C3E" w:rsidRDefault="00F51C3E" w:rsidP="00F51C3E">
      <w:pPr>
        <w:pStyle w:val="Prrafodelista"/>
        <w:ind w:left="-142"/>
        <w:jc w:val="both"/>
        <w:rPr>
          <w:rFonts w:ascii="Verdana" w:hAnsi="Verdana"/>
          <w:sz w:val="20"/>
          <w:szCs w:val="20"/>
        </w:rPr>
      </w:pPr>
    </w:p>
    <w:p w14:paraId="5A3AF9C9" w14:textId="77777777" w:rsidR="00F51C3E" w:rsidRPr="00F51C3E" w:rsidRDefault="00F51C3E" w:rsidP="00F51C3E">
      <w:pPr>
        <w:pStyle w:val="Prrafodelista"/>
        <w:ind w:left="-142"/>
        <w:jc w:val="both"/>
        <w:rPr>
          <w:rFonts w:ascii="Verdana" w:hAnsi="Verdana"/>
          <w:sz w:val="20"/>
          <w:szCs w:val="20"/>
        </w:rPr>
      </w:pPr>
      <w:r w:rsidRPr="001679CA">
        <w:rPr>
          <w:rFonts w:ascii="Verdana" w:hAnsi="Verdana"/>
          <w:b/>
          <w:bCs/>
          <w:sz w:val="20"/>
          <w:szCs w:val="20"/>
        </w:rPr>
        <w:t>Dominio político legal:</w:t>
      </w:r>
      <w:r w:rsidRPr="00F51C3E">
        <w:rPr>
          <w:rFonts w:ascii="Verdana" w:hAnsi="Verdana"/>
          <w:sz w:val="20"/>
          <w:szCs w:val="20"/>
        </w:rPr>
        <w:t xml:space="preserve"> Uno de los cinco dominios de interoperabilidad de Gobierno en Línea, entendido como la disposición de un conjunto de políticas y normas que permiten el intercambio de información. En la RNI, se representa en el Acuerdo de Intercambio y Confidencialidad de la Información.</w:t>
      </w:r>
    </w:p>
    <w:p w14:paraId="238D731B" w14:textId="77777777" w:rsidR="00F51C3E" w:rsidRPr="00F51C3E" w:rsidRDefault="00F51C3E" w:rsidP="00F51C3E">
      <w:pPr>
        <w:pStyle w:val="Prrafodelista"/>
        <w:ind w:left="-142"/>
        <w:jc w:val="both"/>
        <w:rPr>
          <w:rFonts w:ascii="Verdana" w:hAnsi="Verdana"/>
          <w:sz w:val="20"/>
          <w:szCs w:val="20"/>
        </w:rPr>
      </w:pPr>
    </w:p>
    <w:p w14:paraId="0485998B" w14:textId="77777777" w:rsidR="00F51C3E" w:rsidRPr="00F51C3E" w:rsidRDefault="00F51C3E" w:rsidP="00F51C3E">
      <w:pPr>
        <w:pStyle w:val="Prrafodelista"/>
        <w:ind w:left="-142"/>
        <w:jc w:val="both"/>
        <w:rPr>
          <w:rFonts w:ascii="Verdana" w:hAnsi="Verdana"/>
          <w:sz w:val="20"/>
          <w:szCs w:val="20"/>
        </w:rPr>
      </w:pPr>
      <w:r w:rsidRPr="001679CA">
        <w:rPr>
          <w:rFonts w:ascii="Verdana" w:hAnsi="Verdana"/>
          <w:b/>
          <w:bCs/>
          <w:sz w:val="20"/>
          <w:szCs w:val="20"/>
        </w:rPr>
        <w:t>Enlace de víctimas:</w:t>
      </w:r>
      <w:r w:rsidRPr="00F51C3E">
        <w:rPr>
          <w:rFonts w:ascii="Verdana" w:hAnsi="Verdana"/>
          <w:sz w:val="20"/>
          <w:szCs w:val="20"/>
        </w:rPr>
        <w:t xml:space="preserve"> Persona designada en las alcaldías y gobernaciones para la implementación de la política de víctimas en las entidades territoriales.</w:t>
      </w:r>
    </w:p>
    <w:p w14:paraId="14602EF5" w14:textId="77777777" w:rsidR="00F51C3E" w:rsidRPr="00F51C3E" w:rsidRDefault="00F51C3E" w:rsidP="00F51C3E">
      <w:pPr>
        <w:pStyle w:val="Prrafodelista"/>
        <w:ind w:left="-142"/>
        <w:jc w:val="both"/>
        <w:rPr>
          <w:rFonts w:ascii="Verdana" w:hAnsi="Verdana"/>
          <w:sz w:val="20"/>
          <w:szCs w:val="20"/>
        </w:rPr>
      </w:pPr>
    </w:p>
    <w:p w14:paraId="48F62F17" w14:textId="62A0070F" w:rsidR="00F51C3E" w:rsidRPr="00F51C3E" w:rsidRDefault="00F51C3E" w:rsidP="00F51C3E">
      <w:pPr>
        <w:pStyle w:val="Prrafodelista"/>
        <w:ind w:left="-142"/>
        <w:jc w:val="both"/>
        <w:rPr>
          <w:rFonts w:ascii="Verdana" w:hAnsi="Verdana"/>
          <w:sz w:val="20"/>
          <w:szCs w:val="20"/>
        </w:rPr>
      </w:pPr>
      <w:r w:rsidRPr="001679CA">
        <w:rPr>
          <w:rFonts w:ascii="Verdana" w:hAnsi="Verdana"/>
          <w:b/>
          <w:bCs/>
          <w:sz w:val="20"/>
          <w:szCs w:val="20"/>
        </w:rPr>
        <w:t>Entidad Territorial:</w:t>
      </w:r>
      <w:r w:rsidRPr="00F51C3E">
        <w:rPr>
          <w:rFonts w:ascii="Verdana" w:hAnsi="Verdana"/>
          <w:sz w:val="20"/>
          <w:szCs w:val="20"/>
        </w:rPr>
        <w:t xml:space="preserve"> </w:t>
      </w:r>
      <w:r w:rsidR="00E42F51" w:rsidRPr="00E42F51">
        <w:rPr>
          <w:rFonts w:ascii="Verdana" w:hAnsi="Verdana"/>
          <w:sz w:val="20"/>
          <w:szCs w:val="20"/>
        </w:rPr>
        <w:t>Entendidas como las divisiones políticas que componen el territorio nacional y que pueden ser departamentos</w:t>
      </w:r>
      <w:r w:rsidRPr="00F51C3E">
        <w:rPr>
          <w:rFonts w:ascii="Verdana" w:hAnsi="Verdana"/>
          <w:sz w:val="20"/>
          <w:szCs w:val="20"/>
        </w:rPr>
        <w:t>, distritos y municipios que componen el territorio nacional.</w:t>
      </w:r>
    </w:p>
    <w:p w14:paraId="27796724" w14:textId="77777777" w:rsidR="00F51C3E" w:rsidRPr="00F51C3E" w:rsidRDefault="00F51C3E" w:rsidP="00F51C3E">
      <w:pPr>
        <w:pStyle w:val="Prrafodelista"/>
        <w:ind w:left="-142"/>
        <w:jc w:val="both"/>
        <w:rPr>
          <w:rFonts w:ascii="Verdana" w:hAnsi="Verdana"/>
          <w:sz w:val="20"/>
          <w:szCs w:val="20"/>
        </w:rPr>
      </w:pPr>
    </w:p>
    <w:p w14:paraId="77768520" w14:textId="41771917" w:rsidR="00F51C3E" w:rsidRDefault="00F51C3E" w:rsidP="00F51C3E">
      <w:pPr>
        <w:pStyle w:val="Prrafodelista"/>
        <w:ind w:left="-142"/>
        <w:jc w:val="both"/>
        <w:rPr>
          <w:rFonts w:ascii="Verdana" w:hAnsi="Verdana"/>
          <w:sz w:val="20"/>
          <w:szCs w:val="20"/>
        </w:rPr>
      </w:pPr>
      <w:r w:rsidRPr="001679CA">
        <w:rPr>
          <w:rFonts w:ascii="Verdana" w:hAnsi="Verdana"/>
          <w:b/>
          <w:bCs/>
          <w:sz w:val="20"/>
          <w:szCs w:val="20"/>
        </w:rPr>
        <w:t>Espacios Formales de Sistemas de Información:</w:t>
      </w:r>
      <w:r w:rsidRPr="00F51C3E">
        <w:rPr>
          <w:rFonts w:ascii="Verdana" w:hAnsi="Verdana"/>
          <w:sz w:val="20"/>
          <w:szCs w:val="20"/>
        </w:rPr>
        <w:t xml:space="preserve"> Instancia de articulación de las instituciones con presencia territorial (alcaldía o gobernación) en cuanto a flujo de interoperabilidad de la información de las </w:t>
      </w:r>
      <w:r w:rsidR="001679CA" w:rsidRPr="00F51C3E">
        <w:rPr>
          <w:rFonts w:ascii="Verdana" w:hAnsi="Verdana"/>
          <w:sz w:val="20"/>
          <w:szCs w:val="20"/>
        </w:rPr>
        <w:t>víctimas,</w:t>
      </w:r>
      <w:r w:rsidRPr="00F51C3E">
        <w:rPr>
          <w:rFonts w:ascii="Verdana" w:hAnsi="Verdana"/>
          <w:sz w:val="20"/>
          <w:szCs w:val="20"/>
        </w:rPr>
        <w:t xml:space="preserve"> así como para la formulación, desarrollo y conexión de los sistemas de información y la revisión de aspectos técnicos, de recurso humano e infraestructura tecnológica que caracterizan los procesos y procedimientos al interior de la entidad territorial. Pueden ser Subcomités o mesas técnicas de Sistemas de Información.</w:t>
      </w:r>
    </w:p>
    <w:p w14:paraId="621D96DA" w14:textId="24312581" w:rsidR="001679CA" w:rsidRPr="005F1F8D" w:rsidRDefault="001679CA" w:rsidP="00F51C3E">
      <w:pPr>
        <w:pStyle w:val="Prrafodelista"/>
        <w:ind w:left="-142"/>
        <w:jc w:val="both"/>
        <w:rPr>
          <w:rFonts w:ascii="Verdana" w:hAnsi="Verdana"/>
          <w:b/>
          <w:bCs/>
          <w:sz w:val="20"/>
          <w:szCs w:val="20"/>
        </w:rPr>
      </w:pPr>
    </w:p>
    <w:p w14:paraId="66C56F55" w14:textId="2FAF9E98" w:rsidR="008E07B1" w:rsidRDefault="001679CA" w:rsidP="008E07B1">
      <w:pPr>
        <w:pStyle w:val="Prrafodelista"/>
        <w:ind w:left="-142"/>
        <w:jc w:val="both"/>
        <w:rPr>
          <w:rFonts w:ascii="Verdana" w:hAnsi="Verdana"/>
          <w:sz w:val="20"/>
          <w:szCs w:val="20"/>
        </w:rPr>
      </w:pPr>
      <w:r w:rsidRPr="001679CA">
        <w:rPr>
          <w:rFonts w:ascii="Verdana" w:hAnsi="Verdana"/>
          <w:b/>
          <w:bCs/>
          <w:sz w:val="20"/>
          <w:szCs w:val="20"/>
        </w:rPr>
        <w:t>Estrategia de Caracterización:</w:t>
      </w:r>
      <w:r w:rsidR="005F1F8D" w:rsidRPr="005F1F8D">
        <w:rPr>
          <w:rFonts w:ascii="Verdana" w:hAnsi="Verdana"/>
          <w:b/>
          <w:bCs/>
          <w:sz w:val="20"/>
          <w:szCs w:val="20"/>
        </w:rPr>
        <w:t xml:space="preserve"> </w:t>
      </w:r>
      <w:r w:rsidR="005F1F8D" w:rsidRPr="005F1F8D">
        <w:rPr>
          <w:rFonts w:ascii="Verdana" w:hAnsi="Verdana"/>
          <w:sz w:val="20"/>
          <w:szCs w:val="20"/>
        </w:rPr>
        <w:t>es uno de los mecanismos para producir información adecuada, oportuna e integral sobre la situación de las víctimas del conflicto armado, mediante los esfuerzos mancomunados entre la Unidad para las Víctimas, demás actores del SNARIV y la coordinación de la Red Nacional de Información.</w:t>
      </w:r>
    </w:p>
    <w:p w14:paraId="7F63F4C6" w14:textId="38B23BAD" w:rsidR="008E07B1" w:rsidRDefault="008E07B1" w:rsidP="008E07B1">
      <w:pPr>
        <w:pStyle w:val="Prrafodelista"/>
        <w:ind w:left="-142"/>
        <w:jc w:val="both"/>
        <w:rPr>
          <w:rFonts w:ascii="Verdana" w:hAnsi="Verdana"/>
          <w:sz w:val="20"/>
          <w:szCs w:val="20"/>
        </w:rPr>
      </w:pPr>
    </w:p>
    <w:p w14:paraId="28A83D7B" w14:textId="078C9040" w:rsidR="008E07B1" w:rsidRPr="001A7D76" w:rsidRDefault="008E07B1" w:rsidP="008E07B1">
      <w:pPr>
        <w:pStyle w:val="Prrafodelista"/>
        <w:ind w:left="-142"/>
        <w:jc w:val="both"/>
        <w:rPr>
          <w:rFonts w:ascii="Verdana" w:hAnsi="Verdana"/>
          <w:sz w:val="20"/>
          <w:szCs w:val="20"/>
        </w:rPr>
      </w:pPr>
      <w:r w:rsidRPr="008E07B1">
        <w:rPr>
          <w:rFonts w:ascii="Verdana" w:hAnsi="Verdana"/>
          <w:b/>
          <w:bCs/>
          <w:sz w:val="20"/>
          <w:szCs w:val="20"/>
        </w:rPr>
        <w:t xml:space="preserve">Mesa </w:t>
      </w:r>
      <w:r w:rsidR="005F7B11">
        <w:rPr>
          <w:rFonts w:ascii="Verdana" w:hAnsi="Verdana"/>
          <w:b/>
          <w:bCs/>
          <w:sz w:val="20"/>
          <w:szCs w:val="20"/>
        </w:rPr>
        <w:t>T</w:t>
      </w:r>
      <w:r w:rsidRPr="008E07B1">
        <w:rPr>
          <w:rFonts w:ascii="Verdana" w:hAnsi="Verdana"/>
          <w:b/>
          <w:bCs/>
          <w:sz w:val="20"/>
          <w:szCs w:val="20"/>
        </w:rPr>
        <w:t>écnica de Educación:</w:t>
      </w:r>
      <w:r w:rsidR="001A7D76" w:rsidRPr="001A7D76">
        <w:t xml:space="preserve"> </w:t>
      </w:r>
      <w:r w:rsidR="001A7D76" w:rsidRPr="001A7D76">
        <w:rPr>
          <w:rFonts w:ascii="Verdana" w:hAnsi="Verdana"/>
          <w:sz w:val="20"/>
          <w:szCs w:val="20"/>
        </w:rPr>
        <w:t>grupo técnico que tiene por objetivo orientar las acciones de los procesos estratégicos, misionales y de apoyo de la Unidad para las Víctimas con el fin de lograr alianzas estratégicas en procesos de educación superior formal y no formal, ya sea a nivel técnico, tecnológico, profesional, especializado y todos aquellos que dentro de la gestión a realizar pueda concretar, que favorezcan a las víctimas del conflicto armado, específicamente en los campos de la investigación, oferta, intercambio de información, generación de conocimiento, intervención social, ciencias y cultura.</w:t>
      </w:r>
    </w:p>
    <w:p w14:paraId="18DE0D8B" w14:textId="77777777" w:rsidR="00F51C3E" w:rsidRPr="00F51C3E" w:rsidRDefault="00F51C3E" w:rsidP="00F51C3E">
      <w:pPr>
        <w:pStyle w:val="Prrafodelista"/>
        <w:ind w:left="-142"/>
        <w:jc w:val="both"/>
        <w:rPr>
          <w:rFonts w:ascii="Verdana" w:hAnsi="Verdana"/>
          <w:sz w:val="20"/>
          <w:szCs w:val="20"/>
        </w:rPr>
      </w:pPr>
    </w:p>
    <w:p w14:paraId="19BA5D26" w14:textId="77777777" w:rsidR="00F51C3E" w:rsidRPr="00F51C3E" w:rsidRDefault="00F51C3E" w:rsidP="00F51C3E">
      <w:pPr>
        <w:pStyle w:val="Prrafodelista"/>
        <w:ind w:left="-142"/>
        <w:jc w:val="both"/>
        <w:rPr>
          <w:rFonts w:ascii="Verdana" w:hAnsi="Verdana"/>
          <w:sz w:val="20"/>
          <w:szCs w:val="20"/>
        </w:rPr>
      </w:pPr>
      <w:r w:rsidRPr="001679CA">
        <w:rPr>
          <w:rFonts w:ascii="Verdana" w:hAnsi="Verdana"/>
          <w:b/>
          <w:bCs/>
          <w:sz w:val="20"/>
          <w:szCs w:val="20"/>
        </w:rPr>
        <w:t>Módulo consulta individual:</w:t>
      </w:r>
      <w:r w:rsidRPr="00F51C3E">
        <w:rPr>
          <w:rFonts w:ascii="Verdana" w:hAnsi="Verdana"/>
          <w:sz w:val="20"/>
          <w:szCs w:val="20"/>
        </w:rPr>
        <w:t xml:space="preserve"> Aplicativo web para la consulta de información de la víctima, así como de su grupo familiar. Cuenta con dos perfiles: verificador y asistencial. El primero, permite consultar la información de las víctimas en el Registro Único de Víctimas, este perfil está </w:t>
      </w:r>
      <w:r w:rsidRPr="00F51C3E">
        <w:rPr>
          <w:rFonts w:ascii="Verdana" w:hAnsi="Verdana"/>
          <w:sz w:val="20"/>
          <w:szCs w:val="20"/>
        </w:rPr>
        <w:lastRenderedPageBreak/>
        <w:t>predeterminado para todos los usuarios. Por su parte, el perfil asistencial, permite consultar la información de las víctimas del RUV y verificar los turnos de ayuda humanitaria asignados.</w:t>
      </w:r>
    </w:p>
    <w:p w14:paraId="1D943181" w14:textId="77777777" w:rsidR="00F51C3E" w:rsidRPr="00F51C3E" w:rsidRDefault="00F51C3E" w:rsidP="00F51C3E">
      <w:pPr>
        <w:pStyle w:val="Prrafodelista"/>
        <w:ind w:left="-142"/>
        <w:jc w:val="both"/>
        <w:rPr>
          <w:rFonts w:ascii="Verdana" w:hAnsi="Verdana"/>
          <w:sz w:val="20"/>
          <w:szCs w:val="20"/>
        </w:rPr>
      </w:pPr>
    </w:p>
    <w:p w14:paraId="593BEC44" w14:textId="77777777" w:rsidR="00F51C3E" w:rsidRPr="00F51C3E" w:rsidRDefault="00F51C3E" w:rsidP="00F51C3E">
      <w:pPr>
        <w:pStyle w:val="Prrafodelista"/>
        <w:ind w:left="-142"/>
        <w:jc w:val="both"/>
        <w:rPr>
          <w:rFonts w:ascii="Verdana" w:hAnsi="Verdana"/>
          <w:sz w:val="20"/>
          <w:szCs w:val="20"/>
        </w:rPr>
      </w:pPr>
      <w:r w:rsidRPr="001679CA">
        <w:rPr>
          <w:rFonts w:ascii="Verdana" w:hAnsi="Verdana"/>
          <w:b/>
          <w:bCs/>
          <w:sz w:val="20"/>
          <w:szCs w:val="20"/>
        </w:rPr>
        <w:t>Módulo cruces masivos:</w:t>
      </w:r>
      <w:r w:rsidRPr="00F51C3E">
        <w:rPr>
          <w:rFonts w:ascii="Verdana" w:hAnsi="Verdana"/>
          <w:sz w:val="20"/>
          <w:szCs w:val="20"/>
        </w:rPr>
        <w:t xml:space="preserve"> aplicación web diseñada para brindar, a través de una interfaz simple, la posibilidad de cruzar un listado de personas contra múltiples fuentes de datos disponibles en la Unidad.</w:t>
      </w:r>
    </w:p>
    <w:p w14:paraId="6AE3D4B4" w14:textId="77777777" w:rsidR="00F51C3E" w:rsidRPr="00F51C3E" w:rsidRDefault="00F51C3E" w:rsidP="00F51C3E">
      <w:pPr>
        <w:pStyle w:val="Prrafodelista"/>
        <w:ind w:left="-142"/>
        <w:jc w:val="both"/>
        <w:rPr>
          <w:rFonts w:ascii="Verdana" w:hAnsi="Verdana"/>
          <w:sz w:val="20"/>
          <w:szCs w:val="20"/>
        </w:rPr>
      </w:pPr>
    </w:p>
    <w:p w14:paraId="4163DBBA" w14:textId="77777777" w:rsidR="00F51C3E" w:rsidRPr="00F51C3E" w:rsidRDefault="00F51C3E" w:rsidP="00F51C3E">
      <w:pPr>
        <w:pStyle w:val="Prrafodelista"/>
        <w:ind w:left="-142"/>
        <w:jc w:val="both"/>
        <w:rPr>
          <w:rFonts w:ascii="Verdana" w:hAnsi="Verdana"/>
          <w:sz w:val="20"/>
          <w:szCs w:val="20"/>
        </w:rPr>
      </w:pPr>
      <w:r w:rsidRPr="001679CA">
        <w:rPr>
          <w:rFonts w:ascii="Verdana" w:hAnsi="Verdana"/>
          <w:b/>
          <w:bCs/>
          <w:sz w:val="20"/>
          <w:szCs w:val="20"/>
        </w:rPr>
        <w:t>Módulo Encuesta IGED:</w:t>
      </w:r>
      <w:r w:rsidRPr="00F51C3E">
        <w:rPr>
          <w:rFonts w:ascii="Verdana" w:hAnsi="Verdana"/>
          <w:sz w:val="20"/>
          <w:szCs w:val="20"/>
        </w:rPr>
        <w:t xml:space="preserve"> Aplicativo web que permite la recolección de la información de los hogares víctimas mediante el diligenciamiento de un cuestionario con enfoque de goce efectivo de derechos.</w:t>
      </w:r>
    </w:p>
    <w:p w14:paraId="77A7CA81" w14:textId="1C8A5833" w:rsidR="00F51C3E" w:rsidRPr="00F51C3E" w:rsidRDefault="00F51C3E" w:rsidP="00F51C3E">
      <w:pPr>
        <w:pStyle w:val="Prrafodelista"/>
        <w:ind w:left="-142"/>
        <w:jc w:val="both"/>
        <w:rPr>
          <w:rFonts w:ascii="Verdana" w:hAnsi="Verdana"/>
          <w:sz w:val="20"/>
          <w:szCs w:val="20"/>
        </w:rPr>
      </w:pPr>
      <w:r w:rsidRPr="00F51C3E">
        <w:rPr>
          <w:rFonts w:ascii="Verdana" w:hAnsi="Verdana"/>
          <w:sz w:val="20"/>
          <w:szCs w:val="20"/>
        </w:rPr>
        <w:t xml:space="preserve"> </w:t>
      </w:r>
    </w:p>
    <w:p w14:paraId="7B10BDCE" w14:textId="77777777" w:rsidR="00F51C3E" w:rsidRPr="00F51C3E" w:rsidRDefault="00F51C3E" w:rsidP="00F51C3E">
      <w:pPr>
        <w:pStyle w:val="Prrafodelista"/>
        <w:ind w:left="-142"/>
        <w:jc w:val="both"/>
        <w:rPr>
          <w:rFonts w:ascii="Verdana" w:hAnsi="Verdana"/>
          <w:sz w:val="20"/>
          <w:szCs w:val="20"/>
        </w:rPr>
      </w:pPr>
      <w:r w:rsidRPr="001679CA">
        <w:rPr>
          <w:rFonts w:ascii="Verdana" w:hAnsi="Verdana"/>
          <w:b/>
          <w:bCs/>
          <w:sz w:val="20"/>
          <w:szCs w:val="20"/>
        </w:rPr>
        <w:t>Portal de aplicaciones Vivanto:</w:t>
      </w:r>
      <w:r w:rsidRPr="00F51C3E">
        <w:rPr>
          <w:rFonts w:ascii="Verdana" w:hAnsi="Verdana"/>
          <w:sz w:val="20"/>
          <w:szCs w:val="20"/>
        </w:rPr>
        <w:t xml:space="preserve"> Es un sistema de información en línea que permite la consulta consolidada de la información relativa a una víctima bajo cualquier marco normativo.</w:t>
      </w:r>
    </w:p>
    <w:p w14:paraId="4C4E8D48" w14:textId="77777777" w:rsidR="00F51C3E" w:rsidRPr="00F51C3E" w:rsidRDefault="00F51C3E" w:rsidP="00F51C3E">
      <w:pPr>
        <w:pStyle w:val="Prrafodelista"/>
        <w:ind w:left="-142"/>
        <w:jc w:val="both"/>
        <w:rPr>
          <w:rFonts w:ascii="Verdana" w:hAnsi="Verdana"/>
          <w:sz w:val="20"/>
          <w:szCs w:val="20"/>
        </w:rPr>
      </w:pPr>
      <w:r w:rsidRPr="00F51C3E">
        <w:rPr>
          <w:rFonts w:ascii="Verdana" w:hAnsi="Verdana"/>
          <w:sz w:val="20"/>
          <w:szCs w:val="20"/>
        </w:rPr>
        <w:t xml:space="preserve">Reporte de Encuesta IGED: Reporte en formato </w:t>
      </w:r>
      <w:proofErr w:type="spellStart"/>
      <w:r w:rsidRPr="00F51C3E">
        <w:rPr>
          <w:rFonts w:ascii="Verdana" w:hAnsi="Verdana"/>
          <w:sz w:val="20"/>
          <w:szCs w:val="20"/>
        </w:rPr>
        <w:t>pdf</w:t>
      </w:r>
      <w:proofErr w:type="spellEnd"/>
      <w:r w:rsidRPr="00F51C3E">
        <w:rPr>
          <w:rFonts w:ascii="Verdana" w:hAnsi="Verdana"/>
          <w:sz w:val="20"/>
          <w:szCs w:val="20"/>
        </w:rPr>
        <w:t xml:space="preserve"> disponible en el portal de la Unidad con la información agregada de la Encuesta IGED desde un enfoque de goce efectivo de derechos.</w:t>
      </w:r>
    </w:p>
    <w:p w14:paraId="7C8EF053" w14:textId="77777777" w:rsidR="00F51C3E" w:rsidRPr="00F51C3E" w:rsidRDefault="00F51C3E" w:rsidP="00F51C3E">
      <w:pPr>
        <w:pStyle w:val="Prrafodelista"/>
        <w:ind w:left="-142"/>
        <w:jc w:val="both"/>
        <w:rPr>
          <w:rFonts w:ascii="Verdana" w:hAnsi="Verdana"/>
          <w:sz w:val="20"/>
          <w:szCs w:val="20"/>
        </w:rPr>
      </w:pPr>
    </w:p>
    <w:p w14:paraId="12A692F2" w14:textId="5AADE0FE" w:rsidR="00F51C3E" w:rsidRPr="00F51C3E" w:rsidRDefault="00F51C3E" w:rsidP="00F51C3E">
      <w:pPr>
        <w:pStyle w:val="Prrafodelista"/>
        <w:ind w:left="-142"/>
        <w:jc w:val="both"/>
        <w:rPr>
          <w:rFonts w:ascii="Verdana" w:hAnsi="Verdana"/>
          <w:sz w:val="20"/>
          <w:szCs w:val="20"/>
        </w:rPr>
      </w:pPr>
      <w:r w:rsidRPr="001679CA">
        <w:rPr>
          <w:rFonts w:ascii="Verdana" w:hAnsi="Verdana"/>
          <w:b/>
          <w:bCs/>
          <w:sz w:val="20"/>
          <w:szCs w:val="20"/>
        </w:rPr>
        <w:t>RODHI</w:t>
      </w:r>
      <w:r w:rsidR="001679CA">
        <w:rPr>
          <w:rFonts w:ascii="Verdana" w:hAnsi="Verdana"/>
          <w:sz w:val="20"/>
          <w:szCs w:val="20"/>
        </w:rPr>
        <w:t>:</w:t>
      </w:r>
      <w:r w:rsidRPr="00F51C3E">
        <w:rPr>
          <w:rFonts w:ascii="Verdana" w:hAnsi="Verdana"/>
          <w:sz w:val="20"/>
          <w:szCs w:val="20"/>
        </w:rPr>
        <w:t xml:space="preserve"> (Red de Observatorios de Derechos Humanos y Derecho Internacional Humanitario): Creada a través del Decreto 4800 de 2011, hoy 1084 de 2015 con el fin de promover la articulación entre observatorios institucionales y sociales de carácter oficial existentes </w:t>
      </w:r>
      <w:r w:rsidR="00475CD4">
        <w:rPr>
          <w:rFonts w:ascii="Verdana" w:hAnsi="Verdana"/>
          <w:sz w:val="20"/>
          <w:szCs w:val="20"/>
        </w:rPr>
        <w:t>en el orden</w:t>
      </w:r>
      <w:r w:rsidRPr="00F51C3E">
        <w:rPr>
          <w:rFonts w:ascii="Verdana" w:hAnsi="Verdana"/>
          <w:sz w:val="20"/>
          <w:szCs w:val="20"/>
        </w:rPr>
        <w:t xml:space="preserve"> nacional y territorial. Estos observatorios serán parte de la Red Nacional de Información, así como del sistema nacional de información del Sistema Nacional de Derechos Humanos y Derecho Internacional Humanitario, para lo cual deberán cumplir con los requisitos establecidos para tal fin.</w:t>
      </w:r>
    </w:p>
    <w:p w14:paraId="1B600BE2" w14:textId="77777777" w:rsidR="00F51C3E" w:rsidRPr="00F51C3E" w:rsidRDefault="00F51C3E" w:rsidP="00F51C3E">
      <w:pPr>
        <w:pStyle w:val="Prrafodelista"/>
        <w:ind w:left="-142"/>
        <w:jc w:val="both"/>
        <w:rPr>
          <w:rFonts w:ascii="Verdana" w:hAnsi="Verdana"/>
          <w:sz w:val="20"/>
          <w:szCs w:val="20"/>
        </w:rPr>
      </w:pPr>
    </w:p>
    <w:p w14:paraId="4EB498E5" w14:textId="77777777" w:rsidR="00F51C3E" w:rsidRPr="00F51C3E" w:rsidRDefault="00F51C3E" w:rsidP="00F51C3E">
      <w:pPr>
        <w:pStyle w:val="Prrafodelista"/>
        <w:ind w:left="-142"/>
        <w:jc w:val="both"/>
        <w:rPr>
          <w:rFonts w:ascii="Verdana" w:hAnsi="Verdana"/>
          <w:sz w:val="20"/>
          <w:szCs w:val="20"/>
        </w:rPr>
      </w:pPr>
      <w:r w:rsidRPr="001679CA">
        <w:rPr>
          <w:rFonts w:ascii="Verdana" w:hAnsi="Verdana"/>
          <w:b/>
          <w:bCs/>
          <w:sz w:val="20"/>
          <w:szCs w:val="20"/>
        </w:rPr>
        <w:t>Rol autorizado:</w:t>
      </w:r>
      <w:r w:rsidRPr="00F51C3E">
        <w:rPr>
          <w:rFonts w:ascii="Verdana" w:hAnsi="Verdana"/>
          <w:sz w:val="20"/>
          <w:szCs w:val="20"/>
        </w:rPr>
        <w:t xml:space="preserve"> Figura implementada en la SRNI para que las Direcciones Territoriales sean las responsables de la creación, actualización e inactivación de usuarios para las herramientas y aplicativos del área funcional a la que pertenece.</w:t>
      </w:r>
    </w:p>
    <w:p w14:paraId="015A6116" w14:textId="77777777" w:rsidR="00F51C3E" w:rsidRPr="00F51C3E" w:rsidRDefault="00F51C3E" w:rsidP="00F51C3E">
      <w:pPr>
        <w:pStyle w:val="Prrafodelista"/>
        <w:ind w:left="-142"/>
        <w:jc w:val="both"/>
        <w:rPr>
          <w:rFonts w:ascii="Verdana" w:hAnsi="Verdana"/>
          <w:sz w:val="20"/>
          <w:szCs w:val="20"/>
        </w:rPr>
      </w:pPr>
    </w:p>
    <w:p w14:paraId="034B3EF2" w14:textId="77777777" w:rsidR="00F51C3E" w:rsidRPr="00F51C3E" w:rsidRDefault="00F51C3E" w:rsidP="00F51C3E">
      <w:pPr>
        <w:pStyle w:val="Prrafodelista"/>
        <w:ind w:left="-142"/>
        <w:jc w:val="both"/>
        <w:rPr>
          <w:rFonts w:ascii="Verdana" w:hAnsi="Verdana"/>
          <w:sz w:val="20"/>
          <w:szCs w:val="20"/>
        </w:rPr>
      </w:pPr>
      <w:r w:rsidRPr="001679CA">
        <w:rPr>
          <w:rFonts w:ascii="Verdana" w:hAnsi="Verdana"/>
          <w:b/>
          <w:bCs/>
          <w:sz w:val="20"/>
          <w:szCs w:val="20"/>
        </w:rPr>
        <w:t>Sábana de datos:</w:t>
      </w:r>
      <w:r w:rsidRPr="00F51C3E">
        <w:rPr>
          <w:rFonts w:ascii="Verdana" w:hAnsi="Verdana"/>
          <w:sz w:val="20"/>
          <w:szCs w:val="20"/>
        </w:rPr>
        <w:t xml:space="preserve"> Tres archivos en formato Excel donde se consolidan las respuestas de la encuesta bajo los componentes de personas y hogares, así como el diccionario de datos de ambos archivos. Se recomienda realizar una lectura integral de los archivos para la interpretación de la información.</w:t>
      </w:r>
    </w:p>
    <w:p w14:paraId="78BA74FF" w14:textId="77777777" w:rsidR="00F51C3E" w:rsidRPr="00F51C3E" w:rsidRDefault="00F51C3E" w:rsidP="00F51C3E">
      <w:pPr>
        <w:pStyle w:val="Prrafodelista"/>
        <w:ind w:left="-142"/>
        <w:jc w:val="both"/>
        <w:rPr>
          <w:rFonts w:ascii="Verdana" w:hAnsi="Verdana"/>
          <w:sz w:val="20"/>
          <w:szCs w:val="20"/>
        </w:rPr>
      </w:pPr>
    </w:p>
    <w:p w14:paraId="242750FC" w14:textId="2B6B472A" w:rsidR="00F51C3E" w:rsidRPr="00F51C3E" w:rsidRDefault="00F51C3E" w:rsidP="00F51C3E">
      <w:pPr>
        <w:pStyle w:val="Prrafodelista"/>
        <w:ind w:left="-142"/>
        <w:jc w:val="both"/>
        <w:rPr>
          <w:rFonts w:ascii="Verdana" w:hAnsi="Verdana"/>
          <w:sz w:val="20"/>
          <w:szCs w:val="20"/>
        </w:rPr>
      </w:pPr>
      <w:r w:rsidRPr="001679CA">
        <w:rPr>
          <w:rFonts w:ascii="Verdana" w:hAnsi="Verdana"/>
          <w:b/>
          <w:bCs/>
          <w:sz w:val="20"/>
          <w:szCs w:val="20"/>
        </w:rPr>
        <w:t>SIGO</w:t>
      </w:r>
      <w:r w:rsidR="001679CA">
        <w:rPr>
          <w:rFonts w:ascii="Verdana" w:hAnsi="Verdana"/>
          <w:b/>
          <w:bCs/>
          <w:sz w:val="20"/>
          <w:szCs w:val="20"/>
        </w:rPr>
        <w:t>:</w:t>
      </w:r>
      <w:r w:rsidRPr="00F51C3E">
        <w:rPr>
          <w:rFonts w:ascii="Verdana" w:hAnsi="Verdana"/>
          <w:sz w:val="20"/>
          <w:szCs w:val="20"/>
        </w:rPr>
        <w:t xml:space="preserve"> (Sistema de Información de Gestión de Oferta): Plataforma para el intercambio efectivo de información territorial con la Unidad para las Víctimas. Este sistema cuenta con una estructura de campos mínimos, lo que permite el cargue de información estandarizada.</w:t>
      </w:r>
    </w:p>
    <w:p w14:paraId="135AA5E5" w14:textId="77777777" w:rsidR="00F51C3E" w:rsidRPr="00F51C3E" w:rsidRDefault="00F51C3E" w:rsidP="00F51C3E">
      <w:pPr>
        <w:pStyle w:val="Prrafodelista"/>
        <w:ind w:left="-142"/>
        <w:jc w:val="both"/>
        <w:rPr>
          <w:rFonts w:ascii="Verdana" w:hAnsi="Verdana"/>
          <w:sz w:val="20"/>
          <w:szCs w:val="20"/>
        </w:rPr>
      </w:pPr>
    </w:p>
    <w:p w14:paraId="179B0D92" w14:textId="3A98ADBD" w:rsidR="00F51C3E" w:rsidRDefault="00F51C3E" w:rsidP="00F51C3E">
      <w:pPr>
        <w:pStyle w:val="Prrafodelista"/>
        <w:ind w:left="-142"/>
        <w:jc w:val="both"/>
        <w:rPr>
          <w:rFonts w:ascii="Verdana" w:hAnsi="Verdana"/>
          <w:sz w:val="20"/>
          <w:szCs w:val="20"/>
        </w:rPr>
      </w:pPr>
      <w:r w:rsidRPr="001679CA">
        <w:rPr>
          <w:rFonts w:ascii="Verdana" w:hAnsi="Verdana"/>
          <w:b/>
          <w:bCs/>
          <w:sz w:val="20"/>
          <w:szCs w:val="20"/>
        </w:rPr>
        <w:t>POSI</w:t>
      </w:r>
      <w:r w:rsidR="001679CA">
        <w:rPr>
          <w:rFonts w:ascii="Verdana" w:hAnsi="Verdana"/>
          <w:sz w:val="20"/>
          <w:szCs w:val="20"/>
        </w:rPr>
        <w:t xml:space="preserve">: </w:t>
      </w:r>
      <w:r w:rsidRPr="00F51C3E">
        <w:rPr>
          <w:rFonts w:ascii="Verdana" w:hAnsi="Verdana"/>
          <w:sz w:val="20"/>
          <w:szCs w:val="20"/>
        </w:rPr>
        <w:t>(Plan Operativo de Sistemas de Información): Es el conjunto de criterios, procesos, procedimientos y actividades, diseñados para garantizar la interoperabilidad y el flujo eficiente de la información relacionada con la población víctima.</w:t>
      </w:r>
    </w:p>
    <w:p w14:paraId="0E4DFD1C" w14:textId="60F3DFA8" w:rsidR="00A059C4" w:rsidRDefault="00A059C4" w:rsidP="00F51C3E">
      <w:pPr>
        <w:pStyle w:val="Prrafodelista"/>
        <w:ind w:left="-142"/>
        <w:jc w:val="both"/>
        <w:rPr>
          <w:rFonts w:ascii="Verdana" w:hAnsi="Verdana"/>
          <w:sz w:val="20"/>
          <w:szCs w:val="20"/>
        </w:rPr>
      </w:pPr>
    </w:p>
    <w:p w14:paraId="06D80AA0" w14:textId="291C4064" w:rsidR="00A059C4" w:rsidRDefault="00A059C4" w:rsidP="00F51C3E">
      <w:pPr>
        <w:pStyle w:val="Prrafodelista"/>
        <w:ind w:left="-142"/>
        <w:jc w:val="both"/>
        <w:rPr>
          <w:rFonts w:ascii="Verdana" w:hAnsi="Verdana"/>
          <w:sz w:val="20"/>
          <w:szCs w:val="20"/>
        </w:rPr>
      </w:pPr>
    </w:p>
    <w:p w14:paraId="3BDF12DF" w14:textId="77E3C6FB" w:rsidR="00A059C4" w:rsidRDefault="00A059C4" w:rsidP="00F51C3E">
      <w:pPr>
        <w:pStyle w:val="Prrafodelista"/>
        <w:ind w:left="-142"/>
        <w:jc w:val="both"/>
        <w:rPr>
          <w:rFonts w:ascii="Verdana" w:hAnsi="Verdana"/>
          <w:sz w:val="20"/>
          <w:szCs w:val="20"/>
        </w:rPr>
      </w:pPr>
    </w:p>
    <w:p w14:paraId="78558071" w14:textId="032D7999" w:rsidR="00A059C4" w:rsidRDefault="00A059C4" w:rsidP="00F51C3E">
      <w:pPr>
        <w:pStyle w:val="Prrafodelista"/>
        <w:ind w:left="-142"/>
        <w:jc w:val="both"/>
        <w:rPr>
          <w:rFonts w:ascii="Verdana" w:hAnsi="Verdana"/>
          <w:sz w:val="20"/>
          <w:szCs w:val="20"/>
        </w:rPr>
      </w:pPr>
    </w:p>
    <w:p w14:paraId="029E9084" w14:textId="77777777" w:rsidR="00A059C4" w:rsidRPr="00F51C3E" w:rsidRDefault="00A059C4" w:rsidP="00F51C3E">
      <w:pPr>
        <w:pStyle w:val="Prrafodelista"/>
        <w:ind w:left="-142"/>
        <w:jc w:val="both"/>
        <w:rPr>
          <w:rFonts w:ascii="Verdana" w:hAnsi="Verdana"/>
          <w:sz w:val="20"/>
          <w:szCs w:val="20"/>
        </w:rPr>
      </w:pPr>
    </w:p>
    <w:p w14:paraId="3264698A" w14:textId="77777777" w:rsidR="00F51C3E" w:rsidRPr="00F51C3E" w:rsidRDefault="00F51C3E" w:rsidP="00F51C3E">
      <w:pPr>
        <w:pStyle w:val="Prrafodelista"/>
        <w:ind w:left="-142"/>
        <w:jc w:val="both"/>
        <w:rPr>
          <w:rFonts w:ascii="Verdana" w:hAnsi="Verdana"/>
          <w:sz w:val="20"/>
          <w:szCs w:val="20"/>
        </w:rPr>
      </w:pPr>
      <w:r w:rsidRPr="00F51C3E">
        <w:rPr>
          <w:rFonts w:ascii="Verdana" w:hAnsi="Verdana"/>
          <w:sz w:val="20"/>
          <w:szCs w:val="20"/>
        </w:rPr>
        <w:t xml:space="preserve"> </w:t>
      </w:r>
    </w:p>
    <w:p w14:paraId="5131A242" w14:textId="77777777" w:rsidR="00F51C3E" w:rsidRPr="00F51C3E" w:rsidRDefault="00F51C3E" w:rsidP="00F51C3E">
      <w:pPr>
        <w:pStyle w:val="Prrafodelista"/>
        <w:ind w:left="-142"/>
        <w:jc w:val="both"/>
        <w:rPr>
          <w:rFonts w:ascii="Verdana" w:hAnsi="Verdana"/>
          <w:sz w:val="20"/>
          <w:szCs w:val="20"/>
        </w:rPr>
      </w:pPr>
    </w:p>
    <w:p w14:paraId="782A909F" w14:textId="524E4445" w:rsidR="00F51C3E" w:rsidRDefault="00F51C3E" w:rsidP="00A059C4">
      <w:pPr>
        <w:pStyle w:val="Prrafodelista"/>
        <w:ind w:left="-142"/>
        <w:jc w:val="both"/>
        <w:outlineLvl w:val="0"/>
        <w:rPr>
          <w:rFonts w:ascii="Verdana" w:hAnsi="Verdana"/>
          <w:b/>
          <w:bCs/>
          <w:sz w:val="20"/>
          <w:szCs w:val="20"/>
        </w:rPr>
      </w:pPr>
      <w:bookmarkStart w:id="5" w:name="_Toc146262453"/>
      <w:r w:rsidRPr="00CA2780">
        <w:rPr>
          <w:rFonts w:ascii="Verdana" w:hAnsi="Verdana"/>
          <w:b/>
          <w:bCs/>
          <w:sz w:val="20"/>
          <w:szCs w:val="20"/>
        </w:rPr>
        <w:t>5.</w:t>
      </w:r>
      <w:r w:rsidRPr="00CA2780">
        <w:rPr>
          <w:rFonts w:ascii="Verdana" w:hAnsi="Verdana"/>
          <w:b/>
          <w:bCs/>
          <w:sz w:val="20"/>
          <w:szCs w:val="20"/>
        </w:rPr>
        <w:tab/>
      </w:r>
      <w:r w:rsidR="009F4C9E">
        <w:rPr>
          <w:rFonts w:ascii="Verdana" w:hAnsi="Verdana"/>
          <w:b/>
          <w:bCs/>
          <w:sz w:val="20"/>
          <w:szCs w:val="20"/>
        </w:rPr>
        <w:t>ACTIVIDADES</w:t>
      </w:r>
      <w:r w:rsidR="00987A43">
        <w:rPr>
          <w:rFonts w:ascii="Verdana" w:hAnsi="Verdana"/>
          <w:b/>
          <w:bCs/>
          <w:sz w:val="20"/>
          <w:szCs w:val="20"/>
        </w:rPr>
        <w:t xml:space="preserve"> DE LOS ARTICULADORES TERRITORIALES DE LA SUBDIRECCIÓN RED NACIONAL DE INFORMACIÓN.</w:t>
      </w:r>
      <w:bookmarkEnd w:id="5"/>
    </w:p>
    <w:p w14:paraId="3D29A40C" w14:textId="018744B1" w:rsidR="009F4C9E" w:rsidRDefault="009F4C9E" w:rsidP="00F51C3E">
      <w:pPr>
        <w:pStyle w:val="Prrafodelista"/>
        <w:ind w:left="-142"/>
        <w:jc w:val="both"/>
        <w:rPr>
          <w:rFonts w:ascii="Verdana" w:hAnsi="Verdana"/>
          <w:b/>
          <w:bCs/>
          <w:sz w:val="20"/>
          <w:szCs w:val="20"/>
        </w:rPr>
      </w:pPr>
    </w:p>
    <w:p w14:paraId="3D62F618" w14:textId="7F61E47A" w:rsidR="009F4C9E" w:rsidRPr="00CA2780" w:rsidRDefault="009F4C9E" w:rsidP="00A059C4">
      <w:pPr>
        <w:pStyle w:val="Prrafodelista"/>
        <w:ind w:left="-142"/>
        <w:jc w:val="both"/>
        <w:outlineLvl w:val="1"/>
        <w:rPr>
          <w:rFonts w:ascii="Verdana" w:hAnsi="Verdana"/>
          <w:b/>
          <w:bCs/>
          <w:sz w:val="20"/>
          <w:szCs w:val="20"/>
        </w:rPr>
      </w:pPr>
      <w:bookmarkStart w:id="6" w:name="_Toc146262454"/>
      <w:r>
        <w:rPr>
          <w:rFonts w:ascii="Verdana" w:hAnsi="Verdana"/>
          <w:b/>
          <w:bCs/>
          <w:sz w:val="20"/>
          <w:szCs w:val="20"/>
        </w:rPr>
        <w:t>5.1.</w:t>
      </w:r>
      <w:r>
        <w:rPr>
          <w:rFonts w:ascii="Verdana" w:hAnsi="Verdana"/>
          <w:b/>
          <w:bCs/>
          <w:sz w:val="20"/>
          <w:szCs w:val="20"/>
        </w:rPr>
        <w:tab/>
        <w:t>DOMINIO POLÍTICO LEGAL</w:t>
      </w:r>
      <w:bookmarkEnd w:id="6"/>
    </w:p>
    <w:p w14:paraId="13FB0B04" w14:textId="77777777" w:rsidR="00F51C3E" w:rsidRPr="00F51C3E" w:rsidRDefault="00F51C3E" w:rsidP="00F51C3E">
      <w:pPr>
        <w:pStyle w:val="Prrafodelista"/>
        <w:ind w:left="-142"/>
        <w:jc w:val="both"/>
        <w:rPr>
          <w:rFonts w:ascii="Verdana" w:hAnsi="Verdana"/>
          <w:sz w:val="20"/>
          <w:szCs w:val="20"/>
        </w:rPr>
      </w:pPr>
    </w:p>
    <w:p w14:paraId="20E2579F" w14:textId="7C99E538" w:rsidR="00F51C3E" w:rsidRPr="00F51C3E" w:rsidRDefault="00F51C3E" w:rsidP="00CA2780">
      <w:pPr>
        <w:pStyle w:val="Prrafodelista"/>
        <w:numPr>
          <w:ilvl w:val="0"/>
          <w:numId w:val="12"/>
        </w:numPr>
        <w:jc w:val="both"/>
        <w:rPr>
          <w:rFonts w:ascii="Verdana" w:hAnsi="Verdana"/>
          <w:sz w:val="20"/>
          <w:szCs w:val="20"/>
        </w:rPr>
      </w:pPr>
      <w:r w:rsidRPr="00F51C3E">
        <w:rPr>
          <w:rFonts w:ascii="Verdana" w:hAnsi="Verdana"/>
          <w:sz w:val="20"/>
          <w:szCs w:val="20"/>
        </w:rPr>
        <w:t>Gestionar el Acuerdo de Intercambio y Confidencialidad de la Información</w:t>
      </w:r>
      <w:r w:rsidR="00BE307C">
        <w:rPr>
          <w:rFonts w:ascii="Verdana" w:hAnsi="Verdana"/>
          <w:sz w:val="20"/>
          <w:szCs w:val="20"/>
        </w:rPr>
        <w:t xml:space="preserve"> o Carta de entendimiento</w:t>
      </w:r>
      <w:r w:rsidR="0038517F">
        <w:rPr>
          <w:rFonts w:ascii="Verdana" w:hAnsi="Verdana"/>
          <w:sz w:val="20"/>
          <w:szCs w:val="20"/>
        </w:rPr>
        <w:t xml:space="preserve">, </w:t>
      </w:r>
      <w:r w:rsidR="00BF7123" w:rsidRPr="00F51C3E">
        <w:rPr>
          <w:rFonts w:ascii="Verdana" w:hAnsi="Verdana"/>
          <w:sz w:val="20"/>
          <w:szCs w:val="20"/>
        </w:rPr>
        <w:t>con las entidades territoriales pendientes</w:t>
      </w:r>
      <w:r w:rsidR="00BF7123">
        <w:rPr>
          <w:rFonts w:ascii="Verdana" w:hAnsi="Verdana"/>
          <w:sz w:val="20"/>
          <w:szCs w:val="20"/>
        </w:rPr>
        <w:t>,</w:t>
      </w:r>
      <w:r w:rsidR="00BF7123" w:rsidRPr="00F51C3E">
        <w:rPr>
          <w:rFonts w:ascii="Verdana" w:hAnsi="Verdana"/>
          <w:sz w:val="20"/>
          <w:szCs w:val="20"/>
        </w:rPr>
        <w:t xml:space="preserve"> </w:t>
      </w:r>
      <w:r w:rsidR="0038517F">
        <w:rPr>
          <w:rFonts w:ascii="Verdana" w:hAnsi="Verdana"/>
          <w:sz w:val="20"/>
          <w:szCs w:val="20"/>
        </w:rPr>
        <w:t>a</w:t>
      </w:r>
      <w:r w:rsidRPr="00F51C3E">
        <w:rPr>
          <w:rFonts w:ascii="Verdana" w:hAnsi="Verdana"/>
          <w:sz w:val="20"/>
          <w:szCs w:val="20"/>
        </w:rPr>
        <w:t>sí como con aquellas entidades de sociedad civil, cooperantes internacionales</w:t>
      </w:r>
      <w:r w:rsidR="00BE307C">
        <w:rPr>
          <w:rFonts w:ascii="Verdana" w:hAnsi="Verdana"/>
          <w:sz w:val="20"/>
          <w:szCs w:val="20"/>
        </w:rPr>
        <w:t>, Instituciones Educativas</w:t>
      </w:r>
      <w:r w:rsidRPr="00F51C3E">
        <w:rPr>
          <w:rFonts w:ascii="Verdana" w:hAnsi="Verdana"/>
          <w:sz w:val="20"/>
          <w:szCs w:val="20"/>
        </w:rPr>
        <w:t xml:space="preserve"> o empresas privadas con presencia en el territorio, de acuerdo </w:t>
      </w:r>
      <w:r w:rsidR="00956975">
        <w:rPr>
          <w:rFonts w:ascii="Verdana" w:hAnsi="Verdana"/>
          <w:sz w:val="20"/>
          <w:szCs w:val="20"/>
        </w:rPr>
        <w:t>con</w:t>
      </w:r>
      <w:r w:rsidRPr="00F51C3E">
        <w:rPr>
          <w:rFonts w:ascii="Verdana" w:hAnsi="Verdana"/>
          <w:sz w:val="20"/>
          <w:szCs w:val="20"/>
        </w:rPr>
        <w:t xml:space="preserve"> los requerimientos de</w:t>
      </w:r>
      <w:r w:rsidR="00956975">
        <w:rPr>
          <w:rFonts w:ascii="Verdana" w:hAnsi="Verdana"/>
          <w:sz w:val="20"/>
          <w:szCs w:val="20"/>
        </w:rPr>
        <w:t>l orden</w:t>
      </w:r>
      <w:r w:rsidRPr="00F51C3E">
        <w:rPr>
          <w:rFonts w:ascii="Verdana" w:hAnsi="Verdana"/>
          <w:sz w:val="20"/>
          <w:szCs w:val="20"/>
        </w:rPr>
        <w:t xml:space="preserve"> nacional.</w:t>
      </w:r>
    </w:p>
    <w:p w14:paraId="264826F6" w14:textId="77777777" w:rsidR="00F51C3E" w:rsidRPr="00F51C3E" w:rsidRDefault="00F51C3E" w:rsidP="00F51C3E">
      <w:pPr>
        <w:pStyle w:val="Prrafodelista"/>
        <w:ind w:left="-142"/>
        <w:jc w:val="both"/>
        <w:rPr>
          <w:rFonts w:ascii="Verdana" w:hAnsi="Verdana"/>
          <w:sz w:val="20"/>
          <w:szCs w:val="20"/>
        </w:rPr>
      </w:pPr>
    </w:p>
    <w:p w14:paraId="4E7D1C74" w14:textId="22DA8609" w:rsidR="00DB7229" w:rsidRDefault="00F51C3E" w:rsidP="00CA2780">
      <w:pPr>
        <w:pStyle w:val="Prrafodelista"/>
        <w:numPr>
          <w:ilvl w:val="0"/>
          <w:numId w:val="12"/>
        </w:numPr>
        <w:jc w:val="both"/>
        <w:rPr>
          <w:rFonts w:ascii="Verdana" w:hAnsi="Verdana"/>
          <w:sz w:val="20"/>
          <w:szCs w:val="20"/>
        </w:rPr>
      </w:pPr>
      <w:r w:rsidRPr="00F51C3E">
        <w:rPr>
          <w:rFonts w:ascii="Verdana" w:hAnsi="Verdana"/>
          <w:sz w:val="20"/>
          <w:szCs w:val="20"/>
        </w:rPr>
        <w:t>Socializar el contenido y alcance de los Acuerdos de Intercambio y Confidencialidad</w:t>
      </w:r>
      <w:r w:rsidR="0019089D">
        <w:rPr>
          <w:rFonts w:ascii="Verdana" w:hAnsi="Verdana"/>
          <w:sz w:val="20"/>
          <w:szCs w:val="20"/>
        </w:rPr>
        <w:t xml:space="preserve"> </w:t>
      </w:r>
      <w:r w:rsidR="0019089D" w:rsidRPr="00F51C3E">
        <w:rPr>
          <w:rFonts w:ascii="Verdana" w:hAnsi="Verdana"/>
          <w:sz w:val="20"/>
          <w:szCs w:val="20"/>
        </w:rPr>
        <w:t xml:space="preserve">de la Información </w:t>
      </w:r>
      <w:r w:rsidR="0019089D">
        <w:rPr>
          <w:rFonts w:ascii="Verdana" w:hAnsi="Verdana"/>
          <w:sz w:val="20"/>
          <w:szCs w:val="20"/>
        </w:rPr>
        <w:t xml:space="preserve">y/o cartas de entendimiento, </w:t>
      </w:r>
      <w:r w:rsidRPr="00F51C3E">
        <w:rPr>
          <w:rFonts w:ascii="Verdana" w:hAnsi="Verdana"/>
          <w:sz w:val="20"/>
          <w:szCs w:val="20"/>
        </w:rPr>
        <w:t>a los alcaldes, gobernadores y colaboradores designados, cuando se presenten cambios de administración en las entidades territoriales</w:t>
      </w:r>
      <w:r w:rsidR="0019089D">
        <w:rPr>
          <w:rFonts w:ascii="Verdana" w:hAnsi="Verdana"/>
          <w:sz w:val="20"/>
          <w:szCs w:val="20"/>
        </w:rPr>
        <w:t xml:space="preserve"> u otras entidades</w:t>
      </w:r>
      <w:r w:rsidR="00DB7229">
        <w:rPr>
          <w:rFonts w:ascii="Verdana" w:hAnsi="Verdana"/>
          <w:sz w:val="20"/>
          <w:szCs w:val="20"/>
        </w:rPr>
        <w:t>.</w:t>
      </w:r>
    </w:p>
    <w:p w14:paraId="30B95BD8" w14:textId="77777777" w:rsidR="00DB7229" w:rsidRPr="00DB7229" w:rsidRDefault="00DB7229" w:rsidP="00DB7229">
      <w:pPr>
        <w:pStyle w:val="Prrafodelista"/>
        <w:rPr>
          <w:rFonts w:ascii="Verdana" w:hAnsi="Verdana"/>
          <w:sz w:val="20"/>
          <w:szCs w:val="20"/>
        </w:rPr>
      </w:pPr>
    </w:p>
    <w:p w14:paraId="390B67AF" w14:textId="6BC7B9A9" w:rsidR="00F51C3E" w:rsidRPr="00F51C3E" w:rsidRDefault="00C55CBC" w:rsidP="00CA2780">
      <w:pPr>
        <w:pStyle w:val="Prrafodelista"/>
        <w:numPr>
          <w:ilvl w:val="0"/>
          <w:numId w:val="12"/>
        </w:numPr>
        <w:jc w:val="both"/>
        <w:rPr>
          <w:rFonts w:ascii="Verdana" w:hAnsi="Verdana"/>
          <w:sz w:val="20"/>
          <w:szCs w:val="20"/>
        </w:rPr>
      </w:pPr>
      <w:r>
        <w:rPr>
          <w:rFonts w:ascii="Verdana" w:hAnsi="Verdana"/>
          <w:sz w:val="20"/>
          <w:szCs w:val="20"/>
        </w:rPr>
        <w:t>Gestionar la actualización</w:t>
      </w:r>
      <w:r w:rsidR="0019089D">
        <w:rPr>
          <w:rFonts w:ascii="Verdana" w:hAnsi="Verdana"/>
          <w:sz w:val="20"/>
          <w:szCs w:val="20"/>
        </w:rPr>
        <w:t xml:space="preserve"> de la información </w:t>
      </w:r>
      <w:r w:rsidR="00D276B7">
        <w:rPr>
          <w:rFonts w:ascii="Verdana" w:hAnsi="Verdana"/>
          <w:sz w:val="20"/>
          <w:szCs w:val="20"/>
        </w:rPr>
        <w:t xml:space="preserve">o documentación de </w:t>
      </w:r>
      <w:r w:rsidRPr="00F51C3E">
        <w:rPr>
          <w:rFonts w:ascii="Verdana" w:hAnsi="Verdana"/>
          <w:sz w:val="20"/>
          <w:szCs w:val="20"/>
        </w:rPr>
        <w:t>los Acuerdos de Intercambio y Confidencialidad</w:t>
      </w:r>
      <w:r>
        <w:rPr>
          <w:rFonts w:ascii="Verdana" w:hAnsi="Verdana"/>
          <w:sz w:val="20"/>
          <w:szCs w:val="20"/>
        </w:rPr>
        <w:t xml:space="preserve"> </w:t>
      </w:r>
      <w:r w:rsidRPr="00F51C3E">
        <w:rPr>
          <w:rFonts w:ascii="Verdana" w:hAnsi="Verdana"/>
          <w:sz w:val="20"/>
          <w:szCs w:val="20"/>
        </w:rPr>
        <w:t xml:space="preserve">de la Información </w:t>
      </w:r>
      <w:r>
        <w:rPr>
          <w:rFonts w:ascii="Verdana" w:hAnsi="Verdana"/>
          <w:sz w:val="20"/>
          <w:szCs w:val="20"/>
        </w:rPr>
        <w:t xml:space="preserve">y/o cartas de entendimiento </w:t>
      </w:r>
      <w:r w:rsidR="0019089D">
        <w:rPr>
          <w:rFonts w:ascii="Verdana" w:hAnsi="Verdana"/>
          <w:sz w:val="20"/>
          <w:szCs w:val="20"/>
        </w:rPr>
        <w:t>que se requiera</w:t>
      </w:r>
      <w:r w:rsidR="00D276B7">
        <w:rPr>
          <w:rFonts w:ascii="Verdana" w:hAnsi="Verdana"/>
          <w:sz w:val="20"/>
          <w:szCs w:val="20"/>
        </w:rPr>
        <w:t>n</w:t>
      </w:r>
      <w:r w:rsidR="0019089D">
        <w:rPr>
          <w:rFonts w:ascii="Verdana" w:hAnsi="Verdana"/>
          <w:sz w:val="20"/>
          <w:szCs w:val="20"/>
        </w:rPr>
        <w:t>.</w:t>
      </w:r>
    </w:p>
    <w:p w14:paraId="059586E2" w14:textId="77777777" w:rsidR="00F51C3E" w:rsidRPr="00F51C3E" w:rsidRDefault="00F51C3E" w:rsidP="00F51C3E">
      <w:pPr>
        <w:pStyle w:val="Prrafodelista"/>
        <w:ind w:left="-142"/>
        <w:jc w:val="both"/>
        <w:rPr>
          <w:rFonts w:ascii="Verdana" w:hAnsi="Verdana"/>
          <w:sz w:val="20"/>
          <w:szCs w:val="20"/>
        </w:rPr>
      </w:pPr>
    </w:p>
    <w:p w14:paraId="54644B91" w14:textId="38FB216A" w:rsidR="00F51C3E" w:rsidRPr="00F51C3E" w:rsidRDefault="00F51C3E" w:rsidP="00CA2780">
      <w:pPr>
        <w:pStyle w:val="Prrafodelista"/>
        <w:numPr>
          <w:ilvl w:val="0"/>
          <w:numId w:val="12"/>
        </w:numPr>
        <w:jc w:val="both"/>
        <w:rPr>
          <w:rFonts w:ascii="Verdana" w:hAnsi="Verdana"/>
          <w:sz w:val="20"/>
          <w:szCs w:val="20"/>
        </w:rPr>
      </w:pPr>
      <w:r w:rsidRPr="00F51C3E">
        <w:rPr>
          <w:rFonts w:ascii="Verdana" w:hAnsi="Verdana"/>
          <w:sz w:val="20"/>
          <w:szCs w:val="20"/>
        </w:rPr>
        <w:t>Orientar y apoyar en la construcción del documento técnico a las entidades territoriales, de sociedad civil, cooperantes internacionales</w:t>
      </w:r>
      <w:r w:rsidR="001D3152">
        <w:rPr>
          <w:rFonts w:ascii="Verdana" w:hAnsi="Verdana"/>
          <w:sz w:val="20"/>
          <w:szCs w:val="20"/>
        </w:rPr>
        <w:t xml:space="preserve">, </w:t>
      </w:r>
      <w:r w:rsidR="00175A69">
        <w:rPr>
          <w:rFonts w:ascii="Verdana" w:hAnsi="Verdana"/>
          <w:sz w:val="20"/>
          <w:szCs w:val="20"/>
        </w:rPr>
        <w:t>Instituciones Educativas</w:t>
      </w:r>
      <w:r w:rsidRPr="00F51C3E">
        <w:rPr>
          <w:rFonts w:ascii="Verdana" w:hAnsi="Verdana"/>
          <w:sz w:val="20"/>
          <w:szCs w:val="20"/>
        </w:rPr>
        <w:t xml:space="preserve"> o empresas privadas con presencia en el territorio que tengan Acuerdo</w:t>
      </w:r>
      <w:r w:rsidR="00D276B7">
        <w:rPr>
          <w:rFonts w:ascii="Verdana" w:hAnsi="Verdana"/>
          <w:sz w:val="20"/>
          <w:szCs w:val="20"/>
        </w:rPr>
        <w:t xml:space="preserve"> o carta de entendimiento</w:t>
      </w:r>
      <w:r w:rsidRPr="00F51C3E">
        <w:rPr>
          <w:rFonts w:ascii="Verdana" w:hAnsi="Verdana"/>
          <w:sz w:val="20"/>
          <w:szCs w:val="20"/>
        </w:rPr>
        <w:t xml:space="preserve"> suscrito con la Unidad.</w:t>
      </w:r>
    </w:p>
    <w:p w14:paraId="26B3CDBF" w14:textId="77777777" w:rsidR="00F51C3E" w:rsidRPr="00F51C3E" w:rsidRDefault="00F51C3E" w:rsidP="00F51C3E">
      <w:pPr>
        <w:pStyle w:val="Prrafodelista"/>
        <w:ind w:left="-142"/>
        <w:jc w:val="both"/>
        <w:rPr>
          <w:rFonts w:ascii="Verdana" w:hAnsi="Verdana"/>
          <w:sz w:val="20"/>
          <w:szCs w:val="20"/>
        </w:rPr>
      </w:pPr>
    </w:p>
    <w:p w14:paraId="5AE8EA95" w14:textId="0B3C9F49" w:rsidR="00F51C3E" w:rsidRPr="00F51C3E" w:rsidRDefault="00F51C3E" w:rsidP="00CA2780">
      <w:pPr>
        <w:pStyle w:val="Prrafodelista"/>
        <w:numPr>
          <w:ilvl w:val="0"/>
          <w:numId w:val="12"/>
        </w:numPr>
        <w:jc w:val="both"/>
        <w:rPr>
          <w:rFonts w:ascii="Verdana" w:hAnsi="Verdana"/>
          <w:sz w:val="20"/>
          <w:szCs w:val="20"/>
        </w:rPr>
      </w:pPr>
      <w:r w:rsidRPr="00F51C3E">
        <w:rPr>
          <w:rFonts w:ascii="Verdana" w:hAnsi="Verdana"/>
          <w:sz w:val="20"/>
          <w:szCs w:val="20"/>
        </w:rPr>
        <w:t xml:space="preserve">Llevar un control de los Acuerdos de Intercambio y Confidencialidad de la Información </w:t>
      </w:r>
      <w:r w:rsidR="00175A69">
        <w:rPr>
          <w:rFonts w:ascii="Verdana" w:hAnsi="Verdana"/>
          <w:sz w:val="20"/>
          <w:szCs w:val="20"/>
        </w:rPr>
        <w:t>y/o cartas de en</w:t>
      </w:r>
      <w:r w:rsidR="00BD3FB5">
        <w:rPr>
          <w:rFonts w:ascii="Verdana" w:hAnsi="Verdana"/>
          <w:sz w:val="20"/>
          <w:szCs w:val="20"/>
        </w:rPr>
        <w:t xml:space="preserve">tendimiento </w:t>
      </w:r>
      <w:r w:rsidRPr="00F51C3E">
        <w:rPr>
          <w:rFonts w:ascii="Verdana" w:hAnsi="Verdana"/>
          <w:sz w:val="20"/>
          <w:szCs w:val="20"/>
        </w:rPr>
        <w:t>suscritos y por suscribir en las entidades territoriales designadas.</w:t>
      </w:r>
    </w:p>
    <w:p w14:paraId="347C39EF" w14:textId="77777777" w:rsidR="00F51C3E" w:rsidRPr="00F51C3E" w:rsidRDefault="00F51C3E" w:rsidP="00F51C3E">
      <w:pPr>
        <w:pStyle w:val="Prrafodelista"/>
        <w:ind w:left="-142"/>
        <w:jc w:val="both"/>
        <w:rPr>
          <w:rFonts w:ascii="Verdana" w:hAnsi="Verdana"/>
          <w:sz w:val="20"/>
          <w:szCs w:val="20"/>
        </w:rPr>
      </w:pPr>
    </w:p>
    <w:p w14:paraId="1CC75D91" w14:textId="182ED3C8" w:rsidR="00F51C3E" w:rsidRPr="00F51C3E" w:rsidRDefault="00F51C3E" w:rsidP="00CA2780">
      <w:pPr>
        <w:pStyle w:val="Prrafodelista"/>
        <w:numPr>
          <w:ilvl w:val="0"/>
          <w:numId w:val="12"/>
        </w:numPr>
        <w:jc w:val="both"/>
        <w:rPr>
          <w:rFonts w:ascii="Verdana" w:hAnsi="Verdana"/>
          <w:sz w:val="20"/>
          <w:szCs w:val="20"/>
        </w:rPr>
      </w:pPr>
      <w:r w:rsidRPr="00F51C3E">
        <w:rPr>
          <w:rFonts w:ascii="Verdana" w:hAnsi="Verdana"/>
          <w:sz w:val="20"/>
          <w:szCs w:val="20"/>
        </w:rPr>
        <w:t>Llevar un control de los Colaboradores Designados en las alcaldías y gobernaciones, de manera que se tenga actualizado sus datos de identificación</w:t>
      </w:r>
      <w:r w:rsidR="007F551E">
        <w:rPr>
          <w:rFonts w:ascii="Verdana" w:hAnsi="Verdana"/>
          <w:sz w:val="20"/>
          <w:szCs w:val="20"/>
        </w:rPr>
        <w:t>,</w:t>
      </w:r>
      <w:r w:rsidRPr="00F51C3E">
        <w:rPr>
          <w:rFonts w:ascii="Verdana" w:hAnsi="Verdana"/>
          <w:sz w:val="20"/>
          <w:szCs w:val="20"/>
        </w:rPr>
        <w:t xml:space="preserve"> contacto</w:t>
      </w:r>
      <w:r w:rsidR="007F551E">
        <w:rPr>
          <w:rFonts w:ascii="Verdana" w:hAnsi="Verdana"/>
          <w:sz w:val="20"/>
          <w:szCs w:val="20"/>
        </w:rPr>
        <w:t xml:space="preserve"> y documentación</w:t>
      </w:r>
      <w:r w:rsidRPr="00F51C3E">
        <w:rPr>
          <w:rFonts w:ascii="Verdana" w:hAnsi="Verdana"/>
          <w:sz w:val="20"/>
          <w:szCs w:val="20"/>
        </w:rPr>
        <w:t>.</w:t>
      </w:r>
    </w:p>
    <w:p w14:paraId="42219669" w14:textId="5CDD7690" w:rsidR="00F51C3E" w:rsidRPr="00F51C3E" w:rsidRDefault="00F51C3E" w:rsidP="00F51C3E">
      <w:pPr>
        <w:pStyle w:val="Prrafodelista"/>
        <w:ind w:left="-142"/>
        <w:jc w:val="both"/>
        <w:rPr>
          <w:rFonts w:ascii="Verdana" w:hAnsi="Verdana"/>
          <w:sz w:val="20"/>
          <w:szCs w:val="20"/>
        </w:rPr>
      </w:pPr>
      <w:r w:rsidRPr="00F51C3E">
        <w:rPr>
          <w:rFonts w:ascii="Verdana" w:hAnsi="Verdana"/>
          <w:sz w:val="20"/>
          <w:szCs w:val="20"/>
        </w:rPr>
        <w:t xml:space="preserve"> </w:t>
      </w:r>
    </w:p>
    <w:p w14:paraId="1D94243F" w14:textId="43D6DA74" w:rsidR="00F51C3E" w:rsidRPr="00CA2780" w:rsidRDefault="009F4C9E" w:rsidP="00A059C4">
      <w:pPr>
        <w:pStyle w:val="Prrafodelista"/>
        <w:ind w:left="-142"/>
        <w:jc w:val="both"/>
        <w:outlineLvl w:val="1"/>
        <w:rPr>
          <w:rFonts w:ascii="Verdana" w:hAnsi="Verdana"/>
          <w:b/>
          <w:bCs/>
          <w:sz w:val="20"/>
          <w:szCs w:val="20"/>
        </w:rPr>
      </w:pPr>
      <w:bookmarkStart w:id="7" w:name="_Toc146262455"/>
      <w:r>
        <w:rPr>
          <w:rFonts w:ascii="Verdana" w:hAnsi="Verdana"/>
          <w:b/>
          <w:bCs/>
          <w:sz w:val="20"/>
          <w:szCs w:val="20"/>
        </w:rPr>
        <w:t>5.2.</w:t>
      </w:r>
      <w:r w:rsidR="00F51C3E" w:rsidRPr="00CA2780">
        <w:rPr>
          <w:rFonts w:ascii="Verdana" w:hAnsi="Verdana"/>
          <w:b/>
          <w:bCs/>
          <w:sz w:val="20"/>
          <w:szCs w:val="20"/>
        </w:rPr>
        <w:tab/>
        <w:t>ESPACIOS FORMALES DE SISTEMAS DE INFORMACIÓN</w:t>
      </w:r>
      <w:bookmarkEnd w:id="7"/>
    </w:p>
    <w:p w14:paraId="573F4027" w14:textId="77777777" w:rsidR="00F51C3E" w:rsidRPr="00F51C3E" w:rsidRDefault="00F51C3E" w:rsidP="00F51C3E">
      <w:pPr>
        <w:pStyle w:val="Prrafodelista"/>
        <w:ind w:left="-142"/>
        <w:jc w:val="both"/>
        <w:rPr>
          <w:rFonts w:ascii="Verdana" w:hAnsi="Verdana"/>
          <w:sz w:val="20"/>
          <w:szCs w:val="20"/>
        </w:rPr>
      </w:pPr>
    </w:p>
    <w:p w14:paraId="308D0C02" w14:textId="47E9C5B1" w:rsidR="00F51C3E" w:rsidRPr="00F51C3E" w:rsidRDefault="00F51C3E" w:rsidP="00CA2780">
      <w:pPr>
        <w:pStyle w:val="Prrafodelista"/>
        <w:numPr>
          <w:ilvl w:val="0"/>
          <w:numId w:val="12"/>
        </w:numPr>
        <w:jc w:val="both"/>
        <w:rPr>
          <w:rFonts w:ascii="Verdana" w:hAnsi="Verdana"/>
          <w:sz w:val="20"/>
          <w:szCs w:val="20"/>
        </w:rPr>
      </w:pPr>
      <w:r w:rsidRPr="00F51C3E">
        <w:rPr>
          <w:rFonts w:ascii="Verdana" w:hAnsi="Verdana"/>
          <w:sz w:val="20"/>
          <w:szCs w:val="20"/>
        </w:rPr>
        <w:t>Socializar la Guía de creación, instalación y activación de los espacios formales de sistemas de información territoriales a los colaboradores designados de las entidades territoriales.</w:t>
      </w:r>
    </w:p>
    <w:p w14:paraId="2E127B86" w14:textId="77777777" w:rsidR="00F51C3E" w:rsidRPr="00F51C3E" w:rsidRDefault="00F51C3E" w:rsidP="00F51C3E">
      <w:pPr>
        <w:pStyle w:val="Prrafodelista"/>
        <w:ind w:left="-142"/>
        <w:jc w:val="both"/>
        <w:rPr>
          <w:rFonts w:ascii="Verdana" w:hAnsi="Verdana"/>
          <w:sz w:val="20"/>
          <w:szCs w:val="20"/>
        </w:rPr>
      </w:pPr>
    </w:p>
    <w:p w14:paraId="16199282" w14:textId="6E51DFE8" w:rsidR="00F51C3E" w:rsidRPr="00F51C3E" w:rsidRDefault="00F51C3E" w:rsidP="00CA2780">
      <w:pPr>
        <w:pStyle w:val="Prrafodelista"/>
        <w:numPr>
          <w:ilvl w:val="0"/>
          <w:numId w:val="12"/>
        </w:numPr>
        <w:jc w:val="both"/>
        <w:rPr>
          <w:rFonts w:ascii="Verdana" w:hAnsi="Verdana"/>
          <w:sz w:val="20"/>
          <w:szCs w:val="20"/>
        </w:rPr>
      </w:pPr>
      <w:r w:rsidRPr="00F51C3E">
        <w:rPr>
          <w:rFonts w:ascii="Verdana" w:hAnsi="Verdana"/>
          <w:sz w:val="20"/>
          <w:szCs w:val="20"/>
        </w:rPr>
        <w:t>Promover la importancia de sesionar los espacios formales territoriales dentro del seguimiento a la implementación de la política pública de víctimas en materia de sistemas de información (POSI, Encuesta IGED, intercambio de información, entre otros) en las entidades territoriales.</w:t>
      </w:r>
    </w:p>
    <w:p w14:paraId="6E163BFF" w14:textId="77777777" w:rsidR="00F51C3E" w:rsidRPr="00F51C3E" w:rsidRDefault="00F51C3E" w:rsidP="00F51C3E">
      <w:pPr>
        <w:pStyle w:val="Prrafodelista"/>
        <w:ind w:left="-142"/>
        <w:jc w:val="both"/>
        <w:rPr>
          <w:rFonts w:ascii="Verdana" w:hAnsi="Verdana"/>
          <w:sz w:val="20"/>
          <w:szCs w:val="20"/>
        </w:rPr>
      </w:pPr>
    </w:p>
    <w:p w14:paraId="66089D5F" w14:textId="56FD51CC" w:rsidR="00F51C3E" w:rsidRDefault="00F51C3E" w:rsidP="00CA2780">
      <w:pPr>
        <w:pStyle w:val="Prrafodelista"/>
        <w:numPr>
          <w:ilvl w:val="0"/>
          <w:numId w:val="12"/>
        </w:numPr>
        <w:jc w:val="both"/>
        <w:rPr>
          <w:rFonts w:ascii="Verdana" w:hAnsi="Verdana"/>
          <w:sz w:val="20"/>
          <w:szCs w:val="20"/>
        </w:rPr>
      </w:pPr>
      <w:r w:rsidRPr="00F51C3E">
        <w:rPr>
          <w:rFonts w:ascii="Verdana" w:hAnsi="Verdana"/>
          <w:sz w:val="20"/>
          <w:szCs w:val="20"/>
        </w:rPr>
        <w:t>Participar en los espacios formales de sistemas de información que se sesionen en el territorio.</w:t>
      </w:r>
    </w:p>
    <w:p w14:paraId="2CDE1033" w14:textId="77777777" w:rsidR="005446A1" w:rsidRPr="005446A1" w:rsidRDefault="005446A1" w:rsidP="005446A1">
      <w:pPr>
        <w:pStyle w:val="Prrafodelista"/>
        <w:rPr>
          <w:rFonts w:ascii="Verdana" w:hAnsi="Verdana"/>
          <w:sz w:val="20"/>
          <w:szCs w:val="20"/>
        </w:rPr>
      </w:pPr>
    </w:p>
    <w:p w14:paraId="4F37DB1F" w14:textId="72A12539" w:rsidR="005446A1" w:rsidRPr="00F51C3E" w:rsidRDefault="005446A1" w:rsidP="00CA2780">
      <w:pPr>
        <w:pStyle w:val="Prrafodelista"/>
        <w:numPr>
          <w:ilvl w:val="0"/>
          <w:numId w:val="12"/>
        </w:numPr>
        <w:jc w:val="both"/>
        <w:rPr>
          <w:rFonts w:ascii="Verdana" w:hAnsi="Verdana"/>
          <w:sz w:val="20"/>
          <w:szCs w:val="20"/>
        </w:rPr>
      </w:pPr>
      <w:r>
        <w:rPr>
          <w:rFonts w:ascii="Verdana" w:hAnsi="Verdana"/>
          <w:sz w:val="20"/>
          <w:szCs w:val="20"/>
        </w:rPr>
        <w:t xml:space="preserve">Remitir al orden nacional </w:t>
      </w:r>
      <w:r w:rsidR="009572D6">
        <w:rPr>
          <w:rFonts w:ascii="Verdana" w:hAnsi="Verdana"/>
          <w:sz w:val="20"/>
          <w:szCs w:val="20"/>
        </w:rPr>
        <w:t xml:space="preserve">las </w:t>
      </w:r>
      <w:r>
        <w:rPr>
          <w:rFonts w:ascii="Verdana" w:hAnsi="Verdana"/>
          <w:sz w:val="20"/>
          <w:szCs w:val="20"/>
        </w:rPr>
        <w:t xml:space="preserve">actas de reunión con los listados de asistencia del espacio formal sesionado </w:t>
      </w:r>
      <w:r w:rsidR="009572D6">
        <w:rPr>
          <w:rFonts w:ascii="Verdana" w:hAnsi="Verdana"/>
          <w:sz w:val="20"/>
          <w:szCs w:val="20"/>
        </w:rPr>
        <w:t>para el respectivo control y registro.</w:t>
      </w:r>
    </w:p>
    <w:p w14:paraId="738A298A" w14:textId="77777777" w:rsidR="00F51C3E" w:rsidRPr="00F51C3E" w:rsidRDefault="00F51C3E" w:rsidP="00F51C3E">
      <w:pPr>
        <w:pStyle w:val="Prrafodelista"/>
        <w:ind w:left="-142"/>
        <w:jc w:val="both"/>
        <w:rPr>
          <w:rFonts w:ascii="Verdana" w:hAnsi="Verdana"/>
          <w:sz w:val="20"/>
          <w:szCs w:val="20"/>
        </w:rPr>
      </w:pPr>
    </w:p>
    <w:p w14:paraId="16687FC8" w14:textId="7F831F92" w:rsidR="00F51C3E" w:rsidRPr="00F51C3E" w:rsidRDefault="00F51C3E" w:rsidP="00CA2780">
      <w:pPr>
        <w:pStyle w:val="Prrafodelista"/>
        <w:numPr>
          <w:ilvl w:val="0"/>
          <w:numId w:val="12"/>
        </w:numPr>
        <w:jc w:val="both"/>
        <w:rPr>
          <w:rFonts w:ascii="Verdana" w:hAnsi="Verdana"/>
          <w:sz w:val="20"/>
          <w:szCs w:val="20"/>
        </w:rPr>
      </w:pPr>
      <w:r w:rsidRPr="00F51C3E">
        <w:rPr>
          <w:rFonts w:ascii="Verdana" w:hAnsi="Verdana"/>
          <w:sz w:val="20"/>
          <w:szCs w:val="20"/>
        </w:rPr>
        <w:t>Articular los espacios formales con la construcción de los planes de mejoramiento POSI en las entidades territoriales.</w:t>
      </w:r>
    </w:p>
    <w:p w14:paraId="41FADDD1" w14:textId="77777777" w:rsidR="00F51C3E" w:rsidRPr="00F51C3E" w:rsidRDefault="00F51C3E" w:rsidP="00F51C3E">
      <w:pPr>
        <w:pStyle w:val="Prrafodelista"/>
        <w:ind w:left="-142"/>
        <w:jc w:val="both"/>
        <w:rPr>
          <w:rFonts w:ascii="Verdana" w:hAnsi="Verdana"/>
          <w:sz w:val="20"/>
          <w:szCs w:val="20"/>
        </w:rPr>
      </w:pPr>
    </w:p>
    <w:p w14:paraId="501C83AD" w14:textId="645F2BCF" w:rsidR="00F51C3E" w:rsidRPr="00F51C3E" w:rsidRDefault="00F51C3E" w:rsidP="00CA2780">
      <w:pPr>
        <w:pStyle w:val="Prrafodelista"/>
        <w:numPr>
          <w:ilvl w:val="0"/>
          <w:numId w:val="12"/>
        </w:numPr>
        <w:jc w:val="both"/>
        <w:rPr>
          <w:rFonts w:ascii="Verdana" w:hAnsi="Verdana"/>
          <w:sz w:val="20"/>
          <w:szCs w:val="20"/>
        </w:rPr>
      </w:pPr>
      <w:r w:rsidRPr="00F51C3E">
        <w:rPr>
          <w:rFonts w:ascii="Verdana" w:hAnsi="Verdana"/>
          <w:sz w:val="20"/>
          <w:szCs w:val="20"/>
        </w:rPr>
        <w:lastRenderedPageBreak/>
        <w:t>Llevar un control de las entidades territoriales que cuentan con un espacio formal en sistemas de información instalado, así como de las sesiones que se realizan en cada vigencia, adjuntando acta de las sesiones.</w:t>
      </w:r>
    </w:p>
    <w:p w14:paraId="70F45B23" w14:textId="77777777" w:rsidR="00F51C3E" w:rsidRPr="00F51C3E" w:rsidRDefault="00F51C3E" w:rsidP="00F51C3E">
      <w:pPr>
        <w:pStyle w:val="Prrafodelista"/>
        <w:ind w:left="-142"/>
        <w:jc w:val="both"/>
        <w:rPr>
          <w:rFonts w:ascii="Verdana" w:hAnsi="Verdana"/>
          <w:sz w:val="20"/>
          <w:szCs w:val="20"/>
        </w:rPr>
      </w:pPr>
    </w:p>
    <w:p w14:paraId="69593F01" w14:textId="32208322" w:rsidR="00F51C3E" w:rsidRPr="00F51C3E" w:rsidRDefault="00F51C3E" w:rsidP="00CA2780">
      <w:pPr>
        <w:pStyle w:val="Prrafodelista"/>
        <w:numPr>
          <w:ilvl w:val="0"/>
          <w:numId w:val="12"/>
        </w:numPr>
        <w:jc w:val="both"/>
        <w:rPr>
          <w:rFonts w:ascii="Verdana" w:hAnsi="Verdana"/>
          <w:sz w:val="20"/>
          <w:szCs w:val="20"/>
        </w:rPr>
      </w:pPr>
      <w:r w:rsidRPr="00F51C3E">
        <w:rPr>
          <w:rFonts w:ascii="Verdana" w:hAnsi="Verdana"/>
          <w:sz w:val="20"/>
          <w:szCs w:val="20"/>
        </w:rPr>
        <w:t>Hacer seguimiento a los compromisos adquiridos en las sesiones de los espacios formales de sistemas de información territoriales.</w:t>
      </w:r>
    </w:p>
    <w:p w14:paraId="1FD2FBC8" w14:textId="77777777" w:rsidR="00F51C3E" w:rsidRPr="00F51C3E" w:rsidRDefault="00F51C3E" w:rsidP="00F51C3E">
      <w:pPr>
        <w:pStyle w:val="Prrafodelista"/>
        <w:ind w:left="-142"/>
        <w:jc w:val="both"/>
        <w:rPr>
          <w:rFonts w:ascii="Verdana" w:hAnsi="Verdana"/>
          <w:sz w:val="20"/>
          <w:szCs w:val="20"/>
        </w:rPr>
      </w:pPr>
      <w:r w:rsidRPr="00F51C3E">
        <w:rPr>
          <w:rFonts w:ascii="Verdana" w:hAnsi="Verdana"/>
          <w:sz w:val="20"/>
          <w:szCs w:val="20"/>
        </w:rPr>
        <w:t xml:space="preserve"> </w:t>
      </w:r>
    </w:p>
    <w:p w14:paraId="7C11E924" w14:textId="77777777" w:rsidR="00F51C3E" w:rsidRPr="00F51C3E" w:rsidRDefault="00F51C3E" w:rsidP="00F51C3E">
      <w:pPr>
        <w:pStyle w:val="Prrafodelista"/>
        <w:ind w:left="-142"/>
        <w:jc w:val="both"/>
        <w:rPr>
          <w:rFonts w:ascii="Verdana" w:hAnsi="Verdana"/>
          <w:sz w:val="20"/>
          <w:szCs w:val="20"/>
        </w:rPr>
      </w:pPr>
    </w:p>
    <w:p w14:paraId="562A00D7" w14:textId="0991C394" w:rsidR="00F51C3E" w:rsidRDefault="009F4C9E" w:rsidP="00A059C4">
      <w:pPr>
        <w:pStyle w:val="Prrafodelista"/>
        <w:ind w:left="-142"/>
        <w:jc w:val="both"/>
        <w:outlineLvl w:val="1"/>
        <w:rPr>
          <w:rFonts w:ascii="Verdana" w:hAnsi="Verdana"/>
          <w:b/>
          <w:bCs/>
          <w:sz w:val="20"/>
          <w:szCs w:val="20"/>
        </w:rPr>
      </w:pPr>
      <w:bookmarkStart w:id="8" w:name="_Toc146262456"/>
      <w:r w:rsidRPr="009F4C9E">
        <w:rPr>
          <w:rFonts w:ascii="Verdana" w:hAnsi="Verdana"/>
          <w:b/>
          <w:bCs/>
          <w:sz w:val="20"/>
          <w:szCs w:val="20"/>
        </w:rPr>
        <w:t>5.3</w:t>
      </w:r>
      <w:r>
        <w:rPr>
          <w:rFonts w:ascii="Verdana" w:hAnsi="Verdana"/>
          <w:b/>
          <w:bCs/>
          <w:sz w:val="20"/>
          <w:szCs w:val="20"/>
        </w:rPr>
        <w:t>.</w:t>
      </w:r>
      <w:r>
        <w:rPr>
          <w:rFonts w:ascii="Verdana" w:hAnsi="Verdana"/>
          <w:b/>
          <w:bCs/>
          <w:sz w:val="20"/>
          <w:szCs w:val="20"/>
        </w:rPr>
        <w:tab/>
      </w:r>
      <w:r w:rsidR="00B70F2D">
        <w:rPr>
          <w:rFonts w:ascii="Verdana" w:hAnsi="Verdana"/>
          <w:b/>
          <w:bCs/>
          <w:sz w:val="20"/>
          <w:szCs w:val="20"/>
        </w:rPr>
        <w:t>CARACTERIZACIÓN TERRITORIAL IGED</w:t>
      </w:r>
      <w:bookmarkEnd w:id="8"/>
    </w:p>
    <w:p w14:paraId="3808CA26" w14:textId="443FF549" w:rsidR="0016323A" w:rsidRDefault="0016323A" w:rsidP="00F51C3E">
      <w:pPr>
        <w:pStyle w:val="Prrafodelista"/>
        <w:ind w:left="-142"/>
        <w:jc w:val="both"/>
        <w:rPr>
          <w:rFonts w:ascii="Verdana" w:hAnsi="Verdana"/>
          <w:b/>
          <w:bCs/>
          <w:sz w:val="20"/>
          <w:szCs w:val="20"/>
        </w:rPr>
      </w:pPr>
    </w:p>
    <w:p w14:paraId="64B1D76C" w14:textId="15602DA3" w:rsidR="0016323A" w:rsidRPr="00F91595" w:rsidRDefault="0016323A" w:rsidP="00F91595">
      <w:pPr>
        <w:pStyle w:val="Prrafodelista"/>
        <w:numPr>
          <w:ilvl w:val="0"/>
          <w:numId w:val="24"/>
        </w:numPr>
        <w:ind w:left="284" w:hanging="426"/>
        <w:jc w:val="both"/>
        <w:rPr>
          <w:rFonts w:ascii="Verdana" w:hAnsi="Verdana"/>
          <w:sz w:val="20"/>
          <w:szCs w:val="20"/>
        </w:rPr>
      </w:pPr>
      <w:r w:rsidRPr="00F91595">
        <w:rPr>
          <w:rFonts w:ascii="Verdana" w:hAnsi="Verdana"/>
          <w:sz w:val="20"/>
          <w:szCs w:val="20"/>
        </w:rPr>
        <w:t>Socializar l</w:t>
      </w:r>
      <w:r w:rsidR="00F91595">
        <w:rPr>
          <w:rFonts w:ascii="Verdana" w:hAnsi="Verdana"/>
          <w:sz w:val="20"/>
          <w:szCs w:val="20"/>
        </w:rPr>
        <w:t>a</w:t>
      </w:r>
      <w:r w:rsidRPr="00F91595">
        <w:rPr>
          <w:rFonts w:ascii="Verdana" w:hAnsi="Verdana"/>
          <w:sz w:val="20"/>
          <w:szCs w:val="20"/>
        </w:rPr>
        <w:t xml:space="preserve">s </w:t>
      </w:r>
      <w:r w:rsidR="00F91595">
        <w:rPr>
          <w:rFonts w:ascii="Verdana" w:hAnsi="Verdana"/>
          <w:sz w:val="20"/>
          <w:szCs w:val="20"/>
        </w:rPr>
        <w:t xml:space="preserve">Entidades Territoriales y demás que los requieran, </w:t>
      </w:r>
      <w:r w:rsidRPr="00F91595">
        <w:rPr>
          <w:rFonts w:ascii="Verdana" w:hAnsi="Verdana"/>
          <w:sz w:val="20"/>
          <w:szCs w:val="20"/>
        </w:rPr>
        <w:t xml:space="preserve">conceptos y la importancia de la </w:t>
      </w:r>
      <w:r w:rsidR="00C00528">
        <w:rPr>
          <w:rFonts w:ascii="Verdana" w:hAnsi="Verdana"/>
          <w:sz w:val="20"/>
          <w:szCs w:val="20"/>
        </w:rPr>
        <w:t xml:space="preserve">estrategia de </w:t>
      </w:r>
      <w:r w:rsidRPr="00F91595">
        <w:rPr>
          <w:rFonts w:ascii="Verdana" w:hAnsi="Verdana"/>
          <w:sz w:val="20"/>
          <w:szCs w:val="20"/>
        </w:rPr>
        <w:t xml:space="preserve">caracterización </w:t>
      </w:r>
      <w:r w:rsidR="00F91595" w:rsidRPr="00F91595">
        <w:rPr>
          <w:rFonts w:ascii="Verdana" w:hAnsi="Verdana"/>
          <w:sz w:val="20"/>
          <w:szCs w:val="20"/>
        </w:rPr>
        <w:t xml:space="preserve">para </w:t>
      </w:r>
      <w:r w:rsidR="003A4411">
        <w:rPr>
          <w:rFonts w:ascii="Verdana" w:hAnsi="Verdana"/>
          <w:sz w:val="20"/>
          <w:szCs w:val="20"/>
        </w:rPr>
        <w:t xml:space="preserve">conocer la situación sociodemográfica de la población víctima en </w:t>
      </w:r>
      <w:r w:rsidR="00886865">
        <w:rPr>
          <w:rFonts w:ascii="Verdana" w:hAnsi="Verdana"/>
          <w:sz w:val="20"/>
          <w:szCs w:val="20"/>
        </w:rPr>
        <w:t>el</w:t>
      </w:r>
      <w:r w:rsidR="003A4411">
        <w:rPr>
          <w:rFonts w:ascii="Verdana" w:hAnsi="Verdana"/>
          <w:sz w:val="20"/>
          <w:szCs w:val="20"/>
        </w:rPr>
        <w:t xml:space="preserve"> territorio</w:t>
      </w:r>
      <w:r w:rsidR="00BB0904">
        <w:rPr>
          <w:rFonts w:ascii="Verdana" w:hAnsi="Verdana"/>
          <w:sz w:val="20"/>
          <w:szCs w:val="20"/>
        </w:rPr>
        <w:t xml:space="preserve"> con el fin de</w:t>
      </w:r>
      <w:r w:rsidR="003A4411">
        <w:rPr>
          <w:rFonts w:ascii="Verdana" w:hAnsi="Verdana"/>
          <w:sz w:val="20"/>
          <w:szCs w:val="20"/>
        </w:rPr>
        <w:t xml:space="preserve"> generar acciones </w:t>
      </w:r>
      <w:r w:rsidR="007A738F">
        <w:rPr>
          <w:rFonts w:ascii="Verdana" w:hAnsi="Verdana"/>
          <w:sz w:val="20"/>
          <w:szCs w:val="20"/>
        </w:rPr>
        <w:t>para una adecuada y oportuna atención.</w:t>
      </w:r>
    </w:p>
    <w:p w14:paraId="246F0E33" w14:textId="77777777" w:rsidR="00F51C3E" w:rsidRPr="00F51C3E" w:rsidRDefault="00F51C3E" w:rsidP="00F51C3E">
      <w:pPr>
        <w:pStyle w:val="Prrafodelista"/>
        <w:ind w:left="-142"/>
        <w:jc w:val="both"/>
        <w:rPr>
          <w:rFonts w:ascii="Verdana" w:hAnsi="Verdana"/>
          <w:sz w:val="20"/>
          <w:szCs w:val="20"/>
        </w:rPr>
      </w:pPr>
    </w:p>
    <w:p w14:paraId="5380890D" w14:textId="2653ABA5" w:rsidR="00F51C3E" w:rsidRPr="00F51C3E" w:rsidRDefault="00F51C3E" w:rsidP="00EF1EA6">
      <w:pPr>
        <w:pStyle w:val="Prrafodelista"/>
        <w:numPr>
          <w:ilvl w:val="0"/>
          <w:numId w:val="12"/>
        </w:numPr>
        <w:jc w:val="both"/>
        <w:rPr>
          <w:rFonts w:ascii="Verdana" w:hAnsi="Verdana"/>
          <w:sz w:val="20"/>
          <w:szCs w:val="20"/>
        </w:rPr>
      </w:pPr>
      <w:r w:rsidRPr="00F51C3E">
        <w:rPr>
          <w:rFonts w:ascii="Verdana" w:hAnsi="Verdana"/>
          <w:sz w:val="20"/>
          <w:szCs w:val="20"/>
        </w:rPr>
        <w:t>Socializar la Encuesta IGED de la Unidad</w:t>
      </w:r>
      <w:r w:rsidR="00C00528">
        <w:rPr>
          <w:rFonts w:ascii="Verdana" w:hAnsi="Verdana"/>
          <w:sz w:val="20"/>
          <w:szCs w:val="20"/>
        </w:rPr>
        <w:t xml:space="preserve"> para las Victimas</w:t>
      </w:r>
      <w:r w:rsidRPr="00F51C3E">
        <w:rPr>
          <w:rFonts w:ascii="Verdana" w:hAnsi="Verdana"/>
          <w:sz w:val="20"/>
          <w:szCs w:val="20"/>
        </w:rPr>
        <w:t xml:space="preserve"> a los colaboradores designados y demás funcionarios de las entidades territoriales para el inicio o actualización de información territorial.</w:t>
      </w:r>
    </w:p>
    <w:p w14:paraId="05169F5A" w14:textId="77777777" w:rsidR="00F51C3E" w:rsidRPr="00F51C3E" w:rsidRDefault="00F51C3E" w:rsidP="00F51C3E">
      <w:pPr>
        <w:pStyle w:val="Prrafodelista"/>
        <w:ind w:left="-142"/>
        <w:jc w:val="both"/>
        <w:rPr>
          <w:rFonts w:ascii="Verdana" w:hAnsi="Verdana"/>
          <w:sz w:val="20"/>
          <w:szCs w:val="20"/>
        </w:rPr>
      </w:pPr>
    </w:p>
    <w:p w14:paraId="4FEBFB30" w14:textId="6204AC89" w:rsidR="00F51C3E" w:rsidRPr="00F51C3E" w:rsidRDefault="00F51C3E" w:rsidP="00EF1EA6">
      <w:pPr>
        <w:pStyle w:val="Prrafodelista"/>
        <w:numPr>
          <w:ilvl w:val="0"/>
          <w:numId w:val="12"/>
        </w:numPr>
        <w:jc w:val="both"/>
        <w:rPr>
          <w:rFonts w:ascii="Verdana" w:hAnsi="Verdana"/>
          <w:sz w:val="20"/>
          <w:szCs w:val="20"/>
        </w:rPr>
      </w:pPr>
      <w:r w:rsidRPr="00F51C3E">
        <w:rPr>
          <w:rFonts w:ascii="Verdana" w:hAnsi="Verdana"/>
          <w:sz w:val="20"/>
          <w:szCs w:val="20"/>
        </w:rPr>
        <w:t>Dar claridad a las entidades territoriales respecto al uso de la Encuesta IGED de la Unidad frente a otros ejercicios de actualización de información del Gobierno Nacional.</w:t>
      </w:r>
    </w:p>
    <w:p w14:paraId="2B1042D2" w14:textId="77777777" w:rsidR="00F51C3E" w:rsidRPr="00F51C3E" w:rsidRDefault="00F51C3E" w:rsidP="00F51C3E">
      <w:pPr>
        <w:pStyle w:val="Prrafodelista"/>
        <w:ind w:left="-142"/>
        <w:jc w:val="both"/>
        <w:rPr>
          <w:rFonts w:ascii="Verdana" w:hAnsi="Verdana"/>
          <w:sz w:val="20"/>
          <w:szCs w:val="20"/>
        </w:rPr>
      </w:pPr>
    </w:p>
    <w:p w14:paraId="1C0C64B9" w14:textId="09B22C66" w:rsidR="00B5515C" w:rsidRPr="00F51C3E" w:rsidRDefault="00C252E6" w:rsidP="00EF1EA6">
      <w:pPr>
        <w:pStyle w:val="Prrafodelista"/>
        <w:numPr>
          <w:ilvl w:val="0"/>
          <w:numId w:val="12"/>
        </w:numPr>
        <w:jc w:val="both"/>
        <w:rPr>
          <w:rFonts w:ascii="Verdana" w:hAnsi="Verdana"/>
          <w:sz w:val="20"/>
          <w:szCs w:val="20"/>
        </w:rPr>
      </w:pPr>
      <w:r w:rsidRPr="007B3C35">
        <w:rPr>
          <w:rFonts w:ascii="Verdana" w:hAnsi="Verdana"/>
          <w:sz w:val="20"/>
          <w:szCs w:val="20"/>
        </w:rPr>
        <w:t xml:space="preserve">Socializar y solicitar a los interesados </w:t>
      </w:r>
      <w:r w:rsidR="007D5BE1">
        <w:rPr>
          <w:rFonts w:ascii="Verdana" w:hAnsi="Verdana"/>
          <w:sz w:val="20"/>
          <w:szCs w:val="20"/>
        </w:rPr>
        <w:t xml:space="preserve">el </w:t>
      </w:r>
      <w:r w:rsidR="009D1DA6" w:rsidRPr="0025634F">
        <w:rPr>
          <w:rFonts w:ascii="Verdana" w:hAnsi="Verdana"/>
          <w:i/>
          <w:iCs/>
          <w:sz w:val="20"/>
          <w:szCs w:val="20"/>
        </w:rPr>
        <w:t>Formato para la Planeación de la Estrategia de Caracterización</w:t>
      </w:r>
      <w:r w:rsidR="003C511F">
        <w:rPr>
          <w:rFonts w:ascii="Verdana" w:hAnsi="Verdana"/>
          <w:sz w:val="20"/>
          <w:szCs w:val="20"/>
        </w:rPr>
        <w:t xml:space="preserve"> </w:t>
      </w:r>
      <w:r w:rsidR="009C5519">
        <w:rPr>
          <w:rFonts w:ascii="Verdana" w:hAnsi="Verdana"/>
          <w:sz w:val="20"/>
          <w:szCs w:val="20"/>
        </w:rPr>
        <w:t>para</w:t>
      </w:r>
      <w:r w:rsidR="00E729B6">
        <w:rPr>
          <w:rFonts w:ascii="Verdana" w:hAnsi="Verdana"/>
          <w:sz w:val="20"/>
          <w:szCs w:val="20"/>
        </w:rPr>
        <w:t xml:space="preserve"> asesorar</w:t>
      </w:r>
      <w:r w:rsidR="00DE22C7">
        <w:rPr>
          <w:rFonts w:ascii="Verdana" w:hAnsi="Verdana"/>
          <w:sz w:val="20"/>
          <w:szCs w:val="20"/>
        </w:rPr>
        <w:t xml:space="preserve"> a las entidades</w:t>
      </w:r>
      <w:r w:rsidR="00E729B6">
        <w:rPr>
          <w:rFonts w:ascii="Verdana" w:hAnsi="Verdana"/>
          <w:sz w:val="20"/>
          <w:szCs w:val="20"/>
        </w:rPr>
        <w:t xml:space="preserve"> de manera más precisa </w:t>
      </w:r>
      <w:r w:rsidR="006573F1">
        <w:rPr>
          <w:rFonts w:ascii="Verdana" w:hAnsi="Verdana"/>
          <w:sz w:val="20"/>
          <w:szCs w:val="20"/>
        </w:rPr>
        <w:t>y lograr una adecuada ejecución</w:t>
      </w:r>
      <w:r w:rsidR="00E729B6">
        <w:rPr>
          <w:rFonts w:ascii="Verdana" w:hAnsi="Verdana"/>
          <w:sz w:val="20"/>
          <w:szCs w:val="20"/>
        </w:rPr>
        <w:t>,</w:t>
      </w:r>
      <w:r w:rsidR="00421FB9" w:rsidRPr="007B3C35">
        <w:rPr>
          <w:rFonts w:ascii="Verdana" w:hAnsi="Verdana"/>
          <w:sz w:val="20"/>
          <w:szCs w:val="20"/>
        </w:rPr>
        <w:t xml:space="preserve"> </w:t>
      </w:r>
      <w:r w:rsidR="00E729B6" w:rsidRPr="00F51C3E">
        <w:rPr>
          <w:rFonts w:ascii="Verdana" w:hAnsi="Verdana"/>
          <w:sz w:val="20"/>
          <w:szCs w:val="20"/>
        </w:rPr>
        <w:t>teniendo en cuenta las particularidades logísticas, financieras y de recursos humano de las entidades territoriales</w:t>
      </w:r>
      <w:r w:rsidR="00B1178D">
        <w:rPr>
          <w:rFonts w:ascii="Verdana" w:hAnsi="Verdana"/>
          <w:sz w:val="20"/>
          <w:szCs w:val="20"/>
        </w:rPr>
        <w:t>,</w:t>
      </w:r>
      <w:r w:rsidR="00E729B6" w:rsidRPr="00F51C3E">
        <w:rPr>
          <w:rFonts w:ascii="Verdana" w:hAnsi="Verdana"/>
          <w:sz w:val="20"/>
          <w:szCs w:val="20"/>
        </w:rPr>
        <w:t xml:space="preserve"> </w:t>
      </w:r>
      <w:r w:rsidR="00B1178D">
        <w:rPr>
          <w:rFonts w:ascii="Verdana" w:hAnsi="Verdana"/>
          <w:sz w:val="20"/>
          <w:szCs w:val="20"/>
        </w:rPr>
        <w:t>a</w:t>
      </w:r>
      <w:r w:rsidR="00E729B6" w:rsidRPr="00F51C3E">
        <w:rPr>
          <w:rFonts w:ascii="Verdana" w:hAnsi="Verdana"/>
          <w:sz w:val="20"/>
          <w:szCs w:val="20"/>
        </w:rPr>
        <w:t>sí como las lecciones aprendidas de otros ejercicios.</w:t>
      </w:r>
      <w:r w:rsidR="00B1178D">
        <w:rPr>
          <w:rFonts w:ascii="Verdana" w:hAnsi="Verdana"/>
          <w:sz w:val="20"/>
          <w:szCs w:val="20"/>
        </w:rPr>
        <w:t xml:space="preserve"> F</w:t>
      </w:r>
      <w:r w:rsidR="00421FB9" w:rsidRPr="007B3C35">
        <w:rPr>
          <w:rFonts w:ascii="Verdana" w:hAnsi="Verdana"/>
          <w:sz w:val="20"/>
          <w:szCs w:val="20"/>
        </w:rPr>
        <w:t xml:space="preserve">inalmente </w:t>
      </w:r>
      <w:r w:rsidR="00B5515C" w:rsidRPr="007B3C35">
        <w:rPr>
          <w:rFonts w:ascii="Verdana" w:hAnsi="Verdana"/>
          <w:sz w:val="20"/>
          <w:szCs w:val="20"/>
        </w:rPr>
        <w:t xml:space="preserve">deben validar </w:t>
      </w:r>
      <w:r w:rsidR="00421FB9" w:rsidRPr="007B3C35">
        <w:rPr>
          <w:rFonts w:ascii="Verdana" w:hAnsi="Verdana"/>
          <w:sz w:val="20"/>
          <w:szCs w:val="20"/>
        </w:rPr>
        <w:t>y enviar</w:t>
      </w:r>
      <w:r w:rsidR="009064D7">
        <w:rPr>
          <w:rFonts w:ascii="Verdana" w:hAnsi="Verdana"/>
          <w:sz w:val="20"/>
          <w:szCs w:val="20"/>
        </w:rPr>
        <w:t xml:space="preserve"> el documento</w:t>
      </w:r>
      <w:r w:rsidR="00421FB9" w:rsidRPr="007B3C35">
        <w:rPr>
          <w:rFonts w:ascii="Verdana" w:hAnsi="Verdana"/>
          <w:sz w:val="20"/>
          <w:szCs w:val="20"/>
        </w:rPr>
        <w:t xml:space="preserve"> al orden nacional para un mejor acompañamiento durante </w:t>
      </w:r>
      <w:r w:rsidR="006C0495">
        <w:rPr>
          <w:rFonts w:ascii="Verdana" w:hAnsi="Verdana"/>
          <w:sz w:val="20"/>
          <w:szCs w:val="20"/>
        </w:rPr>
        <w:t>el proceso de</w:t>
      </w:r>
      <w:r w:rsidR="0025634F">
        <w:rPr>
          <w:rFonts w:ascii="Verdana" w:hAnsi="Verdana"/>
          <w:sz w:val="20"/>
          <w:szCs w:val="20"/>
        </w:rPr>
        <w:t xml:space="preserve"> caracterización</w:t>
      </w:r>
      <w:r w:rsidR="00421FB9" w:rsidRPr="007B3C35">
        <w:rPr>
          <w:rFonts w:ascii="Verdana" w:hAnsi="Verdana"/>
          <w:sz w:val="20"/>
          <w:szCs w:val="20"/>
        </w:rPr>
        <w:t>.</w:t>
      </w:r>
    </w:p>
    <w:p w14:paraId="19ECE128" w14:textId="77777777" w:rsidR="00F51C3E" w:rsidRPr="00F51C3E" w:rsidRDefault="00F51C3E" w:rsidP="00F51C3E">
      <w:pPr>
        <w:pStyle w:val="Prrafodelista"/>
        <w:ind w:left="-142"/>
        <w:jc w:val="both"/>
        <w:rPr>
          <w:rFonts w:ascii="Verdana" w:hAnsi="Verdana"/>
          <w:sz w:val="20"/>
          <w:szCs w:val="20"/>
        </w:rPr>
      </w:pPr>
    </w:p>
    <w:p w14:paraId="2F868E1B" w14:textId="2796783E" w:rsidR="00F51C3E" w:rsidRPr="00F51C3E" w:rsidRDefault="00F51C3E" w:rsidP="00EF1EA6">
      <w:pPr>
        <w:pStyle w:val="Prrafodelista"/>
        <w:numPr>
          <w:ilvl w:val="0"/>
          <w:numId w:val="12"/>
        </w:numPr>
        <w:jc w:val="both"/>
        <w:rPr>
          <w:rFonts w:ascii="Verdana" w:hAnsi="Verdana"/>
          <w:sz w:val="20"/>
          <w:szCs w:val="20"/>
        </w:rPr>
      </w:pPr>
      <w:r w:rsidRPr="00F51C3E">
        <w:rPr>
          <w:rFonts w:ascii="Verdana" w:hAnsi="Verdana"/>
          <w:sz w:val="20"/>
          <w:szCs w:val="20"/>
        </w:rPr>
        <w:t>Capacitar a los encuestadores en el uso y manejo del módulo Encuesta IGED en sus versiones web y offline.</w:t>
      </w:r>
    </w:p>
    <w:p w14:paraId="58065BBA" w14:textId="77777777" w:rsidR="00F51C3E" w:rsidRPr="00F51C3E" w:rsidRDefault="00F51C3E" w:rsidP="00F51C3E">
      <w:pPr>
        <w:pStyle w:val="Prrafodelista"/>
        <w:ind w:left="-142"/>
        <w:jc w:val="both"/>
        <w:rPr>
          <w:rFonts w:ascii="Verdana" w:hAnsi="Verdana"/>
          <w:sz w:val="20"/>
          <w:szCs w:val="20"/>
        </w:rPr>
      </w:pPr>
    </w:p>
    <w:p w14:paraId="06F9D813" w14:textId="6D4F853A" w:rsidR="00F51C3E" w:rsidRPr="00F51C3E" w:rsidRDefault="00C867A9" w:rsidP="00EF1EA6">
      <w:pPr>
        <w:pStyle w:val="Prrafodelista"/>
        <w:numPr>
          <w:ilvl w:val="0"/>
          <w:numId w:val="12"/>
        </w:numPr>
        <w:jc w:val="both"/>
        <w:rPr>
          <w:rFonts w:ascii="Verdana" w:hAnsi="Verdana"/>
          <w:sz w:val="20"/>
          <w:szCs w:val="20"/>
        </w:rPr>
      </w:pPr>
      <w:r>
        <w:rPr>
          <w:rFonts w:ascii="Verdana" w:hAnsi="Verdana"/>
          <w:sz w:val="20"/>
          <w:szCs w:val="20"/>
        </w:rPr>
        <w:t>A</w:t>
      </w:r>
      <w:r w:rsidR="00F51C3E" w:rsidRPr="00F51C3E">
        <w:rPr>
          <w:rFonts w:ascii="Verdana" w:hAnsi="Verdana"/>
          <w:sz w:val="20"/>
          <w:szCs w:val="20"/>
        </w:rPr>
        <w:t>poyar técnicamente a las entidades territoriales con las dificultades que se presenten en el uso del módulo Encuesta IGED en sus versiones web y offline.</w:t>
      </w:r>
    </w:p>
    <w:p w14:paraId="39E2FACA" w14:textId="77777777" w:rsidR="00F51C3E" w:rsidRPr="00F51C3E" w:rsidRDefault="00F51C3E" w:rsidP="00F51C3E">
      <w:pPr>
        <w:pStyle w:val="Prrafodelista"/>
        <w:ind w:left="-142"/>
        <w:jc w:val="both"/>
        <w:rPr>
          <w:rFonts w:ascii="Verdana" w:hAnsi="Verdana"/>
          <w:sz w:val="20"/>
          <w:szCs w:val="20"/>
        </w:rPr>
      </w:pPr>
    </w:p>
    <w:p w14:paraId="53BBDF77" w14:textId="6BD5F483" w:rsidR="00F51C3E" w:rsidRPr="00F51C3E" w:rsidRDefault="00F51C3E" w:rsidP="00EF1EA6">
      <w:pPr>
        <w:pStyle w:val="Prrafodelista"/>
        <w:numPr>
          <w:ilvl w:val="0"/>
          <w:numId w:val="12"/>
        </w:numPr>
        <w:jc w:val="both"/>
        <w:rPr>
          <w:rFonts w:ascii="Verdana" w:hAnsi="Verdana"/>
          <w:sz w:val="20"/>
          <w:szCs w:val="20"/>
        </w:rPr>
      </w:pPr>
      <w:r w:rsidRPr="00F51C3E">
        <w:rPr>
          <w:rFonts w:ascii="Verdana" w:hAnsi="Verdana"/>
          <w:sz w:val="20"/>
          <w:szCs w:val="20"/>
        </w:rPr>
        <w:t>Apoyar a las entidades territoriales en la interpretación de la sábana de datos, así como en la generación del reporte de Encuesta IGED desde el portal de la Unidad para las Víctimas.</w:t>
      </w:r>
    </w:p>
    <w:p w14:paraId="6978A807" w14:textId="77777777" w:rsidR="00F51C3E" w:rsidRPr="00F51C3E" w:rsidRDefault="00F51C3E" w:rsidP="00F51C3E">
      <w:pPr>
        <w:pStyle w:val="Prrafodelista"/>
        <w:ind w:left="-142"/>
        <w:jc w:val="both"/>
        <w:rPr>
          <w:rFonts w:ascii="Verdana" w:hAnsi="Verdana"/>
          <w:sz w:val="20"/>
          <w:szCs w:val="20"/>
        </w:rPr>
      </w:pPr>
    </w:p>
    <w:p w14:paraId="54D2FF8A" w14:textId="0A122FEB" w:rsidR="00F51C3E" w:rsidRPr="00F51C3E" w:rsidRDefault="00F51C3E" w:rsidP="00EF1EA6">
      <w:pPr>
        <w:pStyle w:val="Prrafodelista"/>
        <w:numPr>
          <w:ilvl w:val="0"/>
          <w:numId w:val="12"/>
        </w:numPr>
        <w:jc w:val="both"/>
        <w:rPr>
          <w:rFonts w:ascii="Verdana" w:hAnsi="Verdana"/>
          <w:sz w:val="20"/>
          <w:szCs w:val="20"/>
        </w:rPr>
      </w:pPr>
      <w:r w:rsidRPr="00F51C3E">
        <w:rPr>
          <w:rFonts w:ascii="Verdana" w:hAnsi="Verdana"/>
          <w:sz w:val="20"/>
          <w:szCs w:val="20"/>
        </w:rPr>
        <w:t>Llevar un control de las entidades territoriales que han solicitado acompañamiento técnico y conceptual para el desarrollo de la Encuesta IGED, así como de aquellas que realizan el ejercicio en cada vigencia.</w:t>
      </w:r>
    </w:p>
    <w:p w14:paraId="3DA239A9" w14:textId="76C4F441" w:rsidR="00F51C3E" w:rsidRPr="00F51C3E" w:rsidRDefault="00F51C3E" w:rsidP="00EF1EA6">
      <w:pPr>
        <w:pStyle w:val="Prrafodelista"/>
        <w:ind w:left="-142" w:firstLine="75"/>
        <w:jc w:val="both"/>
        <w:rPr>
          <w:rFonts w:ascii="Verdana" w:hAnsi="Verdana"/>
          <w:sz w:val="20"/>
          <w:szCs w:val="20"/>
        </w:rPr>
      </w:pPr>
    </w:p>
    <w:p w14:paraId="138ACAC9" w14:textId="77777777" w:rsidR="00F51C3E" w:rsidRPr="00F51C3E" w:rsidRDefault="00F51C3E" w:rsidP="00F51C3E">
      <w:pPr>
        <w:pStyle w:val="Prrafodelista"/>
        <w:ind w:left="-142"/>
        <w:jc w:val="both"/>
        <w:rPr>
          <w:rFonts w:ascii="Verdana" w:hAnsi="Verdana"/>
          <w:sz w:val="20"/>
          <w:szCs w:val="20"/>
        </w:rPr>
      </w:pPr>
    </w:p>
    <w:p w14:paraId="4E9231F2" w14:textId="6F2FAF0C" w:rsidR="00F51C3E" w:rsidRPr="009F4C9E" w:rsidRDefault="009F4C9E" w:rsidP="00A059C4">
      <w:pPr>
        <w:pStyle w:val="Prrafodelista"/>
        <w:ind w:left="-142"/>
        <w:jc w:val="both"/>
        <w:outlineLvl w:val="1"/>
        <w:rPr>
          <w:rFonts w:ascii="Verdana" w:hAnsi="Verdana"/>
          <w:b/>
          <w:bCs/>
          <w:sz w:val="20"/>
          <w:szCs w:val="20"/>
        </w:rPr>
      </w:pPr>
      <w:bookmarkStart w:id="9" w:name="_Toc146262457"/>
      <w:r w:rsidRPr="009F4C9E">
        <w:rPr>
          <w:rFonts w:ascii="Verdana" w:hAnsi="Verdana"/>
          <w:b/>
          <w:bCs/>
          <w:sz w:val="20"/>
          <w:szCs w:val="20"/>
        </w:rPr>
        <w:t>5.4</w:t>
      </w:r>
      <w:r>
        <w:rPr>
          <w:rFonts w:ascii="Verdana" w:hAnsi="Verdana"/>
          <w:b/>
          <w:bCs/>
          <w:sz w:val="20"/>
          <w:szCs w:val="20"/>
        </w:rPr>
        <w:t>.</w:t>
      </w:r>
      <w:r w:rsidRPr="009F4C9E">
        <w:rPr>
          <w:rFonts w:ascii="Verdana" w:hAnsi="Verdana"/>
          <w:b/>
          <w:bCs/>
          <w:sz w:val="20"/>
          <w:szCs w:val="20"/>
        </w:rPr>
        <w:tab/>
      </w:r>
      <w:r w:rsidR="00F51C3E" w:rsidRPr="009F4C9E">
        <w:rPr>
          <w:rFonts w:ascii="Verdana" w:hAnsi="Verdana"/>
          <w:b/>
          <w:bCs/>
          <w:sz w:val="20"/>
          <w:szCs w:val="20"/>
        </w:rPr>
        <w:t>PLAN OPERATIVO DE SISTEMAS DE INFORMACIÓN</w:t>
      </w:r>
      <w:bookmarkEnd w:id="9"/>
    </w:p>
    <w:p w14:paraId="59930234" w14:textId="77777777" w:rsidR="00F51C3E" w:rsidRPr="00F51C3E" w:rsidRDefault="00F51C3E" w:rsidP="00F51C3E">
      <w:pPr>
        <w:pStyle w:val="Prrafodelista"/>
        <w:ind w:left="-142"/>
        <w:jc w:val="both"/>
        <w:rPr>
          <w:rFonts w:ascii="Verdana" w:hAnsi="Verdana"/>
          <w:sz w:val="20"/>
          <w:szCs w:val="20"/>
        </w:rPr>
      </w:pPr>
    </w:p>
    <w:p w14:paraId="77C8774E" w14:textId="04D52F73" w:rsidR="00F51C3E" w:rsidRPr="00F51C3E" w:rsidRDefault="00F51C3E" w:rsidP="009F4C9E">
      <w:pPr>
        <w:pStyle w:val="Prrafodelista"/>
        <w:numPr>
          <w:ilvl w:val="0"/>
          <w:numId w:val="12"/>
        </w:numPr>
        <w:jc w:val="both"/>
        <w:rPr>
          <w:rFonts w:ascii="Verdana" w:hAnsi="Verdana"/>
          <w:sz w:val="20"/>
          <w:szCs w:val="20"/>
        </w:rPr>
      </w:pPr>
      <w:r w:rsidRPr="00F51C3E">
        <w:rPr>
          <w:rFonts w:ascii="Verdana" w:hAnsi="Verdana"/>
          <w:sz w:val="20"/>
          <w:szCs w:val="20"/>
        </w:rPr>
        <w:t>Socializar el Lineamiento general para el establecimiento e implementación del Plan Operativo de Sistemas de Información a los colaboradores designados de las entidades territoriales.</w:t>
      </w:r>
    </w:p>
    <w:p w14:paraId="6095D32F" w14:textId="77777777" w:rsidR="00F51C3E" w:rsidRPr="00F51C3E" w:rsidRDefault="00F51C3E" w:rsidP="00F51C3E">
      <w:pPr>
        <w:pStyle w:val="Prrafodelista"/>
        <w:ind w:left="-142"/>
        <w:jc w:val="both"/>
        <w:rPr>
          <w:rFonts w:ascii="Verdana" w:hAnsi="Verdana"/>
          <w:sz w:val="20"/>
          <w:szCs w:val="20"/>
        </w:rPr>
      </w:pPr>
    </w:p>
    <w:p w14:paraId="6ED3A8FC" w14:textId="018A0D46" w:rsidR="00F51C3E" w:rsidRPr="00F51C3E" w:rsidRDefault="00F51C3E" w:rsidP="009F4C9E">
      <w:pPr>
        <w:pStyle w:val="Prrafodelista"/>
        <w:numPr>
          <w:ilvl w:val="0"/>
          <w:numId w:val="12"/>
        </w:numPr>
        <w:jc w:val="both"/>
        <w:rPr>
          <w:rFonts w:ascii="Verdana" w:hAnsi="Verdana"/>
          <w:sz w:val="20"/>
          <w:szCs w:val="20"/>
        </w:rPr>
      </w:pPr>
      <w:r w:rsidRPr="00F51C3E">
        <w:rPr>
          <w:rFonts w:ascii="Verdana" w:hAnsi="Verdana"/>
          <w:sz w:val="20"/>
          <w:szCs w:val="20"/>
        </w:rPr>
        <w:lastRenderedPageBreak/>
        <w:t>Orientar a las entidades territoriales en la formulación del plan de mejoramiento en el marco del POSI.</w:t>
      </w:r>
    </w:p>
    <w:p w14:paraId="4906AF80" w14:textId="77777777" w:rsidR="00F51C3E" w:rsidRPr="00F51C3E" w:rsidRDefault="00F51C3E" w:rsidP="00F51C3E">
      <w:pPr>
        <w:pStyle w:val="Prrafodelista"/>
        <w:ind w:left="-142"/>
        <w:jc w:val="both"/>
        <w:rPr>
          <w:rFonts w:ascii="Verdana" w:hAnsi="Verdana"/>
          <w:sz w:val="20"/>
          <w:szCs w:val="20"/>
        </w:rPr>
      </w:pPr>
    </w:p>
    <w:p w14:paraId="2087A754" w14:textId="2AEB8F0C" w:rsidR="00F51C3E" w:rsidRDefault="00F51C3E" w:rsidP="009F4C9E">
      <w:pPr>
        <w:pStyle w:val="Prrafodelista"/>
        <w:numPr>
          <w:ilvl w:val="0"/>
          <w:numId w:val="12"/>
        </w:numPr>
        <w:jc w:val="both"/>
        <w:rPr>
          <w:rFonts w:ascii="Verdana" w:hAnsi="Verdana"/>
          <w:sz w:val="20"/>
          <w:szCs w:val="20"/>
        </w:rPr>
      </w:pPr>
      <w:r w:rsidRPr="00F51C3E">
        <w:rPr>
          <w:rFonts w:ascii="Verdana" w:hAnsi="Verdana"/>
          <w:sz w:val="20"/>
          <w:szCs w:val="20"/>
        </w:rPr>
        <w:t xml:space="preserve">Recibir los planes de mejoramiento de las entidades territoriales y realizar una revisión preliminar para escalarlos a su articulador designado </w:t>
      </w:r>
      <w:r w:rsidR="00475CD4">
        <w:rPr>
          <w:rFonts w:ascii="Verdana" w:hAnsi="Verdana"/>
          <w:sz w:val="20"/>
          <w:szCs w:val="20"/>
        </w:rPr>
        <w:t>del orden</w:t>
      </w:r>
      <w:r w:rsidRPr="00F51C3E">
        <w:rPr>
          <w:rFonts w:ascii="Verdana" w:hAnsi="Verdana"/>
          <w:sz w:val="20"/>
          <w:szCs w:val="20"/>
        </w:rPr>
        <w:t xml:space="preserve"> nacional.</w:t>
      </w:r>
    </w:p>
    <w:p w14:paraId="64E7F55C" w14:textId="77777777" w:rsidR="00D81699" w:rsidRPr="00D81699" w:rsidRDefault="00D81699" w:rsidP="00D81699">
      <w:pPr>
        <w:pStyle w:val="Prrafodelista"/>
        <w:rPr>
          <w:rFonts w:ascii="Verdana" w:hAnsi="Verdana"/>
          <w:sz w:val="20"/>
          <w:szCs w:val="20"/>
        </w:rPr>
      </w:pPr>
    </w:p>
    <w:p w14:paraId="29DB80C6" w14:textId="609A6017" w:rsidR="00D81699" w:rsidRPr="00F51C3E" w:rsidRDefault="007427AA" w:rsidP="009F4C9E">
      <w:pPr>
        <w:pStyle w:val="Prrafodelista"/>
        <w:numPr>
          <w:ilvl w:val="0"/>
          <w:numId w:val="12"/>
        </w:numPr>
        <w:jc w:val="both"/>
        <w:rPr>
          <w:rFonts w:ascii="Verdana" w:hAnsi="Verdana"/>
          <w:sz w:val="20"/>
          <w:szCs w:val="20"/>
        </w:rPr>
      </w:pPr>
      <w:r>
        <w:rPr>
          <w:rFonts w:ascii="Verdana" w:hAnsi="Verdana"/>
          <w:sz w:val="20"/>
          <w:szCs w:val="20"/>
        </w:rPr>
        <w:t>Remitir y socializar a las Entidades territoriales las observaciones</w:t>
      </w:r>
      <w:r w:rsidR="00D50C5C">
        <w:rPr>
          <w:rFonts w:ascii="Verdana" w:hAnsi="Verdana"/>
          <w:sz w:val="20"/>
          <w:szCs w:val="20"/>
        </w:rPr>
        <w:t xml:space="preserve">, </w:t>
      </w:r>
      <w:r>
        <w:rPr>
          <w:rFonts w:ascii="Verdana" w:hAnsi="Verdana"/>
          <w:sz w:val="20"/>
          <w:szCs w:val="20"/>
        </w:rPr>
        <w:t>retroalimentaciones</w:t>
      </w:r>
      <w:r w:rsidR="008C0233">
        <w:rPr>
          <w:rFonts w:ascii="Verdana" w:hAnsi="Verdana"/>
          <w:sz w:val="20"/>
          <w:szCs w:val="20"/>
        </w:rPr>
        <w:t>, actualizaciones</w:t>
      </w:r>
      <w:r>
        <w:rPr>
          <w:rFonts w:ascii="Verdana" w:hAnsi="Verdana"/>
          <w:sz w:val="20"/>
          <w:szCs w:val="20"/>
        </w:rPr>
        <w:t xml:space="preserve"> </w:t>
      </w:r>
      <w:r w:rsidR="00D50C5C">
        <w:rPr>
          <w:rFonts w:ascii="Verdana" w:hAnsi="Verdana"/>
          <w:sz w:val="20"/>
          <w:szCs w:val="20"/>
        </w:rPr>
        <w:t>o aprobaciones, según el caso</w:t>
      </w:r>
      <w:r w:rsidR="00871B63">
        <w:rPr>
          <w:rFonts w:ascii="Verdana" w:hAnsi="Verdana"/>
          <w:sz w:val="20"/>
          <w:szCs w:val="20"/>
        </w:rPr>
        <w:t>.</w:t>
      </w:r>
    </w:p>
    <w:p w14:paraId="0F2B1597" w14:textId="77777777" w:rsidR="00F51C3E" w:rsidRPr="00F51C3E" w:rsidRDefault="00F51C3E" w:rsidP="00F51C3E">
      <w:pPr>
        <w:pStyle w:val="Prrafodelista"/>
        <w:ind w:left="-142"/>
        <w:jc w:val="both"/>
        <w:rPr>
          <w:rFonts w:ascii="Verdana" w:hAnsi="Verdana"/>
          <w:sz w:val="20"/>
          <w:szCs w:val="20"/>
        </w:rPr>
      </w:pPr>
    </w:p>
    <w:p w14:paraId="02E7EDB1" w14:textId="76AA750D" w:rsidR="00F51C3E" w:rsidRDefault="00F51C3E" w:rsidP="009F4C9E">
      <w:pPr>
        <w:pStyle w:val="Prrafodelista"/>
        <w:numPr>
          <w:ilvl w:val="0"/>
          <w:numId w:val="12"/>
        </w:numPr>
        <w:jc w:val="both"/>
        <w:rPr>
          <w:rFonts w:ascii="Verdana" w:hAnsi="Verdana"/>
          <w:sz w:val="20"/>
          <w:szCs w:val="20"/>
        </w:rPr>
      </w:pPr>
      <w:r w:rsidRPr="00F51C3E">
        <w:rPr>
          <w:rFonts w:ascii="Verdana" w:hAnsi="Verdana"/>
          <w:sz w:val="20"/>
          <w:szCs w:val="20"/>
        </w:rPr>
        <w:t>Visibilizar las necesidades identificadas en los planes de mejoramiento municipales a la gobernación dentro de las sesiones de los Espacios Formales de Sistemas de Información.</w:t>
      </w:r>
    </w:p>
    <w:p w14:paraId="73F55D1E" w14:textId="77777777" w:rsidR="0018423A" w:rsidRPr="0018423A" w:rsidRDefault="0018423A" w:rsidP="0018423A">
      <w:pPr>
        <w:pStyle w:val="Prrafodelista"/>
        <w:rPr>
          <w:rFonts w:ascii="Verdana" w:hAnsi="Verdana"/>
          <w:sz w:val="20"/>
          <w:szCs w:val="20"/>
        </w:rPr>
      </w:pPr>
    </w:p>
    <w:p w14:paraId="04596146" w14:textId="6BEA94B1" w:rsidR="0018423A" w:rsidRPr="00F51C3E" w:rsidRDefault="00954FBF" w:rsidP="009F4C9E">
      <w:pPr>
        <w:pStyle w:val="Prrafodelista"/>
        <w:numPr>
          <w:ilvl w:val="0"/>
          <w:numId w:val="12"/>
        </w:numPr>
        <w:jc w:val="both"/>
        <w:rPr>
          <w:rFonts w:ascii="Verdana" w:hAnsi="Verdana"/>
          <w:sz w:val="20"/>
          <w:szCs w:val="20"/>
        </w:rPr>
      </w:pPr>
      <w:r>
        <w:rPr>
          <w:rFonts w:ascii="Verdana" w:hAnsi="Verdana"/>
          <w:sz w:val="20"/>
          <w:szCs w:val="20"/>
        </w:rPr>
        <w:t>Realizar seguimiento a l</w:t>
      </w:r>
      <w:r w:rsidR="000C6F78">
        <w:rPr>
          <w:rFonts w:ascii="Verdana" w:hAnsi="Verdana"/>
          <w:sz w:val="20"/>
          <w:szCs w:val="20"/>
        </w:rPr>
        <w:t xml:space="preserve">a ejecución de las actividades formuladas en el Plan de Mejoramiento en las Entidades Territoriales para garantizar el </w:t>
      </w:r>
      <w:r w:rsidR="006466A2">
        <w:rPr>
          <w:rFonts w:ascii="Verdana" w:hAnsi="Verdana"/>
          <w:sz w:val="20"/>
          <w:szCs w:val="20"/>
        </w:rPr>
        <w:t>fortalecimiento de los sistemas de información</w:t>
      </w:r>
      <w:r w:rsidR="00E71D1A">
        <w:rPr>
          <w:rFonts w:ascii="Verdana" w:hAnsi="Verdana"/>
          <w:sz w:val="20"/>
          <w:szCs w:val="20"/>
        </w:rPr>
        <w:t>.</w:t>
      </w:r>
    </w:p>
    <w:p w14:paraId="16965CBF" w14:textId="77777777" w:rsidR="00F51C3E" w:rsidRPr="00F51C3E" w:rsidRDefault="00F51C3E" w:rsidP="00F51C3E">
      <w:pPr>
        <w:pStyle w:val="Prrafodelista"/>
        <w:ind w:left="-142"/>
        <w:jc w:val="both"/>
        <w:rPr>
          <w:rFonts w:ascii="Verdana" w:hAnsi="Verdana"/>
          <w:sz w:val="20"/>
          <w:szCs w:val="20"/>
        </w:rPr>
      </w:pPr>
      <w:r w:rsidRPr="00F51C3E">
        <w:rPr>
          <w:rFonts w:ascii="Verdana" w:hAnsi="Verdana"/>
          <w:sz w:val="20"/>
          <w:szCs w:val="20"/>
        </w:rPr>
        <w:t xml:space="preserve"> </w:t>
      </w:r>
    </w:p>
    <w:p w14:paraId="7FE574C0" w14:textId="186ED6B5" w:rsidR="00F51C3E" w:rsidRPr="009F4C9E" w:rsidRDefault="009F4C9E" w:rsidP="00A059C4">
      <w:pPr>
        <w:pStyle w:val="Prrafodelista"/>
        <w:ind w:left="-142"/>
        <w:jc w:val="both"/>
        <w:outlineLvl w:val="1"/>
        <w:rPr>
          <w:rFonts w:ascii="Verdana" w:hAnsi="Verdana"/>
          <w:b/>
          <w:bCs/>
          <w:sz w:val="20"/>
          <w:szCs w:val="20"/>
        </w:rPr>
      </w:pPr>
      <w:bookmarkStart w:id="10" w:name="_Toc146262458"/>
      <w:r>
        <w:rPr>
          <w:rFonts w:ascii="Verdana" w:hAnsi="Verdana"/>
          <w:b/>
          <w:bCs/>
          <w:sz w:val="20"/>
          <w:szCs w:val="20"/>
        </w:rPr>
        <w:t>5.5.</w:t>
      </w:r>
      <w:r>
        <w:rPr>
          <w:rFonts w:ascii="Verdana" w:hAnsi="Verdana"/>
          <w:b/>
          <w:bCs/>
          <w:sz w:val="20"/>
          <w:szCs w:val="20"/>
        </w:rPr>
        <w:tab/>
      </w:r>
      <w:r w:rsidR="00F51C3E" w:rsidRPr="009F4C9E">
        <w:rPr>
          <w:rFonts w:ascii="Verdana" w:hAnsi="Verdana"/>
          <w:b/>
          <w:bCs/>
          <w:sz w:val="20"/>
          <w:szCs w:val="20"/>
        </w:rPr>
        <w:t>GESTIÓN DE INFORMACIÓN TERRITORIAL</w:t>
      </w:r>
      <w:bookmarkEnd w:id="10"/>
    </w:p>
    <w:p w14:paraId="20BCD4AD" w14:textId="77777777" w:rsidR="00F51C3E" w:rsidRPr="00F51C3E" w:rsidRDefault="00F51C3E" w:rsidP="00F51C3E">
      <w:pPr>
        <w:pStyle w:val="Prrafodelista"/>
        <w:ind w:left="-142"/>
        <w:jc w:val="both"/>
        <w:rPr>
          <w:rFonts w:ascii="Verdana" w:hAnsi="Verdana"/>
          <w:sz w:val="20"/>
          <w:szCs w:val="20"/>
        </w:rPr>
      </w:pPr>
    </w:p>
    <w:p w14:paraId="0737AC1F" w14:textId="079C476B" w:rsidR="00F51C3E" w:rsidRDefault="00F51C3E" w:rsidP="009F4C9E">
      <w:pPr>
        <w:pStyle w:val="Prrafodelista"/>
        <w:numPr>
          <w:ilvl w:val="0"/>
          <w:numId w:val="12"/>
        </w:numPr>
        <w:jc w:val="both"/>
        <w:rPr>
          <w:rFonts w:ascii="Verdana" w:hAnsi="Verdana"/>
          <w:sz w:val="20"/>
          <w:szCs w:val="20"/>
        </w:rPr>
      </w:pPr>
      <w:r w:rsidRPr="00F51C3E">
        <w:rPr>
          <w:rFonts w:ascii="Verdana" w:hAnsi="Verdana"/>
          <w:sz w:val="20"/>
          <w:szCs w:val="20"/>
        </w:rPr>
        <w:t>Socializar Metodología para el envío de fuentes de información desde las entidades territoriales a la Subdirección Red Nacional de Información a los colaboradores designados de alcaldías y gobernaciones.</w:t>
      </w:r>
    </w:p>
    <w:p w14:paraId="116C870D" w14:textId="77777777" w:rsidR="003D57E0" w:rsidRDefault="003D57E0" w:rsidP="003D57E0">
      <w:pPr>
        <w:pStyle w:val="Prrafodelista"/>
        <w:ind w:left="218"/>
        <w:jc w:val="both"/>
        <w:rPr>
          <w:rFonts w:ascii="Verdana" w:hAnsi="Verdana"/>
          <w:sz w:val="20"/>
          <w:szCs w:val="20"/>
        </w:rPr>
      </w:pPr>
    </w:p>
    <w:p w14:paraId="2230338D" w14:textId="5CFCB813" w:rsidR="003D57E0" w:rsidRPr="00F51C3E" w:rsidRDefault="003D57E0" w:rsidP="009F4C9E">
      <w:pPr>
        <w:pStyle w:val="Prrafodelista"/>
        <w:numPr>
          <w:ilvl w:val="0"/>
          <w:numId w:val="12"/>
        </w:numPr>
        <w:jc w:val="both"/>
        <w:rPr>
          <w:rFonts w:ascii="Verdana" w:hAnsi="Verdana"/>
          <w:sz w:val="20"/>
          <w:szCs w:val="20"/>
        </w:rPr>
      </w:pPr>
      <w:r>
        <w:rPr>
          <w:rFonts w:ascii="Verdana" w:hAnsi="Verdana"/>
          <w:sz w:val="20"/>
          <w:szCs w:val="20"/>
        </w:rPr>
        <w:t>Identificar las bases de datos que son requeridas para las principales mediciones de la SRNI</w:t>
      </w:r>
      <w:r w:rsidR="003E4136">
        <w:rPr>
          <w:rFonts w:ascii="Verdana" w:hAnsi="Verdana"/>
          <w:sz w:val="20"/>
          <w:szCs w:val="20"/>
        </w:rPr>
        <w:t xml:space="preserve">, formatos aceptados </w:t>
      </w:r>
      <w:r w:rsidR="00AE7E7A">
        <w:rPr>
          <w:rFonts w:ascii="Verdana" w:hAnsi="Verdana"/>
          <w:sz w:val="20"/>
          <w:szCs w:val="20"/>
        </w:rPr>
        <w:t>y los canales de envío según la información contenida en las bases.</w:t>
      </w:r>
    </w:p>
    <w:p w14:paraId="7DD2C85F" w14:textId="77777777" w:rsidR="00F51C3E" w:rsidRPr="00F51C3E" w:rsidRDefault="00F51C3E" w:rsidP="00F51C3E">
      <w:pPr>
        <w:pStyle w:val="Prrafodelista"/>
        <w:ind w:left="-142"/>
        <w:jc w:val="both"/>
        <w:rPr>
          <w:rFonts w:ascii="Verdana" w:hAnsi="Verdana"/>
          <w:sz w:val="20"/>
          <w:szCs w:val="20"/>
        </w:rPr>
      </w:pPr>
    </w:p>
    <w:p w14:paraId="1A5DDDAC" w14:textId="27A541D3" w:rsidR="00F51C3E" w:rsidRPr="00F51C3E" w:rsidRDefault="00F51C3E" w:rsidP="009F4C9E">
      <w:pPr>
        <w:pStyle w:val="Prrafodelista"/>
        <w:numPr>
          <w:ilvl w:val="0"/>
          <w:numId w:val="12"/>
        </w:numPr>
        <w:jc w:val="both"/>
        <w:rPr>
          <w:rFonts w:ascii="Verdana" w:hAnsi="Verdana"/>
          <w:sz w:val="20"/>
          <w:szCs w:val="20"/>
        </w:rPr>
      </w:pPr>
      <w:r w:rsidRPr="00F51C3E">
        <w:rPr>
          <w:rFonts w:ascii="Verdana" w:hAnsi="Verdana"/>
          <w:sz w:val="20"/>
          <w:szCs w:val="20"/>
        </w:rPr>
        <w:t>Promover el envío de fuentes de información territoriales a la SRNI siguiendo la metodología, a través de los espacios formales de sistemas de información y/o correo electrónico.</w:t>
      </w:r>
    </w:p>
    <w:p w14:paraId="1E0DDE63" w14:textId="77777777" w:rsidR="00F51C3E" w:rsidRPr="00F51C3E" w:rsidRDefault="00F51C3E" w:rsidP="00F51C3E">
      <w:pPr>
        <w:pStyle w:val="Prrafodelista"/>
        <w:ind w:left="-142"/>
        <w:jc w:val="both"/>
        <w:rPr>
          <w:rFonts w:ascii="Verdana" w:hAnsi="Verdana"/>
          <w:sz w:val="20"/>
          <w:szCs w:val="20"/>
        </w:rPr>
      </w:pPr>
    </w:p>
    <w:p w14:paraId="151939B5" w14:textId="32537282" w:rsidR="00F51C3E" w:rsidRPr="00F51C3E" w:rsidRDefault="002E4D0A" w:rsidP="009F4C9E">
      <w:pPr>
        <w:pStyle w:val="Prrafodelista"/>
        <w:numPr>
          <w:ilvl w:val="0"/>
          <w:numId w:val="12"/>
        </w:numPr>
        <w:jc w:val="both"/>
        <w:rPr>
          <w:rFonts w:ascii="Verdana" w:hAnsi="Verdana"/>
          <w:sz w:val="20"/>
          <w:szCs w:val="20"/>
        </w:rPr>
      </w:pPr>
      <w:r>
        <w:rPr>
          <w:rFonts w:ascii="Verdana" w:hAnsi="Verdana"/>
          <w:sz w:val="20"/>
          <w:szCs w:val="20"/>
        </w:rPr>
        <w:t>Asesorar y acompañar</w:t>
      </w:r>
      <w:r w:rsidR="00F51C3E" w:rsidRPr="00F51C3E">
        <w:rPr>
          <w:rFonts w:ascii="Verdana" w:hAnsi="Verdana"/>
          <w:sz w:val="20"/>
          <w:szCs w:val="20"/>
        </w:rPr>
        <w:t xml:space="preserve"> a las entidades territoriales en la construcción del diccionario de datos de las fuentes de información territoriales que se remiten al correo fuentes_rni@unidadvictimas.gov.co.</w:t>
      </w:r>
    </w:p>
    <w:p w14:paraId="03C7A202" w14:textId="77777777" w:rsidR="00F51C3E" w:rsidRPr="00F51C3E" w:rsidRDefault="00F51C3E" w:rsidP="00F51C3E">
      <w:pPr>
        <w:pStyle w:val="Prrafodelista"/>
        <w:ind w:left="-142"/>
        <w:jc w:val="both"/>
        <w:rPr>
          <w:rFonts w:ascii="Verdana" w:hAnsi="Verdana"/>
          <w:sz w:val="20"/>
          <w:szCs w:val="20"/>
        </w:rPr>
      </w:pPr>
    </w:p>
    <w:p w14:paraId="3D452E1D" w14:textId="5309FFFF" w:rsidR="00934329" w:rsidRPr="00F51C3E" w:rsidRDefault="004B5C28" w:rsidP="00934329">
      <w:pPr>
        <w:pStyle w:val="Prrafodelista"/>
        <w:numPr>
          <w:ilvl w:val="0"/>
          <w:numId w:val="12"/>
        </w:numPr>
        <w:jc w:val="both"/>
        <w:rPr>
          <w:rFonts w:ascii="Verdana" w:hAnsi="Verdana"/>
          <w:sz w:val="20"/>
          <w:szCs w:val="20"/>
        </w:rPr>
      </w:pPr>
      <w:r>
        <w:rPr>
          <w:rFonts w:ascii="Verdana" w:hAnsi="Verdana"/>
          <w:sz w:val="20"/>
          <w:szCs w:val="20"/>
        </w:rPr>
        <w:t>Asesorar</w:t>
      </w:r>
      <w:r w:rsidR="00F51C3E" w:rsidRPr="00F51C3E">
        <w:rPr>
          <w:rFonts w:ascii="Verdana" w:hAnsi="Verdana"/>
          <w:sz w:val="20"/>
          <w:szCs w:val="20"/>
        </w:rPr>
        <w:t xml:space="preserve"> a las entidades territoriales </w:t>
      </w:r>
      <w:r w:rsidR="006E597F">
        <w:rPr>
          <w:rFonts w:ascii="Verdana" w:hAnsi="Verdana"/>
          <w:sz w:val="20"/>
          <w:szCs w:val="20"/>
        </w:rPr>
        <w:t>en el</w:t>
      </w:r>
      <w:r w:rsidR="00F51C3E" w:rsidRPr="00F51C3E">
        <w:rPr>
          <w:rFonts w:ascii="Verdana" w:hAnsi="Verdana"/>
          <w:sz w:val="20"/>
          <w:szCs w:val="20"/>
        </w:rPr>
        <w:t xml:space="preserve"> proceso de cargue de beneficiarios de la oferta en </w:t>
      </w:r>
      <w:r w:rsidR="006E597F">
        <w:rPr>
          <w:rFonts w:ascii="Verdana" w:hAnsi="Verdana"/>
          <w:sz w:val="20"/>
          <w:szCs w:val="20"/>
        </w:rPr>
        <w:t>el módulo</w:t>
      </w:r>
      <w:r w:rsidR="00F51C3E" w:rsidRPr="00F51C3E">
        <w:rPr>
          <w:rFonts w:ascii="Verdana" w:hAnsi="Verdana"/>
          <w:sz w:val="20"/>
          <w:szCs w:val="20"/>
        </w:rPr>
        <w:t xml:space="preserve"> SIGO</w:t>
      </w:r>
      <w:r w:rsidR="00BE5180">
        <w:rPr>
          <w:rFonts w:ascii="Verdana" w:hAnsi="Verdana"/>
          <w:sz w:val="20"/>
          <w:szCs w:val="20"/>
        </w:rPr>
        <w:t xml:space="preserve"> de la plataforma Vivanto</w:t>
      </w:r>
      <w:r w:rsidR="00F51C3E" w:rsidRPr="00F51C3E">
        <w:rPr>
          <w:rFonts w:ascii="Verdana" w:hAnsi="Verdana"/>
          <w:sz w:val="20"/>
          <w:szCs w:val="20"/>
        </w:rPr>
        <w:t>, cuando las entidades territoriales lo requieran</w:t>
      </w:r>
      <w:r w:rsidR="00934329">
        <w:rPr>
          <w:rFonts w:ascii="Verdana" w:hAnsi="Verdana"/>
          <w:sz w:val="20"/>
          <w:szCs w:val="20"/>
        </w:rPr>
        <w:t>, e</w:t>
      </w:r>
      <w:r w:rsidR="00934329" w:rsidRPr="00F51C3E">
        <w:rPr>
          <w:rFonts w:ascii="Verdana" w:hAnsi="Verdana"/>
          <w:sz w:val="20"/>
          <w:szCs w:val="20"/>
        </w:rPr>
        <w:t xml:space="preserve">sta actividad se realiza de manera articulada con el profesional territorial de </w:t>
      </w:r>
      <w:r w:rsidR="00934329">
        <w:rPr>
          <w:rFonts w:ascii="Verdana" w:hAnsi="Verdana"/>
          <w:sz w:val="20"/>
          <w:szCs w:val="20"/>
        </w:rPr>
        <w:t>la Subdirección Coordinación Nación Territorio</w:t>
      </w:r>
    </w:p>
    <w:p w14:paraId="16B55C97" w14:textId="77777777" w:rsidR="00F51C3E" w:rsidRPr="00F51C3E" w:rsidRDefault="00F51C3E" w:rsidP="00F51C3E">
      <w:pPr>
        <w:pStyle w:val="Prrafodelista"/>
        <w:ind w:left="-142"/>
        <w:jc w:val="both"/>
        <w:rPr>
          <w:rFonts w:ascii="Verdana" w:hAnsi="Verdana"/>
          <w:sz w:val="20"/>
          <w:szCs w:val="20"/>
        </w:rPr>
      </w:pPr>
    </w:p>
    <w:p w14:paraId="46ADC281" w14:textId="5473D453" w:rsidR="00F51C3E" w:rsidRDefault="00F51C3E" w:rsidP="009F4C9E">
      <w:pPr>
        <w:pStyle w:val="Prrafodelista"/>
        <w:numPr>
          <w:ilvl w:val="0"/>
          <w:numId w:val="12"/>
        </w:numPr>
        <w:jc w:val="both"/>
        <w:rPr>
          <w:rFonts w:ascii="Verdana" w:hAnsi="Verdana"/>
          <w:sz w:val="20"/>
          <w:szCs w:val="20"/>
        </w:rPr>
      </w:pPr>
      <w:r w:rsidRPr="00F51C3E">
        <w:rPr>
          <w:rFonts w:ascii="Verdana" w:hAnsi="Verdana"/>
          <w:sz w:val="20"/>
          <w:szCs w:val="20"/>
        </w:rPr>
        <w:t xml:space="preserve">Hacer seguimiento al cargue de beneficiarios de los programas creados por las alcaldías y gobernaciones en </w:t>
      </w:r>
      <w:r w:rsidR="002F38BF">
        <w:rPr>
          <w:rFonts w:ascii="Verdana" w:hAnsi="Verdana"/>
          <w:sz w:val="20"/>
          <w:szCs w:val="20"/>
        </w:rPr>
        <w:t xml:space="preserve">el módulo </w:t>
      </w:r>
      <w:r w:rsidRPr="00F51C3E">
        <w:rPr>
          <w:rFonts w:ascii="Verdana" w:hAnsi="Verdana"/>
          <w:sz w:val="20"/>
          <w:szCs w:val="20"/>
        </w:rPr>
        <w:t>SIG</w:t>
      </w:r>
      <w:r w:rsidR="002804A3">
        <w:rPr>
          <w:rFonts w:ascii="Verdana" w:hAnsi="Verdana"/>
          <w:sz w:val="20"/>
          <w:szCs w:val="20"/>
        </w:rPr>
        <w:t>O, mediante la socialización</w:t>
      </w:r>
      <w:r w:rsidR="00934329">
        <w:rPr>
          <w:rFonts w:ascii="Verdana" w:hAnsi="Verdana"/>
          <w:sz w:val="20"/>
          <w:szCs w:val="20"/>
        </w:rPr>
        <w:t xml:space="preserve"> a las Entidades Territoriales</w:t>
      </w:r>
      <w:r w:rsidR="002804A3">
        <w:rPr>
          <w:rFonts w:ascii="Verdana" w:hAnsi="Verdana"/>
          <w:sz w:val="20"/>
          <w:szCs w:val="20"/>
        </w:rPr>
        <w:t xml:space="preserve"> de los reportes </w:t>
      </w:r>
      <w:r w:rsidR="00934329">
        <w:rPr>
          <w:rFonts w:ascii="Verdana" w:hAnsi="Verdana"/>
          <w:sz w:val="20"/>
          <w:szCs w:val="20"/>
        </w:rPr>
        <w:t>periódicos</w:t>
      </w:r>
      <w:r w:rsidR="00DE1DFA">
        <w:rPr>
          <w:rFonts w:ascii="Verdana" w:hAnsi="Verdana"/>
          <w:sz w:val="20"/>
          <w:szCs w:val="20"/>
        </w:rPr>
        <w:t xml:space="preserve"> emitidos</w:t>
      </w:r>
      <w:r w:rsidR="00934329">
        <w:rPr>
          <w:rFonts w:ascii="Verdana" w:hAnsi="Verdana"/>
          <w:sz w:val="20"/>
          <w:szCs w:val="20"/>
        </w:rPr>
        <w:t>,</w:t>
      </w:r>
      <w:r w:rsidRPr="00F51C3E">
        <w:rPr>
          <w:rFonts w:ascii="Verdana" w:hAnsi="Verdana"/>
          <w:sz w:val="20"/>
          <w:szCs w:val="20"/>
        </w:rPr>
        <w:t xml:space="preserve"> </w:t>
      </w:r>
      <w:r w:rsidR="00934329">
        <w:rPr>
          <w:rFonts w:ascii="Verdana" w:hAnsi="Verdana"/>
          <w:sz w:val="20"/>
          <w:szCs w:val="20"/>
        </w:rPr>
        <w:t>e</w:t>
      </w:r>
      <w:r w:rsidRPr="00F51C3E">
        <w:rPr>
          <w:rFonts w:ascii="Verdana" w:hAnsi="Verdana"/>
          <w:sz w:val="20"/>
          <w:szCs w:val="20"/>
        </w:rPr>
        <w:t xml:space="preserve">sta actividad se realiza de manera articulada con el profesional territorial del </w:t>
      </w:r>
      <w:r w:rsidR="00934329">
        <w:rPr>
          <w:rFonts w:ascii="Verdana" w:hAnsi="Verdana"/>
          <w:sz w:val="20"/>
          <w:szCs w:val="20"/>
        </w:rPr>
        <w:t>la Subdirección Coordinación Nación Territorio</w:t>
      </w:r>
      <w:r w:rsidR="00D74B73">
        <w:rPr>
          <w:rFonts w:ascii="Verdana" w:hAnsi="Verdana"/>
          <w:sz w:val="20"/>
          <w:szCs w:val="20"/>
        </w:rPr>
        <w:t>.</w:t>
      </w:r>
    </w:p>
    <w:p w14:paraId="34EFA0F4" w14:textId="77777777" w:rsidR="00E94649" w:rsidRPr="00E94649" w:rsidRDefault="00E94649" w:rsidP="00E94649">
      <w:pPr>
        <w:pStyle w:val="Prrafodelista"/>
        <w:rPr>
          <w:rFonts w:ascii="Verdana" w:hAnsi="Verdana"/>
          <w:sz w:val="20"/>
          <w:szCs w:val="20"/>
        </w:rPr>
      </w:pPr>
    </w:p>
    <w:p w14:paraId="7AA55D0C" w14:textId="3A44E591" w:rsidR="00E94649" w:rsidRPr="00BE5180" w:rsidRDefault="00E94649" w:rsidP="009F4C9E">
      <w:pPr>
        <w:pStyle w:val="Prrafodelista"/>
        <w:numPr>
          <w:ilvl w:val="0"/>
          <w:numId w:val="12"/>
        </w:numPr>
        <w:jc w:val="both"/>
        <w:rPr>
          <w:rFonts w:ascii="Verdana" w:hAnsi="Verdana"/>
          <w:sz w:val="20"/>
          <w:szCs w:val="20"/>
        </w:rPr>
      </w:pPr>
      <w:r w:rsidRPr="00BE5180">
        <w:rPr>
          <w:rFonts w:ascii="Verdana" w:hAnsi="Verdana"/>
          <w:sz w:val="20"/>
          <w:szCs w:val="20"/>
        </w:rPr>
        <w:t xml:space="preserve">Brindar asesoría </w:t>
      </w:r>
      <w:r w:rsidR="000A66E8" w:rsidRPr="00BE5180">
        <w:rPr>
          <w:rFonts w:ascii="Verdana" w:hAnsi="Verdana"/>
          <w:sz w:val="20"/>
          <w:szCs w:val="20"/>
        </w:rPr>
        <w:t xml:space="preserve">a las entidades que lo requieran, </w:t>
      </w:r>
      <w:r w:rsidRPr="00BE5180">
        <w:rPr>
          <w:rFonts w:ascii="Verdana" w:hAnsi="Verdana"/>
          <w:sz w:val="20"/>
          <w:szCs w:val="20"/>
        </w:rPr>
        <w:t xml:space="preserve">en el uso del portal cifras </w:t>
      </w:r>
      <w:r w:rsidR="00AF00B2" w:rsidRPr="00BE5180">
        <w:rPr>
          <w:rFonts w:ascii="Verdana" w:hAnsi="Verdana"/>
          <w:sz w:val="20"/>
          <w:szCs w:val="20"/>
        </w:rPr>
        <w:t xml:space="preserve">y consultas del RUV de la </w:t>
      </w:r>
      <w:r w:rsidR="000A66E8" w:rsidRPr="00BE5180">
        <w:rPr>
          <w:rFonts w:ascii="Verdana" w:hAnsi="Verdana"/>
          <w:sz w:val="20"/>
          <w:szCs w:val="20"/>
        </w:rPr>
        <w:t>página</w:t>
      </w:r>
      <w:r w:rsidR="00AF00B2" w:rsidRPr="00BE5180">
        <w:rPr>
          <w:rFonts w:ascii="Verdana" w:hAnsi="Verdana"/>
          <w:sz w:val="20"/>
          <w:szCs w:val="20"/>
        </w:rPr>
        <w:t xml:space="preserve"> </w:t>
      </w:r>
      <w:r w:rsidR="000A66E8" w:rsidRPr="00BE5180">
        <w:rPr>
          <w:rFonts w:ascii="Verdana" w:hAnsi="Verdana"/>
          <w:sz w:val="20"/>
          <w:szCs w:val="20"/>
        </w:rPr>
        <w:t>de la Unidad para las Victimas</w:t>
      </w:r>
      <w:r w:rsidR="002C49DC" w:rsidRPr="00BE5180">
        <w:rPr>
          <w:rFonts w:ascii="Verdana" w:hAnsi="Verdana"/>
          <w:sz w:val="20"/>
          <w:szCs w:val="20"/>
        </w:rPr>
        <w:t xml:space="preserve"> y de la interpretación de la información</w:t>
      </w:r>
      <w:r w:rsidR="00ED2F62" w:rsidRPr="00BE5180">
        <w:rPr>
          <w:rFonts w:ascii="Verdana" w:hAnsi="Verdana"/>
          <w:sz w:val="20"/>
          <w:szCs w:val="20"/>
        </w:rPr>
        <w:t xml:space="preserve">, así como </w:t>
      </w:r>
      <w:r w:rsidR="005060A0" w:rsidRPr="00BE5180">
        <w:rPr>
          <w:rFonts w:ascii="Verdana" w:hAnsi="Verdana"/>
          <w:sz w:val="20"/>
          <w:szCs w:val="20"/>
        </w:rPr>
        <w:t xml:space="preserve">promover el uso y </w:t>
      </w:r>
      <w:r w:rsidR="00EA0B18" w:rsidRPr="00BE5180">
        <w:rPr>
          <w:rFonts w:ascii="Verdana" w:hAnsi="Verdana"/>
          <w:sz w:val="20"/>
          <w:szCs w:val="20"/>
        </w:rPr>
        <w:t>asesorar en el manejo de los diferentes reportes, herramientas y visores de los que dispone la Subdirección Red Nacional de Información para uso público de la información</w:t>
      </w:r>
    </w:p>
    <w:p w14:paraId="17016343" w14:textId="77777777" w:rsidR="00D74B73" w:rsidRPr="00D74B73" w:rsidRDefault="00D74B73" w:rsidP="00D74B73">
      <w:pPr>
        <w:pStyle w:val="Prrafodelista"/>
        <w:rPr>
          <w:rFonts w:ascii="Verdana" w:hAnsi="Verdana"/>
          <w:sz w:val="20"/>
          <w:szCs w:val="20"/>
        </w:rPr>
      </w:pPr>
    </w:p>
    <w:p w14:paraId="41A44F71" w14:textId="7BAE7055" w:rsidR="00F51C3E" w:rsidRPr="00F51C3E" w:rsidRDefault="00F51C3E" w:rsidP="00EF1666">
      <w:pPr>
        <w:pStyle w:val="Prrafodelista"/>
        <w:ind w:left="-142"/>
        <w:jc w:val="both"/>
        <w:rPr>
          <w:rFonts w:ascii="Verdana" w:hAnsi="Verdana"/>
          <w:sz w:val="20"/>
          <w:szCs w:val="20"/>
        </w:rPr>
      </w:pPr>
      <w:r w:rsidRPr="00F51C3E">
        <w:rPr>
          <w:rFonts w:ascii="Verdana" w:hAnsi="Verdana"/>
          <w:sz w:val="20"/>
          <w:szCs w:val="20"/>
        </w:rPr>
        <w:t xml:space="preserve"> </w:t>
      </w:r>
    </w:p>
    <w:p w14:paraId="57887B24" w14:textId="165B9941" w:rsidR="00F51C3E" w:rsidRPr="009F4C9E" w:rsidRDefault="009F4C9E" w:rsidP="00A059C4">
      <w:pPr>
        <w:pStyle w:val="Prrafodelista"/>
        <w:ind w:left="-142"/>
        <w:jc w:val="both"/>
        <w:outlineLvl w:val="1"/>
        <w:rPr>
          <w:rFonts w:ascii="Verdana" w:hAnsi="Verdana"/>
          <w:b/>
          <w:bCs/>
          <w:sz w:val="20"/>
          <w:szCs w:val="20"/>
        </w:rPr>
      </w:pPr>
      <w:bookmarkStart w:id="11" w:name="_Toc146262459"/>
      <w:r w:rsidRPr="009F4C9E">
        <w:rPr>
          <w:rFonts w:ascii="Verdana" w:hAnsi="Verdana"/>
          <w:b/>
          <w:bCs/>
          <w:sz w:val="20"/>
          <w:szCs w:val="20"/>
        </w:rPr>
        <w:lastRenderedPageBreak/>
        <w:t>5.6.</w:t>
      </w:r>
      <w:r w:rsidRPr="009F4C9E">
        <w:rPr>
          <w:rFonts w:ascii="Verdana" w:hAnsi="Verdana"/>
          <w:b/>
          <w:bCs/>
          <w:sz w:val="20"/>
          <w:szCs w:val="20"/>
        </w:rPr>
        <w:tab/>
      </w:r>
      <w:r w:rsidR="00F51C3E" w:rsidRPr="009F4C9E">
        <w:rPr>
          <w:rFonts w:ascii="Verdana" w:hAnsi="Verdana"/>
          <w:b/>
          <w:bCs/>
          <w:sz w:val="20"/>
          <w:szCs w:val="20"/>
        </w:rPr>
        <w:t>PORTAL DE APLICACIONES VIVANTO</w:t>
      </w:r>
      <w:bookmarkEnd w:id="11"/>
    </w:p>
    <w:p w14:paraId="29E8ECCB" w14:textId="77777777" w:rsidR="00F51C3E" w:rsidRPr="00F51C3E" w:rsidRDefault="00F51C3E" w:rsidP="00F51C3E">
      <w:pPr>
        <w:pStyle w:val="Prrafodelista"/>
        <w:ind w:left="-142"/>
        <w:jc w:val="both"/>
        <w:rPr>
          <w:rFonts w:ascii="Verdana" w:hAnsi="Verdana"/>
          <w:sz w:val="20"/>
          <w:szCs w:val="20"/>
        </w:rPr>
      </w:pPr>
    </w:p>
    <w:p w14:paraId="67D103FB" w14:textId="0D667D94" w:rsidR="00F51C3E" w:rsidRPr="0047425D" w:rsidRDefault="00F51C3E" w:rsidP="0047425D">
      <w:pPr>
        <w:pStyle w:val="Prrafodelista"/>
        <w:numPr>
          <w:ilvl w:val="0"/>
          <w:numId w:val="22"/>
        </w:numPr>
        <w:jc w:val="both"/>
        <w:rPr>
          <w:rFonts w:ascii="Verdana" w:hAnsi="Verdana"/>
          <w:sz w:val="20"/>
          <w:szCs w:val="20"/>
        </w:rPr>
      </w:pPr>
      <w:r w:rsidRPr="0047425D">
        <w:rPr>
          <w:rFonts w:ascii="Verdana" w:hAnsi="Verdana"/>
          <w:sz w:val="20"/>
          <w:szCs w:val="20"/>
        </w:rPr>
        <w:t>Socializar a las entidades territoriales y demás entidades con presencia territorial, el Procedimiento creación de usuarios en sistemas de información para la creación de usuarios en el portal</w:t>
      </w:r>
      <w:r w:rsidR="00E62D1C">
        <w:rPr>
          <w:rFonts w:ascii="Verdana" w:hAnsi="Verdana"/>
          <w:sz w:val="20"/>
          <w:szCs w:val="20"/>
        </w:rPr>
        <w:t xml:space="preserve"> de aplicaciones Vivanto.</w:t>
      </w:r>
    </w:p>
    <w:p w14:paraId="5892A506" w14:textId="77777777" w:rsidR="00F51C3E" w:rsidRPr="00F51C3E" w:rsidRDefault="00F51C3E" w:rsidP="0047425D">
      <w:pPr>
        <w:pStyle w:val="Prrafodelista"/>
        <w:ind w:left="-142"/>
        <w:jc w:val="both"/>
        <w:rPr>
          <w:rFonts w:ascii="Verdana" w:hAnsi="Verdana"/>
          <w:sz w:val="20"/>
          <w:szCs w:val="20"/>
        </w:rPr>
      </w:pPr>
    </w:p>
    <w:p w14:paraId="0CD1C627" w14:textId="5EA0C79C" w:rsidR="00F51C3E" w:rsidRPr="0047425D" w:rsidRDefault="00F51C3E" w:rsidP="0047425D">
      <w:pPr>
        <w:pStyle w:val="Prrafodelista"/>
        <w:numPr>
          <w:ilvl w:val="0"/>
          <w:numId w:val="22"/>
        </w:numPr>
        <w:jc w:val="both"/>
        <w:rPr>
          <w:rFonts w:ascii="Verdana" w:hAnsi="Verdana"/>
          <w:sz w:val="20"/>
          <w:szCs w:val="20"/>
        </w:rPr>
      </w:pPr>
      <w:r w:rsidRPr="0047425D">
        <w:rPr>
          <w:rFonts w:ascii="Verdana" w:hAnsi="Verdana"/>
          <w:sz w:val="20"/>
          <w:szCs w:val="20"/>
        </w:rPr>
        <w:t>Validar que las entidades territoriales y demás entidades con presencia en el territorio, cumplan con el dominio político legal para la creación de usuarios en el portal.</w:t>
      </w:r>
    </w:p>
    <w:p w14:paraId="66AB7A04" w14:textId="77777777" w:rsidR="00F51C3E" w:rsidRPr="00F51C3E" w:rsidRDefault="00F51C3E" w:rsidP="0047425D">
      <w:pPr>
        <w:pStyle w:val="Prrafodelista"/>
        <w:ind w:left="-142"/>
        <w:jc w:val="both"/>
        <w:rPr>
          <w:rFonts w:ascii="Verdana" w:hAnsi="Verdana"/>
          <w:sz w:val="20"/>
          <w:szCs w:val="20"/>
        </w:rPr>
      </w:pPr>
    </w:p>
    <w:p w14:paraId="5B74DFF7" w14:textId="645AC299" w:rsidR="00F51C3E" w:rsidRDefault="00F51C3E" w:rsidP="0047425D">
      <w:pPr>
        <w:pStyle w:val="Prrafodelista"/>
        <w:numPr>
          <w:ilvl w:val="0"/>
          <w:numId w:val="22"/>
        </w:numPr>
        <w:jc w:val="both"/>
        <w:rPr>
          <w:rFonts w:ascii="Verdana" w:hAnsi="Verdana"/>
          <w:sz w:val="20"/>
          <w:szCs w:val="20"/>
        </w:rPr>
      </w:pPr>
      <w:r w:rsidRPr="0047425D">
        <w:rPr>
          <w:rFonts w:ascii="Verdana" w:hAnsi="Verdana"/>
          <w:sz w:val="20"/>
          <w:szCs w:val="20"/>
        </w:rPr>
        <w:t>Verificar que todas las solicitudes de acceso al portal Vivanto tengan el Formato de aceptación del acuerdo de confidencialidad de usuarios de aplicativos, herramientas o información de la Unidad para la Atención y Reparación Integral a las Víctimas debidamente diligenciado. Así mismo, que se adjunte copia de la cédula del solicitante y el Formato listado personas con la información del solicitante.</w:t>
      </w:r>
    </w:p>
    <w:p w14:paraId="2E7732C9" w14:textId="70822465" w:rsidR="00980078" w:rsidRPr="001F4CAD" w:rsidRDefault="00572548" w:rsidP="007C3EC4">
      <w:pPr>
        <w:pStyle w:val="Textocomentario"/>
        <w:numPr>
          <w:ilvl w:val="0"/>
          <w:numId w:val="22"/>
        </w:numPr>
        <w:jc w:val="both"/>
        <w:rPr>
          <w:rFonts w:ascii="Verdana" w:eastAsia="Cambria" w:hAnsi="Verdana"/>
          <w:lang w:val="es-ES_tradnl" w:eastAsia="en-US"/>
        </w:rPr>
      </w:pPr>
      <w:r>
        <w:rPr>
          <w:rFonts w:ascii="Verdana" w:eastAsia="Cambria" w:hAnsi="Verdana"/>
          <w:lang w:val="es-ES_tradnl" w:eastAsia="en-US"/>
        </w:rPr>
        <w:t>Para la</w:t>
      </w:r>
      <w:r w:rsidR="00C46239">
        <w:rPr>
          <w:rFonts w:ascii="Verdana" w:eastAsia="Cambria" w:hAnsi="Verdana"/>
          <w:lang w:val="es-ES_tradnl" w:eastAsia="en-US"/>
        </w:rPr>
        <w:t xml:space="preserve"> creación de nuevos usuarios</w:t>
      </w:r>
      <w:r>
        <w:rPr>
          <w:rFonts w:ascii="Verdana" w:eastAsia="Cambria" w:hAnsi="Verdana"/>
          <w:lang w:val="es-ES_tradnl" w:eastAsia="en-US"/>
        </w:rPr>
        <w:t xml:space="preserve"> debe</w:t>
      </w:r>
      <w:r w:rsidR="00F712FD">
        <w:rPr>
          <w:rFonts w:ascii="Verdana" w:eastAsia="Cambria" w:hAnsi="Verdana"/>
          <w:lang w:val="es-ES_tradnl" w:eastAsia="en-US"/>
        </w:rPr>
        <w:t>n</w:t>
      </w:r>
      <w:r>
        <w:rPr>
          <w:rFonts w:ascii="Verdana" w:eastAsia="Cambria" w:hAnsi="Verdana"/>
          <w:lang w:val="es-ES_tradnl" w:eastAsia="en-US"/>
        </w:rPr>
        <w:t xml:space="preserve"> validar</w:t>
      </w:r>
      <w:r w:rsidR="00C46239">
        <w:rPr>
          <w:rFonts w:ascii="Verdana" w:eastAsia="Cambria" w:hAnsi="Verdana"/>
          <w:lang w:val="es-ES_tradnl" w:eastAsia="en-US"/>
        </w:rPr>
        <w:t xml:space="preserve"> los módulos a </w:t>
      </w:r>
      <w:r w:rsidR="004848FE">
        <w:rPr>
          <w:rFonts w:ascii="Verdana" w:eastAsia="Cambria" w:hAnsi="Verdana"/>
          <w:lang w:val="es-ES_tradnl" w:eastAsia="en-US"/>
        </w:rPr>
        <w:t xml:space="preserve">activar </w:t>
      </w:r>
      <w:r w:rsidR="004C2942">
        <w:rPr>
          <w:rFonts w:ascii="Verdana" w:eastAsia="Cambria" w:hAnsi="Verdana"/>
          <w:lang w:val="es-ES_tradnl" w:eastAsia="en-US"/>
        </w:rPr>
        <w:t xml:space="preserve">y </w:t>
      </w:r>
      <w:r w:rsidR="009F0FB8">
        <w:rPr>
          <w:rFonts w:ascii="Verdana" w:eastAsia="Cambria" w:hAnsi="Verdana"/>
          <w:lang w:val="es-ES_tradnl" w:eastAsia="en-US"/>
        </w:rPr>
        <w:t xml:space="preserve">para los usuarios ya creados, </w:t>
      </w:r>
      <w:r w:rsidR="004C2942">
        <w:rPr>
          <w:rFonts w:ascii="Verdana" w:eastAsia="Cambria" w:hAnsi="Verdana"/>
          <w:lang w:val="es-ES_tradnl" w:eastAsia="en-US"/>
        </w:rPr>
        <w:t xml:space="preserve">tramitar las solicitudes </w:t>
      </w:r>
      <w:r w:rsidR="007C3EC4">
        <w:rPr>
          <w:rFonts w:ascii="Verdana" w:eastAsia="Cambria" w:hAnsi="Verdana"/>
          <w:lang w:val="es-ES_tradnl" w:eastAsia="en-US"/>
        </w:rPr>
        <w:t>de acceso a los diferentes módulos del portal de aplicaciones Vivanto</w:t>
      </w:r>
      <w:r w:rsidR="004848FE">
        <w:rPr>
          <w:rFonts w:ascii="Verdana" w:eastAsia="Cambria" w:hAnsi="Verdana"/>
          <w:lang w:val="es-ES_tradnl" w:eastAsia="en-US"/>
        </w:rPr>
        <w:t>,</w:t>
      </w:r>
      <w:r w:rsidR="00980078" w:rsidRPr="001F4CAD">
        <w:rPr>
          <w:rFonts w:ascii="Verdana" w:eastAsia="Cambria" w:hAnsi="Verdana"/>
          <w:lang w:val="es-ES_tradnl" w:eastAsia="en-US"/>
        </w:rPr>
        <w:t xml:space="preserve"> </w:t>
      </w:r>
      <w:r w:rsidR="00D631D9">
        <w:rPr>
          <w:rFonts w:ascii="Verdana" w:eastAsia="Cambria" w:hAnsi="Verdana"/>
          <w:lang w:val="es-ES_tradnl" w:eastAsia="en-US"/>
        </w:rPr>
        <w:t xml:space="preserve">verificando la correcta </w:t>
      </w:r>
      <w:r w:rsidR="00B357D8">
        <w:rPr>
          <w:rFonts w:ascii="Verdana" w:eastAsia="Cambria" w:hAnsi="Verdana"/>
          <w:lang w:val="es-ES_tradnl" w:eastAsia="en-US"/>
        </w:rPr>
        <w:t>actualización del formato de aceptación del acuerdo</w:t>
      </w:r>
      <w:r w:rsidR="00537703">
        <w:rPr>
          <w:rFonts w:ascii="Verdana" w:eastAsia="Cambria" w:hAnsi="Verdana"/>
          <w:lang w:val="es-ES_tradnl" w:eastAsia="en-US"/>
        </w:rPr>
        <w:t xml:space="preserve">, </w:t>
      </w:r>
      <w:r w:rsidR="00980078" w:rsidRPr="001F4CAD">
        <w:rPr>
          <w:rFonts w:ascii="Verdana" w:eastAsia="Cambria" w:hAnsi="Verdana"/>
          <w:lang w:val="es-ES_tradnl" w:eastAsia="en-US"/>
        </w:rPr>
        <w:t xml:space="preserve">relacionando todos los módulos </w:t>
      </w:r>
      <w:r w:rsidR="0072590E">
        <w:rPr>
          <w:rFonts w:ascii="Verdana" w:eastAsia="Cambria" w:hAnsi="Verdana"/>
          <w:lang w:val="es-ES_tradnl" w:eastAsia="en-US"/>
        </w:rPr>
        <w:t>con los que contará el usuario,</w:t>
      </w:r>
      <w:r w:rsidR="007A15D3">
        <w:rPr>
          <w:rFonts w:ascii="Verdana" w:eastAsia="Cambria" w:hAnsi="Verdana"/>
          <w:lang w:val="es-ES_tradnl" w:eastAsia="en-US"/>
        </w:rPr>
        <w:t xml:space="preserve"> para ambos casos tener</w:t>
      </w:r>
      <w:r w:rsidR="00B4627F">
        <w:rPr>
          <w:rFonts w:ascii="Verdana" w:eastAsia="Cambria" w:hAnsi="Verdana"/>
          <w:lang w:val="es-ES_tradnl" w:eastAsia="en-US"/>
        </w:rPr>
        <w:t xml:space="preserve"> en cuenta los lineamientos y </w:t>
      </w:r>
      <w:r w:rsidR="00B4627F" w:rsidRPr="001F4CAD">
        <w:rPr>
          <w:rFonts w:ascii="Verdana" w:eastAsia="Cambria" w:hAnsi="Verdana"/>
          <w:lang w:val="es-ES_tradnl" w:eastAsia="en-US"/>
        </w:rPr>
        <w:t>permisos p</w:t>
      </w:r>
      <w:r w:rsidR="00B4627F">
        <w:rPr>
          <w:rFonts w:ascii="Verdana" w:eastAsia="Cambria" w:hAnsi="Verdana"/>
          <w:lang w:val="es-ES_tradnl" w:eastAsia="en-US"/>
        </w:rPr>
        <w:t>ara cada</w:t>
      </w:r>
      <w:r w:rsidR="00B4627F" w:rsidRPr="001F4CAD">
        <w:rPr>
          <w:rFonts w:ascii="Verdana" w:eastAsia="Cambria" w:hAnsi="Verdana"/>
          <w:lang w:val="es-ES_tradnl" w:eastAsia="en-US"/>
        </w:rPr>
        <w:t xml:space="preserve"> módulo</w:t>
      </w:r>
      <w:r w:rsidR="007A15D3">
        <w:rPr>
          <w:rFonts w:ascii="Verdana" w:eastAsia="Cambria" w:hAnsi="Verdana"/>
          <w:lang w:val="es-ES_tradnl" w:eastAsia="en-US"/>
        </w:rPr>
        <w:t>.</w:t>
      </w:r>
    </w:p>
    <w:p w14:paraId="2DC0F1E1" w14:textId="77777777" w:rsidR="00F51C3E" w:rsidRPr="00F51C3E" w:rsidRDefault="00F51C3E" w:rsidP="0047425D">
      <w:pPr>
        <w:pStyle w:val="Prrafodelista"/>
        <w:ind w:left="-142"/>
        <w:jc w:val="both"/>
        <w:rPr>
          <w:rFonts w:ascii="Verdana" w:hAnsi="Verdana"/>
          <w:sz w:val="20"/>
          <w:szCs w:val="20"/>
        </w:rPr>
      </w:pPr>
    </w:p>
    <w:p w14:paraId="5E0C14D6" w14:textId="53EC77A5" w:rsidR="00F51C3E" w:rsidRPr="0047425D" w:rsidRDefault="00F51C3E" w:rsidP="0047425D">
      <w:pPr>
        <w:pStyle w:val="Prrafodelista"/>
        <w:numPr>
          <w:ilvl w:val="0"/>
          <w:numId w:val="22"/>
        </w:numPr>
        <w:jc w:val="both"/>
        <w:rPr>
          <w:rFonts w:ascii="Verdana" w:hAnsi="Verdana"/>
          <w:sz w:val="20"/>
          <w:szCs w:val="20"/>
        </w:rPr>
      </w:pPr>
      <w:r w:rsidRPr="0047425D">
        <w:rPr>
          <w:rFonts w:ascii="Verdana" w:hAnsi="Verdana"/>
          <w:sz w:val="20"/>
          <w:szCs w:val="20"/>
        </w:rPr>
        <w:t>Avalar las solicitudes de creación de usuario para las entidades territoriales y demás entidades con presencia territorial, teniendo en cuenta las cláusulas del dominio político legal.</w:t>
      </w:r>
    </w:p>
    <w:p w14:paraId="10883641" w14:textId="77777777" w:rsidR="00F51C3E" w:rsidRPr="00F51C3E" w:rsidRDefault="00F51C3E" w:rsidP="0047425D">
      <w:pPr>
        <w:pStyle w:val="Prrafodelista"/>
        <w:ind w:left="-142"/>
        <w:jc w:val="both"/>
        <w:rPr>
          <w:rFonts w:ascii="Verdana" w:hAnsi="Verdana"/>
          <w:sz w:val="20"/>
          <w:szCs w:val="20"/>
        </w:rPr>
      </w:pPr>
    </w:p>
    <w:p w14:paraId="54960D4A" w14:textId="2630C2CC" w:rsidR="00F51C3E" w:rsidRPr="0047425D" w:rsidRDefault="00F51C3E" w:rsidP="0047425D">
      <w:pPr>
        <w:pStyle w:val="Prrafodelista"/>
        <w:numPr>
          <w:ilvl w:val="0"/>
          <w:numId w:val="22"/>
        </w:numPr>
        <w:jc w:val="both"/>
        <w:rPr>
          <w:rFonts w:ascii="Verdana" w:hAnsi="Verdana"/>
          <w:sz w:val="20"/>
          <w:szCs w:val="20"/>
        </w:rPr>
      </w:pPr>
      <w:r w:rsidRPr="0047425D">
        <w:rPr>
          <w:rFonts w:ascii="Verdana" w:hAnsi="Verdana"/>
          <w:sz w:val="20"/>
          <w:szCs w:val="20"/>
        </w:rPr>
        <w:t>En aquellas Direcciones Territoriales que cuenten con Rol Autorizado y el Director</w:t>
      </w:r>
      <w:r w:rsidR="003E4136">
        <w:rPr>
          <w:rFonts w:ascii="Verdana" w:hAnsi="Verdana"/>
          <w:sz w:val="20"/>
          <w:szCs w:val="20"/>
        </w:rPr>
        <w:t xml:space="preserve"> </w:t>
      </w:r>
      <w:r w:rsidRPr="0047425D">
        <w:rPr>
          <w:rFonts w:ascii="Verdana" w:hAnsi="Verdana"/>
          <w:sz w:val="20"/>
          <w:szCs w:val="20"/>
        </w:rPr>
        <w:t>Territorial haya designado como responsable al articulador SRNI, deben proceder a la creación de usuarios y cargue de los documentos en la plataforma Vivanto (Formato de aceptación del Acuerdo y Copia del documento de identidad).</w:t>
      </w:r>
    </w:p>
    <w:p w14:paraId="1B88BA22" w14:textId="472057B5" w:rsidR="00F51C3E" w:rsidRPr="0047425D" w:rsidRDefault="00F51C3E" w:rsidP="0047425D">
      <w:pPr>
        <w:pStyle w:val="Prrafodelista"/>
        <w:ind w:left="218"/>
        <w:jc w:val="both"/>
        <w:rPr>
          <w:rFonts w:ascii="Verdana" w:hAnsi="Verdana"/>
          <w:sz w:val="20"/>
          <w:szCs w:val="20"/>
        </w:rPr>
      </w:pPr>
    </w:p>
    <w:p w14:paraId="6759738E" w14:textId="3834A5C0" w:rsidR="00F51C3E" w:rsidRPr="0047425D" w:rsidRDefault="00F51C3E" w:rsidP="0047425D">
      <w:pPr>
        <w:pStyle w:val="Prrafodelista"/>
        <w:numPr>
          <w:ilvl w:val="0"/>
          <w:numId w:val="22"/>
        </w:numPr>
        <w:jc w:val="both"/>
        <w:rPr>
          <w:rFonts w:ascii="Verdana" w:hAnsi="Verdana"/>
          <w:sz w:val="20"/>
          <w:szCs w:val="20"/>
        </w:rPr>
      </w:pPr>
      <w:r w:rsidRPr="0047425D">
        <w:rPr>
          <w:rFonts w:ascii="Verdana" w:hAnsi="Verdana"/>
          <w:sz w:val="20"/>
          <w:szCs w:val="20"/>
        </w:rPr>
        <w:t xml:space="preserve">Tramitar las solicitudes de cruces masivos de las entidades territoriales y demás entidades con presencia en el territorio, siempre y cuando se adjunte el </w:t>
      </w:r>
      <w:r w:rsidR="008A275A">
        <w:rPr>
          <w:rFonts w:ascii="Verdana" w:hAnsi="Verdana"/>
          <w:sz w:val="20"/>
          <w:szCs w:val="20"/>
        </w:rPr>
        <w:t>formato establecido para tal fin y</w:t>
      </w:r>
      <w:r w:rsidRPr="0047425D">
        <w:rPr>
          <w:rFonts w:ascii="Verdana" w:hAnsi="Verdana"/>
          <w:sz w:val="20"/>
          <w:szCs w:val="20"/>
        </w:rPr>
        <w:t xml:space="preserve"> que cumpla con los mínimos requeridos.</w:t>
      </w:r>
    </w:p>
    <w:p w14:paraId="6DB2FA2E" w14:textId="77777777" w:rsidR="00F51C3E" w:rsidRPr="00F51C3E" w:rsidRDefault="00F51C3E" w:rsidP="0047425D">
      <w:pPr>
        <w:pStyle w:val="Prrafodelista"/>
        <w:ind w:left="-142"/>
        <w:jc w:val="both"/>
        <w:rPr>
          <w:rFonts w:ascii="Verdana" w:hAnsi="Verdana"/>
          <w:sz w:val="20"/>
          <w:szCs w:val="20"/>
        </w:rPr>
      </w:pPr>
    </w:p>
    <w:p w14:paraId="0634B0A0" w14:textId="50B36A88" w:rsidR="00F51C3E" w:rsidRDefault="00F51C3E" w:rsidP="0047425D">
      <w:pPr>
        <w:pStyle w:val="Prrafodelista"/>
        <w:numPr>
          <w:ilvl w:val="0"/>
          <w:numId w:val="22"/>
        </w:numPr>
        <w:jc w:val="both"/>
        <w:rPr>
          <w:rFonts w:ascii="Verdana" w:hAnsi="Verdana"/>
          <w:sz w:val="20"/>
          <w:szCs w:val="20"/>
        </w:rPr>
      </w:pPr>
      <w:r w:rsidRPr="0047425D">
        <w:rPr>
          <w:rFonts w:ascii="Verdana" w:hAnsi="Verdana"/>
          <w:sz w:val="20"/>
          <w:szCs w:val="20"/>
        </w:rPr>
        <w:t xml:space="preserve">Capacitar a las entidades territoriales en el manejo del módulo </w:t>
      </w:r>
      <w:r w:rsidR="008D46B1">
        <w:rPr>
          <w:rFonts w:ascii="Verdana" w:hAnsi="Verdana"/>
          <w:sz w:val="20"/>
          <w:szCs w:val="20"/>
        </w:rPr>
        <w:t xml:space="preserve">de Consulta Individual </w:t>
      </w:r>
      <w:r w:rsidRPr="0047425D">
        <w:rPr>
          <w:rFonts w:ascii="Verdana" w:hAnsi="Verdana"/>
          <w:sz w:val="20"/>
          <w:szCs w:val="20"/>
        </w:rPr>
        <w:t xml:space="preserve">para </w:t>
      </w:r>
      <w:r w:rsidR="00401D10">
        <w:rPr>
          <w:rFonts w:ascii="Verdana" w:hAnsi="Verdana"/>
          <w:sz w:val="20"/>
          <w:szCs w:val="20"/>
        </w:rPr>
        <w:t>las debidas consultas y trámites de atención en el territorio</w:t>
      </w:r>
      <w:r w:rsidR="00C23CAA">
        <w:rPr>
          <w:rFonts w:ascii="Verdana" w:hAnsi="Verdana"/>
          <w:sz w:val="20"/>
          <w:szCs w:val="20"/>
        </w:rPr>
        <w:t xml:space="preserve"> y</w:t>
      </w:r>
      <w:r w:rsidR="00431E0B">
        <w:rPr>
          <w:rFonts w:ascii="Verdana" w:hAnsi="Verdana"/>
          <w:sz w:val="20"/>
          <w:szCs w:val="20"/>
        </w:rPr>
        <w:t xml:space="preserve"> tramitar las solicitudes de capacitación de otros módulos o manejo del portal.</w:t>
      </w:r>
    </w:p>
    <w:p w14:paraId="3BFD2947" w14:textId="77777777" w:rsidR="008D46B1" w:rsidRPr="008D46B1" w:rsidRDefault="008D46B1" w:rsidP="008D46B1">
      <w:pPr>
        <w:pStyle w:val="Prrafodelista"/>
        <w:rPr>
          <w:rFonts w:ascii="Verdana" w:hAnsi="Verdana"/>
          <w:sz w:val="20"/>
          <w:szCs w:val="20"/>
        </w:rPr>
      </w:pPr>
    </w:p>
    <w:p w14:paraId="7BC10DA7" w14:textId="751BEE00" w:rsidR="00F51C3E" w:rsidRPr="0047425D" w:rsidRDefault="00F51C3E" w:rsidP="0047425D">
      <w:pPr>
        <w:pStyle w:val="Prrafodelista"/>
        <w:numPr>
          <w:ilvl w:val="0"/>
          <w:numId w:val="22"/>
        </w:numPr>
        <w:jc w:val="both"/>
        <w:rPr>
          <w:rFonts w:ascii="Verdana" w:hAnsi="Verdana"/>
          <w:sz w:val="20"/>
          <w:szCs w:val="20"/>
        </w:rPr>
      </w:pPr>
      <w:r w:rsidRPr="0047425D">
        <w:rPr>
          <w:rFonts w:ascii="Verdana" w:hAnsi="Verdana"/>
          <w:sz w:val="20"/>
          <w:szCs w:val="20"/>
        </w:rPr>
        <w:t>Llevar un control de usuarios creados para los módulos Encuesta IGED y Consulta Individual en la territorial.</w:t>
      </w:r>
    </w:p>
    <w:p w14:paraId="3835B708" w14:textId="4B867753" w:rsidR="00F51C3E" w:rsidRPr="00F51C3E" w:rsidRDefault="00F51C3E" w:rsidP="0047425D">
      <w:pPr>
        <w:pStyle w:val="Prrafodelista"/>
        <w:ind w:left="-67"/>
        <w:jc w:val="both"/>
        <w:rPr>
          <w:rFonts w:ascii="Verdana" w:hAnsi="Verdana"/>
          <w:sz w:val="20"/>
          <w:szCs w:val="20"/>
        </w:rPr>
      </w:pPr>
    </w:p>
    <w:p w14:paraId="549EE6BC" w14:textId="30D4247C" w:rsidR="00F51C3E" w:rsidRDefault="00F51C3E" w:rsidP="0047425D">
      <w:pPr>
        <w:pStyle w:val="Prrafodelista"/>
        <w:numPr>
          <w:ilvl w:val="0"/>
          <w:numId w:val="22"/>
        </w:numPr>
        <w:jc w:val="both"/>
        <w:rPr>
          <w:rFonts w:ascii="Verdana" w:hAnsi="Verdana"/>
          <w:sz w:val="20"/>
          <w:szCs w:val="20"/>
        </w:rPr>
      </w:pPr>
      <w:r w:rsidRPr="0047425D">
        <w:rPr>
          <w:rFonts w:ascii="Verdana" w:hAnsi="Verdana"/>
          <w:sz w:val="20"/>
          <w:szCs w:val="20"/>
        </w:rPr>
        <w:t>Llevar un control de los cruces masivos realizados para las entidades territoriales y demás entidades con presencia territorial, teniendo en cuenta: fecha de solicitud, nombre del funcionario solicitante, entidad solicitante y fecha entrega respuesta. Así como un campo de observaciones en caso de devolución de solicitudes.</w:t>
      </w:r>
    </w:p>
    <w:p w14:paraId="55887D7D" w14:textId="77777777" w:rsidR="00B0123F" w:rsidRPr="0047425D" w:rsidRDefault="00B0123F" w:rsidP="008D46B1">
      <w:pPr>
        <w:pStyle w:val="Prrafodelista"/>
        <w:ind w:left="218"/>
        <w:jc w:val="both"/>
        <w:rPr>
          <w:rFonts w:ascii="Verdana" w:hAnsi="Verdana"/>
          <w:sz w:val="20"/>
          <w:szCs w:val="20"/>
        </w:rPr>
      </w:pPr>
    </w:p>
    <w:p w14:paraId="10165B04" w14:textId="66772AF9" w:rsidR="00F51C3E" w:rsidRPr="009F4C9E" w:rsidRDefault="009F4C9E" w:rsidP="00A059C4">
      <w:pPr>
        <w:pStyle w:val="Prrafodelista"/>
        <w:ind w:left="-142"/>
        <w:jc w:val="both"/>
        <w:outlineLvl w:val="1"/>
        <w:rPr>
          <w:rFonts w:ascii="Verdana" w:hAnsi="Verdana"/>
          <w:b/>
          <w:bCs/>
          <w:sz w:val="20"/>
          <w:szCs w:val="20"/>
        </w:rPr>
      </w:pPr>
      <w:bookmarkStart w:id="12" w:name="_Toc146262460"/>
      <w:r w:rsidRPr="009F4C9E">
        <w:rPr>
          <w:rFonts w:ascii="Verdana" w:hAnsi="Verdana"/>
          <w:b/>
          <w:bCs/>
          <w:sz w:val="20"/>
          <w:szCs w:val="20"/>
        </w:rPr>
        <w:t>5.7.</w:t>
      </w:r>
      <w:r w:rsidRPr="009F4C9E">
        <w:rPr>
          <w:rFonts w:ascii="Verdana" w:hAnsi="Verdana"/>
          <w:b/>
          <w:bCs/>
          <w:sz w:val="20"/>
          <w:szCs w:val="20"/>
        </w:rPr>
        <w:tab/>
      </w:r>
      <w:r w:rsidR="00F51C3E" w:rsidRPr="009F4C9E">
        <w:rPr>
          <w:rFonts w:ascii="Verdana" w:hAnsi="Verdana"/>
          <w:b/>
          <w:bCs/>
          <w:sz w:val="20"/>
          <w:szCs w:val="20"/>
        </w:rPr>
        <w:t>RED</w:t>
      </w:r>
      <w:r w:rsidR="00F51C3E" w:rsidRPr="009F4C9E">
        <w:rPr>
          <w:rFonts w:ascii="Verdana" w:hAnsi="Verdana"/>
          <w:b/>
          <w:bCs/>
          <w:sz w:val="20"/>
          <w:szCs w:val="20"/>
        </w:rPr>
        <w:tab/>
        <w:t>DE</w:t>
      </w:r>
      <w:r w:rsidR="00F51C3E" w:rsidRPr="009F4C9E">
        <w:rPr>
          <w:rFonts w:ascii="Verdana" w:hAnsi="Verdana"/>
          <w:b/>
          <w:bCs/>
          <w:sz w:val="20"/>
          <w:szCs w:val="20"/>
        </w:rPr>
        <w:tab/>
        <w:t>OBSERVATORIOS</w:t>
      </w:r>
      <w:r w:rsidR="00F51C3E" w:rsidRPr="009F4C9E">
        <w:rPr>
          <w:rFonts w:ascii="Verdana" w:hAnsi="Verdana"/>
          <w:b/>
          <w:bCs/>
          <w:sz w:val="20"/>
          <w:szCs w:val="20"/>
        </w:rPr>
        <w:tab/>
        <w:t>DE</w:t>
      </w:r>
      <w:r w:rsidR="00F51C3E" w:rsidRPr="009F4C9E">
        <w:rPr>
          <w:rFonts w:ascii="Verdana" w:hAnsi="Verdana"/>
          <w:b/>
          <w:bCs/>
          <w:sz w:val="20"/>
          <w:szCs w:val="20"/>
        </w:rPr>
        <w:tab/>
        <w:t>DERECHOS</w:t>
      </w:r>
      <w:r w:rsidR="00F51C3E" w:rsidRPr="009F4C9E">
        <w:rPr>
          <w:rFonts w:ascii="Verdana" w:hAnsi="Verdana"/>
          <w:b/>
          <w:bCs/>
          <w:sz w:val="20"/>
          <w:szCs w:val="20"/>
        </w:rPr>
        <w:tab/>
        <w:t>HUMANOS</w:t>
      </w:r>
      <w:r w:rsidR="00F51C3E" w:rsidRPr="009F4C9E">
        <w:rPr>
          <w:rFonts w:ascii="Verdana" w:hAnsi="Verdana"/>
          <w:b/>
          <w:bCs/>
          <w:sz w:val="20"/>
          <w:szCs w:val="20"/>
        </w:rPr>
        <w:tab/>
        <w:t>Y</w:t>
      </w:r>
      <w:r w:rsidR="00F51C3E" w:rsidRPr="009F4C9E">
        <w:rPr>
          <w:rFonts w:ascii="Verdana" w:hAnsi="Verdana"/>
          <w:b/>
          <w:bCs/>
          <w:sz w:val="20"/>
          <w:szCs w:val="20"/>
        </w:rPr>
        <w:tab/>
        <w:t>DERECHO INTERNACIONAL HUMANITARIO (RODHI)</w:t>
      </w:r>
      <w:bookmarkEnd w:id="12"/>
    </w:p>
    <w:p w14:paraId="44AE6585" w14:textId="77777777" w:rsidR="00F51C3E" w:rsidRPr="00F51C3E" w:rsidRDefault="00F51C3E" w:rsidP="00F51C3E">
      <w:pPr>
        <w:pStyle w:val="Prrafodelista"/>
        <w:ind w:left="-142"/>
        <w:jc w:val="both"/>
        <w:rPr>
          <w:rFonts w:ascii="Verdana" w:hAnsi="Verdana"/>
          <w:sz w:val="20"/>
          <w:szCs w:val="20"/>
        </w:rPr>
      </w:pPr>
    </w:p>
    <w:p w14:paraId="71797A94" w14:textId="77777777" w:rsidR="00F51C3E" w:rsidRPr="00F51C3E" w:rsidRDefault="00F51C3E" w:rsidP="00F51C3E">
      <w:pPr>
        <w:pStyle w:val="Prrafodelista"/>
        <w:ind w:left="-142"/>
        <w:jc w:val="both"/>
        <w:rPr>
          <w:rFonts w:ascii="Verdana" w:hAnsi="Verdana"/>
          <w:sz w:val="20"/>
          <w:szCs w:val="20"/>
        </w:rPr>
      </w:pPr>
    </w:p>
    <w:p w14:paraId="6ED8AD1A" w14:textId="1D32A0A3" w:rsidR="00F51C3E" w:rsidRDefault="00F51C3E" w:rsidP="009F4C9E">
      <w:pPr>
        <w:pStyle w:val="Prrafodelista"/>
        <w:numPr>
          <w:ilvl w:val="0"/>
          <w:numId w:val="17"/>
        </w:numPr>
        <w:jc w:val="both"/>
        <w:rPr>
          <w:rFonts w:ascii="Verdana" w:hAnsi="Verdana"/>
          <w:sz w:val="20"/>
          <w:szCs w:val="20"/>
        </w:rPr>
      </w:pPr>
      <w:r w:rsidRPr="00F51C3E">
        <w:rPr>
          <w:rFonts w:ascii="Verdana" w:hAnsi="Verdana"/>
          <w:sz w:val="20"/>
          <w:szCs w:val="20"/>
        </w:rPr>
        <w:t>Interiorizar y socializar con las entidades territoriales el lineamiento para la articulación de los observatorios territoriales a la RODHI, con el fin de consolidar y fortalecer la Red de Observatorios con los diferentes ejercicios de investigación en materia de derechos humanos.</w:t>
      </w:r>
    </w:p>
    <w:p w14:paraId="3A494809" w14:textId="77777777" w:rsidR="00E405F8" w:rsidRDefault="00E405F8" w:rsidP="00E405F8">
      <w:pPr>
        <w:pStyle w:val="Prrafodelista"/>
        <w:ind w:left="76"/>
        <w:jc w:val="both"/>
        <w:rPr>
          <w:rFonts w:ascii="Verdana" w:hAnsi="Verdana"/>
          <w:sz w:val="20"/>
          <w:szCs w:val="20"/>
        </w:rPr>
      </w:pPr>
    </w:p>
    <w:p w14:paraId="23195084" w14:textId="77777777" w:rsidR="00E405F8" w:rsidRPr="00F51C3E" w:rsidRDefault="00E405F8" w:rsidP="00E405F8">
      <w:pPr>
        <w:pStyle w:val="Prrafodelista"/>
        <w:numPr>
          <w:ilvl w:val="0"/>
          <w:numId w:val="17"/>
        </w:numPr>
        <w:jc w:val="both"/>
        <w:rPr>
          <w:rFonts w:ascii="Verdana" w:hAnsi="Verdana"/>
          <w:sz w:val="20"/>
          <w:szCs w:val="20"/>
        </w:rPr>
      </w:pPr>
      <w:r w:rsidRPr="00F51C3E">
        <w:rPr>
          <w:rFonts w:ascii="Verdana" w:hAnsi="Verdana"/>
          <w:sz w:val="20"/>
          <w:szCs w:val="20"/>
        </w:rPr>
        <w:t>Acompañar a los observatorios territoriales en su activación, conformación y elaboración del diagnóstico siguiendo los lineamientos para la interoperabilidad y fortalecimiento de los nodos territoriales (activación de canales interinstitucionales y apoyo logístico).</w:t>
      </w:r>
    </w:p>
    <w:p w14:paraId="719B5AD0" w14:textId="77777777" w:rsidR="00162EF2" w:rsidRPr="00162EF2" w:rsidRDefault="00162EF2" w:rsidP="00801098">
      <w:pPr>
        <w:pStyle w:val="Prrafodelista"/>
        <w:outlineLvl w:val="1"/>
        <w:rPr>
          <w:rFonts w:ascii="Verdana" w:hAnsi="Verdana"/>
          <w:sz w:val="20"/>
          <w:szCs w:val="20"/>
        </w:rPr>
      </w:pPr>
    </w:p>
    <w:p w14:paraId="428E8BF0" w14:textId="5D980C53" w:rsidR="00162EF2" w:rsidRPr="004D1A1C" w:rsidRDefault="004D1A1C" w:rsidP="00801098">
      <w:pPr>
        <w:ind w:left="-142"/>
        <w:jc w:val="both"/>
        <w:outlineLvl w:val="1"/>
        <w:rPr>
          <w:rFonts w:ascii="Verdana" w:hAnsi="Verdana"/>
          <w:b/>
          <w:bCs/>
          <w:sz w:val="20"/>
          <w:szCs w:val="20"/>
        </w:rPr>
      </w:pPr>
      <w:bookmarkStart w:id="13" w:name="_Toc146262461"/>
      <w:r w:rsidRPr="004D1A1C">
        <w:rPr>
          <w:rFonts w:ascii="Verdana" w:hAnsi="Verdana"/>
          <w:b/>
          <w:bCs/>
          <w:sz w:val="20"/>
          <w:szCs w:val="20"/>
        </w:rPr>
        <w:t>5.8.</w:t>
      </w:r>
      <w:r w:rsidRPr="004D1A1C">
        <w:rPr>
          <w:rFonts w:ascii="Verdana" w:hAnsi="Verdana"/>
          <w:b/>
          <w:bCs/>
          <w:sz w:val="20"/>
          <w:szCs w:val="20"/>
        </w:rPr>
        <w:tab/>
        <w:t>MESA TECNICA DE EDUCACIÓN TERRITORIAL</w:t>
      </w:r>
      <w:bookmarkEnd w:id="13"/>
    </w:p>
    <w:p w14:paraId="0975B642" w14:textId="65B66FAE" w:rsidR="00F51C3E" w:rsidRDefault="00F51C3E" w:rsidP="00F51C3E">
      <w:pPr>
        <w:pStyle w:val="Prrafodelista"/>
        <w:ind w:left="-142"/>
        <w:jc w:val="both"/>
        <w:rPr>
          <w:rFonts w:ascii="Verdana" w:hAnsi="Verdana"/>
          <w:sz w:val="20"/>
          <w:szCs w:val="20"/>
        </w:rPr>
      </w:pPr>
      <w:r w:rsidRPr="00F51C3E">
        <w:rPr>
          <w:rFonts w:ascii="Verdana" w:hAnsi="Verdana"/>
          <w:sz w:val="20"/>
          <w:szCs w:val="20"/>
        </w:rPr>
        <w:t xml:space="preserve"> </w:t>
      </w:r>
    </w:p>
    <w:p w14:paraId="47BB425B" w14:textId="7A244D25" w:rsidR="000B184D" w:rsidRPr="00A700A0" w:rsidRDefault="000B184D" w:rsidP="00EF1666">
      <w:pPr>
        <w:pStyle w:val="Prrafodelista"/>
        <w:numPr>
          <w:ilvl w:val="0"/>
          <w:numId w:val="25"/>
        </w:numPr>
        <w:jc w:val="both"/>
        <w:rPr>
          <w:rFonts w:ascii="Verdana" w:hAnsi="Verdana"/>
          <w:sz w:val="20"/>
          <w:szCs w:val="20"/>
          <w:lang w:val="es-CO"/>
        </w:rPr>
      </w:pPr>
      <w:r w:rsidRPr="000B184D">
        <w:rPr>
          <w:rFonts w:ascii="Verdana" w:hAnsi="Verdana"/>
          <w:sz w:val="20"/>
          <w:szCs w:val="20"/>
          <w:lang w:val="es-MX"/>
        </w:rPr>
        <w:t xml:space="preserve">Participar activamente en las reuniones que convoque el líder de la Mesa </w:t>
      </w:r>
      <w:r w:rsidR="00873D2A" w:rsidRPr="000B184D">
        <w:rPr>
          <w:rFonts w:ascii="Verdana" w:hAnsi="Verdana"/>
          <w:sz w:val="20"/>
          <w:szCs w:val="20"/>
          <w:lang w:val="es-MX"/>
        </w:rPr>
        <w:t>Técnica</w:t>
      </w:r>
      <w:r w:rsidRPr="000B184D">
        <w:rPr>
          <w:rFonts w:ascii="Verdana" w:hAnsi="Verdana"/>
          <w:sz w:val="20"/>
          <w:szCs w:val="20"/>
          <w:lang w:val="es-MX"/>
        </w:rPr>
        <w:t xml:space="preserve"> Territorial (Internas y Externas)</w:t>
      </w:r>
    </w:p>
    <w:p w14:paraId="2FCADD56" w14:textId="77777777" w:rsidR="000B184D" w:rsidRPr="000B184D" w:rsidRDefault="000B184D" w:rsidP="00EF1666">
      <w:pPr>
        <w:pStyle w:val="Prrafodelista"/>
        <w:ind w:left="76"/>
        <w:jc w:val="both"/>
        <w:rPr>
          <w:rFonts w:ascii="Verdana" w:hAnsi="Verdana"/>
          <w:sz w:val="20"/>
          <w:szCs w:val="20"/>
          <w:lang w:val="es-CO"/>
        </w:rPr>
      </w:pPr>
    </w:p>
    <w:p w14:paraId="19CD599C" w14:textId="1499EC29" w:rsidR="00A700A0" w:rsidRPr="00A700A0" w:rsidRDefault="00A700A0" w:rsidP="00EF1666">
      <w:pPr>
        <w:pStyle w:val="Prrafodelista"/>
        <w:numPr>
          <w:ilvl w:val="0"/>
          <w:numId w:val="25"/>
        </w:numPr>
        <w:jc w:val="both"/>
        <w:rPr>
          <w:rFonts w:ascii="Verdana" w:hAnsi="Verdana"/>
          <w:sz w:val="20"/>
          <w:szCs w:val="20"/>
          <w:lang w:val="es-CO"/>
        </w:rPr>
      </w:pPr>
      <w:r w:rsidRPr="00A700A0">
        <w:rPr>
          <w:rFonts w:ascii="Verdana" w:hAnsi="Verdana"/>
          <w:sz w:val="20"/>
          <w:szCs w:val="20"/>
          <w:lang w:val="es-MX"/>
        </w:rPr>
        <w:t>Articular acciones que promuevan el flujo e intercambio de información</w:t>
      </w:r>
    </w:p>
    <w:p w14:paraId="7005920B" w14:textId="77777777" w:rsidR="00A700A0" w:rsidRPr="00A700A0" w:rsidRDefault="00A700A0" w:rsidP="00EF1666">
      <w:pPr>
        <w:pStyle w:val="Prrafodelista"/>
        <w:ind w:left="76"/>
        <w:jc w:val="both"/>
        <w:rPr>
          <w:rFonts w:ascii="Verdana" w:hAnsi="Verdana"/>
          <w:sz w:val="20"/>
          <w:szCs w:val="20"/>
          <w:lang w:val="es-CO"/>
        </w:rPr>
      </w:pPr>
    </w:p>
    <w:p w14:paraId="5D86F8CF" w14:textId="20C0B632" w:rsidR="00A700A0" w:rsidRDefault="00A700A0" w:rsidP="00EF1666">
      <w:pPr>
        <w:pStyle w:val="Prrafodelista"/>
        <w:numPr>
          <w:ilvl w:val="0"/>
          <w:numId w:val="25"/>
        </w:numPr>
        <w:jc w:val="both"/>
        <w:rPr>
          <w:rFonts w:ascii="Verdana" w:hAnsi="Verdana"/>
          <w:sz w:val="20"/>
          <w:szCs w:val="20"/>
          <w:lang w:val="es-CO"/>
        </w:rPr>
      </w:pPr>
      <w:r w:rsidRPr="00A700A0">
        <w:rPr>
          <w:rFonts w:ascii="Verdana" w:hAnsi="Verdana"/>
          <w:sz w:val="20"/>
          <w:szCs w:val="20"/>
          <w:lang w:val="es-CO"/>
        </w:rPr>
        <w:t>Proporcionar lineamientos técnicos y semánticos para el intercambio</w:t>
      </w:r>
    </w:p>
    <w:p w14:paraId="1C1A5BEE" w14:textId="77777777" w:rsidR="00A700A0" w:rsidRPr="00A700A0" w:rsidRDefault="00A700A0" w:rsidP="00EF1666">
      <w:pPr>
        <w:pStyle w:val="Prrafodelista"/>
        <w:ind w:left="76"/>
        <w:jc w:val="both"/>
        <w:rPr>
          <w:rFonts w:ascii="Verdana" w:hAnsi="Verdana"/>
          <w:sz w:val="20"/>
          <w:szCs w:val="20"/>
          <w:lang w:val="es-CO"/>
        </w:rPr>
      </w:pPr>
    </w:p>
    <w:p w14:paraId="00CCD6A0" w14:textId="3A45830B" w:rsidR="00A700A0" w:rsidRDefault="00A700A0" w:rsidP="00EF1666">
      <w:pPr>
        <w:pStyle w:val="Prrafodelista"/>
        <w:numPr>
          <w:ilvl w:val="0"/>
          <w:numId w:val="25"/>
        </w:numPr>
        <w:jc w:val="both"/>
        <w:rPr>
          <w:rFonts w:ascii="Verdana" w:hAnsi="Verdana"/>
          <w:sz w:val="20"/>
          <w:szCs w:val="20"/>
          <w:lang w:val="es-CO"/>
        </w:rPr>
      </w:pPr>
      <w:r w:rsidRPr="00A700A0">
        <w:rPr>
          <w:rFonts w:ascii="Verdana" w:hAnsi="Verdana"/>
          <w:sz w:val="20"/>
          <w:szCs w:val="20"/>
          <w:lang w:val="es-CO"/>
        </w:rPr>
        <w:t>Lograr un adecuado y oportuno intercambio de información con las IES (1MES)</w:t>
      </w:r>
    </w:p>
    <w:p w14:paraId="17C0FEB6" w14:textId="77777777" w:rsidR="00A700A0" w:rsidRPr="00A700A0" w:rsidRDefault="00A700A0" w:rsidP="00EF1666">
      <w:pPr>
        <w:pStyle w:val="Prrafodelista"/>
        <w:ind w:left="76"/>
        <w:jc w:val="both"/>
        <w:rPr>
          <w:rFonts w:ascii="Verdana" w:hAnsi="Verdana"/>
          <w:sz w:val="20"/>
          <w:szCs w:val="20"/>
          <w:lang w:val="es-CO"/>
        </w:rPr>
      </w:pPr>
    </w:p>
    <w:p w14:paraId="1B96171D" w14:textId="01644814" w:rsidR="00A700A0" w:rsidRPr="00A700A0" w:rsidRDefault="00A700A0" w:rsidP="00EF1666">
      <w:pPr>
        <w:pStyle w:val="Prrafodelista"/>
        <w:numPr>
          <w:ilvl w:val="0"/>
          <w:numId w:val="25"/>
        </w:numPr>
        <w:jc w:val="both"/>
        <w:rPr>
          <w:rFonts w:ascii="Verdana" w:hAnsi="Verdana"/>
          <w:sz w:val="20"/>
          <w:szCs w:val="20"/>
          <w:lang w:val="es-CO"/>
        </w:rPr>
      </w:pPr>
      <w:r w:rsidRPr="00A700A0">
        <w:rPr>
          <w:rFonts w:ascii="Verdana" w:hAnsi="Verdana"/>
          <w:sz w:val="20"/>
          <w:szCs w:val="20"/>
          <w:lang w:val="es-MX"/>
        </w:rPr>
        <w:t xml:space="preserve">Formalizar la creación de usuarios </w:t>
      </w:r>
      <w:r w:rsidR="00CF7D92">
        <w:rPr>
          <w:rFonts w:ascii="Verdana" w:hAnsi="Verdana"/>
          <w:sz w:val="20"/>
          <w:szCs w:val="20"/>
          <w:lang w:val="es-MX"/>
        </w:rPr>
        <w:t>V</w:t>
      </w:r>
      <w:r w:rsidRPr="00A700A0">
        <w:rPr>
          <w:rFonts w:ascii="Verdana" w:hAnsi="Verdana"/>
          <w:sz w:val="20"/>
          <w:szCs w:val="20"/>
          <w:lang w:val="es-MX"/>
        </w:rPr>
        <w:t>ivanto (Consulta individual-cruces masivos)</w:t>
      </w:r>
    </w:p>
    <w:p w14:paraId="0D64481B" w14:textId="77777777" w:rsidR="00A700A0" w:rsidRPr="00A700A0" w:rsidRDefault="00A700A0" w:rsidP="00EF1666">
      <w:pPr>
        <w:pStyle w:val="Prrafodelista"/>
        <w:ind w:left="76"/>
        <w:jc w:val="both"/>
        <w:rPr>
          <w:rFonts w:ascii="Verdana" w:hAnsi="Verdana"/>
          <w:sz w:val="20"/>
          <w:szCs w:val="20"/>
          <w:lang w:val="es-CO"/>
        </w:rPr>
      </w:pPr>
    </w:p>
    <w:p w14:paraId="696D2603" w14:textId="77777777" w:rsidR="00A700A0" w:rsidRPr="00A700A0" w:rsidRDefault="00A700A0" w:rsidP="00EF1666">
      <w:pPr>
        <w:pStyle w:val="Prrafodelista"/>
        <w:numPr>
          <w:ilvl w:val="0"/>
          <w:numId w:val="25"/>
        </w:numPr>
        <w:jc w:val="both"/>
        <w:rPr>
          <w:rFonts w:ascii="Verdana" w:hAnsi="Verdana"/>
          <w:sz w:val="20"/>
          <w:szCs w:val="20"/>
          <w:lang w:val="es-CO"/>
        </w:rPr>
      </w:pPr>
      <w:r w:rsidRPr="00A700A0">
        <w:rPr>
          <w:rFonts w:ascii="Verdana" w:hAnsi="Verdana"/>
          <w:sz w:val="20"/>
          <w:szCs w:val="20"/>
          <w:lang w:val="es-MX"/>
        </w:rPr>
        <w:t>Realizar seguimiento y formalización al documento técnico</w:t>
      </w:r>
    </w:p>
    <w:p w14:paraId="5841AED0" w14:textId="77777777" w:rsidR="000B184D" w:rsidRPr="00F51C3E" w:rsidRDefault="000B184D" w:rsidP="00A700A0">
      <w:pPr>
        <w:pStyle w:val="Prrafodelista"/>
        <w:ind w:left="76"/>
        <w:jc w:val="both"/>
        <w:rPr>
          <w:rFonts w:ascii="Verdana" w:hAnsi="Verdana"/>
          <w:sz w:val="20"/>
          <w:szCs w:val="20"/>
        </w:rPr>
      </w:pPr>
    </w:p>
    <w:p w14:paraId="03DDC68A" w14:textId="77777777" w:rsidR="00F51C3E" w:rsidRPr="00F51C3E" w:rsidRDefault="00F51C3E" w:rsidP="00F51C3E">
      <w:pPr>
        <w:pStyle w:val="Prrafodelista"/>
        <w:ind w:left="-142"/>
        <w:jc w:val="both"/>
        <w:rPr>
          <w:rFonts w:ascii="Verdana" w:hAnsi="Verdana"/>
          <w:sz w:val="20"/>
          <w:szCs w:val="20"/>
        </w:rPr>
      </w:pPr>
    </w:p>
    <w:p w14:paraId="6E165753" w14:textId="3CECAA9A" w:rsidR="00F51C3E" w:rsidRPr="009F4C9E" w:rsidRDefault="009F4C9E" w:rsidP="00801098">
      <w:pPr>
        <w:pStyle w:val="Prrafodelista"/>
        <w:ind w:left="-142"/>
        <w:jc w:val="both"/>
        <w:outlineLvl w:val="1"/>
        <w:rPr>
          <w:rFonts w:ascii="Verdana" w:hAnsi="Verdana"/>
          <w:b/>
          <w:bCs/>
          <w:sz w:val="20"/>
          <w:szCs w:val="20"/>
        </w:rPr>
      </w:pPr>
      <w:bookmarkStart w:id="14" w:name="_Toc146262462"/>
      <w:r w:rsidRPr="009F4C9E">
        <w:rPr>
          <w:rFonts w:ascii="Verdana" w:hAnsi="Verdana"/>
          <w:b/>
          <w:bCs/>
          <w:sz w:val="20"/>
          <w:szCs w:val="20"/>
        </w:rPr>
        <w:t>5.</w:t>
      </w:r>
      <w:r w:rsidR="004D1A1C">
        <w:rPr>
          <w:rFonts w:ascii="Verdana" w:hAnsi="Verdana"/>
          <w:b/>
          <w:bCs/>
          <w:sz w:val="20"/>
          <w:szCs w:val="20"/>
        </w:rPr>
        <w:t>9</w:t>
      </w:r>
      <w:r w:rsidRPr="009F4C9E">
        <w:rPr>
          <w:rFonts w:ascii="Verdana" w:hAnsi="Verdana"/>
          <w:b/>
          <w:bCs/>
          <w:sz w:val="20"/>
          <w:szCs w:val="20"/>
        </w:rPr>
        <w:t>.</w:t>
      </w:r>
      <w:r w:rsidRPr="009F4C9E">
        <w:rPr>
          <w:rFonts w:ascii="Verdana" w:hAnsi="Verdana"/>
          <w:b/>
          <w:bCs/>
          <w:sz w:val="20"/>
          <w:szCs w:val="20"/>
        </w:rPr>
        <w:tab/>
      </w:r>
      <w:r w:rsidR="00F51C3E" w:rsidRPr="009F4C9E">
        <w:rPr>
          <w:rFonts w:ascii="Verdana" w:hAnsi="Verdana"/>
          <w:b/>
          <w:bCs/>
          <w:sz w:val="20"/>
          <w:szCs w:val="20"/>
        </w:rPr>
        <w:t>REQUERIMIENTOS</w:t>
      </w:r>
      <w:bookmarkEnd w:id="14"/>
    </w:p>
    <w:p w14:paraId="6A20F805" w14:textId="77777777" w:rsidR="00F51C3E" w:rsidRPr="00F51C3E" w:rsidRDefault="00F51C3E" w:rsidP="00F51C3E">
      <w:pPr>
        <w:pStyle w:val="Prrafodelista"/>
        <w:ind w:left="-142"/>
        <w:jc w:val="both"/>
        <w:rPr>
          <w:rFonts w:ascii="Verdana" w:hAnsi="Verdana"/>
          <w:sz w:val="20"/>
          <w:szCs w:val="20"/>
        </w:rPr>
      </w:pPr>
    </w:p>
    <w:p w14:paraId="0DD7D52D" w14:textId="77777777" w:rsidR="00F51C3E" w:rsidRPr="00F51C3E" w:rsidRDefault="00F51C3E" w:rsidP="00F51C3E">
      <w:pPr>
        <w:pStyle w:val="Prrafodelista"/>
        <w:ind w:left="-142"/>
        <w:jc w:val="both"/>
        <w:rPr>
          <w:rFonts w:ascii="Verdana" w:hAnsi="Verdana"/>
          <w:sz w:val="20"/>
          <w:szCs w:val="20"/>
        </w:rPr>
      </w:pPr>
      <w:r w:rsidRPr="00F51C3E">
        <w:rPr>
          <w:rFonts w:ascii="Verdana" w:hAnsi="Verdana"/>
          <w:sz w:val="20"/>
          <w:szCs w:val="20"/>
        </w:rPr>
        <w:tab/>
        <w:t>Realizar o remitir solicitudes a través de la plataforma Aranda para los siguientes casos:</w:t>
      </w:r>
    </w:p>
    <w:p w14:paraId="2C19CE67" w14:textId="77777777" w:rsidR="00F51C3E" w:rsidRPr="00F51C3E" w:rsidRDefault="00F51C3E" w:rsidP="00F51C3E">
      <w:pPr>
        <w:pStyle w:val="Prrafodelista"/>
        <w:ind w:left="-142"/>
        <w:jc w:val="both"/>
        <w:rPr>
          <w:rFonts w:ascii="Verdana" w:hAnsi="Verdana"/>
          <w:sz w:val="20"/>
          <w:szCs w:val="20"/>
        </w:rPr>
      </w:pPr>
    </w:p>
    <w:p w14:paraId="751021F4" w14:textId="30C25C05" w:rsidR="00F51C3E" w:rsidRPr="00F51C3E" w:rsidRDefault="00F51C3E" w:rsidP="00EF1666">
      <w:pPr>
        <w:pStyle w:val="Prrafodelista"/>
        <w:numPr>
          <w:ilvl w:val="0"/>
          <w:numId w:val="17"/>
        </w:numPr>
        <w:spacing w:after="0"/>
        <w:jc w:val="both"/>
        <w:rPr>
          <w:rFonts w:ascii="Verdana" w:hAnsi="Verdana"/>
          <w:sz w:val="20"/>
          <w:szCs w:val="20"/>
        </w:rPr>
      </w:pPr>
      <w:r w:rsidRPr="00F51C3E">
        <w:rPr>
          <w:rFonts w:ascii="Verdana" w:hAnsi="Verdana"/>
          <w:sz w:val="20"/>
          <w:szCs w:val="20"/>
        </w:rPr>
        <w:t>Solicitudes de listados censales de las entidades territoriales.</w:t>
      </w:r>
    </w:p>
    <w:p w14:paraId="06F373FF" w14:textId="77777777" w:rsidR="00F51C3E" w:rsidRPr="00F51C3E" w:rsidRDefault="00F51C3E" w:rsidP="00EF1666">
      <w:pPr>
        <w:pStyle w:val="Prrafodelista"/>
        <w:spacing w:after="0"/>
        <w:ind w:left="-142"/>
        <w:jc w:val="both"/>
        <w:rPr>
          <w:rFonts w:ascii="Verdana" w:hAnsi="Verdana"/>
          <w:sz w:val="20"/>
          <w:szCs w:val="20"/>
        </w:rPr>
      </w:pPr>
    </w:p>
    <w:p w14:paraId="44B5B5E8" w14:textId="0471ABBC" w:rsidR="00F51C3E" w:rsidRPr="00F51C3E" w:rsidRDefault="00F51C3E" w:rsidP="00EF1666">
      <w:pPr>
        <w:pStyle w:val="Prrafodelista"/>
        <w:numPr>
          <w:ilvl w:val="0"/>
          <w:numId w:val="17"/>
        </w:numPr>
        <w:spacing w:after="0"/>
        <w:jc w:val="both"/>
        <w:rPr>
          <w:rFonts w:ascii="Verdana" w:hAnsi="Verdana"/>
          <w:sz w:val="20"/>
          <w:szCs w:val="20"/>
        </w:rPr>
      </w:pPr>
      <w:r w:rsidRPr="00F51C3E">
        <w:rPr>
          <w:rFonts w:ascii="Verdana" w:hAnsi="Verdana"/>
          <w:sz w:val="20"/>
          <w:szCs w:val="20"/>
        </w:rPr>
        <w:t xml:space="preserve">Solicitudes de cruces masivos de las entidades territoriales que superen los </w:t>
      </w:r>
      <w:r w:rsidR="008926FF">
        <w:rPr>
          <w:rFonts w:ascii="Verdana" w:hAnsi="Verdana"/>
          <w:sz w:val="20"/>
          <w:szCs w:val="20"/>
        </w:rPr>
        <w:t>25</w:t>
      </w:r>
      <w:r w:rsidRPr="00F51C3E">
        <w:rPr>
          <w:rFonts w:ascii="Verdana" w:hAnsi="Verdana"/>
          <w:sz w:val="20"/>
          <w:szCs w:val="20"/>
        </w:rPr>
        <w:t>.000 registros.</w:t>
      </w:r>
    </w:p>
    <w:p w14:paraId="0A106EEF" w14:textId="77777777" w:rsidR="00F51C3E" w:rsidRPr="00F51C3E" w:rsidRDefault="00F51C3E" w:rsidP="00EF1666">
      <w:pPr>
        <w:pStyle w:val="Prrafodelista"/>
        <w:spacing w:after="0"/>
        <w:ind w:left="-142"/>
        <w:jc w:val="both"/>
        <w:rPr>
          <w:rFonts w:ascii="Verdana" w:hAnsi="Verdana"/>
          <w:sz w:val="20"/>
          <w:szCs w:val="20"/>
        </w:rPr>
      </w:pPr>
    </w:p>
    <w:p w14:paraId="337C7EA6" w14:textId="5A257FD0" w:rsidR="00F51C3E" w:rsidRPr="00F51C3E" w:rsidRDefault="00F51C3E" w:rsidP="00EF1666">
      <w:pPr>
        <w:pStyle w:val="Prrafodelista"/>
        <w:numPr>
          <w:ilvl w:val="0"/>
          <w:numId w:val="17"/>
        </w:numPr>
        <w:spacing w:after="0"/>
        <w:jc w:val="both"/>
        <w:rPr>
          <w:rFonts w:ascii="Verdana" w:hAnsi="Verdana"/>
          <w:sz w:val="20"/>
          <w:szCs w:val="20"/>
        </w:rPr>
      </w:pPr>
      <w:r w:rsidRPr="00F51C3E">
        <w:rPr>
          <w:rFonts w:ascii="Verdana" w:hAnsi="Verdana"/>
          <w:sz w:val="20"/>
          <w:szCs w:val="20"/>
        </w:rPr>
        <w:t>Requerimientos de información de las entidades territoriales en general.</w:t>
      </w:r>
    </w:p>
    <w:p w14:paraId="4A136625" w14:textId="77777777" w:rsidR="00F51C3E" w:rsidRPr="00F51C3E" w:rsidRDefault="00F51C3E" w:rsidP="00EF1666">
      <w:pPr>
        <w:pStyle w:val="Prrafodelista"/>
        <w:spacing w:after="0"/>
        <w:ind w:left="-142"/>
        <w:jc w:val="both"/>
        <w:rPr>
          <w:rFonts w:ascii="Verdana" w:hAnsi="Verdana"/>
          <w:sz w:val="20"/>
          <w:szCs w:val="20"/>
        </w:rPr>
      </w:pPr>
    </w:p>
    <w:p w14:paraId="654269FD" w14:textId="6BA52673" w:rsidR="00F51C3E" w:rsidRPr="00F51C3E" w:rsidRDefault="00F51C3E" w:rsidP="00EF1666">
      <w:pPr>
        <w:pStyle w:val="Prrafodelista"/>
        <w:numPr>
          <w:ilvl w:val="0"/>
          <w:numId w:val="17"/>
        </w:numPr>
        <w:spacing w:after="0"/>
        <w:jc w:val="both"/>
        <w:rPr>
          <w:rFonts w:ascii="Verdana" w:hAnsi="Verdana"/>
          <w:sz w:val="20"/>
          <w:szCs w:val="20"/>
        </w:rPr>
      </w:pPr>
      <w:r w:rsidRPr="00F51C3E">
        <w:rPr>
          <w:rFonts w:ascii="Verdana" w:hAnsi="Verdana"/>
          <w:sz w:val="20"/>
          <w:szCs w:val="20"/>
        </w:rPr>
        <w:t>Solicitud de activación e inactivación de usuarios al portal de aplicaciones Vivanto así como la creación de usuarios para las Direcciones Territoriales sin Rol Autorizado.</w:t>
      </w:r>
    </w:p>
    <w:p w14:paraId="3FE8F2DD" w14:textId="77777777" w:rsidR="00F51C3E" w:rsidRPr="00F51C3E" w:rsidRDefault="00F51C3E" w:rsidP="00EF1666">
      <w:pPr>
        <w:pStyle w:val="Prrafodelista"/>
        <w:spacing w:after="0"/>
        <w:ind w:left="-142"/>
        <w:jc w:val="both"/>
        <w:rPr>
          <w:rFonts w:ascii="Verdana" w:hAnsi="Verdana"/>
          <w:sz w:val="20"/>
          <w:szCs w:val="20"/>
        </w:rPr>
      </w:pPr>
    </w:p>
    <w:p w14:paraId="66B9EDF6" w14:textId="39C10C74" w:rsidR="00F51C3E" w:rsidRPr="00F51C3E" w:rsidRDefault="00F51C3E" w:rsidP="00EF1666">
      <w:pPr>
        <w:pStyle w:val="Prrafodelista"/>
        <w:numPr>
          <w:ilvl w:val="0"/>
          <w:numId w:val="17"/>
        </w:numPr>
        <w:spacing w:after="0"/>
        <w:jc w:val="both"/>
        <w:rPr>
          <w:rFonts w:ascii="Verdana" w:hAnsi="Verdana"/>
          <w:sz w:val="20"/>
          <w:szCs w:val="20"/>
        </w:rPr>
      </w:pPr>
      <w:r w:rsidRPr="00F51C3E">
        <w:rPr>
          <w:rFonts w:ascii="Verdana" w:hAnsi="Verdana"/>
          <w:sz w:val="20"/>
          <w:szCs w:val="20"/>
        </w:rPr>
        <w:t>Dificultades técnicas con los módulos Encuesta IGED, Consulta Individual y Consulta Masiva.</w:t>
      </w:r>
    </w:p>
    <w:p w14:paraId="05EAE2DE" w14:textId="77777777" w:rsidR="00F51C3E" w:rsidRPr="00F51C3E" w:rsidRDefault="00F51C3E" w:rsidP="00EF1666">
      <w:pPr>
        <w:pStyle w:val="Prrafodelista"/>
        <w:spacing w:after="0"/>
        <w:ind w:left="-142"/>
        <w:jc w:val="both"/>
        <w:rPr>
          <w:rFonts w:ascii="Verdana" w:hAnsi="Verdana"/>
          <w:sz w:val="20"/>
          <w:szCs w:val="20"/>
        </w:rPr>
      </w:pPr>
    </w:p>
    <w:p w14:paraId="1F0E12BA" w14:textId="0C87844A" w:rsidR="00F51C3E" w:rsidRDefault="00F51C3E" w:rsidP="00EF1666">
      <w:pPr>
        <w:pStyle w:val="Prrafodelista"/>
        <w:numPr>
          <w:ilvl w:val="0"/>
          <w:numId w:val="17"/>
        </w:numPr>
        <w:spacing w:after="0"/>
        <w:jc w:val="both"/>
        <w:rPr>
          <w:rFonts w:ascii="Verdana" w:hAnsi="Verdana"/>
          <w:sz w:val="20"/>
          <w:szCs w:val="20"/>
        </w:rPr>
      </w:pPr>
      <w:r w:rsidRPr="00F51C3E">
        <w:rPr>
          <w:rFonts w:ascii="Verdana" w:hAnsi="Verdana"/>
          <w:sz w:val="20"/>
          <w:szCs w:val="20"/>
        </w:rPr>
        <w:t>Solicitud de resultados de la Encuesta IGED (sábana de datos) realizadas por las entidades territoriales, adjuntado el oficio firmado por el alcalde municipal.</w:t>
      </w:r>
    </w:p>
    <w:p w14:paraId="5C10E483" w14:textId="77777777" w:rsidR="008C17CB" w:rsidRPr="008C17CB" w:rsidRDefault="008C17CB" w:rsidP="008C17CB">
      <w:pPr>
        <w:pStyle w:val="Prrafodelista"/>
        <w:rPr>
          <w:rFonts w:ascii="Verdana" w:hAnsi="Verdana"/>
          <w:sz w:val="20"/>
          <w:szCs w:val="20"/>
        </w:rPr>
      </w:pPr>
    </w:p>
    <w:p w14:paraId="45EACEEB" w14:textId="0C31896C" w:rsidR="008C17CB" w:rsidRPr="00F51C3E" w:rsidRDefault="008C17CB" w:rsidP="009F4C9E">
      <w:pPr>
        <w:pStyle w:val="Prrafodelista"/>
        <w:numPr>
          <w:ilvl w:val="0"/>
          <w:numId w:val="17"/>
        </w:numPr>
        <w:jc w:val="both"/>
        <w:rPr>
          <w:rFonts w:ascii="Verdana" w:hAnsi="Verdana"/>
          <w:sz w:val="20"/>
          <w:szCs w:val="20"/>
        </w:rPr>
      </w:pPr>
      <w:r>
        <w:rPr>
          <w:rFonts w:ascii="Verdana" w:hAnsi="Verdana"/>
          <w:sz w:val="20"/>
          <w:szCs w:val="20"/>
        </w:rPr>
        <w:t>Remisión de los Planes de Operativ</w:t>
      </w:r>
      <w:r w:rsidR="00EA6CF4">
        <w:rPr>
          <w:rFonts w:ascii="Verdana" w:hAnsi="Verdana"/>
          <w:sz w:val="20"/>
          <w:szCs w:val="20"/>
        </w:rPr>
        <w:t>os de Sistemas de Información -POSI- para la revisión y aprobación.</w:t>
      </w:r>
    </w:p>
    <w:p w14:paraId="79F12642" w14:textId="431C5857" w:rsidR="00F51C3E" w:rsidRPr="00F51C3E" w:rsidRDefault="00F51C3E" w:rsidP="009F4C9E">
      <w:pPr>
        <w:pStyle w:val="Prrafodelista"/>
        <w:ind w:left="-142" w:firstLine="75"/>
        <w:jc w:val="both"/>
        <w:rPr>
          <w:rFonts w:ascii="Verdana" w:hAnsi="Verdana"/>
          <w:sz w:val="20"/>
          <w:szCs w:val="20"/>
        </w:rPr>
      </w:pPr>
    </w:p>
    <w:p w14:paraId="3355B720" w14:textId="77777777" w:rsidR="00F51C3E" w:rsidRDefault="00F51C3E" w:rsidP="00F51C3E">
      <w:pPr>
        <w:pStyle w:val="Prrafodelista"/>
        <w:ind w:left="-142"/>
        <w:jc w:val="both"/>
        <w:rPr>
          <w:rFonts w:ascii="Verdana" w:hAnsi="Verdana"/>
          <w:sz w:val="20"/>
          <w:szCs w:val="20"/>
        </w:rPr>
      </w:pPr>
    </w:p>
    <w:p w14:paraId="109E4E36" w14:textId="77777777" w:rsidR="00EF1666" w:rsidRPr="00F51C3E" w:rsidRDefault="00EF1666" w:rsidP="00F51C3E">
      <w:pPr>
        <w:pStyle w:val="Prrafodelista"/>
        <w:ind w:left="-142"/>
        <w:jc w:val="both"/>
        <w:rPr>
          <w:rFonts w:ascii="Verdana" w:hAnsi="Verdana"/>
          <w:sz w:val="20"/>
          <w:szCs w:val="20"/>
        </w:rPr>
      </w:pPr>
    </w:p>
    <w:p w14:paraId="7A5F17EB" w14:textId="38ACA1B6" w:rsidR="00F51C3E" w:rsidRPr="00B46423" w:rsidRDefault="00B46423" w:rsidP="00801098">
      <w:pPr>
        <w:pStyle w:val="Prrafodelista"/>
        <w:ind w:left="-142"/>
        <w:jc w:val="both"/>
        <w:outlineLvl w:val="1"/>
        <w:rPr>
          <w:rFonts w:ascii="Verdana" w:hAnsi="Verdana"/>
          <w:b/>
          <w:bCs/>
          <w:sz w:val="20"/>
          <w:szCs w:val="20"/>
        </w:rPr>
      </w:pPr>
      <w:bookmarkStart w:id="15" w:name="_Toc146262463"/>
      <w:r w:rsidRPr="00B46423">
        <w:rPr>
          <w:rFonts w:ascii="Verdana" w:hAnsi="Verdana"/>
          <w:b/>
          <w:bCs/>
          <w:sz w:val="20"/>
          <w:szCs w:val="20"/>
        </w:rPr>
        <w:lastRenderedPageBreak/>
        <w:t>5.</w:t>
      </w:r>
      <w:r w:rsidR="004D1A1C">
        <w:rPr>
          <w:rFonts w:ascii="Verdana" w:hAnsi="Verdana"/>
          <w:b/>
          <w:bCs/>
          <w:sz w:val="20"/>
          <w:szCs w:val="20"/>
        </w:rPr>
        <w:t>10</w:t>
      </w:r>
      <w:r w:rsidRPr="00B46423">
        <w:rPr>
          <w:rFonts w:ascii="Verdana" w:hAnsi="Verdana"/>
          <w:b/>
          <w:bCs/>
          <w:sz w:val="20"/>
          <w:szCs w:val="20"/>
        </w:rPr>
        <w:t>.</w:t>
      </w:r>
      <w:r w:rsidRPr="00B46423">
        <w:rPr>
          <w:rFonts w:ascii="Verdana" w:hAnsi="Verdana"/>
          <w:b/>
          <w:bCs/>
          <w:sz w:val="20"/>
          <w:szCs w:val="20"/>
        </w:rPr>
        <w:tab/>
      </w:r>
      <w:r w:rsidR="00F51C3E" w:rsidRPr="00B46423">
        <w:rPr>
          <w:rFonts w:ascii="Verdana" w:hAnsi="Verdana"/>
          <w:b/>
          <w:bCs/>
          <w:sz w:val="20"/>
          <w:szCs w:val="20"/>
        </w:rPr>
        <w:t>LINEAMIENTOS</w:t>
      </w:r>
      <w:bookmarkEnd w:id="15"/>
    </w:p>
    <w:p w14:paraId="2D2595A6" w14:textId="77777777" w:rsidR="00F51C3E" w:rsidRPr="00F51C3E" w:rsidRDefault="00F51C3E" w:rsidP="00F51C3E">
      <w:pPr>
        <w:pStyle w:val="Prrafodelista"/>
        <w:ind w:left="-142"/>
        <w:jc w:val="both"/>
        <w:rPr>
          <w:rFonts w:ascii="Verdana" w:hAnsi="Verdana"/>
          <w:sz w:val="20"/>
          <w:szCs w:val="20"/>
        </w:rPr>
      </w:pPr>
    </w:p>
    <w:p w14:paraId="15EABDC6" w14:textId="77777777" w:rsidR="00F51C3E" w:rsidRPr="00F51C3E" w:rsidRDefault="00F51C3E" w:rsidP="00F51C3E">
      <w:pPr>
        <w:pStyle w:val="Prrafodelista"/>
        <w:ind w:left="-142"/>
        <w:jc w:val="both"/>
        <w:rPr>
          <w:rFonts w:ascii="Verdana" w:hAnsi="Verdana"/>
          <w:sz w:val="20"/>
          <w:szCs w:val="20"/>
        </w:rPr>
      </w:pPr>
      <w:r w:rsidRPr="00F51C3E">
        <w:rPr>
          <w:rFonts w:ascii="Verdana" w:hAnsi="Verdana"/>
          <w:sz w:val="20"/>
          <w:szCs w:val="20"/>
        </w:rPr>
        <w:t>Para el desarrollo de las actividades enunciadas en el presente documento y en pro de una apropiada y completa función por parte del articulador territorial, la SRNI pone a su disposición los siguientes protocolos y materiales que servirán de apoyo en la respectiva gestión. Estos documentos se encuentran en el portal de la Unidad.</w:t>
      </w:r>
    </w:p>
    <w:p w14:paraId="76CEFE83" w14:textId="4CDBDDEB" w:rsidR="00F51C3E" w:rsidRPr="00F51C3E" w:rsidRDefault="00F51C3E" w:rsidP="00B46423">
      <w:pPr>
        <w:pStyle w:val="Prrafodelista"/>
        <w:ind w:left="-142" w:firstLine="75"/>
        <w:jc w:val="both"/>
        <w:rPr>
          <w:rFonts w:ascii="Verdana" w:hAnsi="Verdana"/>
          <w:sz w:val="20"/>
          <w:szCs w:val="20"/>
        </w:rPr>
      </w:pPr>
    </w:p>
    <w:p w14:paraId="7BCF0752" w14:textId="0F1B82A8" w:rsidR="00AB4BC6" w:rsidRPr="00AB4BC6" w:rsidRDefault="00AB4BC6" w:rsidP="00EF1666">
      <w:pPr>
        <w:pStyle w:val="Prrafodelista"/>
        <w:numPr>
          <w:ilvl w:val="0"/>
          <w:numId w:val="32"/>
        </w:numPr>
        <w:spacing w:line="360" w:lineRule="auto"/>
        <w:jc w:val="both"/>
        <w:rPr>
          <w:rFonts w:ascii="Verdana" w:hAnsi="Verdana"/>
          <w:sz w:val="20"/>
          <w:szCs w:val="20"/>
        </w:rPr>
      </w:pPr>
      <w:r w:rsidRPr="00AB4BC6">
        <w:rPr>
          <w:rFonts w:ascii="Verdana" w:hAnsi="Verdana"/>
          <w:sz w:val="20"/>
          <w:szCs w:val="20"/>
        </w:rPr>
        <w:t>P</w:t>
      </w:r>
      <w:r>
        <w:rPr>
          <w:rFonts w:ascii="Verdana" w:hAnsi="Verdana"/>
          <w:sz w:val="20"/>
          <w:szCs w:val="20"/>
        </w:rPr>
        <w:t>rocedimiento</w:t>
      </w:r>
      <w:r w:rsidRPr="00AB4BC6">
        <w:rPr>
          <w:rFonts w:ascii="Verdana" w:hAnsi="Verdana"/>
          <w:sz w:val="20"/>
          <w:szCs w:val="20"/>
        </w:rPr>
        <w:t xml:space="preserve"> AIDI</w:t>
      </w:r>
    </w:p>
    <w:p w14:paraId="4623A767" w14:textId="6E0353AC" w:rsidR="00AB4BC6" w:rsidRPr="00AB4BC6" w:rsidRDefault="00AB4BC6" w:rsidP="00EF1666">
      <w:pPr>
        <w:pStyle w:val="Prrafodelista"/>
        <w:numPr>
          <w:ilvl w:val="0"/>
          <w:numId w:val="32"/>
        </w:numPr>
        <w:spacing w:line="360" w:lineRule="auto"/>
        <w:jc w:val="both"/>
        <w:rPr>
          <w:rFonts w:ascii="Verdana" w:hAnsi="Verdana"/>
          <w:sz w:val="20"/>
          <w:szCs w:val="20"/>
        </w:rPr>
      </w:pPr>
      <w:r w:rsidRPr="00AB4BC6">
        <w:rPr>
          <w:rFonts w:ascii="Verdana" w:hAnsi="Verdana"/>
          <w:sz w:val="20"/>
          <w:szCs w:val="20"/>
        </w:rPr>
        <w:t>Protocolo Plan Operativo de Sistemas de Información POSI</w:t>
      </w:r>
    </w:p>
    <w:p w14:paraId="60D9E99E" w14:textId="0524D0E4" w:rsidR="00AB4BC6" w:rsidRPr="00AB4BC6" w:rsidRDefault="00AB4BC6" w:rsidP="00EF1666">
      <w:pPr>
        <w:pStyle w:val="Prrafodelista"/>
        <w:numPr>
          <w:ilvl w:val="0"/>
          <w:numId w:val="32"/>
        </w:numPr>
        <w:spacing w:line="360" w:lineRule="auto"/>
        <w:jc w:val="both"/>
        <w:rPr>
          <w:rFonts w:ascii="Verdana" w:hAnsi="Verdana"/>
          <w:sz w:val="20"/>
          <w:szCs w:val="20"/>
        </w:rPr>
      </w:pPr>
      <w:r w:rsidRPr="00AB4BC6">
        <w:rPr>
          <w:rFonts w:ascii="Verdana" w:hAnsi="Verdana"/>
          <w:sz w:val="20"/>
          <w:szCs w:val="20"/>
        </w:rPr>
        <w:t>Protocolo para Realizar Solicitudes de Información a la SRNI</w:t>
      </w:r>
    </w:p>
    <w:p w14:paraId="22E42C04" w14:textId="6B9FEBD4" w:rsidR="00AB4BC6" w:rsidRPr="00AB4BC6" w:rsidRDefault="00AB4BC6" w:rsidP="00EF1666">
      <w:pPr>
        <w:pStyle w:val="Prrafodelista"/>
        <w:numPr>
          <w:ilvl w:val="0"/>
          <w:numId w:val="32"/>
        </w:numPr>
        <w:spacing w:line="360" w:lineRule="auto"/>
        <w:jc w:val="both"/>
        <w:rPr>
          <w:rFonts w:ascii="Verdana" w:hAnsi="Verdana"/>
          <w:sz w:val="20"/>
          <w:szCs w:val="20"/>
        </w:rPr>
      </w:pPr>
      <w:r w:rsidRPr="00AB4BC6">
        <w:rPr>
          <w:rFonts w:ascii="Verdana" w:hAnsi="Verdana"/>
          <w:sz w:val="20"/>
          <w:szCs w:val="20"/>
        </w:rPr>
        <w:t>Protocolo Intercambio Información entidades RNI y UARIV</w:t>
      </w:r>
    </w:p>
    <w:p w14:paraId="26795239" w14:textId="05AB9D30" w:rsidR="00AB4BC6" w:rsidRPr="00BD72C6" w:rsidRDefault="00AB4BC6" w:rsidP="00EF1666">
      <w:pPr>
        <w:pStyle w:val="Prrafodelista"/>
        <w:numPr>
          <w:ilvl w:val="0"/>
          <w:numId w:val="32"/>
        </w:numPr>
        <w:spacing w:line="360" w:lineRule="auto"/>
        <w:jc w:val="both"/>
        <w:rPr>
          <w:rFonts w:ascii="Verdana" w:hAnsi="Verdana"/>
          <w:sz w:val="20"/>
          <w:szCs w:val="20"/>
        </w:rPr>
      </w:pPr>
      <w:r w:rsidRPr="00AB4BC6">
        <w:rPr>
          <w:rFonts w:ascii="Verdana" w:hAnsi="Verdana"/>
          <w:sz w:val="20"/>
          <w:szCs w:val="20"/>
        </w:rPr>
        <w:t xml:space="preserve">Protocolo envío Fuentes de Información desde </w:t>
      </w:r>
      <w:r w:rsidR="003F2EE1">
        <w:rPr>
          <w:rFonts w:ascii="Verdana" w:hAnsi="Verdana"/>
          <w:sz w:val="20"/>
          <w:szCs w:val="20"/>
        </w:rPr>
        <w:t xml:space="preserve">las </w:t>
      </w:r>
      <w:r w:rsidR="003F2EE1" w:rsidRPr="00BD72C6">
        <w:rPr>
          <w:rFonts w:ascii="Verdana" w:hAnsi="Verdana"/>
          <w:sz w:val="20"/>
          <w:szCs w:val="20"/>
        </w:rPr>
        <w:t>Entidades Territoriales</w:t>
      </w:r>
    </w:p>
    <w:p w14:paraId="17541419" w14:textId="2FFCEF44" w:rsidR="00AB4BC6" w:rsidRPr="00AB4BC6" w:rsidRDefault="00AB4BC6" w:rsidP="00EF1666">
      <w:pPr>
        <w:pStyle w:val="Prrafodelista"/>
        <w:numPr>
          <w:ilvl w:val="0"/>
          <w:numId w:val="32"/>
        </w:numPr>
        <w:spacing w:line="360" w:lineRule="auto"/>
        <w:jc w:val="both"/>
        <w:rPr>
          <w:rFonts w:ascii="Verdana" w:hAnsi="Verdana"/>
          <w:sz w:val="20"/>
          <w:szCs w:val="20"/>
        </w:rPr>
      </w:pPr>
      <w:r w:rsidRPr="00AB4BC6">
        <w:rPr>
          <w:rFonts w:ascii="Verdana" w:hAnsi="Verdana"/>
          <w:sz w:val="20"/>
          <w:szCs w:val="20"/>
        </w:rPr>
        <w:t>Matriz Plan de Mejoramiento POSI</w:t>
      </w:r>
    </w:p>
    <w:p w14:paraId="3B4DC552" w14:textId="1CE3D1A8" w:rsidR="008C43EF" w:rsidRDefault="00AB3252" w:rsidP="00EF1666">
      <w:pPr>
        <w:pStyle w:val="Prrafodelista"/>
        <w:numPr>
          <w:ilvl w:val="0"/>
          <w:numId w:val="32"/>
        </w:numPr>
        <w:spacing w:line="360" w:lineRule="auto"/>
        <w:jc w:val="both"/>
        <w:rPr>
          <w:rFonts w:ascii="Verdana" w:hAnsi="Verdana"/>
          <w:sz w:val="20"/>
          <w:szCs w:val="20"/>
        </w:rPr>
      </w:pPr>
      <w:hyperlink r:id="rId12" w:tgtFrame="_blank" w:history="1">
        <w:r w:rsidR="00E96C27" w:rsidRPr="008C43EF">
          <w:rPr>
            <w:rFonts w:ascii="Verdana" w:hAnsi="Verdana"/>
            <w:sz w:val="20"/>
            <w:szCs w:val="20"/>
          </w:rPr>
          <w:t>Procedimiento Implementación de la Estrategia de Caracterización</w:t>
        </w:r>
      </w:hyperlink>
    </w:p>
    <w:p w14:paraId="5BA93A70" w14:textId="77777777" w:rsidR="007D5BE1" w:rsidRPr="007D5BE1" w:rsidRDefault="007D5BE1" w:rsidP="00EF1666">
      <w:pPr>
        <w:pStyle w:val="Prrafodelista"/>
        <w:numPr>
          <w:ilvl w:val="0"/>
          <w:numId w:val="32"/>
        </w:numPr>
        <w:spacing w:line="360" w:lineRule="auto"/>
        <w:jc w:val="both"/>
        <w:rPr>
          <w:rFonts w:ascii="Verdana" w:hAnsi="Verdana"/>
          <w:sz w:val="20"/>
          <w:szCs w:val="20"/>
        </w:rPr>
      </w:pPr>
      <w:r w:rsidRPr="007D5BE1">
        <w:rPr>
          <w:rFonts w:ascii="Verdana" w:hAnsi="Verdana"/>
          <w:sz w:val="20"/>
          <w:szCs w:val="20"/>
        </w:rPr>
        <w:t>Formato para la Planeación de la Estrategia de Caracterización</w:t>
      </w:r>
    </w:p>
    <w:p w14:paraId="7058ECC1" w14:textId="1C64A20B" w:rsidR="00AB4BC6" w:rsidRPr="00AB4BC6" w:rsidRDefault="00AB4BC6" w:rsidP="00EF1666">
      <w:pPr>
        <w:pStyle w:val="Prrafodelista"/>
        <w:numPr>
          <w:ilvl w:val="0"/>
          <w:numId w:val="32"/>
        </w:numPr>
        <w:spacing w:line="360" w:lineRule="auto"/>
        <w:jc w:val="both"/>
        <w:rPr>
          <w:rFonts w:ascii="Verdana" w:hAnsi="Verdana"/>
          <w:sz w:val="20"/>
          <w:szCs w:val="20"/>
        </w:rPr>
      </w:pPr>
      <w:r w:rsidRPr="00AB4BC6">
        <w:rPr>
          <w:rFonts w:ascii="Verdana" w:hAnsi="Verdana"/>
          <w:sz w:val="20"/>
          <w:szCs w:val="20"/>
        </w:rPr>
        <w:t>Guía Creación, Instalación y Activación de los Espacios Formales de Sistemas de Informacion Territoriales</w:t>
      </w:r>
    </w:p>
    <w:p w14:paraId="1E7FA9BE" w14:textId="45F97B4F" w:rsidR="00AB4BC6" w:rsidRPr="00AB4BC6" w:rsidRDefault="00AB4BC6" w:rsidP="00EF1666">
      <w:pPr>
        <w:pStyle w:val="Prrafodelista"/>
        <w:numPr>
          <w:ilvl w:val="0"/>
          <w:numId w:val="32"/>
        </w:numPr>
        <w:spacing w:line="360" w:lineRule="auto"/>
        <w:jc w:val="both"/>
        <w:rPr>
          <w:rFonts w:ascii="Verdana" w:hAnsi="Verdana"/>
          <w:sz w:val="20"/>
          <w:szCs w:val="20"/>
        </w:rPr>
      </w:pPr>
      <w:r w:rsidRPr="00AB4BC6">
        <w:rPr>
          <w:rFonts w:ascii="Verdana" w:hAnsi="Verdana"/>
          <w:sz w:val="20"/>
          <w:szCs w:val="20"/>
        </w:rPr>
        <w:t>Formato Documento Técnico</w:t>
      </w:r>
    </w:p>
    <w:p w14:paraId="229F9ACB" w14:textId="0EFC5AE5" w:rsidR="00AB4BC6" w:rsidRPr="00AB4BC6" w:rsidRDefault="00AB4BC6" w:rsidP="00EF1666">
      <w:pPr>
        <w:pStyle w:val="Prrafodelista"/>
        <w:numPr>
          <w:ilvl w:val="0"/>
          <w:numId w:val="32"/>
        </w:numPr>
        <w:spacing w:line="360" w:lineRule="auto"/>
        <w:jc w:val="both"/>
        <w:rPr>
          <w:rFonts w:ascii="Verdana" w:hAnsi="Verdana"/>
          <w:sz w:val="20"/>
          <w:szCs w:val="20"/>
        </w:rPr>
      </w:pPr>
      <w:r w:rsidRPr="00AB4BC6">
        <w:rPr>
          <w:rFonts w:ascii="Verdana" w:hAnsi="Verdana"/>
          <w:sz w:val="20"/>
          <w:szCs w:val="20"/>
        </w:rPr>
        <w:t>Formato acuerdo nivel servicios áreas unidad</w:t>
      </w:r>
    </w:p>
    <w:p w14:paraId="60021D22" w14:textId="316CCD01" w:rsidR="00AB4BC6" w:rsidRPr="00AB4BC6" w:rsidRDefault="00AB4BC6" w:rsidP="00EF1666">
      <w:pPr>
        <w:pStyle w:val="Prrafodelista"/>
        <w:numPr>
          <w:ilvl w:val="0"/>
          <w:numId w:val="32"/>
        </w:numPr>
        <w:spacing w:line="360" w:lineRule="auto"/>
        <w:jc w:val="both"/>
        <w:rPr>
          <w:rFonts w:ascii="Verdana" w:hAnsi="Verdana"/>
          <w:sz w:val="20"/>
          <w:szCs w:val="20"/>
        </w:rPr>
      </w:pPr>
      <w:r w:rsidRPr="00AB4BC6">
        <w:rPr>
          <w:rFonts w:ascii="Verdana" w:hAnsi="Verdana"/>
          <w:sz w:val="20"/>
          <w:szCs w:val="20"/>
        </w:rPr>
        <w:t>Formato Acuerdo de Intercambio y Confidencialidad de la Información</w:t>
      </w:r>
    </w:p>
    <w:p w14:paraId="326DEC3F" w14:textId="77777777" w:rsidR="00AB4BC6" w:rsidRPr="00AB4BC6" w:rsidRDefault="00AB4BC6" w:rsidP="00EF1666">
      <w:pPr>
        <w:pStyle w:val="Prrafodelista"/>
        <w:numPr>
          <w:ilvl w:val="0"/>
          <w:numId w:val="32"/>
        </w:numPr>
        <w:spacing w:line="360" w:lineRule="auto"/>
        <w:jc w:val="both"/>
        <w:rPr>
          <w:rFonts w:ascii="Verdana" w:hAnsi="Verdana"/>
          <w:sz w:val="20"/>
          <w:szCs w:val="20"/>
        </w:rPr>
      </w:pPr>
      <w:r w:rsidRPr="00AB4BC6">
        <w:rPr>
          <w:rFonts w:ascii="Verdana" w:hAnsi="Verdana"/>
          <w:sz w:val="20"/>
          <w:szCs w:val="20"/>
        </w:rPr>
        <w:t>Acuerdo de Intercambio de Información para emprendimiento</w:t>
      </w:r>
    </w:p>
    <w:p w14:paraId="24360DD4" w14:textId="375D8BF4" w:rsidR="005D233E" w:rsidRDefault="00AB4BC6" w:rsidP="00EF1666">
      <w:pPr>
        <w:pStyle w:val="Prrafodelista"/>
        <w:numPr>
          <w:ilvl w:val="0"/>
          <w:numId w:val="32"/>
        </w:numPr>
        <w:spacing w:line="360" w:lineRule="auto"/>
        <w:jc w:val="both"/>
        <w:rPr>
          <w:rFonts w:ascii="Verdana" w:hAnsi="Verdana"/>
          <w:sz w:val="20"/>
          <w:szCs w:val="20"/>
        </w:rPr>
      </w:pPr>
      <w:r w:rsidRPr="00AB4BC6">
        <w:rPr>
          <w:rFonts w:ascii="Verdana" w:hAnsi="Verdana"/>
          <w:sz w:val="20"/>
          <w:szCs w:val="20"/>
        </w:rPr>
        <w:t>Protocolo RODHI</w:t>
      </w:r>
    </w:p>
    <w:p w14:paraId="0F3BE138" w14:textId="7951E517" w:rsidR="005D233E" w:rsidRPr="00F51C3E" w:rsidRDefault="005D233E" w:rsidP="00EF1666">
      <w:pPr>
        <w:pStyle w:val="Prrafodelista"/>
        <w:numPr>
          <w:ilvl w:val="0"/>
          <w:numId w:val="32"/>
        </w:numPr>
        <w:spacing w:after="0" w:line="360" w:lineRule="auto"/>
        <w:jc w:val="both"/>
        <w:rPr>
          <w:rFonts w:ascii="Verdana" w:hAnsi="Verdana"/>
          <w:sz w:val="20"/>
          <w:szCs w:val="20"/>
        </w:rPr>
      </w:pPr>
      <w:r w:rsidRPr="00F51C3E">
        <w:rPr>
          <w:rFonts w:ascii="Verdana" w:hAnsi="Verdana"/>
          <w:sz w:val="20"/>
          <w:szCs w:val="20"/>
        </w:rPr>
        <w:t>Formato de aceptación de Acuerdo</w:t>
      </w:r>
    </w:p>
    <w:p w14:paraId="073BE9F4" w14:textId="1977BF9B" w:rsidR="005D233E" w:rsidRDefault="005D233E" w:rsidP="00EF1666">
      <w:pPr>
        <w:pStyle w:val="Prrafodelista"/>
        <w:numPr>
          <w:ilvl w:val="0"/>
          <w:numId w:val="32"/>
        </w:numPr>
        <w:spacing w:after="0" w:line="360" w:lineRule="auto"/>
        <w:jc w:val="both"/>
        <w:rPr>
          <w:rFonts w:ascii="Verdana" w:hAnsi="Verdana"/>
          <w:sz w:val="20"/>
          <w:szCs w:val="20"/>
        </w:rPr>
      </w:pPr>
      <w:r w:rsidRPr="00A809ED">
        <w:rPr>
          <w:rFonts w:ascii="Verdana" w:hAnsi="Verdana"/>
          <w:sz w:val="20"/>
          <w:szCs w:val="20"/>
        </w:rPr>
        <w:t>Procedimiento creación de usuarios en sistemas de información</w:t>
      </w:r>
    </w:p>
    <w:p w14:paraId="21FE4F83" w14:textId="0C3A33FC" w:rsidR="0074111C" w:rsidRPr="00BD72C6" w:rsidRDefault="0074111C" w:rsidP="00EF1666">
      <w:pPr>
        <w:pStyle w:val="Prrafodelista"/>
        <w:numPr>
          <w:ilvl w:val="0"/>
          <w:numId w:val="32"/>
        </w:numPr>
        <w:spacing w:after="0" w:line="360" w:lineRule="auto"/>
        <w:jc w:val="both"/>
        <w:rPr>
          <w:rFonts w:ascii="Verdana" w:hAnsi="Verdana"/>
          <w:sz w:val="20"/>
          <w:szCs w:val="20"/>
        </w:rPr>
      </w:pPr>
      <w:r w:rsidRPr="00BD72C6">
        <w:rPr>
          <w:rFonts w:ascii="Verdana" w:hAnsi="Verdana"/>
          <w:sz w:val="20"/>
          <w:szCs w:val="20"/>
        </w:rPr>
        <w:t xml:space="preserve">Formato para </w:t>
      </w:r>
      <w:commentRangeStart w:id="16"/>
      <w:commentRangeStart w:id="17"/>
      <w:r w:rsidRPr="00BD72C6">
        <w:rPr>
          <w:rFonts w:ascii="Verdana" w:hAnsi="Verdana"/>
          <w:sz w:val="20"/>
          <w:szCs w:val="20"/>
        </w:rPr>
        <w:t>cruces</w:t>
      </w:r>
      <w:commentRangeEnd w:id="16"/>
      <w:r w:rsidR="00DE0975">
        <w:rPr>
          <w:rStyle w:val="Refdecomentario"/>
          <w:rFonts w:ascii="Times New Roman" w:eastAsia="Times New Roman" w:hAnsi="Times New Roman"/>
          <w:lang w:val="es-ES" w:eastAsia="es-ES"/>
        </w:rPr>
        <w:commentReference w:id="16"/>
      </w:r>
      <w:commentRangeEnd w:id="17"/>
      <w:r w:rsidR="00801098">
        <w:rPr>
          <w:rStyle w:val="Refdecomentario"/>
          <w:rFonts w:ascii="Times New Roman" w:eastAsia="Times New Roman" w:hAnsi="Times New Roman"/>
          <w:lang w:val="es-ES" w:eastAsia="es-ES"/>
        </w:rPr>
        <w:commentReference w:id="17"/>
      </w:r>
    </w:p>
    <w:p w14:paraId="1ACEEBE1" w14:textId="77777777" w:rsidR="005D233E" w:rsidRPr="005D233E" w:rsidRDefault="005D233E" w:rsidP="005D233E">
      <w:pPr>
        <w:pStyle w:val="Prrafodelista"/>
        <w:ind w:left="578"/>
        <w:jc w:val="both"/>
        <w:rPr>
          <w:rFonts w:ascii="Verdana" w:hAnsi="Verdana"/>
          <w:sz w:val="20"/>
          <w:szCs w:val="20"/>
        </w:rPr>
      </w:pPr>
    </w:p>
    <w:p w14:paraId="48C9DC16" w14:textId="030D07B8" w:rsidR="00C86864" w:rsidRDefault="00C86864" w:rsidP="00F51C3E">
      <w:pPr>
        <w:pStyle w:val="Prrafodelista"/>
        <w:ind w:left="-142"/>
        <w:jc w:val="both"/>
        <w:rPr>
          <w:rFonts w:ascii="Verdana" w:hAnsi="Verdana"/>
          <w:b/>
          <w:bCs/>
          <w:sz w:val="20"/>
          <w:szCs w:val="20"/>
        </w:rPr>
      </w:pPr>
    </w:p>
    <w:p w14:paraId="25EDDB83" w14:textId="2153B64A" w:rsidR="00C86864" w:rsidRDefault="00CA4CD8" w:rsidP="00F51C3E">
      <w:pPr>
        <w:pStyle w:val="Prrafodelista"/>
        <w:ind w:left="-142"/>
        <w:jc w:val="both"/>
        <w:rPr>
          <w:rFonts w:ascii="Verdana" w:hAnsi="Verdana"/>
          <w:b/>
          <w:bCs/>
          <w:sz w:val="20"/>
          <w:szCs w:val="20"/>
        </w:rPr>
      </w:pPr>
      <w:r>
        <w:rPr>
          <w:rFonts w:ascii="Verdana" w:hAnsi="Verdana"/>
          <w:b/>
          <w:bCs/>
          <w:sz w:val="20"/>
          <w:szCs w:val="20"/>
        </w:rPr>
        <w:t>6</w:t>
      </w:r>
      <w:r w:rsidR="00C86864">
        <w:rPr>
          <w:rFonts w:ascii="Verdana" w:hAnsi="Verdana"/>
          <w:b/>
          <w:bCs/>
          <w:sz w:val="20"/>
          <w:szCs w:val="20"/>
        </w:rPr>
        <w:t>. CONTROL DE CAMBIOS</w:t>
      </w:r>
    </w:p>
    <w:p w14:paraId="0BD6179A" w14:textId="2F543501" w:rsidR="00C86864" w:rsidRDefault="00C86864" w:rsidP="00F51C3E">
      <w:pPr>
        <w:pStyle w:val="Prrafodelista"/>
        <w:ind w:left="-142"/>
        <w:jc w:val="both"/>
        <w:rPr>
          <w:rFonts w:ascii="Verdana" w:hAnsi="Verdana"/>
          <w:b/>
          <w:bCs/>
          <w:sz w:val="20"/>
          <w:szCs w:val="20"/>
        </w:rPr>
      </w:pPr>
    </w:p>
    <w:tbl>
      <w:tblPr>
        <w:tblW w:w="9029" w:type="dxa"/>
        <w:tblInd w:w="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32"/>
        <w:gridCol w:w="1582"/>
        <w:gridCol w:w="6415"/>
      </w:tblGrid>
      <w:tr w:rsidR="00C86864" w14:paraId="342CD10B" w14:textId="77777777" w:rsidTr="00EF1666">
        <w:trPr>
          <w:trHeight w:val="326"/>
          <w:tblHeader/>
        </w:trPr>
        <w:tc>
          <w:tcPr>
            <w:tcW w:w="1032" w:type="dxa"/>
            <w:tcBorders>
              <w:top w:val="single" w:sz="4" w:space="0" w:color="000000"/>
              <w:left w:val="single" w:sz="4" w:space="0" w:color="000000"/>
              <w:bottom w:val="single" w:sz="4" w:space="0" w:color="000000"/>
              <w:right w:val="single" w:sz="4" w:space="0" w:color="000000"/>
            </w:tcBorders>
            <w:shd w:val="clear" w:color="auto" w:fill="3366CC"/>
            <w:vAlign w:val="center"/>
            <w:hideMark/>
          </w:tcPr>
          <w:p w14:paraId="51E9DA10" w14:textId="77777777" w:rsidR="00C86864" w:rsidRDefault="00C86864">
            <w:pPr>
              <w:pStyle w:val="TableParagraph"/>
              <w:jc w:val="center"/>
              <w:rPr>
                <w:rFonts w:ascii="Tw Cen MT" w:hAnsi="Tw Cen MT"/>
                <w:b/>
                <w:sz w:val="24"/>
                <w:szCs w:val="24"/>
              </w:rPr>
            </w:pPr>
            <w:r>
              <w:rPr>
                <w:rFonts w:ascii="Tw Cen MT" w:hAnsi="Tw Cen MT"/>
                <w:b/>
                <w:color w:val="FFFFFF"/>
                <w:sz w:val="24"/>
                <w:szCs w:val="24"/>
              </w:rPr>
              <w:t>Versión</w:t>
            </w:r>
          </w:p>
        </w:tc>
        <w:tc>
          <w:tcPr>
            <w:tcW w:w="1582" w:type="dxa"/>
            <w:tcBorders>
              <w:top w:val="single" w:sz="4" w:space="0" w:color="000000"/>
              <w:left w:val="single" w:sz="4" w:space="0" w:color="000000"/>
              <w:bottom w:val="single" w:sz="4" w:space="0" w:color="000000"/>
              <w:right w:val="single" w:sz="4" w:space="0" w:color="000000"/>
            </w:tcBorders>
            <w:shd w:val="clear" w:color="auto" w:fill="3366CC"/>
            <w:vAlign w:val="center"/>
            <w:hideMark/>
          </w:tcPr>
          <w:p w14:paraId="135F7D6B" w14:textId="77777777" w:rsidR="00C86864" w:rsidRDefault="00C86864">
            <w:pPr>
              <w:pStyle w:val="TableParagraph"/>
              <w:jc w:val="center"/>
              <w:rPr>
                <w:rFonts w:ascii="Tw Cen MT" w:hAnsi="Tw Cen MT"/>
                <w:b/>
                <w:sz w:val="24"/>
                <w:szCs w:val="24"/>
              </w:rPr>
            </w:pPr>
            <w:r>
              <w:rPr>
                <w:rFonts w:ascii="Tw Cen MT" w:hAnsi="Tw Cen MT"/>
                <w:b/>
                <w:color w:val="FFFFFF"/>
                <w:sz w:val="24"/>
                <w:szCs w:val="24"/>
              </w:rPr>
              <w:t>Fecha</w:t>
            </w:r>
          </w:p>
        </w:tc>
        <w:tc>
          <w:tcPr>
            <w:tcW w:w="6415" w:type="dxa"/>
            <w:tcBorders>
              <w:top w:val="single" w:sz="4" w:space="0" w:color="000000"/>
              <w:left w:val="single" w:sz="4" w:space="0" w:color="000000"/>
              <w:bottom w:val="single" w:sz="4" w:space="0" w:color="000000"/>
              <w:right w:val="single" w:sz="4" w:space="0" w:color="000000"/>
            </w:tcBorders>
            <w:shd w:val="clear" w:color="auto" w:fill="3366CC"/>
            <w:vAlign w:val="center"/>
            <w:hideMark/>
          </w:tcPr>
          <w:p w14:paraId="515B3C80" w14:textId="77777777" w:rsidR="00C86864" w:rsidRDefault="00C86864">
            <w:pPr>
              <w:pStyle w:val="TableParagraph"/>
              <w:jc w:val="center"/>
              <w:rPr>
                <w:rFonts w:ascii="Tw Cen MT" w:hAnsi="Tw Cen MT"/>
                <w:b/>
                <w:sz w:val="24"/>
                <w:szCs w:val="24"/>
              </w:rPr>
            </w:pPr>
            <w:r>
              <w:rPr>
                <w:rFonts w:ascii="Tw Cen MT" w:hAnsi="Tw Cen MT"/>
                <w:b/>
                <w:color w:val="FFFFFF"/>
                <w:sz w:val="24"/>
                <w:szCs w:val="24"/>
              </w:rPr>
              <w:t>Descripción de la modificación</w:t>
            </w:r>
          </w:p>
        </w:tc>
      </w:tr>
      <w:tr w:rsidR="00C86864" w14:paraId="7D17A67C" w14:textId="77777777" w:rsidTr="00EF1666">
        <w:trPr>
          <w:trHeight w:val="325"/>
        </w:trPr>
        <w:tc>
          <w:tcPr>
            <w:tcW w:w="1032" w:type="dxa"/>
            <w:tcBorders>
              <w:top w:val="single" w:sz="4" w:space="0" w:color="000000"/>
              <w:left w:val="single" w:sz="4" w:space="0" w:color="000000"/>
              <w:bottom w:val="single" w:sz="4" w:space="0" w:color="000000"/>
              <w:right w:val="single" w:sz="4" w:space="0" w:color="000000"/>
            </w:tcBorders>
            <w:hideMark/>
          </w:tcPr>
          <w:p w14:paraId="365C64F8" w14:textId="77777777" w:rsidR="00C86864" w:rsidRPr="00EF1666" w:rsidRDefault="00C86864">
            <w:pPr>
              <w:pStyle w:val="TableParagraph"/>
              <w:spacing w:before="114"/>
              <w:ind w:left="11"/>
              <w:jc w:val="center"/>
              <w:rPr>
                <w:rFonts w:ascii="Verdana" w:hAnsi="Verdana"/>
                <w:sz w:val="18"/>
                <w:szCs w:val="18"/>
              </w:rPr>
            </w:pPr>
            <w:r w:rsidRPr="00EF1666">
              <w:rPr>
                <w:rFonts w:ascii="Verdana" w:hAnsi="Verdana"/>
                <w:sz w:val="18"/>
                <w:szCs w:val="18"/>
              </w:rPr>
              <w:t>1</w:t>
            </w:r>
          </w:p>
        </w:tc>
        <w:tc>
          <w:tcPr>
            <w:tcW w:w="1582" w:type="dxa"/>
            <w:tcBorders>
              <w:top w:val="single" w:sz="4" w:space="0" w:color="000000"/>
              <w:left w:val="single" w:sz="4" w:space="0" w:color="000000"/>
              <w:bottom w:val="single" w:sz="4" w:space="0" w:color="000000"/>
              <w:right w:val="single" w:sz="4" w:space="0" w:color="000000"/>
            </w:tcBorders>
          </w:tcPr>
          <w:p w14:paraId="119A4CFF" w14:textId="2685A4E5" w:rsidR="00C86864" w:rsidRPr="00EF1666" w:rsidRDefault="009F2B90">
            <w:pPr>
              <w:pStyle w:val="TableParagraph"/>
              <w:spacing w:before="114"/>
              <w:ind w:left="110"/>
              <w:jc w:val="center"/>
              <w:rPr>
                <w:rFonts w:ascii="Verdana" w:hAnsi="Verdana"/>
                <w:sz w:val="18"/>
                <w:szCs w:val="18"/>
              </w:rPr>
            </w:pPr>
            <w:r w:rsidRPr="00EF1666">
              <w:rPr>
                <w:rFonts w:ascii="Verdana" w:hAnsi="Verdana"/>
                <w:sz w:val="18"/>
                <w:szCs w:val="18"/>
              </w:rPr>
              <w:t>28/02/2019</w:t>
            </w:r>
          </w:p>
        </w:tc>
        <w:tc>
          <w:tcPr>
            <w:tcW w:w="6415" w:type="dxa"/>
            <w:tcBorders>
              <w:top w:val="single" w:sz="4" w:space="0" w:color="000000"/>
              <w:left w:val="single" w:sz="4" w:space="0" w:color="000000"/>
              <w:bottom w:val="single" w:sz="4" w:space="0" w:color="000000"/>
              <w:right w:val="single" w:sz="4" w:space="0" w:color="000000"/>
            </w:tcBorders>
            <w:hideMark/>
          </w:tcPr>
          <w:p w14:paraId="67889060" w14:textId="77777777" w:rsidR="00C86864" w:rsidRPr="00EF1666" w:rsidRDefault="00C86864">
            <w:pPr>
              <w:pStyle w:val="TableParagraph"/>
              <w:spacing w:before="114"/>
              <w:ind w:left="113"/>
              <w:rPr>
                <w:rFonts w:ascii="Verdana" w:hAnsi="Verdana"/>
                <w:sz w:val="18"/>
                <w:szCs w:val="18"/>
              </w:rPr>
            </w:pPr>
            <w:r w:rsidRPr="00EF1666">
              <w:rPr>
                <w:rFonts w:ascii="Verdana" w:hAnsi="Verdana"/>
                <w:sz w:val="18"/>
                <w:szCs w:val="18"/>
              </w:rPr>
              <w:t>Creación del documento</w:t>
            </w:r>
          </w:p>
        </w:tc>
      </w:tr>
      <w:tr w:rsidR="00C86864" w14:paraId="193A0BD2" w14:textId="77777777" w:rsidTr="00EF1666">
        <w:trPr>
          <w:trHeight w:val="749"/>
        </w:trPr>
        <w:tc>
          <w:tcPr>
            <w:tcW w:w="1032" w:type="dxa"/>
            <w:tcBorders>
              <w:top w:val="single" w:sz="4" w:space="0" w:color="000000"/>
              <w:left w:val="single" w:sz="4" w:space="0" w:color="000000"/>
              <w:bottom w:val="single" w:sz="4" w:space="0" w:color="000000"/>
              <w:right w:val="single" w:sz="4" w:space="0" w:color="000000"/>
            </w:tcBorders>
            <w:vAlign w:val="center"/>
          </w:tcPr>
          <w:p w14:paraId="0F5AEDAB" w14:textId="4B53B187" w:rsidR="00C86864" w:rsidRPr="00EF1666" w:rsidRDefault="00C86864">
            <w:pPr>
              <w:pStyle w:val="TableParagraph"/>
              <w:spacing w:line="208" w:lineRule="exact"/>
              <w:ind w:left="11"/>
              <w:jc w:val="center"/>
              <w:rPr>
                <w:rFonts w:ascii="Verdana" w:hAnsi="Verdana"/>
                <w:sz w:val="18"/>
                <w:szCs w:val="18"/>
              </w:rPr>
            </w:pPr>
            <w:r w:rsidRPr="00EF1666">
              <w:rPr>
                <w:rFonts w:ascii="Verdana" w:hAnsi="Verdana"/>
                <w:sz w:val="18"/>
                <w:szCs w:val="18"/>
              </w:rPr>
              <w:t>2</w:t>
            </w:r>
          </w:p>
        </w:tc>
        <w:tc>
          <w:tcPr>
            <w:tcW w:w="1582" w:type="dxa"/>
            <w:tcBorders>
              <w:top w:val="single" w:sz="4" w:space="0" w:color="000000"/>
              <w:left w:val="single" w:sz="4" w:space="0" w:color="000000"/>
              <w:bottom w:val="single" w:sz="4" w:space="0" w:color="000000"/>
              <w:right w:val="single" w:sz="4" w:space="0" w:color="000000"/>
            </w:tcBorders>
            <w:vAlign w:val="center"/>
          </w:tcPr>
          <w:p w14:paraId="2E5C6E19" w14:textId="6A42552A" w:rsidR="00C86864" w:rsidRPr="00EF1666" w:rsidRDefault="007F02D8">
            <w:pPr>
              <w:pStyle w:val="TableParagraph"/>
              <w:spacing w:line="208" w:lineRule="exact"/>
              <w:ind w:left="110"/>
              <w:jc w:val="center"/>
              <w:rPr>
                <w:rFonts w:ascii="Verdana" w:hAnsi="Verdana"/>
                <w:sz w:val="18"/>
                <w:szCs w:val="18"/>
              </w:rPr>
            </w:pPr>
            <w:r w:rsidRPr="00EF1666">
              <w:rPr>
                <w:rFonts w:ascii="Verdana" w:hAnsi="Verdana"/>
                <w:sz w:val="18"/>
                <w:szCs w:val="18"/>
              </w:rPr>
              <w:t>06/04/2022</w:t>
            </w:r>
          </w:p>
        </w:tc>
        <w:tc>
          <w:tcPr>
            <w:tcW w:w="6415" w:type="dxa"/>
            <w:tcBorders>
              <w:top w:val="single" w:sz="4" w:space="0" w:color="000000"/>
              <w:left w:val="single" w:sz="4" w:space="0" w:color="000000"/>
              <w:bottom w:val="single" w:sz="4" w:space="0" w:color="000000"/>
              <w:right w:val="single" w:sz="4" w:space="0" w:color="000000"/>
            </w:tcBorders>
            <w:vAlign w:val="center"/>
          </w:tcPr>
          <w:p w14:paraId="2AF878AB" w14:textId="2AFC615B" w:rsidR="00C86864" w:rsidRPr="00EF1666" w:rsidRDefault="000F258B" w:rsidP="00BA7AE6">
            <w:pPr>
              <w:pStyle w:val="TableParagraph"/>
              <w:spacing w:before="114"/>
              <w:ind w:left="113"/>
              <w:rPr>
                <w:rFonts w:ascii="Verdana" w:hAnsi="Verdana"/>
                <w:sz w:val="18"/>
                <w:szCs w:val="18"/>
              </w:rPr>
            </w:pPr>
            <w:r w:rsidRPr="00EF1666">
              <w:rPr>
                <w:rFonts w:ascii="Verdana" w:hAnsi="Verdana"/>
                <w:sz w:val="18"/>
                <w:szCs w:val="18"/>
              </w:rPr>
              <w:t>Se actualiza la información</w:t>
            </w:r>
            <w:r w:rsidR="004B752B" w:rsidRPr="00EF1666">
              <w:rPr>
                <w:rFonts w:ascii="Verdana" w:hAnsi="Verdana"/>
                <w:sz w:val="18"/>
                <w:szCs w:val="18"/>
              </w:rPr>
              <w:t>, nombre del documento</w:t>
            </w:r>
            <w:r w:rsidRPr="00EF1666">
              <w:rPr>
                <w:rFonts w:ascii="Verdana" w:hAnsi="Verdana"/>
                <w:sz w:val="18"/>
                <w:szCs w:val="18"/>
              </w:rPr>
              <w:t xml:space="preserve"> y se agregan nuevos procesos y plataformas. Se ajusta a formato institucional.</w:t>
            </w:r>
          </w:p>
        </w:tc>
      </w:tr>
      <w:tr w:rsidR="00EF1666" w14:paraId="0B47CF04" w14:textId="77777777" w:rsidTr="00EF1666">
        <w:trPr>
          <w:trHeight w:val="749"/>
        </w:trPr>
        <w:tc>
          <w:tcPr>
            <w:tcW w:w="1032" w:type="dxa"/>
            <w:tcBorders>
              <w:top w:val="single" w:sz="4" w:space="0" w:color="000000"/>
              <w:left w:val="single" w:sz="4" w:space="0" w:color="000000"/>
              <w:bottom w:val="single" w:sz="4" w:space="0" w:color="000000"/>
              <w:right w:val="single" w:sz="4" w:space="0" w:color="000000"/>
            </w:tcBorders>
            <w:vAlign w:val="center"/>
          </w:tcPr>
          <w:p w14:paraId="066786CD" w14:textId="25369A37" w:rsidR="00EF1666" w:rsidRPr="00EF1666" w:rsidRDefault="00EF1666">
            <w:pPr>
              <w:pStyle w:val="TableParagraph"/>
              <w:spacing w:line="208" w:lineRule="exact"/>
              <w:ind w:left="11"/>
              <w:jc w:val="center"/>
              <w:rPr>
                <w:rFonts w:ascii="Verdana" w:hAnsi="Verdana"/>
                <w:sz w:val="18"/>
                <w:szCs w:val="18"/>
              </w:rPr>
            </w:pPr>
          </w:p>
        </w:tc>
        <w:tc>
          <w:tcPr>
            <w:tcW w:w="1582" w:type="dxa"/>
            <w:tcBorders>
              <w:top w:val="single" w:sz="4" w:space="0" w:color="000000"/>
              <w:left w:val="single" w:sz="4" w:space="0" w:color="000000"/>
              <w:bottom w:val="single" w:sz="4" w:space="0" w:color="000000"/>
              <w:right w:val="single" w:sz="4" w:space="0" w:color="000000"/>
            </w:tcBorders>
            <w:vAlign w:val="center"/>
          </w:tcPr>
          <w:p w14:paraId="4CAB1A66" w14:textId="7C92C258" w:rsidR="00EF1666" w:rsidRPr="00EF1666" w:rsidRDefault="00EF1666">
            <w:pPr>
              <w:pStyle w:val="TableParagraph"/>
              <w:spacing w:line="208" w:lineRule="exact"/>
              <w:ind w:left="110"/>
              <w:jc w:val="center"/>
              <w:rPr>
                <w:rFonts w:ascii="Verdana" w:hAnsi="Verdana"/>
                <w:sz w:val="18"/>
                <w:szCs w:val="18"/>
              </w:rPr>
            </w:pPr>
          </w:p>
        </w:tc>
        <w:tc>
          <w:tcPr>
            <w:tcW w:w="6415" w:type="dxa"/>
            <w:tcBorders>
              <w:top w:val="single" w:sz="4" w:space="0" w:color="000000"/>
              <w:left w:val="single" w:sz="4" w:space="0" w:color="000000"/>
              <w:bottom w:val="single" w:sz="4" w:space="0" w:color="000000"/>
              <w:right w:val="single" w:sz="4" w:space="0" w:color="000000"/>
            </w:tcBorders>
            <w:vAlign w:val="center"/>
          </w:tcPr>
          <w:p w14:paraId="5B20902C" w14:textId="2617DD55" w:rsidR="00EF1666" w:rsidRPr="00EF1666" w:rsidRDefault="00EF1666" w:rsidP="00BA7AE6">
            <w:pPr>
              <w:pStyle w:val="TableParagraph"/>
              <w:spacing w:before="114"/>
              <w:ind w:left="113"/>
              <w:rPr>
                <w:rFonts w:ascii="Verdana" w:hAnsi="Verdana"/>
                <w:sz w:val="18"/>
                <w:szCs w:val="18"/>
              </w:rPr>
            </w:pPr>
          </w:p>
        </w:tc>
      </w:tr>
    </w:tbl>
    <w:p w14:paraId="1EA7F9FF" w14:textId="77777777" w:rsidR="00C86864" w:rsidRPr="00824294" w:rsidRDefault="00C86864" w:rsidP="00824294">
      <w:pPr>
        <w:jc w:val="both"/>
        <w:rPr>
          <w:rFonts w:ascii="Verdana" w:hAnsi="Verdana"/>
          <w:b/>
          <w:bCs/>
          <w:sz w:val="20"/>
          <w:szCs w:val="20"/>
        </w:rPr>
      </w:pPr>
    </w:p>
    <w:sectPr w:rsidR="00C86864" w:rsidRPr="00824294" w:rsidSect="0022123A">
      <w:headerReference w:type="even" r:id="rId13"/>
      <w:headerReference w:type="default" r:id="rId14"/>
      <w:footerReference w:type="default" r:id="rId15"/>
      <w:headerReference w:type="first" r:id="rId16"/>
      <w:pgSz w:w="12240" w:h="15840"/>
      <w:pgMar w:top="1227" w:right="1418" w:bottom="1418" w:left="1418" w:header="0" w:footer="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andra imelda sanchez peña" w:date="2022-03-18T19:20:00Z" w:initials="sisp">
    <w:p w14:paraId="516B2FE6" w14:textId="264D8886" w:rsidR="00DE0975" w:rsidRDefault="00DE0975">
      <w:pPr>
        <w:pStyle w:val="Textocomentario"/>
      </w:pPr>
      <w:r>
        <w:rPr>
          <w:rStyle w:val="Refdecomentario"/>
        </w:rPr>
        <w:annotationRef/>
      </w:r>
      <w:r>
        <w:t>Se sugiere agregar la tabla de contenido</w:t>
      </w:r>
    </w:p>
  </w:comment>
  <w:comment w:id="16" w:author="sandra imelda sanchez peña" w:date="2022-03-18T19:20:00Z" w:initials="sisp">
    <w:p w14:paraId="077B45D0" w14:textId="12E92DDE" w:rsidR="00DE0975" w:rsidRDefault="00DE0975">
      <w:pPr>
        <w:pStyle w:val="Textocomentario"/>
      </w:pPr>
      <w:r>
        <w:rPr>
          <w:rStyle w:val="Refdecomentario"/>
        </w:rPr>
        <w:annotationRef/>
      </w:r>
      <w:r>
        <w:t>Se recomienda agregar los anexos</w:t>
      </w:r>
    </w:p>
  </w:comment>
  <w:comment w:id="17" w:author="Juan Sebastian Gomez Hernandez" w:date="2022-04-03T23:14:00Z" w:initials="JSGH">
    <w:p w14:paraId="74AE1826" w14:textId="2D039471" w:rsidR="00801098" w:rsidRDefault="00801098">
      <w:pPr>
        <w:pStyle w:val="Textocomentario"/>
      </w:pPr>
      <w:r>
        <w:rPr>
          <w:rStyle w:val="Refdecomentario"/>
        </w:rPr>
        <w:annotationRef/>
      </w:r>
      <w:r>
        <w:t>Según reunión con el equipo</w:t>
      </w:r>
      <w:r w:rsidR="00E04A02">
        <w:t>, el documento no tiene anexos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16B2FE6" w15:done="1"/>
  <w15:commentEx w15:paraId="077B45D0" w15:done="1"/>
  <w15:commentEx w15:paraId="74AE1826" w15:paraIdParent="077B45D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DF59E0" w16cex:dateUtc="2022-03-19T00:20:00Z"/>
  <w16cex:commentExtensible w16cex:durableId="25DF5A15" w16cex:dateUtc="2022-03-19T00:20:00Z"/>
  <w16cex:commentExtensible w16cex:durableId="25F4A8DF" w16cex:dateUtc="2022-04-04T04: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6B2FE6" w16cid:durableId="25DF59E0"/>
  <w16cid:commentId w16cid:paraId="077B45D0" w16cid:durableId="25DF5A15"/>
  <w16cid:commentId w16cid:paraId="74AE1826" w16cid:durableId="25F4A8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45E5A" w14:textId="77777777" w:rsidR="006A183C" w:rsidRDefault="006A183C">
      <w:pPr>
        <w:spacing w:after="0"/>
      </w:pPr>
      <w:r>
        <w:separator/>
      </w:r>
    </w:p>
  </w:endnote>
  <w:endnote w:type="continuationSeparator" w:id="0">
    <w:p w14:paraId="6D671DFF" w14:textId="77777777" w:rsidR="006A183C" w:rsidRDefault="006A183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1DE2E" w14:textId="212E957B" w:rsidR="00844B2A" w:rsidRDefault="00844B2A">
    <w:pPr>
      <w:pStyle w:val="Piedepgina"/>
    </w:pPr>
    <w:r>
      <w:tab/>
    </w:r>
    <w:r>
      <w:tab/>
      <w:t>710.14.15-34  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020CC" w14:textId="77777777" w:rsidR="006A183C" w:rsidRDefault="006A183C">
      <w:pPr>
        <w:spacing w:after="0"/>
      </w:pPr>
      <w:r>
        <w:separator/>
      </w:r>
    </w:p>
  </w:footnote>
  <w:footnote w:type="continuationSeparator" w:id="0">
    <w:p w14:paraId="14ACAB1F" w14:textId="77777777" w:rsidR="006A183C" w:rsidRDefault="006A183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0EA8" w14:textId="77777777" w:rsidR="00E72035" w:rsidRDefault="003F0155">
    <w:pPr>
      <w:pStyle w:val="Encabezado"/>
    </w:pPr>
    <w:r>
      <w:rPr>
        <w:noProof/>
        <w:lang w:val="es-ES" w:eastAsia="es-ES"/>
      </w:rPr>
      <w:drawing>
        <wp:anchor distT="0" distB="0" distL="114300" distR="114300" simplePos="0" relativeHeight="251658752" behindDoc="1" locked="0" layoutInCell="1" allowOverlap="1" wp14:anchorId="5EDC84D5" wp14:editId="4CE0BC11">
          <wp:simplePos x="0" y="0"/>
          <wp:positionH relativeFrom="margin">
            <wp:align>center</wp:align>
          </wp:positionH>
          <wp:positionV relativeFrom="margin">
            <wp:align>center</wp:align>
          </wp:positionV>
          <wp:extent cx="8096250" cy="10477500"/>
          <wp:effectExtent l="0" t="0" r="0" b="0"/>
          <wp:wrapNone/>
          <wp:docPr id="20" name="Imagen 20" descr="papeleria-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apeleria-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1047750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FA6EF" w14:textId="390871B9" w:rsidR="00B91F95" w:rsidRDefault="00B91F95" w:rsidP="000F539E">
    <w:pPr>
      <w:pStyle w:val="Encabezado"/>
      <w:jc w:val="center"/>
    </w:pPr>
  </w:p>
  <w:tbl>
    <w:tblPr>
      <w:tblW w:w="1117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0"/>
      <w:gridCol w:w="5417"/>
      <w:gridCol w:w="2155"/>
    </w:tblGrid>
    <w:tr w:rsidR="008B0DA8" w:rsidRPr="00CD4AF9" w14:paraId="4AFFAA09" w14:textId="77777777" w:rsidTr="00042D7D">
      <w:trPr>
        <w:trHeight w:val="550"/>
      </w:trPr>
      <w:tc>
        <w:tcPr>
          <w:tcW w:w="3600" w:type="dxa"/>
          <w:vMerge w:val="restart"/>
          <w:shd w:val="clear" w:color="auto" w:fill="BFBFBF" w:themeFill="background1" w:themeFillShade="BF"/>
          <w:vAlign w:val="center"/>
        </w:tcPr>
        <w:p w14:paraId="5EB3D06D" w14:textId="11B371DF" w:rsidR="008B0DA8" w:rsidRPr="00CD4AF9" w:rsidRDefault="00042D7D" w:rsidP="009C2EBF">
          <w:pPr>
            <w:widowControl w:val="0"/>
            <w:tabs>
              <w:tab w:val="center" w:pos="1920"/>
              <w:tab w:val="left" w:pos="3045"/>
            </w:tabs>
            <w:jc w:val="center"/>
            <w:rPr>
              <w:rFonts w:ascii="Verdana" w:hAnsi="Verdana" w:cs="Arial"/>
              <w:b/>
              <w:color w:val="FFFFFF"/>
              <w:sz w:val="18"/>
              <w:szCs w:val="18"/>
            </w:rPr>
          </w:pPr>
          <w:r>
            <w:rPr>
              <w:noProof/>
            </w:rPr>
            <w:drawing>
              <wp:anchor distT="0" distB="0" distL="114300" distR="114300" simplePos="0" relativeHeight="251661824" behindDoc="0" locked="0" layoutInCell="1" allowOverlap="1" wp14:anchorId="2C242798" wp14:editId="057E4E80">
                <wp:simplePos x="0" y="0"/>
                <wp:positionH relativeFrom="column">
                  <wp:posOffset>268605</wp:posOffset>
                </wp:positionH>
                <wp:positionV relativeFrom="paragraph">
                  <wp:posOffset>-74295</wp:posOffset>
                </wp:positionV>
                <wp:extent cx="1359535" cy="495300"/>
                <wp:effectExtent l="0" t="0" r="0" b="0"/>
                <wp:wrapNone/>
                <wp:docPr id="1957447289"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447289" name="Imagen 1" descr="Interfaz de usuario gráfica, Aplicación&#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417" w:type="dxa"/>
          <w:shd w:val="clear" w:color="auto" w:fill="BFBFBF" w:themeFill="background1" w:themeFillShade="BF"/>
          <w:vAlign w:val="center"/>
        </w:tcPr>
        <w:p w14:paraId="334FC8E1" w14:textId="778785D2" w:rsidR="008B0DA8" w:rsidRPr="00CD4AF9" w:rsidRDefault="009C7A5F" w:rsidP="009C2EBF">
          <w:pPr>
            <w:widowControl w:val="0"/>
            <w:spacing w:after="0"/>
            <w:jc w:val="center"/>
            <w:rPr>
              <w:rFonts w:ascii="Verdana" w:hAnsi="Verdana"/>
            </w:rPr>
          </w:pPr>
          <w:r>
            <w:rPr>
              <w:rFonts w:ascii="Verdana" w:hAnsi="Verdana" w:cs="Arial"/>
              <w:b/>
              <w:color w:val="FFFFFF"/>
              <w:sz w:val="18"/>
              <w:szCs w:val="18"/>
            </w:rPr>
            <w:t>GUÍA INFORMATIVA PARA LOS ARTICULADORES TERRITORIALES DE LA SUBDIRECCIÓN RED NACIONAL DE INFORMACIÓN</w:t>
          </w:r>
        </w:p>
      </w:tc>
      <w:tc>
        <w:tcPr>
          <w:tcW w:w="2155" w:type="dxa"/>
          <w:shd w:val="clear" w:color="auto" w:fill="auto"/>
          <w:vAlign w:val="center"/>
        </w:tcPr>
        <w:p w14:paraId="16DA2D11" w14:textId="13359263" w:rsidR="008B0DA8" w:rsidRPr="00042D7D" w:rsidRDefault="008B0DA8" w:rsidP="00FB4A38">
          <w:pPr>
            <w:widowControl w:val="0"/>
            <w:spacing w:after="0"/>
            <w:rPr>
              <w:rFonts w:ascii="Verdana" w:hAnsi="Verdana" w:cs="Arial"/>
              <w:sz w:val="18"/>
              <w:szCs w:val="18"/>
            </w:rPr>
          </w:pPr>
          <w:r w:rsidRPr="00042D7D">
            <w:rPr>
              <w:rFonts w:ascii="Verdana" w:hAnsi="Verdana" w:cs="Arial"/>
              <w:sz w:val="18"/>
              <w:szCs w:val="18"/>
            </w:rPr>
            <w:t>Código:</w:t>
          </w:r>
          <w:r w:rsidR="00C358B0" w:rsidRPr="00042D7D">
            <w:rPr>
              <w:rFonts w:ascii="Verdana" w:hAnsi="Verdana" w:cs="Arial"/>
              <w:sz w:val="18"/>
              <w:szCs w:val="18"/>
            </w:rPr>
            <w:t xml:space="preserve"> </w:t>
          </w:r>
          <w:r w:rsidR="00C358B0" w:rsidRPr="00042D7D">
            <w:rPr>
              <w:rFonts w:ascii="Verdana" w:hAnsi="Verdana"/>
              <w:sz w:val="18"/>
              <w:szCs w:val="18"/>
            </w:rPr>
            <w:t>520.06.04-3</w:t>
          </w:r>
        </w:p>
      </w:tc>
    </w:tr>
    <w:tr w:rsidR="008B0DA8" w:rsidRPr="00CD4AF9" w14:paraId="438E4DA5" w14:textId="77777777" w:rsidTr="00042D7D">
      <w:trPr>
        <w:trHeight w:val="462"/>
      </w:trPr>
      <w:tc>
        <w:tcPr>
          <w:tcW w:w="3600" w:type="dxa"/>
          <w:vMerge/>
          <w:shd w:val="clear" w:color="auto" w:fill="BFBFBF" w:themeFill="background1" w:themeFillShade="BF"/>
        </w:tcPr>
        <w:p w14:paraId="4D2AF256" w14:textId="77777777" w:rsidR="008B0DA8" w:rsidRPr="00CD4AF9" w:rsidRDefault="008B0DA8" w:rsidP="008B0DA8">
          <w:pPr>
            <w:pStyle w:val="Encabezado"/>
            <w:widowControl w:val="0"/>
            <w:rPr>
              <w:rFonts w:ascii="Verdana" w:hAnsi="Verdana"/>
              <w:sz w:val="18"/>
              <w:szCs w:val="18"/>
            </w:rPr>
          </w:pPr>
        </w:p>
      </w:tc>
      <w:tc>
        <w:tcPr>
          <w:tcW w:w="5417" w:type="dxa"/>
          <w:shd w:val="clear" w:color="auto" w:fill="auto"/>
          <w:vAlign w:val="center"/>
        </w:tcPr>
        <w:p w14:paraId="039FA9A2" w14:textId="4D1A32FB" w:rsidR="008B0DA8" w:rsidRPr="00CD4AF9" w:rsidRDefault="00B176D0" w:rsidP="009C2EBF">
          <w:pPr>
            <w:pStyle w:val="Encabezado"/>
            <w:widowControl w:val="0"/>
            <w:jc w:val="center"/>
            <w:rPr>
              <w:rFonts w:ascii="Verdana" w:hAnsi="Verdana"/>
              <w:sz w:val="18"/>
              <w:szCs w:val="18"/>
            </w:rPr>
          </w:pPr>
          <w:r>
            <w:rPr>
              <w:rFonts w:ascii="Verdana" w:hAnsi="Verdana"/>
              <w:sz w:val="18"/>
              <w:szCs w:val="18"/>
            </w:rPr>
            <w:t>PROCESO GESTION DE LA INFORMACIÓN</w:t>
          </w:r>
        </w:p>
      </w:tc>
      <w:tc>
        <w:tcPr>
          <w:tcW w:w="2155" w:type="dxa"/>
          <w:shd w:val="clear" w:color="auto" w:fill="auto"/>
          <w:vAlign w:val="center"/>
        </w:tcPr>
        <w:p w14:paraId="1F3B5DE8" w14:textId="498B2E8C" w:rsidR="008B0DA8" w:rsidRPr="00042D7D" w:rsidRDefault="008B0DA8" w:rsidP="00444629">
          <w:pPr>
            <w:widowControl w:val="0"/>
            <w:spacing w:after="0"/>
            <w:rPr>
              <w:rFonts w:ascii="Verdana" w:hAnsi="Verdana" w:cs="Arial"/>
              <w:sz w:val="18"/>
              <w:szCs w:val="18"/>
            </w:rPr>
          </w:pPr>
          <w:r w:rsidRPr="00042D7D">
            <w:rPr>
              <w:rFonts w:ascii="Verdana" w:hAnsi="Verdana" w:cs="Arial"/>
              <w:sz w:val="18"/>
              <w:szCs w:val="18"/>
            </w:rPr>
            <w:t>Versión:</w:t>
          </w:r>
          <w:r w:rsidR="007F02D8" w:rsidRPr="00042D7D">
            <w:rPr>
              <w:rFonts w:ascii="Verdana" w:hAnsi="Verdana" w:cs="Arial"/>
              <w:sz w:val="18"/>
              <w:szCs w:val="18"/>
            </w:rPr>
            <w:t>02</w:t>
          </w:r>
        </w:p>
      </w:tc>
    </w:tr>
    <w:tr w:rsidR="00AB2BB8" w:rsidRPr="00CD4AF9" w14:paraId="20D5EE8D" w14:textId="77777777" w:rsidTr="00042D7D">
      <w:trPr>
        <w:trHeight w:val="248"/>
      </w:trPr>
      <w:tc>
        <w:tcPr>
          <w:tcW w:w="3600" w:type="dxa"/>
          <w:vMerge/>
          <w:shd w:val="clear" w:color="auto" w:fill="BFBFBF" w:themeFill="background1" w:themeFillShade="BF"/>
          <w:vAlign w:val="center"/>
        </w:tcPr>
        <w:p w14:paraId="45458DE8" w14:textId="77777777" w:rsidR="00AB2BB8" w:rsidRPr="00CD4AF9" w:rsidRDefault="00AB2BB8" w:rsidP="008B0DA8">
          <w:pPr>
            <w:pStyle w:val="Encabezado"/>
            <w:widowControl w:val="0"/>
            <w:rPr>
              <w:rFonts w:ascii="Verdana" w:hAnsi="Verdana"/>
            </w:rPr>
          </w:pPr>
        </w:p>
      </w:tc>
      <w:tc>
        <w:tcPr>
          <w:tcW w:w="5417" w:type="dxa"/>
          <w:vMerge w:val="restart"/>
          <w:shd w:val="clear" w:color="auto" w:fill="auto"/>
          <w:vAlign w:val="center"/>
        </w:tcPr>
        <w:p w14:paraId="1861C464" w14:textId="6B8D0727" w:rsidR="00AB2BB8" w:rsidRPr="009C2EBF" w:rsidRDefault="00A52757" w:rsidP="00A52757">
          <w:pPr>
            <w:pStyle w:val="Encabezado"/>
            <w:widowControl w:val="0"/>
            <w:jc w:val="center"/>
            <w:rPr>
              <w:rFonts w:ascii="Verdana" w:hAnsi="Verdana"/>
              <w:sz w:val="18"/>
              <w:szCs w:val="18"/>
            </w:rPr>
          </w:pPr>
          <w:r>
            <w:rPr>
              <w:rFonts w:ascii="Verdana" w:hAnsi="Verdana"/>
              <w:sz w:val="18"/>
              <w:szCs w:val="18"/>
            </w:rPr>
            <w:t>PROCEDIMIENTO ARTICULACIÓN INTERINSTITUCIONAL Y DINAMIZACIÓN DE LA INFORMACIÓN - AIDI</w:t>
          </w:r>
        </w:p>
      </w:tc>
      <w:tc>
        <w:tcPr>
          <w:tcW w:w="2155" w:type="dxa"/>
          <w:shd w:val="clear" w:color="auto" w:fill="auto"/>
          <w:vAlign w:val="center"/>
        </w:tcPr>
        <w:p w14:paraId="79B7F243" w14:textId="0730E8ED" w:rsidR="00AB2BB8" w:rsidRPr="00042D7D" w:rsidRDefault="00AB2BB8" w:rsidP="00FB4A38">
          <w:pPr>
            <w:widowControl w:val="0"/>
            <w:spacing w:after="0"/>
            <w:rPr>
              <w:rFonts w:ascii="Verdana" w:hAnsi="Verdana" w:cs="Arial"/>
              <w:sz w:val="18"/>
              <w:szCs w:val="18"/>
            </w:rPr>
          </w:pPr>
          <w:r w:rsidRPr="00042D7D">
            <w:rPr>
              <w:rFonts w:ascii="Verdana" w:hAnsi="Verdana" w:cs="Arial"/>
              <w:sz w:val="18"/>
              <w:szCs w:val="18"/>
            </w:rPr>
            <w:t xml:space="preserve">Fecha: </w:t>
          </w:r>
          <w:r w:rsidR="007F02D8" w:rsidRPr="00042D7D">
            <w:rPr>
              <w:rFonts w:ascii="Verdana" w:hAnsi="Verdana" w:cs="Arial"/>
              <w:sz w:val="18"/>
              <w:szCs w:val="18"/>
            </w:rPr>
            <w:t>06/04/2022</w:t>
          </w:r>
        </w:p>
      </w:tc>
    </w:tr>
    <w:tr w:rsidR="00AB2BB8" w:rsidRPr="00CD4AF9" w14:paraId="544DE3DC" w14:textId="77777777" w:rsidTr="00042D7D">
      <w:trPr>
        <w:trHeight w:val="355"/>
      </w:trPr>
      <w:tc>
        <w:tcPr>
          <w:tcW w:w="3600" w:type="dxa"/>
          <w:vMerge/>
          <w:shd w:val="clear" w:color="auto" w:fill="BFBFBF" w:themeFill="background1" w:themeFillShade="BF"/>
        </w:tcPr>
        <w:p w14:paraId="4A2D5497" w14:textId="77777777" w:rsidR="00AB2BB8" w:rsidRPr="00CD4AF9" w:rsidRDefault="00AB2BB8" w:rsidP="008B0DA8">
          <w:pPr>
            <w:pStyle w:val="Encabezado"/>
            <w:widowControl w:val="0"/>
            <w:rPr>
              <w:rFonts w:ascii="Verdana" w:hAnsi="Verdana"/>
            </w:rPr>
          </w:pPr>
        </w:p>
      </w:tc>
      <w:tc>
        <w:tcPr>
          <w:tcW w:w="5417" w:type="dxa"/>
          <w:vMerge/>
          <w:shd w:val="clear" w:color="auto" w:fill="auto"/>
          <w:vAlign w:val="center"/>
        </w:tcPr>
        <w:p w14:paraId="4812F5A1" w14:textId="77777777" w:rsidR="00AB2BB8" w:rsidRPr="00CD4AF9" w:rsidRDefault="00AB2BB8" w:rsidP="00FB4A38">
          <w:pPr>
            <w:pStyle w:val="Encabezado"/>
            <w:widowControl w:val="0"/>
            <w:rPr>
              <w:rFonts w:ascii="Verdana" w:hAnsi="Verdana"/>
            </w:rPr>
          </w:pPr>
        </w:p>
      </w:tc>
      <w:tc>
        <w:tcPr>
          <w:tcW w:w="2155" w:type="dxa"/>
          <w:shd w:val="clear" w:color="auto" w:fill="auto"/>
          <w:vAlign w:val="center"/>
        </w:tcPr>
        <w:p w14:paraId="1A65F3FD" w14:textId="5857ECFB" w:rsidR="00AB2BB8" w:rsidRPr="00042D7D" w:rsidRDefault="00FB4A38" w:rsidP="00FB4A38">
          <w:pPr>
            <w:widowControl w:val="0"/>
            <w:spacing w:after="0"/>
            <w:rPr>
              <w:rFonts w:ascii="Verdana" w:hAnsi="Verdana" w:cs="Arial"/>
              <w:sz w:val="18"/>
              <w:szCs w:val="18"/>
            </w:rPr>
          </w:pPr>
          <w:r w:rsidRPr="00042D7D">
            <w:rPr>
              <w:rFonts w:ascii="Verdana" w:hAnsi="Verdana" w:cs="Arial"/>
              <w:sz w:val="18"/>
              <w:szCs w:val="18"/>
              <w:lang w:val="es-ES"/>
            </w:rPr>
            <w:t xml:space="preserve">Página </w:t>
          </w:r>
          <w:r w:rsidRPr="00042D7D">
            <w:rPr>
              <w:rFonts w:ascii="Verdana" w:hAnsi="Verdana" w:cs="Arial"/>
              <w:b/>
              <w:bCs/>
              <w:sz w:val="18"/>
              <w:szCs w:val="18"/>
            </w:rPr>
            <w:fldChar w:fldCharType="begin"/>
          </w:r>
          <w:r w:rsidRPr="00042D7D">
            <w:rPr>
              <w:rFonts w:ascii="Verdana" w:hAnsi="Verdana" w:cs="Arial"/>
              <w:b/>
              <w:bCs/>
              <w:sz w:val="18"/>
              <w:szCs w:val="18"/>
            </w:rPr>
            <w:instrText>PAGE  \* Arabic  \* MERGEFORMAT</w:instrText>
          </w:r>
          <w:r w:rsidRPr="00042D7D">
            <w:rPr>
              <w:rFonts w:ascii="Verdana" w:hAnsi="Verdana" w:cs="Arial"/>
              <w:b/>
              <w:bCs/>
              <w:sz w:val="18"/>
              <w:szCs w:val="18"/>
            </w:rPr>
            <w:fldChar w:fldCharType="separate"/>
          </w:r>
          <w:r w:rsidR="009B525F" w:rsidRPr="00042D7D">
            <w:rPr>
              <w:rFonts w:ascii="Verdana" w:hAnsi="Verdana" w:cs="Arial"/>
              <w:b/>
              <w:bCs/>
              <w:noProof/>
              <w:sz w:val="18"/>
              <w:szCs w:val="18"/>
              <w:lang w:val="es-ES"/>
            </w:rPr>
            <w:t>1</w:t>
          </w:r>
          <w:r w:rsidRPr="00042D7D">
            <w:rPr>
              <w:rFonts w:ascii="Verdana" w:hAnsi="Verdana" w:cs="Arial"/>
              <w:b/>
              <w:bCs/>
              <w:sz w:val="18"/>
              <w:szCs w:val="18"/>
            </w:rPr>
            <w:fldChar w:fldCharType="end"/>
          </w:r>
          <w:r w:rsidRPr="00042D7D">
            <w:rPr>
              <w:rFonts w:ascii="Verdana" w:hAnsi="Verdana" w:cs="Arial"/>
              <w:sz w:val="18"/>
              <w:szCs w:val="18"/>
              <w:lang w:val="es-ES"/>
            </w:rPr>
            <w:t xml:space="preserve"> de </w:t>
          </w:r>
          <w:r w:rsidRPr="00042D7D">
            <w:rPr>
              <w:rFonts w:ascii="Verdana" w:hAnsi="Verdana" w:cs="Arial"/>
              <w:b/>
              <w:bCs/>
              <w:sz w:val="18"/>
              <w:szCs w:val="18"/>
            </w:rPr>
            <w:fldChar w:fldCharType="begin"/>
          </w:r>
          <w:r w:rsidRPr="00042D7D">
            <w:rPr>
              <w:rFonts w:ascii="Verdana" w:hAnsi="Verdana" w:cs="Arial"/>
              <w:b/>
              <w:bCs/>
              <w:sz w:val="18"/>
              <w:szCs w:val="18"/>
            </w:rPr>
            <w:instrText>NUMPAGES  \* Arabic  \* MERGEFORMAT</w:instrText>
          </w:r>
          <w:r w:rsidRPr="00042D7D">
            <w:rPr>
              <w:rFonts w:ascii="Verdana" w:hAnsi="Verdana" w:cs="Arial"/>
              <w:b/>
              <w:bCs/>
              <w:sz w:val="18"/>
              <w:szCs w:val="18"/>
            </w:rPr>
            <w:fldChar w:fldCharType="separate"/>
          </w:r>
          <w:r w:rsidR="009B525F" w:rsidRPr="00042D7D">
            <w:rPr>
              <w:rFonts w:ascii="Verdana" w:hAnsi="Verdana" w:cs="Arial"/>
              <w:b/>
              <w:bCs/>
              <w:noProof/>
              <w:sz w:val="18"/>
              <w:szCs w:val="18"/>
              <w:lang w:val="es-ES"/>
            </w:rPr>
            <w:t>1</w:t>
          </w:r>
          <w:r w:rsidRPr="00042D7D">
            <w:rPr>
              <w:rFonts w:ascii="Verdana" w:hAnsi="Verdana" w:cs="Arial"/>
              <w:b/>
              <w:bCs/>
              <w:sz w:val="18"/>
              <w:szCs w:val="18"/>
            </w:rPr>
            <w:fldChar w:fldCharType="end"/>
          </w:r>
        </w:p>
      </w:tc>
    </w:tr>
  </w:tbl>
  <w:p w14:paraId="4B2B5C8B" w14:textId="77777777" w:rsidR="00E72035" w:rsidRDefault="00E72035" w:rsidP="0022123A">
    <w:pPr>
      <w:pStyle w:val="Encabezado"/>
      <w:tabs>
        <w:tab w:val="clear" w:pos="8504"/>
        <w:tab w:val="left" w:pos="4956"/>
        <w:tab w:val="left" w:pos="5664"/>
        <w:tab w:val="left" w:pos="637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2D81E" w14:textId="77777777" w:rsidR="00E72035" w:rsidRDefault="003F0155">
    <w:pPr>
      <w:pStyle w:val="Encabezado"/>
    </w:pPr>
    <w:r>
      <w:rPr>
        <w:noProof/>
        <w:lang w:val="es-ES" w:eastAsia="es-ES"/>
      </w:rPr>
      <w:drawing>
        <wp:anchor distT="0" distB="0" distL="114300" distR="114300" simplePos="0" relativeHeight="251659776" behindDoc="1" locked="0" layoutInCell="1" allowOverlap="1" wp14:anchorId="15D5CAAC" wp14:editId="45CCF476">
          <wp:simplePos x="0" y="0"/>
          <wp:positionH relativeFrom="margin">
            <wp:align>center</wp:align>
          </wp:positionH>
          <wp:positionV relativeFrom="margin">
            <wp:align>center</wp:align>
          </wp:positionV>
          <wp:extent cx="8096250" cy="10477500"/>
          <wp:effectExtent l="0" t="0" r="0" b="0"/>
          <wp:wrapNone/>
          <wp:docPr id="21" name="Imagen 21" descr="papeleria-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apeleria-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104775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083"/>
    <w:multiLevelType w:val="hybridMultilevel"/>
    <w:tmpl w:val="B2F4C1E4"/>
    <w:lvl w:ilvl="0" w:tplc="C972D090">
      <w:numFmt w:val="bullet"/>
      <w:lvlText w:val="•"/>
      <w:lvlJc w:val="left"/>
      <w:pPr>
        <w:ind w:left="218" w:hanging="360"/>
      </w:pPr>
      <w:rPr>
        <w:rFonts w:ascii="Verdana" w:eastAsia="Cambria" w:hAnsi="Verdana" w:cs="Times New Roman" w:hint="default"/>
      </w:rPr>
    </w:lvl>
    <w:lvl w:ilvl="1" w:tplc="240A0003" w:tentative="1">
      <w:start w:val="1"/>
      <w:numFmt w:val="bullet"/>
      <w:lvlText w:val="o"/>
      <w:lvlJc w:val="left"/>
      <w:pPr>
        <w:ind w:left="938" w:hanging="360"/>
      </w:pPr>
      <w:rPr>
        <w:rFonts w:ascii="Courier New" w:hAnsi="Courier New" w:cs="Courier New" w:hint="default"/>
      </w:rPr>
    </w:lvl>
    <w:lvl w:ilvl="2" w:tplc="240A0005" w:tentative="1">
      <w:start w:val="1"/>
      <w:numFmt w:val="bullet"/>
      <w:lvlText w:val=""/>
      <w:lvlJc w:val="left"/>
      <w:pPr>
        <w:ind w:left="1658" w:hanging="360"/>
      </w:pPr>
      <w:rPr>
        <w:rFonts w:ascii="Wingdings" w:hAnsi="Wingdings" w:hint="default"/>
      </w:rPr>
    </w:lvl>
    <w:lvl w:ilvl="3" w:tplc="240A0001" w:tentative="1">
      <w:start w:val="1"/>
      <w:numFmt w:val="bullet"/>
      <w:lvlText w:val=""/>
      <w:lvlJc w:val="left"/>
      <w:pPr>
        <w:ind w:left="2378" w:hanging="360"/>
      </w:pPr>
      <w:rPr>
        <w:rFonts w:ascii="Symbol" w:hAnsi="Symbol" w:hint="default"/>
      </w:rPr>
    </w:lvl>
    <w:lvl w:ilvl="4" w:tplc="240A0003" w:tentative="1">
      <w:start w:val="1"/>
      <w:numFmt w:val="bullet"/>
      <w:lvlText w:val="o"/>
      <w:lvlJc w:val="left"/>
      <w:pPr>
        <w:ind w:left="3098" w:hanging="360"/>
      </w:pPr>
      <w:rPr>
        <w:rFonts w:ascii="Courier New" w:hAnsi="Courier New" w:cs="Courier New" w:hint="default"/>
      </w:rPr>
    </w:lvl>
    <w:lvl w:ilvl="5" w:tplc="240A0005" w:tentative="1">
      <w:start w:val="1"/>
      <w:numFmt w:val="bullet"/>
      <w:lvlText w:val=""/>
      <w:lvlJc w:val="left"/>
      <w:pPr>
        <w:ind w:left="3818" w:hanging="360"/>
      </w:pPr>
      <w:rPr>
        <w:rFonts w:ascii="Wingdings" w:hAnsi="Wingdings" w:hint="default"/>
      </w:rPr>
    </w:lvl>
    <w:lvl w:ilvl="6" w:tplc="240A0001" w:tentative="1">
      <w:start w:val="1"/>
      <w:numFmt w:val="bullet"/>
      <w:lvlText w:val=""/>
      <w:lvlJc w:val="left"/>
      <w:pPr>
        <w:ind w:left="4538" w:hanging="360"/>
      </w:pPr>
      <w:rPr>
        <w:rFonts w:ascii="Symbol" w:hAnsi="Symbol" w:hint="default"/>
      </w:rPr>
    </w:lvl>
    <w:lvl w:ilvl="7" w:tplc="240A0003" w:tentative="1">
      <w:start w:val="1"/>
      <w:numFmt w:val="bullet"/>
      <w:lvlText w:val="o"/>
      <w:lvlJc w:val="left"/>
      <w:pPr>
        <w:ind w:left="5258" w:hanging="360"/>
      </w:pPr>
      <w:rPr>
        <w:rFonts w:ascii="Courier New" w:hAnsi="Courier New" w:cs="Courier New" w:hint="default"/>
      </w:rPr>
    </w:lvl>
    <w:lvl w:ilvl="8" w:tplc="240A0005" w:tentative="1">
      <w:start w:val="1"/>
      <w:numFmt w:val="bullet"/>
      <w:lvlText w:val=""/>
      <w:lvlJc w:val="left"/>
      <w:pPr>
        <w:ind w:left="5978" w:hanging="360"/>
      </w:pPr>
      <w:rPr>
        <w:rFonts w:ascii="Wingdings" w:hAnsi="Wingdings" w:hint="default"/>
      </w:rPr>
    </w:lvl>
  </w:abstractNum>
  <w:abstractNum w:abstractNumId="1" w15:restartNumberingAfterBreak="0">
    <w:nsid w:val="05065854"/>
    <w:multiLevelType w:val="hybridMultilevel"/>
    <w:tmpl w:val="ADB46BF8"/>
    <w:lvl w:ilvl="0" w:tplc="C972D090">
      <w:numFmt w:val="bullet"/>
      <w:lvlText w:val="•"/>
      <w:lvlJc w:val="left"/>
      <w:pPr>
        <w:ind w:left="218" w:hanging="360"/>
      </w:pPr>
      <w:rPr>
        <w:rFonts w:ascii="Verdana" w:eastAsia="Cambria" w:hAnsi="Verdan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54C64DD"/>
    <w:multiLevelType w:val="hybridMultilevel"/>
    <w:tmpl w:val="8FBC8768"/>
    <w:lvl w:ilvl="0" w:tplc="C972D090">
      <w:numFmt w:val="bullet"/>
      <w:lvlText w:val="•"/>
      <w:lvlJc w:val="left"/>
      <w:pPr>
        <w:ind w:left="76" w:hanging="360"/>
      </w:pPr>
      <w:rPr>
        <w:rFonts w:ascii="Verdana" w:eastAsia="Cambria" w:hAnsi="Verdana" w:cs="Times New Roman" w:hint="default"/>
      </w:rPr>
    </w:lvl>
    <w:lvl w:ilvl="1" w:tplc="240A0003" w:tentative="1">
      <w:start w:val="1"/>
      <w:numFmt w:val="bullet"/>
      <w:lvlText w:val="o"/>
      <w:lvlJc w:val="left"/>
      <w:pPr>
        <w:ind w:left="1298" w:hanging="360"/>
      </w:pPr>
      <w:rPr>
        <w:rFonts w:ascii="Courier New" w:hAnsi="Courier New" w:cs="Courier New" w:hint="default"/>
      </w:rPr>
    </w:lvl>
    <w:lvl w:ilvl="2" w:tplc="240A0005" w:tentative="1">
      <w:start w:val="1"/>
      <w:numFmt w:val="bullet"/>
      <w:lvlText w:val=""/>
      <w:lvlJc w:val="left"/>
      <w:pPr>
        <w:ind w:left="2018" w:hanging="360"/>
      </w:pPr>
      <w:rPr>
        <w:rFonts w:ascii="Wingdings" w:hAnsi="Wingdings" w:hint="default"/>
      </w:rPr>
    </w:lvl>
    <w:lvl w:ilvl="3" w:tplc="240A0001" w:tentative="1">
      <w:start w:val="1"/>
      <w:numFmt w:val="bullet"/>
      <w:lvlText w:val=""/>
      <w:lvlJc w:val="left"/>
      <w:pPr>
        <w:ind w:left="2738" w:hanging="360"/>
      </w:pPr>
      <w:rPr>
        <w:rFonts w:ascii="Symbol" w:hAnsi="Symbol" w:hint="default"/>
      </w:rPr>
    </w:lvl>
    <w:lvl w:ilvl="4" w:tplc="240A0003" w:tentative="1">
      <w:start w:val="1"/>
      <w:numFmt w:val="bullet"/>
      <w:lvlText w:val="o"/>
      <w:lvlJc w:val="left"/>
      <w:pPr>
        <w:ind w:left="3458" w:hanging="360"/>
      </w:pPr>
      <w:rPr>
        <w:rFonts w:ascii="Courier New" w:hAnsi="Courier New" w:cs="Courier New" w:hint="default"/>
      </w:rPr>
    </w:lvl>
    <w:lvl w:ilvl="5" w:tplc="240A0005" w:tentative="1">
      <w:start w:val="1"/>
      <w:numFmt w:val="bullet"/>
      <w:lvlText w:val=""/>
      <w:lvlJc w:val="left"/>
      <w:pPr>
        <w:ind w:left="4178" w:hanging="360"/>
      </w:pPr>
      <w:rPr>
        <w:rFonts w:ascii="Wingdings" w:hAnsi="Wingdings" w:hint="default"/>
      </w:rPr>
    </w:lvl>
    <w:lvl w:ilvl="6" w:tplc="240A0001" w:tentative="1">
      <w:start w:val="1"/>
      <w:numFmt w:val="bullet"/>
      <w:lvlText w:val=""/>
      <w:lvlJc w:val="left"/>
      <w:pPr>
        <w:ind w:left="4898" w:hanging="360"/>
      </w:pPr>
      <w:rPr>
        <w:rFonts w:ascii="Symbol" w:hAnsi="Symbol" w:hint="default"/>
      </w:rPr>
    </w:lvl>
    <w:lvl w:ilvl="7" w:tplc="240A0003" w:tentative="1">
      <w:start w:val="1"/>
      <w:numFmt w:val="bullet"/>
      <w:lvlText w:val="o"/>
      <w:lvlJc w:val="left"/>
      <w:pPr>
        <w:ind w:left="5618" w:hanging="360"/>
      </w:pPr>
      <w:rPr>
        <w:rFonts w:ascii="Courier New" w:hAnsi="Courier New" w:cs="Courier New" w:hint="default"/>
      </w:rPr>
    </w:lvl>
    <w:lvl w:ilvl="8" w:tplc="240A0005" w:tentative="1">
      <w:start w:val="1"/>
      <w:numFmt w:val="bullet"/>
      <w:lvlText w:val=""/>
      <w:lvlJc w:val="left"/>
      <w:pPr>
        <w:ind w:left="6338" w:hanging="360"/>
      </w:pPr>
      <w:rPr>
        <w:rFonts w:ascii="Wingdings" w:hAnsi="Wingdings" w:hint="default"/>
      </w:rPr>
    </w:lvl>
  </w:abstractNum>
  <w:abstractNum w:abstractNumId="3" w15:restartNumberingAfterBreak="0">
    <w:nsid w:val="14622575"/>
    <w:multiLevelType w:val="hybridMultilevel"/>
    <w:tmpl w:val="BCC8F832"/>
    <w:lvl w:ilvl="0" w:tplc="FE98D54C">
      <w:start w:val="1"/>
      <w:numFmt w:val="decimal"/>
      <w:lvlText w:val="%1."/>
      <w:lvlJc w:val="left"/>
      <w:pPr>
        <w:tabs>
          <w:tab w:val="num" w:pos="360"/>
        </w:tabs>
        <w:ind w:left="360" w:hanging="360"/>
      </w:pPr>
      <w:rPr>
        <w:rFonts w:ascii="Arial" w:hAnsi="Arial" w:hint="default"/>
        <w:b/>
      </w:rPr>
    </w:lvl>
    <w:lvl w:ilvl="1" w:tplc="0C0A0005">
      <w:start w:val="1"/>
      <w:numFmt w:val="bullet"/>
      <w:lvlText w:val=""/>
      <w:lvlJc w:val="left"/>
      <w:pPr>
        <w:tabs>
          <w:tab w:val="num" w:pos="1440"/>
        </w:tabs>
        <w:ind w:left="1440" w:hanging="360"/>
      </w:pPr>
      <w:rPr>
        <w:rFonts w:ascii="Wingdings" w:hAnsi="Wingding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5A1087C"/>
    <w:multiLevelType w:val="hybridMultilevel"/>
    <w:tmpl w:val="68B085E8"/>
    <w:lvl w:ilvl="0" w:tplc="C972D090">
      <w:numFmt w:val="bullet"/>
      <w:lvlText w:val="•"/>
      <w:lvlJc w:val="left"/>
      <w:pPr>
        <w:ind w:left="76" w:hanging="360"/>
      </w:pPr>
      <w:rPr>
        <w:rFonts w:ascii="Verdana" w:eastAsia="Cambria" w:hAnsi="Verdana" w:cs="Times New Roman" w:hint="default"/>
      </w:rPr>
    </w:lvl>
    <w:lvl w:ilvl="1" w:tplc="240A0003" w:tentative="1">
      <w:start w:val="1"/>
      <w:numFmt w:val="bullet"/>
      <w:lvlText w:val="o"/>
      <w:lvlJc w:val="left"/>
      <w:pPr>
        <w:ind w:left="1298" w:hanging="360"/>
      </w:pPr>
      <w:rPr>
        <w:rFonts w:ascii="Courier New" w:hAnsi="Courier New" w:cs="Courier New" w:hint="default"/>
      </w:rPr>
    </w:lvl>
    <w:lvl w:ilvl="2" w:tplc="240A0005" w:tentative="1">
      <w:start w:val="1"/>
      <w:numFmt w:val="bullet"/>
      <w:lvlText w:val=""/>
      <w:lvlJc w:val="left"/>
      <w:pPr>
        <w:ind w:left="2018" w:hanging="360"/>
      </w:pPr>
      <w:rPr>
        <w:rFonts w:ascii="Wingdings" w:hAnsi="Wingdings" w:hint="default"/>
      </w:rPr>
    </w:lvl>
    <w:lvl w:ilvl="3" w:tplc="240A0001" w:tentative="1">
      <w:start w:val="1"/>
      <w:numFmt w:val="bullet"/>
      <w:lvlText w:val=""/>
      <w:lvlJc w:val="left"/>
      <w:pPr>
        <w:ind w:left="2738" w:hanging="360"/>
      </w:pPr>
      <w:rPr>
        <w:rFonts w:ascii="Symbol" w:hAnsi="Symbol" w:hint="default"/>
      </w:rPr>
    </w:lvl>
    <w:lvl w:ilvl="4" w:tplc="240A0003" w:tentative="1">
      <w:start w:val="1"/>
      <w:numFmt w:val="bullet"/>
      <w:lvlText w:val="o"/>
      <w:lvlJc w:val="left"/>
      <w:pPr>
        <w:ind w:left="3458" w:hanging="360"/>
      </w:pPr>
      <w:rPr>
        <w:rFonts w:ascii="Courier New" w:hAnsi="Courier New" w:cs="Courier New" w:hint="default"/>
      </w:rPr>
    </w:lvl>
    <w:lvl w:ilvl="5" w:tplc="240A0005" w:tentative="1">
      <w:start w:val="1"/>
      <w:numFmt w:val="bullet"/>
      <w:lvlText w:val=""/>
      <w:lvlJc w:val="left"/>
      <w:pPr>
        <w:ind w:left="4178" w:hanging="360"/>
      </w:pPr>
      <w:rPr>
        <w:rFonts w:ascii="Wingdings" w:hAnsi="Wingdings" w:hint="default"/>
      </w:rPr>
    </w:lvl>
    <w:lvl w:ilvl="6" w:tplc="240A0001" w:tentative="1">
      <w:start w:val="1"/>
      <w:numFmt w:val="bullet"/>
      <w:lvlText w:val=""/>
      <w:lvlJc w:val="left"/>
      <w:pPr>
        <w:ind w:left="4898" w:hanging="360"/>
      </w:pPr>
      <w:rPr>
        <w:rFonts w:ascii="Symbol" w:hAnsi="Symbol" w:hint="default"/>
      </w:rPr>
    </w:lvl>
    <w:lvl w:ilvl="7" w:tplc="240A0003" w:tentative="1">
      <w:start w:val="1"/>
      <w:numFmt w:val="bullet"/>
      <w:lvlText w:val="o"/>
      <w:lvlJc w:val="left"/>
      <w:pPr>
        <w:ind w:left="5618" w:hanging="360"/>
      </w:pPr>
      <w:rPr>
        <w:rFonts w:ascii="Courier New" w:hAnsi="Courier New" w:cs="Courier New" w:hint="default"/>
      </w:rPr>
    </w:lvl>
    <w:lvl w:ilvl="8" w:tplc="240A0005" w:tentative="1">
      <w:start w:val="1"/>
      <w:numFmt w:val="bullet"/>
      <w:lvlText w:val=""/>
      <w:lvlJc w:val="left"/>
      <w:pPr>
        <w:ind w:left="6338" w:hanging="360"/>
      </w:pPr>
      <w:rPr>
        <w:rFonts w:ascii="Wingdings" w:hAnsi="Wingdings" w:hint="default"/>
      </w:rPr>
    </w:lvl>
  </w:abstractNum>
  <w:abstractNum w:abstractNumId="5" w15:restartNumberingAfterBreak="0">
    <w:nsid w:val="1641754E"/>
    <w:multiLevelType w:val="hybridMultilevel"/>
    <w:tmpl w:val="26EE01A0"/>
    <w:lvl w:ilvl="0" w:tplc="C972D090">
      <w:numFmt w:val="bullet"/>
      <w:lvlText w:val="•"/>
      <w:lvlJc w:val="left"/>
      <w:pPr>
        <w:ind w:left="76" w:hanging="360"/>
      </w:pPr>
      <w:rPr>
        <w:rFonts w:ascii="Verdana" w:eastAsia="Cambria" w:hAnsi="Verdana" w:cs="Times New Roman" w:hint="default"/>
      </w:rPr>
    </w:lvl>
    <w:lvl w:ilvl="1" w:tplc="240A0003" w:tentative="1">
      <w:start w:val="1"/>
      <w:numFmt w:val="bullet"/>
      <w:lvlText w:val="o"/>
      <w:lvlJc w:val="left"/>
      <w:pPr>
        <w:ind w:left="1298" w:hanging="360"/>
      </w:pPr>
      <w:rPr>
        <w:rFonts w:ascii="Courier New" w:hAnsi="Courier New" w:cs="Courier New" w:hint="default"/>
      </w:rPr>
    </w:lvl>
    <w:lvl w:ilvl="2" w:tplc="240A0005" w:tentative="1">
      <w:start w:val="1"/>
      <w:numFmt w:val="bullet"/>
      <w:lvlText w:val=""/>
      <w:lvlJc w:val="left"/>
      <w:pPr>
        <w:ind w:left="2018" w:hanging="360"/>
      </w:pPr>
      <w:rPr>
        <w:rFonts w:ascii="Wingdings" w:hAnsi="Wingdings" w:hint="default"/>
      </w:rPr>
    </w:lvl>
    <w:lvl w:ilvl="3" w:tplc="240A0001" w:tentative="1">
      <w:start w:val="1"/>
      <w:numFmt w:val="bullet"/>
      <w:lvlText w:val=""/>
      <w:lvlJc w:val="left"/>
      <w:pPr>
        <w:ind w:left="2738" w:hanging="360"/>
      </w:pPr>
      <w:rPr>
        <w:rFonts w:ascii="Symbol" w:hAnsi="Symbol" w:hint="default"/>
      </w:rPr>
    </w:lvl>
    <w:lvl w:ilvl="4" w:tplc="240A0003" w:tentative="1">
      <w:start w:val="1"/>
      <w:numFmt w:val="bullet"/>
      <w:lvlText w:val="o"/>
      <w:lvlJc w:val="left"/>
      <w:pPr>
        <w:ind w:left="3458" w:hanging="360"/>
      </w:pPr>
      <w:rPr>
        <w:rFonts w:ascii="Courier New" w:hAnsi="Courier New" w:cs="Courier New" w:hint="default"/>
      </w:rPr>
    </w:lvl>
    <w:lvl w:ilvl="5" w:tplc="240A0005" w:tentative="1">
      <w:start w:val="1"/>
      <w:numFmt w:val="bullet"/>
      <w:lvlText w:val=""/>
      <w:lvlJc w:val="left"/>
      <w:pPr>
        <w:ind w:left="4178" w:hanging="360"/>
      </w:pPr>
      <w:rPr>
        <w:rFonts w:ascii="Wingdings" w:hAnsi="Wingdings" w:hint="default"/>
      </w:rPr>
    </w:lvl>
    <w:lvl w:ilvl="6" w:tplc="240A0001" w:tentative="1">
      <w:start w:val="1"/>
      <w:numFmt w:val="bullet"/>
      <w:lvlText w:val=""/>
      <w:lvlJc w:val="left"/>
      <w:pPr>
        <w:ind w:left="4898" w:hanging="360"/>
      </w:pPr>
      <w:rPr>
        <w:rFonts w:ascii="Symbol" w:hAnsi="Symbol" w:hint="default"/>
      </w:rPr>
    </w:lvl>
    <w:lvl w:ilvl="7" w:tplc="240A0003" w:tentative="1">
      <w:start w:val="1"/>
      <w:numFmt w:val="bullet"/>
      <w:lvlText w:val="o"/>
      <w:lvlJc w:val="left"/>
      <w:pPr>
        <w:ind w:left="5618" w:hanging="360"/>
      </w:pPr>
      <w:rPr>
        <w:rFonts w:ascii="Courier New" w:hAnsi="Courier New" w:cs="Courier New" w:hint="default"/>
      </w:rPr>
    </w:lvl>
    <w:lvl w:ilvl="8" w:tplc="240A0005" w:tentative="1">
      <w:start w:val="1"/>
      <w:numFmt w:val="bullet"/>
      <w:lvlText w:val=""/>
      <w:lvlJc w:val="left"/>
      <w:pPr>
        <w:ind w:left="6338" w:hanging="360"/>
      </w:pPr>
      <w:rPr>
        <w:rFonts w:ascii="Wingdings" w:hAnsi="Wingdings" w:hint="default"/>
      </w:rPr>
    </w:lvl>
  </w:abstractNum>
  <w:abstractNum w:abstractNumId="6" w15:restartNumberingAfterBreak="0">
    <w:nsid w:val="1DBE2F40"/>
    <w:multiLevelType w:val="hybridMultilevel"/>
    <w:tmpl w:val="E08AAD96"/>
    <w:lvl w:ilvl="0" w:tplc="C972D090">
      <w:numFmt w:val="bullet"/>
      <w:lvlText w:val="•"/>
      <w:lvlJc w:val="left"/>
      <w:pPr>
        <w:ind w:left="76" w:hanging="360"/>
      </w:pPr>
      <w:rPr>
        <w:rFonts w:ascii="Verdana" w:eastAsia="Cambria" w:hAnsi="Verdana" w:cs="Times New Roman" w:hint="default"/>
      </w:rPr>
    </w:lvl>
    <w:lvl w:ilvl="1" w:tplc="240A0003" w:tentative="1">
      <w:start w:val="1"/>
      <w:numFmt w:val="bullet"/>
      <w:lvlText w:val="o"/>
      <w:lvlJc w:val="left"/>
      <w:pPr>
        <w:ind w:left="1298" w:hanging="360"/>
      </w:pPr>
      <w:rPr>
        <w:rFonts w:ascii="Courier New" w:hAnsi="Courier New" w:cs="Courier New" w:hint="default"/>
      </w:rPr>
    </w:lvl>
    <w:lvl w:ilvl="2" w:tplc="240A0005" w:tentative="1">
      <w:start w:val="1"/>
      <w:numFmt w:val="bullet"/>
      <w:lvlText w:val=""/>
      <w:lvlJc w:val="left"/>
      <w:pPr>
        <w:ind w:left="2018" w:hanging="360"/>
      </w:pPr>
      <w:rPr>
        <w:rFonts w:ascii="Wingdings" w:hAnsi="Wingdings" w:hint="default"/>
      </w:rPr>
    </w:lvl>
    <w:lvl w:ilvl="3" w:tplc="240A0001" w:tentative="1">
      <w:start w:val="1"/>
      <w:numFmt w:val="bullet"/>
      <w:lvlText w:val=""/>
      <w:lvlJc w:val="left"/>
      <w:pPr>
        <w:ind w:left="2738" w:hanging="360"/>
      </w:pPr>
      <w:rPr>
        <w:rFonts w:ascii="Symbol" w:hAnsi="Symbol" w:hint="default"/>
      </w:rPr>
    </w:lvl>
    <w:lvl w:ilvl="4" w:tplc="240A0003" w:tentative="1">
      <w:start w:val="1"/>
      <w:numFmt w:val="bullet"/>
      <w:lvlText w:val="o"/>
      <w:lvlJc w:val="left"/>
      <w:pPr>
        <w:ind w:left="3458" w:hanging="360"/>
      </w:pPr>
      <w:rPr>
        <w:rFonts w:ascii="Courier New" w:hAnsi="Courier New" w:cs="Courier New" w:hint="default"/>
      </w:rPr>
    </w:lvl>
    <w:lvl w:ilvl="5" w:tplc="240A0005" w:tentative="1">
      <w:start w:val="1"/>
      <w:numFmt w:val="bullet"/>
      <w:lvlText w:val=""/>
      <w:lvlJc w:val="left"/>
      <w:pPr>
        <w:ind w:left="4178" w:hanging="360"/>
      </w:pPr>
      <w:rPr>
        <w:rFonts w:ascii="Wingdings" w:hAnsi="Wingdings" w:hint="default"/>
      </w:rPr>
    </w:lvl>
    <w:lvl w:ilvl="6" w:tplc="240A0001" w:tentative="1">
      <w:start w:val="1"/>
      <w:numFmt w:val="bullet"/>
      <w:lvlText w:val=""/>
      <w:lvlJc w:val="left"/>
      <w:pPr>
        <w:ind w:left="4898" w:hanging="360"/>
      </w:pPr>
      <w:rPr>
        <w:rFonts w:ascii="Symbol" w:hAnsi="Symbol" w:hint="default"/>
      </w:rPr>
    </w:lvl>
    <w:lvl w:ilvl="7" w:tplc="240A0003" w:tentative="1">
      <w:start w:val="1"/>
      <w:numFmt w:val="bullet"/>
      <w:lvlText w:val="o"/>
      <w:lvlJc w:val="left"/>
      <w:pPr>
        <w:ind w:left="5618" w:hanging="360"/>
      </w:pPr>
      <w:rPr>
        <w:rFonts w:ascii="Courier New" w:hAnsi="Courier New" w:cs="Courier New" w:hint="default"/>
      </w:rPr>
    </w:lvl>
    <w:lvl w:ilvl="8" w:tplc="240A0005" w:tentative="1">
      <w:start w:val="1"/>
      <w:numFmt w:val="bullet"/>
      <w:lvlText w:val=""/>
      <w:lvlJc w:val="left"/>
      <w:pPr>
        <w:ind w:left="6338" w:hanging="360"/>
      </w:pPr>
      <w:rPr>
        <w:rFonts w:ascii="Wingdings" w:hAnsi="Wingdings" w:hint="default"/>
      </w:rPr>
    </w:lvl>
  </w:abstractNum>
  <w:abstractNum w:abstractNumId="7" w15:restartNumberingAfterBreak="0">
    <w:nsid w:val="23505C73"/>
    <w:multiLevelType w:val="hybridMultilevel"/>
    <w:tmpl w:val="04A6AD8A"/>
    <w:lvl w:ilvl="0" w:tplc="C972D090">
      <w:numFmt w:val="bullet"/>
      <w:lvlText w:val="•"/>
      <w:lvlJc w:val="left"/>
      <w:pPr>
        <w:ind w:left="76" w:hanging="360"/>
      </w:pPr>
      <w:rPr>
        <w:rFonts w:ascii="Verdana" w:eastAsia="Cambria" w:hAnsi="Verdana" w:cs="Times New Roman" w:hint="default"/>
      </w:rPr>
    </w:lvl>
    <w:lvl w:ilvl="1" w:tplc="240A0003" w:tentative="1">
      <w:start w:val="1"/>
      <w:numFmt w:val="bullet"/>
      <w:lvlText w:val="o"/>
      <w:lvlJc w:val="left"/>
      <w:pPr>
        <w:ind w:left="1298" w:hanging="360"/>
      </w:pPr>
      <w:rPr>
        <w:rFonts w:ascii="Courier New" w:hAnsi="Courier New" w:cs="Courier New" w:hint="default"/>
      </w:rPr>
    </w:lvl>
    <w:lvl w:ilvl="2" w:tplc="240A0005" w:tentative="1">
      <w:start w:val="1"/>
      <w:numFmt w:val="bullet"/>
      <w:lvlText w:val=""/>
      <w:lvlJc w:val="left"/>
      <w:pPr>
        <w:ind w:left="2018" w:hanging="360"/>
      </w:pPr>
      <w:rPr>
        <w:rFonts w:ascii="Wingdings" w:hAnsi="Wingdings" w:hint="default"/>
      </w:rPr>
    </w:lvl>
    <w:lvl w:ilvl="3" w:tplc="240A0001" w:tentative="1">
      <w:start w:val="1"/>
      <w:numFmt w:val="bullet"/>
      <w:lvlText w:val=""/>
      <w:lvlJc w:val="left"/>
      <w:pPr>
        <w:ind w:left="2738" w:hanging="360"/>
      </w:pPr>
      <w:rPr>
        <w:rFonts w:ascii="Symbol" w:hAnsi="Symbol" w:hint="default"/>
      </w:rPr>
    </w:lvl>
    <w:lvl w:ilvl="4" w:tplc="240A0003" w:tentative="1">
      <w:start w:val="1"/>
      <w:numFmt w:val="bullet"/>
      <w:lvlText w:val="o"/>
      <w:lvlJc w:val="left"/>
      <w:pPr>
        <w:ind w:left="3458" w:hanging="360"/>
      </w:pPr>
      <w:rPr>
        <w:rFonts w:ascii="Courier New" w:hAnsi="Courier New" w:cs="Courier New" w:hint="default"/>
      </w:rPr>
    </w:lvl>
    <w:lvl w:ilvl="5" w:tplc="240A0005" w:tentative="1">
      <w:start w:val="1"/>
      <w:numFmt w:val="bullet"/>
      <w:lvlText w:val=""/>
      <w:lvlJc w:val="left"/>
      <w:pPr>
        <w:ind w:left="4178" w:hanging="360"/>
      </w:pPr>
      <w:rPr>
        <w:rFonts w:ascii="Wingdings" w:hAnsi="Wingdings" w:hint="default"/>
      </w:rPr>
    </w:lvl>
    <w:lvl w:ilvl="6" w:tplc="240A0001" w:tentative="1">
      <w:start w:val="1"/>
      <w:numFmt w:val="bullet"/>
      <w:lvlText w:val=""/>
      <w:lvlJc w:val="left"/>
      <w:pPr>
        <w:ind w:left="4898" w:hanging="360"/>
      </w:pPr>
      <w:rPr>
        <w:rFonts w:ascii="Symbol" w:hAnsi="Symbol" w:hint="default"/>
      </w:rPr>
    </w:lvl>
    <w:lvl w:ilvl="7" w:tplc="240A0003" w:tentative="1">
      <w:start w:val="1"/>
      <w:numFmt w:val="bullet"/>
      <w:lvlText w:val="o"/>
      <w:lvlJc w:val="left"/>
      <w:pPr>
        <w:ind w:left="5618" w:hanging="360"/>
      </w:pPr>
      <w:rPr>
        <w:rFonts w:ascii="Courier New" w:hAnsi="Courier New" w:cs="Courier New" w:hint="default"/>
      </w:rPr>
    </w:lvl>
    <w:lvl w:ilvl="8" w:tplc="240A0005" w:tentative="1">
      <w:start w:val="1"/>
      <w:numFmt w:val="bullet"/>
      <w:lvlText w:val=""/>
      <w:lvlJc w:val="left"/>
      <w:pPr>
        <w:ind w:left="6338" w:hanging="360"/>
      </w:pPr>
      <w:rPr>
        <w:rFonts w:ascii="Wingdings" w:hAnsi="Wingdings" w:hint="default"/>
      </w:rPr>
    </w:lvl>
  </w:abstractNum>
  <w:abstractNum w:abstractNumId="8" w15:restartNumberingAfterBreak="0">
    <w:nsid w:val="262A54F4"/>
    <w:multiLevelType w:val="hybridMultilevel"/>
    <w:tmpl w:val="CB7866B8"/>
    <w:lvl w:ilvl="0" w:tplc="1EE0DE12">
      <w:start w:val="1"/>
      <w:numFmt w:val="bullet"/>
      <w:lvlText w:val="•"/>
      <w:lvlJc w:val="left"/>
      <w:pPr>
        <w:tabs>
          <w:tab w:val="num" w:pos="720"/>
        </w:tabs>
        <w:ind w:left="720" w:hanging="360"/>
      </w:pPr>
      <w:rPr>
        <w:rFonts w:ascii="Times New Roman" w:hAnsi="Times New Roman" w:hint="default"/>
      </w:rPr>
    </w:lvl>
    <w:lvl w:ilvl="1" w:tplc="E74E1896" w:tentative="1">
      <w:start w:val="1"/>
      <w:numFmt w:val="bullet"/>
      <w:lvlText w:val="•"/>
      <w:lvlJc w:val="left"/>
      <w:pPr>
        <w:tabs>
          <w:tab w:val="num" w:pos="1440"/>
        </w:tabs>
        <w:ind w:left="1440" w:hanging="360"/>
      </w:pPr>
      <w:rPr>
        <w:rFonts w:ascii="Times New Roman" w:hAnsi="Times New Roman" w:hint="default"/>
      </w:rPr>
    </w:lvl>
    <w:lvl w:ilvl="2" w:tplc="80EA0E32" w:tentative="1">
      <w:start w:val="1"/>
      <w:numFmt w:val="bullet"/>
      <w:lvlText w:val="•"/>
      <w:lvlJc w:val="left"/>
      <w:pPr>
        <w:tabs>
          <w:tab w:val="num" w:pos="2160"/>
        </w:tabs>
        <w:ind w:left="2160" w:hanging="360"/>
      </w:pPr>
      <w:rPr>
        <w:rFonts w:ascii="Times New Roman" w:hAnsi="Times New Roman" w:hint="default"/>
      </w:rPr>
    </w:lvl>
    <w:lvl w:ilvl="3" w:tplc="163C6768" w:tentative="1">
      <w:start w:val="1"/>
      <w:numFmt w:val="bullet"/>
      <w:lvlText w:val="•"/>
      <w:lvlJc w:val="left"/>
      <w:pPr>
        <w:tabs>
          <w:tab w:val="num" w:pos="2880"/>
        </w:tabs>
        <w:ind w:left="2880" w:hanging="360"/>
      </w:pPr>
      <w:rPr>
        <w:rFonts w:ascii="Times New Roman" w:hAnsi="Times New Roman" w:hint="default"/>
      </w:rPr>
    </w:lvl>
    <w:lvl w:ilvl="4" w:tplc="636EDA72" w:tentative="1">
      <w:start w:val="1"/>
      <w:numFmt w:val="bullet"/>
      <w:lvlText w:val="•"/>
      <w:lvlJc w:val="left"/>
      <w:pPr>
        <w:tabs>
          <w:tab w:val="num" w:pos="3600"/>
        </w:tabs>
        <w:ind w:left="3600" w:hanging="360"/>
      </w:pPr>
      <w:rPr>
        <w:rFonts w:ascii="Times New Roman" w:hAnsi="Times New Roman" w:hint="default"/>
      </w:rPr>
    </w:lvl>
    <w:lvl w:ilvl="5" w:tplc="E71E0740" w:tentative="1">
      <w:start w:val="1"/>
      <w:numFmt w:val="bullet"/>
      <w:lvlText w:val="•"/>
      <w:lvlJc w:val="left"/>
      <w:pPr>
        <w:tabs>
          <w:tab w:val="num" w:pos="4320"/>
        </w:tabs>
        <w:ind w:left="4320" w:hanging="360"/>
      </w:pPr>
      <w:rPr>
        <w:rFonts w:ascii="Times New Roman" w:hAnsi="Times New Roman" w:hint="default"/>
      </w:rPr>
    </w:lvl>
    <w:lvl w:ilvl="6" w:tplc="6C6E46D8" w:tentative="1">
      <w:start w:val="1"/>
      <w:numFmt w:val="bullet"/>
      <w:lvlText w:val="•"/>
      <w:lvlJc w:val="left"/>
      <w:pPr>
        <w:tabs>
          <w:tab w:val="num" w:pos="5040"/>
        </w:tabs>
        <w:ind w:left="5040" w:hanging="360"/>
      </w:pPr>
      <w:rPr>
        <w:rFonts w:ascii="Times New Roman" w:hAnsi="Times New Roman" w:hint="default"/>
      </w:rPr>
    </w:lvl>
    <w:lvl w:ilvl="7" w:tplc="53B6C5DE" w:tentative="1">
      <w:start w:val="1"/>
      <w:numFmt w:val="bullet"/>
      <w:lvlText w:val="•"/>
      <w:lvlJc w:val="left"/>
      <w:pPr>
        <w:tabs>
          <w:tab w:val="num" w:pos="5760"/>
        </w:tabs>
        <w:ind w:left="5760" w:hanging="360"/>
      </w:pPr>
      <w:rPr>
        <w:rFonts w:ascii="Times New Roman" w:hAnsi="Times New Roman" w:hint="default"/>
      </w:rPr>
    </w:lvl>
    <w:lvl w:ilvl="8" w:tplc="8A066CE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9D469E9"/>
    <w:multiLevelType w:val="hybridMultilevel"/>
    <w:tmpl w:val="CEDA37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C4354C7"/>
    <w:multiLevelType w:val="hybridMultilevel"/>
    <w:tmpl w:val="36D4E5F4"/>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11" w15:restartNumberingAfterBreak="0">
    <w:nsid w:val="2F5E623F"/>
    <w:multiLevelType w:val="hybridMultilevel"/>
    <w:tmpl w:val="AB7658DC"/>
    <w:lvl w:ilvl="0" w:tplc="C972D090">
      <w:numFmt w:val="bullet"/>
      <w:lvlText w:val="•"/>
      <w:lvlJc w:val="left"/>
      <w:pPr>
        <w:ind w:left="76" w:hanging="360"/>
      </w:pPr>
      <w:rPr>
        <w:rFonts w:ascii="Verdana" w:eastAsia="Cambria" w:hAnsi="Verdana" w:cs="Times New Roman" w:hint="default"/>
      </w:rPr>
    </w:lvl>
    <w:lvl w:ilvl="1" w:tplc="240A0003" w:tentative="1">
      <w:start w:val="1"/>
      <w:numFmt w:val="bullet"/>
      <w:lvlText w:val="o"/>
      <w:lvlJc w:val="left"/>
      <w:pPr>
        <w:ind w:left="1298" w:hanging="360"/>
      </w:pPr>
      <w:rPr>
        <w:rFonts w:ascii="Courier New" w:hAnsi="Courier New" w:cs="Courier New" w:hint="default"/>
      </w:rPr>
    </w:lvl>
    <w:lvl w:ilvl="2" w:tplc="240A0005" w:tentative="1">
      <w:start w:val="1"/>
      <w:numFmt w:val="bullet"/>
      <w:lvlText w:val=""/>
      <w:lvlJc w:val="left"/>
      <w:pPr>
        <w:ind w:left="2018" w:hanging="360"/>
      </w:pPr>
      <w:rPr>
        <w:rFonts w:ascii="Wingdings" w:hAnsi="Wingdings" w:hint="default"/>
      </w:rPr>
    </w:lvl>
    <w:lvl w:ilvl="3" w:tplc="240A0001" w:tentative="1">
      <w:start w:val="1"/>
      <w:numFmt w:val="bullet"/>
      <w:lvlText w:val=""/>
      <w:lvlJc w:val="left"/>
      <w:pPr>
        <w:ind w:left="2738" w:hanging="360"/>
      </w:pPr>
      <w:rPr>
        <w:rFonts w:ascii="Symbol" w:hAnsi="Symbol" w:hint="default"/>
      </w:rPr>
    </w:lvl>
    <w:lvl w:ilvl="4" w:tplc="240A0003" w:tentative="1">
      <w:start w:val="1"/>
      <w:numFmt w:val="bullet"/>
      <w:lvlText w:val="o"/>
      <w:lvlJc w:val="left"/>
      <w:pPr>
        <w:ind w:left="3458" w:hanging="360"/>
      </w:pPr>
      <w:rPr>
        <w:rFonts w:ascii="Courier New" w:hAnsi="Courier New" w:cs="Courier New" w:hint="default"/>
      </w:rPr>
    </w:lvl>
    <w:lvl w:ilvl="5" w:tplc="240A0005" w:tentative="1">
      <w:start w:val="1"/>
      <w:numFmt w:val="bullet"/>
      <w:lvlText w:val=""/>
      <w:lvlJc w:val="left"/>
      <w:pPr>
        <w:ind w:left="4178" w:hanging="360"/>
      </w:pPr>
      <w:rPr>
        <w:rFonts w:ascii="Wingdings" w:hAnsi="Wingdings" w:hint="default"/>
      </w:rPr>
    </w:lvl>
    <w:lvl w:ilvl="6" w:tplc="240A0001" w:tentative="1">
      <w:start w:val="1"/>
      <w:numFmt w:val="bullet"/>
      <w:lvlText w:val=""/>
      <w:lvlJc w:val="left"/>
      <w:pPr>
        <w:ind w:left="4898" w:hanging="360"/>
      </w:pPr>
      <w:rPr>
        <w:rFonts w:ascii="Symbol" w:hAnsi="Symbol" w:hint="default"/>
      </w:rPr>
    </w:lvl>
    <w:lvl w:ilvl="7" w:tplc="240A0003" w:tentative="1">
      <w:start w:val="1"/>
      <w:numFmt w:val="bullet"/>
      <w:lvlText w:val="o"/>
      <w:lvlJc w:val="left"/>
      <w:pPr>
        <w:ind w:left="5618" w:hanging="360"/>
      </w:pPr>
      <w:rPr>
        <w:rFonts w:ascii="Courier New" w:hAnsi="Courier New" w:cs="Courier New" w:hint="default"/>
      </w:rPr>
    </w:lvl>
    <w:lvl w:ilvl="8" w:tplc="240A0005" w:tentative="1">
      <w:start w:val="1"/>
      <w:numFmt w:val="bullet"/>
      <w:lvlText w:val=""/>
      <w:lvlJc w:val="left"/>
      <w:pPr>
        <w:ind w:left="6338" w:hanging="360"/>
      </w:pPr>
      <w:rPr>
        <w:rFonts w:ascii="Wingdings" w:hAnsi="Wingdings" w:hint="default"/>
      </w:rPr>
    </w:lvl>
  </w:abstractNum>
  <w:abstractNum w:abstractNumId="12" w15:restartNumberingAfterBreak="0">
    <w:nsid w:val="2F9B1350"/>
    <w:multiLevelType w:val="hybridMultilevel"/>
    <w:tmpl w:val="11FE8674"/>
    <w:lvl w:ilvl="0" w:tplc="C972D090">
      <w:numFmt w:val="bullet"/>
      <w:lvlText w:val="•"/>
      <w:lvlJc w:val="left"/>
      <w:pPr>
        <w:ind w:left="218" w:hanging="360"/>
      </w:pPr>
      <w:rPr>
        <w:rFonts w:ascii="Verdana" w:eastAsia="Cambria" w:hAnsi="Verdan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3B731B8"/>
    <w:multiLevelType w:val="hybridMultilevel"/>
    <w:tmpl w:val="2626F9BA"/>
    <w:lvl w:ilvl="0" w:tplc="F812801A">
      <w:start w:val="1"/>
      <w:numFmt w:val="bullet"/>
      <w:lvlText w:val="•"/>
      <w:lvlJc w:val="left"/>
      <w:pPr>
        <w:tabs>
          <w:tab w:val="num" w:pos="720"/>
        </w:tabs>
        <w:ind w:left="720" w:hanging="360"/>
      </w:pPr>
      <w:rPr>
        <w:rFonts w:ascii="Times New Roman" w:hAnsi="Times New Roman" w:hint="default"/>
      </w:rPr>
    </w:lvl>
    <w:lvl w:ilvl="1" w:tplc="CC22D65A" w:tentative="1">
      <w:start w:val="1"/>
      <w:numFmt w:val="bullet"/>
      <w:lvlText w:val="•"/>
      <w:lvlJc w:val="left"/>
      <w:pPr>
        <w:tabs>
          <w:tab w:val="num" w:pos="1440"/>
        </w:tabs>
        <w:ind w:left="1440" w:hanging="360"/>
      </w:pPr>
      <w:rPr>
        <w:rFonts w:ascii="Times New Roman" w:hAnsi="Times New Roman" w:hint="default"/>
      </w:rPr>
    </w:lvl>
    <w:lvl w:ilvl="2" w:tplc="CE7040F4" w:tentative="1">
      <w:start w:val="1"/>
      <w:numFmt w:val="bullet"/>
      <w:lvlText w:val="•"/>
      <w:lvlJc w:val="left"/>
      <w:pPr>
        <w:tabs>
          <w:tab w:val="num" w:pos="2160"/>
        </w:tabs>
        <w:ind w:left="2160" w:hanging="360"/>
      </w:pPr>
      <w:rPr>
        <w:rFonts w:ascii="Times New Roman" w:hAnsi="Times New Roman" w:hint="default"/>
      </w:rPr>
    </w:lvl>
    <w:lvl w:ilvl="3" w:tplc="5EF8AA7A" w:tentative="1">
      <w:start w:val="1"/>
      <w:numFmt w:val="bullet"/>
      <w:lvlText w:val="•"/>
      <w:lvlJc w:val="left"/>
      <w:pPr>
        <w:tabs>
          <w:tab w:val="num" w:pos="2880"/>
        </w:tabs>
        <w:ind w:left="2880" w:hanging="360"/>
      </w:pPr>
      <w:rPr>
        <w:rFonts w:ascii="Times New Roman" w:hAnsi="Times New Roman" w:hint="default"/>
      </w:rPr>
    </w:lvl>
    <w:lvl w:ilvl="4" w:tplc="8DA21DCC" w:tentative="1">
      <w:start w:val="1"/>
      <w:numFmt w:val="bullet"/>
      <w:lvlText w:val="•"/>
      <w:lvlJc w:val="left"/>
      <w:pPr>
        <w:tabs>
          <w:tab w:val="num" w:pos="3600"/>
        </w:tabs>
        <w:ind w:left="3600" w:hanging="360"/>
      </w:pPr>
      <w:rPr>
        <w:rFonts w:ascii="Times New Roman" w:hAnsi="Times New Roman" w:hint="default"/>
      </w:rPr>
    </w:lvl>
    <w:lvl w:ilvl="5" w:tplc="957E7DB0" w:tentative="1">
      <w:start w:val="1"/>
      <w:numFmt w:val="bullet"/>
      <w:lvlText w:val="•"/>
      <w:lvlJc w:val="left"/>
      <w:pPr>
        <w:tabs>
          <w:tab w:val="num" w:pos="4320"/>
        </w:tabs>
        <w:ind w:left="4320" w:hanging="360"/>
      </w:pPr>
      <w:rPr>
        <w:rFonts w:ascii="Times New Roman" w:hAnsi="Times New Roman" w:hint="default"/>
      </w:rPr>
    </w:lvl>
    <w:lvl w:ilvl="6" w:tplc="5E3A2C3A" w:tentative="1">
      <w:start w:val="1"/>
      <w:numFmt w:val="bullet"/>
      <w:lvlText w:val="•"/>
      <w:lvlJc w:val="left"/>
      <w:pPr>
        <w:tabs>
          <w:tab w:val="num" w:pos="5040"/>
        </w:tabs>
        <w:ind w:left="5040" w:hanging="360"/>
      </w:pPr>
      <w:rPr>
        <w:rFonts w:ascii="Times New Roman" w:hAnsi="Times New Roman" w:hint="default"/>
      </w:rPr>
    </w:lvl>
    <w:lvl w:ilvl="7" w:tplc="0A7A2BB8" w:tentative="1">
      <w:start w:val="1"/>
      <w:numFmt w:val="bullet"/>
      <w:lvlText w:val="•"/>
      <w:lvlJc w:val="left"/>
      <w:pPr>
        <w:tabs>
          <w:tab w:val="num" w:pos="5760"/>
        </w:tabs>
        <w:ind w:left="5760" w:hanging="360"/>
      </w:pPr>
      <w:rPr>
        <w:rFonts w:ascii="Times New Roman" w:hAnsi="Times New Roman" w:hint="default"/>
      </w:rPr>
    </w:lvl>
    <w:lvl w:ilvl="8" w:tplc="A192094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9A65D32"/>
    <w:multiLevelType w:val="hybridMultilevel"/>
    <w:tmpl w:val="230002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A742F70"/>
    <w:multiLevelType w:val="hybridMultilevel"/>
    <w:tmpl w:val="459CE44A"/>
    <w:lvl w:ilvl="0" w:tplc="7AFEE742">
      <w:start w:val="1"/>
      <w:numFmt w:val="bullet"/>
      <w:lvlText w:val="•"/>
      <w:lvlJc w:val="left"/>
      <w:pPr>
        <w:tabs>
          <w:tab w:val="num" w:pos="720"/>
        </w:tabs>
        <w:ind w:left="720" w:hanging="360"/>
      </w:pPr>
      <w:rPr>
        <w:rFonts w:ascii="Times New Roman" w:hAnsi="Times New Roman" w:hint="default"/>
      </w:rPr>
    </w:lvl>
    <w:lvl w:ilvl="1" w:tplc="66A64E14" w:tentative="1">
      <w:start w:val="1"/>
      <w:numFmt w:val="bullet"/>
      <w:lvlText w:val="•"/>
      <w:lvlJc w:val="left"/>
      <w:pPr>
        <w:tabs>
          <w:tab w:val="num" w:pos="1440"/>
        </w:tabs>
        <w:ind w:left="1440" w:hanging="360"/>
      </w:pPr>
      <w:rPr>
        <w:rFonts w:ascii="Times New Roman" w:hAnsi="Times New Roman" w:hint="default"/>
      </w:rPr>
    </w:lvl>
    <w:lvl w:ilvl="2" w:tplc="CC383878" w:tentative="1">
      <w:start w:val="1"/>
      <w:numFmt w:val="bullet"/>
      <w:lvlText w:val="•"/>
      <w:lvlJc w:val="left"/>
      <w:pPr>
        <w:tabs>
          <w:tab w:val="num" w:pos="2160"/>
        </w:tabs>
        <w:ind w:left="2160" w:hanging="360"/>
      </w:pPr>
      <w:rPr>
        <w:rFonts w:ascii="Times New Roman" w:hAnsi="Times New Roman" w:hint="default"/>
      </w:rPr>
    </w:lvl>
    <w:lvl w:ilvl="3" w:tplc="C90A16A0" w:tentative="1">
      <w:start w:val="1"/>
      <w:numFmt w:val="bullet"/>
      <w:lvlText w:val="•"/>
      <w:lvlJc w:val="left"/>
      <w:pPr>
        <w:tabs>
          <w:tab w:val="num" w:pos="2880"/>
        </w:tabs>
        <w:ind w:left="2880" w:hanging="360"/>
      </w:pPr>
      <w:rPr>
        <w:rFonts w:ascii="Times New Roman" w:hAnsi="Times New Roman" w:hint="default"/>
      </w:rPr>
    </w:lvl>
    <w:lvl w:ilvl="4" w:tplc="587876D8" w:tentative="1">
      <w:start w:val="1"/>
      <w:numFmt w:val="bullet"/>
      <w:lvlText w:val="•"/>
      <w:lvlJc w:val="left"/>
      <w:pPr>
        <w:tabs>
          <w:tab w:val="num" w:pos="3600"/>
        </w:tabs>
        <w:ind w:left="3600" w:hanging="360"/>
      </w:pPr>
      <w:rPr>
        <w:rFonts w:ascii="Times New Roman" w:hAnsi="Times New Roman" w:hint="default"/>
      </w:rPr>
    </w:lvl>
    <w:lvl w:ilvl="5" w:tplc="9C6E9518" w:tentative="1">
      <w:start w:val="1"/>
      <w:numFmt w:val="bullet"/>
      <w:lvlText w:val="•"/>
      <w:lvlJc w:val="left"/>
      <w:pPr>
        <w:tabs>
          <w:tab w:val="num" w:pos="4320"/>
        </w:tabs>
        <w:ind w:left="4320" w:hanging="360"/>
      </w:pPr>
      <w:rPr>
        <w:rFonts w:ascii="Times New Roman" w:hAnsi="Times New Roman" w:hint="default"/>
      </w:rPr>
    </w:lvl>
    <w:lvl w:ilvl="6" w:tplc="58AEA854" w:tentative="1">
      <w:start w:val="1"/>
      <w:numFmt w:val="bullet"/>
      <w:lvlText w:val="•"/>
      <w:lvlJc w:val="left"/>
      <w:pPr>
        <w:tabs>
          <w:tab w:val="num" w:pos="5040"/>
        </w:tabs>
        <w:ind w:left="5040" w:hanging="360"/>
      </w:pPr>
      <w:rPr>
        <w:rFonts w:ascii="Times New Roman" w:hAnsi="Times New Roman" w:hint="default"/>
      </w:rPr>
    </w:lvl>
    <w:lvl w:ilvl="7" w:tplc="503A25D0" w:tentative="1">
      <w:start w:val="1"/>
      <w:numFmt w:val="bullet"/>
      <w:lvlText w:val="•"/>
      <w:lvlJc w:val="left"/>
      <w:pPr>
        <w:tabs>
          <w:tab w:val="num" w:pos="5760"/>
        </w:tabs>
        <w:ind w:left="5760" w:hanging="360"/>
      </w:pPr>
      <w:rPr>
        <w:rFonts w:ascii="Times New Roman" w:hAnsi="Times New Roman" w:hint="default"/>
      </w:rPr>
    </w:lvl>
    <w:lvl w:ilvl="8" w:tplc="E520A636"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3E57795"/>
    <w:multiLevelType w:val="hybridMultilevel"/>
    <w:tmpl w:val="DE94746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97A044B"/>
    <w:multiLevelType w:val="hybridMultilevel"/>
    <w:tmpl w:val="D9342250"/>
    <w:lvl w:ilvl="0" w:tplc="240A0001">
      <w:start w:val="1"/>
      <w:numFmt w:val="bullet"/>
      <w:lvlText w:val=""/>
      <w:lvlJc w:val="left"/>
      <w:pPr>
        <w:ind w:left="578" w:hanging="360"/>
      </w:pPr>
      <w:rPr>
        <w:rFonts w:ascii="Symbol" w:hAnsi="Symbol" w:hint="default"/>
      </w:rPr>
    </w:lvl>
    <w:lvl w:ilvl="1" w:tplc="240A0003" w:tentative="1">
      <w:start w:val="1"/>
      <w:numFmt w:val="bullet"/>
      <w:lvlText w:val="o"/>
      <w:lvlJc w:val="left"/>
      <w:pPr>
        <w:ind w:left="1298" w:hanging="360"/>
      </w:pPr>
      <w:rPr>
        <w:rFonts w:ascii="Courier New" w:hAnsi="Courier New" w:cs="Courier New" w:hint="default"/>
      </w:rPr>
    </w:lvl>
    <w:lvl w:ilvl="2" w:tplc="240A0005" w:tentative="1">
      <w:start w:val="1"/>
      <w:numFmt w:val="bullet"/>
      <w:lvlText w:val=""/>
      <w:lvlJc w:val="left"/>
      <w:pPr>
        <w:ind w:left="2018" w:hanging="360"/>
      </w:pPr>
      <w:rPr>
        <w:rFonts w:ascii="Wingdings" w:hAnsi="Wingdings" w:hint="default"/>
      </w:rPr>
    </w:lvl>
    <w:lvl w:ilvl="3" w:tplc="240A0001" w:tentative="1">
      <w:start w:val="1"/>
      <w:numFmt w:val="bullet"/>
      <w:lvlText w:val=""/>
      <w:lvlJc w:val="left"/>
      <w:pPr>
        <w:ind w:left="2738" w:hanging="360"/>
      </w:pPr>
      <w:rPr>
        <w:rFonts w:ascii="Symbol" w:hAnsi="Symbol" w:hint="default"/>
      </w:rPr>
    </w:lvl>
    <w:lvl w:ilvl="4" w:tplc="240A0003" w:tentative="1">
      <w:start w:val="1"/>
      <w:numFmt w:val="bullet"/>
      <w:lvlText w:val="o"/>
      <w:lvlJc w:val="left"/>
      <w:pPr>
        <w:ind w:left="3458" w:hanging="360"/>
      </w:pPr>
      <w:rPr>
        <w:rFonts w:ascii="Courier New" w:hAnsi="Courier New" w:cs="Courier New" w:hint="default"/>
      </w:rPr>
    </w:lvl>
    <w:lvl w:ilvl="5" w:tplc="240A0005" w:tentative="1">
      <w:start w:val="1"/>
      <w:numFmt w:val="bullet"/>
      <w:lvlText w:val=""/>
      <w:lvlJc w:val="left"/>
      <w:pPr>
        <w:ind w:left="4178" w:hanging="360"/>
      </w:pPr>
      <w:rPr>
        <w:rFonts w:ascii="Wingdings" w:hAnsi="Wingdings" w:hint="default"/>
      </w:rPr>
    </w:lvl>
    <w:lvl w:ilvl="6" w:tplc="240A0001" w:tentative="1">
      <w:start w:val="1"/>
      <w:numFmt w:val="bullet"/>
      <w:lvlText w:val=""/>
      <w:lvlJc w:val="left"/>
      <w:pPr>
        <w:ind w:left="4898" w:hanging="360"/>
      </w:pPr>
      <w:rPr>
        <w:rFonts w:ascii="Symbol" w:hAnsi="Symbol" w:hint="default"/>
      </w:rPr>
    </w:lvl>
    <w:lvl w:ilvl="7" w:tplc="240A0003" w:tentative="1">
      <w:start w:val="1"/>
      <w:numFmt w:val="bullet"/>
      <w:lvlText w:val="o"/>
      <w:lvlJc w:val="left"/>
      <w:pPr>
        <w:ind w:left="5618" w:hanging="360"/>
      </w:pPr>
      <w:rPr>
        <w:rFonts w:ascii="Courier New" w:hAnsi="Courier New" w:cs="Courier New" w:hint="default"/>
      </w:rPr>
    </w:lvl>
    <w:lvl w:ilvl="8" w:tplc="240A0005" w:tentative="1">
      <w:start w:val="1"/>
      <w:numFmt w:val="bullet"/>
      <w:lvlText w:val=""/>
      <w:lvlJc w:val="left"/>
      <w:pPr>
        <w:ind w:left="6338" w:hanging="360"/>
      </w:pPr>
      <w:rPr>
        <w:rFonts w:ascii="Wingdings" w:hAnsi="Wingdings" w:hint="default"/>
      </w:rPr>
    </w:lvl>
  </w:abstractNum>
  <w:abstractNum w:abstractNumId="18" w15:restartNumberingAfterBreak="0">
    <w:nsid w:val="4EA4324A"/>
    <w:multiLevelType w:val="multilevel"/>
    <w:tmpl w:val="FF201648"/>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505"/>
        </w:tabs>
        <w:ind w:left="505" w:hanging="505"/>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512D7965"/>
    <w:multiLevelType w:val="hybridMultilevel"/>
    <w:tmpl w:val="F7340618"/>
    <w:lvl w:ilvl="0" w:tplc="C972D090">
      <w:numFmt w:val="bullet"/>
      <w:lvlText w:val="•"/>
      <w:lvlJc w:val="left"/>
      <w:pPr>
        <w:ind w:left="76" w:hanging="360"/>
      </w:pPr>
      <w:rPr>
        <w:rFonts w:ascii="Verdana" w:eastAsia="Cambria" w:hAnsi="Verdana" w:cs="Times New Roman" w:hint="default"/>
      </w:rPr>
    </w:lvl>
    <w:lvl w:ilvl="1" w:tplc="240A0003" w:tentative="1">
      <w:start w:val="1"/>
      <w:numFmt w:val="bullet"/>
      <w:lvlText w:val="o"/>
      <w:lvlJc w:val="left"/>
      <w:pPr>
        <w:ind w:left="1298" w:hanging="360"/>
      </w:pPr>
      <w:rPr>
        <w:rFonts w:ascii="Courier New" w:hAnsi="Courier New" w:cs="Courier New" w:hint="default"/>
      </w:rPr>
    </w:lvl>
    <w:lvl w:ilvl="2" w:tplc="240A0005" w:tentative="1">
      <w:start w:val="1"/>
      <w:numFmt w:val="bullet"/>
      <w:lvlText w:val=""/>
      <w:lvlJc w:val="left"/>
      <w:pPr>
        <w:ind w:left="2018" w:hanging="360"/>
      </w:pPr>
      <w:rPr>
        <w:rFonts w:ascii="Wingdings" w:hAnsi="Wingdings" w:hint="default"/>
      </w:rPr>
    </w:lvl>
    <w:lvl w:ilvl="3" w:tplc="240A0001" w:tentative="1">
      <w:start w:val="1"/>
      <w:numFmt w:val="bullet"/>
      <w:lvlText w:val=""/>
      <w:lvlJc w:val="left"/>
      <w:pPr>
        <w:ind w:left="2738" w:hanging="360"/>
      </w:pPr>
      <w:rPr>
        <w:rFonts w:ascii="Symbol" w:hAnsi="Symbol" w:hint="default"/>
      </w:rPr>
    </w:lvl>
    <w:lvl w:ilvl="4" w:tplc="240A0003" w:tentative="1">
      <w:start w:val="1"/>
      <w:numFmt w:val="bullet"/>
      <w:lvlText w:val="o"/>
      <w:lvlJc w:val="left"/>
      <w:pPr>
        <w:ind w:left="3458" w:hanging="360"/>
      </w:pPr>
      <w:rPr>
        <w:rFonts w:ascii="Courier New" w:hAnsi="Courier New" w:cs="Courier New" w:hint="default"/>
      </w:rPr>
    </w:lvl>
    <w:lvl w:ilvl="5" w:tplc="240A0005" w:tentative="1">
      <w:start w:val="1"/>
      <w:numFmt w:val="bullet"/>
      <w:lvlText w:val=""/>
      <w:lvlJc w:val="left"/>
      <w:pPr>
        <w:ind w:left="4178" w:hanging="360"/>
      </w:pPr>
      <w:rPr>
        <w:rFonts w:ascii="Wingdings" w:hAnsi="Wingdings" w:hint="default"/>
      </w:rPr>
    </w:lvl>
    <w:lvl w:ilvl="6" w:tplc="240A0001" w:tentative="1">
      <w:start w:val="1"/>
      <w:numFmt w:val="bullet"/>
      <w:lvlText w:val=""/>
      <w:lvlJc w:val="left"/>
      <w:pPr>
        <w:ind w:left="4898" w:hanging="360"/>
      </w:pPr>
      <w:rPr>
        <w:rFonts w:ascii="Symbol" w:hAnsi="Symbol" w:hint="default"/>
      </w:rPr>
    </w:lvl>
    <w:lvl w:ilvl="7" w:tplc="240A0003" w:tentative="1">
      <w:start w:val="1"/>
      <w:numFmt w:val="bullet"/>
      <w:lvlText w:val="o"/>
      <w:lvlJc w:val="left"/>
      <w:pPr>
        <w:ind w:left="5618" w:hanging="360"/>
      </w:pPr>
      <w:rPr>
        <w:rFonts w:ascii="Courier New" w:hAnsi="Courier New" w:cs="Courier New" w:hint="default"/>
      </w:rPr>
    </w:lvl>
    <w:lvl w:ilvl="8" w:tplc="240A0005" w:tentative="1">
      <w:start w:val="1"/>
      <w:numFmt w:val="bullet"/>
      <w:lvlText w:val=""/>
      <w:lvlJc w:val="left"/>
      <w:pPr>
        <w:ind w:left="6338" w:hanging="360"/>
      </w:pPr>
      <w:rPr>
        <w:rFonts w:ascii="Wingdings" w:hAnsi="Wingdings" w:hint="default"/>
      </w:rPr>
    </w:lvl>
  </w:abstractNum>
  <w:abstractNum w:abstractNumId="20" w15:restartNumberingAfterBreak="0">
    <w:nsid w:val="52251171"/>
    <w:multiLevelType w:val="hybridMultilevel"/>
    <w:tmpl w:val="A8B0FFF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15:restartNumberingAfterBreak="0">
    <w:nsid w:val="52D16694"/>
    <w:multiLevelType w:val="multilevel"/>
    <w:tmpl w:val="FF201648"/>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505"/>
        </w:tabs>
        <w:ind w:left="505" w:hanging="505"/>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55EE5F41"/>
    <w:multiLevelType w:val="hybridMultilevel"/>
    <w:tmpl w:val="37484256"/>
    <w:lvl w:ilvl="0" w:tplc="0C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23" w15:restartNumberingAfterBreak="0">
    <w:nsid w:val="57D13A9A"/>
    <w:multiLevelType w:val="hybridMultilevel"/>
    <w:tmpl w:val="EAB49014"/>
    <w:lvl w:ilvl="0" w:tplc="CFC41060">
      <w:start w:val="1"/>
      <w:numFmt w:val="bullet"/>
      <w:lvlText w:val="•"/>
      <w:lvlJc w:val="left"/>
      <w:pPr>
        <w:tabs>
          <w:tab w:val="num" w:pos="720"/>
        </w:tabs>
        <w:ind w:left="720" w:hanging="360"/>
      </w:pPr>
      <w:rPr>
        <w:rFonts w:ascii="Times New Roman" w:hAnsi="Times New Roman" w:hint="default"/>
      </w:rPr>
    </w:lvl>
    <w:lvl w:ilvl="1" w:tplc="A9466410" w:tentative="1">
      <w:start w:val="1"/>
      <w:numFmt w:val="bullet"/>
      <w:lvlText w:val="•"/>
      <w:lvlJc w:val="left"/>
      <w:pPr>
        <w:tabs>
          <w:tab w:val="num" w:pos="1440"/>
        </w:tabs>
        <w:ind w:left="1440" w:hanging="360"/>
      </w:pPr>
      <w:rPr>
        <w:rFonts w:ascii="Times New Roman" w:hAnsi="Times New Roman" w:hint="default"/>
      </w:rPr>
    </w:lvl>
    <w:lvl w:ilvl="2" w:tplc="4DAE6548" w:tentative="1">
      <w:start w:val="1"/>
      <w:numFmt w:val="bullet"/>
      <w:lvlText w:val="•"/>
      <w:lvlJc w:val="left"/>
      <w:pPr>
        <w:tabs>
          <w:tab w:val="num" w:pos="2160"/>
        </w:tabs>
        <w:ind w:left="2160" w:hanging="360"/>
      </w:pPr>
      <w:rPr>
        <w:rFonts w:ascii="Times New Roman" w:hAnsi="Times New Roman" w:hint="default"/>
      </w:rPr>
    </w:lvl>
    <w:lvl w:ilvl="3" w:tplc="D24645A6" w:tentative="1">
      <w:start w:val="1"/>
      <w:numFmt w:val="bullet"/>
      <w:lvlText w:val="•"/>
      <w:lvlJc w:val="left"/>
      <w:pPr>
        <w:tabs>
          <w:tab w:val="num" w:pos="2880"/>
        </w:tabs>
        <w:ind w:left="2880" w:hanging="360"/>
      </w:pPr>
      <w:rPr>
        <w:rFonts w:ascii="Times New Roman" w:hAnsi="Times New Roman" w:hint="default"/>
      </w:rPr>
    </w:lvl>
    <w:lvl w:ilvl="4" w:tplc="5BE61470" w:tentative="1">
      <w:start w:val="1"/>
      <w:numFmt w:val="bullet"/>
      <w:lvlText w:val="•"/>
      <w:lvlJc w:val="left"/>
      <w:pPr>
        <w:tabs>
          <w:tab w:val="num" w:pos="3600"/>
        </w:tabs>
        <w:ind w:left="3600" w:hanging="360"/>
      </w:pPr>
      <w:rPr>
        <w:rFonts w:ascii="Times New Roman" w:hAnsi="Times New Roman" w:hint="default"/>
      </w:rPr>
    </w:lvl>
    <w:lvl w:ilvl="5" w:tplc="50428268" w:tentative="1">
      <w:start w:val="1"/>
      <w:numFmt w:val="bullet"/>
      <w:lvlText w:val="•"/>
      <w:lvlJc w:val="left"/>
      <w:pPr>
        <w:tabs>
          <w:tab w:val="num" w:pos="4320"/>
        </w:tabs>
        <w:ind w:left="4320" w:hanging="360"/>
      </w:pPr>
      <w:rPr>
        <w:rFonts w:ascii="Times New Roman" w:hAnsi="Times New Roman" w:hint="default"/>
      </w:rPr>
    </w:lvl>
    <w:lvl w:ilvl="6" w:tplc="66880262" w:tentative="1">
      <w:start w:val="1"/>
      <w:numFmt w:val="bullet"/>
      <w:lvlText w:val="•"/>
      <w:lvlJc w:val="left"/>
      <w:pPr>
        <w:tabs>
          <w:tab w:val="num" w:pos="5040"/>
        </w:tabs>
        <w:ind w:left="5040" w:hanging="360"/>
      </w:pPr>
      <w:rPr>
        <w:rFonts w:ascii="Times New Roman" w:hAnsi="Times New Roman" w:hint="default"/>
      </w:rPr>
    </w:lvl>
    <w:lvl w:ilvl="7" w:tplc="B1C43E4C" w:tentative="1">
      <w:start w:val="1"/>
      <w:numFmt w:val="bullet"/>
      <w:lvlText w:val="•"/>
      <w:lvlJc w:val="left"/>
      <w:pPr>
        <w:tabs>
          <w:tab w:val="num" w:pos="5760"/>
        </w:tabs>
        <w:ind w:left="5760" w:hanging="360"/>
      </w:pPr>
      <w:rPr>
        <w:rFonts w:ascii="Times New Roman" w:hAnsi="Times New Roman" w:hint="default"/>
      </w:rPr>
    </w:lvl>
    <w:lvl w:ilvl="8" w:tplc="5C7C8948"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62935CF5"/>
    <w:multiLevelType w:val="hybridMultilevel"/>
    <w:tmpl w:val="EB1EA0E6"/>
    <w:lvl w:ilvl="0" w:tplc="221AB44A">
      <w:start w:val="1"/>
      <w:numFmt w:val="decimal"/>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5" w15:restartNumberingAfterBreak="0">
    <w:nsid w:val="65A707E1"/>
    <w:multiLevelType w:val="hybridMultilevel"/>
    <w:tmpl w:val="F1CA8128"/>
    <w:lvl w:ilvl="0" w:tplc="C972D090">
      <w:numFmt w:val="bullet"/>
      <w:lvlText w:val="•"/>
      <w:lvlJc w:val="left"/>
      <w:pPr>
        <w:ind w:left="502" w:hanging="360"/>
      </w:pPr>
      <w:rPr>
        <w:rFonts w:ascii="Verdana" w:eastAsia="Cambria" w:hAnsi="Verdana" w:cs="Times New Roman" w:hint="default"/>
      </w:rPr>
    </w:lvl>
    <w:lvl w:ilvl="1" w:tplc="240A0003" w:tentative="1">
      <w:start w:val="1"/>
      <w:numFmt w:val="bullet"/>
      <w:lvlText w:val="o"/>
      <w:lvlJc w:val="left"/>
      <w:pPr>
        <w:ind w:left="1724" w:hanging="360"/>
      </w:pPr>
      <w:rPr>
        <w:rFonts w:ascii="Courier New" w:hAnsi="Courier New" w:cs="Courier New" w:hint="default"/>
      </w:rPr>
    </w:lvl>
    <w:lvl w:ilvl="2" w:tplc="240A0005" w:tentative="1">
      <w:start w:val="1"/>
      <w:numFmt w:val="bullet"/>
      <w:lvlText w:val=""/>
      <w:lvlJc w:val="left"/>
      <w:pPr>
        <w:ind w:left="2444" w:hanging="360"/>
      </w:pPr>
      <w:rPr>
        <w:rFonts w:ascii="Wingdings" w:hAnsi="Wingdings" w:hint="default"/>
      </w:rPr>
    </w:lvl>
    <w:lvl w:ilvl="3" w:tplc="240A0001" w:tentative="1">
      <w:start w:val="1"/>
      <w:numFmt w:val="bullet"/>
      <w:lvlText w:val=""/>
      <w:lvlJc w:val="left"/>
      <w:pPr>
        <w:ind w:left="3164" w:hanging="360"/>
      </w:pPr>
      <w:rPr>
        <w:rFonts w:ascii="Symbol" w:hAnsi="Symbol" w:hint="default"/>
      </w:rPr>
    </w:lvl>
    <w:lvl w:ilvl="4" w:tplc="240A0003" w:tentative="1">
      <w:start w:val="1"/>
      <w:numFmt w:val="bullet"/>
      <w:lvlText w:val="o"/>
      <w:lvlJc w:val="left"/>
      <w:pPr>
        <w:ind w:left="3884" w:hanging="360"/>
      </w:pPr>
      <w:rPr>
        <w:rFonts w:ascii="Courier New" w:hAnsi="Courier New" w:cs="Courier New" w:hint="default"/>
      </w:rPr>
    </w:lvl>
    <w:lvl w:ilvl="5" w:tplc="240A0005" w:tentative="1">
      <w:start w:val="1"/>
      <w:numFmt w:val="bullet"/>
      <w:lvlText w:val=""/>
      <w:lvlJc w:val="left"/>
      <w:pPr>
        <w:ind w:left="4604" w:hanging="360"/>
      </w:pPr>
      <w:rPr>
        <w:rFonts w:ascii="Wingdings" w:hAnsi="Wingdings" w:hint="default"/>
      </w:rPr>
    </w:lvl>
    <w:lvl w:ilvl="6" w:tplc="240A0001" w:tentative="1">
      <w:start w:val="1"/>
      <w:numFmt w:val="bullet"/>
      <w:lvlText w:val=""/>
      <w:lvlJc w:val="left"/>
      <w:pPr>
        <w:ind w:left="5324" w:hanging="360"/>
      </w:pPr>
      <w:rPr>
        <w:rFonts w:ascii="Symbol" w:hAnsi="Symbol" w:hint="default"/>
      </w:rPr>
    </w:lvl>
    <w:lvl w:ilvl="7" w:tplc="240A0003" w:tentative="1">
      <w:start w:val="1"/>
      <w:numFmt w:val="bullet"/>
      <w:lvlText w:val="o"/>
      <w:lvlJc w:val="left"/>
      <w:pPr>
        <w:ind w:left="6044" w:hanging="360"/>
      </w:pPr>
      <w:rPr>
        <w:rFonts w:ascii="Courier New" w:hAnsi="Courier New" w:cs="Courier New" w:hint="default"/>
      </w:rPr>
    </w:lvl>
    <w:lvl w:ilvl="8" w:tplc="240A0005" w:tentative="1">
      <w:start w:val="1"/>
      <w:numFmt w:val="bullet"/>
      <w:lvlText w:val=""/>
      <w:lvlJc w:val="left"/>
      <w:pPr>
        <w:ind w:left="6764" w:hanging="360"/>
      </w:pPr>
      <w:rPr>
        <w:rFonts w:ascii="Wingdings" w:hAnsi="Wingdings" w:hint="default"/>
      </w:rPr>
    </w:lvl>
  </w:abstractNum>
  <w:abstractNum w:abstractNumId="26" w15:restartNumberingAfterBreak="0">
    <w:nsid w:val="6ADB2220"/>
    <w:multiLevelType w:val="hybridMultilevel"/>
    <w:tmpl w:val="D7624D8A"/>
    <w:lvl w:ilvl="0" w:tplc="C972D090">
      <w:numFmt w:val="bullet"/>
      <w:lvlText w:val="•"/>
      <w:lvlJc w:val="left"/>
      <w:pPr>
        <w:ind w:left="76" w:hanging="360"/>
      </w:pPr>
      <w:rPr>
        <w:rFonts w:ascii="Verdana" w:eastAsia="Cambria" w:hAnsi="Verdana" w:cs="Times New Roman" w:hint="default"/>
      </w:rPr>
    </w:lvl>
    <w:lvl w:ilvl="1" w:tplc="240A0003" w:tentative="1">
      <w:start w:val="1"/>
      <w:numFmt w:val="bullet"/>
      <w:lvlText w:val="o"/>
      <w:lvlJc w:val="left"/>
      <w:pPr>
        <w:ind w:left="1298" w:hanging="360"/>
      </w:pPr>
      <w:rPr>
        <w:rFonts w:ascii="Courier New" w:hAnsi="Courier New" w:cs="Courier New" w:hint="default"/>
      </w:rPr>
    </w:lvl>
    <w:lvl w:ilvl="2" w:tplc="240A0005" w:tentative="1">
      <w:start w:val="1"/>
      <w:numFmt w:val="bullet"/>
      <w:lvlText w:val=""/>
      <w:lvlJc w:val="left"/>
      <w:pPr>
        <w:ind w:left="2018" w:hanging="360"/>
      </w:pPr>
      <w:rPr>
        <w:rFonts w:ascii="Wingdings" w:hAnsi="Wingdings" w:hint="default"/>
      </w:rPr>
    </w:lvl>
    <w:lvl w:ilvl="3" w:tplc="240A0001" w:tentative="1">
      <w:start w:val="1"/>
      <w:numFmt w:val="bullet"/>
      <w:lvlText w:val=""/>
      <w:lvlJc w:val="left"/>
      <w:pPr>
        <w:ind w:left="2738" w:hanging="360"/>
      </w:pPr>
      <w:rPr>
        <w:rFonts w:ascii="Symbol" w:hAnsi="Symbol" w:hint="default"/>
      </w:rPr>
    </w:lvl>
    <w:lvl w:ilvl="4" w:tplc="240A0003" w:tentative="1">
      <w:start w:val="1"/>
      <w:numFmt w:val="bullet"/>
      <w:lvlText w:val="o"/>
      <w:lvlJc w:val="left"/>
      <w:pPr>
        <w:ind w:left="3458" w:hanging="360"/>
      </w:pPr>
      <w:rPr>
        <w:rFonts w:ascii="Courier New" w:hAnsi="Courier New" w:cs="Courier New" w:hint="default"/>
      </w:rPr>
    </w:lvl>
    <w:lvl w:ilvl="5" w:tplc="240A0005" w:tentative="1">
      <w:start w:val="1"/>
      <w:numFmt w:val="bullet"/>
      <w:lvlText w:val=""/>
      <w:lvlJc w:val="left"/>
      <w:pPr>
        <w:ind w:left="4178" w:hanging="360"/>
      </w:pPr>
      <w:rPr>
        <w:rFonts w:ascii="Wingdings" w:hAnsi="Wingdings" w:hint="default"/>
      </w:rPr>
    </w:lvl>
    <w:lvl w:ilvl="6" w:tplc="240A0001" w:tentative="1">
      <w:start w:val="1"/>
      <w:numFmt w:val="bullet"/>
      <w:lvlText w:val=""/>
      <w:lvlJc w:val="left"/>
      <w:pPr>
        <w:ind w:left="4898" w:hanging="360"/>
      </w:pPr>
      <w:rPr>
        <w:rFonts w:ascii="Symbol" w:hAnsi="Symbol" w:hint="default"/>
      </w:rPr>
    </w:lvl>
    <w:lvl w:ilvl="7" w:tplc="240A0003" w:tentative="1">
      <w:start w:val="1"/>
      <w:numFmt w:val="bullet"/>
      <w:lvlText w:val="o"/>
      <w:lvlJc w:val="left"/>
      <w:pPr>
        <w:ind w:left="5618" w:hanging="360"/>
      </w:pPr>
      <w:rPr>
        <w:rFonts w:ascii="Courier New" w:hAnsi="Courier New" w:cs="Courier New" w:hint="default"/>
      </w:rPr>
    </w:lvl>
    <w:lvl w:ilvl="8" w:tplc="240A0005" w:tentative="1">
      <w:start w:val="1"/>
      <w:numFmt w:val="bullet"/>
      <w:lvlText w:val=""/>
      <w:lvlJc w:val="left"/>
      <w:pPr>
        <w:ind w:left="6338" w:hanging="360"/>
      </w:pPr>
      <w:rPr>
        <w:rFonts w:ascii="Wingdings" w:hAnsi="Wingdings" w:hint="default"/>
      </w:rPr>
    </w:lvl>
  </w:abstractNum>
  <w:abstractNum w:abstractNumId="27" w15:restartNumberingAfterBreak="0">
    <w:nsid w:val="6C357274"/>
    <w:multiLevelType w:val="hybridMultilevel"/>
    <w:tmpl w:val="47944D58"/>
    <w:lvl w:ilvl="0" w:tplc="B08CA13E">
      <w:start w:val="1"/>
      <w:numFmt w:val="bullet"/>
      <w:lvlText w:val="•"/>
      <w:lvlJc w:val="left"/>
      <w:pPr>
        <w:tabs>
          <w:tab w:val="num" w:pos="720"/>
        </w:tabs>
        <w:ind w:left="720" w:hanging="360"/>
      </w:pPr>
      <w:rPr>
        <w:rFonts w:ascii="Times New Roman" w:hAnsi="Times New Roman" w:hint="default"/>
      </w:rPr>
    </w:lvl>
    <w:lvl w:ilvl="1" w:tplc="464418C0" w:tentative="1">
      <w:start w:val="1"/>
      <w:numFmt w:val="bullet"/>
      <w:lvlText w:val="•"/>
      <w:lvlJc w:val="left"/>
      <w:pPr>
        <w:tabs>
          <w:tab w:val="num" w:pos="1440"/>
        </w:tabs>
        <w:ind w:left="1440" w:hanging="360"/>
      </w:pPr>
      <w:rPr>
        <w:rFonts w:ascii="Times New Roman" w:hAnsi="Times New Roman" w:hint="default"/>
      </w:rPr>
    </w:lvl>
    <w:lvl w:ilvl="2" w:tplc="BFBC07B2" w:tentative="1">
      <w:start w:val="1"/>
      <w:numFmt w:val="bullet"/>
      <w:lvlText w:val="•"/>
      <w:lvlJc w:val="left"/>
      <w:pPr>
        <w:tabs>
          <w:tab w:val="num" w:pos="2160"/>
        </w:tabs>
        <w:ind w:left="2160" w:hanging="360"/>
      </w:pPr>
      <w:rPr>
        <w:rFonts w:ascii="Times New Roman" w:hAnsi="Times New Roman" w:hint="default"/>
      </w:rPr>
    </w:lvl>
    <w:lvl w:ilvl="3" w:tplc="BB0EA40E" w:tentative="1">
      <w:start w:val="1"/>
      <w:numFmt w:val="bullet"/>
      <w:lvlText w:val="•"/>
      <w:lvlJc w:val="left"/>
      <w:pPr>
        <w:tabs>
          <w:tab w:val="num" w:pos="2880"/>
        </w:tabs>
        <w:ind w:left="2880" w:hanging="360"/>
      </w:pPr>
      <w:rPr>
        <w:rFonts w:ascii="Times New Roman" w:hAnsi="Times New Roman" w:hint="default"/>
      </w:rPr>
    </w:lvl>
    <w:lvl w:ilvl="4" w:tplc="2A1E31A2" w:tentative="1">
      <w:start w:val="1"/>
      <w:numFmt w:val="bullet"/>
      <w:lvlText w:val="•"/>
      <w:lvlJc w:val="left"/>
      <w:pPr>
        <w:tabs>
          <w:tab w:val="num" w:pos="3600"/>
        </w:tabs>
        <w:ind w:left="3600" w:hanging="360"/>
      </w:pPr>
      <w:rPr>
        <w:rFonts w:ascii="Times New Roman" w:hAnsi="Times New Roman" w:hint="default"/>
      </w:rPr>
    </w:lvl>
    <w:lvl w:ilvl="5" w:tplc="788C002E" w:tentative="1">
      <w:start w:val="1"/>
      <w:numFmt w:val="bullet"/>
      <w:lvlText w:val="•"/>
      <w:lvlJc w:val="left"/>
      <w:pPr>
        <w:tabs>
          <w:tab w:val="num" w:pos="4320"/>
        </w:tabs>
        <w:ind w:left="4320" w:hanging="360"/>
      </w:pPr>
      <w:rPr>
        <w:rFonts w:ascii="Times New Roman" w:hAnsi="Times New Roman" w:hint="default"/>
      </w:rPr>
    </w:lvl>
    <w:lvl w:ilvl="6" w:tplc="6096ED48" w:tentative="1">
      <w:start w:val="1"/>
      <w:numFmt w:val="bullet"/>
      <w:lvlText w:val="•"/>
      <w:lvlJc w:val="left"/>
      <w:pPr>
        <w:tabs>
          <w:tab w:val="num" w:pos="5040"/>
        </w:tabs>
        <w:ind w:left="5040" w:hanging="360"/>
      </w:pPr>
      <w:rPr>
        <w:rFonts w:ascii="Times New Roman" w:hAnsi="Times New Roman" w:hint="default"/>
      </w:rPr>
    </w:lvl>
    <w:lvl w:ilvl="7" w:tplc="A2763B56" w:tentative="1">
      <w:start w:val="1"/>
      <w:numFmt w:val="bullet"/>
      <w:lvlText w:val="•"/>
      <w:lvlJc w:val="left"/>
      <w:pPr>
        <w:tabs>
          <w:tab w:val="num" w:pos="5760"/>
        </w:tabs>
        <w:ind w:left="5760" w:hanging="360"/>
      </w:pPr>
      <w:rPr>
        <w:rFonts w:ascii="Times New Roman" w:hAnsi="Times New Roman" w:hint="default"/>
      </w:rPr>
    </w:lvl>
    <w:lvl w:ilvl="8" w:tplc="D5E44818"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C5B1D3D"/>
    <w:multiLevelType w:val="hybridMultilevel"/>
    <w:tmpl w:val="BB74055A"/>
    <w:lvl w:ilvl="0" w:tplc="D0061FDE">
      <w:start w:val="1"/>
      <w:numFmt w:val="bullet"/>
      <w:lvlText w:val="•"/>
      <w:lvlJc w:val="left"/>
      <w:pPr>
        <w:tabs>
          <w:tab w:val="num" w:pos="720"/>
        </w:tabs>
        <w:ind w:left="720" w:hanging="360"/>
      </w:pPr>
      <w:rPr>
        <w:rFonts w:ascii="Times New Roman" w:hAnsi="Times New Roman" w:hint="default"/>
      </w:rPr>
    </w:lvl>
    <w:lvl w:ilvl="1" w:tplc="CF1C14FA" w:tentative="1">
      <w:start w:val="1"/>
      <w:numFmt w:val="bullet"/>
      <w:lvlText w:val="•"/>
      <w:lvlJc w:val="left"/>
      <w:pPr>
        <w:tabs>
          <w:tab w:val="num" w:pos="1440"/>
        </w:tabs>
        <w:ind w:left="1440" w:hanging="360"/>
      </w:pPr>
      <w:rPr>
        <w:rFonts w:ascii="Times New Roman" w:hAnsi="Times New Roman" w:hint="default"/>
      </w:rPr>
    </w:lvl>
    <w:lvl w:ilvl="2" w:tplc="313E8FAA" w:tentative="1">
      <w:start w:val="1"/>
      <w:numFmt w:val="bullet"/>
      <w:lvlText w:val="•"/>
      <w:lvlJc w:val="left"/>
      <w:pPr>
        <w:tabs>
          <w:tab w:val="num" w:pos="2160"/>
        </w:tabs>
        <w:ind w:left="2160" w:hanging="360"/>
      </w:pPr>
      <w:rPr>
        <w:rFonts w:ascii="Times New Roman" w:hAnsi="Times New Roman" w:hint="default"/>
      </w:rPr>
    </w:lvl>
    <w:lvl w:ilvl="3" w:tplc="E69451D6" w:tentative="1">
      <w:start w:val="1"/>
      <w:numFmt w:val="bullet"/>
      <w:lvlText w:val="•"/>
      <w:lvlJc w:val="left"/>
      <w:pPr>
        <w:tabs>
          <w:tab w:val="num" w:pos="2880"/>
        </w:tabs>
        <w:ind w:left="2880" w:hanging="360"/>
      </w:pPr>
      <w:rPr>
        <w:rFonts w:ascii="Times New Roman" w:hAnsi="Times New Roman" w:hint="default"/>
      </w:rPr>
    </w:lvl>
    <w:lvl w:ilvl="4" w:tplc="0D3033AA" w:tentative="1">
      <w:start w:val="1"/>
      <w:numFmt w:val="bullet"/>
      <w:lvlText w:val="•"/>
      <w:lvlJc w:val="left"/>
      <w:pPr>
        <w:tabs>
          <w:tab w:val="num" w:pos="3600"/>
        </w:tabs>
        <w:ind w:left="3600" w:hanging="360"/>
      </w:pPr>
      <w:rPr>
        <w:rFonts w:ascii="Times New Roman" w:hAnsi="Times New Roman" w:hint="default"/>
      </w:rPr>
    </w:lvl>
    <w:lvl w:ilvl="5" w:tplc="7A2EA556" w:tentative="1">
      <w:start w:val="1"/>
      <w:numFmt w:val="bullet"/>
      <w:lvlText w:val="•"/>
      <w:lvlJc w:val="left"/>
      <w:pPr>
        <w:tabs>
          <w:tab w:val="num" w:pos="4320"/>
        </w:tabs>
        <w:ind w:left="4320" w:hanging="360"/>
      </w:pPr>
      <w:rPr>
        <w:rFonts w:ascii="Times New Roman" w:hAnsi="Times New Roman" w:hint="default"/>
      </w:rPr>
    </w:lvl>
    <w:lvl w:ilvl="6" w:tplc="78C82114" w:tentative="1">
      <w:start w:val="1"/>
      <w:numFmt w:val="bullet"/>
      <w:lvlText w:val="•"/>
      <w:lvlJc w:val="left"/>
      <w:pPr>
        <w:tabs>
          <w:tab w:val="num" w:pos="5040"/>
        </w:tabs>
        <w:ind w:left="5040" w:hanging="360"/>
      </w:pPr>
      <w:rPr>
        <w:rFonts w:ascii="Times New Roman" w:hAnsi="Times New Roman" w:hint="default"/>
      </w:rPr>
    </w:lvl>
    <w:lvl w:ilvl="7" w:tplc="6518AEFC" w:tentative="1">
      <w:start w:val="1"/>
      <w:numFmt w:val="bullet"/>
      <w:lvlText w:val="•"/>
      <w:lvlJc w:val="left"/>
      <w:pPr>
        <w:tabs>
          <w:tab w:val="num" w:pos="5760"/>
        </w:tabs>
        <w:ind w:left="5760" w:hanging="360"/>
      </w:pPr>
      <w:rPr>
        <w:rFonts w:ascii="Times New Roman" w:hAnsi="Times New Roman" w:hint="default"/>
      </w:rPr>
    </w:lvl>
    <w:lvl w:ilvl="8" w:tplc="88F6C01E"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7C06399C"/>
    <w:multiLevelType w:val="hybridMultilevel"/>
    <w:tmpl w:val="BDCAA628"/>
    <w:lvl w:ilvl="0" w:tplc="C972D090">
      <w:numFmt w:val="bullet"/>
      <w:lvlText w:val="•"/>
      <w:lvlJc w:val="left"/>
      <w:pPr>
        <w:ind w:left="76" w:hanging="360"/>
      </w:pPr>
      <w:rPr>
        <w:rFonts w:ascii="Verdana" w:eastAsia="Cambria" w:hAnsi="Verdana" w:cs="Times New Roman" w:hint="default"/>
      </w:rPr>
    </w:lvl>
    <w:lvl w:ilvl="1" w:tplc="240A0003" w:tentative="1">
      <w:start w:val="1"/>
      <w:numFmt w:val="bullet"/>
      <w:lvlText w:val="o"/>
      <w:lvlJc w:val="left"/>
      <w:pPr>
        <w:ind w:left="1298" w:hanging="360"/>
      </w:pPr>
      <w:rPr>
        <w:rFonts w:ascii="Courier New" w:hAnsi="Courier New" w:cs="Courier New" w:hint="default"/>
      </w:rPr>
    </w:lvl>
    <w:lvl w:ilvl="2" w:tplc="240A0005" w:tentative="1">
      <w:start w:val="1"/>
      <w:numFmt w:val="bullet"/>
      <w:lvlText w:val=""/>
      <w:lvlJc w:val="left"/>
      <w:pPr>
        <w:ind w:left="2018" w:hanging="360"/>
      </w:pPr>
      <w:rPr>
        <w:rFonts w:ascii="Wingdings" w:hAnsi="Wingdings" w:hint="default"/>
      </w:rPr>
    </w:lvl>
    <w:lvl w:ilvl="3" w:tplc="240A0001" w:tentative="1">
      <w:start w:val="1"/>
      <w:numFmt w:val="bullet"/>
      <w:lvlText w:val=""/>
      <w:lvlJc w:val="left"/>
      <w:pPr>
        <w:ind w:left="2738" w:hanging="360"/>
      </w:pPr>
      <w:rPr>
        <w:rFonts w:ascii="Symbol" w:hAnsi="Symbol" w:hint="default"/>
      </w:rPr>
    </w:lvl>
    <w:lvl w:ilvl="4" w:tplc="240A0003" w:tentative="1">
      <w:start w:val="1"/>
      <w:numFmt w:val="bullet"/>
      <w:lvlText w:val="o"/>
      <w:lvlJc w:val="left"/>
      <w:pPr>
        <w:ind w:left="3458" w:hanging="360"/>
      </w:pPr>
      <w:rPr>
        <w:rFonts w:ascii="Courier New" w:hAnsi="Courier New" w:cs="Courier New" w:hint="default"/>
      </w:rPr>
    </w:lvl>
    <w:lvl w:ilvl="5" w:tplc="240A0005" w:tentative="1">
      <w:start w:val="1"/>
      <w:numFmt w:val="bullet"/>
      <w:lvlText w:val=""/>
      <w:lvlJc w:val="left"/>
      <w:pPr>
        <w:ind w:left="4178" w:hanging="360"/>
      </w:pPr>
      <w:rPr>
        <w:rFonts w:ascii="Wingdings" w:hAnsi="Wingdings" w:hint="default"/>
      </w:rPr>
    </w:lvl>
    <w:lvl w:ilvl="6" w:tplc="240A0001" w:tentative="1">
      <w:start w:val="1"/>
      <w:numFmt w:val="bullet"/>
      <w:lvlText w:val=""/>
      <w:lvlJc w:val="left"/>
      <w:pPr>
        <w:ind w:left="4898" w:hanging="360"/>
      </w:pPr>
      <w:rPr>
        <w:rFonts w:ascii="Symbol" w:hAnsi="Symbol" w:hint="default"/>
      </w:rPr>
    </w:lvl>
    <w:lvl w:ilvl="7" w:tplc="240A0003" w:tentative="1">
      <w:start w:val="1"/>
      <w:numFmt w:val="bullet"/>
      <w:lvlText w:val="o"/>
      <w:lvlJc w:val="left"/>
      <w:pPr>
        <w:ind w:left="5618" w:hanging="360"/>
      </w:pPr>
      <w:rPr>
        <w:rFonts w:ascii="Courier New" w:hAnsi="Courier New" w:cs="Courier New" w:hint="default"/>
      </w:rPr>
    </w:lvl>
    <w:lvl w:ilvl="8" w:tplc="240A0005" w:tentative="1">
      <w:start w:val="1"/>
      <w:numFmt w:val="bullet"/>
      <w:lvlText w:val=""/>
      <w:lvlJc w:val="left"/>
      <w:pPr>
        <w:ind w:left="6338" w:hanging="360"/>
      </w:pPr>
      <w:rPr>
        <w:rFonts w:ascii="Wingdings" w:hAnsi="Wingdings" w:hint="default"/>
      </w:rPr>
    </w:lvl>
  </w:abstractNum>
  <w:abstractNum w:abstractNumId="30" w15:restartNumberingAfterBreak="0">
    <w:nsid w:val="7D667F44"/>
    <w:multiLevelType w:val="hybridMultilevel"/>
    <w:tmpl w:val="3ECC9E4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15:restartNumberingAfterBreak="0">
    <w:nsid w:val="7FF07181"/>
    <w:multiLevelType w:val="hybridMultilevel"/>
    <w:tmpl w:val="6208586A"/>
    <w:lvl w:ilvl="0" w:tplc="C972D090">
      <w:numFmt w:val="bullet"/>
      <w:lvlText w:val="•"/>
      <w:lvlJc w:val="left"/>
      <w:pPr>
        <w:ind w:left="76" w:hanging="360"/>
      </w:pPr>
      <w:rPr>
        <w:rFonts w:ascii="Verdana" w:eastAsia="Cambria" w:hAnsi="Verdana" w:cs="Times New Roman" w:hint="default"/>
      </w:rPr>
    </w:lvl>
    <w:lvl w:ilvl="1" w:tplc="240A0003" w:tentative="1">
      <w:start w:val="1"/>
      <w:numFmt w:val="bullet"/>
      <w:lvlText w:val="o"/>
      <w:lvlJc w:val="left"/>
      <w:pPr>
        <w:ind w:left="1298" w:hanging="360"/>
      </w:pPr>
      <w:rPr>
        <w:rFonts w:ascii="Courier New" w:hAnsi="Courier New" w:cs="Courier New" w:hint="default"/>
      </w:rPr>
    </w:lvl>
    <w:lvl w:ilvl="2" w:tplc="240A0005" w:tentative="1">
      <w:start w:val="1"/>
      <w:numFmt w:val="bullet"/>
      <w:lvlText w:val=""/>
      <w:lvlJc w:val="left"/>
      <w:pPr>
        <w:ind w:left="2018" w:hanging="360"/>
      </w:pPr>
      <w:rPr>
        <w:rFonts w:ascii="Wingdings" w:hAnsi="Wingdings" w:hint="default"/>
      </w:rPr>
    </w:lvl>
    <w:lvl w:ilvl="3" w:tplc="240A0001" w:tentative="1">
      <w:start w:val="1"/>
      <w:numFmt w:val="bullet"/>
      <w:lvlText w:val=""/>
      <w:lvlJc w:val="left"/>
      <w:pPr>
        <w:ind w:left="2738" w:hanging="360"/>
      </w:pPr>
      <w:rPr>
        <w:rFonts w:ascii="Symbol" w:hAnsi="Symbol" w:hint="default"/>
      </w:rPr>
    </w:lvl>
    <w:lvl w:ilvl="4" w:tplc="240A0003" w:tentative="1">
      <w:start w:val="1"/>
      <w:numFmt w:val="bullet"/>
      <w:lvlText w:val="o"/>
      <w:lvlJc w:val="left"/>
      <w:pPr>
        <w:ind w:left="3458" w:hanging="360"/>
      </w:pPr>
      <w:rPr>
        <w:rFonts w:ascii="Courier New" w:hAnsi="Courier New" w:cs="Courier New" w:hint="default"/>
      </w:rPr>
    </w:lvl>
    <w:lvl w:ilvl="5" w:tplc="240A0005" w:tentative="1">
      <w:start w:val="1"/>
      <w:numFmt w:val="bullet"/>
      <w:lvlText w:val=""/>
      <w:lvlJc w:val="left"/>
      <w:pPr>
        <w:ind w:left="4178" w:hanging="360"/>
      </w:pPr>
      <w:rPr>
        <w:rFonts w:ascii="Wingdings" w:hAnsi="Wingdings" w:hint="default"/>
      </w:rPr>
    </w:lvl>
    <w:lvl w:ilvl="6" w:tplc="240A0001" w:tentative="1">
      <w:start w:val="1"/>
      <w:numFmt w:val="bullet"/>
      <w:lvlText w:val=""/>
      <w:lvlJc w:val="left"/>
      <w:pPr>
        <w:ind w:left="4898" w:hanging="360"/>
      </w:pPr>
      <w:rPr>
        <w:rFonts w:ascii="Symbol" w:hAnsi="Symbol" w:hint="default"/>
      </w:rPr>
    </w:lvl>
    <w:lvl w:ilvl="7" w:tplc="240A0003" w:tentative="1">
      <w:start w:val="1"/>
      <w:numFmt w:val="bullet"/>
      <w:lvlText w:val="o"/>
      <w:lvlJc w:val="left"/>
      <w:pPr>
        <w:ind w:left="5618" w:hanging="360"/>
      </w:pPr>
      <w:rPr>
        <w:rFonts w:ascii="Courier New" w:hAnsi="Courier New" w:cs="Courier New" w:hint="default"/>
      </w:rPr>
    </w:lvl>
    <w:lvl w:ilvl="8" w:tplc="240A0005" w:tentative="1">
      <w:start w:val="1"/>
      <w:numFmt w:val="bullet"/>
      <w:lvlText w:val=""/>
      <w:lvlJc w:val="left"/>
      <w:pPr>
        <w:ind w:left="6338" w:hanging="360"/>
      </w:pPr>
      <w:rPr>
        <w:rFonts w:ascii="Wingdings" w:hAnsi="Wingdings" w:hint="default"/>
      </w:rPr>
    </w:lvl>
  </w:abstractNum>
  <w:num w:numId="1" w16cid:durableId="1778211820">
    <w:abstractNumId w:val="24"/>
  </w:num>
  <w:num w:numId="2" w16cid:durableId="104931635">
    <w:abstractNumId w:val="3"/>
  </w:num>
  <w:num w:numId="3" w16cid:durableId="739668870">
    <w:abstractNumId w:val="9"/>
  </w:num>
  <w:num w:numId="4" w16cid:durableId="1677077177">
    <w:abstractNumId w:val="16"/>
  </w:num>
  <w:num w:numId="5" w16cid:durableId="1921985268">
    <w:abstractNumId w:val="30"/>
  </w:num>
  <w:num w:numId="6" w16cid:durableId="637222995">
    <w:abstractNumId w:val="20"/>
  </w:num>
  <w:num w:numId="7" w16cid:durableId="1421945312">
    <w:abstractNumId w:val="14"/>
  </w:num>
  <w:num w:numId="8" w16cid:durableId="1975676030">
    <w:abstractNumId w:val="22"/>
  </w:num>
  <w:num w:numId="9" w16cid:durableId="686908516">
    <w:abstractNumId w:val="18"/>
  </w:num>
  <w:num w:numId="10" w16cid:durableId="1718773108">
    <w:abstractNumId w:val="21"/>
  </w:num>
  <w:num w:numId="11" w16cid:durableId="774715946">
    <w:abstractNumId w:val="17"/>
  </w:num>
  <w:num w:numId="12" w16cid:durableId="1419058583">
    <w:abstractNumId w:val="0"/>
  </w:num>
  <w:num w:numId="13" w16cid:durableId="252596282">
    <w:abstractNumId w:val="5"/>
  </w:num>
  <w:num w:numId="14" w16cid:durableId="672487754">
    <w:abstractNumId w:val="2"/>
  </w:num>
  <w:num w:numId="15" w16cid:durableId="299771873">
    <w:abstractNumId w:val="6"/>
  </w:num>
  <w:num w:numId="16" w16cid:durableId="161823817">
    <w:abstractNumId w:val="29"/>
  </w:num>
  <w:num w:numId="17" w16cid:durableId="1685326257">
    <w:abstractNumId w:val="31"/>
  </w:num>
  <w:num w:numId="18" w16cid:durableId="1300302595">
    <w:abstractNumId w:val="19"/>
  </w:num>
  <w:num w:numId="19" w16cid:durableId="962466658">
    <w:abstractNumId w:val="11"/>
  </w:num>
  <w:num w:numId="20" w16cid:durableId="996689530">
    <w:abstractNumId w:val="7"/>
  </w:num>
  <w:num w:numId="21" w16cid:durableId="1882397449">
    <w:abstractNumId w:val="12"/>
  </w:num>
  <w:num w:numId="22" w16cid:durableId="566457753">
    <w:abstractNumId w:val="1"/>
  </w:num>
  <w:num w:numId="23" w16cid:durableId="1442532830">
    <w:abstractNumId w:val="4"/>
  </w:num>
  <w:num w:numId="24" w16cid:durableId="1352218809">
    <w:abstractNumId w:val="25"/>
  </w:num>
  <w:num w:numId="25" w16cid:durableId="623074282">
    <w:abstractNumId w:val="26"/>
  </w:num>
  <w:num w:numId="26" w16cid:durableId="1642347129">
    <w:abstractNumId w:val="15"/>
  </w:num>
  <w:num w:numId="27" w16cid:durableId="1571499722">
    <w:abstractNumId w:val="27"/>
  </w:num>
  <w:num w:numId="28" w16cid:durableId="749498624">
    <w:abstractNumId w:val="8"/>
  </w:num>
  <w:num w:numId="29" w16cid:durableId="1390029206">
    <w:abstractNumId w:val="28"/>
  </w:num>
  <w:num w:numId="30" w16cid:durableId="641227878">
    <w:abstractNumId w:val="23"/>
  </w:num>
  <w:num w:numId="31" w16cid:durableId="1704987323">
    <w:abstractNumId w:val="13"/>
  </w:num>
  <w:num w:numId="32" w16cid:durableId="107107871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ndra imelda sanchez peña">
    <w15:presenceInfo w15:providerId="Windows Live" w15:userId="60f74681b209792f"/>
  </w15:person>
  <w15:person w15:author="Juan Sebastian Gomez Hernandez">
    <w15:presenceInfo w15:providerId="None" w15:userId="Juan Sebastian Gomez Hernand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137"/>
    <w:rsid w:val="00000DA5"/>
    <w:rsid w:val="00035906"/>
    <w:rsid w:val="00042D7D"/>
    <w:rsid w:val="00051717"/>
    <w:rsid w:val="00075304"/>
    <w:rsid w:val="00084629"/>
    <w:rsid w:val="0009049E"/>
    <w:rsid w:val="00096A9C"/>
    <w:rsid w:val="000A0F79"/>
    <w:rsid w:val="000A3C94"/>
    <w:rsid w:val="000A66E8"/>
    <w:rsid w:val="000B184D"/>
    <w:rsid w:val="000B4E95"/>
    <w:rsid w:val="000C6F78"/>
    <w:rsid w:val="000D5FE0"/>
    <w:rsid w:val="000F1D5D"/>
    <w:rsid w:val="000F258B"/>
    <w:rsid w:val="000F539E"/>
    <w:rsid w:val="00101977"/>
    <w:rsid w:val="00110BEE"/>
    <w:rsid w:val="00134D51"/>
    <w:rsid w:val="00137487"/>
    <w:rsid w:val="0013768A"/>
    <w:rsid w:val="00145604"/>
    <w:rsid w:val="00151DFC"/>
    <w:rsid w:val="00162EF2"/>
    <w:rsid w:val="0016323A"/>
    <w:rsid w:val="00166B8B"/>
    <w:rsid w:val="001679CA"/>
    <w:rsid w:val="0017127A"/>
    <w:rsid w:val="00174DB0"/>
    <w:rsid w:val="00175A69"/>
    <w:rsid w:val="00177334"/>
    <w:rsid w:val="0018423A"/>
    <w:rsid w:val="00184B8C"/>
    <w:rsid w:val="00187F9F"/>
    <w:rsid w:val="0019089D"/>
    <w:rsid w:val="001942E2"/>
    <w:rsid w:val="001A7D76"/>
    <w:rsid w:val="001B3AE0"/>
    <w:rsid w:val="001B66D8"/>
    <w:rsid w:val="001D3152"/>
    <w:rsid w:val="001F4CAD"/>
    <w:rsid w:val="002006B0"/>
    <w:rsid w:val="0022123A"/>
    <w:rsid w:val="002239C2"/>
    <w:rsid w:val="0023034C"/>
    <w:rsid w:val="00244CA1"/>
    <w:rsid w:val="0024787C"/>
    <w:rsid w:val="002539EE"/>
    <w:rsid w:val="0025634F"/>
    <w:rsid w:val="00260188"/>
    <w:rsid w:val="00262034"/>
    <w:rsid w:val="0027751C"/>
    <w:rsid w:val="002804A3"/>
    <w:rsid w:val="00281075"/>
    <w:rsid w:val="002A08EF"/>
    <w:rsid w:val="002C1570"/>
    <w:rsid w:val="002C241F"/>
    <w:rsid w:val="002C49DC"/>
    <w:rsid w:val="002E4D0A"/>
    <w:rsid w:val="002E4DD0"/>
    <w:rsid w:val="002F2E76"/>
    <w:rsid w:val="002F38BF"/>
    <w:rsid w:val="002F45B7"/>
    <w:rsid w:val="002F612A"/>
    <w:rsid w:val="00313355"/>
    <w:rsid w:val="00315DEC"/>
    <w:rsid w:val="00327D50"/>
    <w:rsid w:val="00330E79"/>
    <w:rsid w:val="00332CC0"/>
    <w:rsid w:val="0033674E"/>
    <w:rsid w:val="00345328"/>
    <w:rsid w:val="00354C9B"/>
    <w:rsid w:val="003634AE"/>
    <w:rsid w:val="003653B5"/>
    <w:rsid w:val="00377591"/>
    <w:rsid w:val="0038517F"/>
    <w:rsid w:val="003900A2"/>
    <w:rsid w:val="003A4411"/>
    <w:rsid w:val="003B7FFD"/>
    <w:rsid w:val="003C511F"/>
    <w:rsid w:val="003D265E"/>
    <w:rsid w:val="003D57E0"/>
    <w:rsid w:val="003E4136"/>
    <w:rsid w:val="003F0155"/>
    <w:rsid w:val="003F2EE1"/>
    <w:rsid w:val="00401D10"/>
    <w:rsid w:val="00407986"/>
    <w:rsid w:val="00421FB9"/>
    <w:rsid w:val="00431E0B"/>
    <w:rsid w:val="00431FE2"/>
    <w:rsid w:val="00433D06"/>
    <w:rsid w:val="00435455"/>
    <w:rsid w:val="00444629"/>
    <w:rsid w:val="00445986"/>
    <w:rsid w:val="004734EA"/>
    <w:rsid w:val="0047425D"/>
    <w:rsid w:val="00475CD4"/>
    <w:rsid w:val="004806A4"/>
    <w:rsid w:val="004848FE"/>
    <w:rsid w:val="004B5C28"/>
    <w:rsid w:val="004B752B"/>
    <w:rsid w:val="004C2942"/>
    <w:rsid w:val="004C5C4B"/>
    <w:rsid w:val="004D1A1C"/>
    <w:rsid w:val="004D4C7A"/>
    <w:rsid w:val="005060A0"/>
    <w:rsid w:val="005174B1"/>
    <w:rsid w:val="00522AB8"/>
    <w:rsid w:val="00537703"/>
    <w:rsid w:val="005446A1"/>
    <w:rsid w:val="00572548"/>
    <w:rsid w:val="005A3842"/>
    <w:rsid w:val="005D233E"/>
    <w:rsid w:val="005D5EC5"/>
    <w:rsid w:val="005E6CDC"/>
    <w:rsid w:val="005F1F8D"/>
    <w:rsid w:val="005F7B11"/>
    <w:rsid w:val="00601407"/>
    <w:rsid w:val="00601B9D"/>
    <w:rsid w:val="00614BA9"/>
    <w:rsid w:val="00636D5B"/>
    <w:rsid w:val="00643B53"/>
    <w:rsid w:val="00646634"/>
    <w:rsid w:val="006466A2"/>
    <w:rsid w:val="006573F1"/>
    <w:rsid w:val="00657EEC"/>
    <w:rsid w:val="006A183C"/>
    <w:rsid w:val="006A6B5D"/>
    <w:rsid w:val="006B5344"/>
    <w:rsid w:val="006B53A1"/>
    <w:rsid w:val="006C0495"/>
    <w:rsid w:val="006E3462"/>
    <w:rsid w:val="006E597F"/>
    <w:rsid w:val="00704B2C"/>
    <w:rsid w:val="00720BBD"/>
    <w:rsid w:val="0072262D"/>
    <w:rsid w:val="0072590E"/>
    <w:rsid w:val="00727D96"/>
    <w:rsid w:val="0073750F"/>
    <w:rsid w:val="0074111C"/>
    <w:rsid w:val="007427AA"/>
    <w:rsid w:val="00750CEE"/>
    <w:rsid w:val="00751137"/>
    <w:rsid w:val="0076015E"/>
    <w:rsid w:val="00766E55"/>
    <w:rsid w:val="0079015C"/>
    <w:rsid w:val="00792049"/>
    <w:rsid w:val="007A15D3"/>
    <w:rsid w:val="007A738F"/>
    <w:rsid w:val="007B3C35"/>
    <w:rsid w:val="007B41D7"/>
    <w:rsid w:val="007C3EC4"/>
    <w:rsid w:val="007D58DF"/>
    <w:rsid w:val="007D5BE1"/>
    <w:rsid w:val="007F02D8"/>
    <w:rsid w:val="007F551E"/>
    <w:rsid w:val="00801098"/>
    <w:rsid w:val="00806189"/>
    <w:rsid w:val="00824294"/>
    <w:rsid w:val="008250EE"/>
    <w:rsid w:val="00844B2A"/>
    <w:rsid w:val="00847260"/>
    <w:rsid w:val="00871B63"/>
    <w:rsid w:val="00872468"/>
    <w:rsid w:val="00873D2A"/>
    <w:rsid w:val="008803B7"/>
    <w:rsid w:val="00886865"/>
    <w:rsid w:val="008926FF"/>
    <w:rsid w:val="008A275A"/>
    <w:rsid w:val="008B0DA8"/>
    <w:rsid w:val="008B322E"/>
    <w:rsid w:val="008C0233"/>
    <w:rsid w:val="008C0846"/>
    <w:rsid w:val="008C17CB"/>
    <w:rsid w:val="008C43EF"/>
    <w:rsid w:val="008D3D4B"/>
    <w:rsid w:val="008D46B1"/>
    <w:rsid w:val="008D7AF3"/>
    <w:rsid w:val="008E07B1"/>
    <w:rsid w:val="008E1C20"/>
    <w:rsid w:val="008E3801"/>
    <w:rsid w:val="0090514F"/>
    <w:rsid w:val="009064D7"/>
    <w:rsid w:val="00914524"/>
    <w:rsid w:val="00927E79"/>
    <w:rsid w:val="00934329"/>
    <w:rsid w:val="00954FBF"/>
    <w:rsid w:val="00955B94"/>
    <w:rsid w:val="00956975"/>
    <w:rsid w:val="009572D6"/>
    <w:rsid w:val="0097776E"/>
    <w:rsid w:val="00980078"/>
    <w:rsid w:val="00987A43"/>
    <w:rsid w:val="009B525F"/>
    <w:rsid w:val="009C2EBF"/>
    <w:rsid w:val="009C5519"/>
    <w:rsid w:val="009C6F9B"/>
    <w:rsid w:val="009C7A5F"/>
    <w:rsid w:val="009D1DA6"/>
    <w:rsid w:val="009D7818"/>
    <w:rsid w:val="009E0C76"/>
    <w:rsid w:val="009E22F1"/>
    <w:rsid w:val="009E69C3"/>
    <w:rsid w:val="009F0FB8"/>
    <w:rsid w:val="009F2B90"/>
    <w:rsid w:val="009F4C9E"/>
    <w:rsid w:val="00A00E59"/>
    <w:rsid w:val="00A059C4"/>
    <w:rsid w:val="00A10498"/>
    <w:rsid w:val="00A16F07"/>
    <w:rsid w:val="00A4098B"/>
    <w:rsid w:val="00A40BBC"/>
    <w:rsid w:val="00A43722"/>
    <w:rsid w:val="00A50231"/>
    <w:rsid w:val="00A52757"/>
    <w:rsid w:val="00A53B74"/>
    <w:rsid w:val="00A544CE"/>
    <w:rsid w:val="00A56495"/>
    <w:rsid w:val="00A700A0"/>
    <w:rsid w:val="00A7105F"/>
    <w:rsid w:val="00A809ED"/>
    <w:rsid w:val="00A82B2F"/>
    <w:rsid w:val="00A83DB4"/>
    <w:rsid w:val="00AA0A11"/>
    <w:rsid w:val="00AA199A"/>
    <w:rsid w:val="00AB2BB8"/>
    <w:rsid w:val="00AB3252"/>
    <w:rsid w:val="00AB4BC6"/>
    <w:rsid w:val="00AD7A74"/>
    <w:rsid w:val="00AE7E7A"/>
    <w:rsid w:val="00AF00B2"/>
    <w:rsid w:val="00AF41D9"/>
    <w:rsid w:val="00AF4FAB"/>
    <w:rsid w:val="00B0123F"/>
    <w:rsid w:val="00B114C9"/>
    <w:rsid w:val="00B1178D"/>
    <w:rsid w:val="00B124D1"/>
    <w:rsid w:val="00B17657"/>
    <w:rsid w:val="00B176D0"/>
    <w:rsid w:val="00B267C6"/>
    <w:rsid w:val="00B349DE"/>
    <w:rsid w:val="00B357D8"/>
    <w:rsid w:val="00B40884"/>
    <w:rsid w:val="00B4627F"/>
    <w:rsid w:val="00B46423"/>
    <w:rsid w:val="00B5515C"/>
    <w:rsid w:val="00B70F2D"/>
    <w:rsid w:val="00B72E41"/>
    <w:rsid w:val="00B91F95"/>
    <w:rsid w:val="00BA5C0B"/>
    <w:rsid w:val="00BA7AE6"/>
    <w:rsid w:val="00BB0904"/>
    <w:rsid w:val="00BB2D1B"/>
    <w:rsid w:val="00BC0D1E"/>
    <w:rsid w:val="00BD027D"/>
    <w:rsid w:val="00BD0469"/>
    <w:rsid w:val="00BD2535"/>
    <w:rsid w:val="00BD3FB5"/>
    <w:rsid w:val="00BD72C6"/>
    <w:rsid w:val="00BE307C"/>
    <w:rsid w:val="00BE5180"/>
    <w:rsid w:val="00BF7123"/>
    <w:rsid w:val="00C00528"/>
    <w:rsid w:val="00C218F4"/>
    <w:rsid w:val="00C22560"/>
    <w:rsid w:val="00C23CAA"/>
    <w:rsid w:val="00C245E9"/>
    <w:rsid w:val="00C252E6"/>
    <w:rsid w:val="00C2751D"/>
    <w:rsid w:val="00C358B0"/>
    <w:rsid w:val="00C46239"/>
    <w:rsid w:val="00C47984"/>
    <w:rsid w:val="00C55B7B"/>
    <w:rsid w:val="00C55CBC"/>
    <w:rsid w:val="00C61541"/>
    <w:rsid w:val="00C6160D"/>
    <w:rsid w:val="00C867A9"/>
    <w:rsid w:val="00C86864"/>
    <w:rsid w:val="00C87C6F"/>
    <w:rsid w:val="00C97A50"/>
    <w:rsid w:val="00CA2780"/>
    <w:rsid w:val="00CA4CD8"/>
    <w:rsid w:val="00CC0238"/>
    <w:rsid w:val="00CD0112"/>
    <w:rsid w:val="00CD73A2"/>
    <w:rsid w:val="00CD7616"/>
    <w:rsid w:val="00CE1E15"/>
    <w:rsid w:val="00CF1E3B"/>
    <w:rsid w:val="00CF526F"/>
    <w:rsid w:val="00CF7D92"/>
    <w:rsid w:val="00D02F15"/>
    <w:rsid w:val="00D06DB3"/>
    <w:rsid w:val="00D225DC"/>
    <w:rsid w:val="00D276B7"/>
    <w:rsid w:val="00D45786"/>
    <w:rsid w:val="00D50C5C"/>
    <w:rsid w:val="00D56A39"/>
    <w:rsid w:val="00D60CE9"/>
    <w:rsid w:val="00D6225E"/>
    <w:rsid w:val="00D631D9"/>
    <w:rsid w:val="00D73F0B"/>
    <w:rsid w:val="00D74B73"/>
    <w:rsid w:val="00D81699"/>
    <w:rsid w:val="00D84A48"/>
    <w:rsid w:val="00D969BD"/>
    <w:rsid w:val="00DA4BDA"/>
    <w:rsid w:val="00DA6E41"/>
    <w:rsid w:val="00DB7229"/>
    <w:rsid w:val="00DE0975"/>
    <w:rsid w:val="00DE1DFA"/>
    <w:rsid w:val="00DE22C7"/>
    <w:rsid w:val="00DF7F68"/>
    <w:rsid w:val="00E02216"/>
    <w:rsid w:val="00E04A02"/>
    <w:rsid w:val="00E405F8"/>
    <w:rsid w:val="00E42F51"/>
    <w:rsid w:val="00E45389"/>
    <w:rsid w:val="00E478C3"/>
    <w:rsid w:val="00E52BA4"/>
    <w:rsid w:val="00E62D1C"/>
    <w:rsid w:val="00E6638D"/>
    <w:rsid w:val="00E66595"/>
    <w:rsid w:val="00E67199"/>
    <w:rsid w:val="00E71D1A"/>
    <w:rsid w:val="00E72035"/>
    <w:rsid w:val="00E721EF"/>
    <w:rsid w:val="00E729B6"/>
    <w:rsid w:val="00E73C1B"/>
    <w:rsid w:val="00E82F7C"/>
    <w:rsid w:val="00E94649"/>
    <w:rsid w:val="00E96C27"/>
    <w:rsid w:val="00EA0B18"/>
    <w:rsid w:val="00EA189F"/>
    <w:rsid w:val="00EA5401"/>
    <w:rsid w:val="00EA6CF4"/>
    <w:rsid w:val="00EB0223"/>
    <w:rsid w:val="00EB2102"/>
    <w:rsid w:val="00ED2F62"/>
    <w:rsid w:val="00ED66AB"/>
    <w:rsid w:val="00EF1666"/>
    <w:rsid w:val="00EF1EA6"/>
    <w:rsid w:val="00F338AD"/>
    <w:rsid w:val="00F51C3E"/>
    <w:rsid w:val="00F65943"/>
    <w:rsid w:val="00F65D55"/>
    <w:rsid w:val="00F712FD"/>
    <w:rsid w:val="00F91595"/>
    <w:rsid w:val="00FA1EED"/>
    <w:rsid w:val="00FB2CD9"/>
    <w:rsid w:val="00FB4A38"/>
    <w:rsid w:val="00FE7AC4"/>
  </w:rsids>
  <m:mathPr>
    <m:mathFont m:val="Cambria Math"/>
    <m:brkBin m:val="before"/>
    <m:brkBinSub m:val="--"/>
    <m:smallFrac m:val="0"/>
    <m:dispDef m:val="0"/>
    <m:lMargin m:val="0"/>
    <m:rMargin m:val="0"/>
    <m:defJc m:val="centerGroup"/>
    <m:wrapRight/>
    <m:intLim m:val="subSup"/>
    <m:naryLim m:val="subSup"/>
  </m:mathPr>
  <w:themeFontLang w:val="es-CO"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5FB627"/>
  <w15:docId w15:val="{2E5CF0F0-D6C1-40B9-A565-33E9D530F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C9F"/>
    <w:pPr>
      <w:spacing w:after="200"/>
    </w:pPr>
    <w:rPr>
      <w:sz w:val="24"/>
      <w:szCs w:val="24"/>
      <w:lang w:val="es-ES_tradnl" w:eastAsia="en-US"/>
    </w:rPr>
  </w:style>
  <w:style w:type="paragraph" w:styleId="Ttulo1">
    <w:name w:val="heading 1"/>
    <w:basedOn w:val="Normal"/>
    <w:next w:val="Normal"/>
    <w:link w:val="Ttulo1Car"/>
    <w:uiPriority w:val="9"/>
    <w:qFormat/>
    <w:rsid w:val="008B322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semiHidden/>
    <w:unhideWhenUsed/>
    <w:qFormat/>
    <w:rsid w:val="00A059C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aut de page,encabezado"/>
    <w:basedOn w:val="Normal"/>
    <w:link w:val="EncabezadoCar"/>
    <w:unhideWhenUsed/>
    <w:rsid w:val="00751137"/>
    <w:pPr>
      <w:tabs>
        <w:tab w:val="center" w:pos="4252"/>
        <w:tab w:val="right" w:pos="8504"/>
      </w:tabs>
      <w:spacing w:after="0"/>
    </w:pPr>
  </w:style>
  <w:style w:type="character" w:customStyle="1" w:styleId="EncabezadoCar">
    <w:name w:val="Encabezado Car"/>
    <w:aliases w:val="Haut de page Car,encabezado Car"/>
    <w:basedOn w:val="Fuentedeprrafopredeter"/>
    <w:link w:val="Encabezado"/>
    <w:rsid w:val="00751137"/>
  </w:style>
  <w:style w:type="paragraph" w:styleId="Piedepgina">
    <w:name w:val="footer"/>
    <w:basedOn w:val="Normal"/>
    <w:link w:val="PiedepginaCar"/>
    <w:uiPriority w:val="99"/>
    <w:unhideWhenUsed/>
    <w:rsid w:val="00751137"/>
    <w:pPr>
      <w:tabs>
        <w:tab w:val="center" w:pos="4252"/>
        <w:tab w:val="right" w:pos="8504"/>
      </w:tabs>
      <w:spacing w:after="0"/>
    </w:pPr>
  </w:style>
  <w:style w:type="character" w:customStyle="1" w:styleId="PiedepginaCar">
    <w:name w:val="Pie de página Car"/>
    <w:basedOn w:val="Fuentedeprrafopredeter"/>
    <w:link w:val="Piedepgina"/>
    <w:uiPriority w:val="99"/>
    <w:rsid w:val="00751137"/>
  </w:style>
  <w:style w:type="table" w:styleId="Tablaconcuadrcula">
    <w:name w:val="Table Grid"/>
    <w:basedOn w:val="Tablanormal"/>
    <w:uiPriority w:val="59"/>
    <w:rsid w:val="00B91F9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deglobo">
    <w:name w:val="Balloon Text"/>
    <w:basedOn w:val="Normal"/>
    <w:link w:val="TextodegloboCar"/>
    <w:uiPriority w:val="99"/>
    <w:semiHidden/>
    <w:unhideWhenUsed/>
    <w:rsid w:val="00EA189F"/>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A189F"/>
    <w:rPr>
      <w:rFonts w:ascii="Tahoma" w:hAnsi="Tahoma" w:cs="Tahoma"/>
      <w:sz w:val="16"/>
      <w:szCs w:val="16"/>
      <w:lang w:val="es-ES_tradnl" w:eastAsia="en-US"/>
    </w:rPr>
  </w:style>
  <w:style w:type="paragraph" w:styleId="Prrafodelista">
    <w:name w:val="List Paragraph"/>
    <w:basedOn w:val="Normal"/>
    <w:uiPriority w:val="34"/>
    <w:qFormat/>
    <w:rsid w:val="00F338AD"/>
    <w:pPr>
      <w:ind w:left="720"/>
      <w:contextualSpacing/>
    </w:pPr>
  </w:style>
  <w:style w:type="paragraph" w:styleId="Textoindependiente2">
    <w:name w:val="Body Text 2"/>
    <w:basedOn w:val="Normal"/>
    <w:link w:val="Textoindependiente2Car"/>
    <w:rsid w:val="0076015E"/>
    <w:pPr>
      <w:spacing w:after="120" w:line="480" w:lineRule="auto"/>
    </w:pPr>
    <w:rPr>
      <w:rFonts w:ascii="Times New Roman" w:eastAsia="Times New Roman" w:hAnsi="Times New Roman"/>
      <w:lang w:val="es-CO" w:eastAsia="es-ES"/>
    </w:rPr>
  </w:style>
  <w:style w:type="character" w:customStyle="1" w:styleId="Textoindependiente2Car">
    <w:name w:val="Texto independiente 2 Car"/>
    <w:basedOn w:val="Fuentedeprrafopredeter"/>
    <w:link w:val="Textoindependiente2"/>
    <w:rsid w:val="0076015E"/>
    <w:rPr>
      <w:rFonts w:ascii="Times New Roman" w:eastAsia="Times New Roman" w:hAnsi="Times New Roman"/>
      <w:sz w:val="24"/>
      <w:szCs w:val="24"/>
      <w:lang w:val="es-CO"/>
    </w:rPr>
  </w:style>
  <w:style w:type="paragraph" w:styleId="Sangradetextonormal">
    <w:name w:val="Body Text Indent"/>
    <w:basedOn w:val="Normal"/>
    <w:link w:val="SangradetextonormalCar"/>
    <w:rsid w:val="00FA1EED"/>
    <w:pPr>
      <w:spacing w:after="120"/>
      <w:ind w:left="283"/>
    </w:pPr>
    <w:rPr>
      <w:rFonts w:ascii="Times New Roman" w:eastAsia="Times New Roman" w:hAnsi="Times New Roman"/>
      <w:lang w:val="es-ES" w:eastAsia="es-ES"/>
    </w:rPr>
  </w:style>
  <w:style w:type="character" w:customStyle="1" w:styleId="SangradetextonormalCar">
    <w:name w:val="Sangría de texto normal Car"/>
    <w:basedOn w:val="Fuentedeprrafopredeter"/>
    <w:link w:val="Sangradetextonormal"/>
    <w:rsid w:val="00FA1EED"/>
    <w:rPr>
      <w:rFonts w:ascii="Times New Roman" w:eastAsia="Times New Roman" w:hAnsi="Times New Roman"/>
      <w:sz w:val="24"/>
      <w:szCs w:val="24"/>
    </w:rPr>
  </w:style>
  <w:style w:type="paragraph" w:styleId="Textocomentario">
    <w:name w:val="annotation text"/>
    <w:basedOn w:val="Normal"/>
    <w:link w:val="TextocomentarioCar"/>
    <w:uiPriority w:val="99"/>
    <w:unhideWhenUsed/>
    <w:rsid w:val="00FA1EED"/>
    <w:pPr>
      <w:spacing w:after="0"/>
    </w:pPr>
    <w:rPr>
      <w:rFonts w:ascii="Times New Roman" w:eastAsia="Times New Roman" w:hAnsi="Times New Roman"/>
      <w:sz w:val="20"/>
      <w:szCs w:val="20"/>
      <w:lang w:val="es-ES" w:eastAsia="es-ES"/>
    </w:rPr>
  </w:style>
  <w:style w:type="character" w:customStyle="1" w:styleId="TextocomentarioCar">
    <w:name w:val="Texto comentario Car"/>
    <w:basedOn w:val="Fuentedeprrafopredeter"/>
    <w:link w:val="Textocomentario"/>
    <w:uiPriority w:val="99"/>
    <w:rsid w:val="00FA1EED"/>
    <w:rPr>
      <w:rFonts w:ascii="Times New Roman" w:eastAsia="Times New Roman" w:hAnsi="Times New Roman"/>
    </w:rPr>
  </w:style>
  <w:style w:type="character" w:styleId="Refdecomentario">
    <w:name w:val="annotation reference"/>
    <w:rsid w:val="00FA1EED"/>
    <w:rPr>
      <w:sz w:val="16"/>
      <w:szCs w:val="16"/>
    </w:rPr>
  </w:style>
  <w:style w:type="paragraph" w:customStyle="1" w:styleId="TableParagraph">
    <w:name w:val="Table Paragraph"/>
    <w:basedOn w:val="Normal"/>
    <w:uiPriority w:val="1"/>
    <w:qFormat/>
    <w:rsid w:val="00FA1EED"/>
    <w:pPr>
      <w:widowControl w:val="0"/>
      <w:autoSpaceDE w:val="0"/>
      <w:autoSpaceDN w:val="0"/>
      <w:spacing w:after="0"/>
    </w:pPr>
    <w:rPr>
      <w:rFonts w:ascii="Arial" w:eastAsia="Arial" w:hAnsi="Arial" w:cs="Arial"/>
      <w:sz w:val="22"/>
      <w:szCs w:val="22"/>
      <w:lang w:val="es-ES" w:eastAsia="es-ES" w:bidi="es-ES"/>
    </w:rPr>
  </w:style>
  <w:style w:type="character" w:styleId="Hipervnculo">
    <w:name w:val="Hyperlink"/>
    <w:basedOn w:val="Fuentedeprrafopredeter"/>
    <w:uiPriority w:val="99"/>
    <w:unhideWhenUsed/>
    <w:rsid w:val="00E96C27"/>
    <w:rPr>
      <w:color w:val="0000FF"/>
      <w:u w:val="single"/>
    </w:rPr>
  </w:style>
  <w:style w:type="paragraph" w:styleId="Asuntodelcomentario">
    <w:name w:val="annotation subject"/>
    <w:basedOn w:val="Textocomentario"/>
    <w:next w:val="Textocomentario"/>
    <w:link w:val="AsuntodelcomentarioCar"/>
    <w:uiPriority w:val="99"/>
    <w:semiHidden/>
    <w:unhideWhenUsed/>
    <w:rsid w:val="00DE0975"/>
    <w:pPr>
      <w:spacing w:after="200"/>
    </w:pPr>
    <w:rPr>
      <w:rFonts w:ascii="Cambria" w:eastAsia="Cambria" w:hAnsi="Cambria"/>
      <w:b/>
      <w:bCs/>
      <w:lang w:val="es-ES_tradnl" w:eastAsia="en-US"/>
    </w:rPr>
  </w:style>
  <w:style w:type="character" w:customStyle="1" w:styleId="AsuntodelcomentarioCar">
    <w:name w:val="Asunto del comentario Car"/>
    <w:basedOn w:val="TextocomentarioCar"/>
    <w:link w:val="Asuntodelcomentario"/>
    <w:uiPriority w:val="99"/>
    <w:semiHidden/>
    <w:rsid w:val="00DE0975"/>
    <w:rPr>
      <w:rFonts w:ascii="Times New Roman" w:eastAsia="Times New Roman" w:hAnsi="Times New Roman"/>
      <w:b/>
      <w:bCs/>
      <w:lang w:val="es-ES_tradnl" w:eastAsia="en-US"/>
    </w:rPr>
  </w:style>
  <w:style w:type="character" w:customStyle="1" w:styleId="Ttulo2Car">
    <w:name w:val="Título 2 Car"/>
    <w:basedOn w:val="Fuentedeprrafopredeter"/>
    <w:link w:val="Ttulo2"/>
    <w:uiPriority w:val="9"/>
    <w:semiHidden/>
    <w:rsid w:val="00A059C4"/>
    <w:rPr>
      <w:rFonts w:asciiTheme="majorHAnsi" w:eastAsiaTheme="majorEastAsia" w:hAnsiTheme="majorHAnsi" w:cstheme="majorBidi"/>
      <w:color w:val="365F91" w:themeColor="accent1" w:themeShade="BF"/>
      <w:sz w:val="26"/>
      <w:szCs w:val="26"/>
      <w:lang w:val="es-ES_tradnl" w:eastAsia="en-US"/>
    </w:rPr>
  </w:style>
  <w:style w:type="character" w:customStyle="1" w:styleId="Ttulo1Car">
    <w:name w:val="Título 1 Car"/>
    <w:basedOn w:val="Fuentedeprrafopredeter"/>
    <w:link w:val="Ttulo1"/>
    <w:uiPriority w:val="9"/>
    <w:rsid w:val="008B322E"/>
    <w:rPr>
      <w:rFonts w:asciiTheme="majorHAnsi" w:eastAsiaTheme="majorEastAsia" w:hAnsiTheme="majorHAnsi" w:cstheme="majorBidi"/>
      <w:color w:val="365F91" w:themeColor="accent1" w:themeShade="BF"/>
      <w:sz w:val="32"/>
      <w:szCs w:val="32"/>
      <w:lang w:val="es-ES_tradnl" w:eastAsia="en-US"/>
    </w:rPr>
  </w:style>
  <w:style w:type="paragraph" w:styleId="TtuloTDC">
    <w:name w:val="TOC Heading"/>
    <w:basedOn w:val="Ttulo1"/>
    <w:next w:val="Normal"/>
    <w:uiPriority w:val="39"/>
    <w:unhideWhenUsed/>
    <w:qFormat/>
    <w:rsid w:val="008B322E"/>
    <w:pPr>
      <w:spacing w:line="259" w:lineRule="auto"/>
      <w:outlineLvl w:val="9"/>
    </w:pPr>
    <w:rPr>
      <w:lang w:val="es-CO" w:eastAsia="es-CO"/>
    </w:rPr>
  </w:style>
  <w:style w:type="paragraph" w:styleId="TDC1">
    <w:name w:val="toc 1"/>
    <w:basedOn w:val="Normal"/>
    <w:next w:val="Normal"/>
    <w:autoRedefine/>
    <w:uiPriority w:val="39"/>
    <w:unhideWhenUsed/>
    <w:rsid w:val="008B322E"/>
    <w:pPr>
      <w:spacing w:after="100"/>
    </w:pPr>
  </w:style>
  <w:style w:type="paragraph" w:styleId="TDC2">
    <w:name w:val="toc 2"/>
    <w:basedOn w:val="Normal"/>
    <w:next w:val="Normal"/>
    <w:autoRedefine/>
    <w:uiPriority w:val="39"/>
    <w:unhideWhenUsed/>
    <w:rsid w:val="008B322E"/>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19999">
      <w:bodyDiv w:val="1"/>
      <w:marLeft w:val="0"/>
      <w:marRight w:val="0"/>
      <w:marTop w:val="0"/>
      <w:marBottom w:val="0"/>
      <w:divBdr>
        <w:top w:val="none" w:sz="0" w:space="0" w:color="auto"/>
        <w:left w:val="none" w:sz="0" w:space="0" w:color="auto"/>
        <w:bottom w:val="none" w:sz="0" w:space="0" w:color="auto"/>
        <w:right w:val="none" w:sz="0" w:space="0" w:color="auto"/>
      </w:divBdr>
    </w:div>
    <w:div w:id="125583257">
      <w:bodyDiv w:val="1"/>
      <w:marLeft w:val="0"/>
      <w:marRight w:val="0"/>
      <w:marTop w:val="0"/>
      <w:marBottom w:val="0"/>
      <w:divBdr>
        <w:top w:val="none" w:sz="0" w:space="0" w:color="auto"/>
        <w:left w:val="none" w:sz="0" w:space="0" w:color="auto"/>
        <w:bottom w:val="none" w:sz="0" w:space="0" w:color="auto"/>
        <w:right w:val="none" w:sz="0" w:space="0" w:color="auto"/>
      </w:divBdr>
    </w:div>
    <w:div w:id="169373291">
      <w:bodyDiv w:val="1"/>
      <w:marLeft w:val="0"/>
      <w:marRight w:val="0"/>
      <w:marTop w:val="0"/>
      <w:marBottom w:val="0"/>
      <w:divBdr>
        <w:top w:val="none" w:sz="0" w:space="0" w:color="auto"/>
        <w:left w:val="none" w:sz="0" w:space="0" w:color="auto"/>
        <w:bottom w:val="none" w:sz="0" w:space="0" w:color="auto"/>
        <w:right w:val="none" w:sz="0" w:space="0" w:color="auto"/>
      </w:divBdr>
    </w:div>
    <w:div w:id="294651795">
      <w:bodyDiv w:val="1"/>
      <w:marLeft w:val="0"/>
      <w:marRight w:val="0"/>
      <w:marTop w:val="0"/>
      <w:marBottom w:val="0"/>
      <w:divBdr>
        <w:top w:val="none" w:sz="0" w:space="0" w:color="auto"/>
        <w:left w:val="none" w:sz="0" w:space="0" w:color="auto"/>
        <w:bottom w:val="none" w:sz="0" w:space="0" w:color="auto"/>
        <w:right w:val="none" w:sz="0" w:space="0" w:color="auto"/>
      </w:divBdr>
    </w:div>
    <w:div w:id="429008140">
      <w:bodyDiv w:val="1"/>
      <w:marLeft w:val="0"/>
      <w:marRight w:val="0"/>
      <w:marTop w:val="0"/>
      <w:marBottom w:val="0"/>
      <w:divBdr>
        <w:top w:val="none" w:sz="0" w:space="0" w:color="auto"/>
        <w:left w:val="none" w:sz="0" w:space="0" w:color="auto"/>
        <w:bottom w:val="none" w:sz="0" w:space="0" w:color="auto"/>
        <w:right w:val="none" w:sz="0" w:space="0" w:color="auto"/>
      </w:divBdr>
    </w:div>
    <w:div w:id="592320094">
      <w:bodyDiv w:val="1"/>
      <w:marLeft w:val="0"/>
      <w:marRight w:val="0"/>
      <w:marTop w:val="0"/>
      <w:marBottom w:val="0"/>
      <w:divBdr>
        <w:top w:val="none" w:sz="0" w:space="0" w:color="auto"/>
        <w:left w:val="none" w:sz="0" w:space="0" w:color="auto"/>
        <w:bottom w:val="none" w:sz="0" w:space="0" w:color="auto"/>
        <w:right w:val="none" w:sz="0" w:space="0" w:color="auto"/>
      </w:divBdr>
    </w:div>
    <w:div w:id="640616595">
      <w:bodyDiv w:val="1"/>
      <w:marLeft w:val="0"/>
      <w:marRight w:val="0"/>
      <w:marTop w:val="0"/>
      <w:marBottom w:val="0"/>
      <w:divBdr>
        <w:top w:val="none" w:sz="0" w:space="0" w:color="auto"/>
        <w:left w:val="none" w:sz="0" w:space="0" w:color="auto"/>
        <w:bottom w:val="none" w:sz="0" w:space="0" w:color="auto"/>
        <w:right w:val="none" w:sz="0" w:space="0" w:color="auto"/>
      </w:divBdr>
    </w:div>
    <w:div w:id="692150178">
      <w:bodyDiv w:val="1"/>
      <w:marLeft w:val="0"/>
      <w:marRight w:val="0"/>
      <w:marTop w:val="0"/>
      <w:marBottom w:val="0"/>
      <w:divBdr>
        <w:top w:val="none" w:sz="0" w:space="0" w:color="auto"/>
        <w:left w:val="none" w:sz="0" w:space="0" w:color="auto"/>
        <w:bottom w:val="none" w:sz="0" w:space="0" w:color="auto"/>
        <w:right w:val="none" w:sz="0" w:space="0" w:color="auto"/>
      </w:divBdr>
    </w:div>
    <w:div w:id="872770837">
      <w:bodyDiv w:val="1"/>
      <w:marLeft w:val="0"/>
      <w:marRight w:val="0"/>
      <w:marTop w:val="0"/>
      <w:marBottom w:val="0"/>
      <w:divBdr>
        <w:top w:val="none" w:sz="0" w:space="0" w:color="auto"/>
        <w:left w:val="none" w:sz="0" w:space="0" w:color="auto"/>
        <w:bottom w:val="none" w:sz="0" w:space="0" w:color="auto"/>
        <w:right w:val="none" w:sz="0" w:space="0" w:color="auto"/>
      </w:divBdr>
    </w:div>
    <w:div w:id="997686420">
      <w:bodyDiv w:val="1"/>
      <w:marLeft w:val="0"/>
      <w:marRight w:val="0"/>
      <w:marTop w:val="0"/>
      <w:marBottom w:val="0"/>
      <w:divBdr>
        <w:top w:val="none" w:sz="0" w:space="0" w:color="auto"/>
        <w:left w:val="none" w:sz="0" w:space="0" w:color="auto"/>
        <w:bottom w:val="none" w:sz="0" w:space="0" w:color="auto"/>
        <w:right w:val="none" w:sz="0" w:space="0" w:color="auto"/>
      </w:divBdr>
    </w:div>
    <w:div w:id="1070423951">
      <w:bodyDiv w:val="1"/>
      <w:marLeft w:val="0"/>
      <w:marRight w:val="0"/>
      <w:marTop w:val="0"/>
      <w:marBottom w:val="0"/>
      <w:divBdr>
        <w:top w:val="none" w:sz="0" w:space="0" w:color="auto"/>
        <w:left w:val="none" w:sz="0" w:space="0" w:color="auto"/>
        <w:bottom w:val="none" w:sz="0" w:space="0" w:color="auto"/>
        <w:right w:val="none" w:sz="0" w:space="0" w:color="auto"/>
      </w:divBdr>
    </w:div>
    <w:div w:id="1198003727">
      <w:bodyDiv w:val="1"/>
      <w:marLeft w:val="0"/>
      <w:marRight w:val="0"/>
      <w:marTop w:val="0"/>
      <w:marBottom w:val="0"/>
      <w:divBdr>
        <w:top w:val="none" w:sz="0" w:space="0" w:color="auto"/>
        <w:left w:val="none" w:sz="0" w:space="0" w:color="auto"/>
        <w:bottom w:val="none" w:sz="0" w:space="0" w:color="auto"/>
        <w:right w:val="none" w:sz="0" w:space="0" w:color="auto"/>
      </w:divBdr>
    </w:div>
    <w:div w:id="1365055749">
      <w:bodyDiv w:val="1"/>
      <w:marLeft w:val="0"/>
      <w:marRight w:val="0"/>
      <w:marTop w:val="0"/>
      <w:marBottom w:val="0"/>
      <w:divBdr>
        <w:top w:val="none" w:sz="0" w:space="0" w:color="auto"/>
        <w:left w:val="none" w:sz="0" w:space="0" w:color="auto"/>
        <w:bottom w:val="none" w:sz="0" w:space="0" w:color="auto"/>
        <w:right w:val="none" w:sz="0" w:space="0" w:color="auto"/>
      </w:divBdr>
    </w:div>
    <w:div w:id="1381784834">
      <w:bodyDiv w:val="1"/>
      <w:marLeft w:val="0"/>
      <w:marRight w:val="0"/>
      <w:marTop w:val="0"/>
      <w:marBottom w:val="0"/>
      <w:divBdr>
        <w:top w:val="none" w:sz="0" w:space="0" w:color="auto"/>
        <w:left w:val="none" w:sz="0" w:space="0" w:color="auto"/>
        <w:bottom w:val="none" w:sz="0" w:space="0" w:color="auto"/>
        <w:right w:val="none" w:sz="0" w:space="0" w:color="auto"/>
      </w:divBdr>
    </w:div>
    <w:div w:id="1390106962">
      <w:bodyDiv w:val="1"/>
      <w:marLeft w:val="0"/>
      <w:marRight w:val="0"/>
      <w:marTop w:val="0"/>
      <w:marBottom w:val="0"/>
      <w:divBdr>
        <w:top w:val="none" w:sz="0" w:space="0" w:color="auto"/>
        <w:left w:val="none" w:sz="0" w:space="0" w:color="auto"/>
        <w:bottom w:val="none" w:sz="0" w:space="0" w:color="auto"/>
        <w:right w:val="none" w:sz="0" w:space="0" w:color="auto"/>
      </w:divBdr>
    </w:div>
    <w:div w:id="1400325365">
      <w:bodyDiv w:val="1"/>
      <w:marLeft w:val="0"/>
      <w:marRight w:val="0"/>
      <w:marTop w:val="0"/>
      <w:marBottom w:val="0"/>
      <w:divBdr>
        <w:top w:val="none" w:sz="0" w:space="0" w:color="auto"/>
        <w:left w:val="none" w:sz="0" w:space="0" w:color="auto"/>
        <w:bottom w:val="none" w:sz="0" w:space="0" w:color="auto"/>
        <w:right w:val="none" w:sz="0" w:space="0" w:color="auto"/>
      </w:divBdr>
      <w:divsChild>
        <w:div w:id="1340042610">
          <w:marLeft w:val="547"/>
          <w:marRight w:val="0"/>
          <w:marTop w:val="0"/>
          <w:marBottom w:val="0"/>
          <w:divBdr>
            <w:top w:val="none" w:sz="0" w:space="0" w:color="auto"/>
            <w:left w:val="none" w:sz="0" w:space="0" w:color="auto"/>
            <w:bottom w:val="none" w:sz="0" w:space="0" w:color="auto"/>
            <w:right w:val="none" w:sz="0" w:space="0" w:color="auto"/>
          </w:divBdr>
        </w:div>
      </w:divsChild>
    </w:div>
    <w:div w:id="1419596313">
      <w:bodyDiv w:val="1"/>
      <w:marLeft w:val="0"/>
      <w:marRight w:val="0"/>
      <w:marTop w:val="0"/>
      <w:marBottom w:val="0"/>
      <w:divBdr>
        <w:top w:val="none" w:sz="0" w:space="0" w:color="auto"/>
        <w:left w:val="none" w:sz="0" w:space="0" w:color="auto"/>
        <w:bottom w:val="none" w:sz="0" w:space="0" w:color="auto"/>
        <w:right w:val="none" w:sz="0" w:space="0" w:color="auto"/>
      </w:divBdr>
    </w:div>
    <w:div w:id="1499612439">
      <w:bodyDiv w:val="1"/>
      <w:marLeft w:val="0"/>
      <w:marRight w:val="0"/>
      <w:marTop w:val="0"/>
      <w:marBottom w:val="0"/>
      <w:divBdr>
        <w:top w:val="none" w:sz="0" w:space="0" w:color="auto"/>
        <w:left w:val="none" w:sz="0" w:space="0" w:color="auto"/>
        <w:bottom w:val="none" w:sz="0" w:space="0" w:color="auto"/>
        <w:right w:val="none" w:sz="0" w:space="0" w:color="auto"/>
      </w:divBdr>
    </w:div>
    <w:div w:id="1524517685">
      <w:bodyDiv w:val="1"/>
      <w:marLeft w:val="0"/>
      <w:marRight w:val="0"/>
      <w:marTop w:val="0"/>
      <w:marBottom w:val="0"/>
      <w:divBdr>
        <w:top w:val="none" w:sz="0" w:space="0" w:color="auto"/>
        <w:left w:val="none" w:sz="0" w:space="0" w:color="auto"/>
        <w:bottom w:val="none" w:sz="0" w:space="0" w:color="auto"/>
        <w:right w:val="none" w:sz="0" w:space="0" w:color="auto"/>
      </w:divBdr>
    </w:div>
    <w:div w:id="1526675132">
      <w:bodyDiv w:val="1"/>
      <w:marLeft w:val="0"/>
      <w:marRight w:val="0"/>
      <w:marTop w:val="0"/>
      <w:marBottom w:val="0"/>
      <w:divBdr>
        <w:top w:val="none" w:sz="0" w:space="0" w:color="auto"/>
        <w:left w:val="none" w:sz="0" w:space="0" w:color="auto"/>
        <w:bottom w:val="none" w:sz="0" w:space="0" w:color="auto"/>
        <w:right w:val="none" w:sz="0" w:space="0" w:color="auto"/>
      </w:divBdr>
    </w:div>
    <w:div w:id="1648054174">
      <w:bodyDiv w:val="1"/>
      <w:marLeft w:val="0"/>
      <w:marRight w:val="0"/>
      <w:marTop w:val="0"/>
      <w:marBottom w:val="0"/>
      <w:divBdr>
        <w:top w:val="none" w:sz="0" w:space="0" w:color="auto"/>
        <w:left w:val="none" w:sz="0" w:space="0" w:color="auto"/>
        <w:bottom w:val="none" w:sz="0" w:space="0" w:color="auto"/>
        <w:right w:val="none" w:sz="0" w:space="0" w:color="auto"/>
      </w:divBdr>
    </w:div>
    <w:div w:id="1678069667">
      <w:bodyDiv w:val="1"/>
      <w:marLeft w:val="0"/>
      <w:marRight w:val="0"/>
      <w:marTop w:val="0"/>
      <w:marBottom w:val="0"/>
      <w:divBdr>
        <w:top w:val="none" w:sz="0" w:space="0" w:color="auto"/>
        <w:left w:val="none" w:sz="0" w:space="0" w:color="auto"/>
        <w:bottom w:val="none" w:sz="0" w:space="0" w:color="auto"/>
        <w:right w:val="none" w:sz="0" w:space="0" w:color="auto"/>
      </w:divBdr>
    </w:div>
    <w:div w:id="1688822818">
      <w:bodyDiv w:val="1"/>
      <w:marLeft w:val="0"/>
      <w:marRight w:val="0"/>
      <w:marTop w:val="0"/>
      <w:marBottom w:val="0"/>
      <w:divBdr>
        <w:top w:val="none" w:sz="0" w:space="0" w:color="auto"/>
        <w:left w:val="none" w:sz="0" w:space="0" w:color="auto"/>
        <w:bottom w:val="none" w:sz="0" w:space="0" w:color="auto"/>
        <w:right w:val="none" w:sz="0" w:space="0" w:color="auto"/>
      </w:divBdr>
    </w:div>
    <w:div w:id="1707563180">
      <w:bodyDiv w:val="1"/>
      <w:marLeft w:val="0"/>
      <w:marRight w:val="0"/>
      <w:marTop w:val="0"/>
      <w:marBottom w:val="0"/>
      <w:divBdr>
        <w:top w:val="none" w:sz="0" w:space="0" w:color="auto"/>
        <w:left w:val="none" w:sz="0" w:space="0" w:color="auto"/>
        <w:bottom w:val="none" w:sz="0" w:space="0" w:color="auto"/>
        <w:right w:val="none" w:sz="0" w:space="0" w:color="auto"/>
      </w:divBdr>
    </w:div>
    <w:div w:id="1778213846">
      <w:bodyDiv w:val="1"/>
      <w:marLeft w:val="0"/>
      <w:marRight w:val="0"/>
      <w:marTop w:val="0"/>
      <w:marBottom w:val="0"/>
      <w:divBdr>
        <w:top w:val="none" w:sz="0" w:space="0" w:color="auto"/>
        <w:left w:val="none" w:sz="0" w:space="0" w:color="auto"/>
        <w:bottom w:val="none" w:sz="0" w:space="0" w:color="auto"/>
        <w:right w:val="none" w:sz="0" w:space="0" w:color="auto"/>
      </w:divBdr>
      <w:divsChild>
        <w:div w:id="628365500">
          <w:marLeft w:val="547"/>
          <w:marRight w:val="0"/>
          <w:marTop w:val="0"/>
          <w:marBottom w:val="0"/>
          <w:divBdr>
            <w:top w:val="none" w:sz="0" w:space="0" w:color="auto"/>
            <w:left w:val="none" w:sz="0" w:space="0" w:color="auto"/>
            <w:bottom w:val="none" w:sz="0" w:space="0" w:color="auto"/>
            <w:right w:val="none" w:sz="0" w:space="0" w:color="auto"/>
          </w:divBdr>
        </w:div>
      </w:divsChild>
    </w:div>
    <w:div w:id="1778527329">
      <w:bodyDiv w:val="1"/>
      <w:marLeft w:val="0"/>
      <w:marRight w:val="0"/>
      <w:marTop w:val="0"/>
      <w:marBottom w:val="0"/>
      <w:divBdr>
        <w:top w:val="none" w:sz="0" w:space="0" w:color="auto"/>
        <w:left w:val="none" w:sz="0" w:space="0" w:color="auto"/>
        <w:bottom w:val="none" w:sz="0" w:space="0" w:color="auto"/>
        <w:right w:val="none" w:sz="0" w:space="0" w:color="auto"/>
      </w:divBdr>
      <w:divsChild>
        <w:div w:id="1264680114">
          <w:marLeft w:val="547"/>
          <w:marRight w:val="0"/>
          <w:marTop w:val="0"/>
          <w:marBottom w:val="0"/>
          <w:divBdr>
            <w:top w:val="none" w:sz="0" w:space="0" w:color="auto"/>
            <w:left w:val="none" w:sz="0" w:space="0" w:color="auto"/>
            <w:bottom w:val="none" w:sz="0" w:space="0" w:color="auto"/>
            <w:right w:val="none" w:sz="0" w:space="0" w:color="auto"/>
          </w:divBdr>
        </w:div>
      </w:divsChild>
    </w:div>
    <w:div w:id="1808740398">
      <w:bodyDiv w:val="1"/>
      <w:marLeft w:val="0"/>
      <w:marRight w:val="0"/>
      <w:marTop w:val="0"/>
      <w:marBottom w:val="0"/>
      <w:divBdr>
        <w:top w:val="none" w:sz="0" w:space="0" w:color="auto"/>
        <w:left w:val="none" w:sz="0" w:space="0" w:color="auto"/>
        <w:bottom w:val="none" w:sz="0" w:space="0" w:color="auto"/>
        <w:right w:val="none" w:sz="0" w:space="0" w:color="auto"/>
      </w:divBdr>
    </w:div>
    <w:div w:id="1818498885">
      <w:bodyDiv w:val="1"/>
      <w:marLeft w:val="0"/>
      <w:marRight w:val="0"/>
      <w:marTop w:val="0"/>
      <w:marBottom w:val="0"/>
      <w:divBdr>
        <w:top w:val="none" w:sz="0" w:space="0" w:color="auto"/>
        <w:left w:val="none" w:sz="0" w:space="0" w:color="auto"/>
        <w:bottom w:val="none" w:sz="0" w:space="0" w:color="auto"/>
        <w:right w:val="none" w:sz="0" w:space="0" w:color="auto"/>
      </w:divBdr>
      <w:divsChild>
        <w:div w:id="178081176">
          <w:marLeft w:val="547"/>
          <w:marRight w:val="0"/>
          <w:marTop w:val="0"/>
          <w:marBottom w:val="0"/>
          <w:divBdr>
            <w:top w:val="none" w:sz="0" w:space="0" w:color="auto"/>
            <w:left w:val="none" w:sz="0" w:space="0" w:color="auto"/>
            <w:bottom w:val="none" w:sz="0" w:space="0" w:color="auto"/>
            <w:right w:val="none" w:sz="0" w:space="0" w:color="auto"/>
          </w:divBdr>
        </w:div>
      </w:divsChild>
    </w:div>
    <w:div w:id="1826314239">
      <w:bodyDiv w:val="1"/>
      <w:marLeft w:val="0"/>
      <w:marRight w:val="0"/>
      <w:marTop w:val="0"/>
      <w:marBottom w:val="0"/>
      <w:divBdr>
        <w:top w:val="none" w:sz="0" w:space="0" w:color="auto"/>
        <w:left w:val="none" w:sz="0" w:space="0" w:color="auto"/>
        <w:bottom w:val="none" w:sz="0" w:space="0" w:color="auto"/>
        <w:right w:val="none" w:sz="0" w:space="0" w:color="auto"/>
      </w:divBdr>
    </w:div>
    <w:div w:id="1863320815">
      <w:bodyDiv w:val="1"/>
      <w:marLeft w:val="0"/>
      <w:marRight w:val="0"/>
      <w:marTop w:val="0"/>
      <w:marBottom w:val="0"/>
      <w:divBdr>
        <w:top w:val="none" w:sz="0" w:space="0" w:color="auto"/>
        <w:left w:val="none" w:sz="0" w:space="0" w:color="auto"/>
        <w:bottom w:val="none" w:sz="0" w:space="0" w:color="auto"/>
        <w:right w:val="none" w:sz="0" w:space="0" w:color="auto"/>
      </w:divBdr>
    </w:div>
    <w:div w:id="1879270211">
      <w:bodyDiv w:val="1"/>
      <w:marLeft w:val="0"/>
      <w:marRight w:val="0"/>
      <w:marTop w:val="0"/>
      <w:marBottom w:val="0"/>
      <w:divBdr>
        <w:top w:val="none" w:sz="0" w:space="0" w:color="auto"/>
        <w:left w:val="none" w:sz="0" w:space="0" w:color="auto"/>
        <w:bottom w:val="none" w:sz="0" w:space="0" w:color="auto"/>
        <w:right w:val="none" w:sz="0" w:space="0" w:color="auto"/>
      </w:divBdr>
    </w:div>
    <w:div w:id="1963153210">
      <w:bodyDiv w:val="1"/>
      <w:marLeft w:val="0"/>
      <w:marRight w:val="0"/>
      <w:marTop w:val="0"/>
      <w:marBottom w:val="0"/>
      <w:divBdr>
        <w:top w:val="none" w:sz="0" w:space="0" w:color="auto"/>
        <w:left w:val="none" w:sz="0" w:space="0" w:color="auto"/>
        <w:bottom w:val="none" w:sz="0" w:space="0" w:color="auto"/>
        <w:right w:val="none" w:sz="0" w:space="0" w:color="auto"/>
      </w:divBdr>
    </w:div>
    <w:div w:id="1964576839">
      <w:bodyDiv w:val="1"/>
      <w:marLeft w:val="0"/>
      <w:marRight w:val="0"/>
      <w:marTop w:val="0"/>
      <w:marBottom w:val="0"/>
      <w:divBdr>
        <w:top w:val="none" w:sz="0" w:space="0" w:color="auto"/>
        <w:left w:val="none" w:sz="0" w:space="0" w:color="auto"/>
        <w:bottom w:val="none" w:sz="0" w:space="0" w:color="auto"/>
        <w:right w:val="none" w:sz="0" w:space="0" w:color="auto"/>
      </w:divBdr>
      <w:divsChild>
        <w:div w:id="235360638">
          <w:marLeft w:val="547"/>
          <w:marRight w:val="0"/>
          <w:marTop w:val="0"/>
          <w:marBottom w:val="0"/>
          <w:divBdr>
            <w:top w:val="none" w:sz="0" w:space="0" w:color="auto"/>
            <w:left w:val="none" w:sz="0" w:space="0" w:color="auto"/>
            <w:bottom w:val="none" w:sz="0" w:space="0" w:color="auto"/>
            <w:right w:val="none" w:sz="0" w:space="0" w:color="auto"/>
          </w:divBdr>
        </w:div>
      </w:divsChild>
    </w:div>
    <w:div w:id="2106808010">
      <w:bodyDiv w:val="1"/>
      <w:marLeft w:val="0"/>
      <w:marRight w:val="0"/>
      <w:marTop w:val="0"/>
      <w:marBottom w:val="0"/>
      <w:divBdr>
        <w:top w:val="none" w:sz="0" w:space="0" w:color="auto"/>
        <w:left w:val="none" w:sz="0" w:space="0" w:color="auto"/>
        <w:bottom w:val="none" w:sz="0" w:space="0" w:color="auto"/>
        <w:right w:val="none" w:sz="0" w:space="0" w:color="auto"/>
      </w:divBdr>
      <w:divsChild>
        <w:div w:id="1789279223">
          <w:marLeft w:val="547"/>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nidadvictimas.gov.co/es/NODE/6536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E2316-D042-4255-890C-71584C259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3291</Words>
  <Characters>20328</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23572</CharactersWithSpaces>
  <SharedDoc>false</SharedDoc>
  <HLinks>
    <vt:vector size="42" baseType="variant">
      <vt:variant>
        <vt:i4>1703958</vt:i4>
      </vt:variant>
      <vt:variant>
        <vt:i4>2069</vt:i4>
      </vt:variant>
      <vt:variant>
        <vt:i4>1025</vt:i4>
      </vt:variant>
      <vt:variant>
        <vt:i4>1</vt:i4>
      </vt:variant>
      <vt:variant>
        <vt:lpwstr>papeleria-trans-cabezote</vt:lpwstr>
      </vt:variant>
      <vt:variant>
        <vt:lpwstr/>
      </vt:variant>
      <vt:variant>
        <vt:i4>6291491</vt:i4>
      </vt:variant>
      <vt:variant>
        <vt:i4>2072</vt:i4>
      </vt:variant>
      <vt:variant>
        <vt:i4>1026</vt:i4>
      </vt:variant>
      <vt:variant>
        <vt:i4>1</vt:i4>
      </vt:variant>
      <vt:variant>
        <vt:lpwstr>papeleria-trans-pie2-02-02</vt:lpwstr>
      </vt:variant>
      <vt:variant>
        <vt:lpwstr/>
      </vt:variant>
      <vt:variant>
        <vt:i4>1310799</vt:i4>
      </vt:variant>
      <vt:variant>
        <vt:i4>-1</vt:i4>
      </vt:variant>
      <vt:variant>
        <vt:i4>2065</vt:i4>
      </vt:variant>
      <vt:variant>
        <vt:i4>1</vt:i4>
      </vt:variant>
      <vt:variant>
        <vt:lpwstr>papeleria-01</vt:lpwstr>
      </vt:variant>
      <vt:variant>
        <vt:lpwstr/>
      </vt:variant>
      <vt:variant>
        <vt:i4>1310799</vt:i4>
      </vt:variant>
      <vt:variant>
        <vt:i4>-1</vt:i4>
      </vt:variant>
      <vt:variant>
        <vt:i4>2066</vt:i4>
      </vt:variant>
      <vt:variant>
        <vt:i4>1</vt:i4>
      </vt:variant>
      <vt:variant>
        <vt:lpwstr>papeleria-01</vt:lpwstr>
      </vt:variant>
      <vt:variant>
        <vt:lpwstr/>
      </vt:variant>
      <vt:variant>
        <vt:i4>1441871</vt:i4>
      </vt:variant>
      <vt:variant>
        <vt:i4>-1</vt:i4>
      </vt:variant>
      <vt:variant>
        <vt:i4>2067</vt:i4>
      </vt:variant>
      <vt:variant>
        <vt:i4>1</vt:i4>
      </vt:variant>
      <vt:variant>
        <vt:lpwstr>papeleria-03</vt:lpwstr>
      </vt:variant>
      <vt:variant>
        <vt:lpwstr/>
      </vt:variant>
      <vt:variant>
        <vt:i4>1441871</vt:i4>
      </vt:variant>
      <vt:variant>
        <vt:i4>-1</vt:i4>
      </vt:variant>
      <vt:variant>
        <vt:i4>2068</vt:i4>
      </vt:variant>
      <vt:variant>
        <vt:i4>1</vt:i4>
      </vt:variant>
      <vt:variant>
        <vt:lpwstr>papeleria-03</vt:lpwstr>
      </vt:variant>
      <vt:variant>
        <vt:lpwstr/>
      </vt:variant>
      <vt:variant>
        <vt:i4>1441871</vt:i4>
      </vt:variant>
      <vt:variant>
        <vt:i4>-1</vt:i4>
      </vt:variant>
      <vt:variant>
        <vt:i4>2069</vt:i4>
      </vt:variant>
      <vt:variant>
        <vt:i4>1</vt:i4>
      </vt:variant>
      <vt:variant>
        <vt:lpwstr>papeleria-03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 Salazar Muñoz</dc:creator>
  <cp:lastModifiedBy>Alexander Castro Rivera</cp:lastModifiedBy>
  <cp:revision>9</cp:revision>
  <cp:lastPrinted>2019-02-20T15:20:00Z</cp:lastPrinted>
  <dcterms:created xsi:type="dcterms:W3CDTF">2022-04-07T22:22:00Z</dcterms:created>
  <dcterms:modified xsi:type="dcterms:W3CDTF">2023-10-02T15:11:00Z</dcterms:modified>
</cp:coreProperties>
</file>