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5BB7A" w14:textId="77777777" w:rsidR="00516956" w:rsidRPr="00112C24" w:rsidRDefault="0023034C" w:rsidP="00516956">
      <w:pPr>
        <w:numPr>
          <w:ilvl w:val="0"/>
          <w:numId w:val="9"/>
        </w:numPr>
        <w:spacing w:after="0"/>
        <w:jc w:val="both"/>
        <w:rPr>
          <w:rFonts w:ascii="Verdana" w:hAnsi="Verdana" w:cs="Arial"/>
          <w:b/>
          <w:bCs/>
          <w:color w:val="000000" w:themeColor="text1"/>
          <w:sz w:val="20"/>
          <w:szCs w:val="20"/>
          <w:lang w:val="es-CO" w:eastAsia="es-CO"/>
        </w:rPr>
      </w:pPr>
      <w:r w:rsidRPr="004E2DD5">
        <w:rPr>
          <w:rFonts w:ascii="Verdana" w:hAnsi="Verdana" w:cs="Arial"/>
          <w:b/>
          <w:color w:val="000000" w:themeColor="text1"/>
          <w:sz w:val="20"/>
          <w:szCs w:val="20"/>
        </w:rPr>
        <w:t>OBJETIVO</w:t>
      </w:r>
      <w:r w:rsidR="005A3842" w:rsidRPr="004E2DD5">
        <w:rPr>
          <w:rFonts w:ascii="Verdana" w:hAnsi="Verdana" w:cs="Arial"/>
          <w:b/>
          <w:color w:val="000000" w:themeColor="text1"/>
          <w:sz w:val="20"/>
          <w:szCs w:val="20"/>
        </w:rPr>
        <w:t>:</w:t>
      </w:r>
      <w:r w:rsidR="005A3842" w:rsidRPr="004E2DD5">
        <w:rPr>
          <w:rFonts w:ascii="Verdana" w:hAnsi="Verdana" w:cs="Arial"/>
          <w:color w:val="000000" w:themeColor="text1"/>
          <w:sz w:val="20"/>
          <w:szCs w:val="20"/>
        </w:rPr>
        <w:t xml:space="preserve"> </w:t>
      </w:r>
    </w:p>
    <w:p w14:paraId="629A4A9A" w14:textId="77777777" w:rsidR="006F0D4C" w:rsidRDefault="006F0D4C" w:rsidP="00112C24">
      <w:pPr>
        <w:spacing w:after="0"/>
        <w:jc w:val="both"/>
        <w:rPr>
          <w:rFonts w:ascii="Verdana" w:hAnsi="Verdana" w:cs="Arial"/>
          <w:color w:val="000000" w:themeColor="text1"/>
          <w:sz w:val="20"/>
          <w:szCs w:val="20"/>
        </w:rPr>
      </w:pPr>
    </w:p>
    <w:p w14:paraId="331F9A77" w14:textId="052C4476" w:rsidR="00112C24" w:rsidRDefault="006F0D4C" w:rsidP="00112C24">
      <w:pPr>
        <w:spacing w:after="0"/>
        <w:jc w:val="both"/>
        <w:rPr>
          <w:rFonts w:ascii="Verdana" w:hAnsi="Verdana" w:cs="Arial"/>
          <w:color w:val="000000" w:themeColor="text1"/>
          <w:sz w:val="20"/>
          <w:szCs w:val="20"/>
        </w:rPr>
      </w:pPr>
      <w:r w:rsidRPr="00516956">
        <w:rPr>
          <w:rFonts w:ascii="Verdana" w:hAnsi="Verdana" w:cs="Arial"/>
          <w:color w:val="000000" w:themeColor="text1"/>
          <w:sz w:val="20"/>
          <w:szCs w:val="20"/>
        </w:rPr>
        <w:t>Establecer los principios, mecanismos</w:t>
      </w:r>
      <w:r>
        <w:rPr>
          <w:rFonts w:ascii="Verdana" w:hAnsi="Verdana" w:cs="Arial"/>
          <w:color w:val="000000" w:themeColor="text1"/>
          <w:sz w:val="20"/>
          <w:szCs w:val="20"/>
        </w:rPr>
        <w:t xml:space="preserve"> y</w:t>
      </w:r>
      <w:r w:rsidRPr="00516956">
        <w:rPr>
          <w:rFonts w:ascii="Verdana" w:hAnsi="Verdana" w:cs="Arial"/>
          <w:color w:val="000000" w:themeColor="text1"/>
          <w:sz w:val="20"/>
          <w:szCs w:val="20"/>
        </w:rPr>
        <w:t xml:space="preserve"> procedimientos para el intercambio de información entre la Unidad para la Atención y Reparación Integral a las Víctimas </w:t>
      </w:r>
      <w:r>
        <w:rPr>
          <w:rFonts w:ascii="Verdana" w:hAnsi="Verdana" w:cs="Arial"/>
          <w:color w:val="000000" w:themeColor="text1"/>
          <w:sz w:val="20"/>
          <w:szCs w:val="20"/>
        </w:rPr>
        <w:t xml:space="preserve">a través de la Subdirección Red Nacional de Información </w:t>
      </w:r>
      <w:r w:rsidRPr="00516956">
        <w:rPr>
          <w:rFonts w:ascii="Verdana" w:hAnsi="Verdana" w:cs="Arial"/>
          <w:color w:val="000000" w:themeColor="text1"/>
          <w:sz w:val="20"/>
          <w:szCs w:val="20"/>
        </w:rPr>
        <w:t>y las entidades que conforman la Red Nacional de Información</w:t>
      </w:r>
      <w:r>
        <w:rPr>
          <w:rFonts w:ascii="Verdana" w:hAnsi="Verdana" w:cs="Arial"/>
          <w:color w:val="000000" w:themeColor="text1"/>
          <w:sz w:val="20"/>
          <w:szCs w:val="20"/>
        </w:rPr>
        <w:t xml:space="preserve"> </w:t>
      </w:r>
      <w:r w:rsidR="004A56F2">
        <w:rPr>
          <w:rFonts w:ascii="Verdana" w:hAnsi="Verdana" w:cs="Arial"/>
          <w:color w:val="000000" w:themeColor="text1"/>
          <w:sz w:val="20"/>
          <w:szCs w:val="20"/>
        </w:rPr>
        <w:t>en el nivel nacional y territorial de acuerdo con los estándares de seguridad y confidencialidad de la información.</w:t>
      </w:r>
    </w:p>
    <w:p w14:paraId="4D03079E" w14:textId="77777777" w:rsidR="00FB4A38" w:rsidRPr="004E2DD5" w:rsidRDefault="00FB4A38" w:rsidP="00516956">
      <w:pPr>
        <w:spacing w:after="0"/>
        <w:jc w:val="both"/>
        <w:rPr>
          <w:rFonts w:ascii="Verdana" w:hAnsi="Verdana" w:cs="Arial"/>
          <w:b/>
          <w:bCs/>
          <w:color w:val="000000" w:themeColor="text1"/>
          <w:sz w:val="20"/>
          <w:szCs w:val="20"/>
          <w:lang w:val="es-CO" w:eastAsia="es-CO"/>
        </w:rPr>
      </w:pPr>
    </w:p>
    <w:p w14:paraId="0E39B790" w14:textId="77777777" w:rsidR="00516956" w:rsidRDefault="0023034C" w:rsidP="00516956">
      <w:pPr>
        <w:pStyle w:val="Prrafodelista"/>
        <w:numPr>
          <w:ilvl w:val="0"/>
          <w:numId w:val="9"/>
        </w:numPr>
        <w:jc w:val="both"/>
        <w:rPr>
          <w:rFonts w:ascii="Verdana" w:hAnsi="Verdana" w:cs="Arial"/>
          <w:b/>
          <w:color w:val="000000" w:themeColor="text1"/>
          <w:sz w:val="20"/>
          <w:szCs w:val="20"/>
        </w:rPr>
      </w:pPr>
      <w:r w:rsidRPr="004E2DD5">
        <w:rPr>
          <w:rFonts w:ascii="Verdana" w:hAnsi="Verdana" w:cs="Arial"/>
          <w:b/>
          <w:color w:val="000000" w:themeColor="text1"/>
          <w:sz w:val="20"/>
          <w:szCs w:val="20"/>
        </w:rPr>
        <w:t>ALCANCE</w:t>
      </w:r>
      <w:r w:rsidR="005A3842" w:rsidRPr="004E2DD5">
        <w:rPr>
          <w:rFonts w:ascii="Verdana" w:hAnsi="Verdana" w:cs="Arial"/>
          <w:b/>
          <w:color w:val="000000" w:themeColor="text1"/>
          <w:sz w:val="20"/>
          <w:szCs w:val="20"/>
        </w:rPr>
        <w:t xml:space="preserve">: </w:t>
      </w:r>
    </w:p>
    <w:p w14:paraId="15C47A77" w14:textId="1DE490A8" w:rsidR="004A56F2" w:rsidRPr="006F0D4C" w:rsidRDefault="00DB303D" w:rsidP="004A56F2">
      <w:pPr>
        <w:jc w:val="both"/>
        <w:rPr>
          <w:rFonts w:ascii="Verdana" w:hAnsi="Verdana" w:cs="Arial"/>
          <w:b/>
          <w:color w:val="000000" w:themeColor="text1"/>
          <w:sz w:val="20"/>
          <w:szCs w:val="20"/>
        </w:rPr>
      </w:pPr>
      <w:r w:rsidRPr="006F0D4C">
        <w:rPr>
          <w:rFonts w:ascii="Verdana" w:hAnsi="Verdana" w:cs="Arial"/>
          <w:color w:val="000000" w:themeColor="text1"/>
          <w:sz w:val="20"/>
          <w:szCs w:val="20"/>
        </w:rPr>
        <w:t xml:space="preserve">El documento inicia con las definiciones principales para el proceso de intercambio </w:t>
      </w:r>
      <w:r w:rsidR="006F0D4C" w:rsidRPr="006F0D4C">
        <w:rPr>
          <w:rFonts w:ascii="Verdana" w:hAnsi="Verdana" w:cs="Arial"/>
          <w:color w:val="000000" w:themeColor="text1"/>
          <w:sz w:val="20"/>
          <w:szCs w:val="20"/>
        </w:rPr>
        <w:t xml:space="preserve">y finaliza con la articulación con Red de Observatorios de Derechos Humanos y Derecho Internacional Humanitario </w:t>
      </w:r>
      <w:r w:rsidR="006F0D4C">
        <w:rPr>
          <w:rFonts w:ascii="Verdana" w:hAnsi="Verdana" w:cs="Arial"/>
          <w:color w:val="000000" w:themeColor="text1"/>
          <w:sz w:val="20"/>
          <w:szCs w:val="20"/>
        </w:rPr>
        <w:t>–</w:t>
      </w:r>
      <w:r w:rsidR="006F0D4C" w:rsidRPr="006F0D4C">
        <w:rPr>
          <w:rFonts w:ascii="Verdana" w:hAnsi="Verdana" w:cs="Arial"/>
          <w:color w:val="000000" w:themeColor="text1"/>
          <w:sz w:val="20"/>
          <w:szCs w:val="20"/>
        </w:rPr>
        <w:t xml:space="preserve"> RODHI</w:t>
      </w:r>
      <w:r w:rsidR="006F0D4C">
        <w:rPr>
          <w:rFonts w:ascii="Verdana" w:hAnsi="Verdana" w:cs="Arial"/>
          <w:color w:val="000000" w:themeColor="text1"/>
          <w:sz w:val="20"/>
          <w:szCs w:val="20"/>
        </w:rPr>
        <w:t>.</w:t>
      </w:r>
    </w:p>
    <w:p w14:paraId="208297B7" w14:textId="77777777" w:rsidR="00FB4A38" w:rsidRPr="004E2DD5" w:rsidRDefault="00FB4A38" w:rsidP="00516956">
      <w:pPr>
        <w:pStyle w:val="Prrafodelista"/>
        <w:ind w:left="360"/>
        <w:jc w:val="both"/>
        <w:rPr>
          <w:rFonts w:ascii="Verdana" w:hAnsi="Verdana" w:cs="Arial"/>
          <w:b/>
          <w:color w:val="000000" w:themeColor="text1"/>
          <w:sz w:val="20"/>
          <w:szCs w:val="20"/>
        </w:rPr>
      </w:pPr>
    </w:p>
    <w:p w14:paraId="5BA0A221" w14:textId="77777777" w:rsidR="00726A15" w:rsidRPr="004E2DD5" w:rsidRDefault="005A3842" w:rsidP="00516956">
      <w:pPr>
        <w:pStyle w:val="Prrafodelista"/>
        <w:numPr>
          <w:ilvl w:val="0"/>
          <w:numId w:val="9"/>
        </w:numPr>
        <w:tabs>
          <w:tab w:val="left" w:pos="284"/>
        </w:tabs>
        <w:spacing w:after="0"/>
        <w:jc w:val="both"/>
        <w:rPr>
          <w:rFonts w:ascii="Verdana" w:hAnsi="Verdana" w:cs="Arial"/>
          <w:color w:val="000000" w:themeColor="text1"/>
          <w:sz w:val="20"/>
          <w:szCs w:val="20"/>
        </w:rPr>
      </w:pPr>
      <w:r w:rsidRPr="004E2DD5">
        <w:rPr>
          <w:rFonts w:ascii="Verdana" w:hAnsi="Verdana" w:cs="Arial"/>
          <w:b/>
          <w:color w:val="000000" w:themeColor="text1"/>
          <w:sz w:val="20"/>
          <w:szCs w:val="20"/>
        </w:rPr>
        <w:t>DEFINICIONES:</w:t>
      </w:r>
      <w:r w:rsidRPr="004E2DD5">
        <w:rPr>
          <w:rFonts w:ascii="Verdana" w:hAnsi="Verdana" w:cs="Arial"/>
          <w:color w:val="000000" w:themeColor="text1"/>
          <w:sz w:val="20"/>
          <w:szCs w:val="20"/>
        </w:rPr>
        <w:t xml:space="preserve"> </w:t>
      </w:r>
    </w:p>
    <w:p w14:paraId="7F8F18DE" w14:textId="77777777" w:rsidR="00726A15" w:rsidRPr="004E2DD5" w:rsidRDefault="00726A15" w:rsidP="00516956">
      <w:pPr>
        <w:pStyle w:val="Prrafodelista"/>
        <w:jc w:val="both"/>
        <w:rPr>
          <w:rFonts w:ascii="Verdana" w:hAnsi="Verdana" w:cs="Arial"/>
          <w:color w:val="000000" w:themeColor="text1"/>
          <w:sz w:val="20"/>
          <w:szCs w:val="20"/>
        </w:rPr>
      </w:pPr>
    </w:p>
    <w:p w14:paraId="03DC2C08" w14:textId="3091F138" w:rsidR="006F0D4C" w:rsidRDefault="006F0D4C" w:rsidP="00D03BA7">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D03BA7">
        <w:rPr>
          <w:rFonts w:ascii="Verdana" w:hAnsi="Verdana" w:cs="Arial"/>
          <w:b/>
          <w:color w:val="000000" w:themeColor="text1"/>
          <w:sz w:val="20"/>
          <w:szCs w:val="20"/>
        </w:rPr>
        <w:t>Autorización:</w:t>
      </w:r>
      <w:r w:rsidRPr="004E2DD5">
        <w:rPr>
          <w:rFonts w:ascii="Verdana" w:hAnsi="Verdana" w:cs="Arial"/>
          <w:color w:val="000000" w:themeColor="text1"/>
          <w:sz w:val="20"/>
          <w:szCs w:val="20"/>
        </w:rPr>
        <w:t xml:space="preserve"> Consentimiento previo, expreso e informado del Titular para llevar a cabo el tratamiento de datos personales</w:t>
      </w:r>
    </w:p>
    <w:p w14:paraId="0E8B8646" w14:textId="77777777" w:rsidR="00D03BA7" w:rsidRDefault="00D03BA7" w:rsidP="00D03BA7">
      <w:pPr>
        <w:pStyle w:val="Prrafodelista"/>
        <w:tabs>
          <w:tab w:val="left" w:pos="720"/>
        </w:tabs>
        <w:spacing w:after="0"/>
        <w:ind w:left="709" w:hanging="425"/>
        <w:jc w:val="both"/>
        <w:rPr>
          <w:rFonts w:ascii="Verdana" w:hAnsi="Verdana" w:cs="Arial"/>
          <w:color w:val="000000" w:themeColor="text1"/>
          <w:sz w:val="20"/>
          <w:szCs w:val="20"/>
        </w:rPr>
      </w:pPr>
    </w:p>
    <w:p w14:paraId="38DEBA11" w14:textId="2C7AB56B" w:rsidR="006F0D4C" w:rsidRDefault="006F0D4C" w:rsidP="00D03BA7">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D03BA7">
        <w:rPr>
          <w:rFonts w:ascii="Verdana" w:hAnsi="Verdana" w:cs="Arial"/>
          <w:b/>
          <w:color w:val="000000" w:themeColor="text1"/>
          <w:sz w:val="20"/>
          <w:szCs w:val="20"/>
        </w:rPr>
        <w:t xml:space="preserve">Base de </w:t>
      </w:r>
      <w:r w:rsidR="00D03BA7" w:rsidRPr="00D03BA7">
        <w:rPr>
          <w:rFonts w:ascii="Verdana" w:hAnsi="Verdana" w:cs="Arial"/>
          <w:b/>
          <w:color w:val="000000" w:themeColor="text1"/>
          <w:sz w:val="20"/>
          <w:szCs w:val="20"/>
        </w:rPr>
        <w:t>Datos</w:t>
      </w:r>
      <w:r w:rsidRPr="00D03BA7">
        <w:rPr>
          <w:rFonts w:ascii="Verdana" w:hAnsi="Verdana" w:cs="Arial"/>
          <w:b/>
          <w:color w:val="000000" w:themeColor="text1"/>
          <w:sz w:val="20"/>
          <w:szCs w:val="20"/>
        </w:rPr>
        <w:t>:</w:t>
      </w:r>
      <w:r w:rsidRPr="004E2DD5">
        <w:rPr>
          <w:rFonts w:ascii="Verdana" w:hAnsi="Verdana" w:cs="Arial"/>
          <w:color w:val="000000" w:themeColor="text1"/>
          <w:sz w:val="20"/>
          <w:szCs w:val="20"/>
        </w:rPr>
        <w:t xml:space="preserve"> Conjunto organizado de datos personales que sea objeto de tratamiento.</w:t>
      </w:r>
    </w:p>
    <w:p w14:paraId="19AAD71E" w14:textId="77777777" w:rsidR="00D03BA7" w:rsidRPr="00D03BA7" w:rsidRDefault="00D03BA7" w:rsidP="00D03BA7">
      <w:pPr>
        <w:tabs>
          <w:tab w:val="left" w:pos="720"/>
        </w:tabs>
        <w:spacing w:after="0"/>
        <w:ind w:left="709" w:hanging="425"/>
        <w:jc w:val="both"/>
        <w:rPr>
          <w:rFonts w:ascii="Verdana" w:hAnsi="Verdana" w:cs="Arial"/>
          <w:color w:val="000000" w:themeColor="text1"/>
          <w:sz w:val="20"/>
          <w:szCs w:val="20"/>
        </w:rPr>
      </w:pPr>
    </w:p>
    <w:p w14:paraId="567D4129" w14:textId="7F20AEC9" w:rsidR="00D03BA7" w:rsidRDefault="00726A15" w:rsidP="00D03BA7">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D03BA7">
        <w:rPr>
          <w:rFonts w:ascii="Verdana" w:hAnsi="Verdana" w:cs="Arial"/>
          <w:b/>
          <w:color w:val="000000" w:themeColor="text1"/>
          <w:sz w:val="20"/>
          <w:szCs w:val="20"/>
        </w:rPr>
        <w:t>Dato:</w:t>
      </w:r>
      <w:r w:rsidRPr="004E2DD5">
        <w:rPr>
          <w:rFonts w:ascii="Verdana" w:hAnsi="Verdana" w:cs="Arial"/>
          <w:color w:val="000000" w:themeColor="text1"/>
          <w:sz w:val="20"/>
          <w:szCs w:val="20"/>
        </w:rPr>
        <w:t xml:space="preserve"> Representación simbólica de un atributo o variable.</w:t>
      </w:r>
    </w:p>
    <w:p w14:paraId="23DE5E37" w14:textId="77777777" w:rsidR="00D03BA7" w:rsidRPr="00D03BA7" w:rsidRDefault="00D03BA7" w:rsidP="00D03BA7">
      <w:pPr>
        <w:tabs>
          <w:tab w:val="left" w:pos="720"/>
        </w:tabs>
        <w:spacing w:after="0"/>
        <w:ind w:left="709" w:hanging="425"/>
        <w:jc w:val="both"/>
        <w:rPr>
          <w:rFonts w:ascii="Verdana" w:hAnsi="Verdana" w:cs="Arial"/>
          <w:color w:val="000000" w:themeColor="text1"/>
          <w:sz w:val="20"/>
          <w:szCs w:val="20"/>
        </w:rPr>
      </w:pPr>
    </w:p>
    <w:p w14:paraId="7DE93B17" w14:textId="280776C2" w:rsidR="006F0D4C" w:rsidRDefault="00D03BA7" w:rsidP="00D03BA7">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Pr>
          <w:rFonts w:ascii="Verdana" w:hAnsi="Verdana" w:cs="Arial"/>
          <w:b/>
          <w:color w:val="000000" w:themeColor="text1"/>
          <w:sz w:val="20"/>
          <w:szCs w:val="20"/>
        </w:rPr>
        <w:t>Dato P</w:t>
      </w:r>
      <w:r w:rsidR="006F0D4C" w:rsidRPr="00D03BA7">
        <w:rPr>
          <w:rFonts w:ascii="Verdana" w:hAnsi="Verdana" w:cs="Arial"/>
          <w:b/>
          <w:color w:val="000000" w:themeColor="text1"/>
          <w:sz w:val="20"/>
          <w:szCs w:val="20"/>
        </w:rPr>
        <w:t>ersonal:</w:t>
      </w:r>
      <w:r w:rsidR="006F0D4C" w:rsidRPr="004E2DD5">
        <w:rPr>
          <w:rFonts w:ascii="Verdana" w:hAnsi="Verdana" w:cs="Arial"/>
          <w:color w:val="000000" w:themeColor="text1"/>
          <w:sz w:val="20"/>
          <w:szCs w:val="20"/>
        </w:rPr>
        <w:t xml:space="preserve"> Cualquier información vinculada o que pueda asociarse a una o varias personas naturales determinadas o determinables.</w:t>
      </w:r>
    </w:p>
    <w:p w14:paraId="0C9AB8D0" w14:textId="77777777" w:rsidR="00D03BA7" w:rsidRPr="00D03BA7" w:rsidRDefault="00D03BA7" w:rsidP="00D03BA7">
      <w:pPr>
        <w:tabs>
          <w:tab w:val="left" w:pos="720"/>
        </w:tabs>
        <w:spacing w:after="0"/>
        <w:ind w:left="709" w:hanging="425"/>
        <w:jc w:val="both"/>
        <w:rPr>
          <w:rFonts w:ascii="Verdana" w:hAnsi="Verdana" w:cs="Arial"/>
          <w:color w:val="000000" w:themeColor="text1"/>
          <w:sz w:val="20"/>
          <w:szCs w:val="20"/>
        </w:rPr>
      </w:pPr>
    </w:p>
    <w:p w14:paraId="57A3A240" w14:textId="5D8E71DC" w:rsidR="00D03BA7" w:rsidRDefault="00D03BA7" w:rsidP="00D03BA7">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D03BA7">
        <w:rPr>
          <w:rFonts w:ascii="Verdana" w:hAnsi="Verdana" w:cs="Arial"/>
          <w:b/>
          <w:color w:val="000000" w:themeColor="text1"/>
          <w:sz w:val="20"/>
          <w:szCs w:val="20"/>
        </w:rPr>
        <w:t>Dato Privado:</w:t>
      </w:r>
      <w:r w:rsidRPr="004E2DD5">
        <w:rPr>
          <w:rFonts w:ascii="Verdana" w:hAnsi="Verdana" w:cs="Arial"/>
          <w:color w:val="000000" w:themeColor="text1"/>
          <w:sz w:val="20"/>
          <w:szCs w:val="20"/>
        </w:rPr>
        <w:t xml:space="preserve"> Es el dato que por su naturaleza íntima o reservada sólo es relevante para el titular. </w:t>
      </w:r>
    </w:p>
    <w:p w14:paraId="0F7A057A" w14:textId="77777777" w:rsidR="00D03BA7" w:rsidRPr="00D03BA7" w:rsidRDefault="00D03BA7" w:rsidP="00D03BA7">
      <w:pPr>
        <w:tabs>
          <w:tab w:val="left" w:pos="720"/>
        </w:tabs>
        <w:spacing w:after="0"/>
        <w:jc w:val="both"/>
        <w:rPr>
          <w:rFonts w:ascii="Verdana" w:hAnsi="Verdana" w:cs="Arial"/>
          <w:color w:val="000000" w:themeColor="text1"/>
          <w:sz w:val="20"/>
          <w:szCs w:val="20"/>
        </w:rPr>
      </w:pPr>
    </w:p>
    <w:p w14:paraId="188D4052" w14:textId="778CCF1F" w:rsidR="006F0D4C" w:rsidRDefault="006F0D4C" w:rsidP="00D03BA7">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D03BA7">
        <w:rPr>
          <w:rFonts w:ascii="Verdana" w:hAnsi="Verdana" w:cs="Arial"/>
          <w:b/>
          <w:color w:val="000000" w:themeColor="text1"/>
          <w:sz w:val="20"/>
          <w:szCs w:val="20"/>
        </w:rPr>
        <w:t>Dato Público:</w:t>
      </w:r>
      <w:r w:rsidRPr="004E2DD5">
        <w:rPr>
          <w:rFonts w:ascii="Verdana" w:hAnsi="Verdana" w:cs="Arial"/>
          <w:color w:val="000000" w:themeColor="text1"/>
          <w:sz w:val="20"/>
          <w:szCs w:val="20"/>
        </w:rPr>
        <w:t xml:space="preserve"> Es el dato calificado como tal según los mandatos de la ley o de la Constitución Política y todos aquellos que no sean semiprivados o privados. Son públicos, entre otros, los datos contenidos en documentos públicos, sentencias judiciales debidamente ejecutoriadas que no estén sometidos a reserva y los relativos al estado civil de la persona.</w:t>
      </w:r>
    </w:p>
    <w:p w14:paraId="39AEF063" w14:textId="77777777" w:rsidR="00D03BA7" w:rsidRPr="00D03BA7" w:rsidRDefault="00D03BA7" w:rsidP="00D03BA7">
      <w:pPr>
        <w:tabs>
          <w:tab w:val="left" w:pos="720"/>
        </w:tabs>
        <w:spacing w:after="0"/>
        <w:jc w:val="both"/>
        <w:rPr>
          <w:rFonts w:ascii="Verdana" w:hAnsi="Verdana" w:cs="Arial"/>
          <w:color w:val="000000" w:themeColor="text1"/>
          <w:sz w:val="20"/>
          <w:szCs w:val="20"/>
        </w:rPr>
      </w:pPr>
    </w:p>
    <w:p w14:paraId="30C89F01" w14:textId="39F5B96A" w:rsidR="00D03BA7" w:rsidRDefault="00D03BA7" w:rsidP="00D03BA7">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D03BA7">
        <w:rPr>
          <w:rFonts w:ascii="Verdana" w:hAnsi="Verdana" w:cs="Arial"/>
          <w:b/>
          <w:color w:val="000000" w:themeColor="text1"/>
          <w:sz w:val="20"/>
          <w:szCs w:val="20"/>
        </w:rPr>
        <w:t>Da</w:t>
      </w:r>
      <w:r>
        <w:rPr>
          <w:rFonts w:ascii="Verdana" w:hAnsi="Verdana" w:cs="Arial"/>
          <w:b/>
          <w:color w:val="000000" w:themeColor="text1"/>
          <w:sz w:val="20"/>
          <w:szCs w:val="20"/>
        </w:rPr>
        <w:t xml:space="preserve">to </w:t>
      </w:r>
      <w:r w:rsidRPr="00D03BA7">
        <w:rPr>
          <w:rFonts w:ascii="Verdana" w:hAnsi="Verdana" w:cs="Arial"/>
          <w:b/>
          <w:color w:val="000000" w:themeColor="text1"/>
          <w:sz w:val="20"/>
          <w:szCs w:val="20"/>
        </w:rPr>
        <w:t>Semiprivado:</w:t>
      </w:r>
      <w:r w:rsidRPr="004E2DD5">
        <w:rPr>
          <w:rFonts w:ascii="Verdana" w:hAnsi="Verdana" w:cs="Arial"/>
          <w:color w:val="000000" w:themeColor="text1"/>
          <w:sz w:val="20"/>
          <w:szCs w:val="20"/>
        </w:rPr>
        <w:t xml:space="preserve"> Es semiprivado el dato que no tiene naturaleza íntima, reservada, ni pública y cuyo conocimiento o divulgación puede interesar no sólo a su titular sino a cierto sector o grupo de personas o a la sociedad en general.</w:t>
      </w:r>
    </w:p>
    <w:p w14:paraId="74E7A936" w14:textId="77777777" w:rsidR="00D03BA7" w:rsidRPr="00D03BA7" w:rsidRDefault="00D03BA7" w:rsidP="00D03BA7">
      <w:pPr>
        <w:pStyle w:val="Prrafodelista"/>
        <w:rPr>
          <w:rFonts w:ascii="Verdana" w:hAnsi="Verdana" w:cs="Arial"/>
          <w:color w:val="000000" w:themeColor="text1"/>
          <w:sz w:val="20"/>
          <w:szCs w:val="20"/>
        </w:rPr>
      </w:pPr>
    </w:p>
    <w:p w14:paraId="1CDD67E6" w14:textId="2613BF67" w:rsidR="00D03BA7" w:rsidRDefault="00D03BA7" w:rsidP="00D03BA7">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D03BA7">
        <w:rPr>
          <w:rFonts w:ascii="Verdana" w:hAnsi="Verdana" w:cs="Arial"/>
          <w:b/>
          <w:color w:val="000000" w:themeColor="text1"/>
          <w:sz w:val="20"/>
          <w:szCs w:val="20"/>
        </w:rPr>
        <w:t>Datos sensibles:</w:t>
      </w:r>
      <w:r w:rsidRPr="004E2DD5">
        <w:rPr>
          <w:rFonts w:ascii="Verdana" w:hAnsi="Verdana" w:cs="Arial"/>
          <w:color w:val="000000" w:themeColor="text1"/>
          <w:sz w:val="20"/>
          <w:szCs w:val="20"/>
        </w:rPr>
        <w:t xml:space="preserve"> Se entiende por datos sensibles aquellos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salud, a la vida sexual y los datos biométricos.</w:t>
      </w:r>
    </w:p>
    <w:p w14:paraId="7EB2B153" w14:textId="77777777" w:rsidR="00D03BA7" w:rsidRPr="00D03BA7" w:rsidRDefault="00D03BA7" w:rsidP="00D03BA7">
      <w:pPr>
        <w:pStyle w:val="Prrafodelista"/>
        <w:rPr>
          <w:rFonts w:ascii="Verdana" w:hAnsi="Verdana" w:cs="Arial"/>
          <w:color w:val="000000" w:themeColor="text1"/>
          <w:sz w:val="20"/>
          <w:szCs w:val="20"/>
        </w:rPr>
      </w:pPr>
    </w:p>
    <w:p w14:paraId="39654FC9" w14:textId="6FC0335F" w:rsidR="00D03BA7" w:rsidRDefault="00D03BA7" w:rsidP="00D03BA7">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D03BA7">
        <w:rPr>
          <w:rFonts w:ascii="Verdana" w:hAnsi="Verdana" w:cs="Arial"/>
          <w:b/>
          <w:color w:val="000000" w:themeColor="text1"/>
          <w:sz w:val="20"/>
          <w:szCs w:val="20"/>
        </w:rPr>
        <w:lastRenderedPageBreak/>
        <w:t>Encargado del Tratamiento:</w:t>
      </w:r>
      <w:r w:rsidRPr="004E2DD5">
        <w:rPr>
          <w:rFonts w:ascii="Verdana" w:hAnsi="Verdana" w:cs="Arial"/>
          <w:color w:val="000000" w:themeColor="text1"/>
          <w:sz w:val="20"/>
          <w:szCs w:val="20"/>
        </w:rPr>
        <w:t xml:space="preserve"> Persona natural o jurídica, pública o privada, que por sí misma o en asocio con otros, realice el Tratamiento de datos personales por cuenta del </w:t>
      </w:r>
      <w:proofErr w:type="gramStart"/>
      <w:r w:rsidRPr="004E2DD5">
        <w:rPr>
          <w:rFonts w:ascii="Verdana" w:hAnsi="Verdana" w:cs="Arial"/>
          <w:color w:val="000000" w:themeColor="text1"/>
          <w:sz w:val="20"/>
          <w:szCs w:val="20"/>
        </w:rPr>
        <w:t>Responsable</w:t>
      </w:r>
      <w:proofErr w:type="gramEnd"/>
      <w:r w:rsidRPr="004E2DD5">
        <w:rPr>
          <w:rFonts w:ascii="Verdana" w:hAnsi="Verdana" w:cs="Arial"/>
          <w:color w:val="000000" w:themeColor="text1"/>
          <w:sz w:val="20"/>
          <w:szCs w:val="20"/>
        </w:rPr>
        <w:t xml:space="preserve"> del Tratamiento</w:t>
      </w:r>
    </w:p>
    <w:p w14:paraId="33EC1B31" w14:textId="77777777" w:rsidR="00D03BA7" w:rsidRPr="00D03BA7" w:rsidRDefault="00D03BA7" w:rsidP="00D03BA7">
      <w:pPr>
        <w:pStyle w:val="Prrafodelista"/>
        <w:rPr>
          <w:rFonts w:ascii="Verdana" w:hAnsi="Verdana" w:cs="Arial"/>
          <w:color w:val="000000" w:themeColor="text1"/>
          <w:sz w:val="20"/>
          <w:szCs w:val="20"/>
        </w:rPr>
      </w:pPr>
    </w:p>
    <w:p w14:paraId="6B1D6192" w14:textId="28A6BEE7" w:rsidR="00D03BA7" w:rsidRDefault="00D03BA7" w:rsidP="00D03BA7">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D03BA7">
        <w:rPr>
          <w:rFonts w:ascii="Verdana" w:hAnsi="Verdana" w:cs="Arial"/>
          <w:b/>
          <w:color w:val="000000" w:themeColor="text1"/>
          <w:sz w:val="20"/>
          <w:szCs w:val="20"/>
        </w:rPr>
        <w:t>Fuente de Información:</w:t>
      </w:r>
      <w:r w:rsidRPr="004E2DD5">
        <w:rPr>
          <w:rFonts w:ascii="Verdana" w:hAnsi="Verdana" w:cs="Arial"/>
          <w:color w:val="000000" w:themeColor="text1"/>
          <w:sz w:val="20"/>
          <w:szCs w:val="20"/>
        </w:rPr>
        <w:t xml:space="preserve"> Es la persona, entidad u organización que recibe o conoce datos personales de los titulares de la información, en virtud de una relación comercial o de servicio o de cualquier otra índole y que, </w:t>
      </w:r>
      <w:proofErr w:type="gramStart"/>
      <w:r w:rsidRPr="004E2DD5">
        <w:rPr>
          <w:rFonts w:ascii="Verdana" w:hAnsi="Verdana" w:cs="Arial"/>
          <w:color w:val="000000" w:themeColor="text1"/>
          <w:sz w:val="20"/>
          <w:szCs w:val="20"/>
        </w:rPr>
        <w:t>en razón de</w:t>
      </w:r>
      <w:proofErr w:type="gramEnd"/>
      <w:r w:rsidRPr="004E2DD5">
        <w:rPr>
          <w:rFonts w:ascii="Verdana" w:hAnsi="Verdana" w:cs="Arial"/>
          <w:color w:val="000000" w:themeColor="text1"/>
          <w:sz w:val="20"/>
          <w:szCs w:val="20"/>
        </w:rPr>
        <w:t xml:space="preserve"> autorización legal o del titular, suministra esos datos a un operador de información.</w:t>
      </w:r>
    </w:p>
    <w:p w14:paraId="1FF6724C" w14:textId="77777777" w:rsidR="00D03BA7" w:rsidRPr="00D03BA7" w:rsidRDefault="00D03BA7" w:rsidP="00D03BA7">
      <w:pPr>
        <w:tabs>
          <w:tab w:val="left" w:pos="720"/>
        </w:tabs>
        <w:spacing w:after="0"/>
        <w:jc w:val="both"/>
        <w:rPr>
          <w:rFonts w:ascii="Verdana" w:hAnsi="Verdana" w:cs="Arial"/>
          <w:color w:val="000000" w:themeColor="text1"/>
          <w:sz w:val="20"/>
          <w:szCs w:val="20"/>
        </w:rPr>
      </w:pPr>
    </w:p>
    <w:p w14:paraId="2657EC31" w14:textId="144DBDAB" w:rsidR="00726A15" w:rsidRDefault="00726A15" w:rsidP="00D03BA7">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D03BA7">
        <w:rPr>
          <w:rFonts w:ascii="Verdana" w:hAnsi="Verdana" w:cs="Arial"/>
          <w:b/>
          <w:color w:val="000000" w:themeColor="text1"/>
          <w:sz w:val="20"/>
          <w:szCs w:val="20"/>
        </w:rPr>
        <w:t>Información:</w:t>
      </w:r>
      <w:r w:rsidRPr="004E2DD5">
        <w:rPr>
          <w:rFonts w:ascii="Verdana" w:hAnsi="Verdana" w:cs="Arial"/>
          <w:color w:val="000000" w:themeColor="text1"/>
          <w:sz w:val="20"/>
          <w:szCs w:val="20"/>
        </w:rPr>
        <w:t xml:space="preserve"> Conjunto procesado y organizado de datos sometidos a interpretación.</w:t>
      </w:r>
    </w:p>
    <w:p w14:paraId="7CB3C45F" w14:textId="77777777" w:rsidR="00D03BA7" w:rsidRPr="00D03BA7" w:rsidRDefault="00D03BA7" w:rsidP="00D03BA7">
      <w:pPr>
        <w:pStyle w:val="Prrafodelista"/>
        <w:rPr>
          <w:rFonts w:ascii="Verdana" w:hAnsi="Verdana" w:cs="Arial"/>
          <w:color w:val="000000" w:themeColor="text1"/>
          <w:sz w:val="20"/>
          <w:szCs w:val="20"/>
        </w:rPr>
      </w:pPr>
    </w:p>
    <w:p w14:paraId="1AB7152B" w14:textId="05C8728B" w:rsidR="00D03BA7" w:rsidRDefault="00D03BA7" w:rsidP="00D03BA7">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D03BA7">
        <w:rPr>
          <w:rFonts w:ascii="Verdana" w:hAnsi="Verdana" w:cs="Arial"/>
          <w:b/>
          <w:color w:val="000000" w:themeColor="text1"/>
          <w:sz w:val="20"/>
          <w:szCs w:val="20"/>
        </w:rPr>
        <w:t>Interconexión</w:t>
      </w:r>
      <w:r w:rsidRPr="004E2DD5">
        <w:rPr>
          <w:rFonts w:ascii="Verdana" w:hAnsi="Verdana" w:cs="Arial"/>
          <w:color w:val="000000" w:themeColor="text1"/>
          <w:sz w:val="20"/>
          <w:szCs w:val="20"/>
        </w:rPr>
        <w:t xml:space="preserve">: Es la vinculación de recursos físicos y soportes logísticos de las redes, incluidas las instalaciones esenciales, necesarias para permitir el </w:t>
      </w:r>
      <w:proofErr w:type="spellStart"/>
      <w:r w:rsidRPr="004E2DD5">
        <w:rPr>
          <w:rFonts w:ascii="Verdana" w:hAnsi="Verdana" w:cs="Arial"/>
          <w:color w:val="000000" w:themeColor="text1"/>
          <w:sz w:val="20"/>
          <w:szCs w:val="20"/>
        </w:rPr>
        <w:t>interfuncionamiento</w:t>
      </w:r>
      <w:proofErr w:type="spellEnd"/>
      <w:r w:rsidRPr="004E2DD5">
        <w:rPr>
          <w:rFonts w:ascii="Verdana" w:hAnsi="Verdana" w:cs="Arial"/>
          <w:color w:val="000000" w:themeColor="text1"/>
          <w:sz w:val="20"/>
          <w:szCs w:val="20"/>
        </w:rPr>
        <w:t xml:space="preserve"> de los servicios y/o aplicaciones y la interoperabilidad de plataformas.</w:t>
      </w:r>
    </w:p>
    <w:p w14:paraId="76816CAC" w14:textId="77777777" w:rsidR="00D03BA7" w:rsidRPr="00D03BA7" w:rsidRDefault="00D03BA7" w:rsidP="00D03BA7">
      <w:pPr>
        <w:pStyle w:val="Prrafodelista"/>
        <w:rPr>
          <w:rFonts w:ascii="Verdana" w:hAnsi="Verdana" w:cs="Arial"/>
          <w:color w:val="000000" w:themeColor="text1"/>
          <w:sz w:val="20"/>
          <w:szCs w:val="20"/>
        </w:rPr>
      </w:pPr>
    </w:p>
    <w:p w14:paraId="5208EF78" w14:textId="77777777" w:rsidR="00874FC2" w:rsidRDefault="00D03BA7" w:rsidP="00874FC2">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D03BA7">
        <w:rPr>
          <w:rFonts w:ascii="Verdana" w:hAnsi="Verdana" w:cs="Arial"/>
          <w:b/>
          <w:color w:val="000000" w:themeColor="text1"/>
          <w:sz w:val="20"/>
          <w:szCs w:val="20"/>
        </w:rPr>
        <w:t>Interoperabilidad:</w:t>
      </w:r>
      <w:r w:rsidRPr="004E2DD5">
        <w:rPr>
          <w:rFonts w:ascii="Verdana" w:hAnsi="Verdana" w:cs="Arial"/>
          <w:color w:val="000000" w:themeColor="text1"/>
          <w:sz w:val="20"/>
          <w:szCs w:val="20"/>
        </w:rPr>
        <w:t xml:space="preserve"> El ejercicio de colaboración entre organizaciones para intercambiar información y conocimiento en el marco de sus procesos de negocio, con el propósito de facilitar la entrega de servicios en línea a ciudadanos, empresas y a otras entidades.</w:t>
      </w:r>
    </w:p>
    <w:p w14:paraId="5C5F90BE" w14:textId="77777777" w:rsidR="00874FC2" w:rsidRPr="00874FC2" w:rsidRDefault="00874FC2" w:rsidP="00874FC2">
      <w:pPr>
        <w:pStyle w:val="Prrafodelista"/>
        <w:rPr>
          <w:rFonts w:ascii="Verdana" w:hAnsi="Verdana" w:cs="Arial"/>
          <w:color w:val="000000" w:themeColor="text1"/>
          <w:sz w:val="20"/>
          <w:szCs w:val="20"/>
        </w:rPr>
      </w:pPr>
    </w:p>
    <w:p w14:paraId="4F5E177A" w14:textId="77777777" w:rsidR="00F1225D" w:rsidRDefault="00874FC2" w:rsidP="00F1225D">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874FC2">
        <w:rPr>
          <w:rFonts w:ascii="Verdana" w:hAnsi="Verdana" w:cs="Arial"/>
          <w:b/>
          <w:color w:val="000000" w:themeColor="text1"/>
          <w:sz w:val="20"/>
          <w:szCs w:val="20"/>
        </w:rPr>
        <w:t>Operador de Información:</w:t>
      </w:r>
      <w:r w:rsidRPr="00874FC2">
        <w:rPr>
          <w:rFonts w:ascii="Verdana" w:hAnsi="Verdana" w:cs="Arial"/>
          <w:color w:val="000000" w:themeColor="text1"/>
          <w:sz w:val="20"/>
          <w:szCs w:val="20"/>
        </w:rPr>
        <w:t xml:space="preserve"> Se denomina operador de información a la persona, entidad u organización que recibe de la fuente datos personales sobre varios titulares de la información, los administra y los pone en conocimiento de los usuarios. </w:t>
      </w:r>
    </w:p>
    <w:p w14:paraId="037D7443" w14:textId="77777777" w:rsidR="00F1225D" w:rsidRPr="00F1225D" w:rsidRDefault="00F1225D" w:rsidP="00F1225D">
      <w:pPr>
        <w:pStyle w:val="Prrafodelista"/>
        <w:rPr>
          <w:rFonts w:ascii="Verdana" w:hAnsi="Verdana" w:cs="Arial"/>
          <w:color w:val="000000" w:themeColor="text1"/>
          <w:sz w:val="20"/>
          <w:szCs w:val="20"/>
        </w:rPr>
      </w:pPr>
    </w:p>
    <w:p w14:paraId="2831E7C1" w14:textId="67B7712B" w:rsidR="00F1225D" w:rsidRPr="00F1225D" w:rsidRDefault="00F1225D" w:rsidP="00F1225D">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F1225D">
        <w:rPr>
          <w:rFonts w:ascii="Verdana" w:hAnsi="Verdana" w:cs="Arial"/>
          <w:b/>
          <w:color w:val="000000" w:themeColor="text1"/>
          <w:sz w:val="20"/>
          <w:szCs w:val="20"/>
        </w:rPr>
        <w:t>Proceso de Negocio:</w:t>
      </w:r>
      <w:r w:rsidRPr="00F1225D">
        <w:rPr>
          <w:rFonts w:ascii="Verdana" w:hAnsi="Verdana" w:cs="Arial"/>
          <w:color w:val="000000" w:themeColor="text1"/>
          <w:sz w:val="20"/>
          <w:szCs w:val="20"/>
        </w:rPr>
        <w:t xml:space="preserve"> Conjunto de tareas relacionadas lógicamente, llevadas a cabo para generar productos o servicios misionales de la entidad.</w:t>
      </w:r>
    </w:p>
    <w:p w14:paraId="308A507E" w14:textId="77777777" w:rsidR="00D03BA7" w:rsidRPr="00D03BA7" w:rsidRDefault="00D03BA7" w:rsidP="00D03BA7">
      <w:pPr>
        <w:pStyle w:val="Prrafodelista"/>
        <w:rPr>
          <w:rFonts w:ascii="Verdana" w:hAnsi="Verdana" w:cs="Arial"/>
          <w:color w:val="000000" w:themeColor="text1"/>
          <w:sz w:val="20"/>
          <w:szCs w:val="20"/>
        </w:rPr>
      </w:pPr>
    </w:p>
    <w:p w14:paraId="149B9AB2" w14:textId="689673AA" w:rsidR="00D03BA7" w:rsidRDefault="00874FC2" w:rsidP="00D03BA7">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874FC2">
        <w:rPr>
          <w:rFonts w:ascii="Verdana" w:hAnsi="Verdana" w:cs="Arial"/>
          <w:b/>
          <w:color w:val="000000" w:themeColor="text1"/>
          <w:sz w:val="20"/>
          <w:szCs w:val="20"/>
        </w:rPr>
        <w:t>Red Nacional de Información:</w:t>
      </w:r>
      <w:r w:rsidRPr="004E2DD5">
        <w:rPr>
          <w:rFonts w:ascii="Verdana" w:hAnsi="Verdana" w:cs="Arial"/>
          <w:color w:val="000000" w:themeColor="text1"/>
          <w:sz w:val="20"/>
          <w:szCs w:val="20"/>
        </w:rPr>
        <w:t xml:space="preserve"> Es el instrumento que establece mecanismos, lineamientos, políticas procesos y procedimientos que permiten la interoperabilidad, trazabilidad y flujo eficiente de la información entre las entidades que conforman el Sistema Nacional de Atención y Reparación Integral a las Víctimas, los organismos de cooperación internacional, la sociedad civil, las organizaciones de víctimas, y otras entidades estatales.</w:t>
      </w:r>
    </w:p>
    <w:p w14:paraId="2A93A147" w14:textId="77777777" w:rsidR="00874FC2" w:rsidRPr="00874FC2" w:rsidRDefault="00874FC2" w:rsidP="00874FC2">
      <w:pPr>
        <w:pStyle w:val="Prrafodelista"/>
        <w:rPr>
          <w:rFonts w:ascii="Verdana" w:hAnsi="Verdana" w:cs="Arial"/>
          <w:color w:val="000000" w:themeColor="text1"/>
          <w:sz w:val="20"/>
          <w:szCs w:val="20"/>
        </w:rPr>
      </w:pPr>
    </w:p>
    <w:p w14:paraId="1B063143" w14:textId="77777777" w:rsidR="00874FC2" w:rsidRDefault="00874FC2" w:rsidP="00874FC2">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874FC2">
        <w:rPr>
          <w:rFonts w:ascii="Verdana" w:hAnsi="Verdana" w:cs="Arial"/>
          <w:b/>
          <w:color w:val="000000" w:themeColor="text1"/>
          <w:sz w:val="20"/>
          <w:szCs w:val="20"/>
        </w:rPr>
        <w:t>Responsable del Tratamiento</w:t>
      </w:r>
      <w:r w:rsidRPr="004E2DD5">
        <w:rPr>
          <w:rFonts w:ascii="Verdana" w:hAnsi="Verdana" w:cs="Arial"/>
          <w:color w:val="000000" w:themeColor="text1"/>
          <w:sz w:val="20"/>
          <w:szCs w:val="20"/>
        </w:rPr>
        <w:t>: Persona natural o jurídica, pública o privada, que por sí misma o en asocio con otros, decida sobre la base de datos y/o el Tratamiento de los datos</w:t>
      </w:r>
      <w:r>
        <w:rPr>
          <w:rFonts w:ascii="Verdana" w:hAnsi="Verdana" w:cs="Arial"/>
          <w:color w:val="000000" w:themeColor="text1"/>
          <w:sz w:val="20"/>
          <w:szCs w:val="20"/>
        </w:rPr>
        <w:t>.</w:t>
      </w:r>
    </w:p>
    <w:p w14:paraId="2AFF2BAD" w14:textId="77777777" w:rsidR="00874FC2" w:rsidRPr="00874FC2" w:rsidRDefault="00874FC2" w:rsidP="00874FC2">
      <w:pPr>
        <w:pStyle w:val="Prrafodelista"/>
        <w:rPr>
          <w:rFonts w:ascii="Verdana" w:hAnsi="Verdana" w:cs="Arial"/>
          <w:color w:val="000000" w:themeColor="text1"/>
          <w:sz w:val="20"/>
          <w:szCs w:val="20"/>
        </w:rPr>
      </w:pPr>
    </w:p>
    <w:p w14:paraId="044F41D5" w14:textId="579C874B" w:rsidR="00874FC2" w:rsidRDefault="00874FC2" w:rsidP="00874FC2">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874FC2">
        <w:rPr>
          <w:rFonts w:ascii="Verdana" w:hAnsi="Verdana" w:cs="Arial"/>
          <w:b/>
          <w:color w:val="000000" w:themeColor="text1"/>
          <w:sz w:val="20"/>
          <w:szCs w:val="20"/>
        </w:rPr>
        <w:t>Seguridad de la Información:</w:t>
      </w:r>
      <w:r w:rsidRPr="00874FC2">
        <w:rPr>
          <w:rFonts w:ascii="Verdana" w:hAnsi="Verdana" w:cs="Arial"/>
          <w:color w:val="000000" w:themeColor="text1"/>
          <w:sz w:val="20"/>
          <w:szCs w:val="20"/>
        </w:rPr>
        <w:t xml:space="preserve"> Conjunto de medidas preventivas adoptadas por la organización con el propósito de proteger la información buscando mantener la confidencialidad, disponibilidad e integridad de </w:t>
      </w:r>
      <w:proofErr w:type="gramStart"/>
      <w:r w:rsidRPr="00874FC2">
        <w:rPr>
          <w:rFonts w:ascii="Verdana" w:hAnsi="Verdana" w:cs="Arial"/>
          <w:color w:val="000000" w:themeColor="text1"/>
          <w:sz w:val="20"/>
          <w:szCs w:val="20"/>
        </w:rPr>
        <w:t>la misma</w:t>
      </w:r>
      <w:proofErr w:type="gramEnd"/>
      <w:r w:rsidRPr="00874FC2">
        <w:rPr>
          <w:rFonts w:ascii="Verdana" w:hAnsi="Verdana" w:cs="Arial"/>
          <w:color w:val="000000" w:themeColor="text1"/>
          <w:sz w:val="20"/>
          <w:szCs w:val="20"/>
        </w:rPr>
        <w:t>.</w:t>
      </w:r>
    </w:p>
    <w:p w14:paraId="4CFDC261" w14:textId="77777777" w:rsidR="00450C3D" w:rsidRPr="00450C3D" w:rsidRDefault="00450C3D" w:rsidP="00450C3D">
      <w:pPr>
        <w:pStyle w:val="Prrafodelista"/>
        <w:rPr>
          <w:rFonts w:ascii="Verdana" w:hAnsi="Verdana" w:cs="Arial"/>
          <w:color w:val="000000" w:themeColor="text1"/>
          <w:sz w:val="20"/>
          <w:szCs w:val="20"/>
        </w:rPr>
      </w:pPr>
    </w:p>
    <w:p w14:paraId="1BA2BB72" w14:textId="5ED05349" w:rsidR="00450C3D" w:rsidRPr="00450C3D" w:rsidRDefault="00450C3D" w:rsidP="00874FC2">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450C3D">
        <w:rPr>
          <w:rFonts w:ascii="Verdana" w:hAnsi="Verdana" w:cs="Arial"/>
          <w:b/>
          <w:color w:val="000000" w:themeColor="text1"/>
          <w:sz w:val="20"/>
          <w:szCs w:val="20"/>
        </w:rPr>
        <w:t xml:space="preserve">Subdirección Red Nacional de Información (SRNI): </w:t>
      </w:r>
      <w:r w:rsidRPr="00450C3D">
        <w:rPr>
          <w:rFonts w:ascii="Verdana" w:hAnsi="Verdana" w:cs="Arial"/>
          <w:color w:val="000000" w:themeColor="text1"/>
          <w:sz w:val="20"/>
          <w:szCs w:val="20"/>
        </w:rPr>
        <w:t>Dependencia de la Dirección de Registro y Gestión de la Información de la Unidad para las Víctimas, encargada de la administración y operación de la Red Nacional de Información.</w:t>
      </w:r>
    </w:p>
    <w:p w14:paraId="31F3EAAC" w14:textId="77777777" w:rsidR="00F1225D" w:rsidRPr="00F1225D" w:rsidRDefault="00F1225D" w:rsidP="00F1225D">
      <w:pPr>
        <w:pStyle w:val="Prrafodelista"/>
        <w:rPr>
          <w:rFonts w:ascii="Verdana" w:hAnsi="Verdana" w:cs="Arial"/>
          <w:color w:val="000000" w:themeColor="text1"/>
          <w:sz w:val="20"/>
          <w:szCs w:val="20"/>
        </w:rPr>
      </w:pPr>
    </w:p>
    <w:p w14:paraId="3C29FDA1" w14:textId="61401A87" w:rsidR="00F1225D" w:rsidRPr="00874FC2" w:rsidRDefault="00F1225D" w:rsidP="00874FC2">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F1225D">
        <w:rPr>
          <w:rFonts w:ascii="Verdana" w:hAnsi="Verdana" w:cs="Arial"/>
          <w:b/>
          <w:color w:val="000000" w:themeColor="text1"/>
          <w:sz w:val="20"/>
          <w:szCs w:val="20"/>
        </w:rPr>
        <w:t>Titular de la Información:</w:t>
      </w:r>
      <w:r w:rsidRPr="004E2DD5">
        <w:rPr>
          <w:rFonts w:ascii="Verdana" w:hAnsi="Verdana" w:cs="Arial"/>
          <w:color w:val="000000" w:themeColor="text1"/>
          <w:sz w:val="20"/>
          <w:szCs w:val="20"/>
        </w:rPr>
        <w:t xml:space="preserve"> Persona natural cuyos datos personales sean objeto de Tratamiento.</w:t>
      </w:r>
    </w:p>
    <w:p w14:paraId="2D246361" w14:textId="77777777" w:rsidR="00874FC2" w:rsidRPr="006F0D4C" w:rsidRDefault="00874FC2" w:rsidP="00874FC2">
      <w:pPr>
        <w:pStyle w:val="Prrafodelista"/>
        <w:tabs>
          <w:tab w:val="left" w:pos="720"/>
        </w:tabs>
        <w:spacing w:after="0"/>
        <w:ind w:left="709"/>
        <w:jc w:val="both"/>
        <w:rPr>
          <w:rFonts w:ascii="Verdana" w:hAnsi="Verdana" w:cs="Arial"/>
          <w:color w:val="000000" w:themeColor="text1"/>
          <w:sz w:val="20"/>
          <w:szCs w:val="20"/>
        </w:rPr>
      </w:pPr>
    </w:p>
    <w:p w14:paraId="06AF9927" w14:textId="77777777" w:rsidR="00726A15" w:rsidRPr="004E2DD5" w:rsidRDefault="00726A15" w:rsidP="00D03BA7">
      <w:pPr>
        <w:pStyle w:val="Prrafodelista"/>
        <w:numPr>
          <w:ilvl w:val="0"/>
          <w:numId w:val="12"/>
        </w:numPr>
        <w:tabs>
          <w:tab w:val="left" w:pos="720"/>
        </w:tabs>
        <w:spacing w:after="0"/>
        <w:ind w:left="709" w:hanging="425"/>
        <w:jc w:val="both"/>
        <w:rPr>
          <w:rFonts w:ascii="Verdana" w:hAnsi="Verdana" w:cs="Arial"/>
          <w:color w:val="000000" w:themeColor="text1"/>
          <w:sz w:val="20"/>
          <w:szCs w:val="20"/>
        </w:rPr>
      </w:pPr>
      <w:r w:rsidRPr="00F1225D">
        <w:rPr>
          <w:rFonts w:ascii="Verdana" w:hAnsi="Verdana" w:cs="Arial"/>
          <w:b/>
          <w:color w:val="000000" w:themeColor="text1"/>
          <w:sz w:val="20"/>
          <w:szCs w:val="20"/>
        </w:rPr>
        <w:lastRenderedPageBreak/>
        <w:t xml:space="preserve">Tratamiento: </w:t>
      </w:r>
      <w:r w:rsidRPr="004E2DD5">
        <w:rPr>
          <w:rFonts w:ascii="Verdana" w:hAnsi="Verdana" w:cs="Arial"/>
          <w:color w:val="000000" w:themeColor="text1"/>
          <w:sz w:val="20"/>
          <w:szCs w:val="20"/>
        </w:rPr>
        <w:t>Cualquier operación o conjunto de operaciones sobre datos, tales como la recolección, almacenamiento, uso, circulación o supresión.</w:t>
      </w:r>
    </w:p>
    <w:p w14:paraId="374C753A" w14:textId="23EA4B85" w:rsidR="005A3842" w:rsidRPr="00450C3D" w:rsidRDefault="005A3842" w:rsidP="00450C3D">
      <w:pPr>
        <w:tabs>
          <w:tab w:val="left" w:pos="284"/>
        </w:tabs>
        <w:spacing w:after="0"/>
        <w:rPr>
          <w:rFonts w:ascii="Verdana" w:hAnsi="Verdana" w:cs="Arial"/>
          <w:color w:val="000000" w:themeColor="text1"/>
          <w:sz w:val="20"/>
          <w:szCs w:val="20"/>
        </w:rPr>
      </w:pPr>
    </w:p>
    <w:p w14:paraId="683B9034" w14:textId="4EC8EFC7" w:rsidR="00726A15" w:rsidRDefault="005A3842" w:rsidP="00985588">
      <w:pPr>
        <w:pStyle w:val="Prrafodelista"/>
        <w:numPr>
          <w:ilvl w:val="0"/>
          <w:numId w:val="9"/>
        </w:numPr>
        <w:jc w:val="both"/>
        <w:rPr>
          <w:rFonts w:ascii="Verdana" w:hAnsi="Verdana" w:cs="Arial"/>
          <w:color w:val="000000" w:themeColor="text1"/>
          <w:sz w:val="20"/>
          <w:szCs w:val="20"/>
        </w:rPr>
      </w:pPr>
      <w:r w:rsidRPr="00985588">
        <w:rPr>
          <w:rFonts w:ascii="Verdana" w:hAnsi="Verdana" w:cs="Arial"/>
          <w:b/>
          <w:color w:val="000000" w:themeColor="text1"/>
          <w:sz w:val="20"/>
          <w:szCs w:val="20"/>
        </w:rPr>
        <w:t>ACTIVIDADES</w:t>
      </w:r>
    </w:p>
    <w:p w14:paraId="7833DA06" w14:textId="77777777" w:rsidR="00985588" w:rsidRPr="00985588" w:rsidRDefault="00985588" w:rsidP="00985588">
      <w:pPr>
        <w:pStyle w:val="Prrafodelista"/>
        <w:ind w:left="360"/>
        <w:jc w:val="both"/>
        <w:rPr>
          <w:rFonts w:ascii="Verdana" w:hAnsi="Verdana" w:cs="Arial"/>
          <w:color w:val="000000" w:themeColor="text1"/>
          <w:sz w:val="20"/>
          <w:szCs w:val="20"/>
        </w:rPr>
      </w:pPr>
    </w:p>
    <w:p w14:paraId="462DAC67" w14:textId="429DAFAA" w:rsidR="00726A15" w:rsidRPr="004E2DD5" w:rsidRDefault="00726A15" w:rsidP="00726A15">
      <w:pPr>
        <w:pStyle w:val="Prrafodelista"/>
        <w:numPr>
          <w:ilvl w:val="0"/>
          <w:numId w:val="13"/>
        </w:numPr>
        <w:jc w:val="both"/>
        <w:rPr>
          <w:rFonts w:ascii="Verdana" w:hAnsi="Verdana" w:cs="Arial"/>
          <w:b/>
          <w:color w:val="000000" w:themeColor="text1"/>
          <w:sz w:val="20"/>
          <w:szCs w:val="20"/>
        </w:rPr>
      </w:pPr>
      <w:r w:rsidRPr="004E2DD5">
        <w:rPr>
          <w:rFonts w:ascii="Verdana" w:hAnsi="Verdana" w:cs="Arial"/>
          <w:b/>
          <w:color w:val="000000" w:themeColor="text1"/>
          <w:sz w:val="20"/>
          <w:szCs w:val="20"/>
        </w:rPr>
        <w:t>Consideraciones generales</w:t>
      </w:r>
    </w:p>
    <w:p w14:paraId="49000F71" w14:textId="77777777" w:rsidR="00726A15" w:rsidRPr="004E2DD5" w:rsidRDefault="00726A15" w:rsidP="00726A15">
      <w:pPr>
        <w:jc w:val="both"/>
        <w:rPr>
          <w:rFonts w:ascii="Verdana" w:hAnsi="Verdana" w:cs="Arial"/>
          <w:color w:val="000000" w:themeColor="text1"/>
          <w:sz w:val="20"/>
          <w:szCs w:val="20"/>
        </w:rPr>
      </w:pPr>
      <w:r w:rsidRPr="004E2DD5">
        <w:rPr>
          <w:rFonts w:ascii="Verdana" w:hAnsi="Verdana" w:cs="Arial"/>
          <w:color w:val="000000" w:themeColor="text1"/>
          <w:sz w:val="20"/>
          <w:szCs w:val="20"/>
        </w:rPr>
        <w:t>El presente protocolo está dirigido a dependencias de la Unidad para las Víctimas, entidades que conforman el Sistema Nacional de Atención y Reparación Integral a las Víctimas (SNARIV), organismos de cooperación internacional, organizaciones de la sociedad civil y víctimas que realicen intercambio de información con la Unidad para las Víctimas.</w:t>
      </w:r>
    </w:p>
    <w:p w14:paraId="5F02623B" w14:textId="32CD2C4D" w:rsidR="00726A15" w:rsidRPr="004E2DD5" w:rsidRDefault="00726A15" w:rsidP="00726A15">
      <w:pPr>
        <w:pStyle w:val="Prrafodelista"/>
        <w:numPr>
          <w:ilvl w:val="0"/>
          <w:numId w:val="13"/>
        </w:numPr>
        <w:jc w:val="both"/>
        <w:rPr>
          <w:rFonts w:ascii="Verdana" w:hAnsi="Verdana" w:cs="Arial"/>
          <w:b/>
          <w:color w:val="000000" w:themeColor="text1"/>
          <w:sz w:val="20"/>
          <w:szCs w:val="20"/>
        </w:rPr>
      </w:pPr>
      <w:r w:rsidRPr="004E2DD5">
        <w:rPr>
          <w:rFonts w:ascii="Verdana" w:hAnsi="Verdana" w:cs="Arial"/>
          <w:b/>
          <w:color w:val="000000" w:themeColor="text1"/>
          <w:sz w:val="20"/>
          <w:szCs w:val="20"/>
        </w:rPr>
        <w:t>Entidades que conforman la Red Nacional de Información</w:t>
      </w:r>
    </w:p>
    <w:p w14:paraId="0ABD3D6A" w14:textId="77777777" w:rsidR="00726A15" w:rsidRPr="004E2DD5" w:rsidRDefault="00726A15" w:rsidP="00726A15">
      <w:pPr>
        <w:jc w:val="both"/>
        <w:rPr>
          <w:rFonts w:ascii="Verdana" w:hAnsi="Verdana" w:cs="Arial"/>
          <w:color w:val="000000" w:themeColor="text1"/>
          <w:sz w:val="20"/>
          <w:szCs w:val="20"/>
        </w:rPr>
      </w:pPr>
      <w:r w:rsidRPr="004E2DD5">
        <w:rPr>
          <w:rFonts w:ascii="Verdana" w:hAnsi="Verdana" w:cs="Arial"/>
          <w:color w:val="000000" w:themeColor="text1"/>
          <w:sz w:val="20"/>
          <w:szCs w:val="20"/>
        </w:rPr>
        <w:t>La Red Nacional de Información (RNI) funciona mediante la articulación de múltiples entidades nacionales e internacionales comprometidas con la atención y reparación integral a las víctimas.</w:t>
      </w:r>
    </w:p>
    <w:p w14:paraId="7575B94D" w14:textId="5BB50B2E" w:rsidR="00726A15" w:rsidRPr="004E2DD5" w:rsidRDefault="00726A15" w:rsidP="00726A15">
      <w:pPr>
        <w:jc w:val="both"/>
        <w:rPr>
          <w:rFonts w:ascii="Verdana" w:hAnsi="Verdana" w:cs="Arial"/>
          <w:color w:val="000000" w:themeColor="text1"/>
          <w:sz w:val="20"/>
          <w:szCs w:val="20"/>
        </w:rPr>
      </w:pPr>
      <w:r w:rsidRPr="004E2DD5">
        <w:rPr>
          <w:rFonts w:ascii="Verdana" w:hAnsi="Verdana" w:cs="Arial"/>
          <w:color w:val="000000" w:themeColor="text1"/>
          <w:sz w:val="20"/>
          <w:szCs w:val="20"/>
        </w:rPr>
        <w:t>Dentro de la Red Nacional de Información las siguientes entidades juegan un papel determinante para el éxito del eje transversal de la cultura de trabajo coordinado y en Red, en procura del flujo eficiente y seguro de la información.</w:t>
      </w:r>
    </w:p>
    <w:p w14:paraId="59B12365" w14:textId="77777777" w:rsidR="00FD48B2" w:rsidRPr="004E2DD5" w:rsidRDefault="006221B4" w:rsidP="00A86E66">
      <w:pPr>
        <w:pStyle w:val="TableParagraph"/>
        <w:numPr>
          <w:ilvl w:val="0"/>
          <w:numId w:val="21"/>
        </w:numPr>
        <w:rPr>
          <w:rFonts w:ascii="Verdana" w:hAnsi="Verdana"/>
          <w:color w:val="000000" w:themeColor="text1"/>
          <w:sz w:val="20"/>
          <w:szCs w:val="20"/>
          <w:lang w:val="es-CO"/>
        </w:rPr>
      </w:pPr>
      <w:r w:rsidRPr="004E2DD5">
        <w:rPr>
          <w:rFonts w:ascii="Verdana" w:hAnsi="Verdana"/>
          <w:color w:val="000000" w:themeColor="text1"/>
          <w:sz w:val="20"/>
          <w:szCs w:val="20"/>
        </w:rPr>
        <w:t>Organismos de cooperación Internacional</w:t>
      </w:r>
    </w:p>
    <w:p w14:paraId="3AEB865F" w14:textId="77777777" w:rsidR="00FD48B2" w:rsidRPr="004E2DD5" w:rsidRDefault="006221B4" w:rsidP="00A86E66">
      <w:pPr>
        <w:pStyle w:val="TableParagraph"/>
        <w:numPr>
          <w:ilvl w:val="0"/>
          <w:numId w:val="21"/>
        </w:numPr>
        <w:rPr>
          <w:rFonts w:ascii="Verdana" w:hAnsi="Verdana"/>
          <w:color w:val="000000" w:themeColor="text1"/>
          <w:sz w:val="20"/>
          <w:szCs w:val="20"/>
          <w:lang w:val="es-CO"/>
        </w:rPr>
      </w:pPr>
      <w:r w:rsidRPr="004E2DD5">
        <w:rPr>
          <w:rFonts w:ascii="Verdana" w:hAnsi="Verdana"/>
          <w:color w:val="000000" w:themeColor="text1"/>
          <w:sz w:val="20"/>
          <w:szCs w:val="20"/>
        </w:rPr>
        <w:t>Entidades estatales</w:t>
      </w:r>
    </w:p>
    <w:p w14:paraId="11B330DE" w14:textId="77777777" w:rsidR="00FD48B2" w:rsidRPr="004E2DD5" w:rsidRDefault="006221B4" w:rsidP="00A86E66">
      <w:pPr>
        <w:pStyle w:val="TableParagraph"/>
        <w:numPr>
          <w:ilvl w:val="0"/>
          <w:numId w:val="21"/>
        </w:numPr>
        <w:rPr>
          <w:rFonts w:ascii="Verdana" w:hAnsi="Verdana"/>
          <w:color w:val="000000" w:themeColor="text1"/>
          <w:sz w:val="20"/>
          <w:szCs w:val="20"/>
          <w:lang w:val="es-CO"/>
        </w:rPr>
      </w:pPr>
      <w:r w:rsidRPr="004E2DD5">
        <w:rPr>
          <w:rFonts w:ascii="Verdana" w:hAnsi="Verdana"/>
          <w:color w:val="000000" w:themeColor="text1"/>
          <w:sz w:val="20"/>
          <w:szCs w:val="20"/>
        </w:rPr>
        <w:t>Organismos de víctimas</w:t>
      </w:r>
    </w:p>
    <w:p w14:paraId="3DA88EC7" w14:textId="77777777" w:rsidR="00FD48B2" w:rsidRPr="004E2DD5" w:rsidRDefault="006221B4" w:rsidP="00A86E66">
      <w:pPr>
        <w:pStyle w:val="TableParagraph"/>
        <w:numPr>
          <w:ilvl w:val="0"/>
          <w:numId w:val="21"/>
        </w:numPr>
        <w:rPr>
          <w:rFonts w:ascii="Verdana" w:hAnsi="Verdana"/>
          <w:color w:val="000000" w:themeColor="text1"/>
          <w:sz w:val="20"/>
          <w:szCs w:val="20"/>
          <w:lang w:val="es-CO"/>
        </w:rPr>
      </w:pPr>
      <w:r w:rsidRPr="004E2DD5">
        <w:rPr>
          <w:rFonts w:ascii="Verdana" w:hAnsi="Verdana"/>
          <w:color w:val="000000" w:themeColor="text1"/>
          <w:sz w:val="20"/>
          <w:szCs w:val="20"/>
        </w:rPr>
        <w:t>Sociedad civil</w:t>
      </w:r>
    </w:p>
    <w:p w14:paraId="4E31C5A7" w14:textId="77777777" w:rsidR="00FD48B2" w:rsidRPr="004E2DD5" w:rsidRDefault="006221B4" w:rsidP="00A86E66">
      <w:pPr>
        <w:pStyle w:val="TableParagraph"/>
        <w:numPr>
          <w:ilvl w:val="0"/>
          <w:numId w:val="21"/>
        </w:numPr>
        <w:rPr>
          <w:rFonts w:ascii="Verdana" w:hAnsi="Verdana"/>
          <w:color w:val="000000" w:themeColor="text1"/>
          <w:sz w:val="20"/>
          <w:szCs w:val="20"/>
          <w:lang w:val="es-CO"/>
        </w:rPr>
      </w:pPr>
      <w:r w:rsidRPr="004E2DD5">
        <w:rPr>
          <w:rFonts w:ascii="Verdana" w:hAnsi="Verdana"/>
          <w:color w:val="000000" w:themeColor="text1"/>
          <w:sz w:val="20"/>
          <w:szCs w:val="20"/>
        </w:rPr>
        <w:t>Nacionales</w:t>
      </w:r>
    </w:p>
    <w:p w14:paraId="244124D1" w14:textId="541ACFC4" w:rsidR="00726A15" w:rsidRPr="004E2DD5" w:rsidRDefault="00726A15" w:rsidP="00A86E66">
      <w:pPr>
        <w:pStyle w:val="TableParagraph"/>
        <w:numPr>
          <w:ilvl w:val="0"/>
          <w:numId w:val="21"/>
        </w:numPr>
        <w:rPr>
          <w:rFonts w:ascii="Verdana" w:hAnsi="Verdana"/>
          <w:color w:val="000000" w:themeColor="text1"/>
          <w:sz w:val="20"/>
          <w:szCs w:val="20"/>
          <w:lang w:val="es-CO"/>
        </w:rPr>
      </w:pPr>
      <w:r w:rsidRPr="004E2DD5">
        <w:rPr>
          <w:rFonts w:ascii="Verdana" w:hAnsi="Verdana"/>
          <w:color w:val="000000" w:themeColor="text1"/>
          <w:sz w:val="20"/>
          <w:szCs w:val="20"/>
          <w:lang w:val="es-CO"/>
        </w:rPr>
        <w:t>Territoriales</w:t>
      </w:r>
    </w:p>
    <w:p w14:paraId="38C0B635" w14:textId="77777777" w:rsidR="00726A15" w:rsidRPr="004E2DD5" w:rsidRDefault="00726A15" w:rsidP="00726A15">
      <w:pPr>
        <w:jc w:val="both"/>
        <w:rPr>
          <w:rFonts w:ascii="Verdana" w:hAnsi="Verdana" w:cs="Arial"/>
          <w:color w:val="000000" w:themeColor="text1"/>
          <w:sz w:val="20"/>
          <w:szCs w:val="20"/>
          <w:lang w:val="es-CO"/>
        </w:rPr>
      </w:pPr>
    </w:p>
    <w:p w14:paraId="23A17B1B" w14:textId="768A7079" w:rsidR="00726A15" w:rsidRPr="004E2DD5" w:rsidRDefault="00726A15" w:rsidP="00726A15">
      <w:pPr>
        <w:pStyle w:val="Prrafodelista"/>
        <w:numPr>
          <w:ilvl w:val="0"/>
          <w:numId w:val="13"/>
        </w:numPr>
        <w:jc w:val="both"/>
        <w:rPr>
          <w:rFonts w:ascii="Verdana" w:hAnsi="Verdana" w:cs="Arial"/>
          <w:b/>
          <w:color w:val="000000" w:themeColor="text1"/>
          <w:sz w:val="20"/>
          <w:szCs w:val="20"/>
          <w:lang w:val="es-CO"/>
        </w:rPr>
      </w:pPr>
      <w:r w:rsidRPr="004E2DD5">
        <w:rPr>
          <w:rFonts w:ascii="Verdana" w:hAnsi="Verdana" w:cs="Arial"/>
          <w:b/>
          <w:color w:val="000000" w:themeColor="text1"/>
          <w:sz w:val="20"/>
          <w:szCs w:val="20"/>
          <w:lang w:val="es-CO"/>
        </w:rPr>
        <w:t>El papel de la Unidad para las Víctimas al interior de la Red Nacional de Información</w:t>
      </w:r>
    </w:p>
    <w:p w14:paraId="797F6857" w14:textId="33BC8E5F" w:rsidR="00726A15" w:rsidRPr="004E2DD5" w:rsidRDefault="00726A15" w:rsidP="00444629">
      <w:pPr>
        <w:jc w:val="both"/>
        <w:rPr>
          <w:rFonts w:ascii="Verdana" w:hAnsi="Verdana" w:cs="Arial"/>
          <w:color w:val="000000" w:themeColor="text1"/>
          <w:sz w:val="20"/>
          <w:szCs w:val="20"/>
        </w:rPr>
      </w:pPr>
      <w:r w:rsidRPr="004E2DD5">
        <w:rPr>
          <w:rFonts w:ascii="Verdana" w:hAnsi="Verdana" w:cs="Arial"/>
          <w:color w:val="000000" w:themeColor="text1"/>
          <w:sz w:val="20"/>
          <w:szCs w:val="20"/>
        </w:rPr>
        <w:t>La Unidad para las Víctimas es la responsable de coordinar la operación técnica de la Red Nacional de Información. Teniendo en cuenta las funciones y competencias otorgadas a la Unidad, es ella quien debe liderar, orientar, movilizar y articular los procesos armónicos y de carácter sistémico en procura del óptimo funcionamiento de la Red Nacional de Información</w:t>
      </w:r>
    </w:p>
    <w:p w14:paraId="4BC67543" w14:textId="47E417C3" w:rsidR="00726A15" w:rsidRPr="004E2DD5" w:rsidRDefault="00726A15" w:rsidP="00726A15">
      <w:pPr>
        <w:pStyle w:val="Prrafodelista"/>
        <w:numPr>
          <w:ilvl w:val="0"/>
          <w:numId w:val="13"/>
        </w:numPr>
        <w:jc w:val="both"/>
        <w:rPr>
          <w:rFonts w:ascii="Verdana" w:hAnsi="Verdana" w:cs="Arial"/>
          <w:b/>
          <w:color w:val="000000" w:themeColor="text1"/>
          <w:sz w:val="20"/>
          <w:szCs w:val="20"/>
        </w:rPr>
      </w:pPr>
      <w:r w:rsidRPr="004E2DD5">
        <w:rPr>
          <w:rFonts w:ascii="Verdana" w:hAnsi="Verdana" w:cs="Arial"/>
          <w:b/>
          <w:color w:val="000000" w:themeColor="text1"/>
          <w:sz w:val="20"/>
          <w:szCs w:val="20"/>
        </w:rPr>
        <w:t>Importancia del Intercambio de Información entre las entidades que conforman la Red Nacional de Información</w:t>
      </w:r>
    </w:p>
    <w:p w14:paraId="051EB405" w14:textId="77777777" w:rsidR="00726A15" w:rsidRPr="004E2DD5" w:rsidRDefault="00726A15" w:rsidP="00726A15">
      <w:pPr>
        <w:jc w:val="both"/>
        <w:rPr>
          <w:rFonts w:ascii="Verdana" w:hAnsi="Verdana" w:cs="Arial"/>
          <w:color w:val="000000" w:themeColor="text1"/>
          <w:sz w:val="20"/>
          <w:szCs w:val="20"/>
        </w:rPr>
      </w:pPr>
      <w:r w:rsidRPr="004E2DD5">
        <w:rPr>
          <w:rFonts w:ascii="Verdana" w:hAnsi="Verdana" w:cs="Arial"/>
          <w:color w:val="000000" w:themeColor="text1"/>
          <w:sz w:val="20"/>
          <w:szCs w:val="20"/>
        </w:rPr>
        <w:t xml:space="preserve">A través de la Ley 1448 de 2011 en la cual el Estado Colombiano adquirió el compromiso histórico, las entidades de la Red Nacional de Información se articulan colaborativamente en función de las víctimas del conflicto interno armado. Por </w:t>
      </w:r>
      <w:proofErr w:type="gramStart"/>
      <w:r w:rsidRPr="004E2DD5">
        <w:rPr>
          <w:rFonts w:ascii="Verdana" w:hAnsi="Verdana" w:cs="Arial"/>
          <w:color w:val="000000" w:themeColor="text1"/>
          <w:sz w:val="20"/>
          <w:szCs w:val="20"/>
        </w:rPr>
        <w:t>consiguiente</w:t>
      </w:r>
      <w:proofErr w:type="gramEnd"/>
      <w:r w:rsidRPr="004E2DD5">
        <w:rPr>
          <w:rFonts w:ascii="Verdana" w:hAnsi="Verdana" w:cs="Arial"/>
          <w:color w:val="000000" w:themeColor="text1"/>
          <w:sz w:val="20"/>
          <w:szCs w:val="20"/>
        </w:rPr>
        <w:t xml:space="preserve"> datos, información y conocimiento al interior de la RNI se desarrolla en procura de dos objetivos:</w:t>
      </w:r>
    </w:p>
    <w:p w14:paraId="69E9AB78" w14:textId="6FC36697" w:rsidR="00726A15" w:rsidRPr="004E2DD5" w:rsidRDefault="00726A15" w:rsidP="00726A15">
      <w:pPr>
        <w:pStyle w:val="Prrafodelista"/>
        <w:numPr>
          <w:ilvl w:val="0"/>
          <w:numId w:val="19"/>
        </w:numPr>
        <w:jc w:val="both"/>
        <w:rPr>
          <w:rFonts w:ascii="Verdana" w:hAnsi="Verdana" w:cs="Arial"/>
          <w:color w:val="000000" w:themeColor="text1"/>
          <w:sz w:val="20"/>
          <w:szCs w:val="20"/>
        </w:rPr>
      </w:pPr>
      <w:r w:rsidRPr="004E2DD5">
        <w:rPr>
          <w:rFonts w:ascii="Verdana" w:hAnsi="Verdana" w:cs="Arial"/>
          <w:color w:val="000000" w:themeColor="text1"/>
          <w:sz w:val="20"/>
          <w:szCs w:val="20"/>
        </w:rPr>
        <w:t>Garantizar la disponibilidad, seguridad y completitud de la información de las víctimas al interior de todas las entidades de la Red con miras a la oportuna atención, asistencia y reparación integral.</w:t>
      </w:r>
    </w:p>
    <w:p w14:paraId="4463FF13" w14:textId="07DEFCB8" w:rsidR="00726A15" w:rsidRPr="004E2DD5" w:rsidRDefault="00726A15" w:rsidP="00726A15">
      <w:pPr>
        <w:pStyle w:val="Prrafodelista"/>
        <w:numPr>
          <w:ilvl w:val="0"/>
          <w:numId w:val="19"/>
        </w:numPr>
        <w:jc w:val="both"/>
        <w:rPr>
          <w:rFonts w:ascii="Verdana" w:hAnsi="Verdana" w:cs="Arial"/>
          <w:color w:val="000000" w:themeColor="text1"/>
          <w:sz w:val="20"/>
          <w:szCs w:val="20"/>
        </w:rPr>
      </w:pPr>
      <w:r w:rsidRPr="004E2DD5">
        <w:rPr>
          <w:rFonts w:ascii="Verdana" w:hAnsi="Verdana" w:cs="Arial"/>
          <w:color w:val="000000" w:themeColor="text1"/>
          <w:sz w:val="20"/>
          <w:szCs w:val="20"/>
        </w:rPr>
        <w:t>Disponer de insumos e instrumentos robustos que sirvan para el diseño, la formulación, la implementación y la evaluación de la política pública de víctimas en todo el territorio nacional.</w:t>
      </w:r>
    </w:p>
    <w:p w14:paraId="14707360" w14:textId="271491EF" w:rsidR="00726A15" w:rsidRPr="004E2DD5" w:rsidRDefault="00726A15" w:rsidP="00726A15">
      <w:pPr>
        <w:jc w:val="both"/>
        <w:rPr>
          <w:rFonts w:ascii="Verdana" w:hAnsi="Verdana" w:cs="Arial"/>
          <w:color w:val="000000" w:themeColor="text1"/>
          <w:sz w:val="20"/>
          <w:szCs w:val="20"/>
        </w:rPr>
      </w:pPr>
      <w:r w:rsidRPr="004E2DD5">
        <w:rPr>
          <w:rFonts w:ascii="Verdana" w:hAnsi="Verdana" w:cs="Arial"/>
          <w:color w:val="000000" w:themeColor="text1"/>
          <w:sz w:val="20"/>
          <w:szCs w:val="20"/>
        </w:rPr>
        <w:lastRenderedPageBreak/>
        <w:t>Para el cumplimiento de estos objetivos las e</w:t>
      </w:r>
      <w:r w:rsidR="00A86E66" w:rsidRPr="004E2DD5">
        <w:rPr>
          <w:rFonts w:ascii="Verdana" w:hAnsi="Verdana" w:cs="Arial"/>
          <w:color w:val="000000" w:themeColor="text1"/>
          <w:sz w:val="20"/>
          <w:szCs w:val="20"/>
        </w:rPr>
        <w:t xml:space="preserve">ntidades que conforman la RNI, </w:t>
      </w:r>
      <w:r w:rsidRPr="004E2DD5">
        <w:rPr>
          <w:rFonts w:ascii="Verdana" w:hAnsi="Verdana" w:cs="Arial"/>
          <w:color w:val="000000" w:themeColor="text1"/>
          <w:sz w:val="20"/>
          <w:szCs w:val="20"/>
        </w:rPr>
        <w:t xml:space="preserve">reafirman el principio de dignidad entendiendo a las víctimas como sujetos de derechos, </w:t>
      </w:r>
      <w:proofErr w:type="gramStart"/>
      <w:r w:rsidRPr="004E2DD5">
        <w:rPr>
          <w:rFonts w:ascii="Verdana" w:hAnsi="Verdana" w:cs="Arial"/>
          <w:color w:val="000000" w:themeColor="text1"/>
          <w:sz w:val="20"/>
          <w:szCs w:val="20"/>
        </w:rPr>
        <w:t>en razón de</w:t>
      </w:r>
      <w:proofErr w:type="gramEnd"/>
      <w:r w:rsidRPr="004E2DD5">
        <w:rPr>
          <w:rFonts w:ascii="Verdana" w:hAnsi="Verdana" w:cs="Arial"/>
          <w:color w:val="000000" w:themeColor="text1"/>
          <w:sz w:val="20"/>
          <w:szCs w:val="20"/>
        </w:rPr>
        <w:t xml:space="preserve"> lo cual la información de la Red tiene como objetivo principal el restablecimiento y la garantía de los derechos de la población.</w:t>
      </w:r>
    </w:p>
    <w:p w14:paraId="78B77AF8" w14:textId="3A958AC6" w:rsidR="00A86E66" w:rsidRPr="004E2DD5" w:rsidRDefault="00A86E66" w:rsidP="00A86E66">
      <w:pPr>
        <w:pStyle w:val="Prrafodelista"/>
        <w:numPr>
          <w:ilvl w:val="0"/>
          <w:numId w:val="13"/>
        </w:numPr>
        <w:jc w:val="both"/>
        <w:rPr>
          <w:rFonts w:ascii="Verdana" w:hAnsi="Verdana" w:cs="Arial"/>
          <w:b/>
          <w:color w:val="000000" w:themeColor="text1"/>
          <w:sz w:val="20"/>
          <w:szCs w:val="20"/>
        </w:rPr>
      </w:pPr>
      <w:r w:rsidRPr="004E2DD5">
        <w:rPr>
          <w:rFonts w:ascii="Verdana" w:hAnsi="Verdana" w:cs="Arial"/>
          <w:b/>
          <w:color w:val="000000" w:themeColor="text1"/>
          <w:sz w:val="20"/>
          <w:szCs w:val="20"/>
        </w:rPr>
        <w:t>Componentes de la política pública de víctimas y la RNI</w:t>
      </w:r>
    </w:p>
    <w:p w14:paraId="7DFD3924" w14:textId="474A7F8F" w:rsidR="00A86E66" w:rsidRPr="004E2DD5" w:rsidRDefault="00A86E66" w:rsidP="00A86E66">
      <w:pPr>
        <w:pStyle w:val="TableParagraph"/>
        <w:numPr>
          <w:ilvl w:val="0"/>
          <w:numId w:val="21"/>
        </w:numPr>
        <w:rPr>
          <w:rFonts w:ascii="Verdana" w:hAnsi="Verdana"/>
          <w:color w:val="000000" w:themeColor="text1"/>
          <w:sz w:val="20"/>
          <w:szCs w:val="20"/>
          <w:lang w:val="es-CO"/>
        </w:rPr>
      </w:pPr>
      <w:r w:rsidRPr="004E2DD5">
        <w:rPr>
          <w:rFonts w:ascii="Verdana" w:hAnsi="Verdana"/>
          <w:color w:val="000000" w:themeColor="text1"/>
          <w:sz w:val="20"/>
          <w:szCs w:val="20"/>
        </w:rPr>
        <w:t>Justicia</w:t>
      </w:r>
    </w:p>
    <w:p w14:paraId="0EC56F46" w14:textId="7FCB8BB3" w:rsidR="00A86E66" w:rsidRPr="004E2DD5" w:rsidRDefault="00A86E66" w:rsidP="00A86E66">
      <w:pPr>
        <w:pStyle w:val="TableParagraph"/>
        <w:numPr>
          <w:ilvl w:val="0"/>
          <w:numId w:val="21"/>
        </w:numPr>
        <w:rPr>
          <w:rFonts w:ascii="Verdana" w:hAnsi="Verdana"/>
          <w:color w:val="000000" w:themeColor="text1"/>
          <w:sz w:val="20"/>
          <w:szCs w:val="20"/>
          <w:lang w:val="es-CO"/>
        </w:rPr>
      </w:pPr>
      <w:r w:rsidRPr="004E2DD5">
        <w:rPr>
          <w:rFonts w:ascii="Verdana" w:hAnsi="Verdana"/>
          <w:color w:val="000000" w:themeColor="text1"/>
          <w:sz w:val="20"/>
          <w:szCs w:val="20"/>
        </w:rPr>
        <w:t>Prevención y protección</w:t>
      </w:r>
    </w:p>
    <w:p w14:paraId="4A9CE35F" w14:textId="0417D275" w:rsidR="00A86E66" w:rsidRPr="004E2DD5" w:rsidRDefault="00A86E66" w:rsidP="00A86E66">
      <w:pPr>
        <w:pStyle w:val="TableParagraph"/>
        <w:numPr>
          <w:ilvl w:val="0"/>
          <w:numId w:val="21"/>
        </w:numPr>
        <w:rPr>
          <w:rFonts w:ascii="Verdana" w:hAnsi="Verdana"/>
          <w:color w:val="000000" w:themeColor="text1"/>
          <w:sz w:val="20"/>
          <w:szCs w:val="20"/>
          <w:lang w:val="es-CO"/>
        </w:rPr>
      </w:pPr>
      <w:r w:rsidRPr="004E2DD5">
        <w:rPr>
          <w:rFonts w:ascii="Verdana" w:hAnsi="Verdana"/>
          <w:color w:val="000000" w:themeColor="text1"/>
          <w:sz w:val="20"/>
          <w:szCs w:val="20"/>
        </w:rPr>
        <w:t>Asistencia y reparación</w:t>
      </w:r>
    </w:p>
    <w:p w14:paraId="20F189CE" w14:textId="05A5EBD9" w:rsidR="00A86E66" w:rsidRPr="004E2DD5" w:rsidRDefault="00A86E66" w:rsidP="00A86E66">
      <w:pPr>
        <w:pStyle w:val="TableParagraph"/>
        <w:numPr>
          <w:ilvl w:val="0"/>
          <w:numId w:val="21"/>
        </w:numPr>
        <w:rPr>
          <w:rFonts w:ascii="Verdana" w:hAnsi="Verdana"/>
          <w:color w:val="000000" w:themeColor="text1"/>
          <w:sz w:val="20"/>
          <w:szCs w:val="20"/>
          <w:lang w:val="es-CO"/>
        </w:rPr>
      </w:pPr>
      <w:r w:rsidRPr="004E2DD5">
        <w:rPr>
          <w:rFonts w:ascii="Verdana" w:hAnsi="Verdana"/>
          <w:color w:val="000000" w:themeColor="text1"/>
          <w:sz w:val="20"/>
          <w:szCs w:val="20"/>
        </w:rPr>
        <w:t>Reparación integral</w:t>
      </w:r>
    </w:p>
    <w:p w14:paraId="58AD265F" w14:textId="4955956F" w:rsidR="00A86E66" w:rsidRPr="004E2DD5" w:rsidRDefault="00A86E66" w:rsidP="00A86E66">
      <w:pPr>
        <w:pStyle w:val="TableParagraph"/>
        <w:numPr>
          <w:ilvl w:val="0"/>
          <w:numId w:val="21"/>
        </w:numPr>
        <w:rPr>
          <w:rFonts w:ascii="Verdana" w:hAnsi="Verdana"/>
          <w:color w:val="000000" w:themeColor="text1"/>
          <w:sz w:val="20"/>
          <w:szCs w:val="20"/>
          <w:lang w:val="es-CO"/>
        </w:rPr>
      </w:pPr>
      <w:r w:rsidRPr="004E2DD5">
        <w:rPr>
          <w:rFonts w:ascii="Verdana" w:hAnsi="Verdana"/>
          <w:color w:val="000000" w:themeColor="text1"/>
          <w:sz w:val="20"/>
          <w:szCs w:val="20"/>
        </w:rPr>
        <w:t>Verdad</w:t>
      </w:r>
    </w:p>
    <w:p w14:paraId="2553FCA9" w14:textId="0DC67F30" w:rsidR="00A86E66" w:rsidRPr="004E2DD5" w:rsidRDefault="00A86E66" w:rsidP="00A86E66">
      <w:pPr>
        <w:spacing w:line="276" w:lineRule="auto"/>
        <w:jc w:val="both"/>
        <w:rPr>
          <w:rFonts w:ascii="Verdana" w:hAnsi="Verdana" w:cs="Arial"/>
          <w:color w:val="000000" w:themeColor="text1"/>
          <w:sz w:val="20"/>
          <w:szCs w:val="20"/>
        </w:rPr>
      </w:pPr>
      <w:r w:rsidRPr="004E2DD5">
        <w:rPr>
          <w:rFonts w:ascii="Verdana" w:hAnsi="Verdana" w:cs="Arial"/>
          <w:noProof/>
          <w:color w:val="000000" w:themeColor="text1"/>
          <w:sz w:val="20"/>
          <w:szCs w:val="20"/>
          <w:lang w:val="es-ES" w:eastAsia="es-ES"/>
        </w:rPr>
        <mc:AlternateContent>
          <mc:Choice Requires="wpg">
            <w:drawing>
              <wp:anchor distT="0" distB="0" distL="114300" distR="114300" simplePos="0" relativeHeight="251662336" behindDoc="0" locked="0" layoutInCell="1" allowOverlap="1" wp14:anchorId="2C030637" wp14:editId="52BC4630">
                <wp:simplePos x="0" y="0"/>
                <wp:positionH relativeFrom="column">
                  <wp:posOffset>-92903</wp:posOffset>
                </wp:positionH>
                <wp:positionV relativeFrom="paragraph">
                  <wp:posOffset>216204</wp:posOffset>
                </wp:positionV>
                <wp:extent cx="5915024" cy="1371600"/>
                <wp:effectExtent l="19050" t="57150" r="29210" b="114300"/>
                <wp:wrapNone/>
                <wp:docPr id="37" name="Grupo 37"/>
                <wp:cNvGraphicFramePr/>
                <a:graphic xmlns:a="http://schemas.openxmlformats.org/drawingml/2006/main">
                  <a:graphicData uri="http://schemas.microsoft.com/office/word/2010/wordprocessingGroup">
                    <wpg:wgp>
                      <wpg:cNvGrpSpPr/>
                      <wpg:grpSpPr>
                        <a:xfrm>
                          <a:off x="0" y="0"/>
                          <a:ext cx="5915024" cy="1371600"/>
                          <a:chOff x="0" y="0"/>
                          <a:chExt cx="5915024" cy="1371600"/>
                        </a:xfrm>
                      </wpg:grpSpPr>
                      <wps:wsp>
                        <wps:cNvPr id="27" name="Rectángulo redondeado 27"/>
                        <wps:cNvSpPr/>
                        <wps:spPr>
                          <a:xfrm>
                            <a:off x="523875" y="0"/>
                            <a:ext cx="1028700" cy="438150"/>
                          </a:xfrm>
                          <a:prstGeom prst="roundRect">
                            <a:avLst/>
                          </a:prstGeom>
                          <a:solidFill>
                            <a:schemeClr val="bg1"/>
                          </a:solidFill>
                          <a:ln w="19050">
                            <a:solidFill>
                              <a:schemeClr val="accent1"/>
                            </a:solidFill>
                          </a:ln>
                        </wps:spPr>
                        <wps:style>
                          <a:lnRef idx="0">
                            <a:schemeClr val="accent6"/>
                          </a:lnRef>
                          <a:fillRef idx="3">
                            <a:schemeClr val="accent6"/>
                          </a:fillRef>
                          <a:effectRef idx="3">
                            <a:schemeClr val="accent6"/>
                          </a:effectRef>
                          <a:fontRef idx="minor">
                            <a:schemeClr val="lt1"/>
                          </a:fontRef>
                        </wps:style>
                        <wps:txbx>
                          <w:txbxContent>
                            <w:p w14:paraId="7042B539" w14:textId="77777777" w:rsidR="00A86E66" w:rsidRPr="00A86E66" w:rsidRDefault="00A86E66" w:rsidP="00A86E66">
                              <w:pPr>
                                <w:jc w:val="center"/>
                                <w:rPr>
                                  <w:rFonts w:ascii="Verdana" w:hAnsi="Verdana"/>
                                  <w:color w:val="000000" w:themeColor="text1"/>
                                  <w:sz w:val="20"/>
                                  <w:szCs w:val="20"/>
                                  <w:lang w:val="es-CO"/>
                                </w:rPr>
                              </w:pPr>
                              <w:r w:rsidRPr="00A86E66">
                                <w:rPr>
                                  <w:rFonts w:ascii="Verdana" w:hAnsi="Verdana"/>
                                  <w:color w:val="000000" w:themeColor="text1"/>
                                  <w:sz w:val="20"/>
                                  <w:szCs w:val="20"/>
                                  <w:lang w:val="es-CO"/>
                                </w:rPr>
                                <w:t>Prevención y Protección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ángulo redondeado 28"/>
                        <wps:cNvSpPr/>
                        <wps:spPr>
                          <a:xfrm>
                            <a:off x="1352550" y="933450"/>
                            <a:ext cx="1028700" cy="438150"/>
                          </a:xfrm>
                          <a:prstGeom prst="roundRect">
                            <a:avLst/>
                          </a:prstGeom>
                          <a:solidFill>
                            <a:schemeClr val="bg1"/>
                          </a:solidFill>
                          <a:ln w="19050">
                            <a:solidFill>
                              <a:schemeClr val="accent1"/>
                            </a:solidFill>
                          </a:ln>
                        </wps:spPr>
                        <wps:style>
                          <a:lnRef idx="0">
                            <a:schemeClr val="accent5"/>
                          </a:lnRef>
                          <a:fillRef idx="3">
                            <a:schemeClr val="accent5"/>
                          </a:fillRef>
                          <a:effectRef idx="3">
                            <a:schemeClr val="accent5"/>
                          </a:effectRef>
                          <a:fontRef idx="minor">
                            <a:schemeClr val="lt1"/>
                          </a:fontRef>
                        </wps:style>
                        <wps:txbx>
                          <w:txbxContent>
                            <w:p w14:paraId="4A2F4132" w14:textId="77777777" w:rsidR="00A86E66" w:rsidRPr="00A86E66" w:rsidRDefault="00A86E66" w:rsidP="00A86E66">
                              <w:pPr>
                                <w:jc w:val="center"/>
                                <w:rPr>
                                  <w:rFonts w:ascii="Verdana" w:hAnsi="Verdana"/>
                                  <w:color w:val="000000" w:themeColor="text1"/>
                                  <w:sz w:val="20"/>
                                  <w:szCs w:val="20"/>
                                  <w:lang w:val="es-CO"/>
                                </w:rPr>
                              </w:pPr>
                              <w:r w:rsidRPr="00A86E66">
                                <w:rPr>
                                  <w:rFonts w:ascii="Verdana" w:hAnsi="Verdana"/>
                                  <w:color w:val="000000" w:themeColor="text1"/>
                                  <w:sz w:val="20"/>
                                  <w:szCs w:val="20"/>
                                  <w:lang w:val="es-CO"/>
                                </w:rPr>
                                <w:t>Atención y Asistencia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tángulo redondeado 29"/>
                        <wps:cNvSpPr/>
                        <wps:spPr>
                          <a:xfrm>
                            <a:off x="3438525" y="933450"/>
                            <a:ext cx="1028700" cy="438150"/>
                          </a:xfrm>
                          <a:prstGeom prst="roundRect">
                            <a:avLst/>
                          </a:prstGeom>
                          <a:solidFill>
                            <a:schemeClr val="bg1"/>
                          </a:solidFill>
                          <a:ln w="19050">
                            <a:solidFill>
                              <a:schemeClr val="accent1"/>
                            </a:solidFill>
                          </a:ln>
                        </wps:spPr>
                        <wps:style>
                          <a:lnRef idx="0">
                            <a:schemeClr val="accent5"/>
                          </a:lnRef>
                          <a:fillRef idx="3">
                            <a:schemeClr val="accent5"/>
                          </a:fillRef>
                          <a:effectRef idx="3">
                            <a:schemeClr val="accent5"/>
                          </a:effectRef>
                          <a:fontRef idx="minor">
                            <a:schemeClr val="lt1"/>
                          </a:fontRef>
                        </wps:style>
                        <wps:txbx>
                          <w:txbxContent>
                            <w:p w14:paraId="11E4EDD0" w14:textId="77777777" w:rsidR="00A86E66" w:rsidRPr="00A86E66" w:rsidRDefault="00A86E66" w:rsidP="00A86E66">
                              <w:pPr>
                                <w:jc w:val="center"/>
                                <w:rPr>
                                  <w:rFonts w:ascii="Verdana" w:hAnsi="Verdana"/>
                                  <w:color w:val="000000" w:themeColor="text1"/>
                                  <w:sz w:val="20"/>
                                  <w:szCs w:val="20"/>
                                  <w:lang w:val="es-CO"/>
                                </w:rPr>
                              </w:pPr>
                              <w:r w:rsidRPr="00A86E66">
                                <w:rPr>
                                  <w:rFonts w:ascii="Verdana" w:hAnsi="Verdana"/>
                                  <w:color w:val="000000" w:themeColor="text1"/>
                                  <w:sz w:val="20"/>
                                  <w:szCs w:val="20"/>
                                  <w:lang w:val="es-CO"/>
                                </w:rPr>
                                <w:t>Reparación Integral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tángulo redondeado 30"/>
                        <wps:cNvSpPr/>
                        <wps:spPr>
                          <a:xfrm>
                            <a:off x="4448175" y="0"/>
                            <a:ext cx="1028700" cy="438150"/>
                          </a:xfrm>
                          <a:prstGeom prst="roundRect">
                            <a:avLst/>
                          </a:prstGeom>
                          <a:solidFill>
                            <a:schemeClr val="bg1"/>
                          </a:solidFill>
                          <a:ln w="19050">
                            <a:solidFill>
                              <a:schemeClr val="accent1"/>
                            </a:solidFill>
                          </a:ln>
                        </wps:spPr>
                        <wps:style>
                          <a:lnRef idx="0">
                            <a:schemeClr val="accent6"/>
                          </a:lnRef>
                          <a:fillRef idx="3">
                            <a:schemeClr val="accent6"/>
                          </a:fillRef>
                          <a:effectRef idx="3">
                            <a:schemeClr val="accent6"/>
                          </a:effectRef>
                          <a:fontRef idx="minor">
                            <a:schemeClr val="lt1"/>
                          </a:fontRef>
                        </wps:style>
                        <wps:txbx>
                          <w:txbxContent>
                            <w:p w14:paraId="16840574" w14:textId="77777777" w:rsidR="00A86E66" w:rsidRPr="00A86E66" w:rsidRDefault="00A86E66" w:rsidP="00A86E66">
                              <w:pPr>
                                <w:jc w:val="center"/>
                                <w:rPr>
                                  <w:rFonts w:ascii="Verdana" w:hAnsi="Verdana"/>
                                  <w:color w:val="000000" w:themeColor="text1"/>
                                  <w:sz w:val="20"/>
                                  <w:szCs w:val="20"/>
                                  <w:lang w:val="es-CO"/>
                                </w:rPr>
                              </w:pPr>
                              <w:r w:rsidRPr="00A86E66">
                                <w:rPr>
                                  <w:rFonts w:ascii="Verdana" w:hAnsi="Verdana"/>
                                  <w:color w:val="000000" w:themeColor="text1"/>
                                  <w:sz w:val="20"/>
                                  <w:szCs w:val="20"/>
                                  <w:lang w:val="es-CO"/>
                                </w:rPr>
                                <w:t>Verdad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ángulo redondeado 31"/>
                        <wps:cNvSpPr/>
                        <wps:spPr>
                          <a:xfrm>
                            <a:off x="2381250" y="0"/>
                            <a:ext cx="1028700" cy="438150"/>
                          </a:xfrm>
                          <a:prstGeom prst="roundRect">
                            <a:avLst/>
                          </a:prstGeom>
                          <a:solidFill>
                            <a:schemeClr val="bg1"/>
                          </a:solidFill>
                          <a:ln w="19050">
                            <a:solidFill>
                              <a:schemeClr val="accent1"/>
                            </a:solidFill>
                          </a:ln>
                        </wps:spPr>
                        <wps:style>
                          <a:lnRef idx="0">
                            <a:schemeClr val="accent6"/>
                          </a:lnRef>
                          <a:fillRef idx="3">
                            <a:schemeClr val="accent6"/>
                          </a:fillRef>
                          <a:effectRef idx="3">
                            <a:schemeClr val="accent6"/>
                          </a:effectRef>
                          <a:fontRef idx="minor">
                            <a:schemeClr val="lt1"/>
                          </a:fontRef>
                        </wps:style>
                        <wps:txbx>
                          <w:txbxContent>
                            <w:p w14:paraId="61D1F227" w14:textId="77777777" w:rsidR="00A86E66" w:rsidRPr="00A86E66" w:rsidRDefault="00A86E66" w:rsidP="00A86E66">
                              <w:pPr>
                                <w:jc w:val="center"/>
                                <w:rPr>
                                  <w:rFonts w:ascii="Verdana" w:hAnsi="Verdana"/>
                                  <w:color w:val="000000" w:themeColor="text1"/>
                                  <w:sz w:val="20"/>
                                  <w:szCs w:val="20"/>
                                  <w:lang w:val="es-CO"/>
                                </w:rPr>
                              </w:pPr>
                              <w:r w:rsidRPr="00A86E66">
                                <w:rPr>
                                  <w:rFonts w:ascii="Verdana" w:hAnsi="Verdana"/>
                                  <w:color w:val="000000" w:themeColor="text1"/>
                                  <w:sz w:val="20"/>
                                  <w:szCs w:val="20"/>
                                  <w:lang w:val="es-CO"/>
                                </w:rPr>
                                <w:t>Justicia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Flecha arriba y abajo 34"/>
                        <wps:cNvSpPr/>
                        <wps:spPr>
                          <a:xfrm rot="16200000">
                            <a:off x="2586036" y="-2271711"/>
                            <a:ext cx="742951" cy="5915024"/>
                          </a:xfrm>
                          <a:prstGeom prst="upDownArrow">
                            <a:avLst/>
                          </a:prstGeom>
                          <a:ln w="19050">
                            <a:solidFill>
                              <a:schemeClr val="accent1"/>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C030637" id="Grupo 37" o:spid="_x0000_s1026" style="position:absolute;left:0;text-align:left;margin-left:-7.3pt;margin-top:17pt;width:465.75pt;height:108pt;z-index:251662336" coordsize="59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8gUcgQAAMQbAAAOAAAAZHJzL2Uyb0RvYy54bWzsWdtu4zYQfS+w/0DofWPr5hviLIykCQoE&#10;u8Fmi32mKcpWS5EsSUdO/6bf0h/rkJRkx3Hi2MUGC8N5UERphhweDo+HR+efliVDD1TpQvBxEJ51&#10;A0Q5EVnBZ+Pg92/XHwcB0gbzDDPB6Th4pDr4dPHhl/NKjmgk5oJlVCHohOtRJcfB3Bg56nQ0mdMS&#10;6zMhKYeXuVAlNtBUs06mcAW9l6wTdbu9TiVUJpUgVGt4euVfBheu/zynxHzJc00NYuMAYjPuqtx1&#10;aq+di3M8miks5wWpw8AHRFHigsOgbVdX2GC0UMWzrsqCKKFFbs6IKDsizwtC3RxgNmF3YzY3Siyk&#10;m8tsVM1kCxNAu4HTwd2Szw93ChXZOIj7AeK4hDW6UQspELQBnErORmBzo+S9vFP1g5lv2fkuc1Xa&#10;/zATtHSwPraw0qVBBB6mwzDtRkmACLwL437Y69bAkzmszjM/Mv91h2enGbhj42vDqSQkkV7hpP8f&#10;TvdzLKmDX1sMapyiFqevkF3//sNnCyaQopngGcWZQGDgcHJOLWp6pAHALZClUTzopwF6jlvYjQZ9&#10;gMrhlsQDQNH23E4ej6TS5oaKEtmbcQDpwjMblUtF/HCrjbdv7OzwWrAiuy4Ycw27z+glU+gBww6Z&#10;zsJ6hCdWjKMKVm7YhQB2dYEJodxs6QbCZhyit4vkoXB35pFR2yfjX2kOieiSaEtovt9eHZ6ztlY5&#10;TKR1jH10T+f01LG2t67U0cM+zq2HG1lw0zqXBRdq2+ishSL39g0Cft4WArOcLuuEmYrsEdJMCc9T&#10;WpLrAlb2FmtzhxUQEyQDkK35ApecCVgUUd8FaC7U39ueW3vYB/A2QBUQ3TjQfy2wogFiv3HYIcMw&#10;SSwzukaS9iNoqPU30/U3fFFeCsiUEGhdEndr7Q1rbnMlyu/AyRM7KrzCnMDY44AY1TQujSdgYHVC&#10;JxNnBmwosbnl95LYzi3ANmm/Lb9jJev0NkAon0WzK/FoI8G9rfXkYrIwIi9c9luIPa419MAQltfe&#10;gyrgx89T6ktUMdiLKsI4jVLYg5YrhnGceD6ATK7p8kQYa1zm9316KGE0jgcRRuP84wjD/WQ7ll3l&#10;94k3joU3hrt4Y7gXb8RQPABznHjD/ji8rdBodvDehUbj+DPzRtRkz6neOKp6I4bS4NV6Awz2OZok&#10;STIIT2eTN1LGsZ5NvDrQJM6JMo6LMuAg9zpltEUmSCC71QwQM8KoPqLUIs/pdGLLDqdorpSWp6rE&#10;3lVGwzUHVRmN8w8+nSQnyjhKVSMGJddTxjWjZI4RVqqYYvSI8BT/AcJxu/AvM4Y/qoY9kPDhzx3b&#10;agU5Sge9btxzZ5WPUdQP+6FjoJXK0U+iYQq0ZdXkRlp+VRZdyCtR8YlSonIjbehGVkD1B4N3VTkj&#10;F8tWWnD1udNLQWC0odXb3MujXh3bcFzTGb0iat3aDb5TV21GbD3cqG9SOLM/G7H3RYXzVDO8V83g&#10;vofApyL3laD+rGW/Ra23nQy6+vh28R8AAAD//wMAUEsDBBQABgAIAAAAIQCT5CUz4gAAAAoBAAAP&#10;AAAAZHJzL2Rvd25yZXYueG1sTI/LasMwEEX3hf6DmEJ3iaQ8TONaDiG0XYVCk0LITrEmtok1MpZi&#10;O39fddUuhznce262Hm3Deux87UiBnApgSIUzNZUKvg/vkxdgPmgyunGECu7oYZ0/PmQ6NW6gL+z3&#10;oWQxhHyqFVQhtCnnvqjQaj91LVL8XVxndYhnV3LT6SGG24bPhEi41TXFhkq3uK2wuO5vVsHHoIfN&#10;XL71u+tlez8dlp/HnUSlnp/GzSuwgGP4g+FXP6pDHp3O7kbGs0bBRC6SiCqYL+KmCKxksgJ2VjBb&#10;CgE8z/j/CfkPAAAA//8DAFBLAQItABQABgAIAAAAIQC2gziS/gAAAOEBAAATAAAAAAAAAAAAAAAA&#10;AAAAAABbQ29udGVudF9UeXBlc10ueG1sUEsBAi0AFAAGAAgAAAAhADj9If/WAAAAlAEAAAsAAAAA&#10;AAAAAAAAAAAALwEAAF9yZWxzLy5yZWxzUEsBAi0AFAAGAAgAAAAhAO/byBRyBAAAxBsAAA4AAAAA&#10;AAAAAAAAAAAALgIAAGRycy9lMm9Eb2MueG1sUEsBAi0AFAAGAAgAAAAhAJPkJTPiAAAACgEAAA8A&#10;AAAAAAAAAAAAAAAAzAYAAGRycy9kb3ducmV2LnhtbFBLBQYAAAAABAAEAPMAAADbBwAAAAA=&#10;">
                <v:roundrect id="Rectángulo redondeado 27" o:spid="_x0000_s1027" style="position:absolute;left:5238;width:10287;height:43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xwawgAAANsAAAAPAAAAZHJzL2Rvd25yZXYueG1sRI9Bi8Iw&#10;FITvC/sfwlvwIprqwUrXVEQRxJvuLnh8NG+b0ualNlHrvzeC4HGYmW+YxbK3jbhS5yvHCibjBARx&#10;4XTFpYLfn+1oDsIHZI2NY1JwJw/L/PNjgZl2Nz7Q9RhKESHsM1RgQmgzKX1hyKIfu5Y4ev+usxii&#10;7EqpO7xFuG3kNElm0mLFccFgS2tDRX28WAU7v7G4sume/tL58FyfhqYPF6UGX/3qG0SgPrzDr/ZO&#10;K5im8PwSf4DMHwAAAP//AwBQSwECLQAUAAYACAAAACEA2+H2y+4AAACFAQAAEwAAAAAAAAAAAAAA&#10;AAAAAAAAW0NvbnRlbnRfVHlwZXNdLnhtbFBLAQItABQABgAIAAAAIQBa9CxbvwAAABUBAAALAAAA&#10;AAAAAAAAAAAAAB8BAABfcmVscy8ucmVsc1BLAQItABQABgAIAAAAIQAThxwawgAAANsAAAAPAAAA&#10;AAAAAAAAAAAAAAcCAABkcnMvZG93bnJldi54bWxQSwUGAAAAAAMAAwC3AAAA9gIAAAAA&#10;" fillcolor="white [3212]" strokecolor="#4f81bd [3204]" strokeweight="1.5pt">
                  <v:shadow on="t" color="black" opacity="22937f" origin=",.5" offset="0,.63889mm"/>
                  <v:textbox>
                    <w:txbxContent>
                      <w:p w14:paraId="7042B539" w14:textId="77777777" w:rsidR="00A86E66" w:rsidRPr="00A86E66" w:rsidRDefault="00A86E66" w:rsidP="00A86E66">
                        <w:pPr>
                          <w:jc w:val="center"/>
                          <w:rPr>
                            <w:rFonts w:ascii="Verdana" w:hAnsi="Verdana"/>
                            <w:color w:val="000000" w:themeColor="text1"/>
                            <w:sz w:val="20"/>
                            <w:szCs w:val="20"/>
                            <w:lang w:val="es-CO"/>
                          </w:rPr>
                        </w:pPr>
                        <w:r w:rsidRPr="00A86E66">
                          <w:rPr>
                            <w:rFonts w:ascii="Verdana" w:hAnsi="Verdana"/>
                            <w:color w:val="000000" w:themeColor="text1"/>
                            <w:sz w:val="20"/>
                            <w:szCs w:val="20"/>
                            <w:lang w:val="es-CO"/>
                          </w:rPr>
                          <w:t>Prevención y Protección</w:t>
                        </w:r>
                      </w:p>
                    </w:txbxContent>
                  </v:textbox>
                </v:roundrect>
                <v:roundrect id="Rectángulo redondeado 28" o:spid="_x0000_s1028" style="position:absolute;left:13525;top:9334;width:10287;height:43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IhovAAAANsAAAAPAAAAZHJzL2Rvd25yZXYueG1sRE+7CsIw&#10;FN0F/yFcwUU01UGlGkUUQdx8geOluTbF5qY2Uevfm0FwPJz3fNnYUryo9oVjBcNBAoI4c7rgXMH5&#10;tO1PQfiArLF0TAo+5GG5aLfmmGr35gO9jiEXMYR9igpMCFUqpc8MWfQDVxFH7uZqiyHCOpe6xncM&#10;t6UcJclYWiw4NhisaG0oux+fVsHObyyu7GRPl8m097hfe6YJT6W6nWY1AxGoCX/xz73TCkZxbPwS&#10;f4BcfAEAAP//AwBQSwECLQAUAAYACAAAACEA2+H2y+4AAACFAQAAEwAAAAAAAAAAAAAAAAAAAAAA&#10;W0NvbnRlbnRfVHlwZXNdLnhtbFBLAQItABQABgAIAAAAIQBa9CxbvwAAABUBAAALAAAAAAAAAAAA&#10;AAAAAB8BAABfcmVscy8ucmVsc1BLAQItABQABgAIAAAAIQBiGIhovAAAANsAAAAPAAAAAAAAAAAA&#10;AAAAAAcCAABkcnMvZG93bnJldi54bWxQSwUGAAAAAAMAAwC3AAAA8AIAAAAA&#10;" fillcolor="white [3212]" strokecolor="#4f81bd [3204]" strokeweight="1.5pt">
                  <v:shadow on="t" color="black" opacity="22937f" origin=",.5" offset="0,.63889mm"/>
                  <v:textbox>
                    <w:txbxContent>
                      <w:p w14:paraId="4A2F4132" w14:textId="77777777" w:rsidR="00A86E66" w:rsidRPr="00A86E66" w:rsidRDefault="00A86E66" w:rsidP="00A86E66">
                        <w:pPr>
                          <w:jc w:val="center"/>
                          <w:rPr>
                            <w:rFonts w:ascii="Verdana" w:hAnsi="Verdana"/>
                            <w:color w:val="000000" w:themeColor="text1"/>
                            <w:sz w:val="20"/>
                            <w:szCs w:val="20"/>
                            <w:lang w:val="es-CO"/>
                          </w:rPr>
                        </w:pPr>
                        <w:r w:rsidRPr="00A86E66">
                          <w:rPr>
                            <w:rFonts w:ascii="Verdana" w:hAnsi="Verdana"/>
                            <w:color w:val="000000" w:themeColor="text1"/>
                            <w:sz w:val="20"/>
                            <w:szCs w:val="20"/>
                            <w:lang w:val="es-CO"/>
                          </w:rPr>
                          <w:t>Atención y Asistencia</w:t>
                        </w:r>
                      </w:p>
                    </w:txbxContent>
                  </v:textbox>
                </v:roundrect>
                <v:roundrect id="Rectángulo redondeado 29" o:spid="_x0000_s1029" style="position:absolute;left:34385;top:9334;width:10287;height:43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C3zxAAAANsAAAAPAAAAZHJzL2Rvd25yZXYueG1sRI/NasMw&#10;EITvhbyD2EIvIZHrQ5M4VkJoKZjemh/IcbG2lrG1cizFdt++KhR6HGbmGybfT7YVA/W+dqzgeZmA&#10;IC6drrlScD69L9YgfEDW2DomBd/kYb+bPeSYaTfyJw3HUIkIYZ+hAhNCl0npS0MW/dJ1xNH7cr3F&#10;EGVfSd3jGOG2lWmSvEiLNccFgx29Giqb490qKPybxYNdfdBltZ7fmuvcTOGu1NPjdNiCCDSF//Bf&#10;u9AK0g38fok/QO5+AAAA//8DAFBLAQItABQABgAIAAAAIQDb4fbL7gAAAIUBAAATAAAAAAAAAAAA&#10;AAAAAAAAAABbQ29udGVudF9UeXBlc10ueG1sUEsBAi0AFAAGAAgAAAAhAFr0LFu/AAAAFQEAAAsA&#10;AAAAAAAAAAAAAAAAHwEAAF9yZWxzLy5yZWxzUEsBAi0AFAAGAAgAAAAhAA1ULfPEAAAA2wAAAA8A&#10;AAAAAAAAAAAAAAAABwIAAGRycy9kb3ducmV2LnhtbFBLBQYAAAAAAwADALcAAAD4AgAAAAA=&#10;" fillcolor="white [3212]" strokecolor="#4f81bd [3204]" strokeweight="1.5pt">
                  <v:shadow on="t" color="black" opacity="22937f" origin=",.5" offset="0,.63889mm"/>
                  <v:textbox>
                    <w:txbxContent>
                      <w:p w14:paraId="11E4EDD0" w14:textId="77777777" w:rsidR="00A86E66" w:rsidRPr="00A86E66" w:rsidRDefault="00A86E66" w:rsidP="00A86E66">
                        <w:pPr>
                          <w:jc w:val="center"/>
                          <w:rPr>
                            <w:rFonts w:ascii="Verdana" w:hAnsi="Verdana"/>
                            <w:color w:val="000000" w:themeColor="text1"/>
                            <w:sz w:val="20"/>
                            <w:szCs w:val="20"/>
                            <w:lang w:val="es-CO"/>
                          </w:rPr>
                        </w:pPr>
                        <w:r w:rsidRPr="00A86E66">
                          <w:rPr>
                            <w:rFonts w:ascii="Verdana" w:hAnsi="Verdana"/>
                            <w:color w:val="000000" w:themeColor="text1"/>
                            <w:sz w:val="20"/>
                            <w:szCs w:val="20"/>
                            <w:lang w:val="es-CO"/>
                          </w:rPr>
                          <w:t>Reparación Integral</w:t>
                        </w:r>
                      </w:p>
                    </w:txbxContent>
                  </v:textbox>
                </v:roundrect>
                <v:roundrect id="Rectángulo redondeado 30" o:spid="_x0000_s1030" style="position:absolute;left:44481;width:10287;height:43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xKzwAAAANsAAAAPAAAAZHJzL2Rvd25yZXYueG1sRE/Pa8Iw&#10;FL4P/B/CE7yITTdhlmoUcQzKbqsKHh/Nsyk2L7WJWv/75SDs+PH9Xm0G24o79b5xrOA9SUEQV043&#10;XCs47L9nGQgfkDW2jknBkzxs1qO3FebaPfiX7mWoRQxhn6MCE0KXS+krQxZ94jriyJ1dbzFE2NdS&#10;9/iI4baVH2n6KS02HBsMdrQzVF3Km1VQ+C+LW7v4oeMim14vp6kZwk2pyXjYLkEEGsK/+OUutIJ5&#10;XB+/xB8g138AAAD//wMAUEsBAi0AFAAGAAgAAAAhANvh9svuAAAAhQEAABMAAAAAAAAAAAAAAAAA&#10;AAAAAFtDb250ZW50X1R5cGVzXS54bWxQSwECLQAUAAYACAAAACEAWvQsW78AAAAVAQAACwAAAAAA&#10;AAAAAAAAAAAfAQAAX3JlbHMvLnJlbHNQSwECLQAUAAYACAAAACEAGbcSs8AAAADbAAAADwAAAAAA&#10;AAAAAAAAAAAHAgAAZHJzL2Rvd25yZXYueG1sUEsFBgAAAAADAAMAtwAAAPQCAAAAAA==&#10;" fillcolor="white [3212]" strokecolor="#4f81bd [3204]" strokeweight="1.5pt">
                  <v:shadow on="t" color="black" opacity="22937f" origin=",.5" offset="0,.63889mm"/>
                  <v:textbox>
                    <w:txbxContent>
                      <w:p w14:paraId="16840574" w14:textId="77777777" w:rsidR="00A86E66" w:rsidRPr="00A86E66" w:rsidRDefault="00A86E66" w:rsidP="00A86E66">
                        <w:pPr>
                          <w:jc w:val="center"/>
                          <w:rPr>
                            <w:rFonts w:ascii="Verdana" w:hAnsi="Verdana"/>
                            <w:color w:val="000000" w:themeColor="text1"/>
                            <w:sz w:val="20"/>
                            <w:szCs w:val="20"/>
                            <w:lang w:val="es-CO"/>
                          </w:rPr>
                        </w:pPr>
                        <w:r w:rsidRPr="00A86E66">
                          <w:rPr>
                            <w:rFonts w:ascii="Verdana" w:hAnsi="Verdana"/>
                            <w:color w:val="000000" w:themeColor="text1"/>
                            <w:sz w:val="20"/>
                            <w:szCs w:val="20"/>
                            <w:lang w:val="es-CO"/>
                          </w:rPr>
                          <w:t>Verdad</w:t>
                        </w:r>
                      </w:p>
                    </w:txbxContent>
                  </v:textbox>
                </v:roundrect>
                <v:roundrect id="Rectángulo redondeado 31" o:spid="_x0000_s1031" style="position:absolute;left:23812;width:10287;height:43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7cowQAAANsAAAAPAAAAZHJzL2Rvd25yZXYueG1sRI/NqsIw&#10;FIT3wn2HcC64EU1VUOk1iiiCuPMPXB6ac5tic1KbqPXtjSC4HGbmG2Y6b2wp7lT7wrGCfi8BQZw5&#10;XXCu4HhYdycgfEDWWDomBU/yMJ/9tKaYavfgHd33IRcRwj5FBSaEKpXSZ4Ys+p6riKP372qLIco6&#10;l7rGR4TbUg6SZCQtFhwXDFa0NJRd9jerYONXFhd2vKXTeNK5Xs4d04SbUu3fZvEHIlATvuFPe6MV&#10;DPvw/hJ/gJy9AAAA//8DAFBLAQItABQABgAIAAAAIQDb4fbL7gAAAIUBAAATAAAAAAAAAAAAAAAA&#10;AAAAAABbQ29udGVudF9UeXBlc10ueG1sUEsBAi0AFAAGAAgAAAAhAFr0LFu/AAAAFQEAAAsAAAAA&#10;AAAAAAAAAAAAHwEAAF9yZWxzLy5yZWxzUEsBAi0AFAAGAAgAAAAhAHb7tyjBAAAA2wAAAA8AAAAA&#10;AAAAAAAAAAAABwIAAGRycy9kb3ducmV2LnhtbFBLBQYAAAAAAwADALcAAAD1AgAAAAA=&#10;" fillcolor="white [3212]" strokecolor="#4f81bd [3204]" strokeweight="1.5pt">
                  <v:shadow on="t" color="black" opacity="22937f" origin=",.5" offset="0,.63889mm"/>
                  <v:textbox>
                    <w:txbxContent>
                      <w:p w14:paraId="61D1F227" w14:textId="77777777" w:rsidR="00A86E66" w:rsidRPr="00A86E66" w:rsidRDefault="00A86E66" w:rsidP="00A86E66">
                        <w:pPr>
                          <w:jc w:val="center"/>
                          <w:rPr>
                            <w:rFonts w:ascii="Verdana" w:hAnsi="Verdana"/>
                            <w:color w:val="000000" w:themeColor="text1"/>
                            <w:sz w:val="20"/>
                            <w:szCs w:val="20"/>
                            <w:lang w:val="es-CO"/>
                          </w:rPr>
                        </w:pPr>
                        <w:r w:rsidRPr="00A86E66">
                          <w:rPr>
                            <w:rFonts w:ascii="Verdana" w:hAnsi="Verdana"/>
                            <w:color w:val="000000" w:themeColor="text1"/>
                            <w:sz w:val="20"/>
                            <w:szCs w:val="20"/>
                            <w:lang w:val="es-CO"/>
                          </w:rPr>
                          <w:t>Justicia</w:t>
                        </w:r>
                      </w:p>
                    </w:txbxContent>
                  </v:textbox>
                </v:roundre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Flecha arriba y abajo 34" o:spid="_x0000_s1032" type="#_x0000_t70" style="position:absolute;left:25860;top:-22717;width:7429;height:5915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r8wwAAANsAAAAPAAAAZHJzL2Rvd25yZXYueG1sRI/disIw&#10;FITvBd8hHGHvNPUHcbtGEWHd3vjX3Qc4NMe22JyUJmvr2xtB8HKYmW+Y5bozlbhR40rLCsajCARx&#10;ZnXJuYK/3+/hAoTzyBory6TgTg7Wq35vibG2LZ/plvpcBAi7GBUU3texlC4ryKAb2Zo4eBfbGPRB&#10;NrnUDbYBbio5iaK5NFhyWCiwpm1B2TX9NwoO+0+zya/252Lmp7bbHZN0XCdKfQy6zRcIT51/h1/t&#10;RCuYzuD5JfwAuXoAAAD//wMAUEsBAi0AFAAGAAgAAAAhANvh9svuAAAAhQEAABMAAAAAAAAAAAAA&#10;AAAAAAAAAFtDb250ZW50X1R5cGVzXS54bWxQSwECLQAUAAYACAAAACEAWvQsW78AAAAVAQAACwAA&#10;AAAAAAAAAAAAAAAfAQAAX3JlbHMvLnJlbHNQSwECLQAUAAYACAAAACEAUvwq/MMAAADbAAAADwAA&#10;AAAAAAAAAAAAAAAHAgAAZHJzL2Rvd25yZXYueG1sUEsFBgAAAAADAAMAtwAAAPcCAAAAAA==&#10;" adj=",1357" fillcolor="white [3201]" strokecolor="#4f81bd [3204]" strokeweight="1.5pt"/>
              </v:group>
            </w:pict>
          </mc:Fallback>
        </mc:AlternateContent>
      </w:r>
    </w:p>
    <w:p w14:paraId="221095DF" w14:textId="77777777" w:rsidR="00A86E66" w:rsidRPr="004E2DD5" w:rsidRDefault="00A86E66" w:rsidP="00A86E66">
      <w:pPr>
        <w:spacing w:line="276" w:lineRule="auto"/>
        <w:jc w:val="both"/>
        <w:rPr>
          <w:rFonts w:ascii="Verdana" w:hAnsi="Verdana" w:cs="Arial"/>
          <w:color w:val="000000" w:themeColor="text1"/>
          <w:sz w:val="20"/>
          <w:szCs w:val="20"/>
        </w:rPr>
      </w:pPr>
    </w:p>
    <w:p w14:paraId="71524182" w14:textId="1309FCD4" w:rsidR="00A86E66" w:rsidRPr="004E2DD5" w:rsidRDefault="00A86E66" w:rsidP="00A86E66">
      <w:pPr>
        <w:spacing w:line="276" w:lineRule="auto"/>
        <w:jc w:val="both"/>
        <w:rPr>
          <w:rFonts w:ascii="Verdana" w:hAnsi="Verdana" w:cs="Arial"/>
          <w:color w:val="000000" w:themeColor="text1"/>
          <w:sz w:val="20"/>
          <w:szCs w:val="20"/>
        </w:rPr>
      </w:pPr>
      <w:r w:rsidRPr="004E2DD5">
        <w:rPr>
          <w:rFonts w:ascii="Verdana" w:hAnsi="Verdana" w:cs="Arial"/>
          <w:noProof/>
          <w:color w:val="000000" w:themeColor="text1"/>
          <w:sz w:val="20"/>
          <w:szCs w:val="20"/>
          <w:lang w:val="es-ES" w:eastAsia="es-ES"/>
        </w:rPr>
        <mc:AlternateContent>
          <mc:Choice Requires="wps">
            <w:drawing>
              <wp:anchor distT="45720" distB="45720" distL="114300" distR="114300" simplePos="0" relativeHeight="251663360" behindDoc="0" locked="0" layoutInCell="1" allowOverlap="1" wp14:anchorId="678DB8FA" wp14:editId="2AB527DE">
                <wp:simplePos x="0" y="0"/>
                <wp:positionH relativeFrom="margin">
                  <wp:posOffset>1671320</wp:posOffset>
                </wp:positionH>
                <wp:positionV relativeFrom="paragraph">
                  <wp:posOffset>119380</wp:posOffset>
                </wp:positionV>
                <wp:extent cx="2360930" cy="24765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47650"/>
                        </a:xfrm>
                        <a:prstGeom prst="rect">
                          <a:avLst/>
                        </a:prstGeom>
                        <a:solidFill>
                          <a:srgbClr val="FFFFFF"/>
                        </a:solidFill>
                        <a:ln w="9525">
                          <a:noFill/>
                          <a:miter lim="800000"/>
                          <a:headEnd/>
                          <a:tailEnd/>
                        </a:ln>
                      </wps:spPr>
                      <wps:txbx>
                        <w:txbxContent>
                          <w:p w14:paraId="4A606D02" w14:textId="77777777" w:rsidR="00A86E66" w:rsidRDefault="00A86E66" w:rsidP="00A86E66">
                            <w:pPr>
                              <w:jc w:val="center"/>
                            </w:pPr>
                            <w:r>
                              <w:t>Red Nacional de Información</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678DB8FA" id="_x0000_t202" coordsize="21600,21600" o:spt="202" path="m,l,21600r21600,l21600,xe">
                <v:stroke joinstyle="miter"/>
                <v:path gradientshapeok="t" o:connecttype="rect"/>
              </v:shapetype>
              <v:shape id="Cuadro de texto 2" o:spid="_x0000_s1033" type="#_x0000_t202" style="position:absolute;left:0;text-align:left;margin-left:131.6pt;margin-top:9.4pt;width:185.9pt;height:19.5pt;z-index:25166336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9mJKgIAACsEAAAOAAAAZHJzL2Uyb0RvYy54bWysU9uO2yAQfa/Uf0C8N3a8SXZjxVlts01V&#10;aXuRtv0ADDhGBcYFEjv9+h1wkkbbt6p+QIxnOJw5c1jdD0aTg3Rega3odJJTIi0Hoeyuoj++b9/d&#10;UeIDs4JpsLKiR+np/frtm1XflbKAFrSQjiCI9WXfVbQNoSuzzPNWGuYn0EmLyQacYQFDt8uEYz2i&#10;G50Veb7IenCic8Cl9/j3cUzSdcJvGsnD16bxMhBdUeQW0urSWsc1W69YuXOsaxU/0WD/wMIwZfHS&#10;C9QjC4zsnfoLyijuwEMTJhxMBk2juEw9YDfT/FU3zy3rZOoFxfHdRSb//2D5l8M3R5SoaDG9pcQy&#10;g0Pa7JlwQIQkQQ4BSBFl6jtfYvVzh/VheA8Djju17Lsn4D89sbBpmd3JB+egbyUTSHMaT2ZXR0cc&#10;H0Hq/jMIvI3tAySgoXEmaoiqEETHcR0vI0IehOPP4maRL28wxTFXzG4X8zTDjJXn053z4aMEQ+Km&#10;og4tkNDZ4cmHyIaV55J4mQetxFZpnQK3qzfakQNDu2zTlxp4VaYt6Su6nBfzhGwhnk9OMiqgnbUy&#10;Fb3L4zcaLKrxwYpUEpjS4x6ZaHuSJyoyahOGekgDmZ9Vr0EcUS8Ho3vxteGmBfebkh6dW1H/a8+c&#10;pER/sqj5cjqbRaunYDa/LTBw15n6OsMsR6iKBkrG7Sak5xHlsPCAs2lUki0OcWRyooyOTGqeXk+0&#10;/HWcqv688fULAAAA//8DAFBLAwQUAAYACAAAACEAXspjud0AAAAJAQAADwAAAGRycy9kb3ducmV2&#10;LnhtbEyP3WqDQBCF7wt5h2UCvWvWGGLEuoZSkBa8StIHWHX8QXdW3I2xb9/pVXs5nMOZ70vPqxnF&#10;grPrLSnY7wIQSJWte2oVfN3ylxiE85pqPVpCBd/o4JxtnlKd1PZBF1yuvhU8Qi7RCjrvp0RKV3Vo&#10;tNvZCYmzxs5Gez7nVtazfvC4GWUYBJE0uif+0OkJ3zushuvdKPgsqrwJC9MsftibobiUH3lzUup5&#10;u769gvC4+r8y/OIzOmTMVNo71U6MCsLoEHKVg5gVuBAdjixXKjieYpBZKv8bZD8AAAD//wMAUEsB&#10;Ai0AFAAGAAgAAAAhALaDOJL+AAAA4QEAABMAAAAAAAAAAAAAAAAAAAAAAFtDb250ZW50X1R5cGVz&#10;XS54bWxQSwECLQAUAAYACAAAACEAOP0h/9YAAACUAQAACwAAAAAAAAAAAAAAAAAvAQAAX3JlbHMv&#10;LnJlbHNQSwECLQAUAAYACAAAACEA6CPZiSoCAAArBAAADgAAAAAAAAAAAAAAAAAuAgAAZHJzL2Uy&#10;b0RvYy54bWxQSwECLQAUAAYACAAAACEAXspjud0AAAAJAQAADwAAAAAAAAAAAAAAAACEBAAAZHJz&#10;L2Rvd25yZXYueG1sUEsFBgAAAAAEAAQA8wAAAI4FAAAAAA==&#10;" stroked="f">
                <v:textbox>
                  <w:txbxContent>
                    <w:p w14:paraId="4A606D02" w14:textId="77777777" w:rsidR="00A86E66" w:rsidRDefault="00A86E66" w:rsidP="00A86E66">
                      <w:pPr>
                        <w:jc w:val="center"/>
                      </w:pPr>
                      <w:r>
                        <w:t>Red Nacional de Información</w:t>
                      </w:r>
                    </w:p>
                  </w:txbxContent>
                </v:textbox>
                <w10:wrap type="square" anchorx="margin"/>
              </v:shape>
            </w:pict>
          </mc:Fallback>
        </mc:AlternateContent>
      </w:r>
    </w:p>
    <w:p w14:paraId="7BA80C96" w14:textId="78830F0E" w:rsidR="00A86E66" w:rsidRPr="004E2DD5" w:rsidRDefault="00A86E66" w:rsidP="00A86E66">
      <w:pPr>
        <w:spacing w:line="276" w:lineRule="auto"/>
        <w:jc w:val="both"/>
        <w:rPr>
          <w:rFonts w:ascii="Verdana" w:hAnsi="Verdana" w:cs="Arial"/>
          <w:color w:val="000000" w:themeColor="text1"/>
          <w:sz w:val="20"/>
          <w:szCs w:val="20"/>
        </w:rPr>
      </w:pPr>
    </w:p>
    <w:p w14:paraId="78F7DA23" w14:textId="5C37707D" w:rsidR="00A86E66" w:rsidRPr="004E2DD5" w:rsidRDefault="00A86E66" w:rsidP="00A86E66">
      <w:pPr>
        <w:spacing w:line="276" w:lineRule="auto"/>
        <w:jc w:val="both"/>
        <w:rPr>
          <w:rFonts w:ascii="Verdana" w:hAnsi="Verdana" w:cs="Arial"/>
          <w:color w:val="000000" w:themeColor="text1"/>
          <w:sz w:val="20"/>
          <w:szCs w:val="20"/>
        </w:rPr>
      </w:pPr>
    </w:p>
    <w:p w14:paraId="1BC5A117" w14:textId="72AB6509" w:rsidR="00A86E66" w:rsidRPr="004E2DD5" w:rsidRDefault="00E7298C" w:rsidP="00A86E66">
      <w:pPr>
        <w:spacing w:line="276" w:lineRule="auto"/>
        <w:jc w:val="both"/>
        <w:rPr>
          <w:rFonts w:ascii="Verdana" w:hAnsi="Verdana" w:cs="Arial"/>
          <w:color w:val="000000" w:themeColor="text1"/>
          <w:sz w:val="20"/>
          <w:szCs w:val="20"/>
        </w:rPr>
      </w:pPr>
      <w:r w:rsidRPr="004E2DD5">
        <w:rPr>
          <w:rFonts w:ascii="Verdana" w:hAnsi="Verdana" w:cs="Arial"/>
          <w:noProof/>
          <w:color w:val="000000" w:themeColor="text1"/>
          <w:sz w:val="20"/>
          <w:szCs w:val="20"/>
          <w:lang w:val="es-ES" w:eastAsia="es-ES"/>
        </w:rPr>
        <mc:AlternateContent>
          <mc:Choice Requires="wpg">
            <w:drawing>
              <wp:anchor distT="0" distB="0" distL="114300" distR="114300" simplePos="0" relativeHeight="251661312" behindDoc="0" locked="0" layoutInCell="1" allowOverlap="1" wp14:anchorId="52FFA9A6" wp14:editId="7026B6B4">
                <wp:simplePos x="0" y="0"/>
                <wp:positionH relativeFrom="margin">
                  <wp:align>right</wp:align>
                </wp:positionH>
                <wp:positionV relativeFrom="paragraph">
                  <wp:posOffset>250190</wp:posOffset>
                </wp:positionV>
                <wp:extent cx="5791200" cy="4857750"/>
                <wp:effectExtent l="57150" t="57150" r="95250" b="133350"/>
                <wp:wrapNone/>
                <wp:docPr id="5" name="Grupo 5"/>
                <wp:cNvGraphicFramePr/>
                <a:graphic xmlns:a="http://schemas.openxmlformats.org/drawingml/2006/main">
                  <a:graphicData uri="http://schemas.microsoft.com/office/word/2010/wordprocessingGroup">
                    <wpg:wgp>
                      <wpg:cNvGrpSpPr/>
                      <wpg:grpSpPr>
                        <a:xfrm>
                          <a:off x="0" y="0"/>
                          <a:ext cx="5791200" cy="4857750"/>
                          <a:chOff x="0" y="0"/>
                          <a:chExt cx="5362575" cy="5514975"/>
                        </a:xfrm>
                      </wpg:grpSpPr>
                      <wps:wsp>
                        <wps:cNvPr id="6" name="Rectángulo redondeado 6"/>
                        <wps:cNvSpPr/>
                        <wps:spPr>
                          <a:xfrm>
                            <a:off x="9525" y="257175"/>
                            <a:ext cx="1381125" cy="597106"/>
                          </a:xfrm>
                          <a:prstGeom prst="roundRect">
                            <a:avLst/>
                          </a:prstGeom>
                          <a:solidFill>
                            <a:schemeClr val="bg1"/>
                          </a:solidFill>
                          <a:ln>
                            <a:solidFill>
                              <a:schemeClr val="accent1"/>
                            </a:solidFill>
                          </a:ln>
                        </wps:spPr>
                        <wps:style>
                          <a:lnRef idx="0">
                            <a:schemeClr val="accent6"/>
                          </a:lnRef>
                          <a:fillRef idx="3">
                            <a:schemeClr val="accent6"/>
                          </a:fillRef>
                          <a:effectRef idx="3">
                            <a:schemeClr val="accent6"/>
                          </a:effectRef>
                          <a:fontRef idx="minor">
                            <a:schemeClr val="lt1"/>
                          </a:fontRef>
                        </wps:style>
                        <wps:txbx>
                          <w:txbxContent>
                            <w:p w14:paraId="4E43B927" w14:textId="77777777" w:rsidR="00A86E66" w:rsidRPr="001C3129" w:rsidRDefault="00A86E66" w:rsidP="00A86E66">
                              <w:pPr>
                                <w:jc w:val="center"/>
                                <w:rPr>
                                  <w:b/>
                                  <w:color w:val="000000" w:themeColor="text1"/>
                                  <w:lang w:val="es-CO"/>
                                </w:rPr>
                              </w:pPr>
                              <w:r w:rsidRPr="001C3129">
                                <w:rPr>
                                  <w:b/>
                                  <w:color w:val="000000" w:themeColor="text1"/>
                                  <w:lang w:val="es-CO"/>
                                </w:rPr>
                                <w:t>Prevención y Protección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ángulo redondeado 7"/>
                        <wps:cNvSpPr/>
                        <wps:spPr>
                          <a:xfrm>
                            <a:off x="2028825" y="0"/>
                            <a:ext cx="3333750" cy="990600"/>
                          </a:xfrm>
                          <a:prstGeom prst="roundRect">
                            <a:avLst/>
                          </a:prstGeom>
                          <a:solidFill>
                            <a:schemeClr val="bg1"/>
                          </a:solidFill>
                          <a:ln>
                            <a:solidFill>
                              <a:schemeClr val="accent1"/>
                            </a:solidFill>
                          </a:ln>
                        </wps:spPr>
                        <wps:style>
                          <a:lnRef idx="0">
                            <a:schemeClr val="accent6"/>
                          </a:lnRef>
                          <a:fillRef idx="3">
                            <a:schemeClr val="accent6"/>
                          </a:fillRef>
                          <a:effectRef idx="3">
                            <a:schemeClr val="accent6"/>
                          </a:effectRef>
                          <a:fontRef idx="minor">
                            <a:schemeClr val="lt1"/>
                          </a:fontRef>
                        </wps:style>
                        <wps:txbx>
                          <w:txbxContent>
                            <w:p w14:paraId="1722F818" w14:textId="77777777" w:rsidR="00A86E66" w:rsidRPr="00775CF5" w:rsidRDefault="00A86E66" w:rsidP="00A86E66">
                              <w:pPr>
                                <w:jc w:val="center"/>
                                <w:rPr>
                                  <w:rFonts w:ascii="Calibri" w:hAnsi="Calibri"/>
                                  <w:color w:val="000000" w:themeColor="text1"/>
                                  <w:sz w:val="22"/>
                                  <w:szCs w:val="22"/>
                                  <w:lang w:val="es-ES" w:eastAsia="es-ES"/>
                                </w:rPr>
                              </w:pPr>
                              <w:r w:rsidRPr="00775CF5">
                                <w:rPr>
                                  <w:rFonts w:ascii="Calibri" w:hAnsi="Calibri"/>
                                  <w:color w:val="000000" w:themeColor="text1"/>
                                  <w:sz w:val="22"/>
                                  <w:szCs w:val="22"/>
                                  <w:lang w:val="es-ES" w:eastAsia="es-ES"/>
                                </w:rPr>
                                <w:t>Componente que da cuenta de los múltiples instrumentos para prevenir las violaciones de las Derechos Humanos e infracciones al Derecho Internacional Humanitario</w:t>
                              </w:r>
                            </w:p>
                            <w:p w14:paraId="33946BEA" w14:textId="77777777" w:rsidR="00A86E66" w:rsidRPr="00775CF5" w:rsidRDefault="00A86E66" w:rsidP="00A86E66">
                              <w:pPr>
                                <w:jc w:val="center"/>
                                <w:rPr>
                                  <w:color w:val="000000" w:themeColor="text1"/>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ángulo redondeado 8"/>
                        <wps:cNvSpPr/>
                        <wps:spPr>
                          <a:xfrm>
                            <a:off x="9525" y="1276015"/>
                            <a:ext cx="1381125" cy="552786"/>
                          </a:xfrm>
                          <a:prstGeom prst="roundRect">
                            <a:avLst/>
                          </a:prstGeom>
                          <a:solidFill>
                            <a:schemeClr val="bg1"/>
                          </a:solidFill>
                          <a:ln>
                            <a:solidFill>
                              <a:schemeClr val="accent1"/>
                            </a:solidFill>
                          </a:ln>
                        </wps:spPr>
                        <wps:style>
                          <a:lnRef idx="0">
                            <a:schemeClr val="accent5"/>
                          </a:lnRef>
                          <a:fillRef idx="3">
                            <a:schemeClr val="accent5"/>
                          </a:fillRef>
                          <a:effectRef idx="3">
                            <a:schemeClr val="accent5"/>
                          </a:effectRef>
                          <a:fontRef idx="minor">
                            <a:schemeClr val="lt1"/>
                          </a:fontRef>
                        </wps:style>
                        <wps:txbx>
                          <w:txbxContent>
                            <w:p w14:paraId="5FFCB684" w14:textId="77777777" w:rsidR="00A86E66" w:rsidRPr="001C3129" w:rsidRDefault="00A86E66" w:rsidP="00A86E66">
                              <w:pPr>
                                <w:jc w:val="center"/>
                                <w:rPr>
                                  <w:b/>
                                  <w:color w:val="000000" w:themeColor="text1"/>
                                  <w:lang w:val="es-CO"/>
                                </w:rPr>
                              </w:pPr>
                              <w:r w:rsidRPr="001C3129">
                                <w:rPr>
                                  <w:b/>
                                  <w:color w:val="000000" w:themeColor="text1"/>
                                  <w:lang w:val="es-CO"/>
                                </w:rPr>
                                <w:t>Atención y Asistencia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ángulo redondeado 9"/>
                        <wps:cNvSpPr/>
                        <wps:spPr>
                          <a:xfrm>
                            <a:off x="2028825" y="1114425"/>
                            <a:ext cx="3333750" cy="990600"/>
                          </a:xfrm>
                          <a:prstGeom prst="roundRect">
                            <a:avLst/>
                          </a:prstGeom>
                          <a:solidFill>
                            <a:schemeClr val="bg1"/>
                          </a:solidFill>
                          <a:ln>
                            <a:solidFill>
                              <a:schemeClr val="accent1"/>
                            </a:solidFill>
                          </a:ln>
                        </wps:spPr>
                        <wps:style>
                          <a:lnRef idx="0">
                            <a:schemeClr val="accent5"/>
                          </a:lnRef>
                          <a:fillRef idx="3">
                            <a:schemeClr val="accent5"/>
                          </a:fillRef>
                          <a:effectRef idx="3">
                            <a:schemeClr val="accent5"/>
                          </a:effectRef>
                          <a:fontRef idx="minor">
                            <a:schemeClr val="lt1"/>
                          </a:fontRef>
                        </wps:style>
                        <wps:txbx>
                          <w:txbxContent>
                            <w:p w14:paraId="7CF2BCDE" w14:textId="77777777" w:rsidR="00A86E66" w:rsidRPr="00775CF5" w:rsidRDefault="00A86E66" w:rsidP="00A86E66">
                              <w:pPr>
                                <w:jc w:val="center"/>
                                <w:rPr>
                                  <w:color w:val="000000" w:themeColor="text1"/>
                                  <w:lang w:val="es-ES"/>
                                </w:rPr>
                              </w:pPr>
                              <w:r w:rsidRPr="00775CF5">
                                <w:rPr>
                                  <w:rFonts w:ascii="Calibri" w:hAnsi="Calibri"/>
                                  <w:color w:val="000000" w:themeColor="text1"/>
                                  <w:sz w:val="22"/>
                                  <w:szCs w:val="22"/>
                                  <w:lang w:val="es-ES" w:eastAsia="es-ES"/>
                                </w:rPr>
                                <w:t>Medidas dirigidas a restablecer los derechos de las víctimas, garantizar las condiciones para llevar una vida digna y su incorporación a la vida social, económica y política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ángulo redondeado 10"/>
                        <wps:cNvSpPr/>
                        <wps:spPr>
                          <a:xfrm>
                            <a:off x="0" y="2552700"/>
                            <a:ext cx="1381125" cy="532528"/>
                          </a:xfrm>
                          <a:prstGeom prst="roundRect">
                            <a:avLst/>
                          </a:prstGeom>
                          <a:solidFill>
                            <a:schemeClr val="bg1"/>
                          </a:solidFill>
                          <a:ln>
                            <a:solidFill>
                              <a:schemeClr val="accent1"/>
                            </a:solidFill>
                          </a:ln>
                        </wps:spPr>
                        <wps:style>
                          <a:lnRef idx="0">
                            <a:schemeClr val="accent6"/>
                          </a:lnRef>
                          <a:fillRef idx="3">
                            <a:schemeClr val="accent6"/>
                          </a:fillRef>
                          <a:effectRef idx="3">
                            <a:schemeClr val="accent6"/>
                          </a:effectRef>
                          <a:fontRef idx="minor">
                            <a:schemeClr val="lt1"/>
                          </a:fontRef>
                        </wps:style>
                        <wps:txbx>
                          <w:txbxContent>
                            <w:p w14:paraId="07448577" w14:textId="77777777" w:rsidR="00A86E66" w:rsidRPr="001C3129" w:rsidRDefault="00A86E66" w:rsidP="00A86E66">
                              <w:pPr>
                                <w:jc w:val="center"/>
                                <w:rPr>
                                  <w:b/>
                                  <w:color w:val="000000" w:themeColor="text1"/>
                                  <w:lang w:val="es-CO"/>
                                </w:rPr>
                              </w:pPr>
                              <w:r w:rsidRPr="001C3129">
                                <w:rPr>
                                  <w:b/>
                                  <w:color w:val="000000" w:themeColor="text1"/>
                                  <w:lang w:val="es-CO"/>
                                </w:rPr>
                                <w:t>Reparación Integral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ángulo redondeado 11"/>
                        <wps:cNvSpPr/>
                        <wps:spPr>
                          <a:xfrm>
                            <a:off x="2028825" y="2257425"/>
                            <a:ext cx="3333750" cy="990600"/>
                          </a:xfrm>
                          <a:prstGeom prst="roundRect">
                            <a:avLst/>
                          </a:prstGeom>
                          <a:solidFill>
                            <a:schemeClr val="bg1"/>
                          </a:solidFill>
                          <a:ln>
                            <a:solidFill>
                              <a:schemeClr val="accent1"/>
                            </a:solidFill>
                          </a:ln>
                        </wps:spPr>
                        <wps:style>
                          <a:lnRef idx="0">
                            <a:schemeClr val="accent6"/>
                          </a:lnRef>
                          <a:fillRef idx="3">
                            <a:schemeClr val="accent6"/>
                          </a:fillRef>
                          <a:effectRef idx="3">
                            <a:schemeClr val="accent6"/>
                          </a:effectRef>
                          <a:fontRef idx="minor">
                            <a:schemeClr val="lt1"/>
                          </a:fontRef>
                        </wps:style>
                        <wps:txbx>
                          <w:txbxContent>
                            <w:p w14:paraId="6AC0E099" w14:textId="77777777" w:rsidR="00A86E66" w:rsidRPr="00775CF5" w:rsidRDefault="00A86E66" w:rsidP="00A86E66">
                              <w:pPr>
                                <w:jc w:val="center"/>
                                <w:rPr>
                                  <w:rFonts w:ascii="Calibri" w:hAnsi="Calibri"/>
                                  <w:color w:val="000000" w:themeColor="text1"/>
                                  <w:sz w:val="22"/>
                                  <w:szCs w:val="22"/>
                                  <w:lang w:val="es-ES" w:eastAsia="es-ES"/>
                                </w:rPr>
                              </w:pPr>
                              <w:r w:rsidRPr="00775CF5">
                                <w:rPr>
                                  <w:rFonts w:ascii="Calibri" w:hAnsi="Calibri"/>
                                  <w:color w:val="000000" w:themeColor="text1"/>
                                  <w:sz w:val="22"/>
                                  <w:szCs w:val="22"/>
                                  <w:lang w:val="es-ES" w:eastAsia="es-ES"/>
                                </w:rPr>
                                <w:t>Medidas que contribuyen a la reconstrucción del proyecto de vida y dignificación de las víctimas en sus dimensiones individual, colectiva, material, moral y simbólica.</w:t>
                              </w:r>
                            </w:p>
                            <w:p w14:paraId="04753A88" w14:textId="77777777" w:rsidR="00A86E66" w:rsidRPr="00775CF5" w:rsidRDefault="00A86E66" w:rsidP="00A86E66">
                              <w:pPr>
                                <w:jc w:val="center"/>
                                <w:rPr>
                                  <w:color w:val="000000" w:themeColor="text1"/>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ángulo redondeado 12"/>
                        <wps:cNvSpPr/>
                        <wps:spPr>
                          <a:xfrm>
                            <a:off x="9525" y="3648075"/>
                            <a:ext cx="1381125" cy="476250"/>
                          </a:xfrm>
                          <a:prstGeom prst="roundRect">
                            <a:avLst/>
                          </a:prstGeom>
                          <a:solidFill>
                            <a:schemeClr val="bg1"/>
                          </a:solidFill>
                          <a:ln>
                            <a:solidFill>
                              <a:schemeClr val="accent1"/>
                            </a:solidFill>
                          </a:ln>
                        </wps:spPr>
                        <wps:style>
                          <a:lnRef idx="0">
                            <a:schemeClr val="accent5"/>
                          </a:lnRef>
                          <a:fillRef idx="3">
                            <a:schemeClr val="accent5"/>
                          </a:fillRef>
                          <a:effectRef idx="3">
                            <a:schemeClr val="accent5"/>
                          </a:effectRef>
                          <a:fontRef idx="minor">
                            <a:schemeClr val="lt1"/>
                          </a:fontRef>
                        </wps:style>
                        <wps:txbx>
                          <w:txbxContent>
                            <w:p w14:paraId="20532AEE" w14:textId="77777777" w:rsidR="00A86E66" w:rsidRPr="001C3129" w:rsidRDefault="00A86E66" w:rsidP="00A86E66">
                              <w:pPr>
                                <w:jc w:val="center"/>
                                <w:rPr>
                                  <w:b/>
                                  <w:color w:val="000000" w:themeColor="text1"/>
                                  <w:sz w:val="28"/>
                                  <w:lang w:val="es-CO"/>
                                </w:rPr>
                              </w:pPr>
                              <w:r w:rsidRPr="001C3129">
                                <w:rPr>
                                  <w:b/>
                                  <w:color w:val="000000" w:themeColor="text1"/>
                                  <w:sz w:val="28"/>
                                  <w:lang w:val="es-CO"/>
                                </w:rPr>
                                <w:t>Verdad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ángulo redondeado 13"/>
                        <wps:cNvSpPr/>
                        <wps:spPr>
                          <a:xfrm>
                            <a:off x="2028825" y="3400425"/>
                            <a:ext cx="3333750" cy="990600"/>
                          </a:xfrm>
                          <a:prstGeom prst="roundRect">
                            <a:avLst/>
                          </a:prstGeom>
                          <a:solidFill>
                            <a:schemeClr val="bg1"/>
                          </a:solidFill>
                          <a:ln>
                            <a:solidFill>
                              <a:schemeClr val="accent1"/>
                            </a:solidFill>
                          </a:ln>
                        </wps:spPr>
                        <wps:style>
                          <a:lnRef idx="0">
                            <a:schemeClr val="accent5"/>
                          </a:lnRef>
                          <a:fillRef idx="3">
                            <a:schemeClr val="accent5"/>
                          </a:fillRef>
                          <a:effectRef idx="3">
                            <a:schemeClr val="accent5"/>
                          </a:effectRef>
                          <a:fontRef idx="minor">
                            <a:schemeClr val="lt1"/>
                          </a:fontRef>
                        </wps:style>
                        <wps:txbx>
                          <w:txbxContent>
                            <w:p w14:paraId="31A2B6CA" w14:textId="77777777" w:rsidR="00A86E66" w:rsidRPr="00775CF5" w:rsidRDefault="00A86E66" w:rsidP="00A86E66">
                              <w:pPr>
                                <w:jc w:val="center"/>
                                <w:rPr>
                                  <w:rFonts w:ascii="Calibri" w:hAnsi="Calibri"/>
                                  <w:color w:val="000000" w:themeColor="text1"/>
                                  <w:sz w:val="22"/>
                                  <w:szCs w:val="22"/>
                                  <w:lang w:val="es-ES" w:eastAsia="es-ES"/>
                                </w:rPr>
                              </w:pPr>
                              <w:r w:rsidRPr="00775CF5">
                                <w:rPr>
                                  <w:rFonts w:ascii="Calibri" w:hAnsi="Calibri"/>
                                  <w:color w:val="000000" w:themeColor="text1"/>
                                  <w:sz w:val="22"/>
                                  <w:szCs w:val="22"/>
                                  <w:lang w:val="es-ES" w:eastAsia="es-ES"/>
                                </w:rPr>
                                <w:t xml:space="preserve">Reconocimiento a las víctimas, sus familias y a la sociedad en general del derecho a conocer la verdad acerca de todos los hechos, los motivos y las circunstancias </w:t>
                              </w:r>
                            </w:p>
                            <w:p w14:paraId="4A4B446A" w14:textId="77777777" w:rsidR="00A86E66" w:rsidRPr="00775CF5" w:rsidRDefault="00A86E66" w:rsidP="00A86E66">
                              <w:pPr>
                                <w:jc w:val="center"/>
                                <w:rPr>
                                  <w:color w:val="000000" w:themeColor="text1"/>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ángulo redondeado 14"/>
                        <wps:cNvSpPr/>
                        <wps:spPr>
                          <a:xfrm>
                            <a:off x="0" y="4724400"/>
                            <a:ext cx="1381125" cy="476250"/>
                          </a:xfrm>
                          <a:prstGeom prst="roundRect">
                            <a:avLst/>
                          </a:prstGeom>
                          <a:solidFill>
                            <a:schemeClr val="bg1"/>
                          </a:solidFill>
                          <a:ln>
                            <a:solidFill>
                              <a:schemeClr val="accent1"/>
                            </a:solidFill>
                          </a:ln>
                        </wps:spPr>
                        <wps:style>
                          <a:lnRef idx="0">
                            <a:schemeClr val="accent6"/>
                          </a:lnRef>
                          <a:fillRef idx="3">
                            <a:schemeClr val="accent6"/>
                          </a:fillRef>
                          <a:effectRef idx="3">
                            <a:schemeClr val="accent6"/>
                          </a:effectRef>
                          <a:fontRef idx="minor">
                            <a:schemeClr val="lt1"/>
                          </a:fontRef>
                        </wps:style>
                        <wps:txbx>
                          <w:txbxContent>
                            <w:p w14:paraId="448C78F7" w14:textId="77777777" w:rsidR="00A86E66" w:rsidRPr="004333D0" w:rsidRDefault="00A86E66" w:rsidP="00A86E66">
                              <w:pPr>
                                <w:jc w:val="center"/>
                                <w:rPr>
                                  <w:b/>
                                  <w:color w:val="000000" w:themeColor="text1"/>
                                  <w:sz w:val="28"/>
                                  <w:lang w:val="es-CO"/>
                                </w:rPr>
                              </w:pPr>
                              <w:r w:rsidRPr="004333D0">
                                <w:rPr>
                                  <w:b/>
                                  <w:color w:val="000000" w:themeColor="text1"/>
                                  <w:sz w:val="28"/>
                                  <w:lang w:val="es-CO"/>
                                </w:rPr>
                                <w:t>Justicia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ángulo redondeado 15"/>
                        <wps:cNvSpPr/>
                        <wps:spPr>
                          <a:xfrm>
                            <a:off x="2028825" y="4524375"/>
                            <a:ext cx="3333750" cy="990600"/>
                          </a:xfrm>
                          <a:prstGeom prst="roundRect">
                            <a:avLst/>
                          </a:prstGeom>
                          <a:solidFill>
                            <a:schemeClr val="bg1"/>
                          </a:solidFill>
                          <a:ln>
                            <a:solidFill>
                              <a:schemeClr val="accent1"/>
                            </a:solidFill>
                          </a:ln>
                        </wps:spPr>
                        <wps:style>
                          <a:lnRef idx="0">
                            <a:schemeClr val="accent6"/>
                          </a:lnRef>
                          <a:fillRef idx="3">
                            <a:schemeClr val="accent6"/>
                          </a:fillRef>
                          <a:effectRef idx="3">
                            <a:schemeClr val="accent6"/>
                          </a:effectRef>
                          <a:fontRef idx="minor">
                            <a:schemeClr val="lt1"/>
                          </a:fontRef>
                        </wps:style>
                        <wps:txbx>
                          <w:txbxContent>
                            <w:p w14:paraId="5C096921" w14:textId="77777777" w:rsidR="00A86E66" w:rsidRPr="00775CF5" w:rsidRDefault="00A86E66" w:rsidP="00A86E66">
                              <w:pPr>
                                <w:jc w:val="center"/>
                                <w:rPr>
                                  <w:color w:val="000000" w:themeColor="text1"/>
                                  <w:lang w:val="es-ES"/>
                                </w:rPr>
                              </w:pPr>
                              <w:r w:rsidRPr="00775CF5">
                                <w:rPr>
                                  <w:rFonts w:ascii="Calibri" w:hAnsi="Calibri"/>
                                  <w:color w:val="000000" w:themeColor="text1"/>
                                  <w:sz w:val="22"/>
                                  <w:szCs w:val="22"/>
                                  <w:lang w:val="es-ES" w:eastAsia="es-ES"/>
                                </w:rPr>
                                <w:t>Derecho de las víctimas a la verdad judicial y al acceso a la justicia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ángulo 16"/>
                        <wps:cNvSpPr/>
                        <wps:spPr>
                          <a:xfrm>
                            <a:off x="1390650" y="457200"/>
                            <a:ext cx="638175" cy="45719"/>
                          </a:xfrm>
                          <a:prstGeom prst="rect">
                            <a:avLst/>
                          </a:prstGeom>
                          <a:solidFill>
                            <a:schemeClr val="tx2">
                              <a:lumMod val="60000"/>
                              <a:lumOff val="40000"/>
                            </a:schemeClr>
                          </a:solidFill>
                          <a:ln>
                            <a:solidFill>
                              <a:schemeClr val="accent1"/>
                            </a:solidFill>
                          </a:ln>
                        </wps:spPr>
                        <wps:style>
                          <a:lnRef idx="0">
                            <a:schemeClr val="dk1"/>
                          </a:lnRef>
                          <a:fillRef idx="3">
                            <a:schemeClr val="dk1"/>
                          </a:fillRef>
                          <a:effectRef idx="3">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ángulo 17"/>
                        <wps:cNvSpPr/>
                        <wps:spPr>
                          <a:xfrm>
                            <a:off x="1390650" y="1571625"/>
                            <a:ext cx="638175" cy="45719"/>
                          </a:xfrm>
                          <a:prstGeom prst="rect">
                            <a:avLst/>
                          </a:prstGeom>
                          <a:solidFill>
                            <a:schemeClr val="tx2">
                              <a:lumMod val="60000"/>
                              <a:lumOff val="40000"/>
                            </a:schemeClr>
                          </a:solidFill>
                          <a:ln>
                            <a:solidFill>
                              <a:schemeClr val="accent1"/>
                            </a:solidFill>
                          </a:ln>
                        </wps:spPr>
                        <wps:style>
                          <a:lnRef idx="0">
                            <a:schemeClr val="dk1"/>
                          </a:lnRef>
                          <a:fillRef idx="3">
                            <a:schemeClr val="dk1"/>
                          </a:fillRef>
                          <a:effectRef idx="3">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ángulo 18"/>
                        <wps:cNvSpPr/>
                        <wps:spPr>
                          <a:xfrm>
                            <a:off x="1390650" y="2743200"/>
                            <a:ext cx="638175" cy="45719"/>
                          </a:xfrm>
                          <a:prstGeom prst="rect">
                            <a:avLst/>
                          </a:prstGeom>
                          <a:solidFill>
                            <a:schemeClr val="tx2">
                              <a:lumMod val="60000"/>
                              <a:lumOff val="40000"/>
                            </a:schemeClr>
                          </a:solidFill>
                          <a:ln>
                            <a:solidFill>
                              <a:schemeClr val="accent1"/>
                            </a:solidFill>
                          </a:ln>
                        </wps:spPr>
                        <wps:style>
                          <a:lnRef idx="0">
                            <a:schemeClr val="dk1"/>
                          </a:lnRef>
                          <a:fillRef idx="3">
                            <a:schemeClr val="dk1"/>
                          </a:fillRef>
                          <a:effectRef idx="3">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ángulo 19"/>
                        <wps:cNvSpPr/>
                        <wps:spPr>
                          <a:xfrm>
                            <a:off x="1390650" y="3848100"/>
                            <a:ext cx="638175" cy="45719"/>
                          </a:xfrm>
                          <a:prstGeom prst="rect">
                            <a:avLst/>
                          </a:prstGeom>
                          <a:solidFill>
                            <a:schemeClr val="tx2">
                              <a:lumMod val="60000"/>
                              <a:lumOff val="40000"/>
                            </a:schemeClr>
                          </a:solidFill>
                          <a:ln>
                            <a:solidFill>
                              <a:schemeClr val="accent1"/>
                            </a:solidFill>
                          </a:ln>
                        </wps:spPr>
                        <wps:style>
                          <a:lnRef idx="0">
                            <a:schemeClr val="dk1"/>
                          </a:lnRef>
                          <a:fillRef idx="3">
                            <a:schemeClr val="dk1"/>
                          </a:fillRef>
                          <a:effectRef idx="3">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Rectángulo 36"/>
                        <wps:cNvSpPr/>
                        <wps:spPr>
                          <a:xfrm>
                            <a:off x="1390650" y="4943475"/>
                            <a:ext cx="638175" cy="45719"/>
                          </a:xfrm>
                          <a:prstGeom prst="rect">
                            <a:avLst/>
                          </a:prstGeom>
                          <a:solidFill>
                            <a:schemeClr val="tx2">
                              <a:lumMod val="60000"/>
                              <a:lumOff val="40000"/>
                            </a:schemeClr>
                          </a:solidFill>
                          <a:ln>
                            <a:solidFill>
                              <a:schemeClr val="accent1"/>
                            </a:solidFill>
                          </a:ln>
                        </wps:spPr>
                        <wps:style>
                          <a:lnRef idx="0">
                            <a:schemeClr val="dk1"/>
                          </a:lnRef>
                          <a:fillRef idx="3">
                            <a:schemeClr val="dk1"/>
                          </a:fillRef>
                          <a:effectRef idx="3">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2FFA9A6" id="Grupo 5" o:spid="_x0000_s1034" style="position:absolute;left:0;text-align:left;margin-left:404.8pt;margin-top:19.7pt;width:456pt;height:382.5pt;z-index:251661312;mso-position-horizontal:right;mso-position-horizontal-relative:margin;mso-width-relative:margin;mso-height-relative:margin" coordsize="53625,55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y6hngUAAJlBAAAOAAAAZHJzL2Uyb0RvYy54bWzsnN1u2zYUgO8H9B0E3TcW9WPZRpwiSJdg&#10;QNYGTYdeMxJlC5NIjaJjZ2+zZ9mL7ZASacd17MhBikxlLhz98FDk0eHnw8NDn35YlYVzT3idMzp1&#10;0YnnOoQmLM3pbOr+8fXy/ch1aoFpigtGydR9ILX74ezdL6fLakJ8NmdFSrgDldB6sqym7lyIajIY&#10;1MmclLg+YRWhcDNjvMQCTvlskHK8hNrLYuB73nCwZDytOEtIXcPVj81N90zVn2UkEZ+zrCbCKaYu&#10;tE2oT64+7+Tn4OwUT2YcV/M8aZuBj2hFiXMKDzVVfcQCOwuef1dVmSec1SwTJwkrByzL8oSoPkBv&#10;kLfVmyvOFpXqy2yynFVGTaDaLT0dXW3y6f6GO3k6dSPXobiEV3TFFxVzIqmaZTWbQIkrXt1WN7y9&#10;MGvOZG9XGS/lf+iHs1JKfTBKJSvhJHAxiscI3pTrJHAvHEVxHLVqT+bwbr6TS+a/aslg6EcxtEtK&#10;RhEKx3ACjRjoBw9k+0xzlhWYUL3WUv0yLd3OcUWU8mupg1ZLQ62lL2Ba//5DZ4uCOZykjKYEp8wZ&#10;NmpTIkZn9aQG9e1Q2DjyoXvQO+gnajqHJ1pxKBghJO+r7o9j5KnKTe/xpOK1uCKsdOTB1AVroals&#10;l7JEfH9di0ZbupxsQc2KPL3Mi0KdyGFGLgru3GMYIHcz1Or3UamCHhLESUKo2CEMjZXS8KK0DtSR&#10;eCiIrLOgX0gG1qdsZ0eDmnp1t1VpWSqD5hvBQPVWAWPdk8eCbXkpShQTuggbCfVkRoURLnPK+K6n&#10;F0YVWVNea6Dpt1SBWN2t1LAzBnPH0gcwMs4aRtVVcpnDa73GtbjBHKAEQwhAKz7DR1aw5dRl7ZHr&#10;zBn/e9d1WR5GAdx1nSVAburWfy0wJ65T/EZhfIxRGEoqqpMwin044Zt37jbv0EV5wcBMECC9StSh&#10;LC8KfZhxVn4DHp/Lp8ItTBN49tRNBNcnF6KBLxA9IefnqhiQsMLimt5Wiaxc6lla7NfVN8yr1rYF&#10;jIpPTI9JPNmy7qaslKTsfCFYlivTl5pu9Nq+AeCDpNoPAEV8ABRxJ1D4nj8ataxo6akxEcCfRKrC&#10;xHjsDYG1m5C0mFB8+Z9jwpiLxUSvMAHuceN1PeFPjDphwvgTyI+HHlLe0lMOReTHI/3Nqv047Sj0&#10;3KHQXmRnh0ILHuVQaOFXdiiMxVhS9IoU4wOkGHcixaZDgRC4geBcgNewhoV1K9xmEqGHbS9hYYzG&#10;wqJXsEAwH9jrV0ABGO5yJgSxjcOBCqhORSnAaWimF2tQPA5TBH7kq28gG6boVZhibS+WFP0iBURz&#10;9pNChfWeTYpNx8KHsKZ1LMCp2hud7OxY6FnbUbMQLfzKsxBkrMbyol+88A/xwu/kWZiQRTAMR97e&#10;NZAwhvWgnzS42etZCDImY2HRL1gEh2ARdILFpnMRhJ5nnYunnIt+88JYjeVFv3gRHuJF2IkXTdgi&#10;jH1Y5t5aNn0UtviZPQs9IejnNMTYiyVFv0gBeVH7wxbqG/CosEUY+SGkVEjSrMOcdj2kXQ/pNy+M&#10;1Vhe9IsXOxM3kTLmZ0MCBZBeJVOtZCarzJbb8imGkLEJ3GgyXSGjU62u7VkIeUGqplj5KlGuWJS/&#10;s7RJ34TML90iuCxza1VWJ7g+zWVoiQlEqizaN5Llmf6pM0c7+CBroY5h0LXg64RALTj6BY6diZzI&#10;5OM9a/l0ExwIwABxzMfehSXHUfnh67FsyWEzwCFb/C1lgKOduZ1wtUvixSY5/DgMrM/Rbl554c4S&#10;S45mF4ndO9LuM3lT5NiZ69lMJ46arASjcIT03EBvHLE+h/U52t1RdtdZT3adBTvDHHD1WJ8jHIdB&#10;uB0LteSw5LDk+GH7VdU2d9j/r2J27W8VyB8Y2DxX+1vXv6hw9h8AAAD//wMAUEsDBBQABgAIAAAA&#10;IQAiRBBh3gAAAAcBAAAPAAAAZHJzL2Rvd25yZXYueG1sTI9BS8NAEIXvgv9hGcGb3aSN0sZMSinq&#10;qQi2gnibJtMkNDsbstsk/feuJz3Oe4/3vsnWk2nVwL1rrCDEswgUS2HLRiqEz8PrwxKU8yQltVYY&#10;4coO1vntTUZpaUf54GHvKxVKxKWEUHvfpVq7omZDbmY7luCdbG/Ih7OvdNnTGMpNq+dR9KQNNRIW&#10;aup4W3Nx3l8MwttI42YRvwy782l7/T48vn/tYka8v5s2z6A8T/4vDL/4AR3ywHS0FymdahHCIx5h&#10;sUpABXcVz4NwRFhGSQI6z/R//vwHAAD//wMAUEsBAi0AFAAGAAgAAAAhALaDOJL+AAAA4QEAABMA&#10;AAAAAAAAAAAAAAAAAAAAAFtDb250ZW50X1R5cGVzXS54bWxQSwECLQAUAAYACAAAACEAOP0h/9YA&#10;AACUAQAACwAAAAAAAAAAAAAAAAAvAQAAX3JlbHMvLnJlbHNQSwECLQAUAAYACAAAACEAA3cuoZ4F&#10;AACZQQAADgAAAAAAAAAAAAAAAAAuAgAAZHJzL2Uyb0RvYy54bWxQSwECLQAUAAYACAAAACEAIkQQ&#10;Yd4AAAAHAQAADwAAAAAAAAAAAAAAAAD4BwAAZHJzL2Rvd25yZXYueG1sUEsFBgAAAAAEAAQA8wAA&#10;AAMJAAAAAA==&#10;">
                <v:roundrect id="Rectángulo redondeado 6" o:spid="_x0000_s1035" style="position:absolute;left:95;top:2571;width:13811;height:597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b1ewAAAANoAAAAPAAAAZHJzL2Rvd25yZXYueG1sRI/RisIw&#10;FETfBf8hXME3TVS2K9UoIgg+qav7AZfm2habm9JEW/16syDs4zAzZ5jlurOVeFDjS8caJmMFgjhz&#10;puRcw+9lN5qD8AHZYOWYNDzJw3rV7y0xNa7lH3qcQy4ihH2KGooQ6lRKnxVk0Y9dTRy9q2sshiib&#10;XJoG2wi3lZwqlUiLJceFAmvaFpTdzner4XIsT99JEsxs3h4Pr4m6GvUltR4Ous0CRKAu/Ic/7b3R&#10;kMDflXgD5OoNAAD//wMAUEsBAi0AFAAGAAgAAAAhANvh9svuAAAAhQEAABMAAAAAAAAAAAAAAAAA&#10;AAAAAFtDb250ZW50X1R5cGVzXS54bWxQSwECLQAUAAYACAAAACEAWvQsW78AAAAVAQAACwAAAAAA&#10;AAAAAAAAAAAfAQAAX3JlbHMvLnJlbHNQSwECLQAUAAYACAAAACEAz0G9XsAAAADaAAAADwAAAAAA&#10;AAAAAAAAAAAHAgAAZHJzL2Rvd25yZXYueG1sUEsFBgAAAAADAAMAtwAAAPQCAAAAAA==&#10;" fillcolor="white [3212]" strokecolor="#4f81bd [3204]">
                  <v:shadow on="t" color="black" opacity="22937f" origin=",.5" offset="0,.63889mm"/>
                  <v:textbox>
                    <w:txbxContent>
                      <w:p w14:paraId="4E43B927" w14:textId="77777777" w:rsidR="00A86E66" w:rsidRPr="001C3129" w:rsidRDefault="00A86E66" w:rsidP="00A86E66">
                        <w:pPr>
                          <w:jc w:val="center"/>
                          <w:rPr>
                            <w:b/>
                            <w:color w:val="000000" w:themeColor="text1"/>
                            <w:lang w:val="es-CO"/>
                          </w:rPr>
                        </w:pPr>
                        <w:r w:rsidRPr="001C3129">
                          <w:rPr>
                            <w:b/>
                            <w:color w:val="000000" w:themeColor="text1"/>
                            <w:lang w:val="es-CO"/>
                          </w:rPr>
                          <w:t>Prevención y Protección</w:t>
                        </w:r>
                      </w:p>
                    </w:txbxContent>
                  </v:textbox>
                </v:roundrect>
                <v:roundrect id="Rectángulo redondeado 7" o:spid="_x0000_s1036" style="position:absolute;left:20288;width:33337;height:99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RjFwgAAANoAAAAPAAAAZHJzL2Rvd25yZXYueG1sRI9Ra8Iw&#10;FIXfB/6HcIW9zcSNtVKNIoLg09ysP+DSXNtgc1OazFZ//TIY7PFwzvkOZ7UZXStu1AfrWcN8pkAQ&#10;V95YrjWcy/3LAkSIyAZbz6ThTgE268nTCgvjB/6i2ynWIkE4FKihibErpAxVQw7DzHfEybv43mFM&#10;sq+l6XFIcNfKV6Uy6dByWmiwo11D1fX07TSUR/uZZ1k0b4vh+PGYq4tR71Lr5+m4XYKINMb/8F/7&#10;YDTk8Hsl3QC5/gEAAP//AwBQSwECLQAUAAYACAAAACEA2+H2y+4AAACFAQAAEwAAAAAAAAAAAAAA&#10;AAAAAAAAW0NvbnRlbnRfVHlwZXNdLnhtbFBLAQItABQABgAIAAAAIQBa9CxbvwAAABUBAAALAAAA&#10;AAAAAAAAAAAAAB8BAABfcmVscy8ucmVsc1BLAQItABQABgAIAAAAIQCgDRjFwgAAANoAAAAPAAAA&#10;AAAAAAAAAAAAAAcCAABkcnMvZG93bnJldi54bWxQSwUGAAAAAAMAAwC3AAAA9gIAAAAA&#10;" fillcolor="white [3212]" strokecolor="#4f81bd [3204]">
                  <v:shadow on="t" color="black" opacity="22937f" origin=",.5" offset="0,.63889mm"/>
                  <v:textbox>
                    <w:txbxContent>
                      <w:p w14:paraId="1722F818" w14:textId="77777777" w:rsidR="00A86E66" w:rsidRPr="00775CF5" w:rsidRDefault="00A86E66" w:rsidP="00A86E66">
                        <w:pPr>
                          <w:jc w:val="center"/>
                          <w:rPr>
                            <w:rFonts w:ascii="Calibri" w:hAnsi="Calibri"/>
                            <w:color w:val="000000" w:themeColor="text1"/>
                            <w:sz w:val="22"/>
                            <w:szCs w:val="22"/>
                            <w:lang w:val="es-ES" w:eastAsia="es-ES"/>
                          </w:rPr>
                        </w:pPr>
                        <w:r w:rsidRPr="00775CF5">
                          <w:rPr>
                            <w:rFonts w:ascii="Calibri" w:hAnsi="Calibri"/>
                            <w:color w:val="000000" w:themeColor="text1"/>
                            <w:sz w:val="22"/>
                            <w:szCs w:val="22"/>
                            <w:lang w:val="es-ES" w:eastAsia="es-ES"/>
                          </w:rPr>
                          <w:t>Componente que da cuenta de los múltiples instrumentos para prevenir las violaciones de las Derechos Humanos e infracciones al Derecho Internacional Humanitario</w:t>
                        </w:r>
                      </w:p>
                      <w:p w14:paraId="33946BEA" w14:textId="77777777" w:rsidR="00A86E66" w:rsidRPr="00775CF5" w:rsidRDefault="00A86E66" w:rsidP="00A86E66">
                        <w:pPr>
                          <w:jc w:val="center"/>
                          <w:rPr>
                            <w:color w:val="000000" w:themeColor="text1"/>
                            <w:lang w:val="es-ES"/>
                          </w:rPr>
                        </w:pPr>
                      </w:p>
                    </w:txbxContent>
                  </v:textbox>
                </v:roundrect>
                <v:roundrect id="Rectángulo redondeado 8" o:spid="_x0000_s1037" style="position:absolute;left:95;top:12760;width:13811;height:552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oy3vQAAANoAAAAPAAAAZHJzL2Rvd25yZXYueG1sRE/LisIw&#10;FN0P+A/hCu7GxBGrVKPIgODK9wdcmmtbbG5KE231681CcHk478Wqs5V4UONLxxpGQwWCOHOm5FzD&#10;5bz5nYHwAdlg5Zg0PMnDatn7WWBqXMtHepxCLmII+xQ1FCHUqZQ+K8iiH7qaOHJX11gMETa5NA22&#10;MdxW8k+pRFosOTYUWNN/QdntdLcazvvyME2SYMazdr97jdTVqInUetDv1nMQgbrwFX/cW6Mhbo1X&#10;4g2QyzcAAAD//wMAUEsBAi0AFAAGAAgAAAAhANvh9svuAAAAhQEAABMAAAAAAAAAAAAAAAAAAAAA&#10;AFtDb250ZW50X1R5cGVzXS54bWxQSwECLQAUAAYACAAAACEAWvQsW78AAAAVAQAACwAAAAAAAAAA&#10;AAAAAAAfAQAAX3JlbHMvLnJlbHNQSwECLQAUAAYACAAAACEA0ZKMt70AAADaAAAADwAAAAAAAAAA&#10;AAAAAAAHAgAAZHJzL2Rvd25yZXYueG1sUEsFBgAAAAADAAMAtwAAAPECAAAAAA==&#10;" fillcolor="white [3212]" strokecolor="#4f81bd [3204]">
                  <v:shadow on="t" color="black" opacity="22937f" origin=",.5" offset="0,.63889mm"/>
                  <v:textbox>
                    <w:txbxContent>
                      <w:p w14:paraId="5FFCB684" w14:textId="77777777" w:rsidR="00A86E66" w:rsidRPr="001C3129" w:rsidRDefault="00A86E66" w:rsidP="00A86E66">
                        <w:pPr>
                          <w:jc w:val="center"/>
                          <w:rPr>
                            <w:b/>
                            <w:color w:val="000000" w:themeColor="text1"/>
                            <w:lang w:val="es-CO"/>
                          </w:rPr>
                        </w:pPr>
                        <w:r w:rsidRPr="001C3129">
                          <w:rPr>
                            <w:b/>
                            <w:color w:val="000000" w:themeColor="text1"/>
                            <w:lang w:val="es-CO"/>
                          </w:rPr>
                          <w:t>Atención y Asistencia</w:t>
                        </w:r>
                      </w:p>
                    </w:txbxContent>
                  </v:textbox>
                </v:roundrect>
                <v:roundrect id="Rectángulo redondeado 9" o:spid="_x0000_s1038" style="position:absolute;left:20288;top:11144;width:33337;height:99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kswgAAANoAAAAPAAAAZHJzL2Rvd25yZXYueG1sRI/disIw&#10;FITvF3yHcIS9WxNdrFqNIoKwV7r+PMChObbF5qQ00XZ9eiMIeznMzDfMYtXZStyp8aVjDcOBAkGc&#10;OVNyruF82n5NQfiAbLByTBr+yMNq2ftYYGpcywe6H0MuIoR9ihqKEOpUSp8VZNEPXE0cvYtrLIYo&#10;m1yaBtsIt5UcKZVIiyXHhQJr2hSUXY83q+G0L38nSRLM97Td7x5DdTFqLLX+7HfrOYhAXfgPv9s/&#10;RsMMXlfiDZDLJwAAAP//AwBQSwECLQAUAAYACAAAACEA2+H2y+4AAACFAQAAEwAAAAAAAAAAAAAA&#10;AAAAAAAAW0NvbnRlbnRfVHlwZXNdLnhtbFBLAQItABQABgAIAAAAIQBa9CxbvwAAABUBAAALAAAA&#10;AAAAAAAAAAAAAB8BAABfcmVscy8ucmVsc1BLAQItABQABgAIAAAAIQC+3ikswgAAANoAAAAPAAAA&#10;AAAAAAAAAAAAAAcCAABkcnMvZG93bnJldi54bWxQSwUGAAAAAAMAAwC3AAAA9gIAAAAA&#10;" fillcolor="white [3212]" strokecolor="#4f81bd [3204]">
                  <v:shadow on="t" color="black" opacity="22937f" origin=",.5" offset="0,.63889mm"/>
                  <v:textbox>
                    <w:txbxContent>
                      <w:p w14:paraId="7CF2BCDE" w14:textId="77777777" w:rsidR="00A86E66" w:rsidRPr="00775CF5" w:rsidRDefault="00A86E66" w:rsidP="00A86E66">
                        <w:pPr>
                          <w:jc w:val="center"/>
                          <w:rPr>
                            <w:color w:val="000000" w:themeColor="text1"/>
                            <w:lang w:val="es-ES"/>
                          </w:rPr>
                        </w:pPr>
                        <w:r w:rsidRPr="00775CF5">
                          <w:rPr>
                            <w:rFonts w:ascii="Calibri" w:hAnsi="Calibri"/>
                            <w:color w:val="000000" w:themeColor="text1"/>
                            <w:sz w:val="22"/>
                            <w:szCs w:val="22"/>
                            <w:lang w:val="es-ES" w:eastAsia="es-ES"/>
                          </w:rPr>
                          <w:t>Medidas dirigidas a restablecer los derechos de las víctimas, garantizar las condiciones para llevar una vida digna y su incorporación a la vida social, económica y política</w:t>
                        </w:r>
                      </w:p>
                    </w:txbxContent>
                  </v:textbox>
                </v:roundrect>
                <v:roundrect id="Rectángulo redondeado 10" o:spid="_x0000_s1039" style="position:absolute;top:25527;width:13811;height:53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30wwAAANsAAAAPAAAAZHJzL2Rvd25yZXYueG1sRI9Ba8JA&#10;EIXvBf/DMkJvdddKo0RXkYLgqbbqDxiyYxLMzobsatL++s5B8DbDe/PeN6vN4Bt1py7WgS1MJwYU&#10;cRFczaWF82n3tgAVE7LDJjBZ+KUIm/XoZYW5Cz3/0P2YSiUhHHO0UKXU5lrHoiKPcRJaYtEuofOY&#10;ZO1K7TrsJdw3+t2YTHusWRoqbOmzouJ6vHkLp0P9Pc+y5GaL/vD1NzUXZz60ta/jYbsElWhIT/Pj&#10;eu8EX+jlFxlAr/8BAAD//wMAUEsBAi0AFAAGAAgAAAAhANvh9svuAAAAhQEAABMAAAAAAAAAAAAA&#10;AAAAAAAAAFtDb250ZW50X1R5cGVzXS54bWxQSwECLQAUAAYACAAAACEAWvQsW78AAAAVAQAACwAA&#10;AAAAAAAAAAAAAAAfAQAAX3JlbHMvLnJlbHNQSwECLQAUAAYACAAAACEAi/zN9MMAAADbAAAADwAA&#10;AAAAAAAAAAAAAAAHAgAAZHJzL2Rvd25yZXYueG1sUEsFBgAAAAADAAMAtwAAAPcCAAAAAA==&#10;" fillcolor="white [3212]" strokecolor="#4f81bd [3204]">
                  <v:shadow on="t" color="black" opacity="22937f" origin=",.5" offset="0,.63889mm"/>
                  <v:textbox>
                    <w:txbxContent>
                      <w:p w14:paraId="07448577" w14:textId="77777777" w:rsidR="00A86E66" w:rsidRPr="001C3129" w:rsidRDefault="00A86E66" w:rsidP="00A86E66">
                        <w:pPr>
                          <w:jc w:val="center"/>
                          <w:rPr>
                            <w:b/>
                            <w:color w:val="000000" w:themeColor="text1"/>
                            <w:lang w:val="es-CO"/>
                          </w:rPr>
                        </w:pPr>
                        <w:r w:rsidRPr="001C3129">
                          <w:rPr>
                            <w:b/>
                            <w:color w:val="000000" w:themeColor="text1"/>
                            <w:lang w:val="es-CO"/>
                          </w:rPr>
                          <w:t>Reparación Integral</w:t>
                        </w:r>
                      </w:p>
                    </w:txbxContent>
                  </v:textbox>
                </v:roundrect>
                <v:roundrect id="Rectángulo redondeado 11" o:spid="_x0000_s1040" style="position:absolute;left:20288;top:22574;width:33337;height:99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GhvvwAAANsAAAAPAAAAZHJzL2Rvd25yZXYueG1sRE/bisIw&#10;EH0X/Icwgm+aVLFK1yjLwsI+ef+AoRnbss2kNNF29+uNIPg2h3Od9ba3tbhT6yvHGpKpAkGcO1Nx&#10;oeFy/p6sQPiAbLB2TBr+yMN2MxysMTOu4yPdT6EQMYR9hhrKEJpMSp+XZNFPXUMcuatrLYYI20Ka&#10;FrsYbms5UyqVFiuODSU29FVS/nu6WQ3nfXVYpmkw81W33/0n6mrUQmo9HvWfHyAC9eEtfrl/TJyf&#10;wPOXeIDcPAAAAP//AwBQSwECLQAUAAYACAAAACEA2+H2y+4AAACFAQAAEwAAAAAAAAAAAAAAAAAA&#10;AAAAW0NvbnRlbnRfVHlwZXNdLnhtbFBLAQItABQABgAIAAAAIQBa9CxbvwAAABUBAAALAAAAAAAA&#10;AAAAAAAAAB8BAABfcmVscy8ucmVsc1BLAQItABQABgAIAAAAIQDksGhvvwAAANsAAAAPAAAAAAAA&#10;AAAAAAAAAAcCAABkcnMvZG93bnJldi54bWxQSwUGAAAAAAMAAwC3AAAA8wIAAAAA&#10;" fillcolor="white [3212]" strokecolor="#4f81bd [3204]">
                  <v:shadow on="t" color="black" opacity="22937f" origin=",.5" offset="0,.63889mm"/>
                  <v:textbox>
                    <w:txbxContent>
                      <w:p w14:paraId="6AC0E099" w14:textId="77777777" w:rsidR="00A86E66" w:rsidRPr="00775CF5" w:rsidRDefault="00A86E66" w:rsidP="00A86E66">
                        <w:pPr>
                          <w:jc w:val="center"/>
                          <w:rPr>
                            <w:rFonts w:ascii="Calibri" w:hAnsi="Calibri"/>
                            <w:color w:val="000000" w:themeColor="text1"/>
                            <w:sz w:val="22"/>
                            <w:szCs w:val="22"/>
                            <w:lang w:val="es-ES" w:eastAsia="es-ES"/>
                          </w:rPr>
                        </w:pPr>
                        <w:r w:rsidRPr="00775CF5">
                          <w:rPr>
                            <w:rFonts w:ascii="Calibri" w:hAnsi="Calibri"/>
                            <w:color w:val="000000" w:themeColor="text1"/>
                            <w:sz w:val="22"/>
                            <w:szCs w:val="22"/>
                            <w:lang w:val="es-ES" w:eastAsia="es-ES"/>
                          </w:rPr>
                          <w:t>Medidas que contribuyen a la reconstrucción del proyecto de vida y dignificación de las víctimas en sus dimensiones individual, colectiva, material, moral y simbólica.</w:t>
                        </w:r>
                      </w:p>
                      <w:p w14:paraId="04753A88" w14:textId="77777777" w:rsidR="00A86E66" w:rsidRPr="00775CF5" w:rsidRDefault="00A86E66" w:rsidP="00A86E66">
                        <w:pPr>
                          <w:jc w:val="center"/>
                          <w:rPr>
                            <w:color w:val="000000" w:themeColor="text1"/>
                            <w:lang w:val="es-ES"/>
                          </w:rPr>
                        </w:pPr>
                      </w:p>
                    </w:txbxContent>
                  </v:textbox>
                </v:roundrect>
                <v:roundrect id="Rectángulo redondeado 12" o:spid="_x0000_s1041" style="position:absolute;left:95;top:36480;width:13811;height:476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vYYwAAAANsAAAAPAAAAZHJzL2Rvd25yZXYueG1sRE/bisIw&#10;EH0X9h/CLPimiYpVukZZhIV98lL3A4ZmbMs2k9JEW/16Iwi+zeFcZ7XpbS2u1PrKsYbJWIEgzp2p&#10;uNDwd/oZLUH4gGywdkwabuRhs/4YrDA1ruMjXbNQiBjCPkUNZQhNKqXPS7Lox64hjtzZtRZDhG0h&#10;TYtdDLe1nCqVSIsVx4YSG9qWlP9nF6vhtK8OiyQJZrbs9rv7RJ2Nmkuth5/99xeIQH14i1/uXxPn&#10;T+H5SzxArh8AAAD//wMAUEsBAi0AFAAGAAgAAAAhANvh9svuAAAAhQEAABMAAAAAAAAAAAAAAAAA&#10;AAAAAFtDb250ZW50X1R5cGVzXS54bWxQSwECLQAUAAYACAAAACEAWvQsW78AAAAVAQAACwAAAAAA&#10;AAAAAAAAAAAfAQAAX3JlbHMvLnJlbHNQSwECLQAUAAYACAAAACEAFGL2GMAAAADbAAAADwAAAAAA&#10;AAAAAAAAAAAHAgAAZHJzL2Rvd25yZXYueG1sUEsFBgAAAAADAAMAtwAAAPQCAAAAAA==&#10;" fillcolor="white [3212]" strokecolor="#4f81bd [3204]">
                  <v:shadow on="t" color="black" opacity="22937f" origin=",.5" offset="0,.63889mm"/>
                  <v:textbox>
                    <w:txbxContent>
                      <w:p w14:paraId="20532AEE" w14:textId="77777777" w:rsidR="00A86E66" w:rsidRPr="001C3129" w:rsidRDefault="00A86E66" w:rsidP="00A86E66">
                        <w:pPr>
                          <w:jc w:val="center"/>
                          <w:rPr>
                            <w:b/>
                            <w:color w:val="000000" w:themeColor="text1"/>
                            <w:sz w:val="28"/>
                            <w:lang w:val="es-CO"/>
                          </w:rPr>
                        </w:pPr>
                        <w:r w:rsidRPr="001C3129">
                          <w:rPr>
                            <w:b/>
                            <w:color w:val="000000" w:themeColor="text1"/>
                            <w:sz w:val="28"/>
                            <w:lang w:val="es-CO"/>
                          </w:rPr>
                          <w:t>Verdad</w:t>
                        </w:r>
                      </w:p>
                    </w:txbxContent>
                  </v:textbox>
                </v:roundrect>
                <v:roundrect id="Rectángulo redondeado 13" o:spid="_x0000_s1042" style="position:absolute;left:20288;top:34004;width:33337;height:99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lODwAAAANsAAAAPAAAAZHJzL2Rvd25yZXYueG1sRE/bisIw&#10;EH0X9h/CLOybJipW6RplEYR98lL3A4ZmbMs2k9JEW/16Iwi+zeFcZ7nubS2u1PrKsYbxSIEgzp2p&#10;uNDwd9oOFyB8QDZYOyYNN/KwXn0Mlpga1/GRrlkoRAxhn6KGMoQmldLnJVn0I9cQR+7sWoshwraQ&#10;psUuhttaTpRKpMWKY0OJDW1Kyv+zi9Vw2leHeZIEM110+919rM5GzaTWX5/9zzeIQH14i1/uXxPn&#10;T+H5SzxArh4AAAD//wMAUEsBAi0AFAAGAAgAAAAhANvh9svuAAAAhQEAABMAAAAAAAAAAAAAAAAA&#10;AAAAAFtDb250ZW50X1R5cGVzXS54bWxQSwECLQAUAAYACAAAACEAWvQsW78AAAAVAQAACwAAAAAA&#10;AAAAAAAAAAAfAQAAX3JlbHMvLnJlbHNQSwECLQAUAAYACAAAACEAey5Tg8AAAADbAAAADwAAAAAA&#10;AAAAAAAAAAAHAgAAZHJzL2Rvd25yZXYueG1sUEsFBgAAAAADAAMAtwAAAPQCAAAAAA==&#10;" fillcolor="white [3212]" strokecolor="#4f81bd [3204]">
                  <v:shadow on="t" color="black" opacity="22937f" origin=",.5" offset="0,.63889mm"/>
                  <v:textbox>
                    <w:txbxContent>
                      <w:p w14:paraId="31A2B6CA" w14:textId="77777777" w:rsidR="00A86E66" w:rsidRPr="00775CF5" w:rsidRDefault="00A86E66" w:rsidP="00A86E66">
                        <w:pPr>
                          <w:jc w:val="center"/>
                          <w:rPr>
                            <w:rFonts w:ascii="Calibri" w:hAnsi="Calibri"/>
                            <w:color w:val="000000" w:themeColor="text1"/>
                            <w:sz w:val="22"/>
                            <w:szCs w:val="22"/>
                            <w:lang w:val="es-ES" w:eastAsia="es-ES"/>
                          </w:rPr>
                        </w:pPr>
                        <w:r w:rsidRPr="00775CF5">
                          <w:rPr>
                            <w:rFonts w:ascii="Calibri" w:hAnsi="Calibri"/>
                            <w:color w:val="000000" w:themeColor="text1"/>
                            <w:sz w:val="22"/>
                            <w:szCs w:val="22"/>
                            <w:lang w:val="es-ES" w:eastAsia="es-ES"/>
                          </w:rPr>
                          <w:t xml:space="preserve">Reconocimiento a las víctimas, sus familias y a la sociedad en general del derecho a conocer la verdad acerca de todos los hechos, los motivos y las circunstancias </w:t>
                        </w:r>
                      </w:p>
                      <w:p w14:paraId="4A4B446A" w14:textId="77777777" w:rsidR="00A86E66" w:rsidRPr="00775CF5" w:rsidRDefault="00A86E66" w:rsidP="00A86E66">
                        <w:pPr>
                          <w:jc w:val="center"/>
                          <w:rPr>
                            <w:color w:val="000000" w:themeColor="text1"/>
                            <w:lang w:val="es-ES"/>
                          </w:rPr>
                        </w:pPr>
                      </w:p>
                    </w:txbxContent>
                  </v:textbox>
                </v:roundrect>
                <v:roundrect id="Rectángulo redondeado 14" o:spid="_x0000_s1043" style="position:absolute;top:47244;width:13811;height:47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8v3wAAAANsAAAAPAAAAZHJzL2Rvd25yZXYueG1sRE/bisIw&#10;EH1f8B/CCPu2Jl62SjWKCMI+6Xr5gKEZ22IzKU203f16Iwi+zeFcZ7HqbCXu1PjSsYbhQIEgzpwp&#10;OddwPm2/ZiB8QDZYOSYNf+Rhtex9LDA1ruUD3Y8hFzGEfYoaihDqVEqfFWTRD1xNHLmLayyGCJtc&#10;mgbbGG4rOVIqkRZLjg0F1rQpKLseb1bDaV/+TpMkmPGs3e/+h+pi1LfU+rPfrecgAnXhLX65f0yc&#10;P4HnL/EAuXwAAAD//wMAUEsBAi0AFAAGAAgAAAAhANvh9svuAAAAhQEAABMAAAAAAAAAAAAAAAAA&#10;AAAAAFtDb250ZW50X1R5cGVzXS54bWxQSwECLQAUAAYACAAAACEAWvQsW78AAAAVAQAACwAAAAAA&#10;AAAAAAAAAAAfAQAAX3JlbHMvLnJlbHNQSwECLQAUAAYACAAAACEA9MfL98AAAADbAAAADwAAAAAA&#10;AAAAAAAAAAAHAgAAZHJzL2Rvd25yZXYueG1sUEsFBgAAAAADAAMAtwAAAPQCAAAAAA==&#10;" fillcolor="white [3212]" strokecolor="#4f81bd [3204]">
                  <v:shadow on="t" color="black" opacity="22937f" origin=",.5" offset="0,.63889mm"/>
                  <v:textbox>
                    <w:txbxContent>
                      <w:p w14:paraId="448C78F7" w14:textId="77777777" w:rsidR="00A86E66" w:rsidRPr="004333D0" w:rsidRDefault="00A86E66" w:rsidP="00A86E66">
                        <w:pPr>
                          <w:jc w:val="center"/>
                          <w:rPr>
                            <w:b/>
                            <w:color w:val="000000" w:themeColor="text1"/>
                            <w:sz w:val="28"/>
                            <w:lang w:val="es-CO"/>
                          </w:rPr>
                        </w:pPr>
                        <w:r w:rsidRPr="004333D0">
                          <w:rPr>
                            <w:b/>
                            <w:color w:val="000000" w:themeColor="text1"/>
                            <w:sz w:val="28"/>
                            <w:lang w:val="es-CO"/>
                          </w:rPr>
                          <w:t>Justicia</w:t>
                        </w:r>
                      </w:p>
                    </w:txbxContent>
                  </v:textbox>
                </v:roundrect>
                <v:roundrect id="Rectángulo redondeado 15" o:spid="_x0000_s1044" style="position:absolute;left:20288;top:45243;width:33337;height:99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25swAAAANsAAAAPAAAAZHJzL2Rvd25yZXYueG1sRE/bisIw&#10;EH0X9h/CCL5pootVukZZhIV98lL3A4ZmbIvNpDRZW/16Iwi+zeFcZ7XpbS2u1PrKsYbpRIEgzp2p&#10;uNDwd/oZL0H4gGywdkwabuRhs/4YrDA1ruMjXbNQiBjCPkUNZQhNKqXPS7LoJ64hjtzZtRZDhG0h&#10;TYtdDLe1nCmVSIsVx4YSG9qWlF+yf6vhtK8OiyQJ5nPZ7Xf3qTobNZdaj4b99xeIQH14i1/uXxPn&#10;z+H5SzxArh8AAAD//wMAUEsBAi0AFAAGAAgAAAAhANvh9svuAAAAhQEAABMAAAAAAAAAAAAAAAAA&#10;AAAAAFtDb250ZW50X1R5cGVzXS54bWxQSwECLQAUAAYACAAAACEAWvQsW78AAAAVAQAACwAAAAAA&#10;AAAAAAAAAAAfAQAAX3JlbHMvLnJlbHNQSwECLQAUAAYACAAAACEAm4tubMAAAADbAAAADwAAAAAA&#10;AAAAAAAAAAAHAgAAZHJzL2Rvd25yZXYueG1sUEsFBgAAAAADAAMAtwAAAPQCAAAAAA==&#10;" fillcolor="white [3212]" strokecolor="#4f81bd [3204]">
                  <v:shadow on="t" color="black" opacity="22937f" origin=",.5" offset="0,.63889mm"/>
                  <v:textbox>
                    <w:txbxContent>
                      <w:p w14:paraId="5C096921" w14:textId="77777777" w:rsidR="00A86E66" w:rsidRPr="00775CF5" w:rsidRDefault="00A86E66" w:rsidP="00A86E66">
                        <w:pPr>
                          <w:jc w:val="center"/>
                          <w:rPr>
                            <w:color w:val="000000" w:themeColor="text1"/>
                            <w:lang w:val="es-ES"/>
                          </w:rPr>
                        </w:pPr>
                        <w:r w:rsidRPr="00775CF5">
                          <w:rPr>
                            <w:rFonts w:ascii="Calibri" w:hAnsi="Calibri"/>
                            <w:color w:val="000000" w:themeColor="text1"/>
                            <w:sz w:val="22"/>
                            <w:szCs w:val="22"/>
                            <w:lang w:val="es-ES" w:eastAsia="es-ES"/>
                          </w:rPr>
                          <w:t>Derecho de las víctimas a la verdad judicial y al acceso a la justicia</w:t>
                        </w:r>
                      </w:p>
                    </w:txbxContent>
                  </v:textbox>
                </v:roundrect>
                <v:rect id="Rectángulo 16" o:spid="_x0000_s1045" style="position:absolute;left:13906;top:4572;width:6382;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SHTwwAAANsAAAAPAAAAZHJzL2Rvd25yZXYueG1sRE/fa8Iw&#10;EH4X/B/CCXvTdJsTrY0yBhuCDtF1+Ho0t7bYXEqTmfrfG2Gwt/v4fl627k0jLtS52rKCx0kCgriw&#10;uuZSQf71Pp6DcB5ZY2OZFFzJwXo1HGSYahv4QJejL0UMYZeigsr7NpXSFRUZdBPbEkfux3YGfYRd&#10;KXWHIYabRj4lyUwarDk2VNjSW0XF+fhrFHzO8+92d3oO21B/bPxLWEz354VSD6P+dQnCU+//xX/u&#10;jY7zZ3D/JR4gVzcAAAD//wMAUEsBAi0AFAAGAAgAAAAhANvh9svuAAAAhQEAABMAAAAAAAAAAAAA&#10;AAAAAAAAAFtDb250ZW50X1R5cGVzXS54bWxQSwECLQAUAAYACAAAACEAWvQsW78AAAAVAQAACwAA&#10;AAAAAAAAAAAAAAAfAQAAX3JlbHMvLnJlbHNQSwECLQAUAAYACAAAACEAwOEh08MAAADbAAAADwAA&#10;AAAAAAAAAAAAAAAHAgAAZHJzL2Rvd25yZXYueG1sUEsFBgAAAAADAAMAtwAAAPcCAAAAAA==&#10;" fillcolor="#548dd4 [1951]" strokecolor="#4f81bd [3204]">
                  <v:shadow on="t" color="black" opacity="22937f" origin=",.5" offset="0,.63889mm"/>
                </v:rect>
                <v:rect id="Rectángulo 17" o:spid="_x0000_s1046" style="position:absolute;left:13906;top:15716;width:6382;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YRIwwAAANsAAAAPAAAAZHJzL2Rvd25yZXYueG1sRE/basJA&#10;EH0X/IdlBN/Mpq21mrpKKViEKlIv9HXITpNgdjZkt278+25B8G0O5zrzZWdqcaHWVZYVPCQpCOLc&#10;6ooLBcfDajQF4TyyxtoyKbiSg+Wi35tjpm3gL7rsfSFiCLsMFZTeN5mULi/JoEtsQxy5H9sa9BG2&#10;hdQthhhuavmYphNpsOLYUGJD7yXl5/2vUbCdHk/N5vspfIbqY+2fw2y8O8+UGg66t1cQnjp/F9/c&#10;ax3nv8D/L/EAufgDAAD//wMAUEsBAi0AFAAGAAgAAAAhANvh9svuAAAAhQEAABMAAAAAAAAAAAAA&#10;AAAAAAAAAFtDb250ZW50X1R5cGVzXS54bWxQSwECLQAUAAYACAAAACEAWvQsW78AAAAVAQAACwAA&#10;AAAAAAAAAAAAAAAfAQAAX3JlbHMvLnJlbHNQSwECLQAUAAYACAAAACEAr62ESMMAAADbAAAADwAA&#10;AAAAAAAAAAAAAAAHAgAAZHJzL2Rvd25yZXYueG1sUEsFBgAAAAADAAMAtwAAAPcCAAAAAA==&#10;" fillcolor="#548dd4 [1951]" strokecolor="#4f81bd [3204]">
                  <v:shadow on="t" color="black" opacity="22937f" origin=",.5" offset="0,.63889mm"/>
                </v:rect>
                <v:rect id="Rectángulo 18" o:spid="_x0000_s1047" style="position:absolute;left:13906;top:27432;width:6382;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hA6xgAAANsAAAAPAAAAZHJzL2Rvd25yZXYueG1sRI9Pa8JA&#10;EMXvgt9hGaG3uqmtRaOrSKFFqKXUP3gdstMkmJ0N2a2bfvvOoeBthvfmvd8s171r1JW6UHs28DDO&#10;QBEX3tZcGjgeXu9noEJEtth4JgO/FGC9Gg6WmFuf+Iuu+1gqCeGQo4EqxjbXOhQVOQxj3xKL9u07&#10;h1HWrtS2wyThrtGTLHvWDmuWhgpbeqmouOx/nIGP2fHU7s6P6T3Vb9s4TfOnz8vcmLtRv1mAitTH&#10;m/n/emsFX2DlFxlAr/4AAAD//wMAUEsBAi0AFAAGAAgAAAAhANvh9svuAAAAhQEAABMAAAAAAAAA&#10;AAAAAAAAAAAAAFtDb250ZW50X1R5cGVzXS54bWxQSwECLQAUAAYACAAAACEAWvQsW78AAAAVAQAA&#10;CwAAAAAAAAAAAAAAAAAfAQAAX3JlbHMvLnJlbHNQSwECLQAUAAYACAAAACEA3jIQOsYAAADbAAAA&#10;DwAAAAAAAAAAAAAAAAAHAgAAZHJzL2Rvd25yZXYueG1sUEsFBgAAAAADAAMAtwAAAPoCAAAAAA==&#10;" fillcolor="#548dd4 [1951]" strokecolor="#4f81bd [3204]">
                  <v:shadow on="t" color="black" opacity="22937f" origin=",.5" offset="0,.63889mm"/>
                </v:rect>
                <v:rect id="Rectángulo 19" o:spid="_x0000_s1048" style="position:absolute;left:13906;top:38481;width:6382;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rWhwgAAANsAAAAPAAAAZHJzL2Rvd25yZXYueG1sRE/basJA&#10;EH0v+A/LCH2rG20VE11FhBahFfGGr0N2TILZ2ZDduunfd4VC3+ZwrjNfdqYWd2pdZVnBcJCAIM6t&#10;rrhQcDq+v0xBOI+ssbZMCn7IwXLRe5pjpm3gPd0PvhAxhF2GCkrvm0xKl5dk0A1sQxy5q20N+gjb&#10;QuoWQww3tRwlyUQarDg2lNjQuqT8dvg2CrbT07n5uryGz1B9bPw4pG+7W6rUc79bzUB46vy/+M+9&#10;0XF+Co9f4gFy8QsAAP//AwBQSwECLQAUAAYACAAAACEA2+H2y+4AAACFAQAAEwAAAAAAAAAAAAAA&#10;AAAAAAAAW0NvbnRlbnRfVHlwZXNdLnhtbFBLAQItABQABgAIAAAAIQBa9CxbvwAAABUBAAALAAAA&#10;AAAAAAAAAAAAAB8BAABfcmVscy8ucmVsc1BLAQItABQABgAIAAAAIQCxfrWhwgAAANsAAAAPAAAA&#10;AAAAAAAAAAAAAAcCAABkcnMvZG93bnJldi54bWxQSwUGAAAAAAMAAwC3AAAA9gIAAAAA&#10;" fillcolor="#548dd4 [1951]" strokecolor="#4f81bd [3204]">
                  <v:shadow on="t" color="black" opacity="22937f" origin=",.5" offset="0,.63889mm"/>
                </v:rect>
                <v:rect id="Rectángulo 36" o:spid="_x0000_s1049" style="position:absolute;left:13906;top:49434;width:6382;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H2zxQAAANsAAAAPAAAAZHJzL2Rvd25yZXYueG1sRI9Ba8JA&#10;FITvhf6H5RV6q5tWKxqzSilUBBWpTen1kX0mwezbkF3d+O9doeBxmJlvmGzRm0acqXO1ZQWvgwQE&#10;cWF1zaWC/OfrZQLCeWSNjWVScCEHi/njQ4aptoG/6bz3pYgQdikqqLxvUyldUZFBN7AtcfQOtjPo&#10;o+xKqTsMEW4a+ZYkY2mw5rhQYUufFRXH/cko2E7y33bzNwzrUC9X/j1MR7vjVKnnp/5jBsJT7+/h&#10;//ZKKxiO4fYl/gA5vwIAAP//AwBQSwECLQAUAAYACAAAACEA2+H2y+4AAACFAQAAEwAAAAAAAAAA&#10;AAAAAAAAAAAAW0NvbnRlbnRfVHlwZXNdLnhtbFBLAQItABQABgAIAAAAIQBa9CxbvwAAABUBAAAL&#10;AAAAAAAAAAAAAAAAAB8BAABfcmVscy8ucmVsc1BLAQItABQABgAIAAAAIQCLVH2zxQAAANsAAAAP&#10;AAAAAAAAAAAAAAAAAAcCAABkcnMvZG93bnJldi54bWxQSwUGAAAAAAMAAwC3AAAA+QIAAAAA&#10;" fillcolor="#548dd4 [1951]" strokecolor="#4f81bd [3204]">
                  <v:shadow on="t" color="black" opacity="22937f" origin=",.5" offset="0,.63889mm"/>
                </v:rect>
                <w10:wrap anchorx="margin"/>
              </v:group>
            </w:pict>
          </mc:Fallback>
        </mc:AlternateContent>
      </w:r>
    </w:p>
    <w:p w14:paraId="29B34103" w14:textId="3CE32FBE" w:rsidR="00A86E66" w:rsidRPr="004E2DD5" w:rsidRDefault="00A86E66" w:rsidP="00A86E66">
      <w:pPr>
        <w:spacing w:line="276" w:lineRule="auto"/>
        <w:jc w:val="both"/>
        <w:rPr>
          <w:rFonts w:ascii="Verdana" w:hAnsi="Verdana" w:cs="Arial"/>
          <w:color w:val="000000" w:themeColor="text1"/>
          <w:sz w:val="20"/>
          <w:szCs w:val="20"/>
        </w:rPr>
      </w:pPr>
    </w:p>
    <w:p w14:paraId="5CD1CD88" w14:textId="1F18234B" w:rsidR="00A86E66" w:rsidRPr="004E2DD5" w:rsidRDefault="00A86E66" w:rsidP="00A86E66">
      <w:pPr>
        <w:spacing w:line="276" w:lineRule="auto"/>
        <w:jc w:val="both"/>
        <w:rPr>
          <w:rFonts w:ascii="Verdana" w:hAnsi="Verdana" w:cs="Arial"/>
          <w:color w:val="000000" w:themeColor="text1"/>
          <w:sz w:val="20"/>
          <w:szCs w:val="20"/>
          <w:lang w:val="es-ES"/>
        </w:rPr>
      </w:pPr>
    </w:p>
    <w:p w14:paraId="77C6B225" w14:textId="77777777" w:rsidR="00A86E66" w:rsidRPr="004E2DD5" w:rsidRDefault="00A86E66" w:rsidP="00A86E66">
      <w:pPr>
        <w:spacing w:line="276" w:lineRule="auto"/>
        <w:jc w:val="both"/>
        <w:rPr>
          <w:rFonts w:ascii="Verdana" w:hAnsi="Verdana" w:cs="Arial"/>
          <w:color w:val="000000" w:themeColor="text1"/>
          <w:sz w:val="20"/>
          <w:szCs w:val="20"/>
        </w:rPr>
      </w:pPr>
    </w:p>
    <w:p w14:paraId="1CAD2A2F" w14:textId="77777777" w:rsidR="00A86E66" w:rsidRPr="004E2DD5" w:rsidRDefault="00A86E66" w:rsidP="00A86E66">
      <w:pPr>
        <w:spacing w:line="276" w:lineRule="auto"/>
        <w:jc w:val="both"/>
        <w:rPr>
          <w:rFonts w:ascii="Verdana" w:hAnsi="Verdana" w:cs="Arial"/>
          <w:color w:val="000000" w:themeColor="text1"/>
          <w:sz w:val="20"/>
          <w:szCs w:val="20"/>
        </w:rPr>
      </w:pPr>
    </w:p>
    <w:p w14:paraId="3A38008D" w14:textId="77777777" w:rsidR="00A86E66" w:rsidRPr="004E2DD5" w:rsidRDefault="00A86E66" w:rsidP="00A86E66">
      <w:pPr>
        <w:spacing w:line="276" w:lineRule="auto"/>
        <w:jc w:val="both"/>
        <w:rPr>
          <w:rFonts w:ascii="Verdana" w:hAnsi="Verdana" w:cs="Arial"/>
          <w:color w:val="000000" w:themeColor="text1"/>
          <w:sz w:val="20"/>
          <w:szCs w:val="20"/>
        </w:rPr>
      </w:pPr>
    </w:p>
    <w:p w14:paraId="1179F2E6" w14:textId="77777777" w:rsidR="00A86E66" w:rsidRPr="004E2DD5" w:rsidRDefault="00A86E66" w:rsidP="00A86E66">
      <w:pPr>
        <w:spacing w:line="276" w:lineRule="auto"/>
        <w:jc w:val="both"/>
        <w:rPr>
          <w:rFonts w:ascii="Verdana" w:hAnsi="Verdana" w:cs="Arial"/>
          <w:color w:val="000000" w:themeColor="text1"/>
          <w:sz w:val="20"/>
          <w:szCs w:val="20"/>
        </w:rPr>
      </w:pPr>
    </w:p>
    <w:p w14:paraId="0E681496" w14:textId="77777777" w:rsidR="00A86E66" w:rsidRPr="004E2DD5" w:rsidRDefault="00A86E66" w:rsidP="00A86E66">
      <w:pPr>
        <w:spacing w:line="276" w:lineRule="auto"/>
        <w:jc w:val="both"/>
        <w:rPr>
          <w:rFonts w:ascii="Verdana" w:hAnsi="Verdana" w:cs="Arial"/>
          <w:color w:val="000000" w:themeColor="text1"/>
          <w:sz w:val="20"/>
          <w:szCs w:val="20"/>
        </w:rPr>
      </w:pPr>
    </w:p>
    <w:p w14:paraId="49EA665B" w14:textId="77777777" w:rsidR="00A86E66" w:rsidRPr="004E2DD5" w:rsidRDefault="00A86E66" w:rsidP="00A86E66">
      <w:pPr>
        <w:spacing w:line="276" w:lineRule="auto"/>
        <w:jc w:val="both"/>
        <w:rPr>
          <w:rFonts w:ascii="Verdana" w:hAnsi="Verdana" w:cs="Arial"/>
          <w:color w:val="000000" w:themeColor="text1"/>
          <w:sz w:val="20"/>
          <w:szCs w:val="20"/>
        </w:rPr>
      </w:pPr>
    </w:p>
    <w:p w14:paraId="40657CD0" w14:textId="77777777" w:rsidR="00A86E66" w:rsidRPr="004E2DD5" w:rsidRDefault="00A86E66" w:rsidP="00A86E66">
      <w:pPr>
        <w:spacing w:line="276" w:lineRule="auto"/>
        <w:jc w:val="both"/>
        <w:rPr>
          <w:rFonts w:ascii="Verdana" w:hAnsi="Verdana" w:cs="Arial"/>
          <w:color w:val="000000" w:themeColor="text1"/>
          <w:sz w:val="20"/>
          <w:szCs w:val="20"/>
        </w:rPr>
      </w:pPr>
    </w:p>
    <w:p w14:paraId="1072038B" w14:textId="77777777" w:rsidR="00A86E66" w:rsidRPr="004E2DD5" w:rsidRDefault="00A86E66" w:rsidP="00A86E66">
      <w:pPr>
        <w:spacing w:line="276" w:lineRule="auto"/>
        <w:jc w:val="both"/>
        <w:rPr>
          <w:rFonts w:ascii="Verdana" w:hAnsi="Verdana" w:cs="Arial"/>
          <w:color w:val="000000" w:themeColor="text1"/>
          <w:sz w:val="20"/>
          <w:szCs w:val="20"/>
        </w:rPr>
      </w:pPr>
    </w:p>
    <w:p w14:paraId="00FEA605" w14:textId="77777777" w:rsidR="00A86E66" w:rsidRPr="004E2DD5" w:rsidRDefault="00A86E66" w:rsidP="00A86E66">
      <w:pPr>
        <w:spacing w:line="276" w:lineRule="auto"/>
        <w:jc w:val="both"/>
        <w:rPr>
          <w:rFonts w:ascii="Verdana" w:hAnsi="Verdana" w:cs="Arial"/>
          <w:color w:val="000000" w:themeColor="text1"/>
          <w:sz w:val="20"/>
          <w:szCs w:val="20"/>
        </w:rPr>
      </w:pPr>
    </w:p>
    <w:p w14:paraId="4433BBF9" w14:textId="77777777" w:rsidR="00A86E66" w:rsidRDefault="00A86E66" w:rsidP="00A86E66">
      <w:pPr>
        <w:spacing w:line="276" w:lineRule="auto"/>
        <w:jc w:val="both"/>
        <w:rPr>
          <w:rFonts w:ascii="Verdana" w:hAnsi="Verdana" w:cs="Arial"/>
          <w:color w:val="000000" w:themeColor="text1"/>
          <w:sz w:val="20"/>
          <w:szCs w:val="20"/>
        </w:rPr>
      </w:pPr>
    </w:p>
    <w:p w14:paraId="7F4DC25F" w14:textId="77777777" w:rsidR="00E7298C" w:rsidRPr="004E2DD5" w:rsidRDefault="00E7298C" w:rsidP="00A86E66">
      <w:pPr>
        <w:spacing w:line="276" w:lineRule="auto"/>
        <w:jc w:val="both"/>
        <w:rPr>
          <w:rFonts w:ascii="Verdana" w:hAnsi="Verdana" w:cs="Arial"/>
          <w:color w:val="000000" w:themeColor="text1"/>
          <w:sz w:val="20"/>
          <w:szCs w:val="20"/>
        </w:rPr>
      </w:pPr>
    </w:p>
    <w:p w14:paraId="4CD63B59" w14:textId="77777777" w:rsidR="00A86E66" w:rsidRPr="004E2DD5" w:rsidRDefault="00A86E66" w:rsidP="00A86E66">
      <w:p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lastRenderedPageBreak/>
        <w:t xml:space="preserve">La implementación de la cultura en </w:t>
      </w:r>
      <w:proofErr w:type="gramStart"/>
      <w:r w:rsidRPr="004E2DD5">
        <w:rPr>
          <w:rFonts w:ascii="Verdana" w:hAnsi="Verdana" w:cs="Arial"/>
          <w:color w:val="000000" w:themeColor="text1"/>
          <w:sz w:val="20"/>
          <w:szCs w:val="20"/>
        </w:rPr>
        <w:t>red,</w:t>
      </w:r>
      <w:proofErr w:type="gramEnd"/>
      <w:r w:rsidRPr="004E2DD5">
        <w:rPr>
          <w:rFonts w:ascii="Verdana" w:hAnsi="Verdana" w:cs="Arial"/>
          <w:color w:val="000000" w:themeColor="text1"/>
          <w:sz w:val="20"/>
          <w:szCs w:val="20"/>
        </w:rPr>
        <w:t xml:space="preserve"> debe contener principios adoptados por todas las entidades vinculadas a la Red Nacional de Información y enmarcados dentro de la Ley 1448 de 2011.</w:t>
      </w:r>
    </w:p>
    <w:p w14:paraId="071A34B5" w14:textId="227C6D29" w:rsidR="00A86E66" w:rsidRDefault="00A86E66" w:rsidP="00A86E66">
      <w:p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 xml:space="preserve">Este proceso de colaboración y trabajo en </w:t>
      </w:r>
      <w:proofErr w:type="gramStart"/>
      <w:r w:rsidRPr="004E2DD5">
        <w:rPr>
          <w:rFonts w:ascii="Verdana" w:hAnsi="Verdana" w:cs="Arial"/>
          <w:color w:val="000000" w:themeColor="text1"/>
          <w:sz w:val="20"/>
          <w:szCs w:val="20"/>
        </w:rPr>
        <w:t>red,</w:t>
      </w:r>
      <w:proofErr w:type="gramEnd"/>
      <w:r w:rsidRPr="004E2DD5">
        <w:rPr>
          <w:rFonts w:ascii="Verdana" w:hAnsi="Verdana" w:cs="Arial"/>
          <w:color w:val="000000" w:themeColor="text1"/>
          <w:sz w:val="20"/>
          <w:szCs w:val="20"/>
        </w:rPr>
        <w:t xml:space="preserve"> debe articular los componentes de la ruta integral de prevención, atención, asistencia y reparación. Asimismo, es necesario que cada entidad identifique en cuál o cuáles de las etapas de la ruta adquiere, genera y es responsable de la información.</w:t>
      </w:r>
    </w:p>
    <w:p w14:paraId="1364B895" w14:textId="41AFD5ED" w:rsidR="00A86E66" w:rsidRPr="004E2DD5" w:rsidRDefault="00A86E66" w:rsidP="00A86E66">
      <w:pPr>
        <w:pStyle w:val="Prrafodelista"/>
        <w:numPr>
          <w:ilvl w:val="0"/>
          <w:numId w:val="13"/>
        </w:numPr>
        <w:spacing w:line="276" w:lineRule="auto"/>
        <w:jc w:val="both"/>
        <w:rPr>
          <w:rFonts w:ascii="Verdana" w:hAnsi="Verdana" w:cs="Arial"/>
          <w:b/>
          <w:color w:val="000000" w:themeColor="text1"/>
          <w:sz w:val="20"/>
          <w:szCs w:val="20"/>
        </w:rPr>
      </w:pPr>
      <w:r w:rsidRPr="004E2DD5">
        <w:rPr>
          <w:rFonts w:ascii="Verdana" w:hAnsi="Verdana" w:cs="Arial"/>
          <w:b/>
          <w:color w:val="000000" w:themeColor="text1"/>
          <w:sz w:val="20"/>
          <w:szCs w:val="20"/>
        </w:rPr>
        <w:t>Principios de la Red Nacional de Información</w:t>
      </w:r>
    </w:p>
    <w:p w14:paraId="074B7ABB" w14:textId="77777777" w:rsidR="00A86E66" w:rsidRPr="004E2DD5" w:rsidRDefault="00A86E66" w:rsidP="00A86E66">
      <w:p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La Red Nacional de Información tiene establecido los siguientes principios para establecer la cultura en Red, trabajo colaborativo entre las entidades y organizaciones:</w:t>
      </w:r>
    </w:p>
    <w:p w14:paraId="7CEC35BD" w14:textId="6B389958" w:rsidR="00A86E66" w:rsidRPr="004E2DD5" w:rsidRDefault="00A86E66" w:rsidP="004E2DD5">
      <w:pPr>
        <w:pStyle w:val="Prrafodelista"/>
        <w:numPr>
          <w:ilvl w:val="0"/>
          <w:numId w:val="24"/>
        </w:num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Dignidad: Las víctimas son sujetos de derechos y el manejo de su información tendrá en consideración su integridad y honra.</w:t>
      </w:r>
    </w:p>
    <w:p w14:paraId="0CD67CF0" w14:textId="7519465E" w:rsidR="00A86E66" w:rsidRPr="004E2DD5" w:rsidRDefault="00A86E66" w:rsidP="004E2DD5">
      <w:pPr>
        <w:pStyle w:val="Prrafodelista"/>
        <w:numPr>
          <w:ilvl w:val="0"/>
          <w:numId w:val="24"/>
        </w:num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Información compartida: Las entidades y organizaciones comprometidas con la atención y reparación integral a las víctimas, se comprometen a compartir la información necesaria para restablecer y garantizar los derechos de las víctimas.</w:t>
      </w:r>
    </w:p>
    <w:p w14:paraId="1B83BE9C" w14:textId="4BCF8D0C" w:rsidR="00A86E66" w:rsidRPr="004E2DD5" w:rsidRDefault="00A86E66" w:rsidP="004E2DD5">
      <w:pPr>
        <w:pStyle w:val="Prrafodelista"/>
        <w:numPr>
          <w:ilvl w:val="0"/>
          <w:numId w:val="24"/>
        </w:num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Trabajo colaborativo y armónico: Las entidades y organizaciones vinculadas a la Red Nacional de Información se comprometen a trabajar bajo una cultura de red y colaborativa en procura de la garantía del flujo de información para la garantía de los derechos de la población.</w:t>
      </w:r>
    </w:p>
    <w:p w14:paraId="28341BB9" w14:textId="0FF9DAA0" w:rsidR="00A86E66" w:rsidRPr="004E2DD5" w:rsidRDefault="00A86E66" w:rsidP="004E2DD5">
      <w:pPr>
        <w:pStyle w:val="Prrafodelista"/>
        <w:numPr>
          <w:ilvl w:val="0"/>
          <w:numId w:val="24"/>
        </w:num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 xml:space="preserve">Información activo estratégico dentro de la Política de Víctimas: Las entidades y organizaciones de la Red Nacional de información colaboran articuladamente, teniendo en cuenta la importancia de la información como herramienta efectiva al servicio de las víctimas. Su administración y uso </w:t>
      </w:r>
      <w:proofErr w:type="gramStart"/>
      <w:r w:rsidRPr="004E2DD5">
        <w:rPr>
          <w:rFonts w:ascii="Verdana" w:hAnsi="Verdana" w:cs="Arial"/>
          <w:color w:val="000000" w:themeColor="text1"/>
          <w:sz w:val="20"/>
          <w:szCs w:val="20"/>
        </w:rPr>
        <w:t>se enmarcan dentro de</w:t>
      </w:r>
      <w:proofErr w:type="gramEnd"/>
      <w:r w:rsidRPr="004E2DD5">
        <w:rPr>
          <w:rFonts w:ascii="Verdana" w:hAnsi="Verdana" w:cs="Arial"/>
          <w:color w:val="000000" w:themeColor="text1"/>
          <w:sz w:val="20"/>
          <w:szCs w:val="20"/>
        </w:rPr>
        <w:t xml:space="preserve"> la necesidad para implementar la política de víctimas y cada uno de sus componentes y medidas.</w:t>
      </w:r>
    </w:p>
    <w:p w14:paraId="721852C2" w14:textId="7F44E631" w:rsidR="00A86E66" w:rsidRPr="004E2DD5" w:rsidRDefault="00A86E66" w:rsidP="004E2DD5">
      <w:pPr>
        <w:pStyle w:val="Prrafodelista"/>
        <w:numPr>
          <w:ilvl w:val="0"/>
          <w:numId w:val="24"/>
        </w:num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Acceso a la información: La información al interior de la Red se debe liberar, facilitar, condicionar, limitar o condicionar su acceso según lo establecido en la Ley.</w:t>
      </w:r>
    </w:p>
    <w:p w14:paraId="2A2BD26A" w14:textId="1B8ADE5E" w:rsidR="00A86E66" w:rsidRPr="004E2DD5" w:rsidRDefault="00A86E66" w:rsidP="004E2DD5">
      <w:pPr>
        <w:pStyle w:val="Prrafodelista"/>
        <w:numPr>
          <w:ilvl w:val="0"/>
          <w:numId w:val="24"/>
        </w:num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Seguridad, protección y preservación de la información: La Red Nacional de Información garantiza y transmite a las víctimas seguridad sobre el manejo de la información que comparte en cada interacción con la institucional del Estado de tal forma que se vele por sus intereses, se cuide su información privada y confidencial, de tal forma que se evite el uso no autorizado de la misma</w:t>
      </w:r>
      <w:r w:rsidR="004E2DD5">
        <w:rPr>
          <w:rFonts w:ascii="Verdana" w:hAnsi="Verdana" w:cs="Arial"/>
          <w:color w:val="000000" w:themeColor="text1"/>
          <w:sz w:val="20"/>
          <w:szCs w:val="20"/>
        </w:rPr>
        <w:t xml:space="preserve"> </w:t>
      </w:r>
      <w:r w:rsidRPr="004E2DD5">
        <w:rPr>
          <w:rFonts w:ascii="Verdana" w:hAnsi="Verdana" w:cs="Arial"/>
          <w:color w:val="000000" w:themeColor="text1"/>
          <w:sz w:val="20"/>
          <w:szCs w:val="20"/>
        </w:rPr>
        <w:tab/>
        <w:t>y se garantice su integridad, disponibilidad y resguardo.</w:t>
      </w:r>
    </w:p>
    <w:p w14:paraId="6E3402BF" w14:textId="5A173551" w:rsidR="00A86E66" w:rsidRPr="004E2DD5" w:rsidRDefault="00A86E66" w:rsidP="004E2DD5">
      <w:pPr>
        <w:pStyle w:val="Prrafodelista"/>
        <w:numPr>
          <w:ilvl w:val="0"/>
          <w:numId w:val="24"/>
        </w:num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 xml:space="preserve">Simplicidad: Las actividades, compromisos y procesos de colaboración de la Red Nacional de Información deben minimizar su complejidad administrativa, técnica y operativa en procura de brindar un fácil acceso a las víctimas a la </w:t>
      </w:r>
      <w:proofErr w:type="gramStart"/>
      <w:r w:rsidRPr="004E2DD5">
        <w:rPr>
          <w:rFonts w:ascii="Verdana" w:hAnsi="Verdana" w:cs="Arial"/>
          <w:color w:val="000000" w:themeColor="text1"/>
          <w:sz w:val="20"/>
          <w:szCs w:val="20"/>
        </w:rPr>
        <w:t>información</w:t>
      </w:r>
      <w:proofErr w:type="gramEnd"/>
      <w:r w:rsidRPr="004E2DD5">
        <w:rPr>
          <w:rFonts w:ascii="Verdana" w:hAnsi="Verdana" w:cs="Arial"/>
          <w:color w:val="000000" w:themeColor="text1"/>
          <w:sz w:val="20"/>
          <w:szCs w:val="20"/>
        </w:rPr>
        <w:t xml:space="preserve"> así como a los mecanismos que permiten el flujo de la misma entre entidades y organizaciones.</w:t>
      </w:r>
    </w:p>
    <w:p w14:paraId="758C22C4" w14:textId="77777777" w:rsidR="00771BE7" w:rsidRDefault="00A86E66" w:rsidP="00FA7693">
      <w:pPr>
        <w:pStyle w:val="Prrafodelista"/>
        <w:numPr>
          <w:ilvl w:val="0"/>
          <w:numId w:val="24"/>
        </w:numPr>
        <w:spacing w:line="276" w:lineRule="auto"/>
        <w:jc w:val="both"/>
        <w:rPr>
          <w:rFonts w:ascii="Verdana" w:hAnsi="Verdana" w:cs="Arial"/>
          <w:color w:val="000000" w:themeColor="text1"/>
          <w:sz w:val="20"/>
          <w:szCs w:val="20"/>
        </w:rPr>
      </w:pPr>
      <w:r w:rsidRPr="00771BE7">
        <w:rPr>
          <w:rFonts w:ascii="Verdana" w:hAnsi="Verdana" w:cs="Arial"/>
          <w:color w:val="000000" w:themeColor="text1"/>
          <w:sz w:val="20"/>
          <w:szCs w:val="20"/>
        </w:rPr>
        <w:t>Enfoque Diferencial: Las entidades y organizaciones que conforman la Red Nacional de Información incorporar dentro de sus sistemas de información el enfoque diferencial, permitiendo identificar las características particulares de la población.</w:t>
      </w:r>
    </w:p>
    <w:p w14:paraId="1A09E1C8" w14:textId="1C1EB211" w:rsidR="00A86E66" w:rsidRPr="00771BE7" w:rsidRDefault="00A86E66" w:rsidP="00FA7693">
      <w:pPr>
        <w:pStyle w:val="Prrafodelista"/>
        <w:numPr>
          <w:ilvl w:val="0"/>
          <w:numId w:val="24"/>
        </w:numPr>
        <w:spacing w:line="276" w:lineRule="auto"/>
        <w:jc w:val="both"/>
        <w:rPr>
          <w:rFonts w:ascii="Verdana" w:hAnsi="Verdana" w:cs="Arial"/>
          <w:color w:val="000000" w:themeColor="text1"/>
          <w:sz w:val="20"/>
          <w:szCs w:val="20"/>
        </w:rPr>
      </w:pPr>
      <w:r w:rsidRPr="00771BE7">
        <w:rPr>
          <w:rFonts w:ascii="Verdana" w:hAnsi="Verdana" w:cs="Arial"/>
          <w:color w:val="000000" w:themeColor="text1"/>
          <w:sz w:val="20"/>
          <w:szCs w:val="20"/>
        </w:rPr>
        <w:lastRenderedPageBreak/>
        <w:t>Veracidad: Las entidades y organizaciones vinculadas a la Red Nacional de Información son responsables de la veraz y completa información aportada y de su soporte documental.</w:t>
      </w:r>
    </w:p>
    <w:p w14:paraId="1A74860E" w14:textId="77777777" w:rsidR="004E2DD5" w:rsidRPr="004E2DD5" w:rsidRDefault="004E2DD5" w:rsidP="004E2DD5">
      <w:pPr>
        <w:pStyle w:val="Prrafodelista"/>
        <w:spacing w:line="276" w:lineRule="auto"/>
        <w:jc w:val="both"/>
        <w:rPr>
          <w:rFonts w:ascii="Verdana" w:hAnsi="Verdana" w:cs="Arial"/>
          <w:color w:val="000000" w:themeColor="text1"/>
          <w:sz w:val="20"/>
          <w:szCs w:val="20"/>
        </w:rPr>
      </w:pPr>
    </w:p>
    <w:p w14:paraId="6B498B66" w14:textId="2F5C783D" w:rsidR="00A86E66" w:rsidRPr="004E2DD5" w:rsidRDefault="00A86E66" w:rsidP="00A86E66">
      <w:pPr>
        <w:pStyle w:val="Prrafodelista"/>
        <w:numPr>
          <w:ilvl w:val="0"/>
          <w:numId w:val="13"/>
        </w:numPr>
        <w:spacing w:line="276" w:lineRule="auto"/>
        <w:jc w:val="both"/>
        <w:rPr>
          <w:rFonts w:ascii="Verdana" w:hAnsi="Verdana" w:cs="Arial"/>
          <w:b/>
          <w:color w:val="000000" w:themeColor="text1"/>
          <w:sz w:val="20"/>
          <w:szCs w:val="20"/>
        </w:rPr>
      </w:pPr>
      <w:r w:rsidRPr="004E2DD5">
        <w:rPr>
          <w:rFonts w:ascii="Verdana" w:hAnsi="Verdana" w:cs="Arial"/>
          <w:b/>
          <w:color w:val="000000" w:themeColor="text1"/>
          <w:sz w:val="20"/>
          <w:szCs w:val="20"/>
        </w:rPr>
        <w:t xml:space="preserve">Ruta integral de prevención, atención, asistencia y </w:t>
      </w:r>
      <w:proofErr w:type="gramStart"/>
      <w:r w:rsidRPr="004E2DD5">
        <w:rPr>
          <w:rFonts w:ascii="Verdana" w:hAnsi="Verdana" w:cs="Arial"/>
          <w:b/>
          <w:color w:val="000000" w:themeColor="text1"/>
          <w:sz w:val="20"/>
          <w:szCs w:val="20"/>
        </w:rPr>
        <w:t xml:space="preserve">reparación,   </w:t>
      </w:r>
      <w:proofErr w:type="gramEnd"/>
      <w:r w:rsidRPr="004E2DD5">
        <w:rPr>
          <w:rFonts w:ascii="Verdana" w:hAnsi="Verdana" w:cs="Arial"/>
          <w:b/>
          <w:color w:val="000000" w:themeColor="text1"/>
          <w:sz w:val="20"/>
          <w:szCs w:val="20"/>
        </w:rPr>
        <w:t xml:space="preserve"> el registro y la Red Nacional de Información</w:t>
      </w:r>
    </w:p>
    <w:p w14:paraId="0B055D7C" w14:textId="77777777" w:rsidR="00A86E66" w:rsidRPr="004E2DD5" w:rsidRDefault="00A86E66" w:rsidP="00A86E66">
      <w:p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Las entidades comprometidas con el restablecimiento y garantía de los derechos de la población víctima del conflicto armado interno en Colombia, tienen interacción directa con la población en sus diferentes momentos a través de la ruta integral de prevención, atención, asistencia y reparación.</w:t>
      </w:r>
    </w:p>
    <w:p w14:paraId="1C407A02" w14:textId="77777777" w:rsidR="00A86E66" w:rsidRPr="004E2DD5" w:rsidRDefault="00A86E66" w:rsidP="00A86E66">
      <w:p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 xml:space="preserve">La interacción de la víctima, entidades y organizaciones del Estado tienen como objetivo principal la prestación de servicios que garanticen los derechos de la población. </w:t>
      </w:r>
    </w:p>
    <w:p w14:paraId="2B1DAAF6" w14:textId="77777777" w:rsidR="00A86E66" w:rsidRPr="004E2DD5" w:rsidRDefault="00A86E66" w:rsidP="00A86E66">
      <w:p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El registro de esta interacción permite establecer la trazabilidad del grado de avance de cada víctima al interior de la ruta integral, permitiendo de esta manera identificar las necesidades que aún no se han satisfecho a la población y activando los mecanismos pertinentes para el goce pleno de la totalidad de los derechos de las víctimas.</w:t>
      </w:r>
    </w:p>
    <w:p w14:paraId="7209CFB8" w14:textId="0855F351" w:rsidR="00A86E66" w:rsidRPr="004E2DD5" w:rsidRDefault="00A86E66" w:rsidP="004E2DD5">
      <w:pPr>
        <w:tabs>
          <w:tab w:val="left" w:pos="1095"/>
        </w:tabs>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 xml:space="preserve">El registro de dicha interacción se almacena en diferentes medios: papel, archivos de computador, bases de datos, o ningún tipo de registro. </w:t>
      </w:r>
    </w:p>
    <w:p w14:paraId="35BA5C67" w14:textId="77777777" w:rsidR="00A86E66" w:rsidRPr="004E2DD5" w:rsidRDefault="00A86E66" w:rsidP="00A86E66">
      <w:p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En el inicio de la Cultura de Red y el trabajo colaborativo entre entidades y organizaciones, se establece la necesidad de intercambiar esos datos y registros de la población con el propósito de dar cumplimiento al objetivo de la Red Nacional de Información de contar con la trazabilidad de la víctima, el grado de avance de la población en la ruta integral de prevención, atención, asistencia y reparación.</w:t>
      </w:r>
    </w:p>
    <w:p w14:paraId="0EC24A0D" w14:textId="77777777" w:rsidR="00A86E66" w:rsidRPr="004E2DD5" w:rsidRDefault="00A86E66" w:rsidP="00A86E66">
      <w:p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Para que dicho intercambio de información se realice de forma efectiva, se establecen una serie de condiciones que no todas tienen que estar relacionadas con el componente técnico de los Sistemas de Información o base de datos.</w:t>
      </w:r>
    </w:p>
    <w:p w14:paraId="61629BB8" w14:textId="77777777" w:rsidR="00043DF2" w:rsidRPr="004E2DD5" w:rsidRDefault="00043DF2" w:rsidP="00A86E66">
      <w:pPr>
        <w:spacing w:line="276" w:lineRule="auto"/>
        <w:jc w:val="both"/>
        <w:rPr>
          <w:rFonts w:ascii="Verdana" w:hAnsi="Verdana" w:cs="Arial"/>
          <w:color w:val="000000" w:themeColor="text1"/>
          <w:sz w:val="20"/>
          <w:szCs w:val="20"/>
        </w:rPr>
      </w:pPr>
    </w:p>
    <w:p w14:paraId="59CE5779" w14:textId="4BFDA42C" w:rsidR="00A86E66" w:rsidRPr="00985588" w:rsidRDefault="00A86E66" w:rsidP="00985588">
      <w:pPr>
        <w:pStyle w:val="Prrafodelista"/>
        <w:numPr>
          <w:ilvl w:val="0"/>
          <w:numId w:val="13"/>
        </w:numPr>
        <w:spacing w:line="276" w:lineRule="auto"/>
        <w:jc w:val="both"/>
        <w:rPr>
          <w:rFonts w:ascii="Verdana" w:hAnsi="Verdana" w:cs="Arial"/>
          <w:b/>
          <w:color w:val="000000" w:themeColor="text1"/>
          <w:sz w:val="20"/>
          <w:szCs w:val="20"/>
        </w:rPr>
      </w:pPr>
      <w:r w:rsidRPr="00985588">
        <w:rPr>
          <w:rFonts w:ascii="Verdana" w:hAnsi="Verdana" w:cs="Arial"/>
          <w:b/>
          <w:color w:val="000000" w:themeColor="text1"/>
          <w:sz w:val="20"/>
          <w:szCs w:val="20"/>
        </w:rPr>
        <w:t>LOS PRINCIPIOS PARA EL INTERCAMBIO DE INFORMACIÓN SON LOS SIGUIENTES:</w:t>
      </w:r>
    </w:p>
    <w:p w14:paraId="26889902" w14:textId="77777777" w:rsidR="00043DF2" w:rsidRPr="004E2DD5" w:rsidRDefault="00043DF2" w:rsidP="00043DF2">
      <w:pPr>
        <w:pStyle w:val="Prrafodelista"/>
        <w:spacing w:line="276" w:lineRule="auto"/>
        <w:jc w:val="both"/>
        <w:rPr>
          <w:rFonts w:ascii="Verdana" w:hAnsi="Verdana" w:cs="Arial"/>
          <w:b/>
          <w:color w:val="000000" w:themeColor="text1"/>
          <w:sz w:val="20"/>
          <w:szCs w:val="20"/>
        </w:rPr>
      </w:pPr>
    </w:p>
    <w:p w14:paraId="533C0724" w14:textId="36C4F9E0" w:rsidR="00A86E66" w:rsidRPr="004E2DD5" w:rsidRDefault="00A86E66" w:rsidP="00043DF2">
      <w:pPr>
        <w:pStyle w:val="Prrafodelista"/>
        <w:numPr>
          <w:ilvl w:val="0"/>
          <w:numId w:val="23"/>
        </w:num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 xml:space="preserve">Político-Legales: Las entidades y organizaciones adquieren de manera formal el compromiso de compartir la información. </w:t>
      </w:r>
      <w:proofErr w:type="gramStart"/>
      <w:r w:rsidRPr="004E2DD5">
        <w:rPr>
          <w:rFonts w:ascii="Verdana" w:hAnsi="Verdana" w:cs="Arial"/>
          <w:color w:val="000000" w:themeColor="text1"/>
          <w:sz w:val="20"/>
          <w:szCs w:val="20"/>
        </w:rPr>
        <w:t>Además</w:t>
      </w:r>
      <w:proofErr w:type="gramEnd"/>
      <w:r w:rsidRPr="004E2DD5">
        <w:rPr>
          <w:rFonts w:ascii="Verdana" w:hAnsi="Verdana" w:cs="Arial"/>
          <w:color w:val="000000" w:themeColor="text1"/>
          <w:sz w:val="20"/>
          <w:szCs w:val="20"/>
        </w:rPr>
        <w:t xml:space="preserve"> se define la responsabilidad legal que tiene la entidad sobre la información y las reservas legales sobre el uso y transmisión de la misma, identificando así la información que comparten con toda la RNI, la información a compartir solo con una entidad (por ejemplo con la Unidad para las Víctimas) y cuál información no se puede compartir.</w:t>
      </w:r>
    </w:p>
    <w:p w14:paraId="40EAC486" w14:textId="3DB2E589" w:rsidR="00A86E66" w:rsidRPr="004E2DD5" w:rsidRDefault="00A86E66" w:rsidP="00043DF2">
      <w:pPr>
        <w:pStyle w:val="Prrafodelista"/>
        <w:numPr>
          <w:ilvl w:val="0"/>
          <w:numId w:val="23"/>
        </w:num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 xml:space="preserve">Organizacionales: Las entidades y organizaciones establecen y definen los canales internos para interactuar e intercambiar información. </w:t>
      </w:r>
      <w:proofErr w:type="gramStart"/>
      <w:r w:rsidRPr="004E2DD5">
        <w:rPr>
          <w:rFonts w:ascii="Verdana" w:hAnsi="Verdana" w:cs="Arial"/>
          <w:color w:val="000000" w:themeColor="text1"/>
          <w:sz w:val="20"/>
          <w:szCs w:val="20"/>
        </w:rPr>
        <w:t>Asimismo</w:t>
      </w:r>
      <w:proofErr w:type="gramEnd"/>
      <w:r w:rsidRPr="004E2DD5">
        <w:rPr>
          <w:rFonts w:ascii="Verdana" w:hAnsi="Verdana" w:cs="Arial"/>
          <w:color w:val="000000" w:themeColor="text1"/>
          <w:sz w:val="20"/>
          <w:szCs w:val="20"/>
        </w:rPr>
        <w:t xml:space="preserve"> se establecen las </w:t>
      </w:r>
      <w:r w:rsidRPr="004E2DD5">
        <w:rPr>
          <w:rFonts w:ascii="Verdana" w:hAnsi="Verdana" w:cs="Arial"/>
          <w:color w:val="000000" w:themeColor="text1"/>
          <w:sz w:val="20"/>
          <w:szCs w:val="20"/>
        </w:rPr>
        <w:lastRenderedPageBreak/>
        <w:t>fuentes al interior de la entidad y los mecanismos de flujo de información entre las dependencias.</w:t>
      </w:r>
    </w:p>
    <w:p w14:paraId="5EC6CD42" w14:textId="131C8679" w:rsidR="00A86E66" w:rsidRPr="004E2DD5" w:rsidRDefault="00A86E66" w:rsidP="00043DF2">
      <w:pPr>
        <w:pStyle w:val="Prrafodelista"/>
        <w:numPr>
          <w:ilvl w:val="0"/>
          <w:numId w:val="23"/>
        </w:num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Misionales: Las entidades identifican dentro de la ruta integral de prevención, asistencia, atención y reparación, los momentos en los cuales interactúan con la población y la pertinencia de la información a compartir.</w:t>
      </w:r>
    </w:p>
    <w:p w14:paraId="74E421FC" w14:textId="485F914B" w:rsidR="00A86E66" w:rsidRPr="004E2DD5" w:rsidRDefault="00A86E66" w:rsidP="00043DF2">
      <w:pPr>
        <w:pStyle w:val="Prrafodelista"/>
        <w:numPr>
          <w:ilvl w:val="0"/>
          <w:numId w:val="23"/>
        </w:num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Semánticos: Las entidades establecen los lenguajes estandarizados que faciliten el intercambio de información, al tiempo que se identifican las variables y preguntas que están siendo utilizadas para la caracterización de la población.</w:t>
      </w:r>
    </w:p>
    <w:p w14:paraId="64739F04" w14:textId="0FBF27C4" w:rsidR="00A86E66" w:rsidRDefault="00A86E66" w:rsidP="00A86E66">
      <w:pPr>
        <w:pStyle w:val="Prrafodelista"/>
        <w:numPr>
          <w:ilvl w:val="0"/>
          <w:numId w:val="23"/>
        </w:num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Técnicos: Las entidades y organizaciones identifican los medios técnicos que servirán para el intercambio, manejo y disposición de la información.</w:t>
      </w:r>
    </w:p>
    <w:p w14:paraId="3679C47B" w14:textId="77777777" w:rsidR="00D06673" w:rsidRPr="004E2DD5" w:rsidRDefault="00D06673" w:rsidP="00D06673">
      <w:pPr>
        <w:pStyle w:val="Prrafodelista"/>
        <w:spacing w:line="276" w:lineRule="auto"/>
        <w:jc w:val="both"/>
        <w:rPr>
          <w:rFonts w:ascii="Verdana" w:hAnsi="Verdana" w:cs="Arial"/>
          <w:color w:val="000000" w:themeColor="text1"/>
          <w:sz w:val="20"/>
          <w:szCs w:val="20"/>
        </w:rPr>
      </w:pPr>
    </w:p>
    <w:p w14:paraId="33653AFC" w14:textId="77777777" w:rsidR="00043DF2" w:rsidRPr="004E2DD5" w:rsidRDefault="00043DF2" w:rsidP="00043DF2">
      <w:pPr>
        <w:pStyle w:val="Prrafodelista"/>
        <w:spacing w:line="276" w:lineRule="auto"/>
        <w:jc w:val="both"/>
        <w:rPr>
          <w:rFonts w:ascii="Verdana" w:hAnsi="Verdana" w:cs="Arial"/>
          <w:color w:val="000000" w:themeColor="text1"/>
          <w:sz w:val="20"/>
          <w:szCs w:val="20"/>
        </w:rPr>
      </w:pPr>
    </w:p>
    <w:p w14:paraId="5E5A5828" w14:textId="19D9DD4F" w:rsidR="00A86E66" w:rsidRPr="004E2DD5" w:rsidRDefault="00A86E66" w:rsidP="00985588">
      <w:pPr>
        <w:pStyle w:val="Prrafodelista"/>
        <w:numPr>
          <w:ilvl w:val="0"/>
          <w:numId w:val="13"/>
        </w:numPr>
        <w:spacing w:line="276" w:lineRule="auto"/>
        <w:jc w:val="both"/>
        <w:rPr>
          <w:rFonts w:ascii="Verdana" w:hAnsi="Verdana" w:cs="Arial"/>
          <w:b/>
          <w:color w:val="000000" w:themeColor="text1"/>
          <w:sz w:val="20"/>
          <w:szCs w:val="20"/>
        </w:rPr>
      </w:pPr>
      <w:r w:rsidRPr="004E2DD5">
        <w:rPr>
          <w:rFonts w:ascii="Verdana" w:hAnsi="Verdana" w:cs="Arial"/>
          <w:b/>
          <w:color w:val="000000" w:themeColor="text1"/>
          <w:sz w:val="20"/>
          <w:szCs w:val="20"/>
        </w:rPr>
        <w:t>CANAL OFICIAL PARA EL INTERCAMBIO DE INFORMACIÓN</w:t>
      </w:r>
    </w:p>
    <w:p w14:paraId="7DA5DC51" w14:textId="2F443ABA" w:rsidR="00A86E66" w:rsidRPr="004E2DD5" w:rsidRDefault="00A86E66" w:rsidP="00A86E66">
      <w:pPr>
        <w:jc w:val="both"/>
        <w:rPr>
          <w:rFonts w:ascii="Verdana" w:hAnsi="Verdana" w:cs="Arial"/>
          <w:color w:val="000000" w:themeColor="text1"/>
          <w:sz w:val="20"/>
          <w:szCs w:val="20"/>
        </w:rPr>
      </w:pPr>
      <w:r w:rsidRPr="004E2DD5">
        <w:rPr>
          <w:rFonts w:ascii="Verdana" w:hAnsi="Verdana" w:cs="Arial"/>
          <w:color w:val="000000" w:themeColor="text1"/>
          <w:sz w:val="20"/>
          <w:szCs w:val="20"/>
        </w:rPr>
        <w:t>Este análisis permite identificar a la Red Nacional de Información como el instrumento que relaciona bases de datos y en la cual se hace necesario construir e implementar la Cultura en Red que permita articular a las entidades comprometidas con la atención y reparación integral a las víctimas.</w:t>
      </w:r>
    </w:p>
    <w:p w14:paraId="23899005" w14:textId="77777777" w:rsidR="00043DF2" w:rsidRPr="004E2DD5" w:rsidRDefault="00043DF2" w:rsidP="00043DF2">
      <w:pPr>
        <w:jc w:val="both"/>
        <w:rPr>
          <w:rFonts w:ascii="Verdana" w:hAnsi="Verdana" w:cs="Arial"/>
          <w:color w:val="000000" w:themeColor="text1"/>
          <w:sz w:val="20"/>
          <w:szCs w:val="20"/>
        </w:rPr>
      </w:pPr>
      <w:r w:rsidRPr="004E2DD5">
        <w:rPr>
          <w:rFonts w:ascii="Verdana" w:hAnsi="Verdana" w:cs="Arial"/>
          <w:color w:val="000000" w:themeColor="text1"/>
          <w:sz w:val="20"/>
          <w:szCs w:val="20"/>
        </w:rPr>
        <w:t>El intercambio de información (listados, archivos, bases de datos, etc.) que se realice entre la Unidad para la Atención y Reparación Integral a las Víctimas y las demás entidades que conforman la RNI debe realizarse mediante la Subdirección Red Nacional de Información establecida por la Unidad para las víctimas.</w:t>
      </w:r>
    </w:p>
    <w:p w14:paraId="5589D878" w14:textId="77777777" w:rsidR="00043DF2" w:rsidRPr="004E2DD5" w:rsidRDefault="00043DF2" w:rsidP="00043DF2">
      <w:pPr>
        <w:jc w:val="both"/>
        <w:rPr>
          <w:rFonts w:ascii="Verdana" w:hAnsi="Verdana" w:cs="Arial"/>
          <w:color w:val="000000" w:themeColor="text1"/>
          <w:sz w:val="20"/>
          <w:szCs w:val="20"/>
        </w:rPr>
      </w:pPr>
      <w:r w:rsidRPr="004E2DD5">
        <w:rPr>
          <w:rFonts w:ascii="Verdana" w:hAnsi="Verdana" w:cs="Arial"/>
          <w:color w:val="000000" w:themeColor="text1"/>
          <w:sz w:val="20"/>
          <w:szCs w:val="20"/>
        </w:rPr>
        <w:t>•</w:t>
      </w:r>
      <w:r w:rsidRPr="004E2DD5">
        <w:rPr>
          <w:rFonts w:ascii="Verdana" w:hAnsi="Verdana" w:cs="Arial"/>
          <w:color w:val="000000" w:themeColor="text1"/>
          <w:sz w:val="20"/>
          <w:szCs w:val="20"/>
        </w:rPr>
        <w:tab/>
        <w:t>Entrega de información a la Unidad para las Víctimas</w:t>
      </w:r>
    </w:p>
    <w:p w14:paraId="2442468B" w14:textId="77777777" w:rsidR="00043DF2" w:rsidRPr="004E2DD5" w:rsidRDefault="00043DF2" w:rsidP="00043DF2">
      <w:pPr>
        <w:jc w:val="both"/>
        <w:rPr>
          <w:rFonts w:ascii="Verdana" w:hAnsi="Verdana" w:cs="Arial"/>
          <w:color w:val="000000" w:themeColor="text1"/>
          <w:sz w:val="20"/>
          <w:szCs w:val="20"/>
        </w:rPr>
      </w:pPr>
      <w:r w:rsidRPr="004E2DD5">
        <w:rPr>
          <w:rFonts w:ascii="Verdana" w:hAnsi="Verdana" w:cs="Arial"/>
          <w:color w:val="000000" w:themeColor="text1"/>
          <w:sz w:val="20"/>
          <w:szCs w:val="20"/>
        </w:rPr>
        <w:t xml:space="preserve">En este sentido toda la información poblacional o territorial que se remita a la Unidad para las Víctimas debe ser entregada por medio de la Subdirección Red Nacional de Información a partir de los mecanismos y medios de intercambio que se establezcan entre entidades. </w:t>
      </w:r>
    </w:p>
    <w:p w14:paraId="10913E17" w14:textId="77777777" w:rsidR="00043DF2" w:rsidRPr="004E2DD5" w:rsidRDefault="00043DF2" w:rsidP="00043DF2">
      <w:pPr>
        <w:jc w:val="both"/>
        <w:rPr>
          <w:rFonts w:ascii="Verdana" w:hAnsi="Verdana" w:cs="Arial"/>
          <w:color w:val="000000" w:themeColor="text1"/>
          <w:sz w:val="20"/>
          <w:szCs w:val="20"/>
        </w:rPr>
      </w:pPr>
      <w:r w:rsidRPr="004E2DD5">
        <w:rPr>
          <w:rFonts w:ascii="Verdana" w:hAnsi="Verdana" w:cs="Arial"/>
          <w:color w:val="000000" w:themeColor="text1"/>
          <w:sz w:val="20"/>
          <w:szCs w:val="20"/>
        </w:rPr>
        <w:t xml:space="preserve">La información proporcionada debe cumplir las características y variables mínimas necesarias para la interoperabilidad definidas por la Unidad para las víctimas. </w:t>
      </w:r>
    </w:p>
    <w:p w14:paraId="532FC95F" w14:textId="77777777" w:rsidR="00043DF2" w:rsidRPr="004E2DD5" w:rsidRDefault="00043DF2" w:rsidP="00043DF2">
      <w:pPr>
        <w:jc w:val="both"/>
        <w:rPr>
          <w:rFonts w:ascii="Verdana" w:hAnsi="Verdana" w:cs="Arial"/>
          <w:color w:val="000000" w:themeColor="text1"/>
          <w:sz w:val="20"/>
          <w:szCs w:val="20"/>
        </w:rPr>
      </w:pPr>
      <w:r w:rsidRPr="004E2DD5">
        <w:rPr>
          <w:rFonts w:ascii="Verdana" w:hAnsi="Verdana" w:cs="Arial"/>
          <w:color w:val="000000" w:themeColor="text1"/>
          <w:sz w:val="20"/>
          <w:szCs w:val="20"/>
        </w:rPr>
        <w:t>•</w:t>
      </w:r>
      <w:r w:rsidRPr="004E2DD5">
        <w:rPr>
          <w:rFonts w:ascii="Verdana" w:hAnsi="Verdana" w:cs="Arial"/>
          <w:color w:val="000000" w:themeColor="text1"/>
          <w:sz w:val="20"/>
          <w:szCs w:val="20"/>
        </w:rPr>
        <w:tab/>
        <w:t>Entrega de información por parte de la Unidad para las Víctimas</w:t>
      </w:r>
    </w:p>
    <w:p w14:paraId="7873831D" w14:textId="0279E6FA" w:rsidR="00D06673" w:rsidRDefault="00043DF2" w:rsidP="00043DF2">
      <w:pPr>
        <w:jc w:val="both"/>
        <w:rPr>
          <w:rFonts w:ascii="Verdana" w:hAnsi="Verdana" w:cs="Arial"/>
          <w:color w:val="000000" w:themeColor="text1"/>
          <w:sz w:val="20"/>
          <w:szCs w:val="20"/>
        </w:rPr>
      </w:pPr>
      <w:r w:rsidRPr="004E2DD5">
        <w:rPr>
          <w:rFonts w:ascii="Verdana" w:hAnsi="Verdana" w:cs="Arial"/>
          <w:color w:val="000000" w:themeColor="text1"/>
          <w:sz w:val="20"/>
          <w:szCs w:val="20"/>
        </w:rPr>
        <w:t>El canal oficial para la entrega de información poblacional o territorial por parte de la Unidad para las Víctimas es la Subdirección Red Nacional de Información. Toda la información que suministre la Unidad a otras entidades u organizaciones de la RNI debe ser entregada por medio de la Subdirección Red Nacional de Información.</w:t>
      </w:r>
    </w:p>
    <w:p w14:paraId="199EA69E" w14:textId="77777777" w:rsidR="00D06673" w:rsidRPr="004E2DD5" w:rsidRDefault="00D06673" w:rsidP="00043DF2">
      <w:pPr>
        <w:jc w:val="both"/>
        <w:rPr>
          <w:rFonts w:ascii="Verdana" w:hAnsi="Verdana" w:cs="Arial"/>
          <w:color w:val="000000" w:themeColor="text1"/>
          <w:sz w:val="20"/>
          <w:szCs w:val="20"/>
        </w:rPr>
      </w:pPr>
    </w:p>
    <w:p w14:paraId="7856BBA8" w14:textId="1DAF486E" w:rsidR="00043DF2" w:rsidRPr="004E2DD5" w:rsidRDefault="004E2DD5" w:rsidP="00985588">
      <w:pPr>
        <w:pStyle w:val="Prrafodelista"/>
        <w:numPr>
          <w:ilvl w:val="0"/>
          <w:numId w:val="13"/>
        </w:numPr>
        <w:jc w:val="both"/>
        <w:rPr>
          <w:rFonts w:ascii="Verdana" w:hAnsi="Verdana" w:cs="Arial"/>
          <w:b/>
          <w:color w:val="000000" w:themeColor="text1"/>
          <w:sz w:val="20"/>
          <w:szCs w:val="20"/>
        </w:rPr>
      </w:pPr>
      <w:r w:rsidRPr="004E2DD5">
        <w:rPr>
          <w:rFonts w:ascii="Verdana" w:hAnsi="Verdana" w:cs="Arial"/>
          <w:b/>
          <w:color w:val="000000" w:themeColor="text1"/>
          <w:sz w:val="20"/>
          <w:szCs w:val="20"/>
        </w:rPr>
        <w:t>OFICIALIDAD DEL INTERCAMBIO DE INFORMACIÓN</w:t>
      </w:r>
    </w:p>
    <w:p w14:paraId="4E956D25" w14:textId="77777777" w:rsidR="00043DF2" w:rsidRPr="004E2DD5" w:rsidRDefault="00043DF2" w:rsidP="00043DF2">
      <w:p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 xml:space="preserve">La recepción o entrega de información poblacional o territorial por parte de la Unidad para las Víctimas y las demás entidades que conforman la Red Nacional de </w:t>
      </w:r>
      <w:proofErr w:type="gramStart"/>
      <w:r w:rsidRPr="004E2DD5">
        <w:rPr>
          <w:rFonts w:ascii="Verdana" w:hAnsi="Verdana" w:cs="Arial"/>
          <w:color w:val="000000" w:themeColor="text1"/>
          <w:sz w:val="20"/>
          <w:szCs w:val="20"/>
        </w:rPr>
        <w:t>Información,</w:t>
      </w:r>
      <w:proofErr w:type="gramEnd"/>
      <w:r w:rsidRPr="004E2DD5">
        <w:rPr>
          <w:rFonts w:ascii="Verdana" w:hAnsi="Verdana" w:cs="Arial"/>
          <w:color w:val="000000" w:themeColor="text1"/>
          <w:sz w:val="20"/>
          <w:szCs w:val="20"/>
        </w:rPr>
        <w:t xml:space="preserve"> debe estar mediado por una figura legal que permita establecer la responsabilidad de las entidades en relación con la fuente, uso, manejo y salvaguarda de la información.</w:t>
      </w:r>
    </w:p>
    <w:p w14:paraId="01D535C0" w14:textId="77777777" w:rsidR="00043DF2" w:rsidRPr="004E2DD5" w:rsidRDefault="00043DF2" w:rsidP="00043DF2">
      <w:p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lastRenderedPageBreak/>
        <w:t>Para establecer la responsabilidad del uso de la información, la Unidad para las Víctimas ha establecido un modelo de Acuerdo para Intercambio y Confidencialidad de Información (Ver anexo 1), el cual es oficializado por las partes involucradas y en el cual se establecen las condiciones de intercambio, seguridad y confidencialidad de la información.</w:t>
      </w:r>
    </w:p>
    <w:p w14:paraId="01F233C9" w14:textId="766AABCD" w:rsidR="00043DF2" w:rsidRPr="004E2DD5" w:rsidRDefault="00043DF2" w:rsidP="00043DF2">
      <w:pPr>
        <w:spacing w:line="276" w:lineRule="auto"/>
        <w:jc w:val="both"/>
        <w:rPr>
          <w:rFonts w:ascii="Verdana" w:hAnsi="Verdana" w:cs="Arial"/>
          <w:color w:val="000000" w:themeColor="text1"/>
          <w:sz w:val="20"/>
          <w:szCs w:val="20"/>
        </w:rPr>
      </w:pPr>
      <w:r w:rsidRPr="00D06673">
        <w:rPr>
          <w:rFonts w:ascii="Verdana" w:hAnsi="Verdana" w:cs="Arial"/>
          <w:color w:val="000000" w:themeColor="text1"/>
          <w:sz w:val="20"/>
          <w:szCs w:val="20"/>
        </w:rPr>
        <w:t>Cuando la dinámica propia de la negociación determine la inclusión de cláusulas adicionales a los mínimos contemplados en el modelo de acuerdo, debe ser formalizado un convenio interadministrativo de cooperación para el intercambio de información.</w:t>
      </w:r>
    </w:p>
    <w:p w14:paraId="3ACD563D" w14:textId="2BD04656" w:rsidR="00043DF2" w:rsidRPr="004E2DD5" w:rsidRDefault="00043DF2" w:rsidP="00043DF2">
      <w:pPr>
        <w:spacing w:line="276" w:lineRule="auto"/>
        <w:jc w:val="both"/>
        <w:rPr>
          <w:rFonts w:ascii="Verdana" w:hAnsi="Verdana" w:cs="Arial"/>
          <w:color w:val="000000" w:themeColor="text1"/>
          <w:sz w:val="20"/>
          <w:szCs w:val="20"/>
        </w:rPr>
      </w:pPr>
      <w:r w:rsidRPr="00D06673">
        <w:rPr>
          <w:rFonts w:ascii="Verdana" w:hAnsi="Verdana" w:cs="Arial"/>
          <w:color w:val="000000" w:themeColor="text1"/>
          <w:sz w:val="20"/>
          <w:szCs w:val="20"/>
        </w:rPr>
        <w:t xml:space="preserve">En caso de condiciones excepcionales que no permitan la formalización de un acuerdo o convenio, las partes firmantes podrán desarrollar un </w:t>
      </w:r>
      <w:r w:rsidR="00D06673" w:rsidRPr="00D06673">
        <w:rPr>
          <w:rFonts w:ascii="Verdana" w:hAnsi="Verdana" w:cs="Arial"/>
          <w:color w:val="000000" w:themeColor="text1"/>
          <w:sz w:val="20"/>
          <w:szCs w:val="20"/>
        </w:rPr>
        <w:t>documento</w:t>
      </w:r>
      <w:r w:rsidRPr="00D06673">
        <w:rPr>
          <w:rFonts w:ascii="Verdana" w:hAnsi="Verdana" w:cs="Arial"/>
          <w:color w:val="000000" w:themeColor="text1"/>
          <w:sz w:val="20"/>
          <w:szCs w:val="20"/>
        </w:rPr>
        <w:t xml:space="preserve"> para el intercambio</w:t>
      </w:r>
      <w:r w:rsidR="00D06673" w:rsidRPr="00D06673">
        <w:rPr>
          <w:rFonts w:ascii="Verdana" w:hAnsi="Verdana" w:cs="Arial"/>
          <w:color w:val="000000" w:themeColor="text1"/>
          <w:sz w:val="20"/>
          <w:szCs w:val="20"/>
        </w:rPr>
        <w:t xml:space="preserve"> teniendo como referencias los lineamientos del presente protocolo para el intercambio</w:t>
      </w:r>
      <w:r w:rsidRPr="00D06673">
        <w:rPr>
          <w:rFonts w:ascii="Verdana" w:hAnsi="Verdana" w:cs="Arial"/>
          <w:color w:val="000000" w:themeColor="text1"/>
          <w:sz w:val="20"/>
          <w:szCs w:val="20"/>
        </w:rPr>
        <w:t xml:space="preserve"> de información, acta de entendimiento u otro documento político legal.</w:t>
      </w:r>
    </w:p>
    <w:p w14:paraId="247A31E8" w14:textId="77777777" w:rsidR="00043DF2" w:rsidRDefault="00043DF2" w:rsidP="00043DF2">
      <w:pPr>
        <w:spacing w:line="276" w:lineRule="auto"/>
        <w:jc w:val="both"/>
        <w:rPr>
          <w:rFonts w:ascii="Verdana" w:hAnsi="Verdana" w:cs="Arial"/>
          <w:color w:val="000000" w:themeColor="text1"/>
          <w:sz w:val="20"/>
          <w:szCs w:val="20"/>
        </w:rPr>
      </w:pPr>
      <w:r w:rsidRPr="004E2DD5">
        <w:rPr>
          <w:rFonts w:ascii="Verdana" w:hAnsi="Verdana" w:cs="Arial"/>
          <w:color w:val="000000" w:themeColor="text1"/>
          <w:sz w:val="20"/>
          <w:szCs w:val="20"/>
        </w:rPr>
        <w:t>La oficialidad de la información entregada o suministrada por las entidades debe estar mediada por las figuras legales mencionadas. En caso tal que la entidad u organización presenten razones para no establecer un acuerdo, convenio interadministrativo o protocolo, se debe solicitar la remisión a la Unidad de un oficio firmado por el representante legal en el cual se expongan las razones legales y/o técnicas que impidan la suscripción de dicho documento.</w:t>
      </w:r>
    </w:p>
    <w:p w14:paraId="7924B7B0" w14:textId="77777777" w:rsidR="00D06673" w:rsidRPr="004E2DD5" w:rsidRDefault="00D06673" w:rsidP="00043DF2">
      <w:pPr>
        <w:spacing w:line="276" w:lineRule="auto"/>
        <w:jc w:val="both"/>
        <w:rPr>
          <w:rFonts w:ascii="Verdana" w:hAnsi="Verdana" w:cs="Arial"/>
          <w:color w:val="000000" w:themeColor="text1"/>
          <w:sz w:val="20"/>
          <w:szCs w:val="20"/>
        </w:rPr>
      </w:pPr>
    </w:p>
    <w:p w14:paraId="770618B2" w14:textId="205A854A" w:rsidR="00043DF2" w:rsidRPr="00985588" w:rsidRDefault="004E2DD5" w:rsidP="00985588">
      <w:pPr>
        <w:pStyle w:val="Prrafodelista"/>
        <w:numPr>
          <w:ilvl w:val="0"/>
          <w:numId w:val="13"/>
        </w:numPr>
        <w:jc w:val="both"/>
        <w:rPr>
          <w:rFonts w:ascii="Verdana" w:hAnsi="Verdana" w:cs="Arial"/>
          <w:b/>
          <w:color w:val="000000" w:themeColor="text1"/>
          <w:sz w:val="20"/>
          <w:szCs w:val="20"/>
        </w:rPr>
      </w:pPr>
      <w:r w:rsidRPr="00985588">
        <w:rPr>
          <w:rFonts w:ascii="Verdana" w:hAnsi="Verdana" w:cs="Arial"/>
          <w:b/>
          <w:color w:val="000000" w:themeColor="text1"/>
          <w:sz w:val="20"/>
          <w:szCs w:val="20"/>
        </w:rPr>
        <w:t>SESIONES DE TRABAJO TÉCNICAS PARA EL INTERCAMBIO DE INFORMACIÓN</w:t>
      </w:r>
    </w:p>
    <w:p w14:paraId="5C267935" w14:textId="6145A98B" w:rsidR="004E2DD5" w:rsidRPr="004E2DD5" w:rsidRDefault="004E2DD5" w:rsidP="004E2DD5">
      <w:pPr>
        <w:jc w:val="both"/>
        <w:rPr>
          <w:rFonts w:ascii="Verdana" w:hAnsi="Verdana" w:cs="Arial"/>
          <w:color w:val="000000" w:themeColor="text1"/>
          <w:sz w:val="20"/>
          <w:szCs w:val="20"/>
        </w:rPr>
      </w:pPr>
      <w:r w:rsidRPr="004E2DD5">
        <w:rPr>
          <w:rFonts w:ascii="Verdana" w:hAnsi="Verdana" w:cs="Arial"/>
          <w:color w:val="000000" w:themeColor="text1"/>
          <w:sz w:val="20"/>
          <w:szCs w:val="20"/>
        </w:rPr>
        <w:t xml:space="preserve">A partir de la firma del acuerdo, convenio interadministrativo o de la recepción del oficio con la claridad de las razones que impiden la suscripción de </w:t>
      </w:r>
      <w:proofErr w:type="gramStart"/>
      <w:r w:rsidRPr="004E2DD5">
        <w:rPr>
          <w:rFonts w:ascii="Verdana" w:hAnsi="Verdana" w:cs="Arial"/>
          <w:color w:val="000000" w:themeColor="text1"/>
          <w:sz w:val="20"/>
          <w:szCs w:val="20"/>
        </w:rPr>
        <w:t>los mismos</w:t>
      </w:r>
      <w:proofErr w:type="gramEnd"/>
      <w:r w:rsidRPr="004E2DD5">
        <w:rPr>
          <w:rFonts w:ascii="Verdana" w:hAnsi="Verdana" w:cs="Arial"/>
          <w:color w:val="000000" w:themeColor="text1"/>
          <w:sz w:val="20"/>
          <w:szCs w:val="20"/>
        </w:rPr>
        <w:t xml:space="preserve"> por parte de la entidad, se establece un tiempo máximo de tres meses para realizar dos mesas técnicas de técnicas de trabajo en las cuales se deben cumplir los siguientes objetivos:</w:t>
      </w:r>
    </w:p>
    <w:p w14:paraId="4B04DA2B" w14:textId="10A7C2CB" w:rsidR="004E2DD5" w:rsidRPr="00D06673" w:rsidRDefault="004E2DD5" w:rsidP="00D06673">
      <w:pPr>
        <w:pStyle w:val="Prrafodelista"/>
        <w:numPr>
          <w:ilvl w:val="0"/>
          <w:numId w:val="25"/>
        </w:numPr>
        <w:jc w:val="both"/>
        <w:rPr>
          <w:rFonts w:ascii="Verdana" w:hAnsi="Verdana" w:cs="Arial"/>
          <w:b/>
          <w:color w:val="000000" w:themeColor="text1"/>
          <w:sz w:val="20"/>
          <w:szCs w:val="20"/>
        </w:rPr>
      </w:pPr>
      <w:r w:rsidRPr="00D06673">
        <w:rPr>
          <w:rFonts w:ascii="Verdana" w:hAnsi="Verdana" w:cs="Arial"/>
          <w:b/>
          <w:color w:val="000000" w:themeColor="text1"/>
          <w:sz w:val="20"/>
          <w:szCs w:val="20"/>
        </w:rPr>
        <w:t>Primera mesa técnica de intercambio de información</w:t>
      </w:r>
    </w:p>
    <w:p w14:paraId="700109AA" w14:textId="7C7577C2" w:rsidR="004E2DD5" w:rsidRPr="004E2DD5" w:rsidRDefault="004E2DD5" w:rsidP="004E2DD5">
      <w:pPr>
        <w:jc w:val="both"/>
        <w:rPr>
          <w:rFonts w:ascii="Verdana" w:hAnsi="Verdana" w:cs="Arial"/>
          <w:color w:val="000000" w:themeColor="text1"/>
          <w:sz w:val="20"/>
          <w:szCs w:val="20"/>
        </w:rPr>
      </w:pPr>
      <w:r w:rsidRPr="004E2DD5">
        <w:rPr>
          <w:rFonts w:ascii="Verdana" w:hAnsi="Verdana" w:cs="Arial"/>
          <w:color w:val="000000" w:themeColor="text1"/>
          <w:sz w:val="20"/>
          <w:szCs w:val="20"/>
        </w:rPr>
        <w:t>a.</w:t>
      </w:r>
      <w:r w:rsidRPr="004E2DD5">
        <w:rPr>
          <w:rFonts w:ascii="Verdana" w:hAnsi="Verdana" w:cs="Arial"/>
          <w:color w:val="000000" w:themeColor="text1"/>
          <w:sz w:val="20"/>
          <w:szCs w:val="20"/>
        </w:rPr>
        <w:tab/>
        <w:t>Establecer el canal único para el intercambio de información con la entidad u organización de la Red Nacional de Información.</w:t>
      </w:r>
    </w:p>
    <w:p w14:paraId="72DCC2A1" w14:textId="77777777" w:rsidR="004E2DD5" w:rsidRPr="004E2DD5" w:rsidRDefault="004E2DD5" w:rsidP="004E2DD5">
      <w:pPr>
        <w:jc w:val="both"/>
        <w:rPr>
          <w:rFonts w:ascii="Verdana" w:hAnsi="Verdana" w:cs="Arial"/>
          <w:color w:val="000000" w:themeColor="text1"/>
          <w:sz w:val="20"/>
          <w:szCs w:val="20"/>
        </w:rPr>
      </w:pPr>
      <w:r w:rsidRPr="004E2DD5">
        <w:rPr>
          <w:rFonts w:ascii="Verdana" w:hAnsi="Verdana" w:cs="Arial"/>
          <w:color w:val="000000" w:themeColor="text1"/>
          <w:sz w:val="20"/>
          <w:szCs w:val="20"/>
        </w:rPr>
        <w:t>b.</w:t>
      </w:r>
      <w:r w:rsidRPr="004E2DD5">
        <w:rPr>
          <w:rFonts w:ascii="Verdana" w:hAnsi="Verdana" w:cs="Arial"/>
          <w:color w:val="000000" w:themeColor="text1"/>
          <w:sz w:val="20"/>
          <w:szCs w:val="20"/>
        </w:rPr>
        <w:tab/>
        <w:t xml:space="preserve">Realizar el inventario de información poblacional o territorial que la entidad u organización es responsable misional y legalmente de entregar. </w:t>
      </w:r>
    </w:p>
    <w:p w14:paraId="1A238EB4" w14:textId="77777777" w:rsidR="004E2DD5" w:rsidRPr="004E2DD5" w:rsidRDefault="004E2DD5" w:rsidP="004E2DD5">
      <w:pPr>
        <w:jc w:val="both"/>
        <w:rPr>
          <w:rFonts w:ascii="Verdana" w:hAnsi="Verdana" w:cs="Arial"/>
          <w:color w:val="000000" w:themeColor="text1"/>
          <w:sz w:val="20"/>
          <w:szCs w:val="20"/>
        </w:rPr>
      </w:pPr>
      <w:r w:rsidRPr="004E2DD5">
        <w:rPr>
          <w:rFonts w:ascii="Verdana" w:hAnsi="Verdana" w:cs="Arial"/>
          <w:color w:val="000000" w:themeColor="text1"/>
          <w:sz w:val="20"/>
          <w:szCs w:val="20"/>
        </w:rPr>
        <w:t>c.</w:t>
      </w:r>
      <w:r w:rsidRPr="004E2DD5">
        <w:rPr>
          <w:rFonts w:ascii="Verdana" w:hAnsi="Verdana" w:cs="Arial"/>
          <w:color w:val="000000" w:themeColor="text1"/>
          <w:sz w:val="20"/>
          <w:szCs w:val="20"/>
        </w:rPr>
        <w:tab/>
        <w:t>Establecer la información que será entregada a la Unidad para que como coordinadora de la Red Nacional de Información sea dispuesta a las demás entidades u organizaciones, así como la información que por sus condiciones intrínsecas se entregará para uso exclusivo de la Unidad para la Atención y Reparación Integral a las Víctimas con la imposibilidad de compartir a terceros, y la información que la entidad u organización no puede compartir en definitiva con la Unidad ni con el resto de miembros de la Red Nacional de Información.</w:t>
      </w:r>
    </w:p>
    <w:p w14:paraId="61265EBD" w14:textId="5A9158CB" w:rsidR="004E2DD5" w:rsidRDefault="004E2DD5" w:rsidP="004E2DD5">
      <w:pPr>
        <w:jc w:val="both"/>
        <w:rPr>
          <w:rFonts w:ascii="Verdana" w:hAnsi="Verdana" w:cs="Arial"/>
          <w:color w:val="000000" w:themeColor="text1"/>
          <w:sz w:val="20"/>
          <w:szCs w:val="20"/>
        </w:rPr>
      </w:pPr>
      <w:r w:rsidRPr="004E2DD5">
        <w:rPr>
          <w:rFonts w:ascii="Verdana" w:hAnsi="Verdana" w:cs="Arial"/>
          <w:color w:val="000000" w:themeColor="text1"/>
          <w:sz w:val="20"/>
          <w:szCs w:val="20"/>
        </w:rPr>
        <w:t>d.</w:t>
      </w:r>
      <w:r w:rsidRPr="004E2DD5">
        <w:rPr>
          <w:rFonts w:ascii="Verdana" w:hAnsi="Verdana" w:cs="Arial"/>
          <w:color w:val="000000" w:themeColor="text1"/>
          <w:sz w:val="20"/>
          <w:szCs w:val="20"/>
        </w:rPr>
        <w:tab/>
        <w:t xml:space="preserve">Compartir entre entidades los formularios, diccionarios de datos y/o modelos de entidad relación sobre los cuales se dispone de la información de las víctimas. </w:t>
      </w:r>
    </w:p>
    <w:p w14:paraId="60A1E933" w14:textId="77777777" w:rsidR="00771BE7" w:rsidRDefault="00771BE7" w:rsidP="004E2DD5">
      <w:pPr>
        <w:jc w:val="both"/>
        <w:rPr>
          <w:rFonts w:ascii="Verdana" w:hAnsi="Verdana" w:cs="Arial"/>
          <w:color w:val="000000" w:themeColor="text1"/>
          <w:sz w:val="20"/>
          <w:szCs w:val="20"/>
        </w:rPr>
      </w:pPr>
    </w:p>
    <w:p w14:paraId="3E7C3E1E" w14:textId="77777777" w:rsidR="00771BE7" w:rsidRDefault="00771BE7" w:rsidP="004E2DD5">
      <w:pPr>
        <w:jc w:val="both"/>
        <w:rPr>
          <w:rFonts w:ascii="Verdana" w:hAnsi="Verdana" w:cs="Arial"/>
          <w:color w:val="000000" w:themeColor="text1"/>
          <w:sz w:val="20"/>
          <w:szCs w:val="20"/>
        </w:rPr>
      </w:pPr>
    </w:p>
    <w:p w14:paraId="5430D281" w14:textId="77777777" w:rsidR="004E2DD5" w:rsidRPr="004E2DD5" w:rsidRDefault="004E2DD5" w:rsidP="004E2DD5">
      <w:pPr>
        <w:jc w:val="both"/>
        <w:rPr>
          <w:rFonts w:ascii="Verdana" w:hAnsi="Verdana" w:cs="Arial"/>
          <w:b/>
          <w:color w:val="000000" w:themeColor="text1"/>
          <w:sz w:val="20"/>
          <w:szCs w:val="20"/>
        </w:rPr>
      </w:pPr>
      <w:r w:rsidRPr="004E2DD5">
        <w:rPr>
          <w:rFonts w:ascii="Verdana" w:hAnsi="Verdana" w:cs="Arial"/>
          <w:b/>
          <w:color w:val="000000" w:themeColor="text1"/>
          <w:sz w:val="20"/>
          <w:szCs w:val="20"/>
        </w:rPr>
        <w:lastRenderedPageBreak/>
        <w:t>•</w:t>
      </w:r>
      <w:r w:rsidRPr="004E2DD5">
        <w:rPr>
          <w:rFonts w:ascii="Verdana" w:hAnsi="Verdana" w:cs="Arial"/>
          <w:b/>
          <w:color w:val="000000" w:themeColor="text1"/>
          <w:sz w:val="20"/>
          <w:szCs w:val="20"/>
        </w:rPr>
        <w:tab/>
        <w:t>Segunda mesa técnica de intercambio de información</w:t>
      </w:r>
    </w:p>
    <w:p w14:paraId="11F12D36" w14:textId="77777777" w:rsidR="004E2DD5" w:rsidRPr="004E2DD5" w:rsidRDefault="004E2DD5" w:rsidP="004E2DD5">
      <w:pPr>
        <w:jc w:val="both"/>
        <w:rPr>
          <w:rFonts w:ascii="Verdana" w:hAnsi="Verdana" w:cs="Arial"/>
          <w:color w:val="000000" w:themeColor="text1"/>
          <w:sz w:val="20"/>
          <w:szCs w:val="20"/>
        </w:rPr>
      </w:pPr>
      <w:r w:rsidRPr="004E2DD5">
        <w:rPr>
          <w:rFonts w:ascii="Verdana" w:hAnsi="Verdana" w:cs="Arial"/>
          <w:color w:val="000000" w:themeColor="text1"/>
          <w:sz w:val="20"/>
          <w:szCs w:val="20"/>
        </w:rPr>
        <w:t>a.</w:t>
      </w:r>
      <w:r w:rsidRPr="004E2DD5">
        <w:rPr>
          <w:rFonts w:ascii="Verdana" w:hAnsi="Verdana" w:cs="Arial"/>
          <w:color w:val="000000" w:themeColor="text1"/>
          <w:sz w:val="20"/>
          <w:szCs w:val="20"/>
        </w:rPr>
        <w:tab/>
        <w:t>Se debe dar claridad sobre las preguntas que cada entidad tenga en relación con los compromisos de la primera mesa técnica, lo cual incluye las dudas que se tengan en relación con la disponibilidad de la información al interior de la entidad, campos de los diccionarios de datos y reserva sobre la información que imposibilita su entrega.</w:t>
      </w:r>
    </w:p>
    <w:p w14:paraId="6C601DCC" w14:textId="339A9A68" w:rsidR="004E2DD5" w:rsidRPr="004E2DD5" w:rsidRDefault="004E2DD5" w:rsidP="004E2DD5">
      <w:pPr>
        <w:jc w:val="both"/>
        <w:rPr>
          <w:rFonts w:ascii="Verdana" w:hAnsi="Verdana" w:cs="Arial"/>
          <w:color w:val="000000" w:themeColor="text1"/>
          <w:sz w:val="20"/>
          <w:szCs w:val="20"/>
        </w:rPr>
      </w:pPr>
      <w:r w:rsidRPr="004E2DD5">
        <w:rPr>
          <w:rFonts w:ascii="Verdana" w:hAnsi="Verdana" w:cs="Arial"/>
          <w:color w:val="000000" w:themeColor="text1"/>
          <w:sz w:val="20"/>
          <w:szCs w:val="20"/>
        </w:rPr>
        <w:t>b.</w:t>
      </w:r>
      <w:r w:rsidRPr="004E2DD5">
        <w:rPr>
          <w:rFonts w:ascii="Verdana" w:hAnsi="Verdana" w:cs="Arial"/>
          <w:color w:val="000000" w:themeColor="text1"/>
          <w:sz w:val="20"/>
          <w:szCs w:val="20"/>
        </w:rPr>
        <w:tab/>
        <w:t>Establecer las variables, campos de datos mínimos y formatos que se pueden compartir mediante el diligenciamiento de</w:t>
      </w:r>
      <w:r w:rsidR="0059193D">
        <w:rPr>
          <w:rFonts w:ascii="Verdana" w:hAnsi="Verdana" w:cs="Arial"/>
          <w:color w:val="000000" w:themeColor="text1"/>
          <w:sz w:val="20"/>
          <w:szCs w:val="20"/>
        </w:rPr>
        <w:t xml:space="preserve">l </w:t>
      </w:r>
      <w:r w:rsidR="0059193D" w:rsidRPr="0059193D">
        <w:rPr>
          <w:rFonts w:ascii="Verdana" w:hAnsi="Verdana" w:cs="Arial"/>
          <w:i/>
          <w:color w:val="000000" w:themeColor="text1"/>
          <w:sz w:val="20"/>
          <w:szCs w:val="20"/>
        </w:rPr>
        <w:t>documento técnico</w:t>
      </w:r>
      <w:r w:rsidRPr="004E2DD5">
        <w:rPr>
          <w:rFonts w:ascii="Verdana" w:hAnsi="Verdana" w:cs="Arial"/>
          <w:color w:val="000000" w:themeColor="text1"/>
          <w:sz w:val="20"/>
          <w:szCs w:val="20"/>
        </w:rPr>
        <w:t xml:space="preserve"> de solicitud para el intercam</w:t>
      </w:r>
      <w:r w:rsidR="00C756FE">
        <w:rPr>
          <w:rFonts w:ascii="Verdana" w:hAnsi="Verdana" w:cs="Arial"/>
          <w:color w:val="000000" w:themeColor="text1"/>
          <w:sz w:val="20"/>
          <w:szCs w:val="20"/>
        </w:rPr>
        <w:t>bio de información. (Ver Anexo</w:t>
      </w:r>
      <w:r w:rsidRPr="004E2DD5">
        <w:rPr>
          <w:rFonts w:ascii="Verdana" w:hAnsi="Verdana" w:cs="Arial"/>
          <w:color w:val="000000" w:themeColor="text1"/>
          <w:sz w:val="20"/>
          <w:szCs w:val="20"/>
        </w:rPr>
        <w:t>).</w:t>
      </w:r>
    </w:p>
    <w:p w14:paraId="3E640941" w14:textId="77777777" w:rsidR="004E2DD5" w:rsidRPr="004E2DD5" w:rsidRDefault="004E2DD5" w:rsidP="004E2DD5">
      <w:pPr>
        <w:jc w:val="both"/>
        <w:rPr>
          <w:rFonts w:ascii="Verdana" w:hAnsi="Verdana" w:cs="Arial"/>
          <w:color w:val="000000" w:themeColor="text1"/>
          <w:sz w:val="20"/>
          <w:szCs w:val="20"/>
        </w:rPr>
      </w:pPr>
      <w:r w:rsidRPr="004E2DD5">
        <w:rPr>
          <w:rFonts w:ascii="Verdana" w:hAnsi="Verdana" w:cs="Arial"/>
          <w:color w:val="000000" w:themeColor="text1"/>
          <w:sz w:val="20"/>
          <w:szCs w:val="20"/>
        </w:rPr>
        <w:t>c.</w:t>
      </w:r>
      <w:r w:rsidRPr="004E2DD5">
        <w:rPr>
          <w:rFonts w:ascii="Verdana" w:hAnsi="Verdana" w:cs="Arial"/>
          <w:color w:val="000000" w:themeColor="text1"/>
          <w:sz w:val="20"/>
          <w:szCs w:val="20"/>
        </w:rPr>
        <w:tab/>
        <w:t>Definir los métodos y/o medios para el intercambio de información.</w:t>
      </w:r>
    </w:p>
    <w:p w14:paraId="1EC3DD0E" w14:textId="77777777" w:rsidR="004E2DD5" w:rsidRDefault="004E2DD5" w:rsidP="004E2DD5">
      <w:pPr>
        <w:jc w:val="both"/>
        <w:rPr>
          <w:rFonts w:ascii="Verdana" w:hAnsi="Verdana" w:cs="Arial"/>
          <w:color w:val="000000" w:themeColor="text1"/>
          <w:sz w:val="20"/>
          <w:szCs w:val="20"/>
        </w:rPr>
      </w:pPr>
      <w:r w:rsidRPr="004E2DD5">
        <w:rPr>
          <w:rFonts w:ascii="Verdana" w:hAnsi="Verdana" w:cs="Arial"/>
          <w:color w:val="000000" w:themeColor="text1"/>
          <w:sz w:val="20"/>
          <w:szCs w:val="20"/>
        </w:rPr>
        <w:t>d.</w:t>
      </w:r>
      <w:r w:rsidRPr="004E2DD5">
        <w:rPr>
          <w:rFonts w:ascii="Verdana" w:hAnsi="Verdana" w:cs="Arial"/>
          <w:color w:val="000000" w:themeColor="text1"/>
          <w:sz w:val="20"/>
          <w:szCs w:val="20"/>
        </w:rPr>
        <w:tab/>
        <w:t>Definir la periodicidad de la entrega de información.</w:t>
      </w:r>
    </w:p>
    <w:p w14:paraId="3A6D79C7" w14:textId="2FF26605" w:rsidR="00C756FE" w:rsidRDefault="00C756FE" w:rsidP="004E2DD5">
      <w:pPr>
        <w:jc w:val="both"/>
        <w:rPr>
          <w:rFonts w:ascii="Verdana" w:hAnsi="Verdana" w:cs="Arial"/>
          <w:color w:val="000000" w:themeColor="text1"/>
          <w:sz w:val="20"/>
          <w:szCs w:val="20"/>
        </w:rPr>
      </w:pPr>
      <w:r>
        <w:rPr>
          <w:rFonts w:ascii="Verdana" w:hAnsi="Verdana" w:cs="Arial"/>
          <w:color w:val="000000" w:themeColor="text1"/>
          <w:sz w:val="20"/>
          <w:szCs w:val="20"/>
        </w:rPr>
        <w:t>Adicionalmente, la Red Nacional de Información participa y acompaña otros espacios de articulación para fortalecer la interoperabilidad de la información en temáticas como:</w:t>
      </w:r>
    </w:p>
    <w:p w14:paraId="25CBACF8" w14:textId="6552EF26" w:rsidR="00C756FE" w:rsidRPr="00C756FE" w:rsidRDefault="00C756FE" w:rsidP="00C756FE">
      <w:pPr>
        <w:pStyle w:val="Prrafodelista"/>
        <w:numPr>
          <w:ilvl w:val="0"/>
          <w:numId w:val="25"/>
        </w:numPr>
        <w:jc w:val="both"/>
        <w:rPr>
          <w:rFonts w:ascii="Verdana" w:hAnsi="Verdana" w:cs="Arial"/>
          <w:color w:val="000000" w:themeColor="text1"/>
          <w:sz w:val="20"/>
          <w:szCs w:val="20"/>
        </w:rPr>
      </w:pPr>
      <w:r w:rsidRPr="00C756FE">
        <w:rPr>
          <w:rFonts w:ascii="Verdana" w:hAnsi="Verdana" w:cs="Arial"/>
          <w:color w:val="000000" w:themeColor="text1"/>
          <w:sz w:val="20"/>
          <w:szCs w:val="20"/>
        </w:rPr>
        <w:t>TIERRAS</w:t>
      </w:r>
    </w:p>
    <w:p w14:paraId="4280E160" w14:textId="6B9EAD9D" w:rsidR="00C756FE" w:rsidRPr="00C756FE" w:rsidRDefault="00C756FE" w:rsidP="00C756FE">
      <w:pPr>
        <w:pStyle w:val="Prrafodelista"/>
        <w:numPr>
          <w:ilvl w:val="0"/>
          <w:numId w:val="25"/>
        </w:numPr>
        <w:jc w:val="both"/>
        <w:rPr>
          <w:rFonts w:ascii="Verdana" w:hAnsi="Verdana" w:cs="Arial"/>
          <w:color w:val="000000" w:themeColor="text1"/>
          <w:sz w:val="20"/>
          <w:szCs w:val="20"/>
        </w:rPr>
      </w:pPr>
      <w:r w:rsidRPr="00C756FE">
        <w:rPr>
          <w:rFonts w:ascii="Verdana" w:hAnsi="Verdana" w:cs="Arial"/>
          <w:color w:val="000000" w:themeColor="text1"/>
          <w:sz w:val="20"/>
          <w:szCs w:val="20"/>
        </w:rPr>
        <w:t>ESTANDARIZACIÓN</w:t>
      </w:r>
    </w:p>
    <w:p w14:paraId="4F542F12" w14:textId="17ABE443" w:rsidR="00C756FE" w:rsidRPr="00C756FE" w:rsidRDefault="00C756FE" w:rsidP="00C756FE">
      <w:pPr>
        <w:pStyle w:val="Prrafodelista"/>
        <w:numPr>
          <w:ilvl w:val="0"/>
          <w:numId w:val="25"/>
        </w:numPr>
        <w:jc w:val="both"/>
        <w:rPr>
          <w:rFonts w:ascii="Verdana" w:hAnsi="Verdana" w:cs="Arial"/>
          <w:color w:val="000000" w:themeColor="text1"/>
          <w:sz w:val="20"/>
          <w:szCs w:val="20"/>
        </w:rPr>
      </w:pPr>
      <w:r w:rsidRPr="00C756FE">
        <w:rPr>
          <w:rFonts w:ascii="Verdana" w:hAnsi="Verdana" w:cs="Arial"/>
          <w:color w:val="000000" w:themeColor="text1"/>
          <w:sz w:val="20"/>
          <w:szCs w:val="20"/>
        </w:rPr>
        <w:t>VIVIENDA</w:t>
      </w:r>
    </w:p>
    <w:p w14:paraId="41774557" w14:textId="6EF44BFF" w:rsidR="00C756FE" w:rsidRPr="00C756FE" w:rsidRDefault="00C756FE" w:rsidP="00C756FE">
      <w:pPr>
        <w:pStyle w:val="Prrafodelista"/>
        <w:numPr>
          <w:ilvl w:val="0"/>
          <w:numId w:val="25"/>
        </w:numPr>
        <w:jc w:val="both"/>
        <w:rPr>
          <w:rFonts w:ascii="Verdana" w:hAnsi="Verdana" w:cs="Arial"/>
          <w:color w:val="000000" w:themeColor="text1"/>
          <w:sz w:val="20"/>
          <w:szCs w:val="20"/>
        </w:rPr>
      </w:pPr>
      <w:r w:rsidRPr="00C756FE">
        <w:rPr>
          <w:rFonts w:ascii="Verdana" w:hAnsi="Verdana" w:cs="Arial"/>
          <w:color w:val="000000" w:themeColor="text1"/>
          <w:sz w:val="20"/>
          <w:szCs w:val="20"/>
        </w:rPr>
        <w:t>JUSTICIA</w:t>
      </w:r>
    </w:p>
    <w:p w14:paraId="3860A705" w14:textId="029B0612" w:rsidR="00C756FE" w:rsidRPr="00C756FE" w:rsidRDefault="00C756FE" w:rsidP="00C756FE">
      <w:pPr>
        <w:pStyle w:val="Prrafodelista"/>
        <w:numPr>
          <w:ilvl w:val="0"/>
          <w:numId w:val="25"/>
        </w:numPr>
        <w:jc w:val="both"/>
        <w:rPr>
          <w:rFonts w:ascii="Verdana" w:hAnsi="Verdana" w:cs="Arial"/>
          <w:color w:val="000000" w:themeColor="text1"/>
          <w:sz w:val="20"/>
          <w:szCs w:val="20"/>
        </w:rPr>
      </w:pPr>
      <w:r w:rsidRPr="00C756FE">
        <w:rPr>
          <w:rFonts w:ascii="Verdana" w:hAnsi="Verdana" w:cs="Arial"/>
          <w:color w:val="000000" w:themeColor="text1"/>
          <w:sz w:val="20"/>
          <w:szCs w:val="20"/>
        </w:rPr>
        <w:t>EDUCACIÓN</w:t>
      </w:r>
    </w:p>
    <w:p w14:paraId="3239AB7D" w14:textId="45F066F0" w:rsidR="004E2DD5" w:rsidRPr="004E2DD5" w:rsidRDefault="004E2DD5" w:rsidP="004E2DD5">
      <w:pPr>
        <w:jc w:val="both"/>
        <w:rPr>
          <w:rFonts w:ascii="Verdana" w:hAnsi="Verdana" w:cs="Arial"/>
          <w:b/>
          <w:color w:val="000000" w:themeColor="text1"/>
          <w:sz w:val="20"/>
          <w:szCs w:val="20"/>
        </w:rPr>
      </w:pPr>
      <w:r w:rsidRPr="004E2DD5">
        <w:rPr>
          <w:rFonts w:ascii="Verdana" w:hAnsi="Verdana" w:cs="Arial"/>
          <w:b/>
          <w:color w:val="000000" w:themeColor="text1"/>
          <w:sz w:val="20"/>
          <w:szCs w:val="20"/>
        </w:rPr>
        <w:t>•</w:t>
      </w:r>
      <w:r w:rsidRPr="004E2DD5">
        <w:rPr>
          <w:rFonts w:ascii="Verdana" w:hAnsi="Verdana" w:cs="Arial"/>
          <w:b/>
          <w:color w:val="000000" w:themeColor="text1"/>
          <w:sz w:val="20"/>
          <w:szCs w:val="20"/>
        </w:rPr>
        <w:tab/>
      </w:r>
      <w:r w:rsidR="0059193D">
        <w:rPr>
          <w:rFonts w:ascii="Verdana" w:hAnsi="Verdana" w:cs="Arial"/>
          <w:b/>
          <w:color w:val="000000" w:themeColor="text1"/>
          <w:sz w:val="20"/>
          <w:szCs w:val="20"/>
        </w:rPr>
        <w:t>D</w:t>
      </w:r>
      <w:r w:rsidR="0059193D" w:rsidRPr="0059193D">
        <w:rPr>
          <w:rFonts w:ascii="Verdana" w:hAnsi="Verdana" w:cs="Arial"/>
          <w:b/>
          <w:color w:val="000000" w:themeColor="text1"/>
          <w:sz w:val="20"/>
          <w:szCs w:val="20"/>
        </w:rPr>
        <w:t xml:space="preserve">ocumento técnico </w:t>
      </w:r>
      <w:r w:rsidRPr="004E2DD5">
        <w:rPr>
          <w:rFonts w:ascii="Verdana" w:hAnsi="Verdana" w:cs="Arial"/>
          <w:b/>
          <w:color w:val="000000" w:themeColor="text1"/>
          <w:sz w:val="20"/>
          <w:szCs w:val="20"/>
        </w:rPr>
        <w:t>de Intercambio de Información</w:t>
      </w:r>
    </w:p>
    <w:p w14:paraId="3C9E53A6" w14:textId="6F439B0E" w:rsidR="004E2DD5" w:rsidRPr="004E2DD5" w:rsidRDefault="004E2DD5" w:rsidP="004E2DD5">
      <w:pPr>
        <w:jc w:val="both"/>
        <w:rPr>
          <w:rFonts w:ascii="Verdana" w:hAnsi="Verdana" w:cs="Arial"/>
          <w:color w:val="000000" w:themeColor="text1"/>
          <w:sz w:val="20"/>
          <w:szCs w:val="20"/>
        </w:rPr>
      </w:pPr>
      <w:r w:rsidRPr="004E2DD5">
        <w:rPr>
          <w:rFonts w:ascii="Verdana" w:hAnsi="Verdana" w:cs="Arial"/>
          <w:color w:val="000000" w:themeColor="text1"/>
          <w:sz w:val="20"/>
          <w:szCs w:val="20"/>
        </w:rPr>
        <w:t xml:space="preserve">En un plazo máximo de un mes a partir de la realización de la segunda mesa técnica de intercambio de información las entidades deben firmar </w:t>
      </w:r>
      <w:r w:rsidR="006F0D4C">
        <w:rPr>
          <w:rFonts w:ascii="Verdana" w:hAnsi="Verdana" w:cs="Arial"/>
          <w:color w:val="000000" w:themeColor="text1"/>
          <w:sz w:val="20"/>
          <w:szCs w:val="20"/>
        </w:rPr>
        <w:t>el documento</w:t>
      </w:r>
      <w:r w:rsidRPr="004E2DD5">
        <w:rPr>
          <w:rFonts w:ascii="Verdana" w:hAnsi="Verdana" w:cs="Arial"/>
          <w:color w:val="000000" w:themeColor="text1"/>
          <w:sz w:val="20"/>
          <w:szCs w:val="20"/>
        </w:rPr>
        <w:t xml:space="preserve"> técnico estableciendo la información a intercambiar y medios de entrega.</w:t>
      </w:r>
    </w:p>
    <w:p w14:paraId="14F2DC56" w14:textId="3B6F7A30" w:rsidR="004E2DD5" w:rsidRPr="004E2DD5" w:rsidRDefault="006F0D4C" w:rsidP="004E2DD5">
      <w:pPr>
        <w:jc w:val="both"/>
        <w:rPr>
          <w:rFonts w:ascii="Verdana" w:hAnsi="Verdana" w:cs="Arial"/>
          <w:color w:val="000000" w:themeColor="text1"/>
          <w:sz w:val="20"/>
          <w:szCs w:val="20"/>
        </w:rPr>
      </w:pPr>
      <w:r>
        <w:rPr>
          <w:rFonts w:ascii="Verdana" w:hAnsi="Verdana" w:cs="Arial"/>
          <w:color w:val="000000" w:themeColor="text1"/>
          <w:sz w:val="20"/>
          <w:szCs w:val="20"/>
        </w:rPr>
        <w:t>El documento técnico puede ser modificado</w:t>
      </w:r>
      <w:r w:rsidR="004E2DD5" w:rsidRPr="004E2DD5">
        <w:rPr>
          <w:rFonts w:ascii="Verdana" w:hAnsi="Verdana" w:cs="Arial"/>
          <w:color w:val="000000" w:themeColor="text1"/>
          <w:sz w:val="20"/>
          <w:szCs w:val="20"/>
        </w:rPr>
        <w:t xml:space="preserve"> previa realización de una mesa técnica. A partir de la realización de la mesa técnica para la modificación al anexo las entidades cuentan con un plazo máximo de dos meses para realizar todos los ajustes necesarios y presentar las modificaciones requeridas de tal forma que se garantice la continuidad del intercambio eficiente, efectivo y seguro de la información.</w:t>
      </w:r>
    </w:p>
    <w:p w14:paraId="5704F734" w14:textId="3A18F0AB" w:rsidR="004C5CC6" w:rsidRPr="006F0D4C" w:rsidRDefault="00E608A9" w:rsidP="00985588">
      <w:pPr>
        <w:pStyle w:val="Prrafodelista"/>
        <w:numPr>
          <w:ilvl w:val="0"/>
          <w:numId w:val="13"/>
        </w:numPr>
        <w:jc w:val="both"/>
        <w:rPr>
          <w:rFonts w:ascii="Verdana" w:hAnsi="Verdana" w:cs="Arial"/>
          <w:b/>
          <w:color w:val="000000" w:themeColor="text1"/>
          <w:sz w:val="20"/>
          <w:szCs w:val="20"/>
        </w:rPr>
      </w:pPr>
      <w:r w:rsidRPr="006F0D4C">
        <w:rPr>
          <w:rFonts w:ascii="Verdana" w:hAnsi="Verdana" w:cs="Arial"/>
          <w:b/>
          <w:color w:val="000000" w:themeColor="text1"/>
          <w:sz w:val="20"/>
          <w:szCs w:val="20"/>
        </w:rPr>
        <w:t>ARTICULACIÓN CON RED DE OBSERVATORIOS DE DERECHOS HUMANOS Y DERECHO INTERNACIONAL HUMANITARIO - RODHI</w:t>
      </w:r>
    </w:p>
    <w:p w14:paraId="1DDDDA9E" w14:textId="613DBBC7" w:rsidR="00E608A9" w:rsidRPr="00E608A9" w:rsidRDefault="00E608A9" w:rsidP="00E608A9">
      <w:pPr>
        <w:ind w:left="360"/>
        <w:jc w:val="both"/>
        <w:rPr>
          <w:rFonts w:ascii="Verdana" w:hAnsi="Verdana" w:cs="Arial"/>
          <w:color w:val="000000" w:themeColor="text1"/>
          <w:sz w:val="20"/>
          <w:szCs w:val="20"/>
        </w:rPr>
      </w:pPr>
      <w:r>
        <w:rPr>
          <w:rFonts w:ascii="Verdana" w:hAnsi="Verdana" w:cs="Arial"/>
          <w:color w:val="000000" w:themeColor="text1"/>
          <w:sz w:val="20"/>
          <w:szCs w:val="20"/>
        </w:rPr>
        <w:t>Teniendo en cuenta que la RODHI es un</w:t>
      </w:r>
      <w:r w:rsidRPr="00E608A9">
        <w:rPr>
          <w:rFonts w:ascii="Verdana" w:hAnsi="Verdana" w:cs="Arial"/>
          <w:color w:val="000000" w:themeColor="text1"/>
          <w:sz w:val="20"/>
          <w:szCs w:val="20"/>
        </w:rPr>
        <w:t xml:space="preserve"> espacio interinstitucional para promover el intercambio y articulación de información, análisis estructurales y coyunturales sobre violaciones de derechos humanos e infracciones al Derecho Internacional Humanitario</w:t>
      </w:r>
      <w:r>
        <w:rPr>
          <w:rFonts w:ascii="Verdana" w:hAnsi="Verdana" w:cs="Arial"/>
          <w:color w:val="000000" w:themeColor="text1"/>
          <w:sz w:val="20"/>
          <w:szCs w:val="20"/>
        </w:rPr>
        <w:t>, es importante resaltar que l</w:t>
      </w:r>
      <w:r w:rsidRPr="00E608A9">
        <w:rPr>
          <w:rFonts w:ascii="Verdana" w:hAnsi="Verdana" w:cs="Arial"/>
          <w:color w:val="000000" w:themeColor="text1"/>
          <w:sz w:val="20"/>
          <w:szCs w:val="20"/>
        </w:rPr>
        <w:t>a RODHI acoge el marco de interoperab</w:t>
      </w:r>
      <w:r>
        <w:rPr>
          <w:rFonts w:ascii="Verdana" w:hAnsi="Verdana" w:cs="Arial"/>
          <w:color w:val="000000" w:themeColor="text1"/>
          <w:sz w:val="20"/>
          <w:szCs w:val="20"/>
        </w:rPr>
        <w:t>ilidad de MINTIC y l</w:t>
      </w:r>
      <w:r w:rsidRPr="00E608A9">
        <w:rPr>
          <w:rFonts w:ascii="Verdana" w:hAnsi="Verdana" w:cs="Arial"/>
          <w:color w:val="000000" w:themeColor="text1"/>
          <w:sz w:val="20"/>
          <w:szCs w:val="20"/>
        </w:rPr>
        <w:t>a SRNI ofrece asistencia en:</w:t>
      </w:r>
    </w:p>
    <w:p w14:paraId="6318A41B" w14:textId="77777777" w:rsidR="00E608A9" w:rsidRPr="00E608A9" w:rsidRDefault="00E608A9" w:rsidP="00E608A9">
      <w:pPr>
        <w:pStyle w:val="Prrafodelista"/>
        <w:numPr>
          <w:ilvl w:val="0"/>
          <w:numId w:val="25"/>
        </w:numPr>
        <w:jc w:val="both"/>
        <w:rPr>
          <w:rFonts w:ascii="Verdana" w:hAnsi="Verdana" w:cs="Arial"/>
          <w:color w:val="000000" w:themeColor="text1"/>
          <w:sz w:val="20"/>
          <w:szCs w:val="20"/>
        </w:rPr>
      </w:pPr>
      <w:r w:rsidRPr="00E608A9">
        <w:rPr>
          <w:rFonts w:ascii="Verdana" w:hAnsi="Verdana" w:cs="Arial"/>
          <w:color w:val="000000" w:themeColor="text1"/>
          <w:sz w:val="20"/>
          <w:szCs w:val="20"/>
        </w:rPr>
        <w:t>Lineamientos de interoperabilidad y gestión para el flujo de información entre los observatorios</w:t>
      </w:r>
    </w:p>
    <w:p w14:paraId="4FE8A2AE" w14:textId="77777777" w:rsidR="00E608A9" w:rsidRDefault="00E608A9" w:rsidP="00E608A9">
      <w:pPr>
        <w:pStyle w:val="Prrafodelista"/>
        <w:numPr>
          <w:ilvl w:val="0"/>
          <w:numId w:val="25"/>
        </w:numPr>
        <w:jc w:val="both"/>
        <w:rPr>
          <w:rFonts w:ascii="Verdana" w:hAnsi="Verdana" w:cs="Arial"/>
          <w:color w:val="000000" w:themeColor="text1"/>
          <w:sz w:val="20"/>
          <w:szCs w:val="20"/>
        </w:rPr>
      </w:pPr>
      <w:r w:rsidRPr="00E608A9">
        <w:rPr>
          <w:rFonts w:ascii="Verdana" w:hAnsi="Verdana" w:cs="Arial"/>
          <w:color w:val="000000" w:themeColor="text1"/>
          <w:sz w:val="20"/>
          <w:szCs w:val="20"/>
        </w:rPr>
        <w:t>Apoyo al alistamiento y fortalecimiento técnico de los observatorios, consolidación de espacios de incidencia territorial.</w:t>
      </w:r>
    </w:p>
    <w:p w14:paraId="1D7EADA6" w14:textId="131E72AC" w:rsidR="00985588" w:rsidRDefault="004C5CC6" w:rsidP="00985588">
      <w:pPr>
        <w:jc w:val="both"/>
        <w:rPr>
          <w:rFonts w:ascii="Verdana" w:hAnsi="Verdana" w:cs="Arial"/>
          <w:color w:val="000000" w:themeColor="text1"/>
          <w:sz w:val="20"/>
          <w:szCs w:val="20"/>
        </w:rPr>
      </w:pPr>
      <w:r w:rsidRPr="004C5CC6">
        <w:rPr>
          <w:rFonts w:ascii="Verdana" w:hAnsi="Verdana" w:cs="Arial"/>
          <w:color w:val="000000" w:themeColor="text1"/>
          <w:sz w:val="20"/>
          <w:szCs w:val="20"/>
        </w:rPr>
        <w:t xml:space="preserve">Dentro del Alcance del acuerdo de intercambio de información entre la UARIV y la Consejería presidencial para los derechos humanos se da </w:t>
      </w:r>
      <w:proofErr w:type="gramStart"/>
      <w:r w:rsidRPr="004C5CC6">
        <w:rPr>
          <w:rFonts w:ascii="Verdana" w:hAnsi="Verdana" w:cs="Arial"/>
          <w:color w:val="000000" w:themeColor="text1"/>
          <w:sz w:val="20"/>
          <w:szCs w:val="20"/>
        </w:rPr>
        <w:t>una alcance</w:t>
      </w:r>
      <w:proofErr w:type="gramEnd"/>
      <w:r w:rsidRPr="004C5CC6">
        <w:rPr>
          <w:rFonts w:ascii="Verdana" w:hAnsi="Verdana" w:cs="Arial"/>
          <w:color w:val="000000" w:themeColor="text1"/>
          <w:sz w:val="20"/>
          <w:szCs w:val="20"/>
        </w:rPr>
        <w:t xml:space="preserve"> que cubre la RODHI.  De esta forma la RODHI hace parte de la RNI. Las necesidades de información de los nodos son consolidadas </w:t>
      </w:r>
      <w:r w:rsidRPr="004C5CC6">
        <w:rPr>
          <w:rFonts w:ascii="Verdana" w:hAnsi="Verdana" w:cs="Arial"/>
          <w:color w:val="000000" w:themeColor="text1"/>
          <w:sz w:val="20"/>
          <w:szCs w:val="20"/>
        </w:rPr>
        <w:lastRenderedPageBreak/>
        <w:t xml:space="preserve">por los líderes de cada </w:t>
      </w:r>
      <w:r w:rsidR="00E608A9">
        <w:rPr>
          <w:rFonts w:ascii="Verdana" w:hAnsi="Verdana" w:cs="Arial"/>
          <w:color w:val="000000" w:themeColor="text1"/>
          <w:sz w:val="20"/>
          <w:szCs w:val="20"/>
        </w:rPr>
        <w:t xml:space="preserve">nodo, se envían a consejería y </w:t>
      </w:r>
      <w:r w:rsidR="00F251D2">
        <w:rPr>
          <w:rFonts w:ascii="Verdana" w:hAnsi="Verdana" w:cs="Arial"/>
          <w:color w:val="000000" w:themeColor="text1"/>
          <w:sz w:val="20"/>
          <w:szCs w:val="20"/>
        </w:rPr>
        <w:t>consejería las envía a la Subdirección Red Nacional de I</w:t>
      </w:r>
      <w:r w:rsidRPr="004C5CC6">
        <w:rPr>
          <w:rFonts w:ascii="Verdana" w:hAnsi="Verdana" w:cs="Arial"/>
          <w:color w:val="000000" w:themeColor="text1"/>
          <w:sz w:val="20"/>
          <w:szCs w:val="20"/>
        </w:rPr>
        <w:t xml:space="preserve">nformación. </w:t>
      </w:r>
    </w:p>
    <w:p w14:paraId="6F180B55" w14:textId="05B3E95F" w:rsidR="00FA1EED" w:rsidRPr="00985588" w:rsidRDefault="00FA1EED" w:rsidP="00985588">
      <w:pPr>
        <w:pStyle w:val="Prrafodelista"/>
        <w:numPr>
          <w:ilvl w:val="0"/>
          <w:numId w:val="9"/>
        </w:numPr>
        <w:jc w:val="both"/>
        <w:rPr>
          <w:rFonts w:ascii="Verdana" w:hAnsi="Verdana" w:cs="Arial"/>
          <w:color w:val="000000" w:themeColor="text1"/>
          <w:sz w:val="20"/>
          <w:szCs w:val="20"/>
        </w:rPr>
      </w:pPr>
      <w:r w:rsidRPr="00985588">
        <w:rPr>
          <w:rFonts w:ascii="Verdana" w:hAnsi="Verdana" w:cs="Arial"/>
          <w:b/>
          <w:bCs/>
          <w:color w:val="000000" w:themeColor="text1"/>
          <w:sz w:val="20"/>
          <w:szCs w:val="20"/>
          <w:lang w:val="es-CO" w:eastAsia="es-CO"/>
        </w:rPr>
        <w:t>ANEXOS</w:t>
      </w:r>
    </w:p>
    <w:p w14:paraId="73BC6BDB" w14:textId="2A05BC1E" w:rsidR="00FA1EED" w:rsidRPr="00C756FE" w:rsidRDefault="00FA1EED" w:rsidP="00771BE7">
      <w:pPr>
        <w:autoSpaceDE w:val="0"/>
        <w:autoSpaceDN w:val="0"/>
        <w:adjustRightInd w:val="0"/>
        <w:jc w:val="both"/>
        <w:rPr>
          <w:rFonts w:ascii="Verdana" w:hAnsi="Verdana" w:cs="Arial"/>
          <w:b/>
          <w:i/>
          <w:sz w:val="20"/>
          <w:szCs w:val="20"/>
        </w:rPr>
      </w:pPr>
      <w:r w:rsidRPr="00E7298C">
        <w:rPr>
          <w:rFonts w:ascii="Verdana" w:hAnsi="Verdana" w:cs="Arial"/>
          <w:b/>
          <w:sz w:val="20"/>
          <w:szCs w:val="20"/>
        </w:rPr>
        <w:t>Anexo 1</w:t>
      </w:r>
      <w:r w:rsidRPr="00C756FE">
        <w:rPr>
          <w:rFonts w:ascii="Verdana" w:hAnsi="Verdana" w:cs="Arial"/>
          <w:sz w:val="20"/>
          <w:szCs w:val="20"/>
        </w:rPr>
        <w:t xml:space="preserve">. </w:t>
      </w:r>
      <w:r w:rsidR="00E7298C" w:rsidRPr="00E7298C">
        <w:rPr>
          <w:rFonts w:ascii="Verdana" w:hAnsi="Verdana" w:cs="Arial"/>
          <w:i/>
          <w:sz w:val="20"/>
          <w:szCs w:val="20"/>
        </w:rPr>
        <w:t>Acuerdo de Intercambio y Confidencialidad de la Información.</w:t>
      </w:r>
      <w:r w:rsidR="00E7298C" w:rsidRPr="00C756FE">
        <w:rPr>
          <w:rFonts w:ascii="Verdana" w:hAnsi="Verdana" w:cs="Arial"/>
          <w:b/>
          <w:i/>
          <w:sz w:val="20"/>
          <w:szCs w:val="20"/>
        </w:rPr>
        <w:t xml:space="preserve"> </w:t>
      </w:r>
    </w:p>
    <w:p w14:paraId="25ADE463" w14:textId="29F9243D" w:rsidR="0024522C" w:rsidRPr="00C756FE" w:rsidRDefault="0024522C" w:rsidP="0024522C">
      <w:pPr>
        <w:autoSpaceDE w:val="0"/>
        <w:autoSpaceDN w:val="0"/>
        <w:adjustRightInd w:val="0"/>
        <w:jc w:val="both"/>
        <w:rPr>
          <w:rFonts w:ascii="Verdana" w:hAnsi="Verdana" w:cs="Arial"/>
          <w:b/>
          <w:i/>
          <w:sz w:val="20"/>
          <w:szCs w:val="20"/>
        </w:rPr>
      </w:pPr>
      <w:r w:rsidRPr="00E7298C">
        <w:rPr>
          <w:rFonts w:ascii="Verdana" w:hAnsi="Verdana" w:cs="Arial"/>
          <w:b/>
          <w:sz w:val="20"/>
          <w:szCs w:val="20"/>
          <w:lang w:val="es-CO"/>
        </w:rPr>
        <w:t xml:space="preserve">Anexo </w:t>
      </w:r>
      <w:r w:rsidR="00DB1C68" w:rsidRPr="00E7298C">
        <w:rPr>
          <w:rFonts w:ascii="Verdana" w:hAnsi="Verdana" w:cs="Arial"/>
          <w:b/>
          <w:sz w:val="20"/>
          <w:szCs w:val="20"/>
          <w:lang w:val="es-CO"/>
        </w:rPr>
        <w:t>2</w:t>
      </w:r>
      <w:r w:rsidRPr="00E7298C">
        <w:rPr>
          <w:rFonts w:ascii="Verdana" w:hAnsi="Verdana" w:cs="Arial"/>
          <w:b/>
          <w:sz w:val="20"/>
          <w:szCs w:val="20"/>
          <w:lang w:val="es-CO"/>
        </w:rPr>
        <w:t>.</w:t>
      </w:r>
      <w:r w:rsidRPr="00C756FE">
        <w:rPr>
          <w:rFonts w:ascii="Verdana" w:hAnsi="Verdana" w:cs="Arial"/>
          <w:b/>
          <w:sz w:val="20"/>
          <w:szCs w:val="20"/>
        </w:rPr>
        <w:t xml:space="preserve"> </w:t>
      </w:r>
      <w:r w:rsidR="00E7298C" w:rsidRPr="00E7298C">
        <w:rPr>
          <w:rFonts w:ascii="Verdana" w:hAnsi="Verdana" w:cs="Arial"/>
          <w:i/>
          <w:sz w:val="20"/>
          <w:szCs w:val="20"/>
        </w:rPr>
        <w:t>Documento Técnico.</w:t>
      </w:r>
    </w:p>
    <w:p w14:paraId="1E829736" w14:textId="5D63189F" w:rsidR="00CC0238" w:rsidRPr="004E2DD5" w:rsidRDefault="00AB2BB8" w:rsidP="0059193D">
      <w:pPr>
        <w:tabs>
          <w:tab w:val="left" w:pos="4710"/>
          <w:tab w:val="left" w:pos="5280"/>
        </w:tabs>
        <w:spacing w:after="0"/>
        <w:ind w:left="-142"/>
        <w:rPr>
          <w:rFonts w:ascii="Verdana" w:hAnsi="Verdana" w:cs="Arial"/>
          <w:b/>
          <w:color w:val="000000" w:themeColor="text1"/>
          <w:sz w:val="20"/>
          <w:szCs w:val="20"/>
        </w:rPr>
      </w:pPr>
      <w:r w:rsidRPr="004E2DD5">
        <w:rPr>
          <w:rFonts w:ascii="Verdana" w:hAnsi="Verdana" w:cs="Arial"/>
          <w:b/>
          <w:color w:val="000000" w:themeColor="text1"/>
          <w:sz w:val="20"/>
          <w:szCs w:val="20"/>
        </w:rPr>
        <w:tab/>
      </w:r>
      <w:r w:rsidR="0059193D">
        <w:rPr>
          <w:rFonts w:ascii="Verdana" w:hAnsi="Verdana" w:cs="Arial"/>
          <w:b/>
          <w:color w:val="000000" w:themeColor="text1"/>
          <w:sz w:val="20"/>
          <w:szCs w:val="20"/>
        </w:rPr>
        <w:tab/>
      </w:r>
    </w:p>
    <w:p w14:paraId="12EFC6C4" w14:textId="6784D619" w:rsidR="00FA1EED" w:rsidRPr="00985588" w:rsidRDefault="00FA1EED" w:rsidP="00985588">
      <w:pPr>
        <w:pStyle w:val="Prrafodelista"/>
        <w:numPr>
          <w:ilvl w:val="0"/>
          <w:numId w:val="9"/>
        </w:numPr>
        <w:tabs>
          <w:tab w:val="left" w:pos="2035"/>
        </w:tabs>
        <w:spacing w:after="0"/>
        <w:jc w:val="both"/>
        <w:rPr>
          <w:rFonts w:ascii="Verdana" w:hAnsi="Verdana" w:cs="Arial"/>
          <w:b/>
          <w:bCs/>
          <w:color w:val="000000" w:themeColor="text1"/>
          <w:sz w:val="20"/>
          <w:szCs w:val="20"/>
          <w:lang w:val="es-CO" w:eastAsia="es-CO"/>
        </w:rPr>
      </w:pPr>
      <w:r w:rsidRPr="00985588">
        <w:rPr>
          <w:rFonts w:ascii="Verdana" w:hAnsi="Verdana" w:cs="Arial"/>
          <w:b/>
          <w:bCs/>
          <w:color w:val="000000" w:themeColor="text1"/>
          <w:sz w:val="20"/>
          <w:szCs w:val="20"/>
          <w:lang w:val="es-CO" w:eastAsia="es-CO"/>
        </w:rPr>
        <w:t xml:space="preserve">CONTROL DE CAMBIOS </w:t>
      </w:r>
    </w:p>
    <w:p w14:paraId="125ED27A" w14:textId="77777777" w:rsidR="00FA1EED" w:rsidRPr="004E2DD5" w:rsidRDefault="00FA1EED" w:rsidP="00FA1EED">
      <w:pPr>
        <w:pStyle w:val="Sangradetextonormal"/>
        <w:spacing w:after="0"/>
        <w:ind w:left="0" w:right="-29"/>
        <w:rPr>
          <w:rFonts w:ascii="Verdana" w:hAnsi="Verdana" w:cs="Arial"/>
          <w:b/>
          <w:color w:val="000000" w:themeColor="text1"/>
          <w:sz w:val="20"/>
          <w:szCs w:val="20"/>
        </w:rPr>
      </w:pPr>
    </w:p>
    <w:tbl>
      <w:tblPr>
        <w:tblW w:w="9029" w:type="dxa"/>
        <w:tblInd w:w="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32"/>
        <w:gridCol w:w="1582"/>
        <w:gridCol w:w="6415"/>
      </w:tblGrid>
      <w:tr w:rsidR="004E2DD5" w:rsidRPr="004E2DD5" w14:paraId="168CB7DA" w14:textId="77777777" w:rsidTr="002258D4">
        <w:trPr>
          <w:trHeight w:val="326"/>
        </w:trPr>
        <w:tc>
          <w:tcPr>
            <w:tcW w:w="1032" w:type="dxa"/>
            <w:shd w:val="clear" w:color="auto" w:fill="3366CC"/>
            <w:vAlign w:val="center"/>
          </w:tcPr>
          <w:p w14:paraId="5ABD5D2C" w14:textId="77777777" w:rsidR="00FA1EED" w:rsidRPr="004E2DD5" w:rsidRDefault="00FA1EED" w:rsidP="00FB4A38">
            <w:pPr>
              <w:pStyle w:val="TableParagraph"/>
              <w:jc w:val="center"/>
              <w:rPr>
                <w:rFonts w:ascii="Verdana" w:hAnsi="Verdana"/>
                <w:b/>
                <w:color w:val="000000" w:themeColor="text1"/>
                <w:sz w:val="20"/>
                <w:szCs w:val="20"/>
              </w:rPr>
            </w:pPr>
            <w:r w:rsidRPr="004E2DD5">
              <w:rPr>
                <w:rFonts w:ascii="Verdana" w:hAnsi="Verdana"/>
                <w:b/>
                <w:color w:val="000000" w:themeColor="text1"/>
                <w:sz w:val="20"/>
                <w:szCs w:val="20"/>
              </w:rPr>
              <w:t>Versión</w:t>
            </w:r>
          </w:p>
        </w:tc>
        <w:tc>
          <w:tcPr>
            <w:tcW w:w="1582" w:type="dxa"/>
            <w:shd w:val="clear" w:color="auto" w:fill="3366CC"/>
            <w:vAlign w:val="center"/>
          </w:tcPr>
          <w:p w14:paraId="2DAC4C6F" w14:textId="65FC0844" w:rsidR="00FA1EED" w:rsidRPr="004E2DD5" w:rsidRDefault="00FA1EED" w:rsidP="00FB4A38">
            <w:pPr>
              <w:pStyle w:val="TableParagraph"/>
              <w:jc w:val="center"/>
              <w:rPr>
                <w:rFonts w:ascii="Verdana" w:hAnsi="Verdana"/>
                <w:b/>
                <w:color w:val="000000" w:themeColor="text1"/>
                <w:sz w:val="20"/>
                <w:szCs w:val="20"/>
              </w:rPr>
            </w:pPr>
            <w:r w:rsidRPr="004E2DD5">
              <w:rPr>
                <w:rFonts w:ascii="Verdana" w:hAnsi="Verdana"/>
                <w:b/>
                <w:color w:val="000000" w:themeColor="text1"/>
                <w:sz w:val="20"/>
                <w:szCs w:val="20"/>
              </w:rPr>
              <w:t>Fecha</w:t>
            </w:r>
          </w:p>
        </w:tc>
        <w:tc>
          <w:tcPr>
            <w:tcW w:w="6415" w:type="dxa"/>
            <w:shd w:val="clear" w:color="auto" w:fill="3366CC"/>
            <w:vAlign w:val="center"/>
          </w:tcPr>
          <w:p w14:paraId="45FD03EF" w14:textId="77777777" w:rsidR="00FA1EED" w:rsidRPr="004E2DD5" w:rsidRDefault="00FA1EED" w:rsidP="00FB4A38">
            <w:pPr>
              <w:pStyle w:val="TableParagraph"/>
              <w:jc w:val="center"/>
              <w:rPr>
                <w:rFonts w:ascii="Verdana" w:hAnsi="Verdana"/>
                <w:b/>
                <w:color w:val="000000" w:themeColor="text1"/>
                <w:sz w:val="20"/>
                <w:szCs w:val="20"/>
              </w:rPr>
            </w:pPr>
            <w:r w:rsidRPr="004E2DD5">
              <w:rPr>
                <w:rFonts w:ascii="Verdana" w:hAnsi="Verdana"/>
                <w:b/>
                <w:color w:val="000000" w:themeColor="text1"/>
                <w:sz w:val="20"/>
                <w:szCs w:val="20"/>
              </w:rPr>
              <w:t>Descripción de la modificación</w:t>
            </w:r>
          </w:p>
        </w:tc>
      </w:tr>
      <w:tr w:rsidR="004E2DD5" w:rsidRPr="004E2DD5" w14:paraId="411B9B26" w14:textId="77777777" w:rsidTr="002258D4">
        <w:trPr>
          <w:trHeight w:val="325"/>
        </w:trPr>
        <w:tc>
          <w:tcPr>
            <w:tcW w:w="1032" w:type="dxa"/>
            <w:vAlign w:val="center"/>
          </w:tcPr>
          <w:p w14:paraId="2F75D95F" w14:textId="63F0F706" w:rsidR="00FA1EED" w:rsidRPr="004E2DD5" w:rsidRDefault="00985588" w:rsidP="00335495">
            <w:pPr>
              <w:pStyle w:val="TableParagraph"/>
              <w:spacing w:before="114"/>
              <w:ind w:left="11"/>
              <w:jc w:val="center"/>
              <w:rPr>
                <w:rFonts w:ascii="Verdana" w:hAnsi="Verdana"/>
                <w:color w:val="000000" w:themeColor="text1"/>
                <w:sz w:val="20"/>
                <w:szCs w:val="20"/>
              </w:rPr>
            </w:pPr>
            <w:r>
              <w:rPr>
                <w:rFonts w:ascii="Verdana" w:hAnsi="Verdana"/>
                <w:color w:val="000000" w:themeColor="text1"/>
                <w:sz w:val="20"/>
                <w:szCs w:val="20"/>
              </w:rPr>
              <w:t>1</w:t>
            </w:r>
          </w:p>
        </w:tc>
        <w:tc>
          <w:tcPr>
            <w:tcW w:w="1582" w:type="dxa"/>
            <w:vAlign w:val="center"/>
          </w:tcPr>
          <w:p w14:paraId="5720EDAC" w14:textId="5DDAAF39" w:rsidR="00FA1EED" w:rsidRPr="004E2DD5" w:rsidRDefault="00CB0EF6" w:rsidP="00335495">
            <w:pPr>
              <w:pStyle w:val="TableParagraph"/>
              <w:spacing w:before="114"/>
              <w:ind w:left="110"/>
              <w:jc w:val="center"/>
              <w:rPr>
                <w:rFonts w:ascii="Verdana" w:hAnsi="Verdana"/>
                <w:color w:val="000000" w:themeColor="text1"/>
                <w:sz w:val="20"/>
                <w:szCs w:val="20"/>
              </w:rPr>
            </w:pPr>
            <w:r>
              <w:rPr>
                <w:rFonts w:ascii="Verdana" w:hAnsi="Verdana"/>
                <w:color w:val="000000" w:themeColor="text1"/>
                <w:sz w:val="20"/>
                <w:szCs w:val="20"/>
              </w:rPr>
              <w:t>09/09/2019</w:t>
            </w:r>
          </w:p>
        </w:tc>
        <w:tc>
          <w:tcPr>
            <w:tcW w:w="6415" w:type="dxa"/>
            <w:shd w:val="clear" w:color="auto" w:fill="auto"/>
            <w:vAlign w:val="center"/>
          </w:tcPr>
          <w:p w14:paraId="254AC95C" w14:textId="75F53632" w:rsidR="00C756FE" w:rsidRPr="00C756FE" w:rsidRDefault="00985588" w:rsidP="00985588">
            <w:pPr>
              <w:rPr>
                <w:rFonts w:ascii="Verdana" w:hAnsi="Verdana" w:cs="Arial"/>
                <w:color w:val="000000" w:themeColor="text1"/>
                <w:sz w:val="20"/>
                <w:szCs w:val="20"/>
              </w:rPr>
            </w:pPr>
            <w:r>
              <w:rPr>
                <w:rFonts w:ascii="Verdana" w:hAnsi="Verdana" w:cs="Arial"/>
                <w:color w:val="000000" w:themeColor="text1"/>
                <w:sz w:val="20"/>
                <w:szCs w:val="20"/>
              </w:rPr>
              <w:t>Creación del documento.</w:t>
            </w:r>
          </w:p>
        </w:tc>
      </w:tr>
    </w:tbl>
    <w:p w14:paraId="2B3207F1" w14:textId="77777777" w:rsidR="00CD0112" w:rsidRPr="0024522C" w:rsidRDefault="00CD0112" w:rsidP="0024522C">
      <w:pPr>
        <w:rPr>
          <w:rFonts w:ascii="Verdana" w:hAnsi="Verdana"/>
          <w:color w:val="000000" w:themeColor="text1"/>
          <w:sz w:val="20"/>
          <w:szCs w:val="20"/>
        </w:rPr>
      </w:pPr>
    </w:p>
    <w:sectPr w:rsidR="00CD0112" w:rsidRPr="0024522C" w:rsidSect="0022123A">
      <w:headerReference w:type="even" r:id="rId7"/>
      <w:headerReference w:type="default" r:id="rId8"/>
      <w:footerReference w:type="default" r:id="rId9"/>
      <w:headerReference w:type="first" r:id="rId10"/>
      <w:pgSz w:w="12240" w:h="15840"/>
      <w:pgMar w:top="1227" w:right="1418" w:bottom="1418" w:left="1418" w:header="0" w:footer="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80B41" w14:textId="77777777" w:rsidR="004A4743" w:rsidRDefault="004A4743">
      <w:pPr>
        <w:spacing w:after="0"/>
      </w:pPr>
      <w:r>
        <w:separator/>
      </w:r>
    </w:p>
  </w:endnote>
  <w:endnote w:type="continuationSeparator" w:id="0">
    <w:p w14:paraId="258B8D8C" w14:textId="77777777" w:rsidR="004A4743" w:rsidRDefault="004A47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1DE2E" w14:textId="212E957B" w:rsidR="00844B2A" w:rsidRDefault="00844B2A">
    <w:pPr>
      <w:pStyle w:val="Piedepgina"/>
    </w:pPr>
    <w:r>
      <w:tab/>
    </w:r>
    <w:r>
      <w:tab/>
      <w:t>710.14.15-</w:t>
    </w:r>
    <w:proofErr w:type="gramStart"/>
    <w:r>
      <w:t>34  V</w:t>
    </w:r>
    <w:proofErr w:type="gramEnd"/>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86EC1" w14:textId="77777777" w:rsidR="004A4743" w:rsidRDefault="004A4743">
      <w:pPr>
        <w:spacing w:after="0"/>
      </w:pPr>
      <w:r>
        <w:separator/>
      </w:r>
    </w:p>
  </w:footnote>
  <w:footnote w:type="continuationSeparator" w:id="0">
    <w:p w14:paraId="2DCE0AAE" w14:textId="77777777" w:rsidR="004A4743" w:rsidRDefault="004A47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0EA8" w14:textId="77777777" w:rsidR="00E72035" w:rsidRDefault="003F0155">
    <w:pPr>
      <w:pStyle w:val="Encabezado"/>
    </w:pPr>
    <w:r>
      <w:rPr>
        <w:noProof/>
        <w:lang w:val="es-ES" w:eastAsia="es-ES"/>
      </w:rPr>
      <w:drawing>
        <wp:anchor distT="0" distB="0" distL="114300" distR="114300" simplePos="0" relativeHeight="251658752" behindDoc="1" locked="0" layoutInCell="1" allowOverlap="1" wp14:anchorId="5EDC84D5" wp14:editId="4CE0BC11">
          <wp:simplePos x="0" y="0"/>
          <wp:positionH relativeFrom="margin">
            <wp:align>center</wp:align>
          </wp:positionH>
          <wp:positionV relativeFrom="margin">
            <wp:align>center</wp:align>
          </wp:positionV>
          <wp:extent cx="8096250" cy="10477500"/>
          <wp:effectExtent l="0" t="0" r="0" b="0"/>
          <wp:wrapNone/>
          <wp:docPr id="20" name="Imagen 20" descr="papeleri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peleria-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1047750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FA6EF" w14:textId="5035C7A7" w:rsidR="00B91F95" w:rsidRDefault="00B91F95" w:rsidP="000F539E">
    <w:pPr>
      <w:pStyle w:val="Encabezado"/>
      <w:jc w:val="center"/>
    </w:pPr>
  </w:p>
  <w:tbl>
    <w:tblPr>
      <w:tblW w:w="1117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5417"/>
      <w:gridCol w:w="2155"/>
    </w:tblGrid>
    <w:tr w:rsidR="008B0DA8" w:rsidRPr="00CD4AF9" w14:paraId="4AFFAA09" w14:textId="77777777" w:rsidTr="00420C8C">
      <w:trPr>
        <w:trHeight w:val="550"/>
      </w:trPr>
      <w:tc>
        <w:tcPr>
          <w:tcW w:w="3600" w:type="dxa"/>
          <w:vMerge w:val="restart"/>
          <w:shd w:val="clear" w:color="auto" w:fill="BFBFBF" w:themeFill="background1" w:themeFillShade="BF"/>
          <w:vAlign w:val="center"/>
        </w:tcPr>
        <w:p w14:paraId="5EB3D06D" w14:textId="462E5AF3" w:rsidR="008B0DA8" w:rsidRPr="00CD4AF9" w:rsidRDefault="00420C8C" w:rsidP="009C2EBF">
          <w:pPr>
            <w:widowControl w:val="0"/>
            <w:tabs>
              <w:tab w:val="center" w:pos="1920"/>
              <w:tab w:val="left" w:pos="3045"/>
            </w:tabs>
            <w:jc w:val="center"/>
            <w:rPr>
              <w:rFonts w:ascii="Verdana" w:hAnsi="Verdana" w:cs="Arial"/>
              <w:b/>
              <w:color w:val="FFFFFF"/>
              <w:sz w:val="18"/>
              <w:szCs w:val="18"/>
            </w:rPr>
          </w:pPr>
          <w:r>
            <w:rPr>
              <w:noProof/>
            </w:rPr>
            <w:drawing>
              <wp:anchor distT="0" distB="0" distL="114300" distR="114300" simplePos="0" relativeHeight="251661824" behindDoc="0" locked="0" layoutInCell="1" allowOverlap="1" wp14:anchorId="7B63EB06" wp14:editId="04F40382">
                <wp:simplePos x="0" y="0"/>
                <wp:positionH relativeFrom="column">
                  <wp:posOffset>287655</wp:posOffset>
                </wp:positionH>
                <wp:positionV relativeFrom="paragraph">
                  <wp:posOffset>5080</wp:posOffset>
                </wp:positionV>
                <wp:extent cx="1359535" cy="495300"/>
                <wp:effectExtent l="0" t="0" r="0" b="0"/>
                <wp:wrapNone/>
                <wp:docPr id="1957447289"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447289" name="Imagen 1" descr="Interfaz de usuario gráfica, Aplicación&#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417" w:type="dxa"/>
          <w:shd w:val="clear" w:color="auto" w:fill="BFBFBF" w:themeFill="background1" w:themeFillShade="BF"/>
          <w:vAlign w:val="center"/>
        </w:tcPr>
        <w:p w14:paraId="334FC8E1" w14:textId="27FD9BC0" w:rsidR="008B0DA8" w:rsidRPr="00420C8C" w:rsidRDefault="00516956" w:rsidP="009C2EBF">
          <w:pPr>
            <w:widowControl w:val="0"/>
            <w:spacing w:after="0"/>
            <w:jc w:val="center"/>
            <w:rPr>
              <w:rFonts w:ascii="Arial" w:hAnsi="Arial" w:cs="Arial"/>
              <w:sz w:val="16"/>
              <w:szCs w:val="16"/>
            </w:rPr>
          </w:pPr>
          <w:r w:rsidRPr="00420C8C">
            <w:rPr>
              <w:rFonts w:ascii="Arial" w:hAnsi="Arial" w:cs="Arial"/>
              <w:b/>
              <w:color w:val="FFFFFF"/>
              <w:sz w:val="16"/>
              <w:szCs w:val="16"/>
            </w:rPr>
            <w:t>PROTOCOLO PARA EL INTERCAMBIO DE INFORMACIÓN CON ENTIDADES DE LA RED NACIONAL DE INFORMACIÓN Y LA UNIDAD PARA LA ATENCIÓN Y REPARACIÓN INTEGRAL A LAS VÍCTIMAS</w:t>
          </w:r>
        </w:p>
      </w:tc>
      <w:tc>
        <w:tcPr>
          <w:tcW w:w="2155" w:type="dxa"/>
          <w:shd w:val="clear" w:color="auto" w:fill="auto"/>
          <w:vAlign w:val="center"/>
        </w:tcPr>
        <w:p w14:paraId="16DA2D11" w14:textId="7B51AABD" w:rsidR="008B0DA8" w:rsidRPr="00CD4AF9" w:rsidRDefault="008B0DA8" w:rsidP="001F7B9A">
          <w:pPr>
            <w:widowControl w:val="0"/>
            <w:spacing w:after="0"/>
            <w:rPr>
              <w:rFonts w:ascii="Verdana" w:hAnsi="Verdana" w:cs="Arial"/>
              <w:sz w:val="16"/>
              <w:szCs w:val="16"/>
            </w:rPr>
          </w:pPr>
          <w:r w:rsidRPr="00CD4AF9">
            <w:rPr>
              <w:rFonts w:ascii="Verdana" w:hAnsi="Verdana" w:cs="Arial"/>
              <w:sz w:val="16"/>
              <w:szCs w:val="16"/>
            </w:rPr>
            <w:t>Código:</w:t>
          </w:r>
          <w:r w:rsidR="002929C8">
            <w:rPr>
              <w:rFonts w:ascii="Verdana" w:hAnsi="Verdana" w:cs="Arial"/>
              <w:sz w:val="16"/>
              <w:szCs w:val="16"/>
            </w:rPr>
            <w:t xml:space="preserve"> </w:t>
          </w:r>
          <w:r w:rsidR="00165863" w:rsidRPr="00165863">
            <w:rPr>
              <w:rFonts w:ascii="Verdana" w:hAnsi="Verdana" w:cs="Arial"/>
              <w:sz w:val="16"/>
              <w:szCs w:val="16"/>
            </w:rPr>
            <w:t>520,06,10-5</w:t>
          </w:r>
        </w:p>
      </w:tc>
    </w:tr>
    <w:tr w:rsidR="008B0DA8" w:rsidRPr="00CD4AF9" w14:paraId="438E4DA5" w14:textId="77777777" w:rsidTr="00516956">
      <w:trPr>
        <w:trHeight w:val="292"/>
      </w:trPr>
      <w:tc>
        <w:tcPr>
          <w:tcW w:w="3600" w:type="dxa"/>
          <w:vMerge/>
          <w:shd w:val="clear" w:color="auto" w:fill="auto"/>
        </w:tcPr>
        <w:p w14:paraId="4D2AF256" w14:textId="77777777" w:rsidR="008B0DA8" w:rsidRPr="00CD4AF9" w:rsidRDefault="008B0DA8" w:rsidP="008B0DA8">
          <w:pPr>
            <w:pStyle w:val="Encabezado"/>
            <w:widowControl w:val="0"/>
            <w:rPr>
              <w:rFonts w:ascii="Verdana" w:hAnsi="Verdana"/>
              <w:sz w:val="18"/>
              <w:szCs w:val="18"/>
            </w:rPr>
          </w:pPr>
        </w:p>
      </w:tc>
      <w:tc>
        <w:tcPr>
          <w:tcW w:w="5417" w:type="dxa"/>
          <w:shd w:val="clear" w:color="auto" w:fill="auto"/>
          <w:vAlign w:val="center"/>
        </w:tcPr>
        <w:p w14:paraId="039FA9A2" w14:textId="133CACE7" w:rsidR="008B0DA8" w:rsidRPr="00420C8C" w:rsidRDefault="00516956" w:rsidP="009C2EBF">
          <w:pPr>
            <w:pStyle w:val="Encabezado"/>
            <w:widowControl w:val="0"/>
            <w:jc w:val="center"/>
            <w:rPr>
              <w:rFonts w:ascii="Arial" w:hAnsi="Arial" w:cs="Arial"/>
              <w:sz w:val="16"/>
              <w:szCs w:val="16"/>
            </w:rPr>
          </w:pPr>
          <w:r w:rsidRPr="00420C8C">
            <w:rPr>
              <w:rFonts w:ascii="Arial" w:hAnsi="Arial" w:cs="Arial"/>
              <w:sz w:val="16"/>
              <w:szCs w:val="16"/>
            </w:rPr>
            <w:t>PROCESO GESTIÓN DE LA INFORMACIÓN</w:t>
          </w:r>
        </w:p>
      </w:tc>
      <w:tc>
        <w:tcPr>
          <w:tcW w:w="2155" w:type="dxa"/>
          <w:shd w:val="clear" w:color="auto" w:fill="auto"/>
          <w:vAlign w:val="center"/>
        </w:tcPr>
        <w:p w14:paraId="1F3B5DE8" w14:textId="42D4A446" w:rsidR="008B0DA8" w:rsidRPr="00CD4AF9" w:rsidRDefault="008B0DA8" w:rsidP="001F7B9A">
          <w:pPr>
            <w:widowControl w:val="0"/>
            <w:spacing w:after="0"/>
            <w:rPr>
              <w:rFonts w:ascii="Verdana" w:hAnsi="Verdana" w:cs="Arial"/>
              <w:sz w:val="16"/>
              <w:szCs w:val="16"/>
            </w:rPr>
          </w:pPr>
          <w:r w:rsidRPr="00CD4AF9">
            <w:rPr>
              <w:rFonts w:ascii="Verdana" w:hAnsi="Verdana" w:cs="Arial"/>
              <w:sz w:val="16"/>
              <w:szCs w:val="16"/>
            </w:rPr>
            <w:t>Versión:</w:t>
          </w:r>
          <w:r w:rsidR="002929C8">
            <w:rPr>
              <w:rFonts w:ascii="Verdana" w:hAnsi="Verdana" w:cs="Arial"/>
              <w:sz w:val="16"/>
              <w:szCs w:val="16"/>
            </w:rPr>
            <w:t xml:space="preserve"> </w:t>
          </w:r>
          <w:r w:rsidR="00CB0EF6">
            <w:rPr>
              <w:rFonts w:ascii="Verdana" w:hAnsi="Verdana" w:cs="Arial"/>
              <w:sz w:val="16"/>
              <w:szCs w:val="16"/>
            </w:rPr>
            <w:t xml:space="preserve"> 01</w:t>
          </w:r>
        </w:p>
      </w:tc>
    </w:tr>
    <w:tr w:rsidR="00AB2BB8" w:rsidRPr="00CD4AF9" w14:paraId="20D5EE8D" w14:textId="77777777" w:rsidTr="009B525F">
      <w:trPr>
        <w:trHeight w:val="248"/>
      </w:trPr>
      <w:tc>
        <w:tcPr>
          <w:tcW w:w="3600" w:type="dxa"/>
          <w:vMerge/>
          <w:shd w:val="clear" w:color="auto" w:fill="auto"/>
          <w:vAlign w:val="center"/>
        </w:tcPr>
        <w:p w14:paraId="45458DE8" w14:textId="77777777" w:rsidR="00AB2BB8" w:rsidRPr="00CD4AF9" w:rsidRDefault="00AB2BB8" w:rsidP="008B0DA8">
          <w:pPr>
            <w:pStyle w:val="Encabezado"/>
            <w:widowControl w:val="0"/>
            <w:rPr>
              <w:rFonts w:ascii="Verdana" w:hAnsi="Verdana"/>
            </w:rPr>
          </w:pPr>
        </w:p>
      </w:tc>
      <w:tc>
        <w:tcPr>
          <w:tcW w:w="5417" w:type="dxa"/>
          <w:vMerge w:val="restart"/>
          <w:shd w:val="clear" w:color="auto" w:fill="auto"/>
          <w:vAlign w:val="center"/>
        </w:tcPr>
        <w:p w14:paraId="1861C464" w14:textId="61D601F9" w:rsidR="00AB2BB8" w:rsidRPr="00420C8C" w:rsidRDefault="00516956" w:rsidP="00516956">
          <w:pPr>
            <w:pStyle w:val="Encabezado"/>
            <w:widowControl w:val="0"/>
            <w:jc w:val="center"/>
            <w:rPr>
              <w:rFonts w:ascii="Arial" w:hAnsi="Arial" w:cs="Arial"/>
              <w:sz w:val="16"/>
              <w:szCs w:val="16"/>
            </w:rPr>
          </w:pPr>
          <w:r w:rsidRPr="00420C8C">
            <w:rPr>
              <w:rFonts w:ascii="Arial" w:hAnsi="Arial" w:cs="Arial"/>
              <w:sz w:val="16"/>
              <w:szCs w:val="16"/>
            </w:rPr>
            <w:t>PROCEDIMIENTO ARTICULACION INTERINSTITUCIONAL Y DINAMIZACIÓN DE LA INFORMACIÓN.</w:t>
          </w:r>
        </w:p>
      </w:tc>
      <w:tc>
        <w:tcPr>
          <w:tcW w:w="2155" w:type="dxa"/>
          <w:shd w:val="clear" w:color="auto" w:fill="auto"/>
          <w:vAlign w:val="center"/>
        </w:tcPr>
        <w:p w14:paraId="79B7F243" w14:textId="22347E74" w:rsidR="00AB2BB8" w:rsidRPr="00CD4AF9" w:rsidRDefault="00AB2BB8" w:rsidP="001F7B9A">
          <w:pPr>
            <w:widowControl w:val="0"/>
            <w:spacing w:after="0"/>
            <w:rPr>
              <w:rFonts w:ascii="Verdana" w:hAnsi="Verdana" w:cs="Arial"/>
              <w:sz w:val="16"/>
              <w:szCs w:val="16"/>
            </w:rPr>
          </w:pPr>
          <w:r w:rsidRPr="00CD4AF9">
            <w:rPr>
              <w:rFonts w:ascii="Verdana" w:hAnsi="Verdana" w:cs="Arial"/>
              <w:sz w:val="16"/>
              <w:szCs w:val="16"/>
            </w:rPr>
            <w:t xml:space="preserve">Fecha: </w:t>
          </w:r>
          <w:r w:rsidR="00CB0EF6">
            <w:rPr>
              <w:rFonts w:ascii="Verdana" w:hAnsi="Verdana" w:cs="Arial"/>
              <w:sz w:val="16"/>
              <w:szCs w:val="16"/>
            </w:rPr>
            <w:t>09</w:t>
          </w:r>
          <w:r w:rsidR="002929C8">
            <w:rPr>
              <w:rFonts w:ascii="Verdana" w:hAnsi="Verdana" w:cs="Arial"/>
              <w:sz w:val="16"/>
              <w:szCs w:val="16"/>
            </w:rPr>
            <w:t>/</w:t>
          </w:r>
          <w:r w:rsidR="00CB0EF6">
            <w:rPr>
              <w:rFonts w:ascii="Verdana" w:hAnsi="Verdana" w:cs="Arial"/>
              <w:sz w:val="16"/>
              <w:szCs w:val="16"/>
            </w:rPr>
            <w:t>09</w:t>
          </w:r>
          <w:r w:rsidRPr="00CD4AF9">
            <w:rPr>
              <w:rFonts w:ascii="Verdana" w:hAnsi="Verdana" w:cs="Arial"/>
              <w:sz w:val="16"/>
              <w:szCs w:val="16"/>
            </w:rPr>
            <w:t>/</w:t>
          </w:r>
          <w:r w:rsidR="00CB0EF6">
            <w:rPr>
              <w:rFonts w:ascii="Verdana" w:hAnsi="Verdana" w:cs="Arial"/>
              <w:sz w:val="16"/>
              <w:szCs w:val="16"/>
            </w:rPr>
            <w:t>2019</w:t>
          </w:r>
        </w:p>
      </w:tc>
    </w:tr>
    <w:tr w:rsidR="00AB2BB8" w:rsidRPr="00CD4AF9" w14:paraId="544DE3DC" w14:textId="77777777" w:rsidTr="00516956">
      <w:trPr>
        <w:trHeight w:val="158"/>
      </w:trPr>
      <w:tc>
        <w:tcPr>
          <w:tcW w:w="3600" w:type="dxa"/>
          <w:vMerge/>
          <w:shd w:val="clear" w:color="auto" w:fill="auto"/>
        </w:tcPr>
        <w:p w14:paraId="4A2D5497" w14:textId="77777777" w:rsidR="00AB2BB8" w:rsidRPr="00CD4AF9" w:rsidRDefault="00AB2BB8" w:rsidP="008B0DA8">
          <w:pPr>
            <w:pStyle w:val="Encabezado"/>
            <w:widowControl w:val="0"/>
            <w:rPr>
              <w:rFonts w:ascii="Verdana" w:hAnsi="Verdana"/>
            </w:rPr>
          </w:pPr>
        </w:p>
      </w:tc>
      <w:tc>
        <w:tcPr>
          <w:tcW w:w="5417" w:type="dxa"/>
          <w:vMerge/>
          <w:shd w:val="clear" w:color="auto" w:fill="auto"/>
          <w:vAlign w:val="center"/>
        </w:tcPr>
        <w:p w14:paraId="4812F5A1" w14:textId="77777777" w:rsidR="00AB2BB8" w:rsidRPr="00CD4AF9" w:rsidRDefault="00AB2BB8" w:rsidP="00FB4A38">
          <w:pPr>
            <w:pStyle w:val="Encabezado"/>
            <w:widowControl w:val="0"/>
            <w:rPr>
              <w:rFonts w:ascii="Verdana" w:hAnsi="Verdana"/>
            </w:rPr>
          </w:pPr>
        </w:p>
      </w:tc>
      <w:tc>
        <w:tcPr>
          <w:tcW w:w="2155" w:type="dxa"/>
          <w:shd w:val="clear" w:color="auto" w:fill="auto"/>
          <w:vAlign w:val="center"/>
        </w:tcPr>
        <w:p w14:paraId="1A65F3FD" w14:textId="5857ECFB" w:rsidR="00AB2BB8" w:rsidRPr="00CD4AF9" w:rsidRDefault="00FB4A38" w:rsidP="00FB4A38">
          <w:pPr>
            <w:widowControl w:val="0"/>
            <w:spacing w:after="0"/>
            <w:rPr>
              <w:rFonts w:ascii="Verdana" w:hAnsi="Verdana" w:cs="Arial"/>
              <w:sz w:val="16"/>
              <w:szCs w:val="16"/>
            </w:rPr>
          </w:pPr>
          <w:r w:rsidRPr="00FB4A38">
            <w:rPr>
              <w:rFonts w:ascii="Verdana" w:hAnsi="Verdana" w:cs="Arial"/>
              <w:sz w:val="16"/>
              <w:szCs w:val="16"/>
              <w:lang w:val="es-ES"/>
            </w:rPr>
            <w:t xml:space="preserve">Página </w:t>
          </w:r>
          <w:r w:rsidRPr="00FB4A38">
            <w:rPr>
              <w:rFonts w:ascii="Verdana" w:hAnsi="Verdana" w:cs="Arial"/>
              <w:b/>
              <w:bCs/>
              <w:sz w:val="16"/>
              <w:szCs w:val="16"/>
            </w:rPr>
            <w:fldChar w:fldCharType="begin"/>
          </w:r>
          <w:r w:rsidRPr="00FB4A38">
            <w:rPr>
              <w:rFonts w:ascii="Verdana" w:hAnsi="Verdana" w:cs="Arial"/>
              <w:b/>
              <w:bCs/>
              <w:sz w:val="16"/>
              <w:szCs w:val="16"/>
            </w:rPr>
            <w:instrText>PAGE  \* Arabic  \* MERGEFORMAT</w:instrText>
          </w:r>
          <w:r w:rsidRPr="00FB4A38">
            <w:rPr>
              <w:rFonts w:ascii="Verdana" w:hAnsi="Verdana" w:cs="Arial"/>
              <w:b/>
              <w:bCs/>
              <w:sz w:val="16"/>
              <w:szCs w:val="16"/>
            </w:rPr>
            <w:fldChar w:fldCharType="separate"/>
          </w:r>
          <w:r w:rsidR="001F7B9A" w:rsidRPr="001F7B9A">
            <w:rPr>
              <w:rFonts w:ascii="Verdana" w:hAnsi="Verdana" w:cs="Arial"/>
              <w:b/>
              <w:bCs/>
              <w:noProof/>
              <w:sz w:val="16"/>
              <w:szCs w:val="16"/>
              <w:lang w:val="es-ES"/>
            </w:rPr>
            <w:t>3</w:t>
          </w:r>
          <w:r w:rsidRPr="00FB4A38">
            <w:rPr>
              <w:rFonts w:ascii="Verdana" w:hAnsi="Verdana" w:cs="Arial"/>
              <w:b/>
              <w:bCs/>
              <w:sz w:val="16"/>
              <w:szCs w:val="16"/>
            </w:rPr>
            <w:fldChar w:fldCharType="end"/>
          </w:r>
          <w:r w:rsidRPr="00FB4A38">
            <w:rPr>
              <w:rFonts w:ascii="Verdana" w:hAnsi="Verdana" w:cs="Arial"/>
              <w:sz w:val="16"/>
              <w:szCs w:val="16"/>
              <w:lang w:val="es-ES"/>
            </w:rPr>
            <w:t xml:space="preserve"> de </w:t>
          </w:r>
          <w:r w:rsidRPr="00FB4A38">
            <w:rPr>
              <w:rFonts w:ascii="Verdana" w:hAnsi="Verdana" w:cs="Arial"/>
              <w:b/>
              <w:bCs/>
              <w:sz w:val="16"/>
              <w:szCs w:val="16"/>
            </w:rPr>
            <w:fldChar w:fldCharType="begin"/>
          </w:r>
          <w:r w:rsidRPr="00FB4A38">
            <w:rPr>
              <w:rFonts w:ascii="Verdana" w:hAnsi="Verdana" w:cs="Arial"/>
              <w:b/>
              <w:bCs/>
              <w:sz w:val="16"/>
              <w:szCs w:val="16"/>
            </w:rPr>
            <w:instrText>NUMPAGES  \* Arabic  \* MERGEFORMAT</w:instrText>
          </w:r>
          <w:r w:rsidRPr="00FB4A38">
            <w:rPr>
              <w:rFonts w:ascii="Verdana" w:hAnsi="Verdana" w:cs="Arial"/>
              <w:b/>
              <w:bCs/>
              <w:sz w:val="16"/>
              <w:szCs w:val="16"/>
            </w:rPr>
            <w:fldChar w:fldCharType="separate"/>
          </w:r>
          <w:r w:rsidR="001F7B9A" w:rsidRPr="001F7B9A">
            <w:rPr>
              <w:rFonts w:ascii="Verdana" w:hAnsi="Verdana" w:cs="Arial"/>
              <w:b/>
              <w:bCs/>
              <w:noProof/>
              <w:sz w:val="16"/>
              <w:szCs w:val="16"/>
              <w:lang w:val="es-ES"/>
            </w:rPr>
            <w:t>10</w:t>
          </w:r>
          <w:r w:rsidRPr="00FB4A38">
            <w:rPr>
              <w:rFonts w:ascii="Verdana" w:hAnsi="Verdana" w:cs="Arial"/>
              <w:b/>
              <w:bCs/>
              <w:sz w:val="16"/>
              <w:szCs w:val="16"/>
            </w:rPr>
            <w:fldChar w:fldCharType="end"/>
          </w:r>
        </w:p>
      </w:tc>
    </w:tr>
  </w:tbl>
  <w:p w14:paraId="4B2B5C8B" w14:textId="77777777" w:rsidR="00E72035" w:rsidRDefault="00E72035" w:rsidP="0022123A">
    <w:pPr>
      <w:pStyle w:val="Encabezado"/>
      <w:tabs>
        <w:tab w:val="clear" w:pos="8504"/>
        <w:tab w:val="left" w:pos="4956"/>
        <w:tab w:val="left" w:pos="5664"/>
        <w:tab w:val="left" w:pos="63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2D81E" w14:textId="77777777" w:rsidR="00E72035" w:rsidRDefault="003F0155">
    <w:pPr>
      <w:pStyle w:val="Encabezado"/>
    </w:pPr>
    <w:r>
      <w:rPr>
        <w:noProof/>
        <w:lang w:val="es-ES" w:eastAsia="es-ES"/>
      </w:rPr>
      <w:drawing>
        <wp:anchor distT="0" distB="0" distL="114300" distR="114300" simplePos="0" relativeHeight="251659776" behindDoc="1" locked="0" layoutInCell="1" allowOverlap="1" wp14:anchorId="15D5CAAC" wp14:editId="45CCF476">
          <wp:simplePos x="0" y="0"/>
          <wp:positionH relativeFrom="margin">
            <wp:align>center</wp:align>
          </wp:positionH>
          <wp:positionV relativeFrom="margin">
            <wp:align>center</wp:align>
          </wp:positionV>
          <wp:extent cx="8096250" cy="10477500"/>
          <wp:effectExtent l="0" t="0" r="0" b="0"/>
          <wp:wrapNone/>
          <wp:docPr id="21" name="Imagen 21" descr="papeleri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apeleria-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104775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A004F"/>
    <w:multiLevelType w:val="hybridMultilevel"/>
    <w:tmpl w:val="00F4DC5E"/>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EE80AE6"/>
    <w:multiLevelType w:val="hybridMultilevel"/>
    <w:tmpl w:val="02804C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3D03E93"/>
    <w:multiLevelType w:val="hybridMultilevel"/>
    <w:tmpl w:val="7B90E3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4622575"/>
    <w:multiLevelType w:val="hybridMultilevel"/>
    <w:tmpl w:val="BCC8F832"/>
    <w:lvl w:ilvl="0" w:tplc="FE98D54C">
      <w:start w:val="1"/>
      <w:numFmt w:val="decimal"/>
      <w:lvlText w:val="%1."/>
      <w:lvlJc w:val="left"/>
      <w:pPr>
        <w:tabs>
          <w:tab w:val="num" w:pos="360"/>
        </w:tabs>
        <w:ind w:left="360" w:hanging="360"/>
      </w:pPr>
      <w:rPr>
        <w:rFonts w:ascii="Arial" w:hAnsi="Arial" w:hint="default"/>
        <w:b/>
      </w:rPr>
    </w:lvl>
    <w:lvl w:ilvl="1" w:tplc="0C0A0005">
      <w:start w:val="1"/>
      <w:numFmt w:val="bullet"/>
      <w:lvlText w:val=""/>
      <w:lvlJc w:val="left"/>
      <w:pPr>
        <w:tabs>
          <w:tab w:val="num" w:pos="1440"/>
        </w:tabs>
        <w:ind w:left="1440" w:hanging="360"/>
      </w:pPr>
      <w:rPr>
        <w:rFonts w:ascii="Wingdings" w:hAnsi="Wingding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C690E07"/>
    <w:multiLevelType w:val="hybridMultilevel"/>
    <w:tmpl w:val="9FDADC24"/>
    <w:lvl w:ilvl="0" w:tplc="FB0EEEB2">
      <w:start w:val="1"/>
      <w:numFmt w:val="bullet"/>
      <w:lvlText w:val="•"/>
      <w:lvlJc w:val="left"/>
      <w:pPr>
        <w:tabs>
          <w:tab w:val="num" w:pos="720"/>
        </w:tabs>
        <w:ind w:left="720" w:hanging="360"/>
      </w:pPr>
      <w:rPr>
        <w:rFonts w:ascii="Times New Roman" w:hAnsi="Times New Roman" w:hint="default"/>
      </w:rPr>
    </w:lvl>
    <w:lvl w:ilvl="1" w:tplc="AEA8EF3C" w:tentative="1">
      <w:start w:val="1"/>
      <w:numFmt w:val="bullet"/>
      <w:lvlText w:val="•"/>
      <w:lvlJc w:val="left"/>
      <w:pPr>
        <w:tabs>
          <w:tab w:val="num" w:pos="1440"/>
        </w:tabs>
        <w:ind w:left="1440" w:hanging="360"/>
      </w:pPr>
      <w:rPr>
        <w:rFonts w:ascii="Times New Roman" w:hAnsi="Times New Roman" w:hint="default"/>
      </w:rPr>
    </w:lvl>
    <w:lvl w:ilvl="2" w:tplc="5A086B6E" w:tentative="1">
      <w:start w:val="1"/>
      <w:numFmt w:val="bullet"/>
      <w:lvlText w:val="•"/>
      <w:lvlJc w:val="left"/>
      <w:pPr>
        <w:tabs>
          <w:tab w:val="num" w:pos="2160"/>
        </w:tabs>
        <w:ind w:left="2160" w:hanging="360"/>
      </w:pPr>
      <w:rPr>
        <w:rFonts w:ascii="Times New Roman" w:hAnsi="Times New Roman" w:hint="default"/>
      </w:rPr>
    </w:lvl>
    <w:lvl w:ilvl="3" w:tplc="C018E7BA" w:tentative="1">
      <w:start w:val="1"/>
      <w:numFmt w:val="bullet"/>
      <w:lvlText w:val="•"/>
      <w:lvlJc w:val="left"/>
      <w:pPr>
        <w:tabs>
          <w:tab w:val="num" w:pos="2880"/>
        </w:tabs>
        <w:ind w:left="2880" w:hanging="360"/>
      </w:pPr>
      <w:rPr>
        <w:rFonts w:ascii="Times New Roman" w:hAnsi="Times New Roman" w:hint="default"/>
      </w:rPr>
    </w:lvl>
    <w:lvl w:ilvl="4" w:tplc="869CB99E" w:tentative="1">
      <w:start w:val="1"/>
      <w:numFmt w:val="bullet"/>
      <w:lvlText w:val="•"/>
      <w:lvlJc w:val="left"/>
      <w:pPr>
        <w:tabs>
          <w:tab w:val="num" w:pos="3600"/>
        </w:tabs>
        <w:ind w:left="3600" w:hanging="360"/>
      </w:pPr>
      <w:rPr>
        <w:rFonts w:ascii="Times New Roman" w:hAnsi="Times New Roman" w:hint="default"/>
      </w:rPr>
    </w:lvl>
    <w:lvl w:ilvl="5" w:tplc="5D36434E" w:tentative="1">
      <w:start w:val="1"/>
      <w:numFmt w:val="bullet"/>
      <w:lvlText w:val="•"/>
      <w:lvlJc w:val="left"/>
      <w:pPr>
        <w:tabs>
          <w:tab w:val="num" w:pos="4320"/>
        </w:tabs>
        <w:ind w:left="4320" w:hanging="360"/>
      </w:pPr>
      <w:rPr>
        <w:rFonts w:ascii="Times New Roman" w:hAnsi="Times New Roman" w:hint="default"/>
      </w:rPr>
    </w:lvl>
    <w:lvl w:ilvl="6" w:tplc="6BEEEAA6" w:tentative="1">
      <w:start w:val="1"/>
      <w:numFmt w:val="bullet"/>
      <w:lvlText w:val="•"/>
      <w:lvlJc w:val="left"/>
      <w:pPr>
        <w:tabs>
          <w:tab w:val="num" w:pos="5040"/>
        </w:tabs>
        <w:ind w:left="5040" w:hanging="360"/>
      </w:pPr>
      <w:rPr>
        <w:rFonts w:ascii="Times New Roman" w:hAnsi="Times New Roman" w:hint="default"/>
      </w:rPr>
    </w:lvl>
    <w:lvl w:ilvl="7" w:tplc="6E5C340E" w:tentative="1">
      <w:start w:val="1"/>
      <w:numFmt w:val="bullet"/>
      <w:lvlText w:val="•"/>
      <w:lvlJc w:val="left"/>
      <w:pPr>
        <w:tabs>
          <w:tab w:val="num" w:pos="5760"/>
        </w:tabs>
        <w:ind w:left="5760" w:hanging="360"/>
      </w:pPr>
      <w:rPr>
        <w:rFonts w:ascii="Times New Roman" w:hAnsi="Times New Roman" w:hint="default"/>
      </w:rPr>
    </w:lvl>
    <w:lvl w:ilvl="8" w:tplc="54465E0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9D469E9"/>
    <w:multiLevelType w:val="hybridMultilevel"/>
    <w:tmpl w:val="CEDA37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6435AFE"/>
    <w:multiLevelType w:val="hybridMultilevel"/>
    <w:tmpl w:val="081C5C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66872D2"/>
    <w:multiLevelType w:val="hybridMultilevel"/>
    <w:tmpl w:val="119CF86C"/>
    <w:lvl w:ilvl="0" w:tplc="240A0019">
      <w:start w:val="1"/>
      <w:numFmt w:val="lowerLetter"/>
      <w:lvlText w:val="%1."/>
      <w:lvlJc w:val="left"/>
      <w:pPr>
        <w:ind w:left="64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88E56E2"/>
    <w:multiLevelType w:val="hybridMultilevel"/>
    <w:tmpl w:val="B968441A"/>
    <w:lvl w:ilvl="0" w:tplc="240A0005">
      <w:start w:val="1"/>
      <w:numFmt w:val="bullet"/>
      <w:lvlText w:val=""/>
      <w:lvlJc w:val="left"/>
      <w:pPr>
        <w:tabs>
          <w:tab w:val="num" w:pos="720"/>
        </w:tabs>
        <w:ind w:left="720" w:hanging="360"/>
      </w:pPr>
      <w:rPr>
        <w:rFonts w:ascii="Wingdings" w:hAnsi="Wingdings" w:hint="default"/>
      </w:rPr>
    </w:lvl>
    <w:lvl w:ilvl="1" w:tplc="82A68DF0" w:tentative="1">
      <w:start w:val="1"/>
      <w:numFmt w:val="bullet"/>
      <w:lvlText w:val="•"/>
      <w:lvlJc w:val="left"/>
      <w:pPr>
        <w:tabs>
          <w:tab w:val="num" w:pos="1440"/>
        </w:tabs>
        <w:ind w:left="1440" w:hanging="360"/>
      </w:pPr>
      <w:rPr>
        <w:rFonts w:ascii="Times New Roman" w:hAnsi="Times New Roman" w:hint="default"/>
      </w:rPr>
    </w:lvl>
    <w:lvl w:ilvl="2" w:tplc="D8026396" w:tentative="1">
      <w:start w:val="1"/>
      <w:numFmt w:val="bullet"/>
      <w:lvlText w:val="•"/>
      <w:lvlJc w:val="left"/>
      <w:pPr>
        <w:tabs>
          <w:tab w:val="num" w:pos="2160"/>
        </w:tabs>
        <w:ind w:left="2160" w:hanging="360"/>
      </w:pPr>
      <w:rPr>
        <w:rFonts w:ascii="Times New Roman" w:hAnsi="Times New Roman" w:hint="default"/>
      </w:rPr>
    </w:lvl>
    <w:lvl w:ilvl="3" w:tplc="D1462AF2" w:tentative="1">
      <w:start w:val="1"/>
      <w:numFmt w:val="bullet"/>
      <w:lvlText w:val="•"/>
      <w:lvlJc w:val="left"/>
      <w:pPr>
        <w:tabs>
          <w:tab w:val="num" w:pos="2880"/>
        </w:tabs>
        <w:ind w:left="2880" w:hanging="360"/>
      </w:pPr>
      <w:rPr>
        <w:rFonts w:ascii="Times New Roman" w:hAnsi="Times New Roman" w:hint="default"/>
      </w:rPr>
    </w:lvl>
    <w:lvl w:ilvl="4" w:tplc="FA7646BC" w:tentative="1">
      <w:start w:val="1"/>
      <w:numFmt w:val="bullet"/>
      <w:lvlText w:val="•"/>
      <w:lvlJc w:val="left"/>
      <w:pPr>
        <w:tabs>
          <w:tab w:val="num" w:pos="3600"/>
        </w:tabs>
        <w:ind w:left="3600" w:hanging="360"/>
      </w:pPr>
      <w:rPr>
        <w:rFonts w:ascii="Times New Roman" w:hAnsi="Times New Roman" w:hint="default"/>
      </w:rPr>
    </w:lvl>
    <w:lvl w:ilvl="5" w:tplc="09CC2E42" w:tentative="1">
      <w:start w:val="1"/>
      <w:numFmt w:val="bullet"/>
      <w:lvlText w:val="•"/>
      <w:lvlJc w:val="left"/>
      <w:pPr>
        <w:tabs>
          <w:tab w:val="num" w:pos="4320"/>
        </w:tabs>
        <w:ind w:left="4320" w:hanging="360"/>
      </w:pPr>
      <w:rPr>
        <w:rFonts w:ascii="Times New Roman" w:hAnsi="Times New Roman" w:hint="default"/>
      </w:rPr>
    </w:lvl>
    <w:lvl w:ilvl="6" w:tplc="1B667AE6" w:tentative="1">
      <w:start w:val="1"/>
      <w:numFmt w:val="bullet"/>
      <w:lvlText w:val="•"/>
      <w:lvlJc w:val="left"/>
      <w:pPr>
        <w:tabs>
          <w:tab w:val="num" w:pos="5040"/>
        </w:tabs>
        <w:ind w:left="5040" w:hanging="360"/>
      </w:pPr>
      <w:rPr>
        <w:rFonts w:ascii="Times New Roman" w:hAnsi="Times New Roman" w:hint="default"/>
      </w:rPr>
    </w:lvl>
    <w:lvl w:ilvl="7" w:tplc="4F18A278" w:tentative="1">
      <w:start w:val="1"/>
      <w:numFmt w:val="bullet"/>
      <w:lvlText w:val="•"/>
      <w:lvlJc w:val="left"/>
      <w:pPr>
        <w:tabs>
          <w:tab w:val="num" w:pos="5760"/>
        </w:tabs>
        <w:ind w:left="5760" w:hanging="360"/>
      </w:pPr>
      <w:rPr>
        <w:rFonts w:ascii="Times New Roman" w:hAnsi="Times New Roman" w:hint="default"/>
      </w:rPr>
    </w:lvl>
    <w:lvl w:ilvl="8" w:tplc="7B8AF5F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9A65D32"/>
    <w:multiLevelType w:val="hybridMultilevel"/>
    <w:tmpl w:val="230002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DE425F7"/>
    <w:multiLevelType w:val="hybridMultilevel"/>
    <w:tmpl w:val="5128C8D8"/>
    <w:lvl w:ilvl="0" w:tplc="C1DA7896">
      <w:start w:val="1"/>
      <w:numFmt w:val="bullet"/>
      <w:lvlText w:val="•"/>
      <w:lvlJc w:val="left"/>
      <w:pPr>
        <w:tabs>
          <w:tab w:val="num" w:pos="720"/>
        </w:tabs>
        <w:ind w:left="720" w:hanging="360"/>
      </w:pPr>
      <w:rPr>
        <w:rFonts w:ascii="Times New Roman" w:hAnsi="Times New Roman" w:hint="default"/>
      </w:rPr>
    </w:lvl>
    <w:lvl w:ilvl="1" w:tplc="82A68DF0" w:tentative="1">
      <w:start w:val="1"/>
      <w:numFmt w:val="bullet"/>
      <w:lvlText w:val="•"/>
      <w:lvlJc w:val="left"/>
      <w:pPr>
        <w:tabs>
          <w:tab w:val="num" w:pos="1440"/>
        </w:tabs>
        <w:ind w:left="1440" w:hanging="360"/>
      </w:pPr>
      <w:rPr>
        <w:rFonts w:ascii="Times New Roman" w:hAnsi="Times New Roman" w:hint="default"/>
      </w:rPr>
    </w:lvl>
    <w:lvl w:ilvl="2" w:tplc="D8026396" w:tentative="1">
      <w:start w:val="1"/>
      <w:numFmt w:val="bullet"/>
      <w:lvlText w:val="•"/>
      <w:lvlJc w:val="left"/>
      <w:pPr>
        <w:tabs>
          <w:tab w:val="num" w:pos="2160"/>
        </w:tabs>
        <w:ind w:left="2160" w:hanging="360"/>
      </w:pPr>
      <w:rPr>
        <w:rFonts w:ascii="Times New Roman" w:hAnsi="Times New Roman" w:hint="default"/>
      </w:rPr>
    </w:lvl>
    <w:lvl w:ilvl="3" w:tplc="D1462AF2" w:tentative="1">
      <w:start w:val="1"/>
      <w:numFmt w:val="bullet"/>
      <w:lvlText w:val="•"/>
      <w:lvlJc w:val="left"/>
      <w:pPr>
        <w:tabs>
          <w:tab w:val="num" w:pos="2880"/>
        </w:tabs>
        <w:ind w:left="2880" w:hanging="360"/>
      </w:pPr>
      <w:rPr>
        <w:rFonts w:ascii="Times New Roman" w:hAnsi="Times New Roman" w:hint="default"/>
      </w:rPr>
    </w:lvl>
    <w:lvl w:ilvl="4" w:tplc="FA7646BC" w:tentative="1">
      <w:start w:val="1"/>
      <w:numFmt w:val="bullet"/>
      <w:lvlText w:val="•"/>
      <w:lvlJc w:val="left"/>
      <w:pPr>
        <w:tabs>
          <w:tab w:val="num" w:pos="3600"/>
        </w:tabs>
        <w:ind w:left="3600" w:hanging="360"/>
      </w:pPr>
      <w:rPr>
        <w:rFonts w:ascii="Times New Roman" w:hAnsi="Times New Roman" w:hint="default"/>
      </w:rPr>
    </w:lvl>
    <w:lvl w:ilvl="5" w:tplc="09CC2E42" w:tentative="1">
      <w:start w:val="1"/>
      <w:numFmt w:val="bullet"/>
      <w:lvlText w:val="•"/>
      <w:lvlJc w:val="left"/>
      <w:pPr>
        <w:tabs>
          <w:tab w:val="num" w:pos="4320"/>
        </w:tabs>
        <w:ind w:left="4320" w:hanging="360"/>
      </w:pPr>
      <w:rPr>
        <w:rFonts w:ascii="Times New Roman" w:hAnsi="Times New Roman" w:hint="default"/>
      </w:rPr>
    </w:lvl>
    <w:lvl w:ilvl="6" w:tplc="1B667AE6" w:tentative="1">
      <w:start w:val="1"/>
      <w:numFmt w:val="bullet"/>
      <w:lvlText w:val="•"/>
      <w:lvlJc w:val="left"/>
      <w:pPr>
        <w:tabs>
          <w:tab w:val="num" w:pos="5040"/>
        </w:tabs>
        <w:ind w:left="5040" w:hanging="360"/>
      </w:pPr>
      <w:rPr>
        <w:rFonts w:ascii="Times New Roman" w:hAnsi="Times New Roman" w:hint="default"/>
      </w:rPr>
    </w:lvl>
    <w:lvl w:ilvl="7" w:tplc="4F18A278" w:tentative="1">
      <w:start w:val="1"/>
      <w:numFmt w:val="bullet"/>
      <w:lvlText w:val="•"/>
      <w:lvlJc w:val="left"/>
      <w:pPr>
        <w:tabs>
          <w:tab w:val="num" w:pos="5760"/>
        </w:tabs>
        <w:ind w:left="5760" w:hanging="360"/>
      </w:pPr>
      <w:rPr>
        <w:rFonts w:ascii="Times New Roman" w:hAnsi="Times New Roman" w:hint="default"/>
      </w:rPr>
    </w:lvl>
    <w:lvl w:ilvl="8" w:tplc="7B8AF5FE"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0B76F65"/>
    <w:multiLevelType w:val="hybridMultilevel"/>
    <w:tmpl w:val="7728982A"/>
    <w:lvl w:ilvl="0" w:tplc="1466DE16">
      <w:start w:val="1"/>
      <w:numFmt w:val="bullet"/>
      <w:lvlText w:val="•"/>
      <w:lvlJc w:val="left"/>
      <w:pPr>
        <w:tabs>
          <w:tab w:val="num" w:pos="720"/>
        </w:tabs>
        <w:ind w:left="720" w:hanging="360"/>
      </w:pPr>
      <w:rPr>
        <w:rFonts w:ascii="Times New Roman" w:hAnsi="Times New Roman" w:hint="default"/>
      </w:rPr>
    </w:lvl>
    <w:lvl w:ilvl="1" w:tplc="B6AC5F98" w:tentative="1">
      <w:start w:val="1"/>
      <w:numFmt w:val="bullet"/>
      <w:lvlText w:val="•"/>
      <w:lvlJc w:val="left"/>
      <w:pPr>
        <w:tabs>
          <w:tab w:val="num" w:pos="1440"/>
        </w:tabs>
        <w:ind w:left="1440" w:hanging="360"/>
      </w:pPr>
      <w:rPr>
        <w:rFonts w:ascii="Times New Roman" w:hAnsi="Times New Roman" w:hint="default"/>
      </w:rPr>
    </w:lvl>
    <w:lvl w:ilvl="2" w:tplc="E1DC473C" w:tentative="1">
      <w:start w:val="1"/>
      <w:numFmt w:val="bullet"/>
      <w:lvlText w:val="•"/>
      <w:lvlJc w:val="left"/>
      <w:pPr>
        <w:tabs>
          <w:tab w:val="num" w:pos="2160"/>
        </w:tabs>
        <w:ind w:left="2160" w:hanging="360"/>
      </w:pPr>
      <w:rPr>
        <w:rFonts w:ascii="Times New Roman" w:hAnsi="Times New Roman" w:hint="default"/>
      </w:rPr>
    </w:lvl>
    <w:lvl w:ilvl="3" w:tplc="2DD8316A" w:tentative="1">
      <w:start w:val="1"/>
      <w:numFmt w:val="bullet"/>
      <w:lvlText w:val="•"/>
      <w:lvlJc w:val="left"/>
      <w:pPr>
        <w:tabs>
          <w:tab w:val="num" w:pos="2880"/>
        </w:tabs>
        <w:ind w:left="2880" w:hanging="360"/>
      </w:pPr>
      <w:rPr>
        <w:rFonts w:ascii="Times New Roman" w:hAnsi="Times New Roman" w:hint="default"/>
      </w:rPr>
    </w:lvl>
    <w:lvl w:ilvl="4" w:tplc="FEFA82AC" w:tentative="1">
      <w:start w:val="1"/>
      <w:numFmt w:val="bullet"/>
      <w:lvlText w:val="•"/>
      <w:lvlJc w:val="left"/>
      <w:pPr>
        <w:tabs>
          <w:tab w:val="num" w:pos="3600"/>
        </w:tabs>
        <w:ind w:left="3600" w:hanging="360"/>
      </w:pPr>
      <w:rPr>
        <w:rFonts w:ascii="Times New Roman" w:hAnsi="Times New Roman" w:hint="default"/>
      </w:rPr>
    </w:lvl>
    <w:lvl w:ilvl="5" w:tplc="627ED362" w:tentative="1">
      <w:start w:val="1"/>
      <w:numFmt w:val="bullet"/>
      <w:lvlText w:val="•"/>
      <w:lvlJc w:val="left"/>
      <w:pPr>
        <w:tabs>
          <w:tab w:val="num" w:pos="4320"/>
        </w:tabs>
        <w:ind w:left="4320" w:hanging="360"/>
      </w:pPr>
      <w:rPr>
        <w:rFonts w:ascii="Times New Roman" w:hAnsi="Times New Roman" w:hint="default"/>
      </w:rPr>
    </w:lvl>
    <w:lvl w:ilvl="6" w:tplc="1422B0EE" w:tentative="1">
      <w:start w:val="1"/>
      <w:numFmt w:val="bullet"/>
      <w:lvlText w:val="•"/>
      <w:lvlJc w:val="left"/>
      <w:pPr>
        <w:tabs>
          <w:tab w:val="num" w:pos="5040"/>
        </w:tabs>
        <w:ind w:left="5040" w:hanging="360"/>
      </w:pPr>
      <w:rPr>
        <w:rFonts w:ascii="Times New Roman" w:hAnsi="Times New Roman" w:hint="default"/>
      </w:rPr>
    </w:lvl>
    <w:lvl w:ilvl="7" w:tplc="47588DBE" w:tentative="1">
      <w:start w:val="1"/>
      <w:numFmt w:val="bullet"/>
      <w:lvlText w:val="•"/>
      <w:lvlJc w:val="left"/>
      <w:pPr>
        <w:tabs>
          <w:tab w:val="num" w:pos="5760"/>
        </w:tabs>
        <w:ind w:left="5760" w:hanging="360"/>
      </w:pPr>
      <w:rPr>
        <w:rFonts w:ascii="Times New Roman" w:hAnsi="Times New Roman" w:hint="default"/>
      </w:rPr>
    </w:lvl>
    <w:lvl w:ilvl="8" w:tplc="347CC35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43E57795"/>
    <w:multiLevelType w:val="hybridMultilevel"/>
    <w:tmpl w:val="DE94746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53E2249"/>
    <w:multiLevelType w:val="hybridMultilevel"/>
    <w:tmpl w:val="63F407C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AD33FE3"/>
    <w:multiLevelType w:val="hybridMultilevel"/>
    <w:tmpl w:val="70943A4E"/>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EA4324A"/>
    <w:multiLevelType w:val="multilevel"/>
    <w:tmpl w:val="FF201648"/>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505"/>
        </w:tabs>
        <w:ind w:left="505" w:hanging="50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09648BE"/>
    <w:multiLevelType w:val="hybridMultilevel"/>
    <w:tmpl w:val="AD00770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7" w15:restartNumberingAfterBreak="0">
    <w:nsid w:val="52251171"/>
    <w:multiLevelType w:val="hybridMultilevel"/>
    <w:tmpl w:val="A8B0FFF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8" w15:restartNumberingAfterBreak="0">
    <w:nsid w:val="52D16694"/>
    <w:multiLevelType w:val="multilevel"/>
    <w:tmpl w:val="FF201648"/>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505"/>
        </w:tabs>
        <w:ind w:left="505" w:hanging="50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55EE5F41"/>
    <w:multiLevelType w:val="hybridMultilevel"/>
    <w:tmpl w:val="37484256"/>
    <w:lvl w:ilvl="0" w:tplc="0C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20" w15:restartNumberingAfterBreak="0">
    <w:nsid w:val="62935CF5"/>
    <w:multiLevelType w:val="hybridMultilevel"/>
    <w:tmpl w:val="EB1EA0E6"/>
    <w:lvl w:ilvl="0" w:tplc="221AB44A">
      <w:start w:val="1"/>
      <w:numFmt w:val="decimal"/>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1" w15:restartNumberingAfterBreak="0">
    <w:nsid w:val="6B143C26"/>
    <w:multiLevelType w:val="hybridMultilevel"/>
    <w:tmpl w:val="7982DB9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6B945850"/>
    <w:multiLevelType w:val="hybridMultilevel"/>
    <w:tmpl w:val="62DCF886"/>
    <w:lvl w:ilvl="0" w:tplc="E99EF9B4">
      <w:start w:val="1"/>
      <w:numFmt w:val="bullet"/>
      <w:lvlText w:val="•"/>
      <w:lvlJc w:val="left"/>
      <w:pPr>
        <w:tabs>
          <w:tab w:val="num" w:pos="720"/>
        </w:tabs>
        <w:ind w:left="720" w:hanging="360"/>
      </w:pPr>
      <w:rPr>
        <w:rFonts w:ascii="Times New Roman" w:hAnsi="Times New Roman" w:hint="default"/>
      </w:rPr>
    </w:lvl>
    <w:lvl w:ilvl="1" w:tplc="F9E6973C" w:tentative="1">
      <w:start w:val="1"/>
      <w:numFmt w:val="bullet"/>
      <w:lvlText w:val="•"/>
      <w:lvlJc w:val="left"/>
      <w:pPr>
        <w:tabs>
          <w:tab w:val="num" w:pos="1440"/>
        </w:tabs>
        <w:ind w:left="1440" w:hanging="360"/>
      </w:pPr>
      <w:rPr>
        <w:rFonts w:ascii="Times New Roman" w:hAnsi="Times New Roman" w:hint="default"/>
      </w:rPr>
    </w:lvl>
    <w:lvl w:ilvl="2" w:tplc="7B0C1B30" w:tentative="1">
      <w:start w:val="1"/>
      <w:numFmt w:val="bullet"/>
      <w:lvlText w:val="•"/>
      <w:lvlJc w:val="left"/>
      <w:pPr>
        <w:tabs>
          <w:tab w:val="num" w:pos="2160"/>
        </w:tabs>
        <w:ind w:left="2160" w:hanging="360"/>
      </w:pPr>
      <w:rPr>
        <w:rFonts w:ascii="Times New Roman" w:hAnsi="Times New Roman" w:hint="default"/>
      </w:rPr>
    </w:lvl>
    <w:lvl w:ilvl="3" w:tplc="4C1E92CE" w:tentative="1">
      <w:start w:val="1"/>
      <w:numFmt w:val="bullet"/>
      <w:lvlText w:val="•"/>
      <w:lvlJc w:val="left"/>
      <w:pPr>
        <w:tabs>
          <w:tab w:val="num" w:pos="2880"/>
        </w:tabs>
        <w:ind w:left="2880" w:hanging="360"/>
      </w:pPr>
      <w:rPr>
        <w:rFonts w:ascii="Times New Roman" w:hAnsi="Times New Roman" w:hint="default"/>
      </w:rPr>
    </w:lvl>
    <w:lvl w:ilvl="4" w:tplc="535EACC4" w:tentative="1">
      <w:start w:val="1"/>
      <w:numFmt w:val="bullet"/>
      <w:lvlText w:val="•"/>
      <w:lvlJc w:val="left"/>
      <w:pPr>
        <w:tabs>
          <w:tab w:val="num" w:pos="3600"/>
        </w:tabs>
        <w:ind w:left="3600" w:hanging="360"/>
      </w:pPr>
      <w:rPr>
        <w:rFonts w:ascii="Times New Roman" w:hAnsi="Times New Roman" w:hint="default"/>
      </w:rPr>
    </w:lvl>
    <w:lvl w:ilvl="5" w:tplc="90FC9D1E" w:tentative="1">
      <w:start w:val="1"/>
      <w:numFmt w:val="bullet"/>
      <w:lvlText w:val="•"/>
      <w:lvlJc w:val="left"/>
      <w:pPr>
        <w:tabs>
          <w:tab w:val="num" w:pos="4320"/>
        </w:tabs>
        <w:ind w:left="4320" w:hanging="360"/>
      </w:pPr>
      <w:rPr>
        <w:rFonts w:ascii="Times New Roman" w:hAnsi="Times New Roman" w:hint="default"/>
      </w:rPr>
    </w:lvl>
    <w:lvl w:ilvl="6" w:tplc="0E120A5A" w:tentative="1">
      <w:start w:val="1"/>
      <w:numFmt w:val="bullet"/>
      <w:lvlText w:val="•"/>
      <w:lvlJc w:val="left"/>
      <w:pPr>
        <w:tabs>
          <w:tab w:val="num" w:pos="5040"/>
        </w:tabs>
        <w:ind w:left="5040" w:hanging="360"/>
      </w:pPr>
      <w:rPr>
        <w:rFonts w:ascii="Times New Roman" w:hAnsi="Times New Roman" w:hint="default"/>
      </w:rPr>
    </w:lvl>
    <w:lvl w:ilvl="7" w:tplc="849E1C2A" w:tentative="1">
      <w:start w:val="1"/>
      <w:numFmt w:val="bullet"/>
      <w:lvlText w:val="•"/>
      <w:lvlJc w:val="left"/>
      <w:pPr>
        <w:tabs>
          <w:tab w:val="num" w:pos="5760"/>
        </w:tabs>
        <w:ind w:left="5760" w:hanging="360"/>
      </w:pPr>
      <w:rPr>
        <w:rFonts w:ascii="Times New Roman" w:hAnsi="Times New Roman" w:hint="default"/>
      </w:rPr>
    </w:lvl>
    <w:lvl w:ilvl="8" w:tplc="FA229298"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732A5A88"/>
    <w:multiLevelType w:val="hybridMultilevel"/>
    <w:tmpl w:val="D07A7B06"/>
    <w:lvl w:ilvl="0" w:tplc="17C64CDA">
      <w:start w:val="1"/>
      <w:numFmt w:val="bullet"/>
      <w:lvlText w:val="•"/>
      <w:lvlJc w:val="left"/>
      <w:pPr>
        <w:tabs>
          <w:tab w:val="num" w:pos="720"/>
        </w:tabs>
        <w:ind w:left="720" w:hanging="360"/>
      </w:pPr>
      <w:rPr>
        <w:rFonts w:ascii="Times New Roman" w:hAnsi="Times New Roman" w:hint="default"/>
      </w:rPr>
    </w:lvl>
    <w:lvl w:ilvl="1" w:tplc="A67AFFE2" w:tentative="1">
      <w:start w:val="1"/>
      <w:numFmt w:val="bullet"/>
      <w:lvlText w:val="•"/>
      <w:lvlJc w:val="left"/>
      <w:pPr>
        <w:tabs>
          <w:tab w:val="num" w:pos="1440"/>
        </w:tabs>
        <w:ind w:left="1440" w:hanging="360"/>
      </w:pPr>
      <w:rPr>
        <w:rFonts w:ascii="Times New Roman" w:hAnsi="Times New Roman" w:hint="default"/>
      </w:rPr>
    </w:lvl>
    <w:lvl w:ilvl="2" w:tplc="4F642D04" w:tentative="1">
      <w:start w:val="1"/>
      <w:numFmt w:val="bullet"/>
      <w:lvlText w:val="•"/>
      <w:lvlJc w:val="left"/>
      <w:pPr>
        <w:tabs>
          <w:tab w:val="num" w:pos="2160"/>
        </w:tabs>
        <w:ind w:left="2160" w:hanging="360"/>
      </w:pPr>
      <w:rPr>
        <w:rFonts w:ascii="Times New Roman" w:hAnsi="Times New Roman" w:hint="default"/>
      </w:rPr>
    </w:lvl>
    <w:lvl w:ilvl="3" w:tplc="57A8384C" w:tentative="1">
      <w:start w:val="1"/>
      <w:numFmt w:val="bullet"/>
      <w:lvlText w:val="•"/>
      <w:lvlJc w:val="left"/>
      <w:pPr>
        <w:tabs>
          <w:tab w:val="num" w:pos="2880"/>
        </w:tabs>
        <w:ind w:left="2880" w:hanging="360"/>
      </w:pPr>
      <w:rPr>
        <w:rFonts w:ascii="Times New Roman" w:hAnsi="Times New Roman" w:hint="default"/>
      </w:rPr>
    </w:lvl>
    <w:lvl w:ilvl="4" w:tplc="10AE235E" w:tentative="1">
      <w:start w:val="1"/>
      <w:numFmt w:val="bullet"/>
      <w:lvlText w:val="•"/>
      <w:lvlJc w:val="left"/>
      <w:pPr>
        <w:tabs>
          <w:tab w:val="num" w:pos="3600"/>
        </w:tabs>
        <w:ind w:left="3600" w:hanging="360"/>
      </w:pPr>
      <w:rPr>
        <w:rFonts w:ascii="Times New Roman" w:hAnsi="Times New Roman" w:hint="default"/>
      </w:rPr>
    </w:lvl>
    <w:lvl w:ilvl="5" w:tplc="232EFB20" w:tentative="1">
      <w:start w:val="1"/>
      <w:numFmt w:val="bullet"/>
      <w:lvlText w:val="•"/>
      <w:lvlJc w:val="left"/>
      <w:pPr>
        <w:tabs>
          <w:tab w:val="num" w:pos="4320"/>
        </w:tabs>
        <w:ind w:left="4320" w:hanging="360"/>
      </w:pPr>
      <w:rPr>
        <w:rFonts w:ascii="Times New Roman" w:hAnsi="Times New Roman" w:hint="default"/>
      </w:rPr>
    </w:lvl>
    <w:lvl w:ilvl="6" w:tplc="8A242000" w:tentative="1">
      <w:start w:val="1"/>
      <w:numFmt w:val="bullet"/>
      <w:lvlText w:val="•"/>
      <w:lvlJc w:val="left"/>
      <w:pPr>
        <w:tabs>
          <w:tab w:val="num" w:pos="5040"/>
        </w:tabs>
        <w:ind w:left="5040" w:hanging="360"/>
      </w:pPr>
      <w:rPr>
        <w:rFonts w:ascii="Times New Roman" w:hAnsi="Times New Roman" w:hint="default"/>
      </w:rPr>
    </w:lvl>
    <w:lvl w:ilvl="7" w:tplc="0F84A740" w:tentative="1">
      <w:start w:val="1"/>
      <w:numFmt w:val="bullet"/>
      <w:lvlText w:val="•"/>
      <w:lvlJc w:val="left"/>
      <w:pPr>
        <w:tabs>
          <w:tab w:val="num" w:pos="5760"/>
        </w:tabs>
        <w:ind w:left="5760" w:hanging="360"/>
      </w:pPr>
      <w:rPr>
        <w:rFonts w:ascii="Times New Roman" w:hAnsi="Times New Roman" w:hint="default"/>
      </w:rPr>
    </w:lvl>
    <w:lvl w:ilvl="8" w:tplc="D2CC8CDA"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D667F44"/>
    <w:multiLevelType w:val="hybridMultilevel"/>
    <w:tmpl w:val="3ECC9E4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16cid:durableId="1396858802">
    <w:abstractNumId w:val="20"/>
  </w:num>
  <w:num w:numId="2" w16cid:durableId="1086730241">
    <w:abstractNumId w:val="3"/>
  </w:num>
  <w:num w:numId="3" w16cid:durableId="300426799">
    <w:abstractNumId w:val="5"/>
  </w:num>
  <w:num w:numId="4" w16cid:durableId="1318194459">
    <w:abstractNumId w:val="12"/>
  </w:num>
  <w:num w:numId="5" w16cid:durableId="153299666">
    <w:abstractNumId w:val="24"/>
  </w:num>
  <w:num w:numId="6" w16cid:durableId="633172158">
    <w:abstractNumId w:val="17"/>
  </w:num>
  <w:num w:numId="7" w16cid:durableId="336663278">
    <w:abstractNumId w:val="9"/>
  </w:num>
  <w:num w:numId="8" w16cid:durableId="1336112969">
    <w:abstractNumId w:val="19"/>
  </w:num>
  <w:num w:numId="9" w16cid:durableId="1212306263">
    <w:abstractNumId w:val="15"/>
  </w:num>
  <w:num w:numId="10" w16cid:durableId="1472166948">
    <w:abstractNumId w:val="18"/>
  </w:num>
  <w:num w:numId="11" w16cid:durableId="1289774257">
    <w:abstractNumId w:val="2"/>
  </w:num>
  <w:num w:numId="12" w16cid:durableId="398328499">
    <w:abstractNumId w:val="16"/>
  </w:num>
  <w:num w:numId="13" w16cid:durableId="1769690266">
    <w:abstractNumId w:val="7"/>
  </w:num>
  <w:num w:numId="14" w16cid:durableId="1247495214">
    <w:abstractNumId w:val="10"/>
  </w:num>
  <w:num w:numId="15" w16cid:durableId="668867423">
    <w:abstractNumId w:val="23"/>
  </w:num>
  <w:num w:numId="16" w16cid:durableId="499470456">
    <w:abstractNumId w:val="22"/>
  </w:num>
  <w:num w:numId="17" w16cid:durableId="1632981060">
    <w:abstractNumId w:val="4"/>
  </w:num>
  <w:num w:numId="18" w16cid:durableId="1872916805">
    <w:abstractNumId w:val="11"/>
  </w:num>
  <w:num w:numId="19" w16cid:durableId="1563365333">
    <w:abstractNumId w:val="6"/>
  </w:num>
  <w:num w:numId="20" w16cid:durableId="4091776">
    <w:abstractNumId w:val="8"/>
  </w:num>
  <w:num w:numId="21" w16cid:durableId="1788961353">
    <w:abstractNumId w:val="0"/>
  </w:num>
  <w:num w:numId="22" w16cid:durableId="1732146543">
    <w:abstractNumId w:val="13"/>
  </w:num>
  <w:num w:numId="23" w16cid:durableId="159778779">
    <w:abstractNumId w:val="21"/>
  </w:num>
  <w:num w:numId="24" w16cid:durableId="1755198225">
    <w:abstractNumId w:val="14"/>
  </w:num>
  <w:num w:numId="25" w16cid:durableId="1501431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137"/>
    <w:rsid w:val="00000DA5"/>
    <w:rsid w:val="00035906"/>
    <w:rsid w:val="00043DF2"/>
    <w:rsid w:val="00075304"/>
    <w:rsid w:val="00084629"/>
    <w:rsid w:val="00096A9C"/>
    <w:rsid w:val="000A0F79"/>
    <w:rsid w:val="000A3C94"/>
    <w:rsid w:val="000D5FE0"/>
    <w:rsid w:val="000F1D5D"/>
    <w:rsid w:val="000F539E"/>
    <w:rsid w:val="00110BEE"/>
    <w:rsid w:val="00112C24"/>
    <w:rsid w:val="00137487"/>
    <w:rsid w:val="00145604"/>
    <w:rsid w:val="00151DFC"/>
    <w:rsid w:val="00165863"/>
    <w:rsid w:val="00166B8B"/>
    <w:rsid w:val="0017127A"/>
    <w:rsid w:val="00174DB0"/>
    <w:rsid w:val="00177334"/>
    <w:rsid w:val="00187F9F"/>
    <w:rsid w:val="001942E2"/>
    <w:rsid w:val="001B3AE0"/>
    <w:rsid w:val="001B66D8"/>
    <w:rsid w:val="001F7B9A"/>
    <w:rsid w:val="002006B0"/>
    <w:rsid w:val="0022123A"/>
    <w:rsid w:val="002258D4"/>
    <w:rsid w:val="0023034C"/>
    <w:rsid w:val="002437C5"/>
    <w:rsid w:val="00244CA1"/>
    <w:rsid w:val="0024522C"/>
    <w:rsid w:val="0024787C"/>
    <w:rsid w:val="00260188"/>
    <w:rsid w:val="00262034"/>
    <w:rsid w:val="0027751C"/>
    <w:rsid w:val="002929C8"/>
    <w:rsid w:val="002A08EF"/>
    <w:rsid w:val="002C241F"/>
    <w:rsid w:val="002E4DD0"/>
    <w:rsid w:val="002F2E76"/>
    <w:rsid w:val="002F45B7"/>
    <w:rsid w:val="00313355"/>
    <w:rsid w:val="00315DEC"/>
    <w:rsid w:val="00327D50"/>
    <w:rsid w:val="00330E79"/>
    <w:rsid w:val="00332CC0"/>
    <w:rsid w:val="0033674E"/>
    <w:rsid w:val="00345328"/>
    <w:rsid w:val="00354C9B"/>
    <w:rsid w:val="003653B5"/>
    <w:rsid w:val="00377591"/>
    <w:rsid w:val="00382134"/>
    <w:rsid w:val="003900A2"/>
    <w:rsid w:val="00391FBC"/>
    <w:rsid w:val="003B7FFD"/>
    <w:rsid w:val="003D265E"/>
    <w:rsid w:val="003F0155"/>
    <w:rsid w:val="00420C8C"/>
    <w:rsid w:val="00433D06"/>
    <w:rsid w:val="00444629"/>
    <w:rsid w:val="00450C3D"/>
    <w:rsid w:val="004806A4"/>
    <w:rsid w:val="004A4743"/>
    <w:rsid w:val="004A56F2"/>
    <w:rsid w:val="004C5CC6"/>
    <w:rsid w:val="004E2DD5"/>
    <w:rsid w:val="00516956"/>
    <w:rsid w:val="005174B1"/>
    <w:rsid w:val="0059193D"/>
    <w:rsid w:val="005A3842"/>
    <w:rsid w:val="005D5EC5"/>
    <w:rsid w:val="005E6CDC"/>
    <w:rsid w:val="00601407"/>
    <w:rsid w:val="00614BA9"/>
    <w:rsid w:val="006221B4"/>
    <w:rsid w:val="00636D5B"/>
    <w:rsid w:val="00643B53"/>
    <w:rsid w:val="00646634"/>
    <w:rsid w:val="00657EEC"/>
    <w:rsid w:val="006A6B5D"/>
    <w:rsid w:val="006B5344"/>
    <w:rsid w:val="006B53A1"/>
    <w:rsid w:val="006C1EF5"/>
    <w:rsid w:val="006F0D4C"/>
    <w:rsid w:val="00704B2C"/>
    <w:rsid w:val="0072262D"/>
    <w:rsid w:val="00726A15"/>
    <w:rsid w:val="0073750F"/>
    <w:rsid w:val="00751137"/>
    <w:rsid w:val="0076015E"/>
    <w:rsid w:val="00771BE7"/>
    <w:rsid w:val="0079015C"/>
    <w:rsid w:val="00792049"/>
    <w:rsid w:val="007B41D7"/>
    <w:rsid w:val="007D58DF"/>
    <w:rsid w:val="00831928"/>
    <w:rsid w:val="00844B2A"/>
    <w:rsid w:val="00872468"/>
    <w:rsid w:val="00874FC2"/>
    <w:rsid w:val="008803B7"/>
    <w:rsid w:val="008B0DA8"/>
    <w:rsid w:val="008C0846"/>
    <w:rsid w:val="008D3D4B"/>
    <w:rsid w:val="008D7AF3"/>
    <w:rsid w:val="008E1C20"/>
    <w:rsid w:val="008E3801"/>
    <w:rsid w:val="00914524"/>
    <w:rsid w:val="00944A3F"/>
    <w:rsid w:val="00955B94"/>
    <w:rsid w:val="0097776E"/>
    <w:rsid w:val="00985588"/>
    <w:rsid w:val="009B525F"/>
    <w:rsid w:val="009C2EBF"/>
    <w:rsid w:val="009C6F9B"/>
    <w:rsid w:val="009D7818"/>
    <w:rsid w:val="009E0C76"/>
    <w:rsid w:val="009E22F1"/>
    <w:rsid w:val="00A00E59"/>
    <w:rsid w:val="00A10498"/>
    <w:rsid w:val="00A16F07"/>
    <w:rsid w:val="00A4098B"/>
    <w:rsid w:val="00A40BBC"/>
    <w:rsid w:val="00A50231"/>
    <w:rsid w:val="00A53B74"/>
    <w:rsid w:val="00A544CE"/>
    <w:rsid w:val="00A56495"/>
    <w:rsid w:val="00A82B2F"/>
    <w:rsid w:val="00A83DB4"/>
    <w:rsid w:val="00A86E66"/>
    <w:rsid w:val="00AA70E3"/>
    <w:rsid w:val="00AB2BB8"/>
    <w:rsid w:val="00AD7A74"/>
    <w:rsid w:val="00B0770F"/>
    <w:rsid w:val="00B349DE"/>
    <w:rsid w:val="00B40884"/>
    <w:rsid w:val="00B91F95"/>
    <w:rsid w:val="00BA5C0B"/>
    <w:rsid w:val="00BA71C7"/>
    <w:rsid w:val="00BB2D1B"/>
    <w:rsid w:val="00BC0D1E"/>
    <w:rsid w:val="00BD027D"/>
    <w:rsid w:val="00BD2535"/>
    <w:rsid w:val="00BF32B7"/>
    <w:rsid w:val="00C218F4"/>
    <w:rsid w:val="00C22560"/>
    <w:rsid w:val="00C2751D"/>
    <w:rsid w:val="00C55B7B"/>
    <w:rsid w:val="00C6160D"/>
    <w:rsid w:val="00C756FE"/>
    <w:rsid w:val="00C87168"/>
    <w:rsid w:val="00C87C6F"/>
    <w:rsid w:val="00C97A50"/>
    <w:rsid w:val="00CB0EF6"/>
    <w:rsid w:val="00CB4D32"/>
    <w:rsid w:val="00CC0238"/>
    <w:rsid w:val="00CD0112"/>
    <w:rsid w:val="00CD73A2"/>
    <w:rsid w:val="00CD7616"/>
    <w:rsid w:val="00CF1E3B"/>
    <w:rsid w:val="00CF526F"/>
    <w:rsid w:val="00D03BA7"/>
    <w:rsid w:val="00D06673"/>
    <w:rsid w:val="00D06DB3"/>
    <w:rsid w:val="00D36E60"/>
    <w:rsid w:val="00D45786"/>
    <w:rsid w:val="00D56A39"/>
    <w:rsid w:val="00D60CE9"/>
    <w:rsid w:val="00D6225E"/>
    <w:rsid w:val="00D73F0B"/>
    <w:rsid w:val="00D84A48"/>
    <w:rsid w:val="00DB1C68"/>
    <w:rsid w:val="00DB303D"/>
    <w:rsid w:val="00DF7F68"/>
    <w:rsid w:val="00E02216"/>
    <w:rsid w:val="00E52BA4"/>
    <w:rsid w:val="00E608A9"/>
    <w:rsid w:val="00E72035"/>
    <w:rsid w:val="00E7298C"/>
    <w:rsid w:val="00E73C1B"/>
    <w:rsid w:val="00E82F7C"/>
    <w:rsid w:val="00E93A27"/>
    <w:rsid w:val="00EA189F"/>
    <w:rsid w:val="00EA5401"/>
    <w:rsid w:val="00EB2102"/>
    <w:rsid w:val="00ED66AB"/>
    <w:rsid w:val="00EE390C"/>
    <w:rsid w:val="00F1225D"/>
    <w:rsid w:val="00F251D2"/>
    <w:rsid w:val="00F338AD"/>
    <w:rsid w:val="00F65943"/>
    <w:rsid w:val="00F65D55"/>
    <w:rsid w:val="00FA1EED"/>
    <w:rsid w:val="00FB4A38"/>
    <w:rsid w:val="00FD48B2"/>
    <w:rsid w:val="00FE7AC4"/>
    <w:rsid w:val="00FF1EFD"/>
  </w:rsids>
  <m:mathPr>
    <m:mathFont m:val="Cambria Math"/>
    <m:brkBin m:val="before"/>
    <m:brkBinSub m:val="--"/>
    <m:smallFrac m:val="0"/>
    <m:dispDef m:val="0"/>
    <m:lMargin m:val="0"/>
    <m:rMargin m:val="0"/>
    <m:defJc m:val="centerGroup"/>
    <m:wrapRight/>
    <m:intLim m:val="subSup"/>
    <m:naryLim m:val="subSup"/>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F5FB627"/>
  <w15:docId w15:val="{2E5CF0F0-D6C1-40B9-A565-33E9D530F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C9F"/>
    <w:pPr>
      <w:spacing w:after="200"/>
    </w:pPr>
    <w:rPr>
      <w:sz w:val="24"/>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aut de page,encabezado"/>
    <w:basedOn w:val="Normal"/>
    <w:link w:val="EncabezadoCar"/>
    <w:unhideWhenUsed/>
    <w:rsid w:val="00751137"/>
    <w:pPr>
      <w:tabs>
        <w:tab w:val="center" w:pos="4252"/>
        <w:tab w:val="right" w:pos="8504"/>
      </w:tabs>
      <w:spacing w:after="0"/>
    </w:pPr>
  </w:style>
  <w:style w:type="character" w:customStyle="1" w:styleId="EncabezadoCar">
    <w:name w:val="Encabezado Car"/>
    <w:aliases w:val="Haut de page Car,encabezado Car"/>
    <w:basedOn w:val="Fuentedeprrafopredeter"/>
    <w:link w:val="Encabezado"/>
    <w:rsid w:val="00751137"/>
  </w:style>
  <w:style w:type="paragraph" w:styleId="Piedepgina">
    <w:name w:val="footer"/>
    <w:basedOn w:val="Normal"/>
    <w:link w:val="PiedepginaCar"/>
    <w:uiPriority w:val="99"/>
    <w:unhideWhenUsed/>
    <w:rsid w:val="00751137"/>
    <w:pPr>
      <w:tabs>
        <w:tab w:val="center" w:pos="4252"/>
        <w:tab w:val="right" w:pos="8504"/>
      </w:tabs>
      <w:spacing w:after="0"/>
    </w:pPr>
  </w:style>
  <w:style w:type="character" w:customStyle="1" w:styleId="PiedepginaCar">
    <w:name w:val="Pie de página Car"/>
    <w:basedOn w:val="Fuentedeprrafopredeter"/>
    <w:link w:val="Piedepgina"/>
    <w:uiPriority w:val="99"/>
    <w:rsid w:val="00751137"/>
  </w:style>
  <w:style w:type="table" w:styleId="Tablaconcuadrcula">
    <w:name w:val="Table Grid"/>
    <w:basedOn w:val="Tablanormal"/>
    <w:uiPriority w:val="59"/>
    <w:rsid w:val="00B91F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globo">
    <w:name w:val="Balloon Text"/>
    <w:basedOn w:val="Normal"/>
    <w:link w:val="TextodegloboCar"/>
    <w:uiPriority w:val="99"/>
    <w:semiHidden/>
    <w:unhideWhenUsed/>
    <w:rsid w:val="00EA189F"/>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189F"/>
    <w:rPr>
      <w:rFonts w:ascii="Tahoma" w:hAnsi="Tahoma" w:cs="Tahoma"/>
      <w:sz w:val="16"/>
      <w:szCs w:val="16"/>
      <w:lang w:val="es-ES_tradnl" w:eastAsia="en-US"/>
    </w:rPr>
  </w:style>
  <w:style w:type="paragraph" w:styleId="Prrafodelista">
    <w:name w:val="List Paragraph"/>
    <w:basedOn w:val="Normal"/>
    <w:uiPriority w:val="34"/>
    <w:qFormat/>
    <w:rsid w:val="00F338AD"/>
    <w:pPr>
      <w:ind w:left="720"/>
      <w:contextualSpacing/>
    </w:pPr>
  </w:style>
  <w:style w:type="paragraph" w:styleId="Textoindependiente2">
    <w:name w:val="Body Text 2"/>
    <w:basedOn w:val="Normal"/>
    <w:link w:val="Textoindependiente2Car"/>
    <w:rsid w:val="0076015E"/>
    <w:pPr>
      <w:spacing w:after="120" w:line="480" w:lineRule="auto"/>
    </w:pPr>
    <w:rPr>
      <w:rFonts w:ascii="Times New Roman" w:eastAsia="Times New Roman" w:hAnsi="Times New Roman"/>
      <w:lang w:val="es-CO" w:eastAsia="es-ES"/>
    </w:rPr>
  </w:style>
  <w:style w:type="character" w:customStyle="1" w:styleId="Textoindependiente2Car">
    <w:name w:val="Texto independiente 2 Car"/>
    <w:basedOn w:val="Fuentedeprrafopredeter"/>
    <w:link w:val="Textoindependiente2"/>
    <w:rsid w:val="0076015E"/>
    <w:rPr>
      <w:rFonts w:ascii="Times New Roman" w:eastAsia="Times New Roman" w:hAnsi="Times New Roman"/>
      <w:sz w:val="24"/>
      <w:szCs w:val="24"/>
      <w:lang w:val="es-CO"/>
    </w:rPr>
  </w:style>
  <w:style w:type="paragraph" w:styleId="Sangradetextonormal">
    <w:name w:val="Body Text Indent"/>
    <w:basedOn w:val="Normal"/>
    <w:link w:val="SangradetextonormalCar"/>
    <w:rsid w:val="00FA1EED"/>
    <w:pPr>
      <w:spacing w:after="120"/>
      <w:ind w:left="283"/>
    </w:pPr>
    <w:rPr>
      <w:rFonts w:ascii="Times New Roman" w:eastAsia="Times New Roman" w:hAnsi="Times New Roman"/>
      <w:lang w:val="es-ES" w:eastAsia="es-ES"/>
    </w:rPr>
  </w:style>
  <w:style w:type="character" w:customStyle="1" w:styleId="SangradetextonormalCar">
    <w:name w:val="Sangría de texto normal Car"/>
    <w:basedOn w:val="Fuentedeprrafopredeter"/>
    <w:link w:val="Sangradetextonormal"/>
    <w:rsid w:val="00FA1EED"/>
    <w:rPr>
      <w:rFonts w:ascii="Times New Roman" w:eastAsia="Times New Roman" w:hAnsi="Times New Roman"/>
      <w:sz w:val="24"/>
      <w:szCs w:val="24"/>
    </w:rPr>
  </w:style>
  <w:style w:type="paragraph" w:styleId="Textocomentario">
    <w:name w:val="annotation text"/>
    <w:basedOn w:val="Normal"/>
    <w:link w:val="TextocomentarioCar"/>
    <w:uiPriority w:val="99"/>
    <w:unhideWhenUsed/>
    <w:rsid w:val="00FA1EED"/>
    <w:pPr>
      <w:spacing w:after="0"/>
    </w:pPr>
    <w:rPr>
      <w:rFonts w:ascii="Times New Roman" w:eastAsia="Times New Roman" w:hAnsi="Times New Roman"/>
      <w:sz w:val="20"/>
      <w:szCs w:val="20"/>
      <w:lang w:val="es-ES" w:eastAsia="es-ES"/>
    </w:rPr>
  </w:style>
  <w:style w:type="character" w:customStyle="1" w:styleId="TextocomentarioCar">
    <w:name w:val="Texto comentario Car"/>
    <w:basedOn w:val="Fuentedeprrafopredeter"/>
    <w:link w:val="Textocomentario"/>
    <w:uiPriority w:val="99"/>
    <w:rsid w:val="00FA1EED"/>
    <w:rPr>
      <w:rFonts w:ascii="Times New Roman" w:eastAsia="Times New Roman" w:hAnsi="Times New Roman"/>
    </w:rPr>
  </w:style>
  <w:style w:type="character" w:styleId="Refdecomentario">
    <w:name w:val="annotation reference"/>
    <w:rsid w:val="00FA1EED"/>
    <w:rPr>
      <w:sz w:val="16"/>
      <w:szCs w:val="16"/>
    </w:rPr>
  </w:style>
  <w:style w:type="paragraph" w:customStyle="1" w:styleId="TableParagraph">
    <w:name w:val="Table Paragraph"/>
    <w:basedOn w:val="Normal"/>
    <w:uiPriority w:val="1"/>
    <w:qFormat/>
    <w:rsid w:val="00FA1EED"/>
    <w:pPr>
      <w:widowControl w:val="0"/>
      <w:autoSpaceDE w:val="0"/>
      <w:autoSpaceDN w:val="0"/>
      <w:spacing w:after="0"/>
    </w:pPr>
    <w:rPr>
      <w:rFonts w:ascii="Arial" w:eastAsia="Arial" w:hAnsi="Arial" w:cs="Arial"/>
      <w:sz w:val="22"/>
      <w:szCs w:val="22"/>
      <w:lang w:val="es-ES" w:eastAsia="es-ES" w:bidi="es-ES"/>
    </w:rPr>
  </w:style>
  <w:style w:type="paragraph" w:styleId="Asuntodelcomentario">
    <w:name w:val="annotation subject"/>
    <w:basedOn w:val="Textocomentario"/>
    <w:next w:val="Textocomentario"/>
    <w:link w:val="AsuntodelcomentarioCar"/>
    <w:uiPriority w:val="99"/>
    <w:semiHidden/>
    <w:unhideWhenUsed/>
    <w:rsid w:val="00382134"/>
    <w:pPr>
      <w:spacing w:after="200"/>
    </w:pPr>
    <w:rPr>
      <w:rFonts w:ascii="Cambria" w:eastAsia="Cambria" w:hAnsi="Cambria"/>
      <w:b/>
      <w:bCs/>
      <w:lang w:val="es-ES_tradnl" w:eastAsia="en-US"/>
    </w:rPr>
  </w:style>
  <w:style w:type="character" w:customStyle="1" w:styleId="AsuntodelcomentarioCar">
    <w:name w:val="Asunto del comentario Car"/>
    <w:basedOn w:val="TextocomentarioCar"/>
    <w:link w:val="Asuntodelcomentario"/>
    <w:uiPriority w:val="99"/>
    <w:semiHidden/>
    <w:rsid w:val="00382134"/>
    <w:rPr>
      <w:rFonts w:ascii="Times New Roman" w:eastAsia="Times New Roman" w:hAnsi="Times New Roman"/>
      <w:b/>
      <w:bCs/>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19999">
      <w:bodyDiv w:val="1"/>
      <w:marLeft w:val="0"/>
      <w:marRight w:val="0"/>
      <w:marTop w:val="0"/>
      <w:marBottom w:val="0"/>
      <w:divBdr>
        <w:top w:val="none" w:sz="0" w:space="0" w:color="auto"/>
        <w:left w:val="none" w:sz="0" w:space="0" w:color="auto"/>
        <w:bottom w:val="none" w:sz="0" w:space="0" w:color="auto"/>
        <w:right w:val="none" w:sz="0" w:space="0" w:color="auto"/>
      </w:divBdr>
    </w:div>
    <w:div w:id="70202440">
      <w:bodyDiv w:val="1"/>
      <w:marLeft w:val="0"/>
      <w:marRight w:val="0"/>
      <w:marTop w:val="0"/>
      <w:marBottom w:val="0"/>
      <w:divBdr>
        <w:top w:val="none" w:sz="0" w:space="0" w:color="auto"/>
        <w:left w:val="none" w:sz="0" w:space="0" w:color="auto"/>
        <w:bottom w:val="none" w:sz="0" w:space="0" w:color="auto"/>
        <w:right w:val="none" w:sz="0" w:space="0" w:color="auto"/>
      </w:divBdr>
    </w:div>
    <w:div w:id="120076796">
      <w:bodyDiv w:val="1"/>
      <w:marLeft w:val="0"/>
      <w:marRight w:val="0"/>
      <w:marTop w:val="0"/>
      <w:marBottom w:val="0"/>
      <w:divBdr>
        <w:top w:val="none" w:sz="0" w:space="0" w:color="auto"/>
        <w:left w:val="none" w:sz="0" w:space="0" w:color="auto"/>
        <w:bottom w:val="none" w:sz="0" w:space="0" w:color="auto"/>
        <w:right w:val="none" w:sz="0" w:space="0" w:color="auto"/>
      </w:divBdr>
    </w:div>
    <w:div w:id="125583257">
      <w:bodyDiv w:val="1"/>
      <w:marLeft w:val="0"/>
      <w:marRight w:val="0"/>
      <w:marTop w:val="0"/>
      <w:marBottom w:val="0"/>
      <w:divBdr>
        <w:top w:val="none" w:sz="0" w:space="0" w:color="auto"/>
        <w:left w:val="none" w:sz="0" w:space="0" w:color="auto"/>
        <w:bottom w:val="none" w:sz="0" w:space="0" w:color="auto"/>
        <w:right w:val="none" w:sz="0" w:space="0" w:color="auto"/>
      </w:divBdr>
    </w:div>
    <w:div w:id="169373291">
      <w:bodyDiv w:val="1"/>
      <w:marLeft w:val="0"/>
      <w:marRight w:val="0"/>
      <w:marTop w:val="0"/>
      <w:marBottom w:val="0"/>
      <w:divBdr>
        <w:top w:val="none" w:sz="0" w:space="0" w:color="auto"/>
        <w:left w:val="none" w:sz="0" w:space="0" w:color="auto"/>
        <w:bottom w:val="none" w:sz="0" w:space="0" w:color="auto"/>
        <w:right w:val="none" w:sz="0" w:space="0" w:color="auto"/>
      </w:divBdr>
    </w:div>
    <w:div w:id="238836024">
      <w:bodyDiv w:val="1"/>
      <w:marLeft w:val="0"/>
      <w:marRight w:val="0"/>
      <w:marTop w:val="0"/>
      <w:marBottom w:val="0"/>
      <w:divBdr>
        <w:top w:val="none" w:sz="0" w:space="0" w:color="auto"/>
        <w:left w:val="none" w:sz="0" w:space="0" w:color="auto"/>
        <w:bottom w:val="none" w:sz="0" w:space="0" w:color="auto"/>
        <w:right w:val="none" w:sz="0" w:space="0" w:color="auto"/>
      </w:divBdr>
      <w:divsChild>
        <w:div w:id="2104497741">
          <w:marLeft w:val="547"/>
          <w:marRight w:val="0"/>
          <w:marTop w:val="0"/>
          <w:marBottom w:val="0"/>
          <w:divBdr>
            <w:top w:val="none" w:sz="0" w:space="0" w:color="auto"/>
            <w:left w:val="none" w:sz="0" w:space="0" w:color="auto"/>
            <w:bottom w:val="none" w:sz="0" w:space="0" w:color="auto"/>
            <w:right w:val="none" w:sz="0" w:space="0" w:color="auto"/>
          </w:divBdr>
        </w:div>
      </w:divsChild>
    </w:div>
    <w:div w:id="255524957">
      <w:bodyDiv w:val="1"/>
      <w:marLeft w:val="0"/>
      <w:marRight w:val="0"/>
      <w:marTop w:val="0"/>
      <w:marBottom w:val="0"/>
      <w:divBdr>
        <w:top w:val="none" w:sz="0" w:space="0" w:color="auto"/>
        <w:left w:val="none" w:sz="0" w:space="0" w:color="auto"/>
        <w:bottom w:val="none" w:sz="0" w:space="0" w:color="auto"/>
        <w:right w:val="none" w:sz="0" w:space="0" w:color="auto"/>
      </w:divBdr>
      <w:divsChild>
        <w:div w:id="1322394887">
          <w:marLeft w:val="547"/>
          <w:marRight w:val="0"/>
          <w:marTop w:val="0"/>
          <w:marBottom w:val="0"/>
          <w:divBdr>
            <w:top w:val="none" w:sz="0" w:space="0" w:color="auto"/>
            <w:left w:val="none" w:sz="0" w:space="0" w:color="auto"/>
            <w:bottom w:val="none" w:sz="0" w:space="0" w:color="auto"/>
            <w:right w:val="none" w:sz="0" w:space="0" w:color="auto"/>
          </w:divBdr>
        </w:div>
      </w:divsChild>
    </w:div>
    <w:div w:id="429008140">
      <w:bodyDiv w:val="1"/>
      <w:marLeft w:val="0"/>
      <w:marRight w:val="0"/>
      <w:marTop w:val="0"/>
      <w:marBottom w:val="0"/>
      <w:divBdr>
        <w:top w:val="none" w:sz="0" w:space="0" w:color="auto"/>
        <w:left w:val="none" w:sz="0" w:space="0" w:color="auto"/>
        <w:bottom w:val="none" w:sz="0" w:space="0" w:color="auto"/>
        <w:right w:val="none" w:sz="0" w:space="0" w:color="auto"/>
      </w:divBdr>
    </w:div>
    <w:div w:id="545526316">
      <w:bodyDiv w:val="1"/>
      <w:marLeft w:val="0"/>
      <w:marRight w:val="0"/>
      <w:marTop w:val="0"/>
      <w:marBottom w:val="0"/>
      <w:divBdr>
        <w:top w:val="none" w:sz="0" w:space="0" w:color="auto"/>
        <w:left w:val="none" w:sz="0" w:space="0" w:color="auto"/>
        <w:bottom w:val="none" w:sz="0" w:space="0" w:color="auto"/>
        <w:right w:val="none" w:sz="0" w:space="0" w:color="auto"/>
      </w:divBdr>
    </w:div>
    <w:div w:id="592320094">
      <w:bodyDiv w:val="1"/>
      <w:marLeft w:val="0"/>
      <w:marRight w:val="0"/>
      <w:marTop w:val="0"/>
      <w:marBottom w:val="0"/>
      <w:divBdr>
        <w:top w:val="none" w:sz="0" w:space="0" w:color="auto"/>
        <w:left w:val="none" w:sz="0" w:space="0" w:color="auto"/>
        <w:bottom w:val="none" w:sz="0" w:space="0" w:color="auto"/>
        <w:right w:val="none" w:sz="0" w:space="0" w:color="auto"/>
      </w:divBdr>
    </w:div>
    <w:div w:id="640616595">
      <w:bodyDiv w:val="1"/>
      <w:marLeft w:val="0"/>
      <w:marRight w:val="0"/>
      <w:marTop w:val="0"/>
      <w:marBottom w:val="0"/>
      <w:divBdr>
        <w:top w:val="none" w:sz="0" w:space="0" w:color="auto"/>
        <w:left w:val="none" w:sz="0" w:space="0" w:color="auto"/>
        <w:bottom w:val="none" w:sz="0" w:space="0" w:color="auto"/>
        <w:right w:val="none" w:sz="0" w:space="0" w:color="auto"/>
      </w:divBdr>
    </w:div>
    <w:div w:id="692150178">
      <w:bodyDiv w:val="1"/>
      <w:marLeft w:val="0"/>
      <w:marRight w:val="0"/>
      <w:marTop w:val="0"/>
      <w:marBottom w:val="0"/>
      <w:divBdr>
        <w:top w:val="none" w:sz="0" w:space="0" w:color="auto"/>
        <w:left w:val="none" w:sz="0" w:space="0" w:color="auto"/>
        <w:bottom w:val="none" w:sz="0" w:space="0" w:color="auto"/>
        <w:right w:val="none" w:sz="0" w:space="0" w:color="auto"/>
      </w:divBdr>
    </w:div>
    <w:div w:id="724723707">
      <w:bodyDiv w:val="1"/>
      <w:marLeft w:val="0"/>
      <w:marRight w:val="0"/>
      <w:marTop w:val="0"/>
      <w:marBottom w:val="0"/>
      <w:divBdr>
        <w:top w:val="none" w:sz="0" w:space="0" w:color="auto"/>
        <w:left w:val="none" w:sz="0" w:space="0" w:color="auto"/>
        <w:bottom w:val="none" w:sz="0" w:space="0" w:color="auto"/>
        <w:right w:val="none" w:sz="0" w:space="0" w:color="auto"/>
      </w:divBdr>
      <w:divsChild>
        <w:div w:id="771129210">
          <w:marLeft w:val="547"/>
          <w:marRight w:val="0"/>
          <w:marTop w:val="0"/>
          <w:marBottom w:val="0"/>
          <w:divBdr>
            <w:top w:val="none" w:sz="0" w:space="0" w:color="auto"/>
            <w:left w:val="none" w:sz="0" w:space="0" w:color="auto"/>
            <w:bottom w:val="none" w:sz="0" w:space="0" w:color="auto"/>
            <w:right w:val="none" w:sz="0" w:space="0" w:color="auto"/>
          </w:divBdr>
        </w:div>
      </w:divsChild>
    </w:div>
    <w:div w:id="872770837">
      <w:bodyDiv w:val="1"/>
      <w:marLeft w:val="0"/>
      <w:marRight w:val="0"/>
      <w:marTop w:val="0"/>
      <w:marBottom w:val="0"/>
      <w:divBdr>
        <w:top w:val="none" w:sz="0" w:space="0" w:color="auto"/>
        <w:left w:val="none" w:sz="0" w:space="0" w:color="auto"/>
        <w:bottom w:val="none" w:sz="0" w:space="0" w:color="auto"/>
        <w:right w:val="none" w:sz="0" w:space="0" w:color="auto"/>
      </w:divBdr>
    </w:div>
    <w:div w:id="997686420">
      <w:bodyDiv w:val="1"/>
      <w:marLeft w:val="0"/>
      <w:marRight w:val="0"/>
      <w:marTop w:val="0"/>
      <w:marBottom w:val="0"/>
      <w:divBdr>
        <w:top w:val="none" w:sz="0" w:space="0" w:color="auto"/>
        <w:left w:val="none" w:sz="0" w:space="0" w:color="auto"/>
        <w:bottom w:val="none" w:sz="0" w:space="0" w:color="auto"/>
        <w:right w:val="none" w:sz="0" w:space="0" w:color="auto"/>
      </w:divBdr>
    </w:div>
    <w:div w:id="1070423951">
      <w:bodyDiv w:val="1"/>
      <w:marLeft w:val="0"/>
      <w:marRight w:val="0"/>
      <w:marTop w:val="0"/>
      <w:marBottom w:val="0"/>
      <w:divBdr>
        <w:top w:val="none" w:sz="0" w:space="0" w:color="auto"/>
        <w:left w:val="none" w:sz="0" w:space="0" w:color="auto"/>
        <w:bottom w:val="none" w:sz="0" w:space="0" w:color="auto"/>
        <w:right w:val="none" w:sz="0" w:space="0" w:color="auto"/>
      </w:divBdr>
    </w:div>
    <w:div w:id="1107693793">
      <w:bodyDiv w:val="1"/>
      <w:marLeft w:val="0"/>
      <w:marRight w:val="0"/>
      <w:marTop w:val="0"/>
      <w:marBottom w:val="0"/>
      <w:divBdr>
        <w:top w:val="none" w:sz="0" w:space="0" w:color="auto"/>
        <w:left w:val="none" w:sz="0" w:space="0" w:color="auto"/>
        <w:bottom w:val="none" w:sz="0" w:space="0" w:color="auto"/>
        <w:right w:val="none" w:sz="0" w:space="0" w:color="auto"/>
      </w:divBdr>
      <w:divsChild>
        <w:div w:id="1556506566">
          <w:marLeft w:val="547"/>
          <w:marRight w:val="0"/>
          <w:marTop w:val="0"/>
          <w:marBottom w:val="0"/>
          <w:divBdr>
            <w:top w:val="none" w:sz="0" w:space="0" w:color="auto"/>
            <w:left w:val="none" w:sz="0" w:space="0" w:color="auto"/>
            <w:bottom w:val="none" w:sz="0" w:space="0" w:color="auto"/>
            <w:right w:val="none" w:sz="0" w:space="0" w:color="auto"/>
          </w:divBdr>
        </w:div>
      </w:divsChild>
    </w:div>
    <w:div w:id="1152481759">
      <w:bodyDiv w:val="1"/>
      <w:marLeft w:val="0"/>
      <w:marRight w:val="0"/>
      <w:marTop w:val="0"/>
      <w:marBottom w:val="0"/>
      <w:divBdr>
        <w:top w:val="none" w:sz="0" w:space="0" w:color="auto"/>
        <w:left w:val="none" w:sz="0" w:space="0" w:color="auto"/>
        <w:bottom w:val="none" w:sz="0" w:space="0" w:color="auto"/>
        <w:right w:val="none" w:sz="0" w:space="0" w:color="auto"/>
      </w:divBdr>
      <w:divsChild>
        <w:div w:id="1463428494">
          <w:marLeft w:val="547"/>
          <w:marRight w:val="0"/>
          <w:marTop w:val="0"/>
          <w:marBottom w:val="0"/>
          <w:divBdr>
            <w:top w:val="none" w:sz="0" w:space="0" w:color="auto"/>
            <w:left w:val="none" w:sz="0" w:space="0" w:color="auto"/>
            <w:bottom w:val="none" w:sz="0" w:space="0" w:color="auto"/>
            <w:right w:val="none" w:sz="0" w:space="0" w:color="auto"/>
          </w:divBdr>
        </w:div>
      </w:divsChild>
    </w:div>
    <w:div w:id="1365055749">
      <w:bodyDiv w:val="1"/>
      <w:marLeft w:val="0"/>
      <w:marRight w:val="0"/>
      <w:marTop w:val="0"/>
      <w:marBottom w:val="0"/>
      <w:divBdr>
        <w:top w:val="none" w:sz="0" w:space="0" w:color="auto"/>
        <w:left w:val="none" w:sz="0" w:space="0" w:color="auto"/>
        <w:bottom w:val="none" w:sz="0" w:space="0" w:color="auto"/>
        <w:right w:val="none" w:sz="0" w:space="0" w:color="auto"/>
      </w:divBdr>
    </w:div>
    <w:div w:id="1381784834">
      <w:bodyDiv w:val="1"/>
      <w:marLeft w:val="0"/>
      <w:marRight w:val="0"/>
      <w:marTop w:val="0"/>
      <w:marBottom w:val="0"/>
      <w:divBdr>
        <w:top w:val="none" w:sz="0" w:space="0" w:color="auto"/>
        <w:left w:val="none" w:sz="0" w:space="0" w:color="auto"/>
        <w:bottom w:val="none" w:sz="0" w:space="0" w:color="auto"/>
        <w:right w:val="none" w:sz="0" w:space="0" w:color="auto"/>
      </w:divBdr>
    </w:div>
    <w:div w:id="1390106962">
      <w:bodyDiv w:val="1"/>
      <w:marLeft w:val="0"/>
      <w:marRight w:val="0"/>
      <w:marTop w:val="0"/>
      <w:marBottom w:val="0"/>
      <w:divBdr>
        <w:top w:val="none" w:sz="0" w:space="0" w:color="auto"/>
        <w:left w:val="none" w:sz="0" w:space="0" w:color="auto"/>
        <w:bottom w:val="none" w:sz="0" w:space="0" w:color="auto"/>
        <w:right w:val="none" w:sz="0" w:space="0" w:color="auto"/>
      </w:divBdr>
    </w:div>
    <w:div w:id="1419596313">
      <w:bodyDiv w:val="1"/>
      <w:marLeft w:val="0"/>
      <w:marRight w:val="0"/>
      <w:marTop w:val="0"/>
      <w:marBottom w:val="0"/>
      <w:divBdr>
        <w:top w:val="none" w:sz="0" w:space="0" w:color="auto"/>
        <w:left w:val="none" w:sz="0" w:space="0" w:color="auto"/>
        <w:bottom w:val="none" w:sz="0" w:space="0" w:color="auto"/>
        <w:right w:val="none" w:sz="0" w:space="0" w:color="auto"/>
      </w:divBdr>
    </w:div>
    <w:div w:id="1499612439">
      <w:bodyDiv w:val="1"/>
      <w:marLeft w:val="0"/>
      <w:marRight w:val="0"/>
      <w:marTop w:val="0"/>
      <w:marBottom w:val="0"/>
      <w:divBdr>
        <w:top w:val="none" w:sz="0" w:space="0" w:color="auto"/>
        <w:left w:val="none" w:sz="0" w:space="0" w:color="auto"/>
        <w:bottom w:val="none" w:sz="0" w:space="0" w:color="auto"/>
        <w:right w:val="none" w:sz="0" w:space="0" w:color="auto"/>
      </w:divBdr>
    </w:div>
    <w:div w:id="1524517685">
      <w:bodyDiv w:val="1"/>
      <w:marLeft w:val="0"/>
      <w:marRight w:val="0"/>
      <w:marTop w:val="0"/>
      <w:marBottom w:val="0"/>
      <w:divBdr>
        <w:top w:val="none" w:sz="0" w:space="0" w:color="auto"/>
        <w:left w:val="none" w:sz="0" w:space="0" w:color="auto"/>
        <w:bottom w:val="none" w:sz="0" w:space="0" w:color="auto"/>
        <w:right w:val="none" w:sz="0" w:space="0" w:color="auto"/>
      </w:divBdr>
    </w:div>
    <w:div w:id="1526675132">
      <w:bodyDiv w:val="1"/>
      <w:marLeft w:val="0"/>
      <w:marRight w:val="0"/>
      <w:marTop w:val="0"/>
      <w:marBottom w:val="0"/>
      <w:divBdr>
        <w:top w:val="none" w:sz="0" w:space="0" w:color="auto"/>
        <w:left w:val="none" w:sz="0" w:space="0" w:color="auto"/>
        <w:bottom w:val="none" w:sz="0" w:space="0" w:color="auto"/>
        <w:right w:val="none" w:sz="0" w:space="0" w:color="auto"/>
      </w:divBdr>
    </w:div>
    <w:div w:id="1678069667">
      <w:bodyDiv w:val="1"/>
      <w:marLeft w:val="0"/>
      <w:marRight w:val="0"/>
      <w:marTop w:val="0"/>
      <w:marBottom w:val="0"/>
      <w:divBdr>
        <w:top w:val="none" w:sz="0" w:space="0" w:color="auto"/>
        <w:left w:val="none" w:sz="0" w:space="0" w:color="auto"/>
        <w:bottom w:val="none" w:sz="0" w:space="0" w:color="auto"/>
        <w:right w:val="none" w:sz="0" w:space="0" w:color="auto"/>
      </w:divBdr>
    </w:div>
    <w:div w:id="1688822818">
      <w:bodyDiv w:val="1"/>
      <w:marLeft w:val="0"/>
      <w:marRight w:val="0"/>
      <w:marTop w:val="0"/>
      <w:marBottom w:val="0"/>
      <w:divBdr>
        <w:top w:val="none" w:sz="0" w:space="0" w:color="auto"/>
        <w:left w:val="none" w:sz="0" w:space="0" w:color="auto"/>
        <w:bottom w:val="none" w:sz="0" w:space="0" w:color="auto"/>
        <w:right w:val="none" w:sz="0" w:space="0" w:color="auto"/>
      </w:divBdr>
    </w:div>
    <w:div w:id="1707563180">
      <w:bodyDiv w:val="1"/>
      <w:marLeft w:val="0"/>
      <w:marRight w:val="0"/>
      <w:marTop w:val="0"/>
      <w:marBottom w:val="0"/>
      <w:divBdr>
        <w:top w:val="none" w:sz="0" w:space="0" w:color="auto"/>
        <w:left w:val="none" w:sz="0" w:space="0" w:color="auto"/>
        <w:bottom w:val="none" w:sz="0" w:space="0" w:color="auto"/>
        <w:right w:val="none" w:sz="0" w:space="0" w:color="auto"/>
      </w:divBdr>
    </w:div>
    <w:div w:id="1826314239">
      <w:bodyDiv w:val="1"/>
      <w:marLeft w:val="0"/>
      <w:marRight w:val="0"/>
      <w:marTop w:val="0"/>
      <w:marBottom w:val="0"/>
      <w:divBdr>
        <w:top w:val="none" w:sz="0" w:space="0" w:color="auto"/>
        <w:left w:val="none" w:sz="0" w:space="0" w:color="auto"/>
        <w:bottom w:val="none" w:sz="0" w:space="0" w:color="auto"/>
        <w:right w:val="none" w:sz="0" w:space="0" w:color="auto"/>
      </w:divBdr>
    </w:div>
    <w:div w:id="1863320815">
      <w:bodyDiv w:val="1"/>
      <w:marLeft w:val="0"/>
      <w:marRight w:val="0"/>
      <w:marTop w:val="0"/>
      <w:marBottom w:val="0"/>
      <w:divBdr>
        <w:top w:val="none" w:sz="0" w:space="0" w:color="auto"/>
        <w:left w:val="none" w:sz="0" w:space="0" w:color="auto"/>
        <w:bottom w:val="none" w:sz="0" w:space="0" w:color="auto"/>
        <w:right w:val="none" w:sz="0" w:space="0" w:color="auto"/>
      </w:divBdr>
    </w:div>
    <w:div w:id="1879270211">
      <w:bodyDiv w:val="1"/>
      <w:marLeft w:val="0"/>
      <w:marRight w:val="0"/>
      <w:marTop w:val="0"/>
      <w:marBottom w:val="0"/>
      <w:divBdr>
        <w:top w:val="none" w:sz="0" w:space="0" w:color="auto"/>
        <w:left w:val="none" w:sz="0" w:space="0" w:color="auto"/>
        <w:bottom w:val="none" w:sz="0" w:space="0" w:color="auto"/>
        <w:right w:val="none" w:sz="0" w:space="0" w:color="auto"/>
      </w:divBdr>
    </w:div>
    <w:div w:id="196315321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3328</Words>
  <Characters>18423</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21708</CharactersWithSpaces>
  <SharedDoc>false</SharedDoc>
  <HLinks>
    <vt:vector size="42" baseType="variant">
      <vt:variant>
        <vt:i4>1703958</vt:i4>
      </vt:variant>
      <vt:variant>
        <vt:i4>2069</vt:i4>
      </vt:variant>
      <vt:variant>
        <vt:i4>1025</vt:i4>
      </vt:variant>
      <vt:variant>
        <vt:i4>1</vt:i4>
      </vt:variant>
      <vt:variant>
        <vt:lpwstr>papeleria-trans-cabezote</vt:lpwstr>
      </vt:variant>
      <vt:variant>
        <vt:lpwstr/>
      </vt:variant>
      <vt:variant>
        <vt:i4>6291491</vt:i4>
      </vt:variant>
      <vt:variant>
        <vt:i4>2072</vt:i4>
      </vt:variant>
      <vt:variant>
        <vt:i4>1026</vt:i4>
      </vt:variant>
      <vt:variant>
        <vt:i4>1</vt:i4>
      </vt:variant>
      <vt:variant>
        <vt:lpwstr>papeleria-trans-pie2-02-02</vt:lpwstr>
      </vt:variant>
      <vt:variant>
        <vt:lpwstr/>
      </vt:variant>
      <vt:variant>
        <vt:i4>1310799</vt:i4>
      </vt:variant>
      <vt:variant>
        <vt:i4>-1</vt:i4>
      </vt:variant>
      <vt:variant>
        <vt:i4>2065</vt:i4>
      </vt:variant>
      <vt:variant>
        <vt:i4>1</vt:i4>
      </vt:variant>
      <vt:variant>
        <vt:lpwstr>papeleria-01</vt:lpwstr>
      </vt:variant>
      <vt:variant>
        <vt:lpwstr/>
      </vt:variant>
      <vt:variant>
        <vt:i4>1310799</vt:i4>
      </vt:variant>
      <vt:variant>
        <vt:i4>-1</vt:i4>
      </vt:variant>
      <vt:variant>
        <vt:i4>2066</vt:i4>
      </vt:variant>
      <vt:variant>
        <vt:i4>1</vt:i4>
      </vt:variant>
      <vt:variant>
        <vt:lpwstr>papeleria-01</vt:lpwstr>
      </vt:variant>
      <vt:variant>
        <vt:lpwstr/>
      </vt:variant>
      <vt:variant>
        <vt:i4>1441871</vt:i4>
      </vt:variant>
      <vt:variant>
        <vt:i4>-1</vt:i4>
      </vt:variant>
      <vt:variant>
        <vt:i4>2067</vt:i4>
      </vt:variant>
      <vt:variant>
        <vt:i4>1</vt:i4>
      </vt:variant>
      <vt:variant>
        <vt:lpwstr>papeleria-03</vt:lpwstr>
      </vt:variant>
      <vt:variant>
        <vt:lpwstr/>
      </vt:variant>
      <vt:variant>
        <vt:i4>1441871</vt:i4>
      </vt:variant>
      <vt:variant>
        <vt:i4>-1</vt:i4>
      </vt:variant>
      <vt:variant>
        <vt:i4>2068</vt:i4>
      </vt:variant>
      <vt:variant>
        <vt:i4>1</vt:i4>
      </vt:variant>
      <vt:variant>
        <vt:lpwstr>papeleria-03</vt:lpwstr>
      </vt:variant>
      <vt:variant>
        <vt:lpwstr/>
      </vt:variant>
      <vt:variant>
        <vt:i4>1441871</vt:i4>
      </vt:variant>
      <vt:variant>
        <vt:i4>-1</vt:i4>
      </vt:variant>
      <vt:variant>
        <vt:i4>2069</vt:i4>
      </vt:variant>
      <vt:variant>
        <vt:i4>1</vt:i4>
      </vt:variant>
      <vt:variant>
        <vt:lpwstr>papeleria-03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Manuel Salazar Muñoz</dc:creator>
  <cp:lastModifiedBy>Alexander Castro Rivera</cp:lastModifiedBy>
  <cp:revision>5</cp:revision>
  <cp:lastPrinted>2019-02-20T15:20:00Z</cp:lastPrinted>
  <dcterms:created xsi:type="dcterms:W3CDTF">2019-08-21T20:24:00Z</dcterms:created>
  <dcterms:modified xsi:type="dcterms:W3CDTF">2023-11-23T03:12:00Z</dcterms:modified>
</cp:coreProperties>
</file>