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19" w:rsidRDefault="00C018F0" w:rsidP="00C018F0">
      <w:pPr>
        <w:jc w:val="center"/>
        <w:rPr>
          <w:b/>
          <w:lang w:val="es-CO"/>
        </w:rPr>
      </w:pPr>
      <w:r w:rsidRPr="00C018F0">
        <w:rPr>
          <w:b/>
          <w:lang w:val="es-CO"/>
        </w:rPr>
        <w:t>INFORME DE AUDITORÍA AL SISTEMA INTEGRADO DE GESTIÓN</w:t>
      </w:r>
    </w:p>
    <w:p w:rsidR="00C018F0" w:rsidRDefault="00C018F0" w:rsidP="00C018F0">
      <w:pPr>
        <w:jc w:val="center"/>
        <w:rPr>
          <w:b/>
          <w:lang w:val="es-CO"/>
        </w:rPr>
      </w:pPr>
    </w:p>
    <w:p w:rsidR="00C018F0" w:rsidRDefault="00C018F0" w:rsidP="00C018F0">
      <w:pPr>
        <w:jc w:val="both"/>
        <w:rPr>
          <w:b/>
          <w:lang w:val="es-CO"/>
        </w:rPr>
      </w:pPr>
      <w:r>
        <w:rPr>
          <w:b/>
          <w:lang w:val="es-CO"/>
        </w:rPr>
        <w:t>Fecha de informe</w:t>
      </w:r>
      <w:r w:rsidR="006920AE">
        <w:rPr>
          <w:b/>
          <w:lang w:val="es-CO"/>
        </w:rPr>
        <w:t xml:space="preserve">: </w:t>
      </w:r>
      <w:r w:rsidR="006920AE" w:rsidRPr="009E2C4A">
        <w:rPr>
          <w:lang w:val="es-CO"/>
        </w:rPr>
        <w:t xml:space="preserve">29 </w:t>
      </w:r>
      <w:r w:rsidR="006920AE" w:rsidRPr="006920AE">
        <w:rPr>
          <w:lang w:val="es-CO"/>
        </w:rPr>
        <w:t>de agosto de 2018</w:t>
      </w:r>
      <w:r w:rsidRPr="006920AE">
        <w:rPr>
          <w:lang w:val="es-CO"/>
        </w:rPr>
        <w:tab/>
      </w:r>
      <w:r>
        <w:rPr>
          <w:b/>
          <w:lang w:val="es-CO"/>
        </w:rPr>
        <w:tab/>
      </w:r>
    </w:p>
    <w:p w:rsidR="00C018F0" w:rsidRDefault="00C018F0" w:rsidP="00C018F0">
      <w:pPr>
        <w:jc w:val="both"/>
        <w:rPr>
          <w:b/>
          <w:lang w:val="es-CO"/>
        </w:rPr>
      </w:pPr>
      <w:r w:rsidRPr="00C018F0">
        <w:rPr>
          <w:b/>
          <w:lang w:val="es-CO"/>
        </w:rPr>
        <w:t xml:space="preserve">Nombre del proceso </w:t>
      </w:r>
      <w:r w:rsidR="00604429">
        <w:rPr>
          <w:b/>
          <w:lang w:val="es-CO"/>
        </w:rPr>
        <w:t xml:space="preserve">o dirección territorial </w:t>
      </w:r>
      <w:r w:rsidR="00B80E27" w:rsidRPr="00C018F0">
        <w:rPr>
          <w:b/>
          <w:lang w:val="es-CO"/>
        </w:rPr>
        <w:t>auditada</w:t>
      </w:r>
      <w:r>
        <w:rPr>
          <w:b/>
          <w:lang w:val="es-CO"/>
        </w:rPr>
        <w:t>:</w:t>
      </w:r>
      <w:r>
        <w:rPr>
          <w:b/>
          <w:lang w:val="es-CO"/>
        </w:rPr>
        <w:tab/>
      </w:r>
      <w:r w:rsidR="00DA0479">
        <w:rPr>
          <w:lang w:val="es-CO"/>
        </w:rPr>
        <w:t>Control Interno Disciplinario</w:t>
      </w:r>
    </w:p>
    <w:p w:rsidR="00C018F0" w:rsidRDefault="00C018F0" w:rsidP="00C018F0">
      <w:pPr>
        <w:jc w:val="both"/>
        <w:rPr>
          <w:b/>
          <w:lang w:val="es-CO"/>
        </w:rPr>
      </w:pPr>
      <w:r w:rsidRPr="00C018F0">
        <w:rPr>
          <w:b/>
          <w:lang w:val="es-CO"/>
        </w:rPr>
        <w:t>Dependencia líder del proceso</w:t>
      </w:r>
      <w:r>
        <w:rPr>
          <w:b/>
          <w:lang w:val="es-CO"/>
        </w:rPr>
        <w:t>:</w:t>
      </w:r>
      <w:r w:rsidR="00D1286A">
        <w:rPr>
          <w:b/>
          <w:lang w:val="es-CO"/>
        </w:rPr>
        <w:t xml:space="preserve"> </w:t>
      </w:r>
      <w:r w:rsidR="00DA0479">
        <w:rPr>
          <w:lang w:val="es-CO"/>
        </w:rPr>
        <w:t>Secretaria General</w:t>
      </w:r>
    </w:p>
    <w:p w:rsidR="00C018F0" w:rsidRPr="00D1286A" w:rsidRDefault="00C018F0" w:rsidP="00C018F0">
      <w:pPr>
        <w:jc w:val="both"/>
        <w:rPr>
          <w:b/>
        </w:rPr>
      </w:pPr>
      <w:r w:rsidRPr="00C018F0">
        <w:rPr>
          <w:b/>
          <w:lang w:val="es-CO"/>
        </w:rPr>
        <w:t>Servidor responsable del proceso:</w:t>
      </w:r>
      <w:r w:rsidR="00D1286A">
        <w:rPr>
          <w:b/>
          <w:lang w:val="es-CO"/>
        </w:rPr>
        <w:t xml:space="preserve"> </w:t>
      </w:r>
      <w:r w:rsidR="00123C88">
        <w:rPr>
          <w:lang w:val="es-CO"/>
        </w:rPr>
        <w:t>Carlos Alfredo Vargas Díaz</w:t>
      </w:r>
    </w:p>
    <w:p w:rsidR="00C018F0" w:rsidRDefault="00C018F0" w:rsidP="00C018F0">
      <w:pPr>
        <w:jc w:val="both"/>
        <w:rPr>
          <w:rFonts w:ascii="Arial" w:eastAsia="Calibri" w:hAnsi="Arial" w:cs="Arial"/>
          <w:sz w:val="20"/>
          <w:szCs w:val="20"/>
          <w:lang w:val="es-CO" w:eastAsia="es-ES"/>
        </w:rPr>
      </w:pPr>
      <w:r w:rsidRPr="00C018F0">
        <w:rPr>
          <w:b/>
          <w:lang w:val="es-CO"/>
        </w:rPr>
        <w:t>Tipo de auditoría realizada:</w:t>
      </w:r>
      <w:r>
        <w:rPr>
          <w:b/>
          <w:lang w:val="es-CO"/>
        </w:rPr>
        <w:tab/>
      </w:r>
      <w:r w:rsidRPr="004C11AA">
        <w:rPr>
          <w:rFonts w:ascii="Arial" w:eastAsia="Calibri" w:hAnsi="Arial" w:cs="Arial"/>
          <w:sz w:val="20"/>
          <w:szCs w:val="20"/>
          <w:lang w:val="es-CO" w:eastAsia="es-ES"/>
        </w:rPr>
        <w:t>De primera parte</w:t>
      </w:r>
      <w:r>
        <w:rPr>
          <w:rFonts w:ascii="Arial" w:eastAsia="Calibri" w:hAnsi="Arial" w:cs="Arial"/>
          <w:sz w:val="20"/>
          <w:szCs w:val="20"/>
          <w:lang w:val="es-CO" w:eastAsia="es-ES"/>
        </w:rPr>
        <w:t xml:space="preserve">, sistema de gestión de calidad </w:t>
      </w:r>
    </w:p>
    <w:p w:rsidR="00C018F0" w:rsidRDefault="00C018F0" w:rsidP="00C018F0">
      <w:pPr>
        <w:jc w:val="both"/>
        <w:rPr>
          <w:b/>
          <w:lang w:val="es-CO"/>
        </w:rPr>
      </w:pPr>
      <w:r w:rsidRPr="00C018F0">
        <w:rPr>
          <w:b/>
          <w:lang w:val="es-CO"/>
        </w:rPr>
        <w:t>Fecha de auditoría:</w:t>
      </w:r>
      <w:r w:rsidR="00D1286A">
        <w:rPr>
          <w:b/>
          <w:lang w:val="es-CO"/>
        </w:rPr>
        <w:t xml:space="preserve"> </w:t>
      </w:r>
      <w:r w:rsidR="00DA0479" w:rsidRPr="006920AE">
        <w:rPr>
          <w:lang w:val="es-CO"/>
        </w:rPr>
        <w:t>21</w:t>
      </w:r>
      <w:r w:rsidR="00D1286A" w:rsidRPr="001C2E09">
        <w:rPr>
          <w:lang w:val="es-CO"/>
        </w:rPr>
        <w:t xml:space="preserve"> </w:t>
      </w:r>
      <w:r w:rsidR="006920AE">
        <w:rPr>
          <w:lang w:val="es-CO"/>
        </w:rPr>
        <w:t xml:space="preserve">y 22 </w:t>
      </w:r>
      <w:r w:rsidR="00D1286A" w:rsidRPr="001C2E09">
        <w:rPr>
          <w:lang w:val="es-CO"/>
        </w:rPr>
        <w:t>de agosto de 2018</w:t>
      </w:r>
    </w:p>
    <w:p w:rsidR="00C018F0" w:rsidRDefault="00C018F0" w:rsidP="00C018F0">
      <w:pPr>
        <w:jc w:val="both"/>
        <w:rPr>
          <w:b/>
          <w:lang w:val="es-CO"/>
        </w:rPr>
      </w:pPr>
      <w:r>
        <w:rPr>
          <w:b/>
          <w:lang w:val="es-CO"/>
        </w:rPr>
        <w:t>Equipo</w:t>
      </w:r>
      <w:r w:rsidRPr="00C018F0">
        <w:rPr>
          <w:b/>
          <w:lang w:val="es-CO"/>
        </w:rPr>
        <w:t xml:space="preserve"> Auditor:</w:t>
      </w:r>
      <w:r w:rsidR="00D1286A">
        <w:rPr>
          <w:b/>
          <w:lang w:val="es-CO"/>
        </w:rPr>
        <w:t xml:space="preserve"> </w:t>
      </w:r>
      <w:r w:rsidR="00DA0479">
        <w:rPr>
          <w:lang w:val="es-CO"/>
        </w:rPr>
        <w:t>Marcela Muñoz Correa.</w:t>
      </w:r>
    </w:p>
    <w:p w:rsidR="00C018F0" w:rsidRDefault="00C018F0" w:rsidP="00C018F0">
      <w:pPr>
        <w:jc w:val="both"/>
        <w:rPr>
          <w:b/>
          <w:lang w:val="es-CO"/>
        </w:rPr>
      </w:pPr>
    </w:p>
    <w:p w:rsidR="00C018F0" w:rsidRDefault="00C018F0" w:rsidP="00604429">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 xml:space="preserve">OBJETIVO DE LA AUDITORIA </w:t>
      </w:r>
    </w:p>
    <w:p w:rsidR="00E34AC9" w:rsidRDefault="00E34AC9" w:rsidP="00E34AC9">
      <w:pPr>
        <w:spacing w:after="0"/>
        <w:jc w:val="both"/>
        <w:rPr>
          <w:rFonts w:ascii="Arial" w:eastAsia="Calibri" w:hAnsi="Arial" w:cs="Arial"/>
          <w:b/>
          <w:sz w:val="20"/>
          <w:szCs w:val="20"/>
          <w:lang w:val="es-CO" w:eastAsia="es-ES"/>
        </w:rPr>
      </w:pPr>
    </w:p>
    <w:p w:rsidR="00D1286A" w:rsidRPr="001C2E09" w:rsidRDefault="00AE7028" w:rsidP="00E34AC9">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Verificar el cumplimiento de los requisitos de la NTC ISO 9001: 2015</w:t>
      </w:r>
    </w:p>
    <w:p w:rsidR="00AE7028" w:rsidRPr="00E34AC9" w:rsidRDefault="00AE7028"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ALCANCE DE LA AUDITORÍA</w:t>
      </w:r>
    </w:p>
    <w:p w:rsidR="00E34AC9" w:rsidRDefault="00E34AC9" w:rsidP="00E34AC9">
      <w:pPr>
        <w:spacing w:after="0"/>
        <w:jc w:val="both"/>
        <w:rPr>
          <w:rFonts w:ascii="Arial" w:eastAsia="Calibri" w:hAnsi="Arial" w:cs="Arial"/>
          <w:b/>
          <w:sz w:val="20"/>
          <w:szCs w:val="20"/>
          <w:lang w:val="es-CO" w:eastAsia="es-ES"/>
        </w:rPr>
      </w:pPr>
    </w:p>
    <w:p w:rsidR="00AE7028" w:rsidRPr="001C2E09" w:rsidRDefault="00AE7028" w:rsidP="00E34AC9">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Inicia con la reunión de apertura de auditoría y concluye con el seguimiento al plan de mejoramiento</w:t>
      </w:r>
    </w:p>
    <w:p w:rsidR="00AE7028" w:rsidRPr="00E34AC9" w:rsidRDefault="00AE7028"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GESTIÓN DEL RIESGO AUDITOR</w:t>
      </w:r>
    </w:p>
    <w:p w:rsidR="00E34AC9" w:rsidRDefault="00E34AC9" w:rsidP="00E34AC9">
      <w:pPr>
        <w:spacing w:after="0"/>
        <w:jc w:val="both"/>
        <w:rPr>
          <w:rFonts w:ascii="Arial" w:eastAsia="Calibri" w:hAnsi="Arial" w:cs="Arial"/>
          <w:b/>
          <w:sz w:val="20"/>
          <w:szCs w:val="20"/>
          <w:lang w:val="es-CO" w:eastAsia="es-ES"/>
        </w:rPr>
      </w:pPr>
    </w:p>
    <w:p w:rsidR="00AE7028" w:rsidRPr="001C2E09" w:rsidRDefault="00AE7028" w:rsidP="00AE7028">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 Dificultad para acceder a las fuentes de información de la Dirección Territorial.</w:t>
      </w:r>
    </w:p>
    <w:p w:rsidR="00AE7028" w:rsidRPr="001C2E09" w:rsidRDefault="00AE7028" w:rsidP="00AE7028">
      <w:pPr>
        <w:spacing w:after="0"/>
        <w:jc w:val="both"/>
        <w:rPr>
          <w:rFonts w:ascii="Arial" w:eastAsia="Calibri" w:hAnsi="Arial" w:cs="Arial"/>
          <w:sz w:val="20"/>
          <w:szCs w:val="20"/>
          <w:lang w:val="es-CO" w:eastAsia="es-ES"/>
        </w:rPr>
      </w:pPr>
    </w:p>
    <w:p w:rsidR="00AE7028" w:rsidRPr="001C2E09" w:rsidRDefault="00AE7028" w:rsidP="00AE7028">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 xml:space="preserve">• Imposibilidad de cumplir con el cronograma de auditoria interna planeado en los términos de tiempo y oportunidad establecidos. </w:t>
      </w:r>
    </w:p>
    <w:p w:rsidR="00AE7028" w:rsidRPr="001C2E09" w:rsidRDefault="00AE7028" w:rsidP="00AE7028">
      <w:pPr>
        <w:spacing w:after="0"/>
        <w:jc w:val="both"/>
        <w:rPr>
          <w:rFonts w:ascii="Arial" w:eastAsia="Calibri" w:hAnsi="Arial" w:cs="Arial"/>
          <w:sz w:val="20"/>
          <w:szCs w:val="20"/>
          <w:lang w:val="es-CO" w:eastAsia="es-ES"/>
        </w:rPr>
      </w:pPr>
    </w:p>
    <w:p w:rsidR="00AE7028" w:rsidRPr="001C2E09" w:rsidRDefault="00AE7028" w:rsidP="00AE7028">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 Desechar la pertinencia del informe de auditoría interna que es producto del proceso auditor realizado.</w:t>
      </w:r>
    </w:p>
    <w:p w:rsidR="00AE7028" w:rsidRPr="001C2E09" w:rsidRDefault="00AE7028" w:rsidP="00AE7028">
      <w:pPr>
        <w:spacing w:after="0"/>
        <w:jc w:val="both"/>
        <w:rPr>
          <w:rFonts w:ascii="Arial" w:eastAsia="Calibri" w:hAnsi="Arial" w:cs="Arial"/>
          <w:sz w:val="20"/>
          <w:szCs w:val="20"/>
          <w:lang w:val="es-CO" w:eastAsia="es-ES"/>
        </w:rPr>
      </w:pPr>
    </w:p>
    <w:p w:rsidR="00AE7028" w:rsidRPr="001C2E09" w:rsidRDefault="00AE7028" w:rsidP="00AE7028">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 xml:space="preserve">• Alarma en los servidores auditados de la entidad por el desconocimiento del proceso auditor como herramienta gerencial de la Unidad. </w:t>
      </w:r>
    </w:p>
    <w:p w:rsidR="00AE7028" w:rsidRPr="001C2E09" w:rsidRDefault="00AE7028" w:rsidP="00AE7028">
      <w:pPr>
        <w:spacing w:after="0"/>
        <w:jc w:val="both"/>
        <w:rPr>
          <w:rFonts w:ascii="Arial" w:eastAsia="Calibri" w:hAnsi="Arial" w:cs="Arial"/>
          <w:sz w:val="20"/>
          <w:szCs w:val="20"/>
          <w:lang w:val="es-CO" w:eastAsia="es-ES"/>
        </w:rPr>
      </w:pPr>
    </w:p>
    <w:p w:rsidR="00AE7028" w:rsidRPr="001C2E09" w:rsidRDefault="00AE7028" w:rsidP="00AE7028">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 Perdida de información por falta de respaldo de la misma.</w:t>
      </w:r>
    </w:p>
    <w:p w:rsidR="00AE7028" w:rsidRPr="00E34AC9" w:rsidRDefault="00AE7028" w:rsidP="00AE7028">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CRITERIOS DE AUDITORÍA</w:t>
      </w:r>
    </w:p>
    <w:p w:rsidR="00E34AC9" w:rsidRDefault="00E34AC9" w:rsidP="00E34AC9">
      <w:pPr>
        <w:spacing w:after="0"/>
        <w:jc w:val="both"/>
        <w:rPr>
          <w:rFonts w:ascii="Arial" w:eastAsia="Calibri" w:hAnsi="Arial" w:cs="Arial"/>
          <w:b/>
          <w:sz w:val="20"/>
          <w:szCs w:val="20"/>
          <w:lang w:val="es-CO" w:eastAsia="es-ES"/>
        </w:rPr>
      </w:pPr>
    </w:p>
    <w:p w:rsidR="00AE7028" w:rsidRPr="001C2E09" w:rsidRDefault="00AE7028" w:rsidP="00E34AC9">
      <w:pPr>
        <w:spacing w:after="0"/>
        <w:jc w:val="both"/>
        <w:rPr>
          <w:rFonts w:ascii="Arial" w:eastAsia="Calibri" w:hAnsi="Arial" w:cs="Arial"/>
          <w:sz w:val="20"/>
          <w:szCs w:val="20"/>
          <w:lang w:val="es-CO" w:eastAsia="es-ES"/>
        </w:rPr>
      </w:pPr>
      <w:r w:rsidRPr="001C2E09">
        <w:rPr>
          <w:rFonts w:ascii="Arial" w:eastAsia="Calibri" w:hAnsi="Arial" w:cs="Arial"/>
          <w:sz w:val="20"/>
          <w:szCs w:val="20"/>
          <w:lang w:val="es-CO" w:eastAsia="es-ES"/>
        </w:rPr>
        <w:t>Proceso, procedimientos y demás instrumentos de gestión - el corte de la documentación a auditar es del 01 de enero de 2018 al 30 de junio de 2018.</w:t>
      </w:r>
    </w:p>
    <w:p w:rsidR="00AE7028" w:rsidRPr="00E34AC9" w:rsidRDefault="00AE7028"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4 DE LA ISO 9001:2015</w:t>
      </w:r>
    </w:p>
    <w:p w:rsidR="00E34AC9" w:rsidRDefault="00E34AC9" w:rsidP="00E34AC9">
      <w:pPr>
        <w:pStyle w:val="Prrafodelista"/>
        <w:spacing w:after="0"/>
        <w:ind w:left="360"/>
        <w:jc w:val="both"/>
        <w:rPr>
          <w:rFonts w:ascii="Arial" w:eastAsia="Calibri" w:hAnsi="Arial" w:cs="Arial"/>
          <w:b/>
          <w:sz w:val="20"/>
          <w:szCs w:val="20"/>
          <w:lang w:val="es-CO" w:eastAsia="es-ES"/>
        </w:rPr>
      </w:pPr>
    </w:p>
    <w:p w:rsidR="00E34AC9" w:rsidRPr="006D13F8" w:rsidRDefault="003C593A" w:rsidP="00E34AC9">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 xml:space="preserve">En virtud del desarrollo del ejercicio auditor, </w:t>
      </w:r>
      <w:r w:rsidR="006D13F8" w:rsidRPr="006D13F8">
        <w:rPr>
          <w:rFonts w:ascii="Arial" w:eastAsia="Calibri" w:hAnsi="Arial" w:cs="Arial"/>
          <w:sz w:val="20"/>
          <w:szCs w:val="20"/>
          <w:lang w:val="es-CO" w:eastAsia="es-ES"/>
        </w:rPr>
        <w:t>el proceso determina situaciones positivas y negativas a las cuales realiza el seguimiento correspondiente y busca el apoyo interno para dar soluciones que permitan el cumplimiento de los objetivos propuestos.</w:t>
      </w:r>
    </w:p>
    <w:p w:rsidR="006D13F8" w:rsidRPr="006D13F8" w:rsidRDefault="006D13F8" w:rsidP="00E34AC9">
      <w:pPr>
        <w:spacing w:after="0"/>
        <w:jc w:val="both"/>
        <w:rPr>
          <w:rFonts w:ascii="Arial" w:eastAsia="Calibri" w:hAnsi="Arial" w:cs="Arial"/>
          <w:sz w:val="20"/>
          <w:szCs w:val="20"/>
          <w:lang w:val="es-CO" w:eastAsia="es-ES"/>
        </w:rPr>
      </w:pPr>
    </w:p>
    <w:p w:rsidR="006D13F8" w:rsidRPr="006D13F8" w:rsidRDefault="006D13F8" w:rsidP="00E34AC9">
      <w:pPr>
        <w:spacing w:after="0"/>
        <w:jc w:val="both"/>
        <w:rPr>
          <w:rFonts w:ascii="Arial" w:eastAsia="Calibri" w:hAnsi="Arial" w:cs="Arial"/>
          <w:sz w:val="20"/>
          <w:szCs w:val="20"/>
          <w:lang w:val="es-CO" w:eastAsia="es-ES"/>
        </w:rPr>
      </w:pPr>
      <w:r w:rsidRPr="006D13F8">
        <w:rPr>
          <w:rFonts w:ascii="Arial" w:eastAsia="Calibri" w:hAnsi="Arial" w:cs="Arial"/>
          <w:sz w:val="20"/>
          <w:szCs w:val="20"/>
          <w:lang w:val="es-CO" w:eastAsia="es-ES"/>
        </w:rPr>
        <w:t>El proceso identifica las partes interesadas, como también los requisitos y efectúa un seguimiento a las mismas, a través de la ejecución de los procedimientos y reuniones de equipo de trabajo.</w:t>
      </w:r>
    </w:p>
    <w:p w:rsidR="006D13F8" w:rsidRPr="006D13F8" w:rsidRDefault="006D13F8" w:rsidP="006D13F8">
      <w:pPr>
        <w:spacing w:after="0"/>
        <w:jc w:val="both"/>
        <w:rPr>
          <w:rFonts w:ascii="Arial" w:eastAsia="Calibri" w:hAnsi="Arial" w:cs="Arial"/>
          <w:sz w:val="20"/>
          <w:szCs w:val="20"/>
          <w:lang w:val="es-CO" w:eastAsia="es-ES"/>
        </w:rPr>
      </w:pPr>
    </w:p>
    <w:p w:rsidR="006D13F8" w:rsidRPr="006D13F8" w:rsidRDefault="003C593A" w:rsidP="006D13F8">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 xml:space="preserve">Igualmente, </w:t>
      </w:r>
      <w:r w:rsidR="006D13F8" w:rsidRPr="006D13F8">
        <w:rPr>
          <w:rFonts w:ascii="Arial" w:eastAsia="Calibri" w:hAnsi="Arial" w:cs="Arial"/>
          <w:sz w:val="20"/>
          <w:szCs w:val="20"/>
          <w:lang w:val="es-CO" w:eastAsia="es-ES"/>
        </w:rPr>
        <w:t xml:space="preserve">identifica el alcance tanto del SIG, como de su proceso el cual se encuentra documentado en la caracterización y procedimientos del mismo, teniendo en consideración la comprensión del contexto, a través de las reuniones del SIG y documentación que se encuentra disponible en la página Web de la Entidad en los documentos del Sistema Integrado de Gestión.    </w:t>
      </w:r>
    </w:p>
    <w:p w:rsidR="006D13F8" w:rsidRPr="006D13F8" w:rsidRDefault="006D13F8" w:rsidP="006D13F8">
      <w:pPr>
        <w:spacing w:after="0"/>
        <w:jc w:val="both"/>
        <w:rPr>
          <w:rFonts w:ascii="Arial" w:eastAsia="Calibri" w:hAnsi="Arial" w:cs="Arial"/>
          <w:sz w:val="20"/>
          <w:szCs w:val="20"/>
          <w:lang w:val="es-CO" w:eastAsia="es-ES"/>
        </w:rPr>
      </w:pPr>
    </w:p>
    <w:p w:rsidR="006D13F8" w:rsidRPr="006D13F8" w:rsidRDefault="006D13F8" w:rsidP="006D13F8">
      <w:pPr>
        <w:spacing w:after="0"/>
        <w:jc w:val="both"/>
        <w:rPr>
          <w:rFonts w:ascii="Arial" w:eastAsia="Calibri" w:hAnsi="Arial" w:cs="Arial"/>
          <w:sz w:val="20"/>
          <w:szCs w:val="20"/>
          <w:lang w:val="es-CO" w:eastAsia="es-ES"/>
        </w:rPr>
      </w:pPr>
      <w:r w:rsidRPr="006D13F8">
        <w:rPr>
          <w:rFonts w:ascii="Arial" w:eastAsia="Calibri" w:hAnsi="Arial" w:cs="Arial"/>
          <w:sz w:val="20"/>
          <w:szCs w:val="20"/>
          <w:lang w:val="es-CO" w:eastAsia="es-ES"/>
        </w:rPr>
        <w:t xml:space="preserve">Frente a este numeral de la norma, el proceso identifica sus procedimientos, establece criterios de medición, seguimiento y control que permitan una adecuada operación, como </w:t>
      </w:r>
      <w:r w:rsidR="003C593A" w:rsidRPr="006D13F8">
        <w:rPr>
          <w:rFonts w:ascii="Arial" w:eastAsia="Calibri" w:hAnsi="Arial" w:cs="Arial"/>
          <w:sz w:val="20"/>
          <w:szCs w:val="20"/>
          <w:lang w:val="es-CO" w:eastAsia="es-ES"/>
        </w:rPr>
        <w:t>también</w:t>
      </w:r>
      <w:r w:rsidRPr="006D13F8">
        <w:rPr>
          <w:rFonts w:ascii="Arial" w:eastAsia="Calibri" w:hAnsi="Arial" w:cs="Arial"/>
          <w:sz w:val="20"/>
          <w:szCs w:val="20"/>
          <w:lang w:val="es-CO" w:eastAsia="es-ES"/>
        </w:rPr>
        <w:t xml:space="preserve"> la toma de decisiones que conllevan </w:t>
      </w:r>
      <w:r w:rsidR="003C593A">
        <w:rPr>
          <w:rFonts w:ascii="Arial" w:eastAsia="Calibri" w:hAnsi="Arial" w:cs="Arial"/>
          <w:sz w:val="20"/>
          <w:szCs w:val="20"/>
          <w:lang w:val="es-CO" w:eastAsia="es-ES"/>
        </w:rPr>
        <w:t>a la mejora continua del mismo.</w:t>
      </w:r>
    </w:p>
    <w:p w:rsidR="006D13F8" w:rsidRPr="00E34AC9" w:rsidRDefault="006D13F8"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5 DE LA ISO 9001:2015</w:t>
      </w:r>
    </w:p>
    <w:p w:rsidR="00E34AC9" w:rsidRDefault="00E34AC9" w:rsidP="00E34AC9">
      <w:pPr>
        <w:spacing w:after="0"/>
        <w:jc w:val="both"/>
        <w:rPr>
          <w:rFonts w:ascii="Arial" w:eastAsia="Calibri" w:hAnsi="Arial" w:cs="Arial"/>
          <w:b/>
          <w:sz w:val="20"/>
          <w:szCs w:val="20"/>
          <w:lang w:val="es-CO" w:eastAsia="es-ES"/>
        </w:rPr>
      </w:pPr>
    </w:p>
    <w:p w:rsidR="00E34AC9" w:rsidRPr="00F466F4" w:rsidRDefault="00116574" w:rsidP="00E34AC9">
      <w:pPr>
        <w:spacing w:after="0"/>
        <w:jc w:val="both"/>
        <w:rPr>
          <w:rFonts w:ascii="Arial" w:eastAsia="Calibri" w:hAnsi="Arial" w:cs="Arial"/>
          <w:sz w:val="20"/>
          <w:szCs w:val="20"/>
          <w:lang w:val="es-CO" w:eastAsia="es-ES"/>
        </w:rPr>
      </w:pPr>
      <w:r w:rsidRPr="00F466F4">
        <w:rPr>
          <w:rFonts w:ascii="Arial" w:eastAsia="Calibri" w:hAnsi="Arial" w:cs="Arial"/>
          <w:sz w:val="20"/>
          <w:szCs w:val="20"/>
          <w:lang w:val="es-CO" w:eastAsia="es-ES"/>
        </w:rPr>
        <w:t>El responsable del proceso demuestra liderazgo y compromiso con respecto al Sistema de Gestión de Calidad, comprometido con la eficacia del mismo, promoviendo la mejora continua e implementando controles.</w:t>
      </w:r>
    </w:p>
    <w:p w:rsidR="00116574" w:rsidRPr="00F466F4" w:rsidRDefault="00116574" w:rsidP="00E34AC9">
      <w:pPr>
        <w:spacing w:after="0"/>
        <w:jc w:val="both"/>
        <w:rPr>
          <w:rFonts w:ascii="Arial" w:eastAsia="Calibri" w:hAnsi="Arial" w:cs="Arial"/>
          <w:sz w:val="20"/>
          <w:szCs w:val="20"/>
          <w:lang w:val="es-CO" w:eastAsia="es-ES"/>
        </w:rPr>
      </w:pPr>
    </w:p>
    <w:p w:rsidR="00F466F4" w:rsidRPr="00F466F4" w:rsidRDefault="00116574" w:rsidP="00F466F4">
      <w:pPr>
        <w:spacing w:after="0"/>
        <w:jc w:val="both"/>
        <w:rPr>
          <w:rFonts w:ascii="Arial" w:eastAsia="Calibri" w:hAnsi="Arial" w:cs="Arial"/>
          <w:sz w:val="20"/>
          <w:szCs w:val="20"/>
          <w:lang w:val="es-CO" w:eastAsia="es-ES"/>
        </w:rPr>
      </w:pPr>
      <w:r w:rsidRPr="00F466F4">
        <w:rPr>
          <w:rFonts w:ascii="Arial" w:eastAsia="Calibri" w:hAnsi="Arial" w:cs="Arial"/>
          <w:sz w:val="20"/>
          <w:szCs w:val="20"/>
          <w:lang w:val="es-CO" w:eastAsia="es-ES"/>
        </w:rPr>
        <w:t>Frente a este numeral de la norma se evidencia que el proceso comprende y da cumplimiento a los requisitos legales del cliente. Asimismo</w:t>
      </w:r>
      <w:r w:rsidR="00F466F4" w:rsidRPr="00F466F4">
        <w:rPr>
          <w:rFonts w:ascii="Arial" w:eastAsia="Calibri" w:hAnsi="Arial" w:cs="Arial"/>
          <w:sz w:val="20"/>
          <w:szCs w:val="20"/>
          <w:lang w:val="es-CO" w:eastAsia="es-ES"/>
        </w:rPr>
        <w:t xml:space="preserve"> la política de calidad es comunicada, entendida y aplicada, como también el cumplimiento a los objetivos de la política, teniendo en consideración el propósito y contexto del proceso.</w:t>
      </w:r>
    </w:p>
    <w:p w:rsidR="00116574" w:rsidRPr="00F466F4" w:rsidRDefault="00116574" w:rsidP="00116574">
      <w:pPr>
        <w:spacing w:after="0"/>
        <w:jc w:val="both"/>
        <w:rPr>
          <w:rFonts w:ascii="Arial" w:eastAsia="Calibri" w:hAnsi="Arial" w:cs="Arial"/>
          <w:sz w:val="20"/>
          <w:szCs w:val="20"/>
          <w:lang w:val="es-CO" w:eastAsia="es-ES"/>
        </w:rPr>
      </w:pPr>
      <w:r w:rsidRPr="00F466F4">
        <w:rPr>
          <w:rFonts w:ascii="Arial" w:eastAsia="Calibri" w:hAnsi="Arial" w:cs="Arial"/>
          <w:sz w:val="20"/>
          <w:szCs w:val="20"/>
          <w:lang w:val="es-CO" w:eastAsia="es-ES"/>
        </w:rPr>
        <w:t xml:space="preserve"> </w:t>
      </w:r>
    </w:p>
    <w:p w:rsidR="00116574" w:rsidRDefault="00F466F4" w:rsidP="00116574">
      <w:pPr>
        <w:spacing w:after="0"/>
        <w:jc w:val="both"/>
        <w:rPr>
          <w:rFonts w:ascii="Arial" w:eastAsia="Calibri" w:hAnsi="Arial" w:cs="Arial"/>
          <w:sz w:val="20"/>
          <w:szCs w:val="20"/>
          <w:lang w:val="es-CO" w:eastAsia="es-ES"/>
        </w:rPr>
      </w:pPr>
      <w:r w:rsidRPr="00F466F4">
        <w:rPr>
          <w:rFonts w:ascii="Arial" w:eastAsia="Calibri" w:hAnsi="Arial" w:cs="Arial"/>
          <w:sz w:val="20"/>
          <w:szCs w:val="20"/>
          <w:lang w:val="es-CO" w:eastAsia="es-ES"/>
        </w:rPr>
        <w:t xml:space="preserve">Igualmente el </w:t>
      </w:r>
      <w:r w:rsidR="00116574" w:rsidRPr="00F466F4">
        <w:rPr>
          <w:rFonts w:ascii="Arial" w:eastAsia="Calibri" w:hAnsi="Arial" w:cs="Arial"/>
          <w:sz w:val="20"/>
          <w:szCs w:val="20"/>
          <w:lang w:val="es-CO" w:eastAsia="es-ES"/>
        </w:rPr>
        <w:t>responsable del proceso, a tr</w:t>
      </w:r>
      <w:r w:rsidRPr="00F466F4">
        <w:rPr>
          <w:rFonts w:ascii="Arial" w:eastAsia="Calibri" w:hAnsi="Arial" w:cs="Arial"/>
          <w:sz w:val="20"/>
          <w:szCs w:val="20"/>
          <w:lang w:val="es-CO" w:eastAsia="es-ES"/>
        </w:rPr>
        <w:t>avés de las reuniones de equipo y</w:t>
      </w:r>
      <w:r w:rsidR="00116574" w:rsidRPr="00F466F4">
        <w:rPr>
          <w:rFonts w:ascii="Arial" w:eastAsia="Calibri" w:hAnsi="Arial" w:cs="Arial"/>
          <w:sz w:val="20"/>
          <w:szCs w:val="20"/>
          <w:lang w:val="es-CO" w:eastAsia="es-ES"/>
        </w:rPr>
        <w:t xml:space="preserve"> de asignaciones de reparto, se asegur</w:t>
      </w:r>
      <w:r w:rsidRPr="00F466F4">
        <w:rPr>
          <w:rFonts w:ascii="Arial" w:eastAsia="Calibri" w:hAnsi="Arial" w:cs="Arial"/>
          <w:sz w:val="20"/>
          <w:szCs w:val="20"/>
          <w:lang w:val="es-CO" w:eastAsia="es-ES"/>
        </w:rPr>
        <w:t>a de que las responsabilidades, como los</w:t>
      </w:r>
      <w:r w:rsidR="00116574" w:rsidRPr="00F466F4">
        <w:rPr>
          <w:rFonts w:ascii="Arial" w:eastAsia="Calibri" w:hAnsi="Arial" w:cs="Arial"/>
          <w:sz w:val="20"/>
          <w:szCs w:val="20"/>
          <w:lang w:val="es-CO" w:eastAsia="es-ES"/>
        </w:rPr>
        <w:t xml:space="preserve"> roles pertinentes se asignen, se comuniquen y se entiendan por parte de los funcionarios y contratistas del proceso de Control Interno Disciplinario.</w:t>
      </w:r>
    </w:p>
    <w:p w:rsidR="00D43620" w:rsidRDefault="00D43620" w:rsidP="00116574">
      <w:pPr>
        <w:spacing w:after="0"/>
        <w:jc w:val="both"/>
        <w:rPr>
          <w:rFonts w:ascii="Arial" w:eastAsia="Calibri" w:hAnsi="Arial" w:cs="Arial"/>
          <w:sz w:val="20"/>
          <w:szCs w:val="20"/>
          <w:lang w:val="es-CO" w:eastAsia="es-ES"/>
        </w:rPr>
      </w:pPr>
    </w:p>
    <w:p w:rsidR="00D43620" w:rsidRPr="005A759D" w:rsidRDefault="00D43620" w:rsidP="00D43620">
      <w:pPr>
        <w:spacing w:after="0"/>
        <w:jc w:val="both"/>
        <w:rPr>
          <w:rFonts w:ascii="Arial" w:eastAsia="Calibri" w:hAnsi="Arial" w:cs="Arial"/>
          <w:sz w:val="20"/>
          <w:szCs w:val="20"/>
          <w:lang w:val="es-CO" w:eastAsia="es-ES"/>
        </w:rPr>
      </w:pPr>
      <w:r w:rsidRPr="005A759D">
        <w:rPr>
          <w:rFonts w:ascii="Arial" w:eastAsia="Calibri" w:hAnsi="Arial" w:cs="Arial"/>
          <w:sz w:val="20"/>
          <w:szCs w:val="20"/>
          <w:lang w:val="es-CO" w:eastAsia="es-ES"/>
        </w:rPr>
        <w:t>En lo referente al enfoque de aumento en la satisfacción del cliente se observa debilidad porque no se hace medición a la percepción del cliente luego de la</w:t>
      </w:r>
      <w:r>
        <w:rPr>
          <w:rFonts w:ascii="Arial" w:eastAsia="Calibri" w:hAnsi="Arial" w:cs="Arial"/>
          <w:sz w:val="20"/>
          <w:szCs w:val="20"/>
          <w:lang w:val="es-CO" w:eastAsia="es-ES"/>
        </w:rPr>
        <w:t xml:space="preserve">s charlas de sensibilización al interior de la entidad, </w:t>
      </w:r>
      <w:r w:rsidRPr="005A759D">
        <w:rPr>
          <w:rFonts w:ascii="Arial" w:eastAsia="Calibri" w:hAnsi="Arial" w:cs="Arial"/>
          <w:sz w:val="20"/>
          <w:szCs w:val="20"/>
          <w:lang w:val="es-CO" w:eastAsia="es-ES"/>
        </w:rPr>
        <w:t xml:space="preserve">esta observación se registra en </w:t>
      </w:r>
      <w:r w:rsidR="009C049C">
        <w:rPr>
          <w:rFonts w:ascii="Arial" w:eastAsia="Calibri" w:hAnsi="Arial" w:cs="Arial"/>
          <w:sz w:val="20"/>
          <w:szCs w:val="20"/>
          <w:lang w:val="es-CO" w:eastAsia="es-ES"/>
        </w:rPr>
        <w:t xml:space="preserve">el </w:t>
      </w:r>
      <w:r w:rsidRPr="005A759D">
        <w:rPr>
          <w:rFonts w:ascii="Arial" w:eastAsia="Calibri" w:hAnsi="Arial" w:cs="Arial"/>
          <w:sz w:val="20"/>
          <w:szCs w:val="20"/>
          <w:lang w:val="es-CO" w:eastAsia="es-ES"/>
        </w:rPr>
        <w:t>numeral 11 del presente informe de auditoría.</w:t>
      </w:r>
    </w:p>
    <w:p w:rsidR="00D43620" w:rsidRPr="00F466F4" w:rsidRDefault="00D43620" w:rsidP="00116574">
      <w:pPr>
        <w:spacing w:after="0"/>
        <w:jc w:val="both"/>
        <w:rPr>
          <w:rFonts w:ascii="Arial" w:eastAsia="Calibri" w:hAnsi="Arial" w:cs="Arial"/>
          <w:sz w:val="20"/>
          <w:szCs w:val="20"/>
          <w:lang w:val="es-CO" w:eastAsia="es-ES"/>
        </w:rPr>
      </w:pPr>
    </w:p>
    <w:p w:rsidR="00E34AC9" w:rsidRPr="00F466F4"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6 DE LA ISO 9001:2015</w:t>
      </w:r>
    </w:p>
    <w:p w:rsidR="00E34AC9" w:rsidRDefault="00E34AC9" w:rsidP="00E34AC9">
      <w:pPr>
        <w:spacing w:after="0"/>
        <w:jc w:val="both"/>
        <w:rPr>
          <w:rFonts w:ascii="Arial" w:eastAsia="Calibri" w:hAnsi="Arial" w:cs="Arial"/>
          <w:b/>
          <w:sz w:val="20"/>
          <w:szCs w:val="20"/>
          <w:lang w:val="es-CO" w:eastAsia="es-ES"/>
        </w:rPr>
      </w:pPr>
    </w:p>
    <w:p w:rsidR="00E34AC9" w:rsidRDefault="008F2375" w:rsidP="00E34AC9">
      <w:pPr>
        <w:spacing w:after="0"/>
        <w:jc w:val="both"/>
        <w:rPr>
          <w:rFonts w:ascii="Arial" w:eastAsia="Calibri" w:hAnsi="Arial" w:cs="Arial"/>
          <w:sz w:val="20"/>
          <w:szCs w:val="20"/>
          <w:lang w:val="es-CO" w:eastAsia="es-ES"/>
        </w:rPr>
      </w:pPr>
      <w:r w:rsidRPr="00D218A7">
        <w:rPr>
          <w:rFonts w:ascii="Arial" w:eastAsia="Calibri" w:hAnsi="Arial" w:cs="Arial"/>
          <w:sz w:val="20"/>
          <w:szCs w:val="20"/>
          <w:lang w:val="es-CO" w:eastAsia="es-ES"/>
        </w:rPr>
        <w:t xml:space="preserve">Con respecto a este numeral de la norma, </w:t>
      </w:r>
      <w:r w:rsidR="00A24020" w:rsidRPr="00D218A7">
        <w:rPr>
          <w:rFonts w:ascii="Arial" w:eastAsia="Calibri" w:hAnsi="Arial" w:cs="Arial"/>
          <w:sz w:val="20"/>
          <w:szCs w:val="20"/>
          <w:lang w:val="es-CO" w:eastAsia="es-ES"/>
        </w:rPr>
        <w:t>se evidencia que el proceso,  planifica e implementa controles y efectúa el monitoreo al mapa de riesgos.</w:t>
      </w:r>
    </w:p>
    <w:p w:rsidR="00C30811" w:rsidRDefault="00C30811" w:rsidP="00E34AC9">
      <w:pPr>
        <w:spacing w:after="0"/>
        <w:jc w:val="both"/>
        <w:rPr>
          <w:rFonts w:ascii="Arial" w:eastAsia="Calibri" w:hAnsi="Arial" w:cs="Arial"/>
          <w:sz w:val="20"/>
          <w:szCs w:val="20"/>
          <w:lang w:val="es-CO" w:eastAsia="es-ES"/>
        </w:rPr>
      </w:pPr>
    </w:p>
    <w:p w:rsidR="00A24020" w:rsidRPr="00D218A7" w:rsidRDefault="00C30811" w:rsidP="00A24020">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 xml:space="preserve">Se evidencia que el proceso </w:t>
      </w:r>
      <w:r w:rsidR="00A24020" w:rsidRPr="00D218A7">
        <w:rPr>
          <w:rFonts w:ascii="Arial" w:eastAsia="Calibri" w:hAnsi="Arial" w:cs="Arial"/>
          <w:sz w:val="20"/>
          <w:szCs w:val="20"/>
          <w:lang w:val="es-CO" w:eastAsia="es-ES"/>
        </w:rPr>
        <w:t>cuenta con objetivos establecidos, planifica como lograr estos objetivos, identifica que recursos son necesarios, asigna responsabilidades y finalmente mide los resultados obtenidos.</w:t>
      </w:r>
    </w:p>
    <w:p w:rsidR="00A24020" w:rsidRPr="00D218A7" w:rsidRDefault="00A24020" w:rsidP="00A24020">
      <w:pPr>
        <w:spacing w:after="0"/>
        <w:jc w:val="both"/>
        <w:rPr>
          <w:rFonts w:ascii="Arial" w:eastAsia="Calibri" w:hAnsi="Arial" w:cs="Arial"/>
          <w:sz w:val="20"/>
          <w:szCs w:val="20"/>
          <w:lang w:val="es-CO" w:eastAsia="es-ES"/>
        </w:rPr>
      </w:pPr>
    </w:p>
    <w:p w:rsidR="00A24020" w:rsidRPr="00D218A7" w:rsidRDefault="00A24020" w:rsidP="00A24020">
      <w:pPr>
        <w:spacing w:after="0"/>
        <w:jc w:val="both"/>
        <w:rPr>
          <w:rFonts w:ascii="Arial" w:eastAsia="Calibri" w:hAnsi="Arial" w:cs="Arial"/>
          <w:sz w:val="20"/>
          <w:szCs w:val="20"/>
          <w:lang w:val="es-CO" w:eastAsia="es-ES"/>
        </w:rPr>
      </w:pPr>
      <w:r w:rsidRPr="00D218A7">
        <w:rPr>
          <w:rFonts w:ascii="Arial" w:eastAsia="Calibri" w:hAnsi="Arial" w:cs="Arial"/>
          <w:sz w:val="20"/>
          <w:szCs w:val="20"/>
          <w:lang w:val="es-CO" w:eastAsia="es-ES"/>
        </w:rPr>
        <w:t xml:space="preserve">El proceso de Control Interno Disciplinario,  mediante informes </w:t>
      </w:r>
      <w:r w:rsidR="00C30811" w:rsidRPr="00D218A7">
        <w:rPr>
          <w:rFonts w:ascii="Arial" w:eastAsia="Calibri" w:hAnsi="Arial" w:cs="Arial"/>
          <w:sz w:val="20"/>
          <w:szCs w:val="20"/>
          <w:lang w:val="es-CO" w:eastAsia="es-ES"/>
        </w:rPr>
        <w:t>periódicos</w:t>
      </w:r>
      <w:r w:rsidRPr="00D218A7">
        <w:rPr>
          <w:rFonts w:ascii="Arial" w:eastAsia="Calibri" w:hAnsi="Arial" w:cs="Arial"/>
          <w:sz w:val="20"/>
          <w:szCs w:val="20"/>
          <w:lang w:val="es-CO" w:eastAsia="es-ES"/>
        </w:rPr>
        <w:t xml:space="preserve"> </w:t>
      </w:r>
      <w:r w:rsidR="00C30811" w:rsidRPr="00D218A7">
        <w:rPr>
          <w:rFonts w:ascii="Arial" w:eastAsia="Calibri" w:hAnsi="Arial" w:cs="Arial"/>
          <w:sz w:val="20"/>
          <w:szCs w:val="20"/>
          <w:lang w:val="es-CO" w:eastAsia="es-ES"/>
        </w:rPr>
        <w:t>efectúa</w:t>
      </w:r>
      <w:r w:rsidRPr="00D218A7">
        <w:rPr>
          <w:rFonts w:ascii="Arial" w:eastAsia="Calibri" w:hAnsi="Arial" w:cs="Arial"/>
          <w:sz w:val="20"/>
          <w:szCs w:val="20"/>
          <w:lang w:val="es-CO" w:eastAsia="es-ES"/>
        </w:rPr>
        <w:t xml:space="preserve"> seguimiento al cumplimiento de las metas propuestas, determina y comunica los cambios, toma acciones pertinentes para dar cumplimiento a las metas planeadas, como también define y asigna responsabilidades.</w:t>
      </w:r>
    </w:p>
    <w:p w:rsidR="00A24020" w:rsidRPr="00E34AC9" w:rsidRDefault="00A24020"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7 DE LA ISO 9001:2015</w:t>
      </w:r>
    </w:p>
    <w:p w:rsidR="00E34AC9" w:rsidRDefault="00E34AC9" w:rsidP="00E34AC9">
      <w:pPr>
        <w:spacing w:after="0"/>
        <w:jc w:val="both"/>
        <w:rPr>
          <w:rFonts w:ascii="Arial" w:eastAsia="Calibri" w:hAnsi="Arial" w:cs="Arial"/>
          <w:b/>
          <w:sz w:val="20"/>
          <w:szCs w:val="20"/>
          <w:lang w:val="es-CO" w:eastAsia="es-ES"/>
        </w:rPr>
      </w:pPr>
    </w:p>
    <w:p w:rsidR="00E34AC9" w:rsidRPr="005B79E8" w:rsidRDefault="005B79E8" w:rsidP="00E34AC9">
      <w:pPr>
        <w:spacing w:after="0"/>
        <w:jc w:val="both"/>
        <w:rPr>
          <w:rFonts w:ascii="Arial" w:eastAsia="Calibri" w:hAnsi="Arial" w:cs="Arial"/>
          <w:sz w:val="20"/>
          <w:szCs w:val="20"/>
          <w:lang w:val="es-CO" w:eastAsia="es-ES"/>
        </w:rPr>
      </w:pPr>
      <w:r w:rsidRPr="005B79E8">
        <w:rPr>
          <w:rFonts w:ascii="Arial" w:eastAsia="Calibri" w:hAnsi="Arial" w:cs="Arial"/>
          <w:sz w:val="20"/>
          <w:szCs w:val="20"/>
          <w:lang w:val="es-CO" w:eastAsia="es-ES"/>
        </w:rPr>
        <w:t>Se evidencia que el proceso, determina y solicita los recursos necesarios, que contribuyen a la mejora continua de las funciones que ejecuta.</w:t>
      </w:r>
    </w:p>
    <w:p w:rsidR="005B79E8" w:rsidRPr="005B79E8" w:rsidRDefault="005B79E8" w:rsidP="00E34AC9">
      <w:pPr>
        <w:spacing w:after="0"/>
        <w:jc w:val="both"/>
        <w:rPr>
          <w:rFonts w:ascii="Arial" w:eastAsia="Calibri" w:hAnsi="Arial" w:cs="Arial"/>
          <w:sz w:val="20"/>
          <w:szCs w:val="20"/>
          <w:lang w:val="es-CO" w:eastAsia="es-ES"/>
        </w:rPr>
      </w:pPr>
    </w:p>
    <w:p w:rsidR="005B79E8" w:rsidRPr="005B79E8" w:rsidRDefault="005B79E8" w:rsidP="00E34AC9">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De igual manera, el proceso</w:t>
      </w:r>
      <w:r w:rsidRPr="005B79E8">
        <w:rPr>
          <w:rFonts w:ascii="Arial" w:eastAsia="Calibri" w:hAnsi="Arial" w:cs="Arial"/>
          <w:sz w:val="20"/>
          <w:szCs w:val="20"/>
          <w:lang w:val="es-CO" w:eastAsia="es-ES"/>
        </w:rPr>
        <w:t xml:space="preserve"> mantiene un ambiente adecuado el cual permite llevar a cabo la oper</w:t>
      </w:r>
      <w:r>
        <w:rPr>
          <w:rFonts w:ascii="Arial" w:eastAsia="Calibri" w:hAnsi="Arial" w:cs="Arial"/>
          <w:sz w:val="20"/>
          <w:szCs w:val="20"/>
          <w:lang w:val="es-CO" w:eastAsia="es-ES"/>
        </w:rPr>
        <w:t xml:space="preserve">ación y prestación del servicio, como también </w:t>
      </w:r>
      <w:r w:rsidRPr="005B79E8">
        <w:rPr>
          <w:rFonts w:ascii="Arial" w:eastAsia="Calibri" w:hAnsi="Arial" w:cs="Arial"/>
          <w:sz w:val="20"/>
          <w:szCs w:val="20"/>
          <w:lang w:val="es-CO" w:eastAsia="es-ES"/>
        </w:rPr>
        <w:t xml:space="preserve">efectúa actividades de seguimiento y medición que permiten tener un control y tomar las acciones necesarias </w:t>
      </w:r>
      <w:r>
        <w:rPr>
          <w:rFonts w:ascii="Arial" w:eastAsia="Calibri" w:hAnsi="Arial" w:cs="Arial"/>
          <w:sz w:val="20"/>
          <w:szCs w:val="20"/>
          <w:lang w:val="es-CO" w:eastAsia="es-ES"/>
        </w:rPr>
        <w:t>para la</w:t>
      </w:r>
      <w:r w:rsidRPr="005B79E8">
        <w:rPr>
          <w:rFonts w:ascii="Arial" w:eastAsia="Calibri" w:hAnsi="Arial" w:cs="Arial"/>
          <w:sz w:val="20"/>
          <w:szCs w:val="20"/>
          <w:lang w:val="es-CO" w:eastAsia="es-ES"/>
        </w:rPr>
        <w:t xml:space="preserve"> mejora continua.</w:t>
      </w:r>
    </w:p>
    <w:p w:rsidR="005B79E8" w:rsidRPr="005B79E8" w:rsidRDefault="005B79E8" w:rsidP="00E34AC9">
      <w:pPr>
        <w:spacing w:after="0"/>
        <w:jc w:val="both"/>
        <w:rPr>
          <w:rFonts w:ascii="Arial" w:eastAsia="Calibri" w:hAnsi="Arial" w:cs="Arial"/>
          <w:sz w:val="20"/>
          <w:szCs w:val="20"/>
          <w:lang w:val="es-CO" w:eastAsia="es-ES"/>
        </w:rPr>
      </w:pPr>
    </w:p>
    <w:p w:rsidR="005B79E8" w:rsidRPr="005B79E8" w:rsidRDefault="005B79E8" w:rsidP="00E34AC9">
      <w:pPr>
        <w:spacing w:after="0"/>
        <w:jc w:val="both"/>
        <w:rPr>
          <w:rFonts w:ascii="Arial" w:eastAsia="Calibri" w:hAnsi="Arial" w:cs="Arial"/>
          <w:sz w:val="20"/>
          <w:szCs w:val="20"/>
          <w:lang w:val="es-CO" w:eastAsia="es-ES"/>
        </w:rPr>
      </w:pPr>
      <w:r w:rsidRPr="005B79E8">
        <w:rPr>
          <w:rFonts w:ascii="Arial" w:eastAsia="Calibri" w:hAnsi="Arial" w:cs="Arial"/>
          <w:sz w:val="20"/>
          <w:szCs w:val="20"/>
          <w:lang w:val="es-CO" w:eastAsia="es-ES"/>
        </w:rPr>
        <w:t xml:space="preserve">Frente a este numeral de la norma el proceso se asegura de que su personal a cargo tome conciencia acerca de la política y objetivos de </w:t>
      </w:r>
      <w:r>
        <w:rPr>
          <w:rFonts w:ascii="Arial" w:eastAsia="Calibri" w:hAnsi="Arial" w:cs="Arial"/>
          <w:sz w:val="20"/>
          <w:szCs w:val="20"/>
          <w:lang w:val="es-CO" w:eastAsia="es-ES"/>
        </w:rPr>
        <w:t xml:space="preserve">la </w:t>
      </w:r>
      <w:r w:rsidRPr="005B79E8">
        <w:rPr>
          <w:rFonts w:ascii="Arial" w:eastAsia="Calibri" w:hAnsi="Arial" w:cs="Arial"/>
          <w:sz w:val="20"/>
          <w:szCs w:val="20"/>
          <w:lang w:val="es-CO" w:eastAsia="es-ES"/>
        </w:rPr>
        <w:t>calidad, como también de todo lo relacionado con el Sistema Integrado de Gestión.</w:t>
      </w:r>
    </w:p>
    <w:p w:rsidR="005B79E8" w:rsidRPr="005B79E8" w:rsidRDefault="005B79E8" w:rsidP="00E34AC9">
      <w:pPr>
        <w:spacing w:after="0"/>
        <w:jc w:val="both"/>
        <w:rPr>
          <w:rFonts w:ascii="Arial" w:eastAsia="Calibri" w:hAnsi="Arial" w:cs="Arial"/>
          <w:sz w:val="20"/>
          <w:szCs w:val="20"/>
          <w:lang w:val="es-CO" w:eastAsia="es-ES"/>
        </w:rPr>
      </w:pPr>
    </w:p>
    <w:p w:rsidR="005B79E8" w:rsidRDefault="005B79E8" w:rsidP="00E34AC9">
      <w:pPr>
        <w:spacing w:after="0"/>
        <w:jc w:val="both"/>
        <w:rPr>
          <w:rFonts w:ascii="Arial" w:eastAsia="Calibri" w:hAnsi="Arial" w:cs="Arial"/>
          <w:sz w:val="20"/>
          <w:szCs w:val="20"/>
          <w:lang w:val="es-CO" w:eastAsia="es-ES"/>
        </w:rPr>
      </w:pPr>
      <w:r w:rsidRPr="005B79E8">
        <w:rPr>
          <w:rFonts w:ascii="Arial" w:eastAsia="Calibri" w:hAnsi="Arial" w:cs="Arial"/>
          <w:sz w:val="20"/>
          <w:szCs w:val="20"/>
          <w:lang w:val="es-CO" w:eastAsia="es-ES"/>
        </w:rPr>
        <w:t>El proceso cuenta con la información document</w:t>
      </w:r>
      <w:r w:rsidR="00015F17">
        <w:rPr>
          <w:rFonts w:ascii="Arial" w:eastAsia="Calibri" w:hAnsi="Arial" w:cs="Arial"/>
          <w:sz w:val="20"/>
          <w:szCs w:val="20"/>
          <w:lang w:val="es-CO" w:eastAsia="es-ES"/>
        </w:rPr>
        <w:t xml:space="preserve">al requerida por la norma, </w:t>
      </w:r>
      <w:r w:rsidR="00015F17" w:rsidRPr="005B79E8">
        <w:rPr>
          <w:rFonts w:ascii="Arial" w:eastAsia="Calibri" w:hAnsi="Arial" w:cs="Arial"/>
          <w:sz w:val="20"/>
          <w:szCs w:val="20"/>
          <w:lang w:val="es-CO" w:eastAsia="es-ES"/>
        </w:rPr>
        <w:t>asimismo</w:t>
      </w:r>
      <w:r w:rsidR="00015F17">
        <w:rPr>
          <w:rFonts w:ascii="Arial" w:eastAsia="Calibri" w:hAnsi="Arial" w:cs="Arial"/>
          <w:sz w:val="20"/>
          <w:szCs w:val="20"/>
          <w:lang w:val="es-CO" w:eastAsia="es-ES"/>
        </w:rPr>
        <w:t>,</w:t>
      </w:r>
      <w:r w:rsidRPr="005B79E8">
        <w:rPr>
          <w:rFonts w:ascii="Arial" w:eastAsia="Calibri" w:hAnsi="Arial" w:cs="Arial"/>
          <w:sz w:val="20"/>
          <w:szCs w:val="20"/>
          <w:lang w:val="es-CO" w:eastAsia="es-ES"/>
        </w:rPr>
        <w:t xml:space="preserve"> la que es necesaria para dar cumplimiento a las funciones </w:t>
      </w:r>
      <w:r w:rsidR="00015F17">
        <w:rPr>
          <w:rFonts w:ascii="Arial" w:eastAsia="Calibri" w:hAnsi="Arial" w:cs="Arial"/>
          <w:sz w:val="20"/>
          <w:szCs w:val="20"/>
          <w:lang w:val="es-CO" w:eastAsia="es-ES"/>
        </w:rPr>
        <w:t xml:space="preserve">establecidas para </w:t>
      </w:r>
      <w:r w:rsidRPr="005B79E8">
        <w:rPr>
          <w:rFonts w:ascii="Arial" w:eastAsia="Calibri" w:hAnsi="Arial" w:cs="Arial"/>
          <w:sz w:val="20"/>
          <w:szCs w:val="20"/>
          <w:lang w:val="es-CO" w:eastAsia="es-ES"/>
        </w:rPr>
        <w:t>el proceso de Control Interno Disciplinario.</w:t>
      </w:r>
    </w:p>
    <w:p w:rsidR="00015F17" w:rsidRDefault="00015F17" w:rsidP="00E34AC9">
      <w:pPr>
        <w:spacing w:after="0"/>
        <w:jc w:val="both"/>
        <w:rPr>
          <w:rFonts w:ascii="Arial" w:eastAsia="Calibri" w:hAnsi="Arial" w:cs="Arial"/>
          <w:sz w:val="20"/>
          <w:szCs w:val="20"/>
          <w:lang w:val="es-CO" w:eastAsia="es-ES"/>
        </w:rPr>
      </w:pPr>
    </w:p>
    <w:p w:rsidR="00DA00F5" w:rsidRDefault="00DA00F5" w:rsidP="00DA00F5">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Por otra parte, en relación con los temas de infraestructura, creación y actualización, como también el control de la información documentada, se presentan debilidades, las cuales se describen en el numeral 12 del presente informe.</w:t>
      </w:r>
    </w:p>
    <w:p w:rsidR="00DA00F5" w:rsidRDefault="00DA00F5" w:rsidP="00015F17">
      <w:pPr>
        <w:spacing w:after="0"/>
        <w:jc w:val="both"/>
        <w:rPr>
          <w:rFonts w:ascii="Arial" w:eastAsia="Calibri" w:hAnsi="Arial" w:cs="Arial"/>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8 DE LA ISO 9001:2015</w:t>
      </w:r>
    </w:p>
    <w:p w:rsidR="00E34AC9" w:rsidRDefault="00E34AC9" w:rsidP="00E34AC9">
      <w:pPr>
        <w:spacing w:after="0"/>
        <w:jc w:val="both"/>
        <w:rPr>
          <w:rFonts w:ascii="Arial" w:eastAsia="Calibri" w:hAnsi="Arial" w:cs="Arial"/>
          <w:b/>
          <w:sz w:val="20"/>
          <w:szCs w:val="20"/>
          <w:lang w:val="es-CO" w:eastAsia="es-ES"/>
        </w:rPr>
      </w:pPr>
    </w:p>
    <w:p w:rsidR="009B59B4" w:rsidRPr="00AF29E8" w:rsidRDefault="00AF29E8" w:rsidP="00212E76">
      <w:pPr>
        <w:spacing w:after="0"/>
        <w:jc w:val="both"/>
        <w:rPr>
          <w:rFonts w:ascii="Arial" w:eastAsia="Calibri" w:hAnsi="Arial" w:cs="Arial"/>
          <w:sz w:val="20"/>
          <w:szCs w:val="20"/>
          <w:lang w:val="es-CO" w:eastAsia="es-ES"/>
        </w:rPr>
      </w:pPr>
      <w:r w:rsidRPr="00AF29E8">
        <w:rPr>
          <w:rFonts w:ascii="Arial" w:eastAsia="Calibri" w:hAnsi="Arial" w:cs="Arial"/>
          <w:sz w:val="20"/>
          <w:szCs w:val="20"/>
          <w:lang w:val="es-CO" w:eastAsia="es-ES"/>
        </w:rPr>
        <w:t>Frente a este numeral de la norma el proceso, planifica, implementa y controla lo que ejecuta de acuerdo a las funciones establecidas, con la finalidad de realizar una adecuada operación, tomando las acciones correspondientes, que contribuyan a la mejora continua en la prestación del servicio.</w:t>
      </w:r>
    </w:p>
    <w:p w:rsidR="00AF29E8" w:rsidRPr="00AF29E8" w:rsidRDefault="00AF29E8" w:rsidP="00212E76">
      <w:pPr>
        <w:spacing w:after="0"/>
        <w:jc w:val="both"/>
        <w:rPr>
          <w:rFonts w:ascii="Arial" w:eastAsia="Calibri" w:hAnsi="Arial" w:cs="Arial"/>
          <w:sz w:val="20"/>
          <w:szCs w:val="20"/>
          <w:lang w:val="es-CO" w:eastAsia="es-ES"/>
        </w:rPr>
      </w:pPr>
    </w:p>
    <w:p w:rsidR="00AF29E8" w:rsidRPr="00AF29E8" w:rsidRDefault="00AF29E8" w:rsidP="00212E76">
      <w:pPr>
        <w:spacing w:after="0"/>
        <w:jc w:val="both"/>
        <w:rPr>
          <w:rFonts w:ascii="Arial" w:eastAsia="Calibri" w:hAnsi="Arial" w:cs="Arial"/>
          <w:sz w:val="20"/>
          <w:szCs w:val="20"/>
          <w:lang w:val="es-CO" w:eastAsia="es-ES"/>
        </w:rPr>
      </w:pPr>
      <w:r w:rsidRPr="00AF29E8">
        <w:rPr>
          <w:rFonts w:ascii="Arial" w:eastAsia="Calibri" w:hAnsi="Arial" w:cs="Arial"/>
          <w:sz w:val="20"/>
          <w:szCs w:val="20"/>
          <w:lang w:val="es-CO" w:eastAsia="es-ES"/>
        </w:rPr>
        <w:t>Se evidencia que la comunicación con el cliente es constante, como también el monitoreo y las acciones que se toman para que la prestación del servicio mejore continuamente.</w:t>
      </w:r>
    </w:p>
    <w:p w:rsidR="00AF29E8" w:rsidRPr="00AF29E8" w:rsidRDefault="00AF29E8" w:rsidP="00212E76">
      <w:pPr>
        <w:spacing w:after="0"/>
        <w:jc w:val="both"/>
        <w:rPr>
          <w:rFonts w:ascii="Arial" w:eastAsia="Calibri" w:hAnsi="Arial" w:cs="Arial"/>
          <w:sz w:val="20"/>
          <w:szCs w:val="20"/>
          <w:lang w:val="es-CO" w:eastAsia="es-ES"/>
        </w:rPr>
      </w:pPr>
    </w:p>
    <w:p w:rsidR="00AF29E8" w:rsidRPr="00AF29E8" w:rsidRDefault="003B159F" w:rsidP="00212E76">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Por otra parte, e</w:t>
      </w:r>
      <w:r w:rsidR="00AF29E8" w:rsidRPr="00AF29E8">
        <w:rPr>
          <w:rFonts w:ascii="Arial" w:eastAsia="Calibri" w:hAnsi="Arial" w:cs="Arial"/>
          <w:sz w:val="20"/>
          <w:szCs w:val="20"/>
          <w:lang w:val="es-CO" w:eastAsia="es-ES"/>
        </w:rPr>
        <w:t>l proceso cumple con los requisitos legales para los productos y servicios, conservando la información documentada y controlando las revisiones de los mismos para que este cumpla con lo establecido legalmente.</w:t>
      </w:r>
    </w:p>
    <w:p w:rsidR="00AF29E8" w:rsidRDefault="00AF29E8" w:rsidP="00212E76">
      <w:pPr>
        <w:spacing w:after="0"/>
        <w:jc w:val="both"/>
        <w:rPr>
          <w:rFonts w:ascii="Arial" w:eastAsia="Calibri" w:hAnsi="Arial" w:cs="Arial"/>
          <w:color w:val="A6A6A6" w:themeColor="background1" w:themeShade="A6"/>
          <w:sz w:val="20"/>
          <w:szCs w:val="20"/>
          <w:lang w:val="es-CO" w:eastAsia="es-ES"/>
        </w:rPr>
      </w:pPr>
    </w:p>
    <w:p w:rsidR="00AF29E8" w:rsidRPr="003B159F" w:rsidRDefault="003B159F" w:rsidP="00AF29E8">
      <w:pPr>
        <w:spacing w:after="0"/>
        <w:jc w:val="both"/>
        <w:rPr>
          <w:rFonts w:ascii="Arial" w:eastAsia="Calibri" w:hAnsi="Arial" w:cs="Arial"/>
          <w:sz w:val="20"/>
          <w:szCs w:val="20"/>
          <w:lang w:val="es-CO" w:eastAsia="es-ES"/>
        </w:rPr>
      </w:pPr>
      <w:r w:rsidRPr="003B159F">
        <w:rPr>
          <w:rFonts w:ascii="Arial" w:eastAsia="Calibri" w:hAnsi="Arial" w:cs="Arial"/>
          <w:sz w:val="20"/>
          <w:szCs w:val="20"/>
          <w:lang w:val="es-CO" w:eastAsia="es-ES"/>
        </w:rPr>
        <w:t xml:space="preserve">Igualmente, </w:t>
      </w:r>
      <w:r w:rsidR="00AF29E8" w:rsidRPr="003B159F">
        <w:rPr>
          <w:rFonts w:ascii="Arial" w:eastAsia="Calibri" w:hAnsi="Arial" w:cs="Arial"/>
          <w:sz w:val="20"/>
          <w:szCs w:val="20"/>
          <w:lang w:val="es-CO" w:eastAsia="es-ES"/>
        </w:rPr>
        <w:t>realiza seguimiento y aplica</w:t>
      </w:r>
      <w:r w:rsidRPr="003B159F">
        <w:rPr>
          <w:rFonts w:ascii="Arial" w:eastAsia="Calibri" w:hAnsi="Arial" w:cs="Arial"/>
          <w:sz w:val="20"/>
          <w:szCs w:val="20"/>
          <w:lang w:val="es-CO" w:eastAsia="es-ES"/>
        </w:rPr>
        <w:t xml:space="preserve"> los controles necesarios para </w:t>
      </w:r>
      <w:r w:rsidR="00AF29E8" w:rsidRPr="003B159F">
        <w:rPr>
          <w:rFonts w:ascii="Arial" w:eastAsia="Calibri" w:hAnsi="Arial" w:cs="Arial"/>
          <w:sz w:val="20"/>
          <w:szCs w:val="20"/>
          <w:lang w:val="es-CO" w:eastAsia="es-ES"/>
        </w:rPr>
        <w:t>que los productos y servicios suministrados por los contratistas cumplan con las obligaciones establecidas.</w:t>
      </w:r>
    </w:p>
    <w:p w:rsidR="00AF29E8" w:rsidRDefault="00AF29E8" w:rsidP="00AF29E8">
      <w:pPr>
        <w:spacing w:after="0"/>
        <w:jc w:val="both"/>
        <w:rPr>
          <w:rFonts w:ascii="Arial" w:eastAsia="Calibri" w:hAnsi="Arial" w:cs="Arial"/>
          <w:color w:val="A6A6A6" w:themeColor="background1" w:themeShade="A6"/>
          <w:sz w:val="20"/>
          <w:szCs w:val="20"/>
          <w:lang w:val="es-CO" w:eastAsia="es-ES"/>
        </w:rPr>
      </w:pPr>
    </w:p>
    <w:p w:rsidR="00AF29E8" w:rsidRDefault="00AF29E8" w:rsidP="00AF29E8">
      <w:pPr>
        <w:spacing w:after="0"/>
        <w:jc w:val="both"/>
        <w:rPr>
          <w:rFonts w:ascii="Arial" w:eastAsia="Calibri" w:hAnsi="Arial" w:cs="Arial"/>
          <w:sz w:val="20"/>
          <w:szCs w:val="20"/>
          <w:lang w:val="es-CO" w:eastAsia="es-ES"/>
        </w:rPr>
      </w:pPr>
      <w:r w:rsidRPr="003B159F">
        <w:rPr>
          <w:rFonts w:ascii="Arial" w:eastAsia="Calibri" w:hAnsi="Arial" w:cs="Arial"/>
          <w:sz w:val="20"/>
          <w:szCs w:val="20"/>
          <w:lang w:val="es-CO" w:eastAsia="es-ES"/>
        </w:rPr>
        <w:t>El proceso identifica las salidas y establece un mecanismo de revisión para que sean c</w:t>
      </w:r>
      <w:r w:rsidR="003B159F" w:rsidRPr="003B159F">
        <w:rPr>
          <w:rFonts w:ascii="Arial" w:eastAsia="Calibri" w:hAnsi="Arial" w:cs="Arial"/>
          <w:sz w:val="20"/>
          <w:szCs w:val="20"/>
          <w:lang w:val="es-CO" w:eastAsia="es-ES"/>
        </w:rPr>
        <w:t>onforme a los requisitos legales, como también efectúa</w:t>
      </w:r>
      <w:r w:rsidRPr="003B159F">
        <w:rPr>
          <w:rFonts w:ascii="Arial" w:eastAsia="Calibri" w:hAnsi="Arial" w:cs="Arial"/>
          <w:sz w:val="20"/>
          <w:szCs w:val="20"/>
          <w:lang w:val="es-CO" w:eastAsia="es-ES"/>
        </w:rPr>
        <w:t xml:space="preserve"> seguimiento al cumplimiento de las metas propuestas, determina y comunica los cambios</w:t>
      </w:r>
      <w:r w:rsidR="003B159F" w:rsidRPr="003B159F">
        <w:rPr>
          <w:rFonts w:ascii="Arial" w:eastAsia="Calibri" w:hAnsi="Arial" w:cs="Arial"/>
          <w:sz w:val="20"/>
          <w:szCs w:val="20"/>
          <w:lang w:val="es-CO" w:eastAsia="es-ES"/>
        </w:rPr>
        <w:t xml:space="preserve">, </w:t>
      </w:r>
      <w:r w:rsidRPr="003B159F">
        <w:rPr>
          <w:rFonts w:ascii="Arial" w:eastAsia="Calibri" w:hAnsi="Arial" w:cs="Arial"/>
          <w:sz w:val="20"/>
          <w:szCs w:val="20"/>
          <w:lang w:val="es-CO" w:eastAsia="es-ES"/>
        </w:rPr>
        <w:t xml:space="preserve"> </w:t>
      </w:r>
      <w:r w:rsidR="003B159F" w:rsidRPr="003B159F">
        <w:rPr>
          <w:rFonts w:ascii="Arial" w:eastAsia="Calibri" w:hAnsi="Arial" w:cs="Arial"/>
          <w:sz w:val="20"/>
          <w:szCs w:val="20"/>
          <w:lang w:val="es-CO" w:eastAsia="es-ES"/>
        </w:rPr>
        <w:t>para t</w:t>
      </w:r>
      <w:r w:rsidRPr="003B159F">
        <w:rPr>
          <w:rFonts w:ascii="Arial" w:eastAsia="Calibri" w:hAnsi="Arial" w:cs="Arial"/>
          <w:sz w:val="20"/>
          <w:szCs w:val="20"/>
          <w:lang w:val="es-CO" w:eastAsia="es-ES"/>
        </w:rPr>
        <w:t>oma</w:t>
      </w:r>
      <w:r w:rsidR="003B159F" w:rsidRPr="003B159F">
        <w:rPr>
          <w:rFonts w:ascii="Arial" w:eastAsia="Calibri" w:hAnsi="Arial" w:cs="Arial"/>
          <w:sz w:val="20"/>
          <w:szCs w:val="20"/>
          <w:lang w:val="es-CO" w:eastAsia="es-ES"/>
        </w:rPr>
        <w:t>r</w:t>
      </w:r>
      <w:r w:rsidRPr="003B159F">
        <w:rPr>
          <w:rFonts w:ascii="Arial" w:eastAsia="Calibri" w:hAnsi="Arial" w:cs="Arial"/>
          <w:sz w:val="20"/>
          <w:szCs w:val="20"/>
          <w:lang w:val="es-CO" w:eastAsia="es-ES"/>
        </w:rPr>
        <w:t xml:space="preserve"> acciones pertinentes </w:t>
      </w:r>
      <w:r w:rsidR="003B159F" w:rsidRPr="003B159F">
        <w:rPr>
          <w:rFonts w:ascii="Arial" w:eastAsia="Calibri" w:hAnsi="Arial" w:cs="Arial"/>
          <w:sz w:val="20"/>
          <w:szCs w:val="20"/>
          <w:lang w:val="es-CO" w:eastAsia="es-ES"/>
        </w:rPr>
        <w:t xml:space="preserve">que proporcionen el </w:t>
      </w:r>
      <w:r w:rsidRPr="003B159F">
        <w:rPr>
          <w:rFonts w:ascii="Arial" w:eastAsia="Calibri" w:hAnsi="Arial" w:cs="Arial"/>
          <w:sz w:val="20"/>
          <w:szCs w:val="20"/>
          <w:lang w:val="es-CO" w:eastAsia="es-ES"/>
        </w:rPr>
        <w:t>cumplimiento a las metas planeadas.</w:t>
      </w:r>
    </w:p>
    <w:p w:rsidR="003B159F" w:rsidRPr="003B159F" w:rsidRDefault="003B159F" w:rsidP="00AF29E8">
      <w:pPr>
        <w:spacing w:after="0"/>
        <w:jc w:val="both"/>
        <w:rPr>
          <w:rFonts w:ascii="Arial" w:eastAsia="Calibri" w:hAnsi="Arial" w:cs="Arial"/>
          <w:sz w:val="20"/>
          <w:szCs w:val="20"/>
          <w:lang w:val="es-CO" w:eastAsia="es-ES"/>
        </w:rPr>
      </w:pPr>
    </w:p>
    <w:p w:rsidR="00AF29E8" w:rsidRDefault="00AF29E8" w:rsidP="00AF29E8">
      <w:pPr>
        <w:spacing w:after="0"/>
        <w:jc w:val="both"/>
        <w:rPr>
          <w:rFonts w:ascii="Arial" w:eastAsia="Calibri" w:hAnsi="Arial" w:cs="Arial"/>
          <w:color w:val="A6A6A6" w:themeColor="background1" w:themeShade="A6"/>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9 DE LA ISO 9001:2015</w:t>
      </w:r>
    </w:p>
    <w:p w:rsidR="00E34AC9" w:rsidRDefault="00E34AC9" w:rsidP="00E34AC9">
      <w:pPr>
        <w:spacing w:after="0"/>
        <w:jc w:val="both"/>
        <w:rPr>
          <w:rFonts w:ascii="Arial" w:eastAsia="Calibri" w:hAnsi="Arial" w:cs="Arial"/>
          <w:b/>
          <w:sz w:val="20"/>
          <w:szCs w:val="20"/>
          <w:lang w:val="es-CO" w:eastAsia="es-ES"/>
        </w:rPr>
      </w:pPr>
    </w:p>
    <w:p w:rsidR="0087505C" w:rsidRPr="00DD313E" w:rsidRDefault="00DD313E" w:rsidP="00212E76">
      <w:pPr>
        <w:spacing w:after="0"/>
        <w:jc w:val="both"/>
        <w:rPr>
          <w:rFonts w:ascii="Arial" w:eastAsia="Calibri" w:hAnsi="Arial" w:cs="Arial"/>
          <w:sz w:val="20"/>
          <w:szCs w:val="20"/>
          <w:lang w:val="es-CO" w:eastAsia="es-ES"/>
        </w:rPr>
      </w:pPr>
      <w:r w:rsidRPr="00DD313E">
        <w:rPr>
          <w:rFonts w:ascii="Arial" w:eastAsia="Calibri" w:hAnsi="Arial" w:cs="Arial"/>
          <w:sz w:val="20"/>
          <w:szCs w:val="20"/>
          <w:lang w:val="es-CO" w:eastAsia="es-ES"/>
        </w:rPr>
        <w:t>El proceso determina el seguimiento, medición y análisis para así evaluar el desempeño y la eficacia</w:t>
      </w:r>
      <w:r w:rsidR="00CF67A4">
        <w:rPr>
          <w:rFonts w:ascii="Arial" w:eastAsia="Calibri" w:hAnsi="Arial" w:cs="Arial"/>
          <w:sz w:val="20"/>
          <w:szCs w:val="20"/>
          <w:lang w:val="es-CO" w:eastAsia="es-ES"/>
        </w:rPr>
        <w:t xml:space="preserve"> del mismo</w:t>
      </w:r>
      <w:r w:rsidRPr="00DD313E">
        <w:rPr>
          <w:rFonts w:ascii="Arial" w:eastAsia="Calibri" w:hAnsi="Arial" w:cs="Arial"/>
          <w:sz w:val="20"/>
          <w:szCs w:val="20"/>
          <w:lang w:val="es-CO" w:eastAsia="es-ES"/>
        </w:rPr>
        <w:t>, lo cual permite la to</w:t>
      </w:r>
      <w:r w:rsidR="00CF67A4">
        <w:rPr>
          <w:rFonts w:ascii="Arial" w:eastAsia="Calibri" w:hAnsi="Arial" w:cs="Arial"/>
          <w:sz w:val="20"/>
          <w:szCs w:val="20"/>
          <w:lang w:val="es-CO" w:eastAsia="es-ES"/>
        </w:rPr>
        <w:t>ma de decisiones que contribuyen a la</w:t>
      </w:r>
      <w:r w:rsidRPr="00DD313E">
        <w:rPr>
          <w:rFonts w:ascii="Arial" w:eastAsia="Calibri" w:hAnsi="Arial" w:cs="Arial"/>
          <w:sz w:val="20"/>
          <w:szCs w:val="20"/>
          <w:lang w:val="es-CO" w:eastAsia="es-ES"/>
        </w:rPr>
        <w:t xml:space="preserve"> mejora continua, a través de las reuniones de equipo, informes de la gestión, seguimiento a las actuaciones del proceso, como también en la medición de los indicadores.</w:t>
      </w:r>
    </w:p>
    <w:p w:rsidR="00DD313E" w:rsidRDefault="00DD313E" w:rsidP="00212E76">
      <w:pPr>
        <w:spacing w:after="0"/>
        <w:jc w:val="both"/>
        <w:rPr>
          <w:rFonts w:ascii="Arial" w:eastAsia="Calibri" w:hAnsi="Arial" w:cs="Arial"/>
          <w:color w:val="A6A6A6" w:themeColor="background1" w:themeShade="A6"/>
          <w:sz w:val="20"/>
          <w:szCs w:val="20"/>
          <w:lang w:val="es-CO" w:eastAsia="es-ES"/>
        </w:rPr>
      </w:pPr>
    </w:p>
    <w:p w:rsidR="00DD313E" w:rsidRPr="00CF67A4" w:rsidRDefault="00CF67A4" w:rsidP="00212E76">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 xml:space="preserve">De igual manera, </w:t>
      </w:r>
      <w:r w:rsidR="00DD313E" w:rsidRPr="00CF67A4">
        <w:rPr>
          <w:rFonts w:ascii="Arial" w:eastAsia="Calibri" w:hAnsi="Arial" w:cs="Arial"/>
          <w:sz w:val="20"/>
          <w:szCs w:val="20"/>
          <w:lang w:val="es-CO" w:eastAsia="es-ES"/>
        </w:rPr>
        <w:t>el proceso con la información que surge por el seguimiento y la medición, analiza y toma las acciones correspondientes, con la finalidad de ejecutar lo planificado, mejorar en el desempeño y la eficacia del mismo para contribuir a la prestación de un mejor servicio.</w:t>
      </w:r>
    </w:p>
    <w:p w:rsidR="00DD313E" w:rsidRPr="00CF67A4" w:rsidRDefault="00DD313E" w:rsidP="00212E76">
      <w:pPr>
        <w:spacing w:after="0"/>
        <w:jc w:val="both"/>
        <w:rPr>
          <w:rFonts w:ascii="Arial" w:eastAsia="Calibri" w:hAnsi="Arial" w:cs="Arial"/>
          <w:sz w:val="20"/>
          <w:szCs w:val="20"/>
          <w:lang w:val="es-CO" w:eastAsia="es-ES"/>
        </w:rPr>
      </w:pPr>
    </w:p>
    <w:p w:rsidR="00DD313E" w:rsidRPr="005A759D" w:rsidRDefault="00DD313E" w:rsidP="00DD313E">
      <w:pPr>
        <w:spacing w:after="0"/>
        <w:jc w:val="both"/>
        <w:rPr>
          <w:rFonts w:ascii="Arial" w:eastAsia="Calibri" w:hAnsi="Arial" w:cs="Arial"/>
          <w:sz w:val="20"/>
          <w:szCs w:val="20"/>
          <w:lang w:val="es-CO" w:eastAsia="es-ES"/>
        </w:rPr>
      </w:pPr>
      <w:r w:rsidRPr="005A759D">
        <w:rPr>
          <w:rFonts w:ascii="Arial" w:eastAsia="Calibri" w:hAnsi="Arial" w:cs="Arial"/>
          <w:sz w:val="20"/>
          <w:szCs w:val="20"/>
          <w:lang w:val="es-CO" w:eastAsia="es-ES"/>
        </w:rPr>
        <w:t xml:space="preserve">En lo concerniente </w:t>
      </w:r>
      <w:r>
        <w:rPr>
          <w:rFonts w:ascii="Arial" w:eastAsia="Calibri" w:hAnsi="Arial" w:cs="Arial"/>
          <w:sz w:val="20"/>
          <w:szCs w:val="20"/>
          <w:lang w:val="es-CO" w:eastAsia="es-ES"/>
        </w:rPr>
        <w:t>a</w:t>
      </w:r>
      <w:r w:rsidRPr="005A759D">
        <w:rPr>
          <w:rFonts w:ascii="Arial" w:eastAsia="Calibri" w:hAnsi="Arial" w:cs="Arial"/>
          <w:sz w:val="20"/>
          <w:szCs w:val="20"/>
          <w:lang w:val="es-CO" w:eastAsia="es-ES"/>
        </w:rPr>
        <w:t xml:space="preserve"> la satisfacción del cliente se observa debilidad porque no se hace medición a la percepción del cliente luego de la</w:t>
      </w:r>
      <w:r>
        <w:rPr>
          <w:rFonts w:ascii="Arial" w:eastAsia="Calibri" w:hAnsi="Arial" w:cs="Arial"/>
          <w:sz w:val="20"/>
          <w:szCs w:val="20"/>
          <w:lang w:val="es-CO" w:eastAsia="es-ES"/>
        </w:rPr>
        <w:t xml:space="preserve">s charlas de sensibilización que se realizan al interior de la Unidad, </w:t>
      </w:r>
      <w:r w:rsidRPr="005A759D">
        <w:rPr>
          <w:rFonts w:ascii="Arial" w:eastAsia="Calibri" w:hAnsi="Arial" w:cs="Arial"/>
          <w:sz w:val="20"/>
          <w:szCs w:val="20"/>
          <w:lang w:val="es-CO" w:eastAsia="es-ES"/>
        </w:rPr>
        <w:t xml:space="preserve">esta observación se registra en </w:t>
      </w:r>
      <w:r w:rsidR="00CF67A4">
        <w:rPr>
          <w:rFonts w:ascii="Arial" w:eastAsia="Calibri" w:hAnsi="Arial" w:cs="Arial"/>
          <w:sz w:val="20"/>
          <w:szCs w:val="20"/>
          <w:lang w:val="es-CO" w:eastAsia="es-ES"/>
        </w:rPr>
        <w:t xml:space="preserve">el </w:t>
      </w:r>
      <w:r w:rsidRPr="005A759D">
        <w:rPr>
          <w:rFonts w:ascii="Arial" w:eastAsia="Calibri" w:hAnsi="Arial" w:cs="Arial"/>
          <w:sz w:val="20"/>
          <w:szCs w:val="20"/>
          <w:lang w:val="es-CO" w:eastAsia="es-ES"/>
        </w:rPr>
        <w:t>numeral 11 del presente informe de auditoría.</w:t>
      </w:r>
    </w:p>
    <w:p w:rsidR="00DD313E" w:rsidRDefault="00DD313E" w:rsidP="00212E76">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10 DE LA ISO 9001:2015</w:t>
      </w:r>
    </w:p>
    <w:p w:rsidR="00E34AC9" w:rsidRDefault="00E34AC9" w:rsidP="00E34AC9">
      <w:pPr>
        <w:spacing w:after="0"/>
        <w:jc w:val="both"/>
        <w:rPr>
          <w:rFonts w:ascii="Arial" w:eastAsia="Calibri" w:hAnsi="Arial" w:cs="Arial"/>
          <w:b/>
          <w:sz w:val="20"/>
          <w:szCs w:val="20"/>
          <w:lang w:val="es-CO" w:eastAsia="es-ES"/>
        </w:rPr>
      </w:pPr>
    </w:p>
    <w:p w:rsidR="00E34AC9" w:rsidRDefault="00AA0E84" w:rsidP="00E34AC9">
      <w:pPr>
        <w:spacing w:after="0"/>
        <w:jc w:val="both"/>
        <w:rPr>
          <w:rFonts w:ascii="Arial" w:eastAsia="Calibri" w:hAnsi="Arial" w:cs="Arial"/>
          <w:sz w:val="20"/>
          <w:szCs w:val="20"/>
          <w:lang w:val="es-CO" w:eastAsia="es-ES"/>
        </w:rPr>
      </w:pPr>
      <w:r w:rsidRPr="00AA0E84">
        <w:rPr>
          <w:rFonts w:ascii="Arial" w:eastAsia="Calibri" w:hAnsi="Arial" w:cs="Arial"/>
          <w:sz w:val="20"/>
          <w:szCs w:val="20"/>
          <w:lang w:val="es-CO" w:eastAsia="es-ES"/>
        </w:rPr>
        <w:t>Para este numeral de la norma, el proceso determina las oportunidades de mejora e implementa acciones encaminadas a la mejora continua para dar cumplimiento a los requisitos del cliente.</w:t>
      </w:r>
    </w:p>
    <w:p w:rsidR="005B5E84" w:rsidRDefault="005B5E84" w:rsidP="00E34AC9">
      <w:pPr>
        <w:spacing w:after="0"/>
        <w:jc w:val="both"/>
        <w:rPr>
          <w:rFonts w:ascii="Arial" w:eastAsia="Calibri" w:hAnsi="Arial" w:cs="Arial"/>
          <w:sz w:val="20"/>
          <w:szCs w:val="20"/>
          <w:lang w:val="es-CO" w:eastAsia="es-ES"/>
        </w:rPr>
      </w:pPr>
    </w:p>
    <w:p w:rsidR="005B5E84" w:rsidRDefault="00AA0E84" w:rsidP="00E14962">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 xml:space="preserve">Igualmente, </w:t>
      </w:r>
      <w:r w:rsidRPr="00AA0E84">
        <w:rPr>
          <w:rFonts w:ascii="Arial" w:eastAsia="Calibri" w:hAnsi="Arial" w:cs="Arial"/>
          <w:sz w:val="20"/>
          <w:szCs w:val="20"/>
          <w:lang w:val="es-CO" w:eastAsia="es-ES"/>
        </w:rPr>
        <w:t xml:space="preserve">desarrolla las actividades establecidas en la formulación del plan de mejoramiento, </w:t>
      </w:r>
      <w:r w:rsidR="005B5E84">
        <w:rPr>
          <w:rFonts w:ascii="Arial" w:eastAsia="Calibri" w:hAnsi="Arial" w:cs="Arial"/>
          <w:sz w:val="20"/>
          <w:szCs w:val="20"/>
          <w:lang w:val="es-CO" w:eastAsia="es-ES"/>
        </w:rPr>
        <w:t xml:space="preserve">tomando acciones que permitan ser controladas y corregidas, evaluando </w:t>
      </w:r>
      <w:r w:rsidR="00E14962">
        <w:rPr>
          <w:rFonts w:ascii="Arial" w:eastAsia="Calibri" w:hAnsi="Arial" w:cs="Arial"/>
          <w:sz w:val="20"/>
          <w:szCs w:val="20"/>
          <w:lang w:val="es-CO" w:eastAsia="es-ES"/>
        </w:rPr>
        <w:t xml:space="preserve">estas </w:t>
      </w:r>
      <w:r w:rsidR="005B5E84">
        <w:rPr>
          <w:rFonts w:ascii="Arial" w:eastAsia="Calibri" w:hAnsi="Arial" w:cs="Arial"/>
          <w:sz w:val="20"/>
          <w:szCs w:val="20"/>
          <w:lang w:val="es-CO" w:eastAsia="es-ES"/>
        </w:rPr>
        <w:t>acciones para el</w:t>
      </w:r>
      <w:r w:rsidR="00E14962">
        <w:rPr>
          <w:rFonts w:ascii="Arial" w:eastAsia="Calibri" w:hAnsi="Arial" w:cs="Arial"/>
          <w:sz w:val="20"/>
          <w:szCs w:val="20"/>
          <w:lang w:val="es-CO" w:eastAsia="es-ES"/>
        </w:rPr>
        <w:t>i</w:t>
      </w:r>
      <w:r w:rsidR="005B5E84">
        <w:rPr>
          <w:rFonts w:ascii="Arial" w:eastAsia="Calibri" w:hAnsi="Arial" w:cs="Arial"/>
          <w:sz w:val="20"/>
          <w:szCs w:val="20"/>
          <w:lang w:val="es-CO" w:eastAsia="es-ES"/>
        </w:rPr>
        <w:t>minar las causas</w:t>
      </w:r>
      <w:r w:rsidR="00E14962">
        <w:rPr>
          <w:rFonts w:ascii="Arial" w:eastAsia="Calibri" w:hAnsi="Arial" w:cs="Arial"/>
          <w:sz w:val="20"/>
          <w:szCs w:val="20"/>
          <w:lang w:val="es-CO" w:eastAsia="es-ES"/>
        </w:rPr>
        <w:t xml:space="preserve"> y de esta forma, mejorar el desempeño y eficacia de la gestión que realiza el proceso de Control Interno Disciplinario.</w:t>
      </w:r>
    </w:p>
    <w:p w:rsidR="00C16453" w:rsidRDefault="00C16453" w:rsidP="00AA0E84">
      <w:pPr>
        <w:spacing w:after="0"/>
        <w:jc w:val="both"/>
        <w:rPr>
          <w:rFonts w:ascii="Arial" w:eastAsia="Calibri" w:hAnsi="Arial" w:cs="Arial"/>
          <w:sz w:val="20"/>
          <w:szCs w:val="20"/>
          <w:lang w:val="es-CO" w:eastAsia="es-ES"/>
        </w:rPr>
      </w:pPr>
    </w:p>
    <w:p w:rsidR="00C16453" w:rsidRPr="00AA0E84" w:rsidRDefault="00C16453" w:rsidP="00AA0E84">
      <w:pPr>
        <w:spacing w:after="0"/>
        <w:jc w:val="both"/>
        <w:rPr>
          <w:rFonts w:ascii="Arial" w:eastAsia="Calibri" w:hAnsi="Arial" w:cs="Arial"/>
          <w:sz w:val="20"/>
          <w:szCs w:val="20"/>
          <w:lang w:val="es-CO" w:eastAsia="es-ES"/>
        </w:rPr>
      </w:pPr>
    </w:p>
    <w:p w:rsidR="00E34AC9" w:rsidRDefault="00E34AC9"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OBSERVACIONES</w:t>
      </w:r>
    </w:p>
    <w:p w:rsidR="00E34AC9" w:rsidRDefault="00E34AC9" w:rsidP="00E34AC9">
      <w:pPr>
        <w:spacing w:after="0"/>
        <w:jc w:val="both"/>
        <w:rPr>
          <w:rFonts w:ascii="Arial" w:eastAsia="Calibri" w:hAnsi="Arial" w:cs="Arial"/>
          <w:b/>
          <w:sz w:val="20"/>
          <w:szCs w:val="20"/>
          <w:lang w:val="es-CO" w:eastAsia="es-ES"/>
        </w:rPr>
      </w:pPr>
    </w:p>
    <w:p w:rsidR="00E34AC9" w:rsidRDefault="00D86228" w:rsidP="00DB1602">
      <w:pPr>
        <w:pStyle w:val="Prrafodelista"/>
        <w:numPr>
          <w:ilvl w:val="0"/>
          <w:numId w:val="2"/>
        </w:numPr>
        <w:spacing w:after="0"/>
        <w:jc w:val="both"/>
        <w:rPr>
          <w:rFonts w:ascii="Arial" w:eastAsia="Calibri" w:hAnsi="Arial" w:cs="Arial"/>
          <w:sz w:val="20"/>
          <w:szCs w:val="20"/>
          <w:lang w:val="es-CO" w:eastAsia="es-ES"/>
        </w:rPr>
      </w:pPr>
      <w:r w:rsidRPr="00D86228">
        <w:rPr>
          <w:rFonts w:ascii="Arial" w:eastAsia="Calibri" w:hAnsi="Arial" w:cs="Arial"/>
          <w:b/>
          <w:sz w:val="20"/>
          <w:szCs w:val="20"/>
          <w:lang w:val="es-CO" w:eastAsia="es-ES"/>
        </w:rPr>
        <w:t xml:space="preserve">Numeral 5.1.2. </w:t>
      </w:r>
      <w:r w:rsidRPr="00D86228">
        <w:rPr>
          <w:rFonts w:ascii="Arial" w:eastAsia="Calibri" w:hAnsi="Arial" w:cs="Arial"/>
          <w:sz w:val="20"/>
          <w:szCs w:val="20"/>
          <w:lang w:val="es-CO" w:eastAsia="es-ES"/>
        </w:rPr>
        <w:t xml:space="preserve">Se genera una observación al proceso, toda vez que en el periodo auditado no se llevó a cabo las charlas de sensibilización y frente a este incumplimiento del indicador de plan de acción, el proceso tomó las acciones correctivas correspondientes las cuales se encuentran registradas en SISGESTIÓN, </w:t>
      </w:r>
      <w:r>
        <w:rPr>
          <w:rFonts w:ascii="Arial" w:eastAsia="Calibri" w:hAnsi="Arial" w:cs="Arial"/>
          <w:sz w:val="20"/>
          <w:szCs w:val="20"/>
          <w:lang w:val="es-CO" w:eastAsia="es-ES"/>
        </w:rPr>
        <w:t xml:space="preserve">sin embargo, </w:t>
      </w:r>
      <w:r w:rsidR="00631176">
        <w:rPr>
          <w:rFonts w:ascii="Arial" w:eastAsia="Calibri" w:hAnsi="Arial" w:cs="Arial"/>
          <w:sz w:val="20"/>
          <w:szCs w:val="20"/>
          <w:lang w:val="es-CO" w:eastAsia="es-ES"/>
        </w:rPr>
        <w:t>durante el periodo auditado el proceso</w:t>
      </w:r>
      <w:r w:rsidRPr="00D86228">
        <w:rPr>
          <w:rFonts w:ascii="Arial" w:eastAsia="Calibri" w:hAnsi="Arial" w:cs="Arial"/>
          <w:sz w:val="20"/>
          <w:szCs w:val="20"/>
          <w:lang w:val="es-CO" w:eastAsia="es-ES"/>
        </w:rPr>
        <w:t>, no cuenta con la evidencia para la medición de la sat</w:t>
      </w:r>
      <w:r w:rsidR="00631176">
        <w:rPr>
          <w:rFonts w:ascii="Arial" w:eastAsia="Calibri" w:hAnsi="Arial" w:cs="Arial"/>
          <w:sz w:val="20"/>
          <w:szCs w:val="20"/>
          <w:lang w:val="es-CO" w:eastAsia="es-ES"/>
        </w:rPr>
        <w:t>isfacción del cliente.</w:t>
      </w:r>
    </w:p>
    <w:p w:rsidR="00631176" w:rsidRDefault="00631176" w:rsidP="00631176">
      <w:pPr>
        <w:spacing w:after="0"/>
        <w:jc w:val="both"/>
        <w:rPr>
          <w:rFonts w:ascii="Arial" w:eastAsia="Calibri" w:hAnsi="Arial" w:cs="Arial"/>
          <w:sz w:val="20"/>
          <w:szCs w:val="20"/>
          <w:lang w:val="es-CO" w:eastAsia="es-ES"/>
        </w:rPr>
      </w:pPr>
    </w:p>
    <w:p w:rsidR="00A62984" w:rsidRDefault="009C1410" w:rsidP="00A62984">
      <w:pPr>
        <w:pStyle w:val="Prrafodelista"/>
        <w:numPr>
          <w:ilvl w:val="0"/>
          <w:numId w:val="2"/>
        </w:numPr>
        <w:spacing w:after="0"/>
        <w:jc w:val="both"/>
        <w:rPr>
          <w:rFonts w:ascii="Arial" w:eastAsia="Calibri" w:hAnsi="Arial" w:cs="Arial"/>
          <w:sz w:val="20"/>
          <w:szCs w:val="20"/>
          <w:lang w:val="es-CO" w:eastAsia="es-ES"/>
        </w:rPr>
      </w:pPr>
      <w:r w:rsidRPr="009C1410">
        <w:rPr>
          <w:rFonts w:ascii="Arial" w:eastAsia="Calibri" w:hAnsi="Arial" w:cs="Arial"/>
          <w:b/>
          <w:sz w:val="20"/>
          <w:szCs w:val="20"/>
          <w:lang w:val="es-CO" w:eastAsia="es-ES"/>
        </w:rPr>
        <w:t xml:space="preserve">Numeral 9.1.2. </w:t>
      </w:r>
      <w:r w:rsidR="00A62984" w:rsidRPr="00A62984">
        <w:rPr>
          <w:rFonts w:ascii="Arial" w:eastAsia="Calibri" w:hAnsi="Arial" w:cs="Arial"/>
          <w:sz w:val="20"/>
          <w:szCs w:val="20"/>
          <w:lang w:val="es-CO" w:eastAsia="es-ES"/>
        </w:rPr>
        <w:t>Observación que se encuentra unida a la anterior, toda vez que en el periodo auditado</w:t>
      </w:r>
      <w:r w:rsidR="00A62984">
        <w:rPr>
          <w:rFonts w:ascii="Arial" w:eastAsia="Calibri" w:hAnsi="Arial" w:cs="Arial"/>
          <w:sz w:val="20"/>
          <w:szCs w:val="20"/>
          <w:lang w:val="es-CO" w:eastAsia="es-ES"/>
        </w:rPr>
        <w:t>,</w:t>
      </w:r>
      <w:r w:rsidR="00A62984" w:rsidRPr="00A62984">
        <w:rPr>
          <w:rFonts w:ascii="Arial" w:eastAsia="Calibri" w:hAnsi="Arial" w:cs="Arial"/>
          <w:sz w:val="20"/>
          <w:szCs w:val="20"/>
          <w:lang w:val="es-CO" w:eastAsia="es-ES"/>
        </w:rPr>
        <w:t xml:space="preserve"> el proceso no cuenta con la evidencia para la medición de la satisfacción del cliente, en cuanto a determinar los métodos y efectuar seguimiento</w:t>
      </w:r>
      <w:r w:rsidR="00A62984">
        <w:rPr>
          <w:rFonts w:ascii="Arial" w:eastAsia="Calibri" w:hAnsi="Arial" w:cs="Arial"/>
          <w:sz w:val="20"/>
          <w:szCs w:val="20"/>
          <w:lang w:val="es-CO" w:eastAsia="es-ES"/>
        </w:rPr>
        <w:t xml:space="preserve"> de las percepciones del cliente.</w:t>
      </w:r>
    </w:p>
    <w:p w:rsidR="00D86228" w:rsidRDefault="00D86228" w:rsidP="00D86228">
      <w:pPr>
        <w:spacing w:after="0"/>
        <w:jc w:val="both"/>
        <w:rPr>
          <w:rFonts w:ascii="Arial" w:eastAsia="Calibri" w:hAnsi="Arial" w:cs="Arial"/>
          <w:b/>
          <w:sz w:val="20"/>
          <w:szCs w:val="20"/>
          <w:lang w:val="es-CO" w:eastAsia="es-ES"/>
        </w:rPr>
      </w:pPr>
    </w:p>
    <w:p w:rsidR="00A62984" w:rsidRPr="00D86228" w:rsidRDefault="00A62984" w:rsidP="00D86228">
      <w:pPr>
        <w:spacing w:after="0"/>
        <w:jc w:val="both"/>
        <w:rPr>
          <w:rFonts w:ascii="Arial" w:eastAsia="Calibri" w:hAnsi="Arial" w:cs="Arial"/>
          <w:b/>
          <w:sz w:val="20"/>
          <w:szCs w:val="20"/>
          <w:lang w:val="es-CO" w:eastAsia="es-ES"/>
        </w:rPr>
      </w:pPr>
    </w:p>
    <w:p w:rsidR="00E34AC9" w:rsidRDefault="00E34AC9" w:rsidP="00E34AC9">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NO-CONFORMIDADES</w:t>
      </w:r>
    </w:p>
    <w:p w:rsidR="00E34AC9" w:rsidRDefault="00E34AC9" w:rsidP="00E34AC9">
      <w:pPr>
        <w:spacing w:after="0"/>
        <w:jc w:val="both"/>
        <w:rPr>
          <w:rFonts w:ascii="Arial" w:eastAsia="Calibri" w:hAnsi="Arial" w:cs="Arial"/>
          <w:b/>
          <w:sz w:val="20"/>
          <w:szCs w:val="20"/>
          <w:lang w:val="es-CO" w:eastAsia="es-ES"/>
        </w:rPr>
      </w:pPr>
    </w:p>
    <w:p w:rsidR="00E34AC9" w:rsidRDefault="00D372EB" w:rsidP="00AD62A6">
      <w:pPr>
        <w:pStyle w:val="Prrafodelista"/>
        <w:numPr>
          <w:ilvl w:val="0"/>
          <w:numId w:val="3"/>
        </w:numPr>
        <w:spacing w:after="0"/>
        <w:jc w:val="both"/>
        <w:rPr>
          <w:rFonts w:ascii="Arial" w:eastAsia="Calibri" w:hAnsi="Arial" w:cs="Arial"/>
          <w:sz w:val="20"/>
          <w:szCs w:val="20"/>
          <w:lang w:val="es-CO" w:eastAsia="es-ES"/>
        </w:rPr>
      </w:pPr>
      <w:r w:rsidRPr="00D372EB">
        <w:rPr>
          <w:rFonts w:ascii="Arial" w:eastAsia="Calibri" w:hAnsi="Arial" w:cs="Arial"/>
          <w:b/>
          <w:sz w:val="20"/>
          <w:szCs w:val="20"/>
          <w:lang w:val="es-CO" w:eastAsia="es-ES"/>
        </w:rPr>
        <w:t>Numeral 7.1.3</w:t>
      </w:r>
      <w:r w:rsidRPr="00D372EB">
        <w:rPr>
          <w:rFonts w:ascii="Arial" w:eastAsia="Calibri" w:hAnsi="Arial" w:cs="Arial"/>
          <w:sz w:val="20"/>
          <w:szCs w:val="20"/>
          <w:lang w:val="es-CO" w:eastAsia="es-ES"/>
        </w:rPr>
        <w:t xml:space="preserve"> una (1) </w:t>
      </w:r>
      <w:r w:rsidR="00AD62A6">
        <w:rPr>
          <w:rFonts w:ascii="Arial" w:eastAsia="Calibri" w:hAnsi="Arial" w:cs="Arial"/>
          <w:sz w:val="20"/>
          <w:szCs w:val="20"/>
          <w:lang w:val="es-CO" w:eastAsia="es-ES"/>
        </w:rPr>
        <w:t>NC</w:t>
      </w:r>
      <w:r w:rsidRPr="00D372EB">
        <w:rPr>
          <w:rFonts w:ascii="Arial" w:eastAsia="Calibri" w:hAnsi="Arial" w:cs="Arial"/>
          <w:sz w:val="20"/>
          <w:szCs w:val="20"/>
          <w:lang w:val="es-CO" w:eastAsia="es-ES"/>
        </w:rPr>
        <w:t xml:space="preserve"> al proceso de Gestión de la información</w:t>
      </w:r>
      <w:r w:rsidR="00AD62A6">
        <w:rPr>
          <w:rFonts w:ascii="Arial" w:eastAsia="Calibri" w:hAnsi="Arial" w:cs="Arial"/>
          <w:sz w:val="20"/>
          <w:szCs w:val="20"/>
          <w:lang w:val="es-CO" w:eastAsia="es-ES"/>
        </w:rPr>
        <w:t xml:space="preserve">, </w:t>
      </w:r>
      <w:r w:rsidRPr="00D372EB">
        <w:rPr>
          <w:rFonts w:ascii="Arial" w:eastAsia="Calibri" w:hAnsi="Arial" w:cs="Arial"/>
          <w:sz w:val="20"/>
          <w:szCs w:val="20"/>
          <w:lang w:val="es-CO" w:eastAsia="es-ES"/>
        </w:rPr>
        <w:t xml:space="preserve"> </w:t>
      </w:r>
      <w:r w:rsidR="00AD62A6" w:rsidRPr="00AD62A6">
        <w:rPr>
          <w:rFonts w:ascii="Arial" w:eastAsia="Calibri" w:hAnsi="Arial" w:cs="Arial"/>
          <w:sz w:val="20"/>
          <w:szCs w:val="20"/>
          <w:lang w:val="es-CO" w:eastAsia="es-ES"/>
        </w:rPr>
        <w:t xml:space="preserve">toda vez que, desde el año 2015 se ha solicitado </w:t>
      </w:r>
      <w:r w:rsidR="00806843">
        <w:rPr>
          <w:rFonts w:ascii="Arial" w:eastAsia="Calibri" w:hAnsi="Arial" w:cs="Arial"/>
          <w:sz w:val="20"/>
          <w:szCs w:val="20"/>
          <w:lang w:val="es-CO" w:eastAsia="es-ES"/>
        </w:rPr>
        <w:t xml:space="preserve">a dicho proceso, </w:t>
      </w:r>
      <w:r w:rsidR="00AD62A6" w:rsidRPr="00AD62A6">
        <w:rPr>
          <w:rFonts w:ascii="Arial" w:eastAsia="Calibri" w:hAnsi="Arial" w:cs="Arial"/>
          <w:sz w:val="20"/>
          <w:szCs w:val="20"/>
          <w:lang w:val="es-CO" w:eastAsia="es-ES"/>
        </w:rPr>
        <w:t>del acompañamiento y disposición de recursos tecnológicos y humanos para la implementación de un sistema de información Disciplin</w:t>
      </w:r>
      <w:r w:rsidR="00AD62A6">
        <w:rPr>
          <w:rFonts w:ascii="Arial" w:eastAsia="Calibri" w:hAnsi="Arial" w:cs="Arial"/>
          <w:sz w:val="20"/>
          <w:szCs w:val="20"/>
          <w:lang w:val="es-CO" w:eastAsia="es-ES"/>
        </w:rPr>
        <w:t xml:space="preserve">ario que permita tener </w:t>
      </w:r>
      <w:r w:rsidR="00AD62A6" w:rsidRPr="00AD62A6">
        <w:rPr>
          <w:rFonts w:ascii="Arial" w:eastAsia="Calibri" w:hAnsi="Arial" w:cs="Arial"/>
          <w:sz w:val="20"/>
          <w:szCs w:val="20"/>
          <w:lang w:val="es-CO" w:eastAsia="es-ES"/>
        </w:rPr>
        <w:t>mayor control</w:t>
      </w:r>
      <w:r w:rsidR="00AD62A6">
        <w:rPr>
          <w:rFonts w:ascii="Arial" w:eastAsia="Calibri" w:hAnsi="Arial" w:cs="Arial"/>
          <w:sz w:val="20"/>
          <w:szCs w:val="20"/>
          <w:lang w:val="es-CO" w:eastAsia="es-ES"/>
        </w:rPr>
        <w:t xml:space="preserve"> de los datos registrados</w:t>
      </w:r>
      <w:r w:rsidR="00AD62A6" w:rsidRPr="00AD62A6">
        <w:rPr>
          <w:rFonts w:ascii="Arial" w:eastAsia="Calibri" w:hAnsi="Arial" w:cs="Arial"/>
          <w:sz w:val="20"/>
          <w:szCs w:val="20"/>
          <w:lang w:val="es-CO" w:eastAsia="es-ES"/>
        </w:rPr>
        <w:t xml:space="preserve">, </w:t>
      </w:r>
      <w:r w:rsidR="00AD62A6">
        <w:rPr>
          <w:rFonts w:ascii="Arial" w:eastAsia="Calibri" w:hAnsi="Arial" w:cs="Arial"/>
          <w:sz w:val="20"/>
          <w:szCs w:val="20"/>
          <w:lang w:val="es-CO" w:eastAsia="es-ES"/>
        </w:rPr>
        <w:t xml:space="preserve">como también efectuar monitoreo y </w:t>
      </w:r>
      <w:r w:rsidR="00AD62A6" w:rsidRPr="00AD62A6">
        <w:rPr>
          <w:rFonts w:ascii="Arial" w:eastAsia="Calibri" w:hAnsi="Arial" w:cs="Arial"/>
          <w:sz w:val="20"/>
          <w:szCs w:val="20"/>
          <w:lang w:val="es-CO" w:eastAsia="es-ES"/>
        </w:rPr>
        <w:t xml:space="preserve">seguimiento </w:t>
      </w:r>
      <w:r w:rsidR="00AD62A6">
        <w:rPr>
          <w:rFonts w:ascii="Arial" w:eastAsia="Calibri" w:hAnsi="Arial" w:cs="Arial"/>
          <w:sz w:val="20"/>
          <w:szCs w:val="20"/>
          <w:lang w:val="es-CO" w:eastAsia="es-ES"/>
        </w:rPr>
        <w:t>a</w:t>
      </w:r>
      <w:r w:rsidR="00AD62A6" w:rsidRPr="00AD62A6">
        <w:rPr>
          <w:rFonts w:ascii="Arial" w:eastAsia="Calibri" w:hAnsi="Arial" w:cs="Arial"/>
          <w:sz w:val="20"/>
          <w:szCs w:val="20"/>
          <w:lang w:val="es-CO" w:eastAsia="es-ES"/>
        </w:rPr>
        <w:t xml:space="preserve"> la información,</w:t>
      </w:r>
      <w:r w:rsidR="00AD62A6">
        <w:rPr>
          <w:rFonts w:ascii="Arial" w:eastAsia="Calibri" w:hAnsi="Arial" w:cs="Arial"/>
          <w:sz w:val="20"/>
          <w:szCs w:val="20"/>
          <w:lang w:val="es-CO" w:eastAsia="es-ES"/>
        </w:rPr>
        <w:t xml:space="preserve"> con la finalidad de que </w:t>
      </w:r>
      <w:r w:rsidR="00806843">
        <w:rPr>
          <w:rFonts w:ascii="Arial" w:eastAsia="Calibri" w:hAnsi="Arial" w:cs="Arial"/>
          <w:sz w:val="20"/>
          <w:szCs w:val="20"/>
          <w:lang w:val="es-CO" w:eastAsia="es-ES"/>
        </w:rPr>
        <w:t>se encuentre consolidada</w:t>
      </w:r>
      <w:r w:rsidR="00AD62A6">
        <w:rPr>
          <w:rFonts w:ascii="Arial" w:eastAsia="Calibri" w:hAnsi="Arial" w:cs="Arial"/>
          <w:sz w:val="20"/>
          <w:szCs w:val="20"/>
          <w:lang w:val="es-CO" w:eastAsia="es-ES"/>
        </w:rPr>
        <w:t xml:space="preserve"> en una herramienta que facilite el manejo</w:t>
      </w:r>
      <w:r w:rsidR="00806843">
        <w:rPr>
          <w:rFonts w:ascii="Arial" w:eastAsia="Calibri" w:hAnsi="Arial" w:cs="Arial"/>
          <w:sz w:val="20"/>
          <w:szCs w:val="20"/>
          <w:lang w:val="es-CO" w:eastAsia="es-ES"/>
        </w:rPr>
        <w:t>, veracidad y confiabilidad de la</w:t>
      </w:r>
      <w:r w:rsidR="00AD62A6">
        <w:rPr>
          <w:rFonts w:ascii="Arial" w:eastAsia="Calibri" w:hAnsi="Arial" w:cs="Arial"/>
          <w:sz w:val="20"/>
          <w:szCs w:val="20"/>
          <w:lang w:val="es-CO" w:eastAsia="es-ES"/>
        </w:rPr>
        <w:t xml:space="preserve"> información, </w:t>
      </w:r>
      <w:r w:rsidR="00AD62A6" w:rsidRPr="00AD62A6">
        <w:rPr>
          <w:rFonts w:ascii="Arial" w:eastAsia="Calibri" w:hAnsi="Arial" w:cs="Arial"/>
          <w:sz w:val="20"/>
          <w:szCs w:val="20"/>
          <w:lang w:val="es-CO" w:eastAsia="es-ES"/>
        </w:rPr>
        <w:t xml:space="preserve"> lo cual a la fecha de la auditoría no se ha implementado dicho sistema.</w:t>
      </w:r>
    </w:p>
    <w:p w:rsidR="00806843" w:rsidRDefault="00806843" w:rsidP="00806843">
      <w:pPr>
        <w:spacing w:after="0"/>
        <w:jc w:val="both"/>
        <w:rPr>
          <w:rFonts w:ascii="Arial" w:eastAsia="Calibri" w:hAnsi="Arial" w:cs="Arial"/>
          <w:sz w:val="20"/>
          <w:szCs w:val="20"/>
          <w:lang w:val="es-CO" w:eastAsia="es-ES"/>
        </w:rPr>
      </w:pPr>
    </w:p>
    <w:p w:rsidR="00806843" w:rsidRPr="00806843" w:rsidRDefault="00806843" w:rsidP="00806843">
      <w:pPr>
        <w:spacing w:after="0"/>
        <w:ind w:left="708"/>
        <w:jc w:val="both"/>
        <w:rPr>
          <w:rFonts w:ascii="Arial" w:eastAsia="Calibri" w:hAnsi="Arial" w:cs="Arial"/>
          <w:sz w:val="20"/>
          <w:szCs w:val="20"/>
          <w:lang w:val="es-CO" w:eastAsia="es-ES"/>
        </w:rPr>
      </w:pPr>
      <w:r w:rsidRPr="00BD5545">
        <w:rPr>
          <w:rFonts w:ascii="Arial" w:eastAsia="Calibri" w:hAnsi="Arial" w:cs="Arial"/>
          <w:b/>
          <w:sz w:val="20"/>
          <w:szCs w:val="20"/>
          <w:lang w:val="es-CO" w:eastAsia="es-ES"/>
        </w:rPr>
        <w:t>Proceso asociado a la no-conformidad:</w:t>
      </w:r>
      <w:r>
        <w:rPr>
          <w:rFonts w:ascii="Arial" w:eastAsia="Calibri" w:hAnsi="Arial" w:cs="Arial"/>
          <w:b/>
          <w:sz w:val="20"/>
          <w:szCs w:val="20"/>
          <w:lang w:val="es-CO" w:eastAsia="es-ES"/>
        </w:rPr>
        <w:t xml:space="preserve"> </w:t>
      </w:r>
      <w:r w:rsidRPr="00806843">
        <w:rPr>
          <w:rFonts w:ascii="Arial" w:eastAsia="Calibri" w:hAnsi="Arial" w:cs="Arial"/>
          <w:sz w:val="20"/>
          <w:szCs w:val="20"/>
          <w:lang w:val="es-CO" w:eastAsia="es-ES"/>
        </w:rPr>
        <w:t>Gestión de la Información.</w:t>
      </w:r>
    </w:p>
    <w:p w:rsidR="00806843" w:rsidRDefault="00806843" w:rsidP="00806843">
      <w:pPr>
        <w:spacing w:after="0"/>
        <w:jc w:val="both"/>
        <w:rPr>
          <w:rFonts w:ascii="Arial" w:eastAsia="Calibri" w:hAnsi="Arial" w:cs="Arial"/>
          <w:sz w:val="20"/>
          <w:szCs w:val="20"/>
          <w:lang w:val="es-CO" w:eastAsia="es-ES"/>
        </w:rPr>
      </w:pPr>
    </w:p>
    <w:p w:rsidR="00806843" w:rsidRPr="00806843" w:rsidRDefault="00806843" w:rsidP="00806843">
      <w:pPr>
        <w:pStyle w:val="Prrafodelista"/>
        <w:numPr>
          <w:ilvl w:val="0"/>
          <w:numId w:val="3"/>
        </w:numPr>
        <w:spacing w:after="0"/>
        <w:jc w:val="both"/>
        <w:rPr>
          <w:rFonts w:ascii="Arial" w:eastAsia="Calibri" w:hAnsi="Arial" w:cs="Arial"/>
          <w:sz w:val="20"/>
          <w:szCs w:val="20"/>
          <w:lang w:val="es-CO" w:eastAsia="es-ES"/>
        </w:rPr>
      </w:pPr>
      <w:r w:rsidRPr="00806843">
        <w:rPr>
          <w:rFonts w:ascii="Arial" w:eastAsia="Calibri" w:hAnsi="Arial" w:cs="Arial"/>
          <w:b/>
          <w:sz w:val="20"/>
          <w:szCs w:val="20"/>
          <w:lang w:val="es-CO" w:eastAsia="es-ES"/>
        </w:rPr>
        <w:t>Numeral 7.5.2</w:t>
      </w:r>
      <w:r>
        <w:rPr>
          <w:rFonts w:ascii="Arial" w:eastAsia="Calibri" w:hAnsi="Arial" w:cs="Arial"/>
          <w:b/>
          <w:sz w:val="20"/>
          <w:szCs w:val="20"/>
          <w:lang w:val="es-CO" w:eastAsia="es-ES"/>
        </w:rPr>
        <w:t xml:space="preserve"> </w:t>
      </w:r>
      <w:r w:rsidRPr="00806843">
        <w:rPr>
          <w:rFonts w:ascii="Arial" w:eastAsia="Calibri" w:hAnsi="Arial" w:cs="Arial"/>
          <w:sz w:val="20"/>
          <w:szCs w:val="20"/>
          <w:lang w:val="es-CO" w:eastAsia="es-ES"/>
        </w:rPr>
        <w:t>una (1) NC al proceso de Control Interno Disciplinario por no actualizar los formatos de los procedimientos que corresponden a:</w:t>
      </w:r>
    </w:p>
    <w:p w:rsidR="00806843" w:rsidRPr="00806843" w:rsidRDefault="00806843" w:rsidP="00806843">
      <w:pPr>
        <w:pStyle w:val="Prrafodelista"/>
        <w:spacing w:after="0"/>
        <w:jc w:val="both"/>
        <w:rPr>
          <w:rFonts w:ascii="Arial" w:eastAsia="Calibri" w:hAnsi="Arial" w:cs="Arial"/>
          <w:sz w:val="20"/>
          <w:szCs w:val="20"/>
          <w:lang w:val="es-CO" w:eastAsia="es-ES"/>
        </w:rPr>
      </w:pPr>
    </w:p>
    <w:p w:rsidR="00806843" w:rsidRPr="00806843" w:rsidRDefault="00806843" w:rsidP="00806843">
      <w:pPr>
        <w:pStyle w:val="Prrafodelista"/>
        <w:numPr>
          <w:ilvl w:val="0"/>
          <w:numId w:val="4"/>
        </w:numPr>
        <w:spacing w:after="0"/>
        <w:jc w:val="both"/>
        <w:rPr>
          <w:rFonts w:ascii="Arial" w:eastAsia="Calibri" w:hAnsi="Arial" w:cs="Arial"/>
          <w:sz w:val="20"/>
          <w:szCs w:val="20"/>
          <w:lang w:val="es-CO" w:eastAsia="es-ES"/>
        </w:rPr>
      </w:pPr>
      <w:r w:rsidRPr="00806843">
        <w:rPr>
          <w:rFonts w:ascii="Arial" w:eastAsia="Calibri" w:hAnsi="Arial" w:cs="Arial"/>
          <w:sz w:val="20"/>
          <w:szCs w:val="20"/>
          <w:lang w:val="es-CO" w:eastAsia="es-ES"/>
        </w:rPr>
        <w:t>Actuaciones Administrativas, Versión 2, código 701.21.08-3 del 29 de noviembre de 2016.</w:t>
      </w:r>
    </w:p>
    <w:p w:rsidR="00806843" w:rsidRDefault="00806843" w:rsidP="00806843">
      <w:pPr>
        <w:pStyle w:val="Prrafodelista"/>
        <w:numPr>
          <w:ilvl w:val="0"/>
          <w:numId w:val="4"/>
        </w:numPr>
        <w:spacing w:after="0"/>
        <w:jc w:val="both"/>
        <w:rPr>
          <w:rFonts w:ascii="Arial" w:eastAsia="Calibri" w:hAnsi="Arial" w:cs="Arial"/>
          <w:sz w:val="20"/>
          <w:szCs w:val="20"/>
          <w:lang w:val="es-CO" w:eastAsia="es-ES"/>
        </w:rPr>
      </w:pPr>
      <w:r w:rsidRPr="00806843">
        <w:rPr>
          <w:rFonts w:ascii="Arial" w:eastAsia="Calibri" w:hAnsi="Arial" w:cs="Arial"/>
          <w:sz w:val="20"/>
          <w:szCs w:val="20"/>
          <w:lang w:val="es-CO" w:eastAsia="es-ES"/>
        </w:rPr>
        <w:t>Procedimiento Desarrollo del Proceso Verbal, versión 2, código 701.21.08-1 del 29 de noviembre de 2016.</w:t>
      </w:r>
    </w:p>
    <w:p w:rsidR="00A52A54" w:rsidRDefault="00A52A54" w:rsidP="00A52A54">
      <w:pPr>
        <w:pStyle w:val="Prrafodelista"/>
        <w:spacing w:after="0"/>
        <w:ind w:left="1440"/>
        <w:jc w:val="both"/>
        <w:rPr>
          <w:rFonts w:ascii="Arial" w:eastAsia="Calibri" w:hAnsi="Arial" w:cs="Arial"/>
          <w:sz w:val="20"/>
          <w:szCs w:val="20"/>
          <w:lang w:val="es-CO" w:eastAsia="es-ES"/>
        </w:rPr>
      </w:pPr>
    </w:p>
    <w:p w:rsidR="0051782A" w:rsidRDefault="00A52A54" w:rsidP="0051782A">
      <w:pPr>
        <w:pStyle w:val="Prrafodelista"/>
        <w:numPr>
          <w:ilvl w:val="0"/>
          <w:numId w:val="5"/>
        </w:numPr>
        <w:spacing w:after="0"/>
        <w:jc w:val="both"/>
        <w:rPr>
          <w:rFonts w:ascii="Arial" w:eastAsia="Calibri" w:hAnsi="Arial" w:cs="Arial"/>
          <w:sz w:val="20"/>
          <w:szCs w:val="20"/>
          <w:lang w:val="es-CO" w:eastAsia="es-ES"/>
        </w:rPr>
      </w:pPr>
      <w:r w:rsidRPr="008E23A8">
        <w:rPr>
          <w:rFonts w:ascii="Arial" w:eastAsia="Calibri" w:hAnsi="Arial" w:cs="Arial"/>
          <w:b/>
          <w:sz w:val="20"/>
          <w:szCs w:val="20"/>
          <w:lang w:val="es-CO" w:eastAsia="es-ES"/>
        </w:rPr>
        <w:t>Numeral 7.5.3.1 y 7.5.3.2</w:t>
      </w:r>
      <w:r w:rsidRPr="008E23A8">
        <w:rPr>
          <w:rFonts w:ascii="Arial" w:eastAsia="Calibri" w:hAnsi="Arial" w:cs="Arial"/>
          <w:sz w:val="20"/>
          <w:szCs w:val="20"/>
          <w:lang w:val="es-CO" w:eastAsia="es-ES"/>
        </w:rPr>
        <w:t xml:space="preserve"> dos (2) NC al proceso de Control Interno Disciplinario relacionadas con el control</w:t>
      </w:r>
      <w:r w:rsidR="00BD7E04" w:rsidRPr="008E23A8">
        <w:rPr>
          <w:rFonts w:ascii="Arial" w:eastAsia="Calibri" w:hAnsi="Arial" w:cs="Arial"/>
          <w:sz w:val="20"/>
          <w:szCs w:val="20"/>
          <w:lang w:val="es-CO" w:eastAsia="es-ES"/>
        </w:rPr>
        <w:t xml:space="preserve"> de</w:t>
      </w:r>
      <w:r w:rsidRPr="008E23A8">
        <w:rPr>
          <w:rFonts w:ascii="Arial" w:eastAsia="Calibri" w:hAnsi="Arial" w:cs="Arial"/>
          <w:sz w:val="20"/>
          <w:szCs w:val="20"/>
          <w:lang w:val="es-CO" w:eastAsia="es-ES"/>
        </w:rPr>
        <w:t xml:space="preserve"> la información documentada, toda vez que la </w:t>
      </w:r>
      <w:r w:rsidR="0051782A">
        <w:rPr>
          <w:rFonts w:ascii="Arial" w:eastAsia="Calibri" w:hAnsi="Arial" w:cs="Arial"/>
          <w:sz w:val="20"/>
          <w:szCs w:val="20"/>
          <w:lang w:val="es-CO" w:eastAsia="es-ES"/>
        </w:rPr>
        <w:t>misma</w:t>
      </w:r>
      <w:r w:rsidRPr="008E23A8">
        <w:rPr>
          <w:rFonts w:ascii="Arial" w:eastAsia="Calibri" w:hAnsi="Arial" w:cs="Arial"/>
          <w:sz w:val="20"/>
          <w:szCs w:val="20"/>
          <w:lang w:val="es-CO" w:eastAsia="es-ES"/>
        </w:rPr>
        <w:t xml:space="preserve"> no se encuentra </w:t>
      </w:r>
      <w:r w:rsidR="008E23A8" w:rsidRPr="008E23A8">
        <w:rPr>
          <w:rFonts w:ascii="Arial" w:eastAsia="Calibri" w:hAnsi="Arial" w:cs="Arial"/>
          <w:sz w:val="20"/>
          <w:szCs w:val="20"/>
          <w:lang w:val="es-CO" w:eastAsia="es-ES"/>
        </w:rPr>
        <w:t xml:space="preserve">debidamente </w:t>
      </w:r>
      <w:r w:rsidRPr="008E23A8">
        <w:rPr>
          <w:rFonts w:ascii="Arial" w:eastAsia="Calibri" w:hAnsi="Arial" w:cs="Arial"/>
          <w:sz w:val="20"/>
          <w:szCs w:val="20"/>
          <w:lang w:val="es-CO" w:eastAsia="es-ES"/>
        </w:rPr>
        <w:t>protegida, lo que puede ocasionar un uso inadecuado o pérdida de su integridad</w:t>
      </w:r>
      <w:r w:rsidR="00BD7E04" w:rsidRPr="008E23A8">
        <w:rPr>
          <w:rFonts w:ascii="Arial" w:eastAsia="Calibri" w:hAnsi="Arial" w:cs="Arial"/>
          <w:sz w:val="20"/>
          <w:szCs w:val="20"/>
          <w:lang w:val="es-CO" w:eastAsia="es-ES"/>
        </w:rPr>
        <w:t>, de igual manera, no</w:t>
      </w:r>
      <w:r w:rsidR="00C13007" w:rsidRPr="008E23A8">
        <w:rPr>
          <w:rFonts w:ascii="Arial" w:eastAsia="Calibri" w:hAnsi="Arial" w:cs="Arial"/>
          <w:sz w:val="20"/>
          <w:szCs w:val="20"/>
          <w:lang w:val="es-CO" w:eastAsia="es-ES"/>
        </w:rPr>
        <w:t xml:space="preserve"> está </w:t>
      </w:r>
      <w:r w:rsidR="00BD7E04" w:rsidRPr="008E23A8">
        <w:rPr>
          <w:rFonts w:ascii="Arial" w:eastAsia="Calibri" w:hAnsi="Arial" w:cs="Arial"/>
          <w:sz w:val="20"/>
          <w:szCs w:val="20"/>
          <w:lang w:val="es-CO" w:eastAsia="es-ES"/>
        </w:rPr>
        <w:t>almacenada y preservada</w:t>
      </w:r>
      <w:r w:rsidR="0051782A">
        <w:rPr>
          <w:rFonts w:ascii="Arial" w:eastAsia="Calibri" w:hAnsi="Arial" w:cs="Arial"/>
          <w:sz w:val="20"/>
          <w:szCs w:val="20"/>
          <w:lang w:val="es-CO" w:eastAsia="es-ES"/>
        </w:rPr>
        <w:t xml:space="preserve"> conforme a la </w:t>
      </w:r>
      <w:r w:rsidR="00705B10">
        <w:rPr>
          <w:rFonts w:ascii="Arial" w:eastAsia="Calibri" w:hAnsi="Arial" w:cs="Arial"/>
          <w:sz w:val="20"/>
          <w:szCs w:val="20"/>
          <w:lang w:val="es-CO" w:eastAsia="es-ES"/>
        </w:rPr>
        <w:t xml:space="preserve">normatividad establecida por el </w:t>
      </w:r>
      <w:r w:rsidR="0051782A">
        <w:rPr>
          <w:rFonts w:ascii="Arial" w:eastAsia="Calibri" w:hAnsi="Arial" w:cs="Arial"/>
          <w:sz w:val="20"/>
          <w:szCs w:val="20"/>
          <w:lang w:val="es-CO" w:eastAsia="es-ES"/>
        </w:rPr>
        <w:t>Archivo General de la Nación.</w:t>
      </w:r>
    </w:p>
    <w:p w:rsidR="0051782A" w:rsidRDefault="0051782A" w:rsidP="0051782A">
      <w:pPr>
        <w:pStyle w:val="Prrafodelista"/>
        <w:spacing w:after="0"/>
        <w:jc w:val="both"/>
        <w:rPr>
          <w:rFonts w:ascii="Arial" w:eastAsia="Calibri" w:hAnsi="Arial" w:cs="Arial"/>
          <w:b/>
          <w:sz w:val="20"/>
          <w:szCs w:val="20"/>
          <w:lang w:val="es-CO" w:eastAsia="es-ES"/>
        </w:rPr>
      </w:pPr>
    </w:p>
    <w:p w:rsidR="008E23A8" w:rsidRPr="008E23A8" w:rsidRDefault="0051782A" w:rsidP="0051782A">
      <w:pPr>
        <w:pStyle w:val="Prrafodelista"/>
        <w:spacing w:after="0"/>
        <w:jc w:val="both"/>
        <w:rPr>
          <w:rFonts w:ascii="Arial" w:eastAsia="Calibri" w:hAnsi="Arial" w:cs="Arial"/>
          <w:sz w:val="20"/>
          <w:szCs w:val="20"/>
          <w:lang w:val="es-CO" w:eastAsia="es-ES"/>
        </w:rPr>
      </w:pPr>
      <w:r w:rsidRPr="008E23A8">
        <w:rPr>
          <w:rFonts w:ascii="Arial" w:eastAsia="Calibri" w:hAnsi="Arial" w:cs="Arial"/>
          <w:sz w:val="20"/>
          <w:szCs w:val="20"/>
          <w:lang w:val="es-CO" w:eastAsia="es-ES"/>
        </w:rPr>
        <w:t xml:space="preserve"> </w:t>
      </w:r>
    </w:p>
    <w:p w:rsidR="00E34AC9" w:rsidRDefault="00154FE6"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RESUMEN ESTADÍSTICO DE AUDITORÍA</w:t>
      </w:r>
    </w:p>
    <w:p w:rsidR="001210AE" w:rsidRDefault="001210AE" w:rsidP="001210AE">
      <w:pPr>
        <w:spacing w:after="0"/>
        <w:jc w:val="both"/>
        <w:rPr>
          <w:rFonts w:ascii="Arial" w:eastAsia="Calibri" w:hAnsi="Arial" w:cs="Arial"/>
          <w:b/>
          <w:sz w:val="20"/>
          <w:szCs w:val="20"/>
          <w:lang w:val="es-CO" w:eastAsia="es-ES"/>
        </w:rPr>
      </w:pPr>
    </w:p>
    <w:p w:rsidR="001210AE" w:rsidRPr="00060292" w:rsidRDefault="001210AE" w:rsidP="001210AE">
      <w:pPr>
        <w:pStyle w:val="Encabezado"/>
        <w:tabs>
          <w:tab w:val="clear" w:pos="4252"/>
          <w:tab w:val="clear" w:pos="8504"/>
        </w:tabs>
        <w:rPr>
          <w:b/>
          <w:bCs/>
        </w:rPr>
      </w:pPr>
      <w:r w:rsidRPr="00060292">
        <w:rPr>
          <w:b/>
          <w:bCs/>
        </w:rPr>
        <w:t>Porcentaje de cumplimiento de la norma NTC ISO 9001:2015</w:t>
      </w:r>
    </w:p>
    <w:p w:rsidR="001210AE" w:rsidRPr="001210AE" w:rsidRDefault="001210AE" w:rsidP="001210AE">
      <w:pPr>
        <w:spacing w:after="0"/>
        <w:jc w:val="both"/>
        <w:rPr>
          <w:rFonts w:ascii="Arial" w:eastAsia="Calibri" w:hAnsi="Arial" w:cs="Arial"/>
          <w:b/>
          <w:sz w:val="20"/>
          <w:szCs w:val="20"/>
          <w:lang w:val="es-CO" w:eastAsia="es-ES"/>
        </w:rPr>
      </w:pPr>
    </w:p>
    <w:p w:rsidR="00154FE6" w:rsidRDefault="00154FE6" w:rsidP="00154FE6">
      <w:pPr>
        <w:spacing w:after="0"/>
        <w:jc w:val="both"/>
        <w:rPr>
          <w:rFonts w:ascii="Arial" w:eastAsia="Calibri" w:hAnsi="Arial" w:cs="Arial"/>
          <w:b/>
          <w:sz w:val="20"/>
          <w:szCs w:val="20"/>
          <w:lang w:val="es-CO" w:eastAsia="es-ES"/>
        </w:rPr>
      </w:pPr>
    </w:p>
    <w:p w:rsidR="00C018F0" w:rsidRDefault="001210AE" w:rsidP="001210AE">
      <w:pPr>
        <w:jc w:val="center"/>
        <w:rPr>
          <w:b/>
          <w:lang w:val="es-CO"/>
        </w:rPr>
      </w:pPr>
      <w:r w:rsidRPr="001210AE">
        <w:rPr>
          <w:noProof/>
          <w:lang w:eastAsia="es-ES"/>
        </w:rPr>
        <w:drawing>
          <wp:inline distT="0" distB="0" distL="0" distR="0">
            <wp:extent cx="3388360" cy="257810"/>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8360" cy="257810"/>
                    </a:xfrm>
                    <a:prstGeom prst="rect">
                      <a:avLst/>
                    </a:prstGeom>
                    <a:noFill/>
                    <a:ln>
                      <a:noFill/>
                    </a:ln>
                  </pic:spPr>
                </pic:pic>
              </a:graphicData>
            </a:graphic>
          </wp:inline>
        </w:drawing>
      </w:r>
    </w:p>
    <w:p w:rsidR="00154FE6" w:rsidRDefault="001210AE" w:rsidP="00C018F0">
      <w:pPr>
        <w:jc w:val="both"/>
        <w:rPr>
          <w:b/>
          <w:lang w:val="es-CO"/>
        </w:rPr>
      </w:pPr>
      <w:r w:rsidRPr="00060292">
        <w:rPr>
          <w:b/>
          <w:lang w:val="es-CO"/>
        </w:rPr>
        <w:t>Porcentaje de cumplimiento por numeral evaluado:</w:t>
      </w:r>
      <w:r>
        <w:rPr>
          <w:b/>
          <w:lang w:val="es-CO"/>
        </w:rPr>
        <w:t xml:space="preserve"> </w:t>
      </w:r>
    </w:p>
    <w:tbl>
      <w:tblPr>
        <w:tblW w:w="9483" w:type="dxa"/>
        <w:jc w:val="center"/>
        <w:tblCellMar>
          <w:left w:w="70" w:type="dxa"/>
          <w:right w:w="70" w:type="dxa"/>
        </w:tblCellMar>
        <w:tblLook w:val="04A0" w:firstRow="1" w:lastRow="0" w:firstColumn="1" w:lastColumn="0" w:noHBand="0" w:noVBand="1"/>
      </w:tblPr>
      <w:tblGrid>
        <w:gridCol w:w="4570"/>
        <w:gridCol w:w="343"/>
        <w:gridCol w:w="4570"/>
      </w:tblGrid>
      <w:tr w:rsidR="001210AE" w:rsidRPr="001210AE" w:rsidTr="001210AE">
        <w:trPr>
          <w:trHeight w:val="390"/>
          <w:jc w:val="center"/>
        </w:trPr>
        <w:tc>
          <w:tcPr>
            <w:tcW w:w="45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ITEM DE NORMA</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VALOR PORCENTUAL</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4. CONTEXTO DE LA ORGANIZACIÓN</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100%</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5. LIDERAZGO</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96%</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 xml:space="preserve">6. PLANIFICACION </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100%</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7. APOYO</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81%</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 xml:space="preserve">8. OPERACIÓN </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100%</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9. EVALUACION DEL DESEMPEÑO</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89%</w:t>
            </w:r>
          </w:p>
        </w:tc>
      </w:tr>
      <w:tr w:rsidR="001210AE" w:rsidRPr="001210AE" w:rsidTr="001210AE">
        <w:trPr>
          <w:trHeight w:val="390"/>
          <w:jc w:val="center"/>
        </w:trPr>
        <w:tc>
          <w:tcPr>
            <w:tcW w:w="4570"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10. MEJORA</w:t>
            </w:r>
          </w:p>
        </w:tc>
        <w:tc>
          <w:tcPr>
            <w:tcW w:w="343"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4570"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100%</w:t>
            </w:r>
          </w:p>
        </w:tc>
      </w:tr>
    </w:tbl>
    <w:p w:rsidR="001210AE" w:rsidRDefault="001210AE" w:rsidP="00C018F0">
      <w:pPr>
        <w:jc w:val="both"/>
        <w:rPr>
          <w:b/>
          <w:lang w:val="es-CO"/>
        </w:rPr>
      </w:pPr>
    </w:p>
    <w:p w:rsidR="001210AE" w:rsidRDefault="001210AE" w:rsidP="001210AE">
      <w:pPr>
        <w:pStyle w:val="Encabezado"/>
        <w:tabs>
          <w:tab w:val="clear" w:pos="4252"/>
          <w:tab w:val="clear" w:pos="8504"/>
        </w:tabs>
        <w:rPr>
          <w:b/>
          <w:bCs/>
        </w:rPr>
      </w:pPr>
      <w:r w:rsidRPr="0021195D">
        <w:rPr>
          <w:b/>
          <w:bCs/>
        </w:rPr>
        <w:t>Total de No-conformidades por cada numeral y procesos vinculados:</w:t>
      </w:r>
    </w:p>
    <w:p w:rsidR="001210AE" w:rsidRDefault="001210AE" w:rsidP="00C018F0">
      <w:pPr>
        <w:jc w:val="both"/>
        <w:rPr>
          <w:b/>
          <w:lang w:val="es-CO"/>
        </w:rPr>
      </w:pPr>
    </w:p>
    <w:tbl>
      <w:tblPr>
        <w:tblW w:w="9160" w:type="dxa"/>
        <w:jc w:val="center"/>
        <w:tblCellMar>
          <w:left w:w="70" w:type="dxa"/>
          <w:right w:w="70" w:type="dxa"/>
        </w:tblCellMar>
        <w:tblLook w:val="04A0" w:firstRow="1" w:lastRow="0" w:firstColumn="1" w:lastColumn="0" w:noHBand="0" w:noVBand="1"/>
      </w:tblPr>
      <w:tblGrid>
        <w:gridCol w:w="2908"/>
        <w:gridCol w:w="218"/>
        <w:gridCol w:w="2908"/>
        <w:gridCol w:w="218"/>
        <w:gridCol w:w="2908"/>
      </w:tblGrid>
      <w:tr w:rsidR="001210AE" w:rsidRPr="001210AE" w:rsidTr="001210AE">
        <w:trPr>
          <w:trHeight w:val="258"/>
          <w:jc w:val="center"/>
        </w:trPr>
        <w:tc>
          <w:tcPr>
            <w:tcW w:w="290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ITEM DE NORMA</w:t>
            </w:r>
          </w:p>
        </w:tc>
        <w:tc>
          <w:tcPr>
            <w:tcW w:w="218" w:type="dxa"/>
            <w:tcBorders>
              <w:top w:val="nil"/>
              <w:left w:val="nil"/>
              <w:bottom w:val="nil"/>
              <w:right w:val="nil"/>
            </w:tcBorders>
            <w:shd w:val="clear" w:color="auto" w:fill="E7E6E6" w:themeFill="background2"/>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No. NO CONFORMIDADES</w:t>
            </w:r>
          </w:p>
        </w:tc>
        <w:tc>
          <w:tcPr>
            <w:tcW w:w="218" w:type="dxa"/>
            <w:tcBorders>
              <w:top w:val="nil"/>
              <w:left w:val="nil"/>
              <w:bottom w:val="nil"/>
              <w:right w:val="nil"/>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 </w:t>
            </w:r>
          </w:p>
        </w:tc>
        <w:tc>
          <w:tcPr>
            <w:tcW w:w="290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No. NO CONFORMIDADES</w:t>
            </w: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4. CONTEXTO DE LA ORGANIZACIÓN</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5. LIDERAZGO</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 xml:space="preserve">6. PLANIFICACION </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7. APOYO</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4</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Pr>
                <w:rFonts w:ascii="Calibri" w:eastAsia="Times New Roman" w:hAnsi="Calibri" w:cs="Times New Roman"/>
                <w:b/>
                <w:bCs/>
                <w:color w:val="000000"/>
                <w:lang w:val="es-CO" w:eastAsia="es-CO"/>
              </w:rPr>
              <w:t>Gestión de la Información</w:t>
            </w: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 xml:space="preserve">8. OPERACIÓN </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9. EVALUACION DEL DESEMPEÑO</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r w:rsidR="001210AE" w:rsidRPr="001210AE" w:rsidTr="001210AE">
        <w:trPr>
          <w:trHeight w:val="258"/>
          <w:jc w:val="center"/>
        </w:trPr>
        <w:tc>
          <w:tcPr>
            <w:tcW w:w="2908" w:type="dxa"/>
            <w:tcBorders>
              <w:top w:val="nil"/>
              <w:left w:val="single" w:sz="4" w:space="0" w:color="auto"/>
              <w:bottom w:val="single" w:sz="4" w:space="0" w:color="auto"/>
              <w:right w:val="single" w:sz="4" w:space="0" w:color="auto"/>
            </w:tcBorders>
            <w:shd w:val="clear" w:color="auto" w:fill="auto"/>
            <w:vAlign w:val="center"/>
            <w:hideMark/>
          </w:tcPr>
          <w:p w:rsidR="001210AE" w:rsidRPr="001210AE" w:rsidRDefault="001210AE" w:rsidP="001210AE">
            <w:pPr>
              <w:spacing w:after="0" w:line="240" w:lineRule="auto"/>
              <w:rPr>
                <w:rFonts w:ascii="Arial" w:eastAsia="Times New Roman" w:hAnsi="Arial" w:cs="Arial"/>
                <w:b/>
                <w:bCs/>
                <w:sz w:val="20"/>
                <w:szCs w:val="20"/>
                <w:lang w:val="es-CO" w:eastAsia="es-CO"/>
              </w:rPr>
            </w:pPr>
            <w:r w:rsidRPr="001210AE">
              <w:rPr>
                <w:rFonts w:ascii="Arial" w:eastAsia="Times New Roman" w:hAnsi="Arial" w:cs="Arial"/>
                <w:b/>
                <w:bCs/>
                <w:sz w:val="20"/>
                <w:szCs w:val="20"/>
                <w:lang w:val="es-CO" w:eastAsia="es-CO"/>
              </w:rPr>
              <w:t>10. MEJORA</w:t>
            </w:r>
          </w:p>
        </w:tc>
        <w:tc>
          <w:tcPr>
            <w:tcW w:w="218" w:type="dxa"/>
            <w:tcBorders>
              <w:top w:val="nil"/>
              <w:left w:val="nil"/>
              <w:bottom w:val="nil"/>
              <w:right w:val="nil"/>
            </w:tcBorders>
            <w:shd w:val="clear" w:color="auto" w:fill="auto"/>
            <w:noWrap/>
            <w:vAlign w:val="bottom"/>
            <w:hideMark/>
          </w:tcPr>
          <w:p w:rsidR="001210AE" w:rsidRPr="001210AE" w:rsidRDefault="001210AE" w:rsidP="001210AE">
            <w:pPr>
              <w:spacing w:after="0" w:line="240" w:lineRule="auto"/>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r w:rsidRPr="001210AE">
              <w:rPr>
                <w:rFonts w:ascii="Calibri" w:eastAsia="Times New Roman" w:hAnsi="Calibri" w:cs="Times New Roman"/>
                <w:b/>
                <w:bCs/>
                <w:color w:val="000000"/>
                <w:lang w:val="es-CO" w:eastAsia="es-CO"/>
              </w:rPr>
              <w:t>0</w:t>
            </w:r>
          </w:p>
        </w:tc>
        <w:tc>
          <w:tcPr>
            <w:tcW w:w="218" w:type="dxa"/>
            <w:tcBorders>
              <w:top w:val="nil"/>
              <w:left w:val="nil"/>
              <w:bottom w:val="nil"/>
              <w:right w:val="nil"/>
            </w:tcBorders>
            <w:shd w:val="clear" w:color="auto" w:fill="auto"/>
            <w:noWrap/>
            <w:vAlign w:val="center"/>
            <w:hideMark/>
          </w:tcPr>
          <w:p w:rsidR="001210AE" w:rsidRPr="001210AE" w:rsidRDefault="001210AE" w:rsidP="001210AE">
            <w:pPr>
              <w:spacing w:after="0" w:line="240" w:lineRule="auto"/>
              <w:jc w:val="right"/>
              <w:rPr>
                <w:rFonts w:ascii="Calibri" w:eastAsia="Times New Roman" w:hAnsi="Calibri" w:cs="Times New Roman"/>
                <w:color w:val="000000"/>
                <w:lang w:val="es-CO" w:eastAsia="es-CO"/>
              </w:rPr>
            </w:pPr>
            <w:r w:rsidRPr="001210AE">
              <w:rPr>
                <w:rFonts w:ascii="Calibri" w:eastAsia="Times New Roman" w:hAnsi="Calibri" w:cs="Times New Roman"/>
                <w:color w:val="000000"/>
                <w:lang w:val="es-CO" w:eastAsia="es-CO"/>
              </w:rPr>
              <w:t> </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rsidR="001210AE" w:rsidRPr="001210AE" w:rsidRDefault="001210AE" w:rsidP="001210AE">
            <w:pPr>
              <w:spacing w:after="0" w:line="240" w:lineRule="auto"/>
              <w:jc w:val="center"/>
              <w:rPr>
                <w:rFonts w:ascii="Calibri" w:eastAsia="Times New Roman" w:hAnsi="Calibri" w:cs="Times New Roman"/>
                <w:b/>
                <w:bCs/>
                <w:color w:val="000000"/>
                <w:lang w:val="es-CO" w:eastAsia="es-CO"/>
              </w:rPr>
            </w:pPr>
          </w:p>
        </w:tc>
      </w:tr>
    </w:tbl>
    <w:p w:rsidR="001210AE" w:rsidRDefault="001210AE" w:rsidP="00C018F0">
      <w:pPr>
        <w:jc w:val="both"/>
        <w:rPr>
          <w:b/>
          <w:lang w:val="es-CO"/>
        </w:rPr>
      </w:pPr>
    </w:p>
    <w:p w:rsidR="001210AE" w:rsidRDefault="001210AE" w:rsidP="001210AE">
      <w:pPr>
        <w:jc w:val="both"/>
        <w:rPr>
          <w:b/>
          <w:bCs/>
        </w:rPr>
      </w:pPr>
      <w:r>
        <w:rPr>
          <w:b/>
          <w:bCs/>
        </w:rPr>
        <w:t>Total de Observaciones:</w:t>
      </w:r>
    </w:p>
    <w:p w:rsidR="00154FE6" w:rsidRDefault="001210AE" w:rsidP="001210AE">
      <w:pPr>
        <w:jc w:val="center"/>
        <w:rPr>
          <w:b/>
          <w:lang w:val="es-CO"/>
        </w:rPr>
      </w:pPr>
      <w:r w:rsidRPr="001210AE">
        <w:rPr>
          <w:noProof/>
          <w:lang w:eastAsia="es-ES"/>
        </w:rPr>
        <w:drawing>
          <wp:inline distT="0" distB="0" distL="0" distR="0">
            <wp:extent cx="3387090" cy="25463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7090" cy="254635"/>
                    </a:xfrm>
                    <a:prstGeom prst="rect">
                      <a:avLst/>
                    </a:prstGeom>
                    <a:noFill/>
                    <a:ln>
                      <a:noFill/>
                    </a:ln>
                  </pic:spPr>
                </pic:pic>
              </a:graphicData>
            </a:graphic>
          </wp:inline>
        </w:drawing>
      </w:r>
    </w:p>
    <w:p w:rsidR="001210AE" w:rsidRDefault="001210AE" w:rsidP="001210AE">
      <w:pPr>
        <w:pStyle w:val="Encabezado"/>
        <w:tabs>
          <w:tab w:val="clear" w:pos="4252"/>
          <w:tab w:val="clear" w:pos="8504"/>
        </w:tabs>
        <w:rPr>
          <w:b/>
          <w:bCs/>
        </w:rPr>
      </w:pPr>
      <w:r>
        <w:rPr>
          <w:b/>
          <w:bCs/>
        </w:rPr>
        <w:t>Ítems de norma no evaluados (no aplican)</w:t>
      </w:r>
    </w:p>
    <w:p w:rsidR="004B3310" w:rsidRDefault="004B3310" w:rsidP="001210AE">
      <w:pPr>
        <w:pStyle w:val="Encabezado"/>
        <w:tabs>
          <w:tab w:val="clear" w:pos="4252"/>
          <w:tab w:val="clear" w:pos="8504"/>
        </w:tabs>
        <w:rPr>
          <w:b/>
          <w:bCs/>
        </w:rPr>
      </w:pPr>
    </w:p>
    <w:p w:rsidR="00154FE6" w:rsidRDefault="004B3310" w:rsidP="004B3310">
      <w:pPr>
        <w:jc w:val="center"/>
        <w:rPr>
          <w:b/>
          <w:lang w:val="es-CO"/>
        </w:rPr>
      </w:pPr>
      <w:r w:rsidRPr="004B3310">
        <w:rPr>
          <w:noProof/>
          <w:lang w:eastAsia="es-ES"/>
        </w:rPr>
        <w:drawing>
          <wp:inline distT="0" distB="0" distL="0" distR="0">
            <wp:extent cx="3387090" cy="2546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090" cy="254635"/>
                    </a:xfrm>
                    <a:prstGeom prst="rect">
                      <a:avLst/>
                    </a:prstGeom>
                    <a:noFill/>
                    <a:ln>
                      <a:noFill/>
                    </a:ln>
                  </pic:spPr>
                </pic:pic>
              </a:graphicData>
            </a:graphic>
          </wp:inline>
        </w:drawing>
      </w:r>
    </w:p>
    <w:p w:rsidR="004B3310" w:rsidRDefault="004B3310" w:rsidP="00C018F0">
      <w:pPr>
        <w:jc w:val="both"/>
        <w:rPr>
          <w:b/>
          <w:lang w:val="es-CO"/>
        </w:rPr>
      </w:pPr>
    </w:p>
    <w:p w:rsidR="00154FE6" w:rsidRDefault="00154FE6" w:rsidP="00C018F0">
      <w:pPr>
        <w:jc w:val="both"/>
        <w:rPr>
          <w:b/>
          <w:lang w:val="es-CO"/>
        </w:rPr>
      </w:pPr>
      <w:r>
        <w:rPr>
          <w:b/>
          <w:lang w:val="es-CO"/>
        </w:rPr>
        <w:t>Cordialmente;</w:t>
      </w:r>
    </w:p>
    <w:p w:rsidR="00154FE6" w:rsidRDefault="00154FE6" w:rsidP="00C018F0">
      <w:pPr>
        <w:jc w:val="both"/>
        <w:rPr>
          <w:b/>
          <w:lang w:val="es-CO"/>
        </w:rPr>
      </w:pPr>
    </w:p>
    <w:p w:rsidR="00154FE6" w:rsidRDefault="00154FE6" w:rsidP="00C018F0">
      <w:pPr>
        <w:jc w:val="both"/>
        <w:rPr>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54FE6" w:rsidTr="00154FE6">
        <w:tc>
          <w:tcPr>
            <w:tcW w:w="4247" w:type="dxa"/>
          </w:tcPr>
          <w:p w:rsidR="00154FE6" w:rsidRDefault="001210AE" w:rsidP="00154FE6">
            <w:pPr>
              <w:jc w:val="center"/>
              <w:rPr>
                <w:b/>
                <w:lang w:val="es-CO"/>
              </w:rPr>
            </w:pPr>
            <w:r w:rsidRPr="001210AE">
              <w:rPr>
                <w:b/>
                <w:lang w:val="es-CO"/>
              </w:rPr>
              <w:t>Marcela Muñoz Correa</w:t>
            </w:r>
          </w:p>
        </w:tc>
        <w:tc>
          <w:tcPr>
            <w:tcW w:w="4247" w:type="dxa"/>
          </w:tcPr>
          <w:p w:rsidR="00154FE6" w:rsidRDefault="001210AE" w:rsidP="00154FE6">
            <w:pPr>
              <w:jc w:val="center"/>
              <w:rPr>
                <w:b/>
                <w:lang w:val="es-CO"/>
              </w:rPr>
            </w:pPr>
            <w:r>
              <w:rPr>
                <w:b/>
                <w:lang w:val="es-CO"/>
              </w:rPr>
              <w:t>Carlos Arturo Ordoñez Castro</w:t>
            </w:r>
          </w:p>
        </w:tc>
      </w:tr>
      <w:tr w:rsidR="00154FE6" w:rsidTr="00154FE6">
        <w:tc>
          <w:tcPr>
            <w:tcW w:w="4247" w:type="dxa"/>
          </w:tcPr>
          <w:p w:rsidR="00154FE6" w:rsidRDefault="00154FE6" w:rsidP="00154FE6">
            <w:pPr>
              <w:jc w:val="center"/>
              <w:rPr>
                <w:b/>
                <w:lang w:val="es-CO"/>
              </w:rPr>
            </w:pPr>
            <w:r>
              <w:rPr>
                <w:b/>
                <w:lang w:val="es-CO"/>
              </w:rPr>
              <w:t>Auditor líder</w:t>
            </w:r>
          </w:p>
        </w:tc>
        <w:tc>
          <w:tcPr>
            <w:tcW w:w="4247" w:type="dxa"/>
          </w:tcPr>
          <w:p w:rsidR="00154FE6" w:rsidRDefault="00154FE6" w:rsidP="00154FE6">
            <w:pPr>
              <w:jc w:val="center"/>
              <w:rPr>
                <w:b/>
                <w:lang w:val="es-CO"/>
              </w:rPr>
            </w:pPr>
            <w:r>
              <w:rPr>
                <w:b/>
                <w:lang w:val="es-CO"/>
              </w:rPr>
              <w:t>Jefe Oficina de Control Interno</w:t>
            </w:r>
          </w:p>
        </w:tc>
      </w:tr>
      <w:tr w:rsidR="00154FE6" w:rsidTr="00154FE6">
        <w:tc>
          <w:tcPr>
            <w:tcW w:w="4247" w:type="dxa"/>
          </w:tcPr>
          <w:p w:rsidR="00154FE6" w:rsidRDefault="00154FE6" w:rsidP="00154FE6">
            <w:pPr>
              <w:jc w:val="center"/>
              <w:rPr>
                <w:b/>
                <w:lang w:val="es-CO"/>
              </w:rPr>
            </w:pPr>
          </w:p>
          <w:p w:rsidR="00154FE6" w:rsidRDefault="00154FE6" w:rsidP="00154FE6">
            <w:pPr>
              <w:jc w:val="center"/>
              <w:rPr>
                <w:b/>
                <w:lang w:val="es-CO"/>
              </w:rPr>
            </w:pPr>
          </w:p>
          <w:p w:rsidR="00154FE6" w:rsidRDefault="00154FE6" w:rsidP="00154FE6">
            <w:pPr>
              <w:jc w:val="both"/>
              <w:rPr>
                <w:b/>
                <w:lang w:val="es-CO"/>
              </w:rPr>
            </w:pPr>
          </w:p>
          <w:p w:rsidR="00154FE6" w:rsidRDefault="00154FE6" w:rsidP="00154FE6">
            <w:pPr>
              <w:jc w:val="center"/>
              <w:rPr>
                <w:b/>
                <w:lang w:val="es-CO"/>
              </w:rPr>
            </w:pPr>
          </w:p>
        </w:tc>
        <w:tc>
          <w:tcPr>
            <w:tcW w:w="4247" w:type="dxa"/>
          </w:tcPr>
          <w:p w:rsidR="00154FE6" w:rsidRDefault="00154FE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tc>
      </w:tr>
    </w:tbl>
    <w:p w:rsidR="00154FE6" w:rsidRDefault="00154FE6" w:rsidP="00154FE6">
      <w:pPr>
        <w:jc w:val="both"/>
        <w:rPr>
          <w:b/>
        </w:rPr>
      </w:pPr>
    </w:p>
    <w:tbl>
      <w:tblPr>
        <w:tblStyle w:val="Tablaconcuadrcula"/>
        <w:tblW w:w="4606" w:type="pct"/>
        <w:jc w:val="center"/>
        <w:tblLook w:val="04A0" w:firstRow="1" w:lastRow="0" w:firstColumn="1" w:lastColumn="0" w:noHBand="0" w:noVBand="1"/>
      </w:tblPr>
      <w:tblGrid>
        <w:gridCol w:w="1023"/>
        <w:gridCol w:w="2521"/>
        <w:gridCol w:w="4281"/>
      </w:tblGrid>
      <w:tr w:rsidR="00A760AC" w:rsidRPr="009541C3" w:rsidTr="00794956">
        <w:trPr>
          <w:trHeight w:val="443"/>
          <w:jc w:val="center"/>
        </w:trPr>
        <w:tc>
          <w:tcPr>
            <w:tcW w:w="591" w:type="pct"/>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Versión</w:t>
            </w:r>
          </w:p>
        </w:tc>
        <w:tc>
          <w:tcPr>
            <w:tcW w:w="1642" w:type="pct"/>
            <w:shd w:val="clear" w:color="auto" w:fill="A50021"/>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Fecha del cambio</w:t>
            </w:r>
          </w:p>
        </w:tc>
        <w:tc>
          <w:tcPr>
            <w:tcW w:w="2767" w:type="pct"/>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Pr>
                <w:rFonts w:ascii="Arial" w:hAnsi="Arial" w:cs="Arial"/>
                <w:b/>
                <w:sz w:val="22"/>
                <w:szCs w:val="22"/>
              </w:rPr>
              <w:t>Descripción de la modificación</w:t>
            </w:r>
          </w:p>
        </w:tc>
      </w:tr>
      <w:tr w:rsidR="00A760AC" w:rsidRPr="00C431C5" w:rsidTr="00794956">
        <w:trPr>
          <w:trHeight w:val="443"/>
          <w:jc w:val="center"/>
        </w:trPr>
        <w:tc>
          <w:tcPr>
            <w:tcW w:w="591" w:type="pct"/>
            <w:shd w:val="clear" w:color="auto" w:fill="FFFFFF" w:themeFill="background1"/>
            <w:vAlign w:val="center"/>
          </w:tcPr>
          <w:p w:rsidR="00A760AC" w:rsidRPr="00C431C5" w:rsidRDefault="00A760AC" w:rsidP="00794956">
            <w:pPr>
              <w:pStyle w:val="Prrafodelista"/>
              <w:spacing w:after="0"/>
              <w:ind w:left="0"/>
              <w:jc w:val="center"/>
              <w:rPr>
                <w:rFonts w:ascii="Arial" w:hAnsi="Arial" w:cs="Arial"/>
                <w:sz w:val="18"/>
                <w:szCs w:val="18"/>
              </w:rPr>
            </w:pPr>
            <w:r>
              <w:rPr>
                <w:rFonts w:ascii="Arial" w:hAnsi="Arial" w:cs="Arial"/>
                <w:sz w:val="18"/>
                <w:szCs w:val="18"/>
              </w:rPr>
              <w:t>1</w:t>
            </w:r>
          </w:p>
        </w:tc>
        <w:tc>
          <w:tcPr>
            <w:tcW w:w="1642" w:type="pct"/>
            <w:shd w:val="clear" w:color="auto" w:fill="FFFFFF" w:themeFill="background1"/>
            <w:vAlign w:val="center"/>
          </w:tcPr>
          <w:p w:rsidR="00A760AC" w:rsidRPr="00CC5FC7" w:rsidRDefault="00A760AC" w:rsidP="00794956">
            <w:pPr>
              <w:pStyle w:val="Prrafodelista"/>
              <w:spacing w:after="0"/>
              <w:ind w:left="0"/>
              <w:jc w:val="center"/>
              <w:rPr>
                <w:rFonts w:ascii="Arial Narrow" w:hAnsi="Arial Narrow" w:cs="Arial"/>
                <w:b/>
                <w:color w:val="FFFFFF" w:themeColor="background1"/>
              </w:rPr>
            </w:pPr>
            <w:r>
              <w:rPr>
                <w:rFonts w:ascii="Arial Narrow" w:hAnsi="Arial Narrow" w:cs="Arial"/>
                <w:b/>
                <w:color w:val="FFFFFF" w:themeColor="background1"/>
              </w:rPr>
              <w:t>30</w:t>
            </w:r>
            <w:r w:rsidRPr="00847815">
              <w:rPr>
                <w:rFonts w:ascii="Arial Narrow" w:hAnsi="Arial Narrow" w:cs="Arial"/>
                <w:color w:val="FFFFFF" w:themeColor="background1"/>
              </w:rPr>
              <w:t>/</w:t>
            </w:r>
            <w:r w:rsidRPr="00847815">
              <w:rPr>
                <w:rFonts w:ascii="Arial Narrow" w:hAnsi="Arial Narrow" w:cs="Arial"/>
                <w:sz w:val="20"/>
                <w:szCs w:val="20"/>
              </w:rPr>
              <w:t>30/05/2014</w:t>
            </w:r>
          </w:p>
        </w:tc>
        <w:tc>
          <w:tcPr>
            <w:tcW w:w="2767" w:type="pct"/>
            <w:shd w:val="clear" w:color="auto" w:fill="FFFFFF" w:themeFill="background1"/>
            <w:vAlign w:val="center"/>
          </w:tcPr>
          <w:p w:rsidR="00A760AC" w:rsidRPr="00CC5FC7" w:rsidRDefault="00A760AC" w:rsidP="00794956">
            <w:pPr>
              <w:pStyle w:val="Prrafodelista"/>
              <w:spacing w:after="0"/>
              <w:ind w:left="0"/>
              <w:rPr>
                <w:rFonts w:ascii="Arial Narrow" w:hAnsi="Arial Narrow" w:cs="Arial"/>
              </w:rPr>
            </w:pPr>
            <w:r w:rsidRPr="00807453">
              <w:rPr>
                <w:rFonts w:ascii="Arial Narrow" w:hAnsi="Arial Narrow" w:cs="Arial"/>
                <w:color w:val="000000" w:themeColor="text1"/>
                <w:sz w:val="20"/>
              </w:rPr>
              <w:t>Creación</w:t>
            </w:r>
            <w:r>
              <w:rPr>
                <w:rFonts w:ascii="Arial Narrow" w:hAnsi="Arial Narrow" w:cs="Arial"/>
                <w:color w:val="000000" w:themeColor="text1"/>
                <w:sz w:val="20"/>
              </w:rPr>
              <w:t xml:space="preserve"> del formato</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Pr="00A522F1" w:rsidRDefault="00A760AC" w:rsidP="00794956">
            <w:pPr>
              <w:pStyle w:val="Prrafodelista"/>
              <w:spacing w:after="0"/>
              <w:ind w:left="0"/>
              <w:jc w:val="center"/>
              <w:rPr>
                <w:rFonts w:ascii="Arial" w:hAnsi="Arial" w:cs="Arial"/>
                <w:sz w:val="18"/>
                <w:szCs w:val="18"/>
              </w:rPr>
            </w:pPr>
            <w:r>
              <w:rPr>
                <w:rFonts w:ascii="Arial" w:hAnsi="Arial" w:cs="Arial"/>
                <w:sz w:val="18"/>
                <w:szCs w:val="18"/>
              </w:rPr>
              <w:t>2</w:t>
            </w:r>
          </w:p>
        </w:tc>
        <w:tc>
          <w:tcPr>
            <w:tcW w:w="1642" w:type="pct"/>
            <w:vAlign w:val="center"/>
          </w:tcPr>
          <w:p w:rsidR="00A760AC" w:rsidRPr="002C3481" w:rsidRDefault="00A760AC" w:rsidP="00794956">
            <w:pPr>
              <w:pStyle w:val="Prrafodelista"/>
              <w:spacing w:after="0"/>
              <w:ind w:left="0"/>
              <w:jc w:val="center"/>
              <w:rPr>
                <w:rFonts w:ascii="Arial Narrow" w:hAnsi="Arial Narrow" w:cs="Arial"/>
                <w:color w:val="000000" w:themeColor="text1"/>
                <w:sz w:val="20"/>
              </w:rPr>
            </w:pPr>
            <w:r w:rsidRPr="004C6A08">
              <w:rPr>
                <w:rFonts w:ascii="Arial Narrow" w:hAnsi="Arial Narrow" w:cs="Arial"/>
                <w:sz w:val="20"/>
              </w:rPr>
              <w:t>24/02/2015</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p>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adicionó el número de auditoria, la definición de  cada una de términos, la agenda de la auditoria, informe de la auditoria, conformidad, aspectos positivos, fortalezas, oportunidades de mejora, observaciones, no conformidades, ficha técnica y responsables de la auditoria.</w:t>
            </w:r>
          </w:p>
          <w:p w:rsidR="00A760AC" w:rsidRPr="002C3481"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 </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3</w:t>
            </w:r>
          </w:p>
        </w:tc>
        <w:tc>
          <w:tcPr>
            <w:tcW w:w="1642" w:type="pct"/>
            <w:vAlign w:val="center"/>
          </w:tcPr>
          <w:p w:rsidR="00A760AC" w:rsidRPr="004C6A08" w:rsidRDefault="00A760AC" w:rsidP="00794956">
            <w:pPr>
              <w:pStyle w:val="Prrafodelista"/>
              <w:spacing w:after="0"/>
              <w:ind w:left="0"/>
              <w:jc w:val="center"/>
              <w:rPr>
                <w:rFonts w:ascii="Arial Narrow" w:hAnsi="Arial Narrow" w:cs="Arial"/>
                <w:sz w:val="20"/>
              </w:rPr>
            </w:pPr>
            <w:r>
              <w:rPr>
                <w:rFonts w:ascii="Arial Narrow" w:hAnsi="Arial Narrow" w:cs="Arial"/>
                <w:sz w:val="20"/>
              </w:rPr>
              <w:t>6/11/ 2015</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restructura la presentación de la no conformidad</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4</w:t>
            </w:r>
          </w:p>
        </w:tc>
        <w:tc>
          <w:tcPr>
            <w:tcW w:w="1642" w:type="pct"/>
            <w:vAlign w:val="center"/>
          </w:tcPr>
          <w:p w:rsidR="00A760AC" w:rsidRDefault="00A760AC" w:rsidP="00794956">
            <w:pPr>
              <w:pStyle w:val="Prrafodelista"/>
              <w:spacing w:after="0"/>
              <w:ind w:left="0"/>
              <w:jc w:val="center"/>
              <w:rPr>
                <w:rFonts w:ascii="Arial Narrow" w:hAnsi="Arial Narrow" w:cs="Arial"/>
                <w:sz w:val="20"/>
              </w:rPr>
            </w:pPr>
            <w:r>
              <w:rPr>
                <w:rFonts w:ascii="Arial Narrow" w:hAnsi="Arial Narrow" w:cs="Arial"/>
                <w:sz w:val="20"/>
              </w:rPr>
              <w:t>26/07/2017</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Se modifica el nombre del formato de acuerdo con el procedimiento.se adiciona firma aprobación del Jefe Oficina de Control Interno </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5</w:t>
            </w:r>
          </w:p>
        </w:tc>
        <w:tc>
          <w:tcPr>
            <w:tcW w:w="1642" w:type="pct"/>
            <w:vAlign w:val="center"/>
          </w:tcPr>
          <w:p w:rsidR="00A760AC" w:rsidRDefault="00304D3A" w:rsidP="00794956">
            <w:pPr>
              <w:pStyle w:val="Prrafodelista"/>
              <w:spacing w:after="0"/>
              <w:ind w:left="0"/>
              <w:jc w:val="center"/>
              <w:rPr>
                <w:rFonts w:ascii="Arial Narrow" w:hAnsi="Arial Narrow" w:cs="Arial"/>
                <w:sz w:val="20"/>
              </w:rPr>
            </w:pPr>
            <w:r>
              <w:rPr>
                <w:rFonts w:ascii="Arial Narrow" w:hAnsi="Arial Narrow" w:cs="Arial"/>
                <w:sz w:val="20"/>
              </w:rPr>
              <w:t>22</w:t>
            </w:r>
            <w:r w:rsidR="00A760AC">
              <w:rPr>
                <w:rFonts w:ascii="Arial Narrow" w:hAnsi="Arial Narrow" w:cs="Arial"/>
                <w:sz w:val="20"/>
              </w:rPr>
              <w:t>/05/2018</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sz w:val="20"/>
              </w:rPr>
              <w:t>Se modifica formato de acuerdo a nuevos lineamientos del Jefe de la Oficina de Control Interno, se eliminan cuadros en Excel.</w:t>
            </w:r>
          </w:p>
        </w:tc>
      </w:tr>
    </w:tbl>
    <w:p w:rsidR="00A760AC" w:rsidRPr="00154FE6" w:rsidRDefault="00A760AC" w:rsidP="00154FE6">
      <w:pPr>
        <w:jc w:val="both"/>
        <w:rPr>
          <w:b/>
        </w:rPr>
      </w:pPr>
    </w:p>
    <w:sectPr w:rsidR="00A760AC" w:rsidRPr="00154FE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8A9" w:rsidRDefault="00AA28A9" w:rsidP="00C018F0">
      <w:pPr>
        <w:spacing w:after="0" w:line="240" w:lineRule="auto"/>
      </w:pPr>
      <w:r>
        <w:separator/>
      </w:r>
    </w:p>
  </w:endnote>
  <w:endnote w:type="continuationSeparator" w:id="0">
    <w:p w:rsidR="00AA28A9" w:rsidRDefault="00AA28A9" w:rsidP="00C0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8A9" w:rsidRDefault="00AA28A9" w:rsidP="00C018F0">
      <w:pPr>
        <w:spacing w:after="0" w:line="240" w:lineRule="auto"/>
      </w:pPr>
      <w:r>
        <w:separator/>
      </w:r>
    </w:p>
  </w:footnote>
  <w:footnote w:type="continuationSeparator" w:id="0">
    <w:p w:rsidR="00AA28A9" w:rsidRDefault="00AA28A9" w:rsidP="00C01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086"/>
      <w:gridCol w:w="1475"/>
      <w:gridCol w:w="2054"/>
      <w:gridCol w:w="1557"/>
    </w:tblGrid>
    <w:tr w:rsidR="00C018F0" w:rsidRPr="0044395D" w:rsidTr="005A7546">
      <w:trPr>
        <w:trHeight w:val="275"/>
      </w:trPr>
      <w:tc>
        <w:tcPr>
          <w:tcW w:w="3035" w:type="dxa"/>
          <w:vMerge w:val="restart"/>
          <w:shd w:val="clear" w:color="auto" w:fill="auto"/>
        </w:tcPr>
        <w:p w:rsidR="005A7546" w:rsidRPr="00C225FB" w:rsidRDefault="00304D3A" w:rsidP="00304D3A">
          <w:pPr>
            <w:widowControl w:val="0"/>
            <w:jc w:val="center"/>
            <w:rPr>
              <w:noProof/>
              <w:sz w:val="16"/>
              <w:szCs w:val="16"/>
            </w:rPr>
          </w:pPr>
          <w:r>
            <w:rPr>
              <w:noProof/>
              <w:lang w:eastAsia="es-ES"/>
            </w:rPr>
            <w:drawing>
              <wp:inline distT="0" distB="0" distL="0" distR="0" wp14:anchorId="5DCA5AB7" wp14:editId="370706A2">
                <wp:extent cx="1422400" cy="345268"/>
                <wp:effectExtent l="0" t="0" r="6350" b="0"/>
                <wp:docPr id="5" name="Imagen 4" descr="logo Unidad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 Unidad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72" cy="349558"/>
                        </a:xfrm>
                        <a:prstGeom prst="rect">
                          <a:avLst/>
                        </a:prstGeom>
                        <a:noFill/>
                        <a:ln>
                          <a:noFill/>
                        </a:ln>
                        <a:extLst/>
                      </pic:spPr>
                    </pic:pic>
                  </a:graphicData>
                </a:graphic>
              </wp:inline>
            </w:drawing>
          </w:r>
        </w:p>
      </w:tc>
      <w:tc>
        <w:tcPr>
          <w:tcW w:w="7172" w:type="dxa"/>
          <w:gridSpan w:val="4"/>
          <w:shd w:val="clear" w:color="auto" w:fill="A50021"/>
          <w:vAlign w:val="center"/>
        </w:tcPr>
        <w:p w:rsidR="00C018F0" w:rsidRPr="00D94C2D" w:rsidRDefault="00C018F0" w:rsidP="00C018F0">
          <w:pPr>
            <w:widowControl w:val="0"/>
            <w:jc w:val="center"/>
            <w:rPr>
              <w:b/>
              <w:sz w:val="20"/>
              <w:szCs w:val="20"/>
            </w:rPr>
          </w:pPr>
          <w:r>
            <w:rPr>
              <w:rFonts w:ascii="Arial" w:hAnsi="Arial" w:cs="Arial"/>
              <w:b/>
              <w:sz w:val="20"/>
              <w:szCs w:val="20"/>
            </w:rPr>
            <w:t>INFORME AUDITORIA AL SISTEMA INTEGRADO DE GESTION</w:t>
          </w:r>
        </w:p>
      </w:tc>
    </w:tr>
    <w:tr w:rsidR="00C018F0" w:rsidRPr="0044395D" w:rsidTr="005A7546">
      <w:trPr>
        <w:trHeight w:val="176"/>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PROCEDIMIENTO AUDITORIA AL SISTEMA INTEGRADO DE GESTIÓN</w:t>
          </w:r>
        </w:p>
      </w:tc>
    </w:tr>
    <w:tr w:rsidR="00C018F0" w:rsidRPr="0044395D" w:rsidTr="005A7546">
      <w:trPr>
        <w:trHeight w:hRule="exact" w:val="230"/>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vAlign w:val="center"/>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PROCESO EVALUACIÒN INDEPENDIENTE</w:t>
          </w:r>
        </w:p>
      </w:tc>
    </w:tr>
    <w:tr w:rsidR="00C018F0" w:rsidRPr="0044395D" w:rsidTr="005A7546">
      <w:trPr>
        <w:trHeight w:val="224"/>
      </w:trPr>
      <w:tc>
        <w:tcPr>
          <w:tcW w:w="3035" w:type="dxa"/>
          <w:vMerge/>
          <w:shd w:val="clear" w:color="auto" w:fill="auto"/>
        </w:tcPr>
        <w:p w:rsidR="00C018F0" w:rsidRPr="00C225FB" w:rsidRDefault="00C018F0" w:rsidP="00C018F0">
          <w:pPr>
            <w:widowControl w:val="0"/>
            <w:rPr>
              <w:sz w:val="16"/>
              <w:szCs w:val="16"/>
            </w:rPr>
          </w:pPr>
        </w:p>
      </w:tc>
      <w:tc>
        <w:tcPr>
          <w:tcW w:w="2086" w:type="dxa"/>
          <w:shd w:val="clear" w:color="auto" w:fill="auto"/>
        </w:tcPr>
        <w:p w:rsidR="00C018F0" w:rsidRPr="001D1716" w:rsidRDefault="00C018F0" w:rsidP="00C018F0">
          <w:pPr>
            <w:pStyle w:val="Encabezado"/>
            <w:widowControl w:val="0"/>
            <w:jc w:val="center"/>
            <w:rPr>
              <w:rFonts w:cs="Arial"/>
              <w:sz w:val="20"/>
              <w:szCs w:val="20"/>
            </w:rPr>
          </w:pPr>
          <w:r w:rsidRPr="001D1716">
            <w:rPr>
              <w:rFonts w:ascii="Arial" w:hAnsi="Arial" w:cs="Arial"/>
              <w:sz w:val="20"/>
              <w:szCs w:val="20"/>
            </w:rPr>
            <w:t>Código:  150.19.15-1</w:t>
          </w:r>
        </w:p>
      </w:tc>
      <w:tc>
        <w:tcPr>
          <w:tcW w:w="1475" w:type="dxa"/>
          <w:shd w:val="clear" w:color="auto" w:fill="auto"/>
        </w:tcPr>
        <w:p w:rsidR="00C018F0" w:rsidRPr="001D1716" w:rsidRDefault="00304D3A" w:rsidP="00C018F0">
          <w:pPr>
            <w:pStyle w:val="Encabezado"/>
            <w:widowControl w:val="0"/>
            <w:rPr>
              <w:rFonts w:ascii="Arial" w:hAnsi="Arial" w:cs="Arial"/>
              <w:sz w:val="20"/>
              <w:szCs w:val="20"/>
            </w:rPr>
          </w:pPr>
          <w:r>
            <w:rPr>
              <w:rFonts w:ascii="Arial" w:hAnsi="Arial" w:cs="Arial"/>
              <w:sz w:val="20"/>
              <w:szCs w:val="20"/>
            </w:rPr>
            <w:t>Versión:  05</w:t>
          </w:r>
        </w:p>
      </w:tc>
      <w:tc>
        <w:tcPr>
          <w:tcW w:w="2054" w:type="dxa"/>
          <w:shd w:val="clear" w:color="auto" w:fill="auto"/>
        </w:tcPr>
        <w:p w:rsidR="00C018F0" w:rsidRPr="001D1716" w:rsidRDefault="00C018F0" w:rsidP="005A7546">
          <w:pPr>
            <w:pStyle w:val="Encabezado"/>
            <w:widowControl w:val="0"/>
            <w:rPr>
              <w:rFonts w:ascii="Arial" w:hAnsi="Arial" w:cs="Arial"/>
              <w:sz w:val="20"/>
              <w:szCs w:val="20"/>
            </w:rPr>
          </w:pPr>
          <w:r w:rsidRPr="001D1716">
            <w:rPr>
              <w:rFonts w:ascii="Arial" w:hAnsi="Arial" w:cs="Arial"/>
              <w:sz w:val="20"/>
              <w:szCs w:val="20"/>
            </w:rPr>
            <w:t>Fecha:</w:t>
          </w:r>
          <w:r w:rsidR="00304D3A">
            <w:rPr>
              <w:rFonts w:ascii="Arial" w:hAnsi="Arial" w:cs="Arial"/>
              <w:sz w:val="20"/>
              <w:szCs w:val="20"/>
            </w:rPr>
            <w:t xml:space="preserve"> 22/05/2018</w:t>
          </w:r>
          <w:r w:rsidRPr="001D1716">
            <w:rPr>
              <w:rFonts w:ascii="Arial" w:hAnsi="Arial" w:cs="Arial"/>
              <w:sz w:val="20"/>
              <w:szCs w:val="20"/>
            </w:rPr>
            <w:t xml:space="preserve">   </w:t>
          </w:r>
        </w:p>
      </w:tc>
      <w:tc>
        <w:tcPr>
          <w:tcW w:w="1557" w:type="dxa"/>
          <w:shd w:val="clear" w:color="auto" w:fill="auto"/>
        </w:tcPr>
        <w:p w:rsidR="00C018F0" w:rsidRPr="001D1716" w:rsidRDefault="00C018F0" w:rsidP="00C018F0">
          <w:pPr>
            <w:widowControl w:val="0"/>
            <w:rPr>
              <w:sz w:val="20"/>
              <w:szCs w:val="20"/>
            </w:rPr>
          </w:pPr>
          <w:r w:rsidRPr="001D1716">
            <w:rPr>
              <w:rFonts w:ascii="Arial" w:hAnsi="Arial" w:cs="Arial"/>
              <w:sz w:val="20"/>
              <w:szCs w:val="20"/>
            </w:rPr>
            <w:t xml:space="preserve">Página </w:t>
          </w:r>
          <w:r w:rsidRPr="001D1716">
            <w:rPr>
              <w:rFonts w:ascii="Arial" w:hAnsi="Arial" w:cs="Arial"/>
              <w:sz w:val="20"/>
              <w:szCs w:val="20"/>
            </w:rPr>
            <w:fldChar w:fldCharType="begin"/>
          </w:r>
          <w:r w:rsidRPr="001D1716">
            <w:rPr>
              <w:rFonts w:ascii="Arial" w:hAnsi="Arial" w:cs="Arial"/>
              <w:sz w:val="20"/>
              <w:szCs w:val="20"/>
            </w:rPr>
            <w:instrText xml:space="preserve"> PAGE </w:instrText>
          </w:r>
          <w:r w:rsidRPr="001D1716">
            <w:rPr>
              <w:rFonts w:ascii="Arial" w:hAnsi="Arial" w:cs="Arial"/>
              <w:sz w:val="20"/>
              <w:szCs w:val="20"/>
            </w:rPr>
            <w:fldChar w:fldCharType="separate"/>
          </w:r>
          <w:r w:rsidR="00705B10">
            <w:rPr>
              <w:rFonts w:ascii="Arial" w:hAnsi="Arial" w:cs="Arial"/>
              <w:noProof/>
              <w:sz w:val="20"/>
              <w:szCs w:val="20"/>
            </w:rPr>
            <w:t>6</w:t>
          </w:r>
          <w:r w:rsidRPr="001D1716">
            <w:rPr>
              <w:rFonts w:ascii="Arial" w:hAnsi="Arial" w:cs="Arial"/>
              <w:sz w:val="20"/>
              <w:szCs w:val="20"/>
            </w:rPr>
            <w:fldChar w:fldCharType="end"/>
          </w:r>
          <w:r w:rsidRPr="001D1716">
            <w:rPr>
              <w:rFonts w:ascii="Arial" w:hAnsi="Arial" w:cs="Arial"/>
              <w:sz w:val="20"/>
              <w:szCs w:val="20"/>
            </w:rPr>
            <w:t xml:space="preserve"> de </w:t>
          </w:r>
          <w:r w:rsidRPr="001D1716">
            <w:rPr>
              <w:rFonts w:ascii="Arial" w:hAnsi="Arial" w:cs="Arial"/>
              <w:sz w:val="20"/>
              <w:szCs w:val="20"/>
            </w:rPr>
            <w:fldChar w:fldCharType="begin"/>
          </w:r>
          <w:r w:rsidRPr="001D1716">
            <w:rPr>
              <w:rFonts w:ascii="Arial" w:hAnsi="Arial" w:cs="Arial"/>
              <w:sz w:val="20"/>
              <w:szCs w:val="20"/>
            </w:rPr>
            <w:instrText xml:space="preserve"> NUMPAGES </w:instrText>
          </w:r>
          <w:r w:rsidRPr="001D1716">
            <w:rPr>
              <w:rFonts w:ascii="Arial" w:hAnsi="Arial" w:cs="Arial"/>
              <w:sz w:val="20"/>
              <w:szCs w:val="20"/>
            </w:rPr>
            <w:fldChar w:fldCharType="separate"/>
          </w:r>
          <w:r w:rsidR="00705B10">
            <w:rPr>
              <w:rFonts w:ascii="Arial" w:hAnsi="Arial" w:cs="Arial"/>
              <w:noProof/>
              <w:sz w:val="20"/>
              <w:szCs w:val="20"/>
            </w:rPr>
            <w:t>6</w:t>
          </w:r>
          <w:r w:rsidRPr="001D1716">
            <w:rPr>
              <w:rFonts w:ascii="Arial" w:hAnsi="Arial" w:cs="Arial"/>
              <w:sz w:val="20"/>
              <w:szCs w:val="20"/>
            </w:rPr>
            <w:fldChar w:fldCharType="end"/>
          </w:r>
        </w:p>
      </w:tc>
    </w:tr>
  </w:tbl>
  <w:p w:rsidR="00C018F0" w:rsidRDefault="00C018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184"/>
    <w:multiLevelType w:val="hybridMultilevel"/>
    <w:tmpl w:val="5AAE50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5FC08B2"/>
    <w:multiLevelType w:val="hybridMultilevel"/>
    <w:tmpl w:val="7A2A31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2104436F"/>
    <w:multiLevelType w:val="hybridMultilevel"/>
    <w:tmpl w:val="0B4A717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6F26E1"/>
    <w:multiLevelType w:val="multilevel"/>
    <w:tmpl w:val="9CBC4116"/>
    <w:lvl w:ilvl="0">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63AE47B9"/>
    <w:multiLevelType w:val="hybridMultilevel"/>
    <w:tmpl w:val="D81C4B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F0"/>
    <w:rsid w:val="00015F17"/>
    <w:rsid w:val="00093719"/>
    <w:rsid w:val="00116574"/>
    <w:rsid w:val="001210AE"/>
    <w:rsid w:val="00123C88"/>
    <w:rsid w:val="00154FE6"/>
    <w:rsid w:val="00187BC6"/>
    <w:rsid w:val="001C2D61"/>
    <w:rsid w:val="001C2E09"/>
    <w:rsid w:val="00212E76"/>
    <w:rsid w:val="00261610"/>
    <w:rsid w:val="002A7A9F"/>
    <w:rsid w:val="002E1EF9"/>
    <w:rsid w:val="00304D3A"/>
    <w:rsid w:val="003B159F"/>
    <w:rsid w:val="003C593A"/>
    <w:rsid w:val="003E142A"/>
    <w:rsid w:val="004B3310"/>
    <w:rsid w:val="0051782A"/>
    <w:rsid w:val="005854D5"/>
    <w:rsid w:val="005A7546"/>
    <w:rsid w:val="005B5E84"/>
    <w:rsid w:val="005B79E8"/>
    <w:rsid w:val="00604429"/>
    <w:rsid w:val="00631176"/>
    <w:rsid w:val="006920AE"/>
    <w:rsid w:val="006C7D2F"/>
    <w:rsid w:val="006D13F8"/>
    <w:rsid w:val="00705B10"/>
    <w:rsid w:val="007D778B"/>
    <w:rsid w:val="00806843"/>
    <w:rsid w:val="00832BAA"/>
    <w:rsid w:val="0087505C"/>
    <w:rsid w:val="008A0A86"/>
    <w:rsid w:val="008E23A8"/>
    <w:rsid w:val="008F2375"/>
    <w:rsid w:val="009B3F9A"/>
    <w:rsid w:val="009B59B4"/>
    <w:rsid w:val="009C049C"/>
    <w:rsid w:val="009C1410"/>
    <w:rsid w:val="009E2C4A"/>
    <w:rsid w:val="00A24020"/>
    <w:rsid w:val="00A52A54"/>
    <w:rsid w:val="00A62984"/>
    <w:rsid w:val="00A760AC"/>
    <w:rsid w:val="00A90401"/>
    <w:rsid w:val="00AA0E84"/>
    <w:rsid w:val="00AA28A9"/>
    <w:rsid w:val="00AD62A6"/>
    <w:rsid w:val="00AE7028"/>
    <w:rsid w:val="00AF29E8"/>
    <w:rsid w:val="00B131E4"/>
    <w:rsid w:val="00B757C7"/>
    <w:rsid w:val="00B80E27"/>
    <w:rsid w:val="00BD7E04"/>
    <w:rsid w:val="00C018F0"/>
    <w:rsid w:val="00C13007"/>
    <w:rsid w:val="00C16453"/>
    <w:rsid w:val="00C30811"/>
    <w:rsid w:val="00C41C63"/>
    <w:rsid w:val="00CB6684"/>
    <w:rsid w:val="00CF67A4"/>
    <w:rsid w:val="00D03E63"/>
    <w:rsid w:val="00D1286A"/>
    <w:rsid w:val="00D218A7"/>
    <w:rsid w:val="00D372EB"/>
    <w:rsid w:val="00D43620"/>
    <w:rsid w:val="00D52D02"/>
    <w:rsid w:val="00D86228"/>
    <w:rsid w:val="00DA00F5"/>
    <w:rsid w:val="00DA0479"/>
    <w:rsid w:val="00DB47C1"/>
    <w:rsid w:val="00DB5E0D"/>
    <w:rsid w:val="00DD313E"/>
    <w:rsid w:val="00E14962"/>
    <w:rsid w:val="00E34AC9"/>
    <w:rsid w:val="00F466F4"/>
    <w:rsid w:val="00F64F25"/>
    <w:rsid w:val="00FA5C16"/>
    <w:rsid w:val="00FB0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F8C6B4-05C7-449D-A036-79036C9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C018F0"/>
    <w:pPr>
      <w:tabs>
        <w:tab w:val="center" w:pos="4252"/>
        <w:tab w:val="right" w:pos="8504"/>
      </w:tabs>
      <w:spacing w:after="0" w:line="240" w:lineRule="auto"/>
    </w:pPr>
  </w:style>
  <w:style w:type="character" w:customStyle="1" w:styleId="EncabezadoCar">
    <w:name w:val="Encabezado Car"/>
    <w:aliases w:val="Haut de page Car,encabezado Car"/>
    <w:basedOn w:val="Fuentedeprrafopredeter"/>
    <w:link w:val="Encabezado"/>
    <w:rsid w:val="00C018F0"/>
  </w:style>
  <w:style w:type="paragraph" w:styleId="Piedepgina">
    <w:name w:val="footer"/>
    <w:basedOn w:val="Normal"/>
    <w:link w:val="PiedepginaCar"/>
    <w:uiPriority w:val="99"/>
    <w:unhideWhenUsed/>
    <w:rsid w:val="00C01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8F0"/>
  </w:style>
  <w:style w:type="paragraph" w:styleId="Prrafodelista">
    <w:name w:val="List Paragraph"/>
    <w:basedOn w:val="Normal"/>
    <w:uiPriority w:val="34"/>
    <w:qFormat/>
    <w:rsid w:val="00C018F0"/>
    <w:pPr>
      <w:spacing w:after="200" w:line="240" w:lineRule="auto"/>
      <w:ind w:left="720"/>
      <w:contextualSpacing/>
    </w:pPr>
    <w:rPr>
      <w:rFonts w:ascii="Cambria" w:hAnsi="Cambria" w:cs="Times New Roman"/>
      <w:sz w:val="24"/>
      <w:szCs w:val="24"/>
    </w:rPr>
  </w:style>
  <w:style w:type="table" w:styleId="Tablaconcuadrcula">
    <w:name w:val="Table Grid"/>
    <w:basedOn w:val="Tablanormal"/>
    <w:uiPriority w:val="59"/>
    <w:rsid w:val="0015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54FE6"/>
    <w:pPr>
      <w:spacing w:after="0" w:line="240" w:lineRule="auto"/>
    </w:pPr>
    <w:rPr>
      <w:lang w:val="es-CO"/>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rFonts w:asciiTheme="minorHAnsi" w:hAnsiTheme="minorHAnsi"/>
        <w:b/>
        <w:color w:val="000000" w:themeColor="text1"/>
        <w:sz w:val="24"/>
      </w:rPr>
      <w:tblPr/>
      <w:tcPr>
        <w:shd w:val="clear" w:color="auto" w:fill="A5A5A5" w:themeFill="accent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89287">
      <w:bodyDiv w:val="1"/>
      <w:marLeft w:val="0"/>
      <w:marRight w:val="0"/>
      <w:marTop w:val="0"/>
      <w:marBottom w:val="0"/>
      <w:divBdr>
        <w:top w:val="none" w:sz="0" w:space="0" w:color="auto"/>
        <w:left w:val="none" w:sz="0" w:space="0" w:color="auto"/>
        <w:bottom w:val="none" w:sz="0" w:space="0" w:color="auto"/>
        <w:right w:val="none" w:sz="0" w:space="0" w:color="auto"/>
      </w:divBdr>
    </w:div>
    <w:div w:id="1076702802">
      <w:bodyDiv w:val="1"/>
      <w:marLeft w:val="0"/>
      <w:marRight w:val="0"/>
      <w:marTop w:val="0"/>
      <w:marBottom w:val="0"/>
      <w:divBdr>
        <w:top w:val="none" w:sz="0" w:space="0" w:color="auto"/>
        <w:left w:val="none" w:sz="0" w:space="0" w:color="auto"/>
        <w:bottom w:val="none" w:sz="0" w:space="0" w:color="auto"/>
        <w:right w:val="none" w:sz="0" w:space="0" w:color="auto"/>
      </w:divBdr>
    </w:div>
    <w:div w:id="1266815083">
      <w:bodyDiv w:val="1"/>
      <w:marLeft w:val="0"/>
      <w:marRight w:val="0"/>
      <w:marTop w:val="0"/>
      <w:marBottom w:val="0"/>
      <w:divBdr>
        <w:top w:val="none" w:sz="0" w:space="0" w:color="auto"/>
        <w:left w:val="none" w:sz="0" w:space="0" w:color="auto"/>
        <w:bottom w:val="none" w:sz="0" w:space="0" w:color="auto"/>
        <w:right w:val="none" w:sz="0" w:space="0" w:color="auto"/>
      </w:divBdr>
    </w:div>
    <w:div w:id="1358964196">
      <w:bodyDiv w:val="1"/>
      <w:marLeft w:val="0"/>
      <w:marRight w:val="0"/>
      <w:marTop w:val="0"/>
      <w:marBottom w:val="0"/>
      <w:divBdr>
        <w:top w:val="none" w:sz="0" w:space="0" w:color="auto"/>
        <w:left w:val="none" w:sz="0" w:space="0" w:color="auto"/>
        <w:bottom w:val="none" w:sz="0" w:space="0" w:color="auto"/>
        <w:right w:val="none" w:sz="0" w:space="0" w:color="auto"/>
      </w:divBdr>
    </w:div>
    <w:div w:id="1394044526">
      <w:bodyDiv w:val="1"/>
      <w:marLeft w:val="0"/>
      <w:marRight w:val="0"/>
      <w:marTop w:val="0"/>
      <w:marBottom w:val="0"/>
      <w:divBdr>
        <w:top w:val="none" w:sz="0" w:space="0" w:color="auto"/>
        <w:left w:val="none" w:sz="0" w:space="0" w:color="auto"/>
        <w:bottom w:val="none" w:sz="0" w:space="0" w:color="auto"/>
        <w:right w:val="none" w:sz="0" w:space="0" w:color="auto"/>
      </w:divBdr>
    </w:div>
    <w:div w:id="1654217567">
      <w:bodyDiv w:val="1"/>
      <w:marLeft w:val="0"/>
      <w:marRight w:val="0"/>
      <w:marTop w:val="0"/>
      <w:marBottom w:val="0"/>
      <w:divBdr>
        <w:top w:val="none" w:sz="0" w:space="0" w:color="auto"/>
        <w:left w:val="none" w:sz="0" w:space="0" w:color="auto"/>
        <w:bottom w:val="none" w:sz="0" w:space="0" w:color="auto"/>
        <w:right w:val="none" w:sz="0" w:space="0" w:color="auto"/>
      </w:divBdr>
    </w:div>
    <w:div w:id="18216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Del Pilar Pulido Martinez</dc:creator>
  <cp:keywords/>
  <dc:description/>
  <cp:lastModifiedBy>Marcela Muñoz Correa</cp:lastModifiedBy>
  <cp:revision>4</cp:revision>
  <dcterms:created xsi:type="dcterms:W3CDTF">2018-10-01T21:28:00Z</dcterms:created>
  <dcterms:modified xsi:type="dcterms:W3CDTF">2018-10-01T21:50:00Z</dcterms:modified>
</cp:coreProperties>
</file>