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6A" w:rsidRPr="001D3867" w:rsidRDefault="005B0A6A" w:rsidP="005B0A6A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rPr>
          <w:rFonts w:ascii="Arial" w:hAnsi="Arial" w:cs="Arial"/>
          <w:b/>
        </w:rPr>
      </w:pPr>
      <w:r w:rsidRPr="005A3842">
        <w:rPr>
          <w:rFonts w:ascii="Arial" w:hAnsi="Arial" w:cs="Arial"/>
          <w:b/>
        </w:rPr>
        <w:t>OBJETIVO</w:t>
      </w:r>
      <w:r>
        <w:rPr>
          <w:rFonts w:ascii="Arial" w:hAnsi="Arial" w:cs="Arial"/>
          <w:b/>
        </w:rPr>
        <w:t>:</w:t>
      </w:r>
      <w:r w:rsidRPr="005A3842">
        <w:rPr>
          <w:rFonts w:ascii="Arial" w:hAnsi="Arial" w:cs="Arial"/>
          <w:sz w:val="22"/>
          <w:szCs w:val="22"/>
        </w:rPr>
        <w:t xml:space="preserve"> </w:t>
      </w:r>
    </w:p>
    <w:p w:rsidR="005B0A6A" w:rsidRDefault="005B0A6A" w:rsidP="005B0A6A">
      <w:pPr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</w:p>
    <w:p w:rsidR="003B074A" w:rsidRPr="003B074A" w:rsidRDefault="003B074A" w:rsidP="003B074A">
      <w:p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3B074A">
        <w:rPr>
          <w:rFonts w:ascii="Arial" w:hAnsi="Arial" w:cs="Arial"/>
          <w:sz w:val="22"/>
          <w:szCs w:val="22"/>
        </w:rPr>
        <w:t>Garantizar el Derecho al Debido Proceso</w:t>
      </w:r>
      <w:r w:rsidR="007B6DDF">
        <w:rPr>
          <w:rFonts w:ascii="Arial" w:hAnsi="Arial" w:cs="Arial"/>
          <w:sz w:val="22"/>
          <w:szCs w:val="22"/>
        </w:rPr>
        <w:t xml:space="preserve"> y los principios</w:t>
      </w:r>
      <w:r w:rsidR="00440FCB">
        <w:rPr>
          <w:rFonts w:ascii="Arial" w:hAnsi="Arial" w:cs="Arial"/>
          <w:sz w:val="22"/>
          <w:szCs w:val="22"/>
        </w:rPr>
        <w:t xml:space="preserve"> de eficacia, celeridad y dignidad</w:t>
      </w:r>
      <w:r w:rsidRPr="003B074A">
        <w:rPr>
          <w:rFonts w:ascii="Arial" w:hAnsi="Arial" w:cs="Arial"/>
          <w:sz w:val="22"/>
          <w:szCs w:val="22"/>
        </w:rPr>
        <w:t xml:space="preserve"> de la población</w:t>
      </w:r>
      <w:r w:rsidR="00916F47">
        <w:rPr>
          <w:rFonts w:ascii="Arial" w:hAnsi="Arial" w:cs="Arial"/>
          <w:sz w:val="22"/>
          <w:szCs w:val="22"/>
        </w:rPr>
        <w:t xml:space="preserve"> víctima</w:t>
      </w:r>
      <w:r w:rsidRPr="003B074A">
        <w:rPr>
          <w:rFonts w:ascii="Arial" w:hAnsi="Arial" w:cs="Arial"/>
          <w:sz w:val="22"/>
          <w:szCs w:val="22"/>
        </w:rPr>
        <w:t xml:space="preserve">, en el marco de las actuaciones </w:t>
      </w:r>
      <w:r w:rsidR="00440FCB">
        <w:rPr>
          <w:rFonts w:ascii="Arial" w:hAnsi="Arial" w:cs="Arial"/>
          <w:sz w:val="22"/>
          <w:szCs w:val="22"/>
        </w:rPr>
        <w:t xml:space="preserve">administrativas adelantadas con el fin de corregir </w:t>
      </w:r>
      <w:r w:rsidR="00B3638D">
        <w:rPr>
          <w:rFonts w:ascii="Arial" w:hAnsi="Arial" w:cs="Arial"/>
          <w:sz w:val="22"/>
          <w:szCs w:val="22"/>
        </w:rPr>
        <w:t>errores formales</w:t>
      </w:r>
      <w:r w:rsidR="00440FCB">
        <w:rPr>
          <w:rFonts w:ascii="Arial" w:hAnsi="Arial" w:cs="Arial"/>
          <w:sz w:val="22"/>
          <w:szCs w:val="22"/>
        </w:rPr>
        <w:t xml:space="preserve"> o de fondo cometidos en los actos administrativos generados desde la </w:t>
      </w:r>
      <w:r w:rsidR="00440FCB" w:rsidRPr="00440FCB">
        <w:rPr>
          <w:rFonts w:ascii="Arial" w:hAnsi="Arial" w:cs="Arial"/>
          <w:sz w:val="22"/>
          <w:szCs w:val="22"/>
        </w:rPr>
        <w:t>Dirección Técnica de Registro y Gestión de la información de la Unidad para la Atención y Reparación Integral a las Víctimas</w:t>
      </w:r>
      <w:r w:rsidRPr="003B074A">
        <w:rPr>
          <w:rFonts w:ascii="Arial" w:hAnsi="Arial" w:cs="Arial"/>
          <w:sz w:val="22"/>
          <w:szCs w:val="22"/>
        </w:rPr>
        <w:t>, acorde con el marco jurídico aplicable.</w:t>
      </w:r>
    </w:p>
    <w:p w:rsidR="005B0A6A" w:rsidRPr="001D3867" w:rsidRDefault="005B0A6A" w:rsidP="005B0A6A">
      <w:pPr>
        <w:tabs>
          <w:tab w:val="left" w:pos="284"/>
        </w:tabs>
        <w:spacing w:after="0"/>
        <w:rPr>
          <w:rFonts w:ascii="Arial" w:hAnsi="Arial" w:cs="Arial"/>
          <w:b/>
        </w:rPr>
      </w:pPr>
    </w:p>
    <w:p w:rsidR="005B0A6A" w:rsidRPr="001D3867" w:rsidRDefault="005B0A6A" w:rsidP="005B0A6A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  <w:r w:rsidRPr="000450C7">
        <w:rPr>
          <w:rFonts w:ascii="Arial" w:hAnsi="Arial" w:cs="Arial"/>
          <w:b/>
        </w:rPr>
        <w:t xml:space="preserve">ALCANCE: </w:t>
      </w:r>
    </w:p>
    <w:p w:rsidR="005B0A6A" w:rsidRPr="001D3867" w:rsidRDefault="005B0A6A" w:rsidP="005B0A6A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5B0A6A" w:rsidRPr="001D3867" w:rsidRDefault="005B0A6A" w:rsidP="00470C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Desde la recepción de</w:t>
      </w:r>
      <w:r w:rsidR="002E7EBB">
        <w:rPr>
          <w:rFonts w:ascii="Arial" w:hAnsi="Arial" w:cs="Arial"/>
          <w:sz w:val="22"/>
          <w:szCs w:val="22"/>
        </w:rPr>
        <w:t xml:space="preserve"> la solicitud y/o identificación </w:t>
      </w:r>
      <w:r w:rsidR="00470C9A">
        <w:rPr>
          <w:rFonts w:ascii="Arial" w:hAnsi="Arial" w:cs="Arial"/>
          <w:sz w:val="22"/>
          <w:szCs w:val="22"/>
        </w:rPr>
        <w:t>oficiosa de</w:t>
      </w:r>
      <w:r w:rsidR="002E7EBB">
        <w:rPr>
          <w:rFonts w:ascii="Arial" w:hAnsi="Arial" w:cs="Arial"/>
          <w:sz w:val="22"/>
          <w:szCs w:val="22"/>
        </w:rPr>
        <w:t xml:space="preserve"> la necesidad de corrección del acto administrativo</w:t>
      </w:r>
      <w:r w:rsidR="00470C9A">
        <w:rPr>
          <w:rFonts w:ascii="Arial" w:hAnsi="Arial" w:cs="Arial"/>
          <w:sz w:val="22"/>
          <w:szCs w:val="22"/>
        </w:rPr>
        <w:t xml:space="preserve"> generado</w:t>
      </w:r>
      <w:r w:rsidR="002E7EBB">
        <w:rPr>
          <w:rFonts w:ascii="Arial" w:hAnsi="Arial" w:cs="Arial"/>
          <w:sz w:val="22"/>
          <w:szCs w:val="22"/>
        </w:rPr>
        <w:t xml:space="preserve"> </w:t>
      </w:r>
      <w:r w:rsidR="00470C9A">
        <w:rPr>
          <w:rFonts w:ascii="Arial" w:hAnsi="Arial" w:cs="Arial"/>
          <w:sz w:val="22"/>
          <w:szCs w:val="22"/>
        </w:rPr>
        <w:t>por la Dirección Técnica de R</w:t>
      </w:r>
      <w:r w:rsidR="00470C9A" w:rsidRPr="00470C9A">
        <w:rPr>
          <w:rFonts w:ascii="Arial" w:hAnsi="Arial" w:cs="Arial"/>
          <w:sz w:val="22"/>
          <w:szCs w:val="22"/>
        </w:rPr>
        <w:t xml:space="preserve">egistro y </w:t>
      </w:r>
      <w:r w:rsidR="00470C9A">
        <w:rPr>
          <w:rFonts w:ascii="Arial" w:hAnsi="Arial" w:cs="Arial"/>
          <w:sz w:val="22"/>
          <w:szCs w:val="22"/>
        </w:rPr>
        <w:t>G</w:t>
      </w:r>
      <w:r w:rsidR="00470C9A" w:rsidRPr="00470C9A">
        <w:rPr>
          <w:rFonts w:ascii="Arial" w:hAnsi="Arial" w:cs="Arial"/>
          <w:sz w:val="22"/>
          <w:szCs w:val="22"/>
        </w:rPr>
        <w:t xml:space="preserve">estión de la </w:t>
      </w:r>
      <w:r w:rsidR="00470C9A">
        <w:rPr>
          <w:rFonts w:ascii="Arial" w:hAnsi="Arial" w:cs="Arial"/>
          <w:sz w:val="22"/>
          <w:szCs w:val="22"/>
        </w:rPr>
        <w:t>i</w:t>
      </w:r>
      <w:r w:rsidR="00470C9A" w:rsidRPr="00470C9A">
        <w:rPr>
          <w:rFonts w:ascii="Arial" w:hAnsi="Arial" w:cs="Arial"/>
          <w:sz w:val="22"/>
          <w:szCs w:val="22"/>
        </w:rPr>
        <w:t>nformación</w:t>
      </w:r>
      <w:r w:rsidR="00470C9A">
        <w:rPr>
          <w:rFonts w:ascii="Arial" w:hAnsi="Arial" w:cs="Arial"/>
          <w:sz w:val="22"/>
          <w:szCs w:val="22"/>
        </w:rPr>
        <w:t xml:space="preserve"> de la Unidad para la Atención y Reparación Integral a las V</w:t>
      </w:r>
      <w:r w:rsidR="00470C9A" w:rsidRPr="00470C9A">
        <w:rPr>
          <w:rFonts w:ascii="Arial" w:hAnsi="Arial" w:cs="Arial"/>
          <w:sz w:val="22"/>
          <w:szCs w:val="22"/>
        </w:rPr>
        <w:t>íctimas</w:t>
      </w:r>
      <w:r w:rsidR="00470C9A">
        <w:rPr>
          <w:rFonts w:ascii="Arial" w:hAnsi="Arial" w:cs="Arial"/>
          <w:sz w:val="22"/>
          <w:szCs w:val="22"/>
        </w:rPr>
        <w:t xml:space="preserve"> </w:t>
      </w:r>
      <w:r w:rsidRPr="001D3867">
        <w:rPr>
          <w:rFonts w:ascii="Arial" w:hAnsi="Arial" w:cs="Arial"/>
          <w:sz w:val="22"/>
          <w:szCs w:val="22"/>
        </w:rPr>
        <w:t>hasta la generación</w:t>
      </w:r>
      <w:r w:rsidR="00470C9A">
        <w:rPr>
          <w:rFonts w:ascii="Arial" w:hAnsi="Arial" w:cs="Arial"/>
          <w:sz w:val="22"/>
          <w:szCs w:val="22"/>
        </w:rPr>
        <w:t xml:space="preserve"> del respectivo</w:t>
      </w:r>
      <w:r w:rsidRPr="001D3867">
        <w:rPr>
          <w:rFonts w:ascii="Arial" w:hAnsi="Arial" w:cs="Arial"/>
          <w:sz w:val="22"/>
          <w:szCs w:val="22"/>
        </w:rPr>
        <w:t xml:space="preserve"> acto </w:t>
      </w:r>
      <w:r w:rsidR="00470C9A">
        <w:rPr>
          <w:rFonts w:ascii="Arial" w:hAnsi="Arial" w:cs="Arial"/>
          <w:sz w:val="22"/>
          <w:szCs w:val="22"/>
        </w:rPr>
        <w:t>aclaratorio</w:t>
      </w:r>
      <w:r w:rsidRPr="001D3867">
        <w:rPr>
          <w:rFonts w:ascii="Arial" w:hAnsi="Arial" w:cs="Arial"/>
          <w:sz w:val="22"/>
          <w:szCs w:val="22"/>
        </w:rPr>
        <w:t xml:space="preserve"> y envío al procedimiento de notificación.</w:t>
      </w:r>
    </w:p>
    <w:p w:rsidR="005B0A6A" w:rsidRPr="000450C7" w:rsidRDefault="005B0A6A" w:rsidP="005B0A6A">
      <w:pPr>
        <w:pStyle w:val="Prrafodelista"/>
        <w:tabs>
          <w:tab w:val="left" w:pos="284"/>
        </w:tabs>
        <w:spacing w:after="0"/>
        <w:ind w:left="578"/>
        <w:rPr>
          <w:rFonts w:ascii="Arial" w:hAnsi="Arial" w:cs="Arial"/>
          <w:b/>
          <w:sz w:val="22"/>
          <w:szCs w:val="22"/>
        </w:rPr>
      </w:pPr>
    </w:p>
    <w:p w:rsidR="005B0A6A" w:rsidRDefault="005B0A6A" w:rsidP="005B0A6A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0450C7">
        <w:rPr>
          <w:rFonts w:ascii="Arial" w:hAnsi="Arial" w:cs="Arial"/>
          <w:b/>
          <w:sz w:val="22"/>
          <w:szCs w:val="22"/>
        </w:rPr>
        <w:t>DEFINICIONES:</w:t>
      </w:r>
      <w:r w:rsidRPr="000450C7">
        <w:rPr>
          <w:rFonts w:ascii="Arial" w:hAnsi="Arial" w:cs="Arial"/>
          <w:sz w:val="22"/>
          <w:szCs w:val="22"/>
        </w:rPr>
        <w:t xml:space="preserve"> </w:t>
      </w:r>
    </w:p>
    <w:p w:rsidR="005B0A6A" w:rsidRDefault="005B0A6A" w:rsidP="005B0A6A">
      <w:pPr>
        <w:pStyle w:val="Prrafodelista"/>
        <w:tabs>
          <w:tab w:val="left" w:pos="284"/>
        </w:tabs>
        <w:spacing w:after="0"/>
        <w:ind w:left="578"/>
        <w:rPr>
          <w:rFonts w:ascii="Arial" w:hAnsi="Arial" w:cs="Arial"/>
          <w:sz w:val="22"/>
          <w:szCs w:val="22"/>
        </w:rPr>
      </w:pPr>
    </w:p>
    <w:p w:rsidR="003B0FEE" w:rsidRDefault="003B0FEE" w:rsidP="005B0A6A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ACTOS ADMINISTRATIVOS ACLARATORIOS:</w:t>
      </w:r>
    </w:p>
    <w:p w:rsidR="003B0FEE" w:rsidRDefault="003B0FEE" w:rsidP="005B0A6A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5B0A6A" w:rsidRDefault="002E7EBB" w:rsidP="005B0A6A">
      <w:p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3B0FEE">
        <w:rPr>
          <w:rFonts w:ascii="Arial" w:hAnsi="Arial" w:cs="Arial"/>
          <w:sz w:val="22"/>
          <w:szCs w:val="22"/>
        </w:rPr>
        <w:t xml:space="preserve">Ha sido entendida como una facultad de la administración de corregir en cualquier tiempo de oficio o a </w:t>
      </w:r>
      <w:r w:rsidR="003B0FEE" w:rsidRPr="003B0FEE">
        <w:rPr>
          <w:rFonts w:ascii="Arial" w:hAnsi="Arial" w:cs="Arial"/>
          <w:sz w:val="22"/>
          <w:szCs w:val="22"/>
        </w:rPr>
        <w:t>petición</w:t>
      </w:r>
      <w:r w:rsidRPr="003B0FEE">
        <w:rPr>
          <w:rFonts w:ascii="Arial" w:hAnsi="Arial" w:cs="Arial"/>
          <w:sz w:val="22"/>
          <w:szCs w:val="22"/>
        </w:rPr>
        <w:t xml:space="preserve"> de parte errores simplemen</w:t>
      </w:r>
      <w:r w:rsidR="003B0FEE">
        <w:rPr>
          <w:rFonts w:ascii="Arial" w:hAnsi="Arial" w:cs="Arial"/>
          <w:sz w:val="22"/>
          <w:szCs w:val="22"/>
        </w:rPr>
        <w:t>te formales contenidos en los actos administrativos</w:t>
      </w:r>
      <w:r w:rsidRPr="003B0FEE">
        <w:rPr>
          <w:rFonts w:ascii="Arial" w:hAnsi="Arial" w:cs="Arial"/>
          <w:sz w:val="22"/>
          <w:szCs w:val="22"/>
        </w:rPr>
        <w:t xml:space="preserve">, ya sean </w:t>
      </w:r>
      <w:r w:rsidR="003B0FEE" w:rsidRPr="003B0FEE">
        <w:rPr>
          <w:rFonts w:ascii="Arial" w:hAnsi="Arial" w:cs="Arial"/>
          <w:sz w:val="22"/>
          <w:szCs w:val="22"/>
        </w:rPr>
        <w:t>aritméticos</w:t>
      </w:r>
      <w:r w:rsidRPr="003B0FEE">
        <w:rPr>
          <w:rFonts w:ascii="Arial" w:hAnsi="Arial" w:cs="Arial"/>
          <w:sz w:val="22"/>
          <w:szCs w:val="22"/>
        </w:rPr>
        <w:t xml:space="preserve">, de </w:t>
      </w:r>
      <w:r w:rsidR="003B0FEE" w:rsidRPr="003B0FEE">
        <w:rPr>
          <w:rFonts w:ascii="Arial" w:hAnsi="Arial" w:cs="Arial"/>
          <w:sz w:val="22"/>
          <w:szCs w:val="22"/>
        </w:rPr>
        <w:t>transcripción</w:t>
      </w:r>
      <w:r w:rsidRPr="003B0FEE">
        <w:rPr>
          <w:rFonts w:ascii="Arial" w:hAnsi="Arial" w:cs="Arial"/>
          <w:sz w:val="22"/>
          <w:szCs w:val="22"/>
        </w:rPr>
        <w:t xml:space="preserve">, </w:t>
      </w:r>
      <w:r w:rsidR="003B0FEE" w:rsidRPr="003B0FEE">
        <w:rPr>
          <w:rFonts w:ascii="Arial" w:hAnsi="Arial" w:cs="Arial"/>
          <w:sz w:val="22"/>
          <w:szCs w:val="22"/>
        </w:rPr>
        <w:t>digitación</w:t>
      </w:r>
      <w:r w:rsidR="003B0FEE">
        <w:rPr>
          <w:rFonts w:ascii="Arial" w:hAnsi="Arial" w:cs="Arial"/>
          <w:sz w:val="22"/>
          <w:szCs w:val="22"/>
        </w:rPr>
        <w:t xml:space="preserve"> u</w:t>
      </w:r>
      <w:r w:rsidRPr="003B0FEE">
        <w:rPr>
          <w:rFonts w:ascii="Arial" w:hAnsi="Arial" w:cs="Arial"/>
          <w:sz w:val="22"/>
          <w:szCs w:val="22"/>
        </w:rPr>
        <w:t xml:space="preserve"> </w:t>
      </w:r>
      <w:r w:rsidR="003B0FEE" w:rsidRPr="003B0FEE">
        <w:rPr>
          <w:rFonts w:ascii="Arial" w:hAnsi="Arial" w:cs="Arial"/>
          <w:sz w:val="22"/>
          <w:szCs w:val="22"/>
        </w:rPr>
        <w:t>omisión</w:t>
      </w:r>
      <w:r w:rsidRPr="003B0FEE">
        <w:rPr>
          <w:rFonts w:ascii="Arial" w:hAnsi="Arial" w:cs="Arial"/>
          <w:sz w:val="22"/>
          <w:szCs w:val="22"/>
        </w:rPr>
        <w:t xml:space="preserve"> de palabra</w:t>
      </w:r>
      <w:r w:rsidR="003B0FEE">
        <w:rPr>
          <w:rFonts w:ascii="Arial" w:hAnsi="Arial" w:cs="Arial"/>
          <w:sz w:val="22"/>
          <w:szCs w:val="22"/>
        </w:rPr>
        <w:t>. En ningún caso la corrección dará lugar a cambios en el sentido material</w:t>
      </w:r>
      <w:r w:rsidR="00433D09">
        <w:rPr>
          <w:rFonts w:ascii="Arial" w:hAnsi="Arial" w:cs="Arial"/>
          <w:sz w:val="22"/>
          <w:szCs w:val="22"/>
        </w:rPr>
        <w:t xml:space="preserve"> de la </w:t>
      </w:r>
      <w:r w:rsidR="0015705E">
        <w:rPr>
          <w:rFonts w:ascii="Arial" w:hAnsi="Arial" w:cs="Arial"/>
          <w:sz w:val="22"/>
          <w:szCs w:val="22"/>
        </w:rPr>
        <w:t>decisión</w:t>
      </w:r>
      <w:r w:rsidR="00433D09">
        <w:rPr>
          <w:rFonts w:ascii="Arial" w:hAnsi="Arial" w:cs="Arial"/>
          <w:sz w:val="22"/>
          <w:szCs w:val="22"/>
        </w:rPr>
        <w:t xml:space="preserve">, ni revivirá los términos legales </w:t>
      </w:r>
      <w:r w:rsidR="0015705E">
        <w:rPr>
          <w:rFonts w:ascii="Arial" w:hAnsi="Arial" w:cs="Arial"/>
          <w:sz w:val="22"/>
          <w:szCs w:val="22"/>
        </w:rPr>
        <w:t xml:space="preserve">para demandar el acto. Realizada la corrección, esta deberá ser notificada o comunicada a todos los interesados, según corresponda.  </w:t>
      </w:r>
      <w:r w:rsidRPr="003B0FEE">
        <w:rPr>
          <w:rFonts w:ascii="Arial" w:hAnsi="Arial" w:cs="Arial"/>
          <w:sz w:val="22"/>
          <w:szCs w:val="22"/>
        </w:rPr>
        <w:t xml:space="preserve"> (art. 45 de la Ley 1437 de 2011).</w:t>
      </w:r>
    </w:p>
    <w:p w:rsidR="009A2176" w:rsidRDefault="009A2176" w:rsidP="005B0A6A">
      <w:p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9A2176" w:rsidRDefault="009A2176" w:rsidP="005B0A6A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9A2176">
        <w:rPr>
          <w:rFonts w:ascii="Arial" w:hAnsi="Arial" w:cs="Arial"/>
          <w:b/>
          <w:sz w:val="22"/>
          <w:szCs w:val="22"/>
        </w:rPr>
        <w:t>REVOCATORIAS OFICIOSAS:</w:t>
      </w:r>
    </w:p>
    <w:p w:rsidR="009A2176" w:rsidRDefault="009A2176" w:rsidP="005B0A6A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9A2176" w:rsidRDefault="009A2176" w:rsidP="005B0A6A">
      <w:p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9A2176">
        <w:rPr>
          <w:rFonts w:ascii="Arial" w:hAnsi="Arial" w:cs="Arial"/>
          <w:sz w:val="22"/>
          <w:szCs w:val="22"/>
        </w:rPr>
        <w:t xml:space="preserve">Ha sido entendida como una facultad de la administración de retirar del ordenamiento jurídico un acto suyo por razones de legalidad, conveniencia u oportunidad. </w:t>
      </w:r>
      <w:r>
        <w:rPr>
          <w:rFonts w:ascii="Arial" w:hAnsi="Arial" w:cs="Arial"/>
          <w:sz w:val="22"/>
          <w:szCs w:val="22"/>
        </w:rPr>
        <w:t>La revocatoria oficiosa se puede realizar en cualquier tiempo</w:t>
      </w:r>
      <w:r w:rsidRPr="009A2176">
        <w:rPr>
          <w:rFonts w:ascii="Arial" w:hAnsi="Arial" w:cs="Arial"/>
          <w:sz w:val="22"/>
          <w:szCs w:val="22"/>
        </w:rPr>
        <w:t>, respetando los requisit</w:t>
      </w:r>
      <w:r>
        <w:rPr>
          <w:rFonts w:ascii="Arial" w:hAnsi="Arial" w:cs="Arial"/>
          <w:sz w:val="22"/>
          <w:szCs w:val="22"/>
        </w:rPr>
        <w:t xml:space="preserve">os y procedimientos legales, dentro de los que se destaca que cuando un acto administrativo, haya creado o modificado una situación jurídica de carácter particular y concreto </w:t>
      </w:r>
      <w:r w:rsidR="00BB7189">
        <w:rPr>
          <w:rFonts w:ascii="Arial" w:hAnsi="Arial" w:cs="Arial"/>
          <w:sz w:val="22"/>
          <w:szCs w:val="22"/>
        </w:rPr>
        <w:t xml:space="preserve">o reconocido un derecho, no podrá ser revocado sin el consentimiento previo y expreso del titular. </w:t>
      </w:r>
    </w:p>
    <w:p w:rsidR="003B0FEE" w:rsidRPr="003B0FEE" w:rsidRDefault="003B0FEE" w:rsidP="005B0A6A">
      <w:p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5B0A6A" w:rsidRPr="007D672C" w:rsidRDefault="005B0A6A" w:rsidP="005B0A6A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rPr>
          <w:rFonts w:ascii="Arial" w:hAnsi="Arial" w:cs="Arial"/>
          <w:b/>
        </w:rPr>
      </w:pPr>
      <w:r w:rsidRPr="00D65D3B">
        <w:rPr>
          <w:rFonts w:ascii="Arial" w:hAnsi="Arial" w:cs="Arial"/>
          <w:b/>
        </w:rPr>
        <w:t>ACTIVIDADES:</w:t>
      </w:r>
      <w:r w:rsidRPr="00D65D3B">
        <w:rPr>
          <w:rFonts w:ascii="Arial" w:hAnsi="Arial" w:cs="Arial"/>
        </w:rPr>
        <w:t xml:space="preserve"> </w:t>
      </w:r>
    </w:p>
    <w:p w:rsidR="007D672C" w:rsidRDefault="007D672C" w:rsidP="007D672C">
      <w:pPr>
        <w:tabs>
          <w:tab w:val="left" w:pos="284"/>
        </w:tabs>
        <w:spacing w:after="0"/>
        <w:rPr>
          <w:rFonts w:ascii="Arial" w:hAnsi="Arial" w:cs="Arial"/>
          <w:b/>
        </w:rPr>
      </w:pPr>
    </w:p>
    <w:p w:rsidR="007D672C" w:rsidRDefault="007D672C" w:rsidP="007D672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4.1.1. </w:t>
      </w:r>
      <w:r>
        <w:rPr>
          <w:rFonts w:ascii="Arial" w:hAnsi="Arial" w:cs="Arial"/>
          <w:sz w:val="22"/>
          <w:szCs w:val="22"/>
        </w:rPr>
        <w:t>R</w:t>
      </w:r>
      <w:r w:rsidRPr="00823A18">
        <w:rPr>
          <w:rFonts w:ascii="Arial" w:hAnsi="Arial" w:cs="Arial"/>
          <w:sz w:val="22"/>
          <w:szCs w:val="22"/>
        </w:rPr>
        <w:t xml:space="preserve">ecepción de la solicitud </w:t>
      </w:r>
      <w:r w:rsidR="00875185">
        <w:rPr>
          <w:rFonts w:ascii="Arial" w:hAnsi="Arial" w:cs="Arial"/>
          <w:sz w:val="22"/>
          <w:szCs w:val="22"/>
        </w:rPr>
        <w:t xml:space="preserve">de Aclaratorio o Revocatoria de Oficio </w:t>
      </w:r>
      <w:r w:rsidRPr="00823A18">
        <w:rPr>
          <w:rFonts w:ascii="Arial" w:hAnsi="Arial" w:cs="Arial"/>
          <w:sz w:val="22"/>
          <w:szCs w:val="22"/>
        </w:rPr>
        <w:t>v</w:t>
      </w:r>
      <w:r w:rsidR="00875185">
        <w:rPr>
          <w:rFonts w:ascii="Arial" w:hAnsi="Arial" w:cs="Arial"/>
          <w:sz w:val="22"/>
          <w:szCs w:val="22"/>
        </w:rPr>
        <w:t xml:space="preserve">ía correo </w:t>
      </w:r>
      <w:r w:rsidR="005A3258">
        <w:rPr>
          <w:rFonts w:ascii="Arial" w:hAnsi="Arial" w:cs="Arial"/>
          <w:sz w:val="22"/>
          <w:szCs w:val="22"/>
        </w:rPr>
        <w:t xml:space="preserve">electrónico: </w:t>
      </w:r>
      <w:hyperlink r:id="rId7" w:history="1">
        <w:r w:rsidR="00875185" w:rsidRPr="00231F2F">
          <w:rPr>
            <w:rStyle w:val="Hipervnculo"/>
            <w:rFonts w:ascii="Arial" w:hAnsi="Arial" w:cs="Arial"/>
            <w:sz w:val="22"/>
            <w:szCs w:val="22"/>
          </w:rPr>
          <w:t>aclaratoriosregistro@unidadvictimas.gov.co</w:t>
        </w:r>
      </w:hyperlink>
      <w:r w:rsidR="005A3258">
        <w:rPr>
          <w:rFonts w:ascii="Arial" w:hAnsi="Arial" w:cs="Arial"/>
          <w:sz w:val="22"/>
          <w:szCs w:val="22"/>
        </w:rPr>
        <w:t xml:space="preserve">; que deberá contener número de radicado del acto administrativo a corregir y/o revocar, enfatizando en el error formal o de fondo. </w:t>
      </w:r>
    </w:p>
    <w:p w:rsidR="005A3258" w:rsidRDefault="007D672C" w:rsidP="005A325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4.1.2. </w:t>
      </w:r>
      <w:r>
        <w:rPr>
          <w:rFonts w:ascii="Arial" w:hAnsi="Arial" w:cs="Arial"/>
          <w:sz w:val="22"/>
          <w:szCs w:val="22"/>
        </w:rPr>
        <w:t>V</w:t>
      </w:r>
      <w:r w:rsidRPr="00823A18">
        <w:rPr>
          <w:rFonts w:ascii="Arial" w:hAnsi="Arial" w:cs="Arial"/>
          <w:sz w:val="22"/>
          <w:szCs w:val="22"/>
        </w:rPr>
        <w:t>erificación de la información</w:t>
      </w:r>
      <w:r>
        <w:rPr>
          <w:rFonts w:ascii="Arial" w:hAnsi="Arial" w:cs="Arial"/>
          <w:sz w:val="22"/>
          <w:szCs w:val="22"/>
        </w:rPr>
        <w:t xml:space="preserve"> realizado por el apoyo administrativo</w:t>
      </w:r>
      <w:r w:rsidRPr="00823A18">
        <w:rPr>
          <w:rFonts w:ascii="Arial" w:hAnsi="Arial" w:cs="Arial"/>
          <w:sz w:val="22"/>
          <w:szCs w:val="22"/>
        </w:rPr>
        <w:t xml:space="preserve"> dentro de la b</w:t>
      </w:r>
      <w:r w:rsidR="00875185">
        <w:rPr>
          <w:rFonts w:ascii="Arial" w:hAnsi="Arial" w:cs="Arial"/>
          <w:sz w:val="22"/>
          <w:szCs w:val="22"/>
        </w:rPr>
        <w:t>ase</w:t>
      </w:r>
      <w:r w:rsidR="00875185" w:rsidRPr="00875185">
        <w:rPr>
          <w:rFonts w:ascii="Arial" w:hAnsi="Arial" w:cs="Arial"/>
          <w:sz w:val="22"/>
          <w:szCs w:val="22"/>
        </w:rPr>
        <w:t xml:space="preserve"> 1448-387 VG Recursos 2015 v1 (ACLARATORIOS)</w:t>
      </w:r>
      <w:r w:rsidR="005A3258">
        <w:rPr>
          <w:rFonts w:ascii="Arial" w:hAnsi="Arial" w:cs="Arial"/>
          <w:sz w:val="22"/>
          <w:szCs w:val="22"/>
        </w:rPr>
        <w:t>,</w:t>
      </w:r>
      <w:r w:rsidRPr="00823A18">
        <w:rPr>
          <w:rFonts w:ascii="Arial" w:hAnsi="Arial" w:cs="Arial"/>
          <w:sz w:val="22"/>
          <w:szCs w:val="22"/>
        </w:rPr>
        <w:t xml:space="preserve"> </w:t>
      </w:r>
      <w:r w:rsidR="005A3258" w:rsidRPr="00823A18">
        <w:rPr>
          <w:rFonts w:ascii="Arial" w:hAnsi="Arial" w:cs="Arial"/>
          <w:sz w:val="22"/>
          <w:szCs w:val="22"/>
        </w:rPr>
        <w:t xml:space="preserve">con el fin de evitar la duplicidad de los requerimientos, </w:t>
      </w:r>
      <w:r w:rsidR="005A3258">
        <w:rPr>
          <w:rFonts w:ascii="Arial" w:hAnsi="Arial" w:cs="Arial"/>
          <w:sz w:val="22"/>
          <w:szCs w:val="22"/>
        </w:rPr>
        <w:t xml:space="preserve">la búsqueda se realiza con en el número </w:t>
      </w:r>
      <w:r w:rsidR="005A3258" w:rsidRPr="00823A18">
        <w:rPr>
          <w:rFonts w:ascii="Arial" w:hAnsi="Arial" w:cs="Arial"/>
          <w:sz w:val="22"/>
          <w:szCs w:val="22"/>
        </w:rPr>
        <w:t xml:space="preserve">cédula del </w:t>
      </w:r>
      <w:r w:rsidR="005A3258">
        <w:rPr>
          <w:rFonts w:ascii="Arial" w:hAnsi="Arial" w:cs="Arial"/>
          <w:sz w:val="22"/>
          <w:szCs w:val="22"/>
        </w:rPr>
        <w:t>accionante</w:t>
      </w:r>
      <w:r w:rsidR="005A3258" w:rsidRPr="00823A18">
        <w:rPr>
          <w:rFonts w:ascii="Arial" w:hAnsi="Arial" w:cs="Arial"/>
          <w:sz w:val="22"/>
          <w:szCs w:val="22"/>
        </w:rPr>
        <w:t xml:space="preserve"> y </w:t>
      </w:r>
      <w:r w:rsidR="005A3258">
        <w:rPr>
          <w:rFonts w:ascii="Arial" w:hAnsi="Arial" w:cs="Arial"/>
          <w:sz w:val="22"/>
          <w:szCs w:val="22"/>
        </w:rPr>
        <w:t>n</w:t>
      </w:r>
      <w:r w:rsidR="005A3258" w:rsidRPr="00823A18">
        <w:rPr>
          <w:rFonts w:ascii="Arial" w:hAnsi="Arial" w:cs="Arial"/>
          <w:sz w:val="22"/>
          <w:szCs w:val="22"/>
        </w:rPr>
        <w:t>úmero de declaración.</w:t>
      </w:r>
      <w:r w:rsidR="005A3258">
        <w:rPr>
          <w:rFonts w:ascii="Arial" w:hAnsi="Arial" w:cs="Arial"/>
          <w:b/>
          <w:sz w:val="22"/>
          <w:szCs w:val="22"/>
        </w:rPr>
        <w:t xml:space="preserve"> </w:t>
      </w:r>
    </w:p>
    <w:p w:rsidR="00494B32" w:rsidRDefault="007D672C" w:rsidP="007D67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4.1.3. </w:t>
      </w:r>
      <w:r w:rsidRPr="00BC4B47">
        <w:rPr>
          <w:rFonts w:ascii="Arial" w:hAnsi="Arial" w:cs="Arial"/>
          <w:sz w:val="22"/>
          <w:szCs w:val="22"/>
        </w:rPr>
        <w:t xml:space="preserve">Una vez se descarta la existencia del caso se procede a la alimentación de la base con la información remitida por el </w:t>
      </w:r>
      <w:r w:rsidR="002F75DB">
        <w:rPr>
          <w:rFonts w:ascii="Arial" w:hAnsi="Arial" w:cs="Arial"/>
          <w:sz w:val="22"/>
          <w:szCs w:val="22"/>
        </w:rPr>
        <w:t>proceso o funcionario quien</w:t>
      </w:r>
      <w:r w:rsidRPr="00BC4B47">
        <w:rPr>
          <w:rFonts w:ascii="Arial" w:hAnsi="Arial" w:cs="Arial"/>
          <w:sz w:val="22"/>
          <w:szCs w:val="22"/>
        </w:rPr>
        <w:t xml:space="preserve"> solicita </w:t>
      </w:r>
      <w:r w:rsidR="0021023C">
        <w:rPr>
          <w:rFonts w:ascii="Arial" w:hAnsi="Arial" w:cs="Arial"/>
          <w:sz w:val="22"/>
          <w:szCs w:val="22"/>
        </w:rPr>
        <w:t>el Aclaratorio o Revocatoria Oficiosa</w:t>
      </w:r>
      <w:r w:rsidR="004D1427">
        <w:rPr>
          <w:rFonts w:ascii="Arial" w:hAnsi="Arial" w:cs="Arial"/>
          <w:sz w:val="22"/>
          <w:szCs w:val="22"/>
        </w:rPr>
        <w:t>, los requerimientos que no se clasifican como urge</w:t>
      </w:r>
      <w:r w:rsidR="005A3258">
        <w:rPr>
          <w:rFonts w:ascii="Arial" w:hAnsi="Arial" w:cs="Arial"/>
          <w:sz w:val="22"/>
          <w:szCs w:val="22"/>
        </w:rPr>
        <w:t xml:space="preserve">ncias o que no se encuentran en instancia de </w:t>
      </w:r>
      <w:r w:rsidR="004D1427">
        <w:rPr>
          <w:rFonts w:ascii="Arial" w:hAnsi="Arial" w:cs="Arial"/>
          <w:sz w:val="22"/>
          <w:szCs w:val="22"/>
        </w:rPr>
        <w:t>Tut</w:t>
      </w:r>
      <w:r w:rsidR="005A3258">
        <w:rPr>
          <w:rFonts w:ascii="Arial" w:hAnsi="Arial" w:cs="Arial"/>
          <w:sz w:val="22"/>
          <w:szCs w:val="22"/>
        </w:rPr>
        <w:t xml:space="preserve">ela, Fallo, Desacato o Sanción </w:t>
      </w:r>
      <w:r w:rsidR="004D1427">
        <w:rPr>
          <w:rFonts w:ascii="Arial" w:hAnsi="Arial" w:cs="Arial"/>
          <w:sz w:val="22"/>
          <w:szCs w:val="22"/>
        </w:rPr>
        <w:t xml:space="preserve">son ingresados a la base y asignados de forma masiva </w:t>
      </w:r>
      <w:r w:rsidR="002F75DB">
        <w:rPr>
          <w:rFonts w:ascii="Arial" w:hAnsi="Arial" w:cs="Arial"/>
          <w:sz w:val="22"/>
          <w:szCs w:val="22"/>
        </w:rPr>
        <w:t xml:space="preserve">semanalmente, </w:t>
      </w:r>
      <w:r w:rsidR="004D1427">
        <w:rPr>
          <w:rFonts w:ascii="Arial" w:hAnsi="Arial" w:cs="Arial"/>
          <w:sz w:val="22"/>
          <w:szCs w:val="22"/>
        </w:rPr>
        <w:t>de lo contrario se asig</w:t>
      </w:r>
      <w:r w:rsidR="00357DBC">
        <w:rPr>
          <w:rFonts w:ascii="Arial" w:hAnsi="Arial" w:cs="Arial"/>
          <w:sz w:val="22"/>
          <w:szCs w:val="22"/>
        </w:rPr>
        <w:t xml:space="preserve">na de manera inmediata relacionando el profesional </w:t>
      </w:r>
      <w:r w:rsidR="005A3258">
        <w:rPr>
          <w:rFonts w:ascii="Arial" w:hAnsi="Arial" w:cs="Arial"/>
          <w:sz w:val="22"/>
          <w:szCs w:val="22"/>
        </w:rPr>
        <w:t xml:space="preserve">(abogado) </w:t>
      </w:r>
      <w:r w:rsidR="0055434C">
        <w:rPr>
          <w:rFonts w:ascii="Arial" w:hAnsi="Arial" w:cs="Arial"/>
          <w:sz w:val="22"/>
          <w:szCs w:val="22"/>
        </w:rPr>
        <w:t>designado para el análisis, con la respectiva</w:t>
      </w:r>
      <w:r w:rsidR="00357DBC">
        <w:rPr>
          <w:rFonts w:ascii="Arial" w:hAnsi="Arial" w:cs="Arial"/>
          <w:sz w:val="22"/>
          <w:szCs w:val="22"/>
        </w:rPr>
        <w:t xml:space="preserve"> fecha de asignación. </w:t>
      </w:r>
    </w:p>
    <w:p w:rsidR="00760CBD" w:rsidRDefault="007D672C" w:rsidP="00760CBD">
      <w:pPr>
        <w:jc w:val="both"/>
        <w:rPr>
          <w:rFonts w:ascii="Arial" w:hAnsi="Arial" w:cs="Arial"/>
          <w:sz w:val="22"/>
          <w:szCs w:val="22"/>
        </w:rPr>
      </w:pPr>
      <w:r w:rsidRPr="00F132A6">
        <w:rPr>
          <w:rFonts w:ascii="Arial" w:hAnsi="Arial" w:cs="Arial"/>
          <w:b/>
          <w:sz w:val="22"/>
          <w:szCs w:val="22"/>
        </w:rPr>
        <w:t>4.1.4.</w:t>
      </w:r>
      <w:r>
        <w:rPr>
          <w:rFonts w:ascii="Arial" w:hAnsi="Arial" w:cs="Arial"/>
          <w:sz w:val="22"/>
          <w:szCs w:val="22"/>
        </w:rPr>
        <w:t xml:space="preserve"> </w:t>
      </w:r>
      <w:r w:rsidR="00521483">
        <w:rPr>
          <w:rFonts w:ascii="Arial" w:hAnsi="Arial" w:cs="Arial"/>
          <w:sz w:val="22"/>
          <w:szCs w:val="22"/>
        </w:rPr>
        <w:t>Frente a los casos de urgencias e instancias antes mencionadas, se</w:t>
      </w:r>
      <w:r w:rsidR="00760CBD">
        <w:rPr>
          <w:rFonts w:ascii="Arial" w:hAnsi="Arial" w:cs="Arial"/>
          <w:sz w:val="22"/>
          <w:szCs w:val="22"/>
        </w:rPr>
        <w:t xml:space="preserve"> remite al profesional (abogado) vía correo electrónico -cuenta institucional, la asignación del correspondiente caso, relacionando la información de la base y se copia al buscador de imágenes del grupo de </w:t>
      </w:r>
      <w:r w:rsidR="00760CBD" w:rsidRPr="003B365C">
        <w:rPr>
          <w:rFonts w:ascii="Arial" w:hAnsi="Arial" w:cs="Arial"/>
          <w:sz w:val="22"/>
          <w:szCs w:val="22"/>
        </w:rPr>
        <w:t>Apoyo Técnic</w:t>
      </w:r>
      <w:r w:rsidR="00760CBD">
        <w:rPr>
          <w:rFonts w:ascii="Arial" w:hAnsi="Arial" w:cs="Arial"/>
          <w:sz w:val="22"/>
          <w:szCs w:val="22"/>
        </w:rPr>
        <w:t xml:space="preserve">o del procedimiento para la ubicación de insumos, </w:t>
      </w:r>
      <w:r w:rsidR="00760CBD" w:rsidRPr="003B365C">
        <w:rPr>
          <w:rFonts w:ascii="Arial" w:hAnsi="Arial" w:cs="Arial"/>
          <w:sz w:val="22"/>
          <w:szCs w:val="22"/>
        </w:rPr>
        <w:t>con el fin de completar e</w:t>
      </w:r>
      <w:r w:rsidR="00760CBD">
        <w:rPr>
          <w:rFonts w:ascii="Arial" w:hAnsi="Arial" w:cs="Arial"/>
          <w:sz w:val="22"/>
          <w:szCs w:val="22"/>
        </w:rPr>
        <w:t>l expediente para poder decidir; el cual, se dispondrá en la carpeta compartida del procedimiento en el respectivo departamento al que corresponde la declaración.</w:t>
      </w:r>
    </w:p>
    <w:p w:rsidR="00521483" w:rsidRDefault="00521483" w:rsidP="00760C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Tratándose de asignaciones masivas, se genera una base Excel relacionando los respectivos casos que corresponden a la semana asignada, la cual es enviada al profesional (abogado) vía correo electrónico -cuenta institucional</w:t>
      </w:r>
      <w:r w:rsidR="00013C7E">
        <w:rPr>
          <w:rFonts w:ascii="Arial" w:hAnsi="Arial" w:cs="Arial"/>
          <w:sz w:val="22"/>
          <w:szCs w:val="22"/>
        </w:rPr>
        <w:t xml:space="preserve">, igualmente es sujeta a la búsqueda </w:t>
      </w:r>
      <w:r w:rsidR="00013C7E" w:rsidRPr="00013C7E">
        <w:rPr>
          <w:rFonts w:ascii="Arial" w:hAnsi="Arial" w:cs="Arial"/>
          <w:sz w:val="22"/>
          <w:szCs w:val="22"/>
        </w:rPr>
        <w:t>de imágenes del grupo de Apoyo Técnico del procedimiento</w:t>
      </w:r>
      <w:r>
        <w:rPr>
          <w:rFonts w:ascii="Arial" w:hAnsi="Arial" w:cs="Arial"/>
          <w:sz w:val="22"/>
          <w:szCs w:val="22"/>
        </w:rPr>
        <w:t>.</w:t>
      </w:r>
    </w:p>
    <w:p w:rsidR="00760CBD" w:rsidRDefault="00760CBD" w:rsidP="00760C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4.1.</w:t>
      </w:r>
      <w:r w:rsidRPr="001F21A6">
        <w:rPr>
          <w:rFonts w:ascii="Arial" w:hAnsi="Arial" w:cs="Arial"/>
          <w:b/>
          <w:sz w:val="22"/>
          <w:szCs w:val="22"/>
        </w:rPr>
        <w:t>5.</w:t>
      </w:r>
      <w:r w:rsidRPr="001F21A6">
        <w:rPr>
          <w:rFonts w:ascii="Arial" w:hAnsi="Arial" w:cs="Arial"/>
          <w:sz w:val="22"/>
          <w:szCs w:val="22"/>
        </w:rPr>
        <w:t xml:space="preserve"> Una vez </w:t>
      </w:r>
      <w:r w:rsidR="00521483">
        <w:rPr>
          <w:rFonts w:ascii="Arial" w:hAnsi="Arial" w:cs="Arial"/>
          <w:sz w:val="22"/>
          <w:szCs w:val="22"/>
        </w:rPr>
        <w:t>se disponga</w:t>
      </w:r>
      <w:r>
        <w:rPr>
          <w:rFonts w:ascii="Arial" w:hAnsi="Arial" w:cs="Arial"/>
          <w:sz w:val="22"/>
          <w:szCs w:val="22"/>
        </w:rPr>
        <w:t xml:space="preserve"> el expediente en la respectiva carpeta, se informará al abogado vía correo electrónico, quien procederá a analizar los documentos, identificar el tipo de solicitud de que se trata (aclaratorio y/o revocatoria de oficio) y verificar que se encuentren las imágenes completas. </w:t>
      </w:r>
    </w:p>
    <w:p w:rsidR="00760CBD" w:rsidRDefault="00760CBD" w:rsidP="00760CBD">
      <w:pPr>
        <w:jc w:val="both"/>
        <w:rPr>
          <w:rFonts w:ascii="Arial" w:hAnsi="Arial" w:cs="Arial"/>
          <w:sz w:val="22"/>
          <w:szCs w:val="22"/>
        </w:rPr>
      </w:pPr>
      <w:r w:rsidRPr="001F21A6">
        <w:rPr>
          <w:rFonts w:ascii="Arial" w:hAnsi="Arial" w:cs="Arial"/>
          <w:b/>
          <w:sz w:val="22"/>
          <w:szCs w:val="22"/>
        </w:rPr>
        <w:t xml:space="preserve">4.1.6. </w:t>
      </w:r>
      <w:r>
        <w:rPr>
          <w:rFonts w:ascii="Arial" w:hAnsi="Arial" w:cs="Arial"/>
          <w:sz w:val="22"/>
          <w:szCs w:val="22"/>
        </w:rPr>
        <w:t xml:space="preserve"> Posteriormente</w:t>
      </w:r>
      <w:r w:rsidR="00E043C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el abogado analiza</w:t>
      </w:r>
      <w:r w:rsidRPr="001F21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 solicitud y procede con la respectiva proyección del acto administrativo que da tramite a la misma, previa consulta</w:t>
      </w:r>
      <w:r w:rsidRPr="001F21A6">
        <w:rPr>
          <w:rFonts w:ascii="Arial" w:hAnsi="Arial" w:cs="Arial"/>
          <w:sz w:val="22"/>
          <w:szCs w:val="22"/>
        </w:rPr>
        <w:t xml:space="preserve"> en </w:t>
      </w:r>
      <w:r>
        <w:rPr>
          <w:rFonts w:ascii="Arial" w:hAnsi="Arial" w:cs="Arial"/>
          <w:sz w:val="22"/>
          <w:szCs w:val="22"/>
        </w:rPr>
        <w:t xml:space="preserve">las </w:t>
      </w:r>
      <w:r w:rsidRPr="001F21A6">
        <w:rPr>
          <w:rFonts w:ascii="Arial" w:hAnsi="Arial" w:cs="Arial"/>
          <w:sz w:val="22"/>
          <w:szCs w:val="22"/>
        </w:rPr>
        <w:t>diferentes bases de datos con los que cuenta la Entidad</w:t>
      </w:r>
      <w:r>
        <w:rPr>
          <w:rFonts w:ascii="Arial" w:hAnsi="Arial" w:cs="Arial"/>
          <w:sz w:val="22"/>
          <w:szCs w:val="22"/>
        </w:rPr>
        <w:t>, a través de</w:t>
      </w:r>
      <w:r w:rsidRPr="001F21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: </w:t>
      </w:r>
      <w:r w:rsidRPr="001F21A6">
        <w:rPr>
          <w:rFonts w:ascii="Arial" w:hAnsi="Arial" w:cs="Arial"/>
          <w:sz w:val="22"/>
          <w:szCs w:val="22"/>
        </w:rPr>
        <w:t xml:space="preserve">Nombres, Apellidos, Tipo de documento de Identidad </w:t>
      </w:r>
      <w:r>
        <w:rPr>
          <w:rFonts w:ascii="Arial" w:hAnsi="Arial" w:cs="Arial"/>
          <w:sz w:val="22"/>
          <w:szCs w:val="22"/>
        </w:rPr>
        <w:t xml:space="preserve"> etc, </w:t>
      </w:r>
      <w:r w:rsidRPr="001F21A6">
        <w:rPr>
          <w:rFonts w:ascii="Arial" w:hAnsi="Arial" w:cs="Arial"/>
          <w:sz w:val="22"/>
          <w:szCs w:val="22"/>
        </w:rPr>
        <w:t xml:space="preserve">de todas las personas relacionadas en la </w:t>
      </w:r>
      <w:r>
        <w:rPr>
          <w:rFonts w:ascii="Arial" w:hAnsi="Arial" w:cs="Arial"/>
          <w:sz w:val="22"/>
          <w:szCs w:val="22"/>
        </w:rPr>
        <w:t>actuación, los hechos victimizantes, declaraciones y/o decisiones conexas e instancias procesales surtidas.</w:t>
      </w:r>
    </w:p>
    <w:p w:rsidR="00760CBD" w:rsidRDefault="00E043C7" w:rsidP="00760C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Subsiguientemente</w:t>
      </w:r>
      <w:r w:rsidR="00760CBD">
        <w:rPr>
          <w:rFonts w:ascii="Arial" w:hAnsi="Arial" w:cs="Arial"/>
          <w:sz w:val="22"/>
          <w:szCs w:val="22"/>
        </w:rPr>
        <w:t xml:space="preserve">, el abogado establece si la situación jurídica planteada en la respectiva solicitud, </w:t>
      </w:r>
      <w:r w:rsidR="008A796C">
        <w:rPr>
          <w:rFonts w:ascii="Arial" w:hAnsi="Arial" w:cs="Arial"/>
          <w:sz w:val="22"/>
          <w:szCs w:val="22"/>
        </w:rPr>
        <w:t xml:space="preserve">se </w:t>
      </w:r>
      <w:r w:rsidR="00760CBD">
        <w:rPr>
          <w:rFonts w:ascii="Arial" w:hAnsi="Arial" w:cs="Arial"/>
          <w:sz w:val="22"/>
          <w:szCs w:val="22"/>
        </w:rPr>
        <w:t xml:space="preserve">subsana con la mera proyección del acto administrativo aclaratorio o si se requiere pronunciamiento de fondo, a </w:t>
      </w:r>
      <w:r w:rsidR="008A796C">
        <w:rPr>
          <w:rFonts w:ascii="Arial" w:hAnsi="Arial" w:cs="Arial"/>
          <w:sz w:val="22"/>
          <w:szCs w:val="22"/>
        </w:rPr>
        <w:t>través</w:t>
      </w:r>
      <w:r w:rsidR="00760CBD">
        <w:rPr>
          <w:rFonts w:ascii="Arial" w:hAnsi="Arial" w:cs="Arial"/>
          <w:sz w:val="22"/>
          <w:szCs w:val="22"/>
        </w:rPr>
        <w:t xml:space="preserve"> de revocatoria oficiosa. De igual forma, cuando la solicitud versa directamente sobre errores de fondo, deberá verificar que no exista un derecho consolidado y/o situación </w:t>
      </w:r>
      <w:r w:rsidR="008A796C">
        <w:rPr>
          <w:rFonts w:ascii="Arial" w:hAnsi="Arial" w:cs="Arial"/>
          <w:sz w:val="22"/>
          <w:szCs w:val="22"/>
        </w:rPr>
        <w:t>más</w:t>
      </w:r>
      <w:r w:rsidR="00760CBD">
        <w:rPr>
          <w:rFonts w:ascii="Arial" w:hAnsi="Arial" w:cs="Arial"/>
          <w:sz w:val="22"/>
          <w:szCs w:val="22"/>
        </w:rPr>
        <w:t xml:space="preserve"> favorable, la cual no sea </w:t>
      </w:r>
      <w:r w:rsidR="008A796C">
        <w:rPr>
          <w:rFonts w:ascii="Arial" w:hAnsi="Arial" w:cs="Arial"/>
          <w:sz w:val="22"/>
          <w:szCs w:val="22"/>
        </w:rPr>
        <w:t>susceptible</w:t>
      </w:r>
      <w:r w:rsidR="00760CBD">
        <w:rPr>
          <w:rFonts w:ascii="Arial" w:hAnsi="Arial" w:cs="Arial"/>
          <w:sz w:val="22"/>
          <w:szCs w:val="22"/>
        </w:rPr>
        <w:t xml:space="preserve"> de revocatoria sin previo consentimiento expreso de la </w:t>
      </w:r>
      <w:r w:rsidR="008A796C">
        <w:rPr>
          <w:rFonts w:ascii="Arial" w:hAnsi="Arial" w:cs="Arial"/>
          <w:sz w:val="22"/>
          <w:szCs w:val="22"/>
        </w:rPr>
        <w:t>víctima</w:t>
      </w:r>
      <w:r w:rsidR="00760CBD">
        <w:rPr>
          <w:rFonts w:ascii="Arial" w:hAnsi="Arial" w:cs="Arial"/>
          <w:sz w:val="22"/>
          <w:szCs w:val="22"/>
        </w:rPr>
        <w:t xml:space="preserve">. </w:t>
      </w:r>
    </w:p>
    <w:p w:rsidR="00FB73BB" w:rsidRDefault="00FB73BB" w:rsidP="00760C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Finalmente, deberá</w:t>
      </w:r>
      <w:r w:rsidRPr="00FB73BB">
        <w:rPr>
          <w:rFonts w:ascii="Arial" w:hAnsi="Arial" w:cs="Arial"/>
          <w:sz w:val="22"/>
          <w:szCs w:val="22"/>
        </w:rPr>
        <w:t xml:space="preserve"> diligenciar el formulario Web “datos para citación</w:t>
      </w:r>
      <w:r>
        <w:rPr>
          <w:rFonts w:ascii="Arial" w:hAnsi="Arial" w:cs="Arial"/>
          <w:sz w:val="22"/>
          <w:szCs w:val="22"/>
        </w:rPr>
        <w:t>.</w:t>
      </w:r>
    </w:p>
    <w:p w:rsidR="00521483" w:rsidRDefault="00451740" w:rsidP="00E043C7">
      <w:p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4.1.7.</w:t>
      </w:r>
      <w:r w:rsidR="00521483">
        <w:rPr>
          <w:rFonts w:ascii="Arial" w:hAnsi="Arial" w:cs="Arial"/>
          <w:b/>
          <w:sz w:val="22"/>
          <w:szCs w:val="22"/>
        </w:rPr>
        <w:t xml:space="preserve"> </w:t>
      </w:r>
      <w:r w:rsidR="00521483">
        <w:rPr>
          <w:rFonts w:ascii="Arial" w:hAnsi="Arial" w:cs="Arial"/>
          <w:sz w:val="22"/>
          <w:szCs w:val="22"/>
        </w:rPr>
        <w:t>Frente a los casos de urgencias e instancias antes mencionadas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21483">
        <w:rPr>
          <w:rFonts w:ascii="Arial" w:hAnsi="Arial" w:cs="Arial"/>
          <w:sz w:val="22"/>
          <w:szCs w:val="22"/>
        </w:rPr>
        <w:t>el</w:t>
      </w:r>
      <w:r w:rsidRPr="00EE1602">
        <w:rPr>
          <w:rFonts w:ascii="Arial" w:hAnsi="Arial" w:cs="Arial"/>
          <w:sz w:val="22"/>
          <w:szCs w:val="22"/>
        </w:rPr>
        <w:t xml:space="preserve"> profesional envía</w:t>
      </w:r>
      <w:r>
        <w:rPr>
          <w:rFonts w:ascii="Arial" w:hAnsi="Arial" w:cs="Arial"/>
          <w:sz w:val="22"/>
          <w:szCs w:val="22"/>
        </w:rPr>
        <w:t xml:space="preserve"> al correo del procedimiento: </w:t>
      </w:r>
      <w:hyperlink r:id="rId8" w:history="1">
        <w:r w:rsidRPr="00231F2F">
          <w:rPr>
            <w:rStyle w:val="Hipervnculo"/>
            <w:rFonts w:ascii="Arial" w:hAnsi="Arial" w:cs="Arial"/>
            <w:sz w:val="22"/>
            <w:szCs w:val="22"/>
          </w:rPr>
          <w:t>aclaratoriosregistro@unidadvictimas.gov.co</w:t>
        </w:r>
      </w:hyperlink>
      <w:r>
        <w:rPr>
          <w:rFonts w:ascii="Arial" w:hAnsi="Arial" w:cs="Arial"/>
          <w:sz w:val="22"/>
          <w:szCs w:val="22"/>
        </w:rPr>
        <w:t>, proyecto d</w:t>
      </w:r>
      <w:r w:rsidRPr="00EE1602">
        <w:rPr>
          <w:rFonts w:ascii="Arial" w:hAnsi="Arial" w:cs="Arial"/>
          <w:sz w:val="22"/>
          <w:szCs w:val="22"/>
        </w:rPr>
        <w:t>el Acto</w:t>
      </w:r>
      <w:r>
        <w:rPr>
          <w:rFonts w:ascii="Arial" w:hAnsi="Arial" w:cs="Arial"/>
          <w:sz w:val="22"/>
          <w:szCs w:val="22"/>
        </w:rPr>
        <w:t xml:space="preserve"> Administrativo como respuesta al caso asignado y</w:t>
      </w:r>
      <w:r w:rsidRPr="00EE16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el técnico </w:t>
      </w:r>
      <w:r w:rsidRPr="00EE1602">
        <w:rPr>
          <w:rFonts w:ascii="Arial" w:hAnsi="Arial" w:cs="Arial"/>
          <w:sz w:val="22"/>
          <w:szCs w:val="22"/>
        </w:rPr>
        <w:t>hace la respectiva actualizaci</w:t>
      </w:r>
      <w:r>
        <w:rPr>
          <w:rFonts w:ascii="Arial" w:hAnsi="Arial" w:cs="Arial"/>
          <w:sz w:val="22"/>
          <w:szCs w:val="22"/>
        </w:rPr>
        <w:t xml:space="preserve">ón en la base, </w:t>
      </w:r>
      <w:r w:rsidRPr="00EE1602">
        <w:rPr>
          <w:rFonts w:ascii="Arial" w:hAnsi="Arial" w:cs="Arial"/>
          <w:sz w:val="22"/>
          <w:szCs w:val="22"/>
        </w:rPr>
        <w:t>firma el documento</w:t>
      </w:r>
      <w:r>
        <w:rPr>
          <w:rFonts w:ascii="Arial" w:hAnsi="Arial" w:cs="Arial"/>
          <w:sz w:val="22"/>
          <w:szCs w:val="22"/>
        </w:rPr>
        <w:t xml:space="preserve"> de manera mecánica y remite a cargue en </w:t>
      </w:r>
      <w:r w:rsidRPr="00EE1602">
        <w:rPr>
          <w:rFonts w:ascii="Arial" w:hAnsi="Arial" w:cs="Arial"/>
          <w:sz w:val="22"/>
          <w:szCs w:val="22"/>
        </w:rPr>
        <w:t xml:space="preserve"> Orfeo</w:t>
      </w:r>
      <w:r>
        <w:rPr>
          <w:rFonts w:ascii="Arial" w:hAnsi="Arial" w:cs="Arial"/>
          <w:sz w:val="22"/>
          <w:szCs w:val="22"/>
        </w:rPr>
        <w:t>, posteriormente, se relaciona el radicado generado al área de notificaciones para que procedan con lo pertinente.</w:t>
      </w:r>
    </w:p>
    <w:p w:rsidR="00E043C7" w:rsidRDefault="00E043C7" w:rsidP="00E043C7">
      <w:p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521483" w:rsidRDefault="00521483" w:rsidP="005214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Tratándose de asignaciones masivas, el profesional (abogado) realiza el cargue de los proyectos de actos administrativos en la carpeta compartida: Entregas (año que corresponda) – Aclaratorios (mes y abogado que correspondan). </w:t>
      </w:r>
    </w:p>
    <w:p w:rsidR="00451740" w:rsidRDefault="00451740" w:rsidP="00451740">
      <w:p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FB73BB" w:rsidRDefault="00451740" w:rsidP="00451740">
      <w:pPr>
        <w:jc w:val="both"/>
        <w:rPr>
          <w:rFonts w:ascii="Arial" w:hAnsi="Arial" w:cs="Arial"/>
          <w:sz w:val="22"/>
          <w:szCs w:val="22"/>
        </w:rPr>
      </w:pPr>
      <w:r w:rsidRPr="00200FF4">
        <w:rPr>
          <w:rFonts w:ascii="Arial" w:hAnsi="Arial" w:cs="Arial"/>
          <w:sz w:val="22"/>
          <w:szCs w:val="22"/>
        </w:rPr>
        <w:t xml:space="preserve">Si el profesional </w:t>
      </w:r>
      <w:r>
        <w:rPr>
          <w:rFonts w:ascii="Arial" w:hAnsi="Arial" w:cs="Arial"/>
          <w:sz w:val="22"/>
          <w:szCs w:val="22"/>
        </w:rPr>
        <w:t xml:space="preserve">(abogado) </w:t>
      </w:r>
      <w:r w:rsidRPr="00200FF4">
        <w:rPr>
          <w:rFonts w:ascii="Arial" w:hAnsi="Arial" w:cs="Arial"/>
          <w:sz w:val="22"/>
          <w:szCs w:val="22"/>
        </w:rPr>
        <w:t>determina que el re</w:t>
      </w:r>
      <w:r w:rsidR="003061E7">
        <w:rPr>
          <w:rFonts w:ascii="Arial" w:hAnsi="Arial" w:cs="Arial"/>
          <w:sz w:val="22"/>
          <w:szCs w:val="22"/>
        </w:rPr>
        <w:t xml:space="preserve">querimiento no aplica como </w:t>
      </w:r>
      <w:r>
        <w:rPr>
          <w:rFonts w:ascii="Arial" w:hAnsi="Arial" w:cs="Arial"/>
          <w:sz w:val="22"/>
          <w:szCs w:val="22"/>
        </w:rPr>
        <w:t>acto aclaratorio o revocatoria oficiosa,</w:t>
      </w:r>
      <w:r w:rsidRPr="00200FF4">
        <w:rPr>
          <w:rFonts w:ascii="Arial" w:hAnsi="Arial" w:cs="Arial"/>
          <w:sz w:val="22"/>
          <w:szCs w:val="22"/>
        </w:rPr>
        <w:t xml:space="preserve"> proyecta un formato de devolución</w:t>
      </w:r>
      <w:r>
        <w:rPr>
          <w:rFonts w:ascii="Arial" w:hAnsi="Arial" w:cs="Arial"/>
          <w:sz w:val="22"/>
          <w:szCs w:val="22"/>
        </w:rPr>
        <w:t xml:space="preserve">: </w:t>
      </w:r>
      <w:r w:rsidRPr="007A4939">
        <w:rPr>
          <w:rFonts w:eastAsia="Times New Roman"/>
          <w:i/>
        </w:rPr>
        <w:t>Formato Devoluciones Recursos y Revocatoria Directa</w:t>
      </w:r>
      <w:r>
        <w:rPr>
          <w:rFonts w:ascii="Arial" w:hAnsi="Arial" w:cs="Arial"/>
          <w:sz w:val="22"/>
          <w:szCs w:val="22"/>
        </w:rPr>
        <w:t xml:space="preserve">, </w:t>
      </w:r>
      <w:r w:rsidRPr="00200FF4">
        <w:rPr>
          <w:rFonts w:ascii="Arial" w:hAnsi="Arial" w:cs="Arial"/>
          <w:sz w:val="22"/>
          <w:szCs w:val="22"/>
        </w:rPr>
        <w:t>el cual es enviado por la misma ruta</w:t>
      </w:r>
      <w:r>
        <w:rPr>
          <w:rFonts w:ascii="Arial" w:hAnsi="Arial" w:cs="Arial"/>
          <w:sz w:val="22"/>
          <w:szCs w:val="22"/>
        </w:rPr>
        <w:t xml:space="preserve"> y de igual manera se actualiza la información en la base.</w:t>
      </w:r>
    </w:p>
    <w:p w:rsidR="00FB73BB" w:rsidRPr="00A531D4" w:rsidRDefault="00FB73BB" w:rsidP="00451740">
      <w:pPr>
        <w:jc w:val="both"/>
        <w:rPr>
          <w:rFonts w:ascii="Arial" w:hAnsi="Arial" w:cs="Arial"/>
          <w:sz w:val="22"/>
          <w:szCs w:val="22"/>
        </w:rPr>
      </w:pPr>
      <w:r w:rsidRPr="00FB73BB">
        <w:rPr>
          <w:rFonts w:ascii="Arial" w:hAnsi="Arial" w:cs="Arial"/>
          <w:b/>
          <w:sz w:val="22"/>
          <w:szCs w:val="22"/>
        </w:rPr>
        <w:t>4.1.</w:t>
      </w:r>
      <w:r>
        <w:rPr>
          <w:rFonts w:ascii="Arial" w:hAnsi="Arial" w:cs="Arial"/>
          <w:b/>
          <w:sz w:val="22"/>
          <w:szCs w:val="22"/>
        </w:rPr>
        <w:t xml:space="preserve">8 </w:t>
      </w:r>
      <w:r w:rsidRPr="00FB73BB">
        <w:rPr>
          <w:rFonts w:ascii="Arial" w:hAnsi="Arial" w:cs="Arial"/>
          <w:sz w:val="22"/>
          <w:szCs w:val="22"/>
        </w:rPr>
        <w:t xml:space="preserve">En lo </w:t>
      </w:r>
      <w:r>
        <w:rPr>
          <w:rFonts w:ascii="Arial" w:hAnsi="Arial" w:cs="Arial"/>
          <w:sz w:val="22"/>
          <w:szCs w:val="22"/>
        </w:rPr>
        <w:t>que atañe a los cargues masivos, el personal de apoyo administrativo corrobora</w:t>
      </w:r>
      <w:r w:rsidRPr="00FB73BB">
        <w:rPr>
          <w:rFonts w:ascii="Arial" w:hAnsi="Arial" w:cs="Arial"/>
          <w:sz w:val="22"/>
          <w:szCs w:val="22"/>
        </w:rPr>
        <w:t xml:space="preserve"> que la asignación a cargo de cada abogado haya sido culminada, verificando que los actos administrativos cargados en la carpeta compartida correspondan a los casos asignados al inicio de la semana.</w:t>
      </w:r>
    </w:p>
    <w:p w:rsidR="00FB73BB" w:rsidRPr="004925F1" w:rsidRDefault="00A531D4" w:rsidP="00451740">
      <w:pPr>
        <w:jc w:val="both"/>
        <w:rPr>
          <w:rFonts w:ascii="Arial" w:hAnsi="Arial" w:cs="Arial"/>
          <w:sz w:val="22"/>
          <w:szCs w:val="22"/>
        </w:rPr>
      </w:pPr>
      <w:r w:rsidRPr="004925F1">
        <w:rPr>
          <w:rFonts w:ascii="Arial" w:hAnsi="Arial" w:cs="Arial"/>
          <w:b/>
          <w:sz w:val="22"/>
          <w:szCs w:val="22"/>
        </w:rPr>
        <w:t>4.1.9</w:t>
      </w:r>
      <w:r w:rsidRPr="004925F1">
        <w:rPr>
          <w:rFonts w:ascii="Arial" w:hAnsi="Arial" w:cs="Arial"/>
          <w:sz w:val="22"/>
          <w:szCs w:val="22"/>
        </w:rPr>
        <w:t xml:space="preserve"> De conformidad a la verificación que se emite desde el grupo administrativo, el profesional (abogado) de calidad, </w:t>
      </w:r>
      <w:r w:rsidR="004925F1" w:rsidRPr="004925F1">
        <w:rPr>
          <w:rFonts w:ascii="Arial" w:hAnsi="Arial" w:cs="Arial"/>
          <w:sz w:val="22"/>
          <w:szCs w:val="22"/>
        </w:rPr>
        <w:t>deberá</w:t>
      </w:r>
      <w:r w:rsidRPr="004925F1">
        <w:rPr>
          <w:rFonts w:ascii="Arial" w:hAnsi="Arial" w:cs="Arial"/>
          <w:sz w:val="22"/>
          <w:szCs w:val="22"/>
        </w:rPr>
        <w:t xml:space="preserve"> realizar aleatoriamente revisión sobre la producción semanal de los actos administrativos asignados cargados, con el fin de garantizar su calidad. </w:t>
      </w:r>
      <w:r w:rsidR="00FB73BB" w:rsidRPr="004925F1">
        <w:rPr>
          <w:rFonts w:ascii="Arial" w:hAnsi="Arial" w:cs="Arial"/>
          <w:sz w:val="22"/>
          <w:szCs w:val="22"/>
        </w:rPr>
        <w:t xml:space="preserve"> </w:t>
      </w:r>
    </w:p>
    <w:p w:rsidR="00A531D4" w:rsidRPr="004925F1" w:rsidRDefault="00A531D4" w:rsidP="00451740">
      <w:pPr>
        <w:jc w:val="both"/>
        <w:rPr>
          <w:rFonts w:ascii="Arial" w:hAnsi="Arial" w:cs="Arial"/>
          <w:sz w:val="22"/>
          <w:szCs w:val="22"/>
        </w:rPr>
      </w:pPr>
      <w:r w:rsidRPr="004925F1">
        <w:rPr>
          <w:rFonts w:ascii="Arial" w:hAnsi="Arial" w:cs="Arial"/>
          <w:sz w:val="22"/>
          <w:szCs w:val="22"/>
        </w:rPr>
        <w:t>La retroalimentación sobre</w:t>
      </w:r>
      <w:r w:rsidR="004925F1">
        <w:rPr>
          <w:rFonts w:ascii="Arial" w:hAnsi="Arial" w:cs="Arial"/>
          <w:sz w:val="22"/>
          <w:szCs w:val="22"/>
        </w:rPr>
        <w:t xml:space="preserve"> el resultado de la muestra se </w:t>
      </w:r>
      <w:r w:rsidRPr="004925F1">
        <w:rPr>
          <w:rFonts w:ascii="Arial" w:hAnsi="Arial" w:cs="Arial"/>
          <w:sz w:val="22"/>
          <w:szCs w:val="22"/>
        </w:rPr>
        <w:t xml:space="preserve">hace mediante correo electrónico en el que se señalan de manera general las observaciones (en caso de que existan) a su vez observaciones puntuales de cada acto administrativo se dejan sobre el proyecto de Resolución revisado.  </w:t>
      </w:r>
    </w:p>
    <w:p w:rsidR="00A531D4" w:rsidRPr="004925F1" w:rsidRDefault="00A531D4" w:rsidP="00451740">
      <w:pPr>
        <w:jc w:val="both"/>
        <w:rPr>
          <w:rFonts w:ascii="Arial" w:hAnsi="Arial" w:cs="Arial"/>
          <w:sz w:val="22"/>
          <w:szCs w:val="22"/>
        </w:rPr>
      </w:pPr>
      <w:r w:rsidRPr="004925F1">
        <w:rPr>
          <w:rFonts w:ascii="Arial" w:hAnsi="Arial" w:cs="Arial"/>
          <w:b/>
          <w:sz w:val="22"/>
          <w:szCs w:val="22"/>
        </w:rPr>
        <w:t>4.1.10</w:t>
      </w:r>
      <w:r w:rsidRPr="004925F1">
        <w:rPr>
          <w:rFonts w:ascii="Arial" w:hAnsi="Arial" w:cs="Arial"/>
          <w:sz w:val="22"/>
          <w:szCs w:val="22"/>
        </w:rPr>
        <w:t xml:space="preserve"> En caso de requerirse correcciones por parte de calidad, el profesional (abogado) deberà corregir los actos administrativos de acuerdo a las observaciones realizadas, cargándolo en la carpeta “corregidos” que reposa en la compartida.</w:t>
      </w:r>
    </w:p>
    <w:p w:rsidR="0007015B" w:rsidRPr="004925F1" w:rsidRDefault="0007015B" w:rsidP="00451740">
      <w:pPr>
        <w:jc w:val="both"/>
        <w:rPr>
          <w:rFonts w:ascii="Arial" w:hAnsi="Arial" w:cs="Arial"/>
          <w:sz w:val="22"/>
          <w:szCs w:val="22"/>
        </w:rPr>
      </w:pPr>
      <w:r w:rsidRPr="004925F1">
        <w:rPr>
          <w:rFonts w:ascii="Arial" w:hAnsi="Arial" w:cs="Arial"/>
          <w:b/>
          <w:sz w:val="22"/>
          <w:szCs w:val="22"/>
        </w:rPr>
        <w:t>4.1.11</w:t>
      </w:r>
      <w:r w:rsidRPr="004925F1">
        <w:t xml:space="preserve"> </w:t>
      </w:r>
      <w:r w:rsidRPr="004925F1">
        <w:rPr>
          <w:rFonts w:ascii="Arial" w:hAnsi="Arial" w:cs="Arial"/>
          <w:sz w:val="22"/>
          <w:szCs w:val="22"/>
        </w:rPr>
        <w:t>Posteriormente</w:t>
      </w:r>
      <w:r w:rsidR="004925F1" w:rsidRPr="004925F1">
        <w:rPr>
          <w:rFonts w:ascii="Arial" w:hAnsi="Arial" w:cs="Arial"/>
          <w:sz w:val="22"/>
          <w:szCs w:val="22"/>
        </w:rPr>
        <w:t xml:space="preserve">, </w:t>
      </w:r>
      <w:r w:rsidRPr="004925F1">
        <w:rPr>
          <w:rFonts w:ascii="Arial" w:hAnsi="Arial" w:cs="Arial"/>
          <w:sz w:val="22"/>
          <w:szCs w:val="22"/>
        </w:rPr>
        <w:t>el abogado de calidad Informa mediante correo electrónico, al líder del procedimiento los actos administrativos que se encuentran en la carpeta compartida y que ya están aprobados, a fin de enviarlos a imposición de firma.</w:t>
      </w:r>
    </w:p>
    <w:p w:rsidR="00451740" w:rsidRDefault="004925F1" w:rsidP="0045174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4.1.12</w:t>
      </w:r>
      <w:r w:rsidR="00451740">
        <w:rPr>
          <w:rFonts w:ascii="Arial" w:hAnsi="Arial" w:cs="Arial"/>
          <w:b/>
          <w:sz w:val="22"/>
          <w:szCs w:val="22"/>
        </w:rPr>
        <w:t xml:space="preserve"> </w:t>
      </w:r>
      <w:r w:rsidR="00451740" w:rsidRPr="00DE382C">
        <w:rPr>
          <w:rFonts w:ascii="Arial" w:hAnsi="Arial" w:cs="Arial"/>
          <w:sz w:val="22"/>
          <w:szCs w:val="22"/>
        </w:rPr>
        <w:t>Una vez el Acto Administrativo se encuentra cargado en Orfeo se hace entrega del radicado al solicitante</w:t>
      </w:r>
      <w:r w:rsidR="00451740">
        <w:rPr>
          <w:rFonts w:ascii="Arial" w:hAnsi="Arial" w:cs="Arial"/>
          <w:sz w:val="22"/>
          <w:szCs w:val="22"/>
        </w:rPr>
        <w:t xml:space="preserve"> por correo electrónico</w:t>
      </w:r>
      <w:r w:rsidR="00451740" w:rsidRPr="00DE382C">
        <w:rPr>
          <w:rFonts w:ascii="Arial" w:hAnsi="Arial" w:cs="Arial"/>
          <w:sz w:val="22"/>
          <w:szCs w:val="22"/>
        </w:rPr>
        <w:t>, los formatos de devolución son enviados por la misma ruta como respuesta al requerimiento.</w:t>
      </w:r>
      <w:r w:rsidR="00451740">
        <w:rPr>
          <w:rFonts w:ascii="Arial" w:hAnsi="Arial" w:cs="Arial"/>
          <w:b/>
          <w:sz w:val="22"/>
          <w:szCs w:val="22"/>
        </w:rPr>
        <w:t xml:space="preserve">  </w:t>
      </w:r>
    </w:p>
    <w:p w:rsidR="005B0A6A" w:rsidRDefault="005B0A6A" w:rsidP="005B0A6A">
      <w:pPr>
        <w:tabs>
          <w:tab w:val="left" w:pos="284"/>
        </w:tabs>
        <w:spacing w:after="0"/>
        <w:ind w:left="218"/>
        <w:rPr>
          <w:rFonts w:ascii="Arial" w:hAnsi="Arial" w:cs="Arial"/>
          <w:b/>
        </w:rPr>
      </w:pPr>
    </w:p>
    <w:p w:rsidR="005B0A6A" w:rsidRDefault="005B0A6A" w:rsidP="005B0A6A">
      <w:pPr>
        <w:tabs>
          <w:tab w:val="left" w:pos="284"/>
        </w:tabs>
        <w:spacing w:after="0"/>
        <w:ind w:left="218"/>
        <w:rPr>
          <w:rFonts w:ascii="Arial" w:hAnsi="Arial" w:cs="Arial"/>
          <w:b/>
        </w:rPr>
      </w:pPr>
    </w:p>
    <w:p w:rsidR="005B0A6A" w:rsidRDefault="005B0A6A" w:rsidP="005B0A6A">
      <w:pPr>
        <w:jc w:val="both"/>
        <w:rPr>
          <w:rFonts w:ascii="Arial" w:hAnsi="Arial" w:cs="Arial"/>
          <w:b/>
          <w:sz w:val="22"/>
          <w:szCs w:val="22"/>
        </w:rPr>
      </w:pPr>
    </w:p>
    <w:p w:rsidR="005B0A6A" w:rsidRDefault="005B0A6A" w:rsidP="005B0A6A">
      <w:pPr>
        <w:jc w:val="both"/>
        <w:rPr>
          <w:rFonts w:ascii="Arial" w:hAnsi="Arial" w:cs="Arial"/>
          <w:b/>
          <w:sz w:val="22"/>
          <w:szCs w:val="22"/>
        </w:rPr>
      </w:pPr>
    </w:p>
    <w:p w:rsidR="005B0A6A" w:rsidRDefault="005B0A6A" w:rsidP="005B0A6A">
      <w:pPr>
        <w:jc w:val="both"/>
        <w:rPr>
          <w:rFonts w:ascii="Arial" w:hAnsi="Arial" w:cs="Arial"/>
          <w:b/>
          <w:sz w:val="22"/>
          <w:szCs w:val="22"/>
        </w:rPr>
      </w:pPr>
    </w:p>
    <w:p w:rsidR="005B0A6A" w:rsidRDefault="005B0A6A" w:rsidP="00B3638D">
      <w:pPr>
        <w:spacing w:after="0"/>
        <w:rPr>
          <w:rFonts w:ascii="Arial" w:hAnsi="Arial" w:cs="Arial"/>
          <w:b/>
          <w:sz w:val="22"/>
          <w:szCs w:val="22"/>
        </w:rPr>
      </w:pPr>
    </w:p>
    <w:p w:rsidR="005B0A6A" w:rsidRDefault="005B0A6A" w:rsidP="005B0A6A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5B0A6A" w:rsidRPr="00F65943" w:rsidRDefault="005B0A6A" w:rsidP="005B0A6A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:rsidR="005B0A6A" w:rsidRDefault="005B0A6A" w:rsidP="005B0A6A">
      <w:pPr>
        <w:pStyle w:val="Prrafodelista"/>
        <w:ind w:left="-142"/>
        <w:jc w:val="center"/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023"/>
        <w:gridCol w:w="2842"/>
        <w:gridCol w:w="4789"/>
      </w:tblGrid>
      <w:tr w:rsidR="005B0A6A" w:rsidRPr="009541C3" w:rsidTr="00260306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:rsidR="005B0A6A" w:rsidRPr="009541C3" w:rsidRDefault="005B0A6A" w:rsidP="0026030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2" w:type="pct"/>
            <w:shd w:val="clear" w:color="auto" w:fill="A50021"/>
          </w:tcPr>
          <w:p w:rsidR="005B0A6A" w:rsidRPr="009541C3" w:rsidRDefault="005B0A6A" w:rsidP="0026030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:rsidR="005B0A6A" w:rsidRPr="009541C3" w:rsidRDefault="005B0A6A" w:rsidP="0026030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5B0A6A" w:rsidRPr="00C431C5" w:rsidTr="00260306">
        <w:trPr>
          <w:trHeight w:val="443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:rsidR="005B0A6A" w:rsidRPr="00C431C5" w:rsidRDefault="005B0A6A" w:rsidP="0026030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5B0A6A" w:rsidRDefault="005B0A6A" w:rsidP="0026030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7" w:type="pct"/>
            <w:shd w:val="clear" w:color="auto" w:fill="FFFFFF" w:themeFill="background1"/>
            <w:vAlign w:val="center"/>
          </w:tcPr>
          <w:p w:rsidR="005B0A6A" w:rsidRPr="00C431C5" w:rsidRDefault="00B3638D" w:rsidP="0026030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Definir las directrices de las actividades desempeñadas en el procedimiento respecto a actos administrativo aclaratorios y revocatorias oficiosas.</w:t>
            </w:r>
          </w:p>
        </w:tc>
      </w:tr>
    </w:tbl>
    <w:p w:rsidR="005B0A6A" w:rsidRDefault="005B0A6A" w:rsidP="005B0A6A">
      <w:pPr>
        <w:pStyle w:val="Prrafodelista"/>
        <w:ind w:left="-142"/>
        <w:jc w:val="center"/>
      </w:pPr>
    </w:p>
    <w:p w:rsidR="004243A3" w:rsidRDefault="004243A3"/>
    <w:sectPr w:rsidR="004243A3" w:rsidSect="002212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DFC" w:rsidRDefault="00214DFC" w:rsidP="005B0A6A">
      <w:pPr>
        <w:spacing w:after="0"/>
      </w:pPr>
      <w:r>
        <w:separator/>
      </w:r>
    </w:p>
  </w:endnote>
  <w:endnote w:type="continuationSeparator" w:id="0">
    <w:p w:rsidR="00214DFC" w:rsidRDefault="00214DFC" w:rsidP="005B0A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A8D" w:rsidRDefault="00025A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4B" w:rsidRPr="00C20EFF" w:rsidRDefault="00B604B0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Pr="00C20EFF">
      <w:t xml:space="preserve">       710.14.15-24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A8D" w:rsidRDefault="00025A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DFC" w:rsidRDefault="00214DFC" w:rsidP="005B0A6A">
      <w:pPr>
        <w:spacing w:after="0"/>
      </w:pPr>
      <w:r>
        <w:separator/>
      </w:r>
    </w:p>
  </w:footnote>
  <w:footnote w:type="continuationSeparator" w:id="0">
    <w:p w:rsidR="00214DFC" w:rsidRDefault="00214DFC" w:rsidP="005B0A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B604B0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ED920C3" wp14:editId="7ACAB7D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95" w:rsidRDefault="00214DFC" w:rsidP="000F539E">
    <w:pPr>
      <w:pStyle w:val="Encabezado"/>
      <w:jc w:val="center"/>
    </w:pPr>
  </w:p>
  <w:p w:rsidR="005C56A7" w:rsidRDefault="00214DFC" w:rsidP="000F539E">
    <w:pPr>
      <w:pStyle w:val="Encabezado"/>
      <w:jc w:val="center"/>
    </w:pPr>
  </w:p>
  <w:p w:rsidR="00E72035" w:rsidRDefault="00214DFC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025A8D" w:rsidRPr="0044395D" w:rsidTr="002246ED">
      <w:trPr>
        <w:trHeight w:val="275"/>
      </w:trPr>
      <w:tc>
        <w:tcPr>
          <w:tcW w:w="2604" w:type="dxa"/>
          <w:vMerge w:val="restart"/>
          <w:shd w:val="clear" w:color="auto" w:fill="auto"/>
        </w:tcPr>
        <w:p w:rsidR="00025A8D" w:rsidRDefault="00025A8D" w:rsidP="00025A8D">
          <w:pPr>
            <w:widowControl w:val="0"/>
            <w:rPr>
              <w:noProof/>
              <w:sz w:val="16"/>
              <w:szCs w:val="16"/>
            </w:rPr>
          </w:pPr>
        </w:p>
        <w:p w:rsidR="00025A8D" w:rsidRDefault="00025A8D" w:rsidP="00025A8D">
          <w:pPr>
            <w:widowControl w:val="0"/>
            <w:rPr>
              <w:noProof/>
              <w:sz w:val="16"/>
              <w:szCs w:val="16"/>
            </w:rPr>
          </w:pPr>
        </w:p>
        <w:p w:rsidR="00025A8D" w:rsidRPr="00C225FB" w:rsidRDefault="00025A8D" w:rsidP="00025A8D">
          <w:pPr>
            <w:widowControl w:val="0"/>
            <w:rPr>
              <w:sz w:val="16"/>
              <w:szCs w:val="16"/>
            </w:rPr>
          </w:pPr>
          <w:r w:rsidRPr="00C225FB"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36312630" wp14:editId="1692BFA7">
                <wp:extent cx="1485900" cy="27622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025A8D" w:rsidRPr="00C225FB" w:rsidRDefault="00695A40" w:rsidP="00025A8D">
          <w:pPr>
            <w:widowControl w:val="0"/>
            <w:jc w:val="center"/>
            <w:rPr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MANUAL ACTOS ADMINISTRATIVOS ACLARATORIOS Y REVOCATORIAS OFICIOSAS </w:t>
          </w:r>
        </w:p>
      </w:tc>
    </w:tr>
    <w:tr w:rsidR="00025A8D" w:rsidRPr="0044395D" w:rsidTr="002246ED">
      <w:trPr>
        <w:trHeight w:val="138"/>
      </w:trPr>
      <w:tc>
        <w:tcPr>
          <w:tcW w:w="2604" w:type="dxa"/>
          <w:vMerge/>
          <w:shd w:val="clear" w:color="auto" w:fill="auto"/>
        </w:tcPr>
        <w:p w:rsidR="00025A8D" w:rsidRPr="00C225FB" w:rsidRDefault="00025A8D" w:rsidP="00025A8D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025A8D" w:rsidRPr="00695A40" w:rsidRDefault="00025A8D" w:rsidP="00025A8D">
          <w:pPr>
            <w:widowControl w:val="0"/>
            <w:rPr>
              <w:sz w:val="16"/>
              <w:szCs w:val="16"/>
            </w:rPr>
          </w:pPr>
          <w:r w:rsidRPr="00695A40">
            <w:rPr>
              <w:rFonts w:ascii="Arial" w:hAnsi="Arial" w:cs="Arial"/>
              <w:sz w:val="16"/>
              <w:szCs w:val="16"/>
            </w:rPr>
            <w:t xml:space="preserve">PROCESO:  REGISTRO Y VALORACIÓN  </w:t>
          </w:r>
        </w:p>
      </w:tc>
    </w:tr>
    <w:tr w:rsidR="00025A8D" w:rsidRPr="0044395D" w:rsidTr="002246ED">
      <w:trPr>
        <w:trHeight w:val="138"/>
      </w:trPr>
      <w:tc>
        <w:tcPr>
          <w:tcW w:w="2604" w:type="dxa"/>
          <w:vMerge/>
          <w:shd w:val="clear" w:color="auto" w:fill="auto"/>
        </w:tcPr>
        <w:p w:rsidR="00025A8D" w:rsidRPr="00C225FB" w:rsidRDefault="00025A8D" w:rsidP="00025A8D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025A8D" w:rsidRPr="00695A40" w:rsidRDefault="00025A8D" w:rsidP="00025A8D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695A40">
            <w:rPr>
              <w:rFonts w:ascii="Arial" w:hAnsi="Arial" w:cs="Arial"/>
              <w:sz w:val="16"/>
              <w:szCs w:val="16"/>
            </w:rPr>
            <w:t>PROCEDIMIENTO: RECURSOS Y REVOCATORIAS DIRECTAS</w:t>
          </w:r>
        </w:p>
      </w:tc>
    </w:tr>
    <w:tr w:rsidR="00025A8D" w:rsidRPr="0044395D" w:rsidTr="00025A8D">
      <w:trPr>
        <w:trHeight w:hRule="exact" w:val="518"/>
      </w:trPr>
      <w:tc>
        <w:tcPr>
          <w:tcW w:w="2604" w:type="dxa"/>
          <w:vMerge/>
          <w:shd w:val="clear" w:color="auto" w:fill="auto"/>
        </w:tcPr>
        <w:p w:rsidR="00025A8D" w:rsidRPr="00C225FB" w:rsidRDefault="00025A8D" w:rsidP="00025A8D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025A8D" w:rsidRPr="00695A40" w:rsidRDefault="00025A8D" w:rsidP="00025A8D">
          <w:pPr>
            <w:widowControl w:val="0"/>
            <w:rPr>
              <w:rFonts w:ascii="Arial" w:hAnsi="Arial" w:cs="Arial"/>
              <w:sz w:val="18"/>
              <w:szCs w:val="18"/>
            </w:rPr>
          </w:pPr>
          <w:r w:rsidRPr="00695A40">
            <w:rPr>
              <w:rFonts w:ascii="Arial" w:hAnsi="Arial" w:cs="Arial"/>
              <w:sz w:val="18"/>
              <w:szCs w:val="18"/>
            </w:rPr>
            <w:t>MANUAL ACTOS ADMINISTRATIVOS ACLARATORIOS Y REVOCATORIAS OFICIOSAS</w:t>
          </w:r>
        </w:p>
        <w:p w:rsidR="00025A8D" w:rsidRPr="00695A40" w:rsidRDefault="00025A8D" w:rsidP="00025A8D">
          <w:pPr>
            <w:widowControl w:val="0"/>
            <w:rPr>
              <w:rFonts w:ascii="Arial" w:hAnsi="Arial" w:cs="Arial"/>
              <w:sz w:val="16"/>
              <w:szCs w:val="16"/>
            </w:rPr>
          </w:pPr>
        </w:p>
      </w:tc>
    </w:tr>
    <w:tr w:rsidR="00025A8D" w:rsidRPr="0044395D" w:rsidTr="002246ED">
      <w:trPr>
        <w:trHeight w:val="64"/>
      </w:trPr>
      <w:tc>
        <w:tcPr>
          <w:tcW w:w="2604" w:type="dxa"/>
          <w:vMerge/>
          <w:shd w:val="clear" w:color="auto" w:fill="auto"/>
        </w:tcPr>
        <w:p w:rsidR="00025A8D" w:rsidRPr="00C225FB" w:rsidRDefault="00025A8D" w:rsidP="00025A8D">
          <w:pPr>
            <w:widowControl w:val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025A8D" w:rsidRPr="00695A40" w:rsidRDefault="00025A8D" w:rsidP="00025A8D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695A40">
            <w:rPr>
              <w:rFonts w:cs="Arial"/>
              <w:sz w:val="16"/>
              <w:szCs w:val="16"/>
            </w:rPr>
            <w:t>Código:</w:t>
          </w:r>
          <w:r w:rsidRPr="00695A40">
            <w:rPr>
              <w:rFonts w:cs="Arial"/>
              <w:sz w:val="16"/>
              <w:szCs w:val="22"/>
            </w:rPr>
            <w:t xml:space="preserve"> </w:t>
          </w:r>
          <w:r w:rsidR="00695A40" w:rsidRPr="00695A40">
            <w:rPr>
              <w:rFonts w:cs="Arial"/>
              <w:sz w:val="16"/>
              <w:szCs w:val="22"/>
            </w:rPr>
            <w:t>510.05.06-34</w:t>
          </w:r>
        </w:p>
      </w:tc>
      <w:tc>
        <w:tcPr>
          <w:tcW w:w="1475" w:type="dxa"/>
          <w:shd w:val="clear" w:color="auto" w:fill="auto"/>
        </w:tcPr>
        <w:p w:rsidR="00025A8D" w:rsidRPr="00695A40" w:rsidRDefault="00695A40" w:rsidP="00025A8D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Versión: 01</w:t>
          </w:r>
        </w:p>
      </w:tc>
      <w:tc>
        <w:tcPr>
          <w:tcW w:w="2054" w:type="dxa"/>
          <w:shd w:val="clear" w:color="auto" w:fill="auto"/>
        </w:tcPr>
        <w:p w:rsidR="00025A8D" w:rsidRPr="00695A40" w:rsidRDefault="00695A40" w:rsidP="00025A8D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Fecha: 25/08/2017</w:t>
          </w:r>
          <w:bookmarkStart w:id="0" w:name="_GoBack"/>
          <w:bookmarkEnd w:id="0"/>
        </w:p>
      </w:tc>
      <w:tc>
        <w:tcPr>
          <w:tcW w:w="1415" w:type="dxa"/>
          <w:shd w:val="clear" w:color="auto" w:fill="auto"/>
        </w:tcPr>
        <w:p w:rsidR="00025A8D" w:rsidRPr="00C225FB" w:rsidRDefault="00025A8D" w:rsidP="00025A8D">
          <w:pPr>
            <w:widowControl w:val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695A40">
            <w:rPr>
              <w:rFonts w:ascii="Arial" w:hAnsi="Arial" w:cs="Arial"/>
              <w:noProof/>
              <w:sz w:val="16"/>
              <w:szCs w:val="22"/>
            </w:rPr>
            <w:t>1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  <w:r w:rsidRPr="00C225FB">
            <w:rPr>
              <w:rFonts w:ascii="Arial" w:hAnsi="Arial" w:cs="Arial"/>
              <w:sz w:val="16"/>
              <w:szCs w:val="22"/>
            </w:rPr>
            <w:t xml:space="preserve"> de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695A40">
            <w:rPr>
              <w:rFonts w:ascii="Arial" w:hAnsi="Arial" w:cs="Arial"/>
              <w:noProof/>
              <w:sz w:val="16"/>
              <w:szCs w:val="22"/>
            </w:rPr>
            <w:t>4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025A8D" w:rsidRPr="00C20EFF" w:rsidRDefault="00025A8D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B604B0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68B926DC" wp14:editId="2214A71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E5F41"/>
    <w:multiLevelType w:val="multilevel"/>
    <w:tmpl w:val="73203780"/>
    <w:lvl w:ilvl="0">
      <w:start w:val="1"/>
      <w:numFmt w:val="decimal"/>
      <w:lvlText w:val="%1."/>
      <w:lvlJc w:val="left"/>
      <w:pPr>
        <w:ind w:left="57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6A"/>
    <w:rsid w:val="00013C7E"/>
    <w:rsid w:val="00025A8D"/>
    <w:rsid w:val="0003318D"/>
    <w:rsid w:val="00055A37"/>
    <w:rsid w:val="0007015B"/>
    <w:rsid w:val="000E3158"/>
    <w:rsid w:val="0015705E"/>
    <w:rsid w:val="0021023C"/>
    <w:rsid w:val="00211760"/>
    <w:rsid w:val="00214DFC"/>
    <w:rsid w:val="002849A6"/>
    <w:rsid w:val="002E7EBB"/>
    <w:rsid w:val="002F75DB"/>
    <w:rsid w:val="003061E7"/>
    <w:rsid w:val="00336EBE"/>
    <w:rsid w:val="00357DBC"/>
    <w:rsid w:val="00372455"/>
    <w:rsid w:val="003B074A"/>
    <w:rsid w:val="003B0FEE"/>
    <w:rsid w:val="004243A3"/>
    <w:rsid w:val="00433D09"/>
    <w:rsid w:val="00434AA4"/>
    <w:rsid w:val="00440FCB"/>
    <w:rsid w:val="00451740"/>
    <w:rsid w:val="00470C9A"/>
    <w:rsid w:val="004925F1"/>
    <w:rsid w:val="00494B32"/>
    <w:rsid w:val="004D1427"/>
    <w:rsid w:val="00510814"/>
    <w:rsid w:val="00521483"/>
    <w:rsid w:val="0055434C"/>
    <w:rsid w:val="0058013C"/>
    <w:rsid w:val="005A3258"/>
    <w:rsid w:val="005B0A6A"/>
    <w:rsid w:val="005F1EB8"/>
    <w:rsid w:val="00695A40"/>
    <w:rsid w:val="006A285E"/>
    <w:rsid w:val="0075123F"/>
    <w:rsid w:val="00760CBD"/>
    <w:rsid w:val="007B6DDF"/>
    <w:rsid w:val="007D672C"/>
    <w:rsid w:val="008255E5"/>
    <w:rsid w:val="00875185"/>
    <w:rsid w:val="008A796C"/>
    <w:rsid w:val="008F1BF3"/>
    <w:rsid w:val="00916F47"/>
    <w:rsid w:val="00923699"/>
    <w:rsid w:val="00933969"/>
    <w:rsid w:val="00954C1A"/>
    <w:rsid w:val="00967E88"/>
    <w:rsid w:val="009A2176"/>
    <w:rsid w:val="00A531D4"/>
    <w:rsid w:val="00B07DCA"/>
    <w:rsid w:val="00B30854"/>
    <w:rsid w:val="00B3638D"/>
    <w:rsid w:val="00B604B0"/>
    <w:rsid w:val="00BB7189"/>
    <w:rsid w:val="00CD79A8"/>
    <w:rsid w:val="00CE3E5F"/>
    <w:rsid w:val="00DC5F34"/>
    <w:rsid w:val="00E043C7"/>
    <w:rsid w:val="00E840B4"/>
    <w:rsid w:val="00EA4CCF"/>
    <w:rsid w:val="00FB73BB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DC8B055"/>
  <w15:chartTrackingRefBased/>
  <w15:docId w15:val="{12461692-8356-4763-9BA9-DFE6402E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B0A6A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5B0A6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5B0A6A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0A6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A6A"/>
    <w:rPr>
      <w:rFonts w:ascii="Cambria" w:eastAsia="Cambria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5B0A6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B0A6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5185"/>
    <w:rPr>
      <w:color w:val="0563C1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87518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laratoriosregistro@unidadvictimas.gov.c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claratoriosregistro@unidadvictimas.gov.c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1263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LEYDY SORANI GOMEZ PEÑA</dc:creator>
  <cp:keywords/>
  <dc:description/>
  <cp:lastModifiedBy>Carmen Angelica Cifuentes Trejos</cp:lastModifiedBy>
  <cp:revision>18</cp:revision>
  <dcterms:created xsi:type="dcterms:W3CDTF">2017-08-11T14:59:00Z</dcterms:created>
  <dcterms:modified xsi:type="dcterms:W3CDTF">2017-08-30T19:54:00Z</dcterms:modified>
</cp:coreProperties>
</file>