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065"/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4"/>
        <w:gridCol w:w="3912"/>
        <w:gridCol w:w="744"/>
        <w:gridCol w:w="1373"/>
        <w:gridCol w:w="2117"/>
      </w:tblGrid>
      <w:tr w:rsidR="00EE28E6" w:rsidTr="00EE28E6">
        <w:trPr>
          <w:trHeight w:val="350"/>
        </w:trPr>
        <w:tc>
          <w:tcPr>
            <w:tcW w:w="30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28E6" w:rsidRDefault="00B24BB8" w:rsidP="00EE28E6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FF75B57" wp14:editId="6F77E5B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-8890</wp:posOffset>
                      </wp:positionV>
                      <wp:extent cx="1943100" cy="1304925"/>
                      <wp:effectExtent l="0" t="0" r="19050" b="28575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547EA" id="Rectángulo 1" o:spid="_x0000_s1026" style="position:absolute;margin-left:-5.95pt;margin-top:-.7pt;width:153pt;height:10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"/>
                  </w:pict>
                </mc:Fallback>
              </mc:AlternateContent>
            </w:r>
            <w:r w:rsidR="00EE1EC5">
              <w:object w:dxaOrig="286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69.75pt" o:ole="">
                  <v:imagedata r:id="rId8" o:title=""/>
                </v:shape>
                <o:OLEObject Type="Embed" ProgID="PBrush" ShapeID="_x0000_i1025" DrawAspect="Content" ObjectID="_1504705015" r:id="rId9"/>
              </w:objec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8E6" w:rsidRPr="00622BAD" w:rsidRDefault="00622BAD" w:rsidP="00EE28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22BAD">
              <w:rPr>
                <w:rFonts w:ascii="Calibri" w:eastAsia="Arial" w:hAnsi="Calibri" w:cs="Tahoma"/>
                <w:b/>
                <w:bCs/>
                <w:sz w:val="22"/>
                <w:szCs w:val="22"/>
                <w:lang w:val="es-ES_tradnl"/>
              </w:rPr>
              <w:t xml:space="preserve">FORMATO </w:t>
            </w:r>
            <w:r w:rsidR="00EE28E6" w:rsidRPr="00622BAD">
              <w:rPr>
                <w:rFonts w:ascii="Calibri" w:eastAsia="Arial" w:hAnsi="Calibri" w:cs="Tahoma"/>
                <w:b/>
                <w:bCs/>
                <w:sz w:val="22"/>
                <w:szCs w:val="22"/>
                <w:lang w:val="es-ES_tradnl"/>
              </w:rPr>
              <w:t xml:space="preserve">NOTIFICACION RESOLUCIÓN DEJA SIN FECTOS COMPROMISO DE PAGO 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Código: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28E6" w:rsidRDefault="00D61422" w:rsidP="00EE28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110.16.15-28</w:t>
            </w:r>
          </w:p>
        </w:tc>
      </w:tr>
      <w:tr w:rsidR="00EE28E6" w:rsidTr="00EE28E6">
        <w:trPr>
          <w:trHeight w:val="3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28E6" w:rsidRDefault="00EE28E6" w:rsidP="00EE28E6">
            <w:pPr>
              <w:rPr>
                <w:b/>
                <w:bCs/>
                <w:color w:val="00000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Versión: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E28E6" w:rsidRDefault="00D61422" w:rsidP="00EE28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</w:t>
            </w:r>
          </w:p>
        </w:tc>
      </w:tr>
      <w:tr w:rsidR="00EE28E6" w:rsidTr="00EE28E6">
        <w:trPr>
          <w:trHeight w:val="30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28E6" w:rsidRDefault="00EE28E6" w:rsidP="00EE28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PROCESO GESTIÓN JURÍDICA</w:t>
            </w:r>
          </w:p>
          <w:p w:rsidR="00EE28E6" w:rsidRDefault="00EE28E6" w:rsidP="00EE28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Fecha de Aprobación:</w:t>
            </w:r>
            <w:r w:rsidR="00D61422">
              <w:rPr>
                <w:rFonts w:ascii="Calibri" w:hAnsi="Calibri"/>
                <w:color w:val="000000"/>
                <w:sz w:val="18"/>
                <w:szCs w:val="18"/>
              </w:rPr>
              <w:t xml:space="preserve"> 25/09/2015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E28E6" w:rsidTr="00EE28E6">
        <w:trPr>
          <w:trHeight w:val="65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28E6" w:rsidRDefault="00EE28E6" w:rsidP="00EE28E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PROCEDIMIENTO COBRO COACTIVO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28E6" w:rsidRDefault="00EE28E6" w:rsidP="00EE28E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Pág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E28E6" w:rsidRDefault="00EE28E6" w:rsidP="00EE28E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28E6" w:rsidRDefault="00EE28E6" w:rsidP="00EE28E6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de 1</w:t>
            </w:r>
          </w:p>
        </w:tc>
      </w:tr>
    </w:tbl>
    <w:p w:rsidR="008969EF" w:rsidRPr="00C41B54" w:rsidRDefault="008969EF" w:rsidP="008969EF">
      <w:pPr>
        <w:rPr>
          <w:rFonts w:ascii="Tahoma" w:hAnsi="Tahoma" w:cs="Tahoma"/>
          <w:sz w:val="28"/>
          <w:szCs w:val="28"/>
        </w:rPr>
      </w:pPr>
    </w:p>
    <w:p w:rsidR="008969EF" w:rsidRPr="00C41B54" w:rsidRDefault="008969EF" w:rsidP="008969EF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  <w:r w:rsidRPr="00C41B54"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  <w:t>Bogotá D.C.</w:t>
      </w:r>
    </w:p>
    <w:p w:rsidR="008969EF" w:rsidRPr="00C41B54" w:rsidRDefault="008969EF" w:rsidP="008969EF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</w:p>
    <w:p w:rsidR="008969EF" w:rsidRPr="00C41B54" w:rsidRDefault="008969EF" w:rsidP="008969EF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</w:p>
    <w:p w:rsidR="003904B2" w:rsidRPr="00C41B54" w:rsidRDefault="003904B2" w:rsidP="003904B2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  <w:r w:rsidRPr="00C41B54"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  <w:t>Señor:</w:t>
      </w:r>
    </w:p>
    <w:p w:rsidR="003904B2" w:rsidRPr="00C41B54" w:rsidRDefault="00C41B54" w:rsidP="003904B2">
      <w:pPr>
        <w:widowControl w:val="0"/>
        <w:suppressAutoHyphens/>
        <w:rPr>
          <w:rFonts w:ascii="Tahoma" w:eastAsia="Arial Unicode MS" w:hAnsi="Tahoma" w:cs="Tahoma"/>
          <w:b/>
          <w:sz w:val="28"/>
          <w:szCs w:val="28"/>
          <w:lang w:val="es-CO" w:eastAsia="es-ES_tradnl" w:bidi="es-ES_tradnl"/>
        </w:rPr>
      </w:pPr>
      <w:r w:rsidRPr="00C41B54">
        <w:rPr>
          <w:rFonts w:ascii="Tahoma" w:eastAsia="Arial Unicode MS" w:hAnsi="Tahoma" w:cs="Tahoma"/>
          <w:b/>
          <w:sz w:val="28"/>
          <w:szCs w:val="28"/>
          <w:lang w:eastAsia="es-ES_tradnl" w:bidi="es-ES_tradnl"/>
        </w:rPr>
        <w:t>NOMBRE DEL DEUDOR</w:t>
      </w:r>
    </w:p>
    <w:p w:rsidR="003904B2" w:rsidRPr="00C41B54" w:rsidRDefault="00DA3375" w:rsidP="003904B2">
      <w:pPr>
        <w:widowControl w:val="0"/>
        <w:suppressAutoHyphens/>
        <w:rPr>
          <w:rFonts w:ascii="Tahoma" w:eastAsia="Arial Unicode MS" w:hAnsi="Tahoma" w:cs="Tahoma"/>
          <w:b/>
          <w:sz w:val="28"/>
          <w:szCs w:val="28"/>
          <w:lang w:val="es-CO" w:eastAsia="es-ES_tradnl" w:bidi="es-ES_tradnl"/>
        </w:rPr>
      </w:pPr>
      <w:r>
        <w:rPr>
          <w:rFonts w:ascii="Tahoma" w:eastAsia="Arial Unicode MS" w:hAnsi="Tahoma" w:cs="Tahoma"/>
          <w:b/>
          <w:sz w:val="28"/>
          <w:szCs w:val="28"/>
          <w:lang w:eastAsia="es-ES_tradnl" w:bidi="es-ES_tradnl"/>
        </w:rPr>
        <w:t>C.C. No. XXXXXXXXXXX</w:t>
      </w:r>
    </w:p>
    <w:p w:rsidR="003904B2" w:rsidRPr="00C41B54" w:rsidRDefault="00C41B54" w:rsidP="003904B2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  <w:r w:rsidRPr="00C41B54">
        <w:rPr>
          <w:rFonts w:ascii="Tahoma" w:eastAsia="Arial Unicode MS" w:hAnsi="Tahoma" w:cs="Tahoma"/>
          <w:sz w:val="28"/>
          <w:szCs w:val="28"/>
          <w:lang w:eastAsia="es-ES_tradnl" w:bidi="es-ES_tradnl"/>
        </w:rPr>
        <w:t>DIRECCION</w:t>
      </w:r>
    </w:p>
    <w:p w:rsidR="003904B2" w:rsidRPr="00C41B54" w:rsidRDefault="00C41B54" w:rsidP="003904B2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  <w:r w:rsidRPr="00C41B54"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  <w:t>CIUDAD</w:t>
      </w:r>
    </w:p>
    <w:p w:rsidR="003904B2" w:rsidRPr="00C41B54" w:rsidRDefault="003904B2" w:rsidP="003904B2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</w:p>
    <w:p w:rsidR="008969EF" w:rsidRPr="00C41B54" w:rsidRDefault="00C41B54" w:rsidP="00C41B54">
      <w:pPr>
        <w:widowControl w:val="0"/>
        <w:suppressAutoHyphens/>
        <w:ind w:left="708" w:firstLine="708"/>
        <w:rPr>
          <w:rFonts w:ascii="Tahoma" w:eastAsia="Arial Unicode MS" w:hAnsi="Tahoma" w:cs="Tahoma"/>
          <w:b/>
          <w:sz w:val="28"/>
          <w:szCs w:val="28"/>
          <w:lang w:val="es-ES_tradnl" w:eastAsia="es-ES_tradnl" w:bidi="es-ES_tradnl"/>
        </w:rPr>
      </w:pPr>
      <w:r w:rsidRPr="00C41B54">
        <w:rPr>
          <w:rFonts w:ascii="Tahoma" w:eastAsia="Arial Unicode MS" w:hAnsi="Tahoma" w:cs="Tahoma"/>
          <w:b/>
          <w:sz w:val="28"/>
          <w:szCs w:val="28"/>
          <w:lang w:val="es-ES_tradnl" w:eastAsia="es-ES_tradnl" w:bidi="es-ES_tradnl"/>
        </w:rPr>
        <w:t>Asunto: Notificación Por correo</w:t>
      </w:r>
    </w:p>
    <w:p w:rsidR="008969EF" w:rsidRPr="00C41B54" w:rsidRDefault="008969EF" w:rsidP="00C41B54">
      <w:pPr>
        <w:widowControl w:val="0"/>
        <w:suppressAutoHyphens/>
        <w:ind w:left="708" w:firstLine="708"/>
        <w:rPr>
          <w:rFonts w:ascii="Tahoma" w:eastAsia="Arial Unicode MS" w:hAnsi="Tahoma" w:cs="Tahoma"/>
          <w:bCs/>
          <w:sz w:val="28"/>
          <w:szCs w:val="28"/>
          <w:lang w:val="es-CO"/>
        </w:rPr>
      </w:pPr>
      <w:r w:rsidRPr="00C41B54">
        <w:rPr>
          <w:rFonts w:ascii="Tahoma" w:eastAsia="Arial Unicode MS" w:hAnsi="Tahoma" w:cs="Tahoma"/>
          <w:b/>
          <w:sz w:val="28"/>
          <w:szCs w:val="28"/>
          <w:lang w:val="es-CO" w:eastAsia="es-ES_tradnl" w:bidi="es-ES_tradnl"/>
        </w:rPr>
        <w:t>Referencia:</w:t>
      </w:r>
      <w:r w:rsidRPr="00C41B54"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  <w:t xml:space="preserve"> </w:t>
      </w:r>
      <w:r w:rsidR="00C41B54" w:rsidRPr="00C41B54">
        <w:rPr>
          <w:rFonts w:ascii="Tahoma" w:eastAsia="Arial Unicode MS" w:hAnsi="Tahoma" w:cs="Tahoma"/>
          <w:b/>
          <w:sz w:val="28"/>
          <w:szCs w:val="28"/>
          <w:lang w:val="es-CO" w:eastAsia="es-ES_tradnl" w:bidi="es-ES_tradnl"/>
        </w:rPr>
        <w:t>Proceso de Cobro</w:t>
      </w:r>
      <w:r w:rsidR="003904B2" w:rsidRPr="00C41B54">
        <w:rPr>
          <w:rFonts w:ascii="Tahoma" w:eastAsia="Arial Unicode MS" w:hAnsi="Tahoma" w:cs="Tahoma"/>
          <w:bCs/>
          <w:sz w:val="28"/>
          <w:szCs w:val="28"/>
          <w:lang w:val="es-ES_tradnl" w:eastAsia="es-ES_tradnl" w:bidi="es-ES_tradnl"/>
        </w:rPr>
        <w:t xml:space="preserve"> No. </w:t>
      </w:r>
      <w:r w:rsidR="00C41B54" w:rsidRPr="00C41B54">
        <w:rPr>
          <w:rFonts w:ascii="Tahoma" w:eastAsia="Arial Unicode MS" w:hAnsi="Tahoma" w:cs="Tahoma"/>
          <w:sz w:val="28"/>
          <w:szCs w:val="28"/>
          <w:lang w:eastAsia="es-ES_tradnl" w:bidi="es-ES_tradnl"/>
        </w:rPr>
        <w:t>XXXXXXXXX</w:t>
      </w:r>
    </w:p>
    <w:p w:rsidR="008969EF" w:rsidRPr="00C41B54" w:rsidRDefault="008969EF" w:rsidP="008969EF">
      <w:pPr>
        <w:widowControl w:val="0"/>
        <w:suppressAutoHyphens/>
        <w:jc w:val="both"/>
        <w:rPr>
          <w:rFonts w:ascii="Tahoma" w:eastAsia="Arial Unicode MS" w:hAnsi="Tahoma" w:cs="Tahoma"/>
          <w:b/>
          <w:bCs/>
          <w:i/>
          <w:iCs/>
          <w:sz w:val="28"/>
          <w:szCs w:val="28"/>
          <w:lang w:val="es-CO" w:eastAsia="es-ES_tradnl" w:bidi="es-ES_tradnl"/>
        </w:rPr>
      </w:pPr>
      <w:r w:rsidRPr="00C41B54">
        <w:rPr>
          <w:rFonts w:ascii="Tahoma" w:eastAsia="Arial Unicode MS" w:hAnsi="Tahoma" w:cs="Tahoma"/>
          <w:b/>
          <w:bCs/>
          <w:i/>
          <w:iCs/>
          <w:sz w:val="28"/>
          <w:szCs w:val="28"/>
          <w:lang w:val="es-CO" w:eastAsia="es-ES_tradnl" w:bidi="es-ES_tradnl"/>
        </w:rPr>
        <w:tab/>
      </w:r>
      <w:r w:rsidRPr="00C41B54">
        <w:rPr>
          <w:rFonts w:ascii="Tahoma" w:eastAsia="Arial Unicode MS" w:hAnsi="Tahoma" w:cs="Tahoma"/>
          <w:b/>
          <w:bCs/>
          <w:i/>
          <w:iCs/>
          <w:sz w:val="28"/>
          <w:szCs w:val="28"/>
          <w:lang w:val="es-CO" w:eastAsia="es-ES_tradnl" w:bidi="es-ES_tradnl"/>
        </w:rPr>
        <w:tab/>
      </w:r>
      <w:r w:rsidRPr="00C41B54">
        <w:rPr>
          <w:rFonts w:ascii="Tahoma" w:eastAsia="Arial Unicode MS" w:hAnsi="Tahoma" w:cs="Tahoma"/>
          <w:b/>
          <w:bCs/>
          <w:i/>
          <w:iCs/>
          <w:sz w:val="28"/>
          <w:szCs w:val="28"/>
          <w:lang w:val="es-CO" w:eastAsia="es-ES_tradnl" w:bidi="es-ES_tradnl"/>
        </w:rPr>
        <w:tab/>
      </w:r>
      <w:r w:rsidRPr="00C41B54">
        <w:rPr>
          <w:rFonts w:ascii="Tahoma" w:eastAsia="Arial Unicode MS" w:hAnsi="Tahoma" w:cs="Tahoma"/>
          <w:b/>
          <w:bCs/>
          <w:i/>
          <w:iCs/>
          <w:sz w:val="28"/>
          <w:szCs w:val="28"/>
          <w:lang w:val="es-CO" w:eastAsia="es-ES_tradnl" w:bidi="es-ES_tradnl"/>
        </w:rPr>
        <w:tab/>
      </w:r>
    </w:p>
    <w:p w:rsidR="00C41B54" w:rsidRDefault="00C41B54" w:rsidP="00C41B54">
      <w:pPr>
        <w:jc w:val="both"/>
        <w:rPr>
          <w:rFonts w:ascii="Arial" w:hAnsi="Arial"/>
          <w:sz w:val="28"/>
          <w:szCs w:val="28"/>
        </w:rPr>
      </w:pPr>
    </w:p>
    <w:p w:rsidR="00C41B54" w:rsidRPr="00C41B54" w:rsidRDefault="00C41B54" w:rsidP="00C41B54">
      <w:pPr>
        <w:jc w:val="both"/>
        <w:rPr>
          <w:rFonts w:ascii="Arial" w:hAnsi="Arial"/>
          <w:sz w:val="28"/>
          <w:szCs w:val="28"/>
        </w:rPr>
      </w:pPr>
      <w:r w:rsidRPr="00C41B54">
        <w:rPr>
          <w:rFonts w:ascii="Arial" w:hAnsi="Arial"/>
          <w:sz w:val="28"/>
          <w:szCs w:val="28"/>
        </w:rPr>
        <w:t xml:space="preserve">De conformidad con el artículo 565 inciso primero del Estatuto Tributario Nacional, me permito notificarle de </w:t>
      </w:r>
      <w:smartTag w:uri="urn:schemas-microsoft-com:office:smarttags" w:element="PersonName">
        <w:smartTagPr>
          <w:attr w:name="ProductID" w:val="la Resoluci￳n"/>
        </w:smartTagPr>
        <w:r w:rsidRPr="00C41B54">
          <w:rPr>
            <w:rFonts w:ascii="Arial" w:hAnsi="Arial"/>
            <w:sz w:val="28"/>
            <w:szCs w:val="28"/>
          </w:rPr>
          <w:t>la Resolución</w:t>
        </w:r>
      </w:smartTag>
      <w:r w:rsidRPr="00C41B54">
        <w:rPr>
          <w:rFonts w:ascii="Arial" w:hAnsi="Arial"/>
          <w:sz w:val="28"/>
          <w:szCs w:val="28"/>
        </w:rPr>
        <w:t xml:space="preserve"> </w:t>
      </w:r>
      <w:r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>RESOLUCION No. XXX de XXX de abril de 20XX</w:t>
      </w:r>
      <w:r w:rsidRPr="00C41B54">
        <w:rPr>
          <w:rFonts w:ascii="Arial" w:hAnsi="Arial"/>
          <w:sz w:val="28"/>
          <w:szCs w:val="28"/>
        </w:rPr>
        <w:t xml:space="preserve"> por medio de la cual  “</w:t>
      </w:r>
      <w:r w:rsidRPr="00C41B54">
        <w:rPr>
          <w:rFonts w:ascii="Tahoma" w:hAnsi="Tahoma" w:cs="Tahoma"/>
          <w:b/>
          <w:bCs/>
          <w:sz w:val="28"/>
          <w:szCs w:val="28"/>
          <w:lang w:val="es-CO"/>
        </w:rPr>
        <w:t>SE DEJA SIN VIGENCIA EL PLAZO CONCEDIDO EN EL COMPROMISO DE PAGO</w:t>
      </w:r>
      <w:r w:rsidRPr="00C41B54">
        <w:rPr>
          <w:rFonts w:ascii="Arial" w:hAnsi="Arial"/>
          <w:sz w:val="28"/>
          <w:szCs w:val="28"/>
        </w:rPr>
        <w:t xml:space="preserve">”, proferido dentro del Proceso de </w:t>
      </w:r>
      <w:smartTag w:uri="urn:schemas-microsoft-com:office:smarttags" w:element="PersonName">
        <w:smartTagPr>
          <w:attr w:name="ProductID" w:val="la Referencia"/>
        </w:smartTagPr>
        <w:r w:rsidRPr="00C41B54">
          <w:rPr>
            <w:rFonts w:ascii="Arial" w:hAnsi="Arial"/>
            <w:sz w:val="28"/>
            <w:szCs w:val="28"/>
          </w:rPr>
          <w:t>la Referencia</w:t>
        </w:r>
      </w:smartTag>
      <w:r w:rsidRPr="00C41B54">
        <w:rPr>
          <w:rFonts w:ascii="Arial" w:hAnsi="Arial"/>
          <w:sz w:val="28"/>
          <w:szCs w:val="28"/>
        </w:rPr>
        <w:t>, para lo cual adjunto copia de la misma.</w:t>
      </w:r>
    </w:p>
    <w:p w:rsidR="00C41B54" w:rsidRPr="00C41B54" w:rsidRDefault="00C41B54" w:rsidP="008969EF">
      <w:pPr>
        <w:widowControl w:val="0"/>
        <w:suppressAutoHyphens/>
        <w:jc w:val="both"/>
        <w:rPr>
          <w:rFonts w:ascii="Tahoma" w:eastAsia="Bitstream Vera Sans" w:hAnsi="Tahoma" w:cs="Tahoma"/>
          <w:sz w:val="28"/>
          <w:szCs w:val="28"/>
          <w:lang w:eastAsia="es-ES_tradnl" w:bidi="es-ES_tradnl"/>
        </w:rPr>
      </w:pPr>
    </w:p>
    <w:p w:rsidR="008969EF" w:rsidRPr="00C41B54" w:rsidRDefault="008969EF" w:rsidP="008969EF">
      <w:pPr>
        <w:widowControl w:val="0"/>
        <w:suppressAutoHyphens/>
        <w:jc w:val="both"/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</w:pPr>
      <w:r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>Si requiere de información adicional</w:t>
      </w:r>
      <w:r w:rsidR="00C41B54"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 xml:space="preserve"> puede</w:t>
      </w:r>
      <w:r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 xml:space="preserve"> comunicarse al número telefónico 7965160 </w:t>
      </w:r>
      <w:proofErr w:type="spellStart"/>
      <w:r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>exts</w:t>
      </w:r>
      <w:proofErr w:type="spellEnd"/>
      <w:r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 xml:space="preserve">. 4192 - 4197 en Bogotá D.C., o al correo electrónico </w:t>
      </w:r>
      <w:hyperlink r:id="rId10" w:history="1">
        <w:r w:rsidRPr="00C41B54">
          <w:rPr>
            <w:rStyle w:val="Hipervnculo"/>
            <w:rFonts w:ascii="Tahoma" w:eastAsia="Bitstream Vera Sans" w:hAnsi="Tahoma" w:cs="Tahoma"/>
            <w:sz w:val="28"/>
            <w:szCs w:val="28"/>
            <w:lang w:val="es-CO"/>
          </w:rPr>
          <w:t>cobro.oaj@unidadvictimas.gov.co</w:t>
        </w:r>
      </w:hyperlink>
      <w:r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 xml:space="preserve"> </w:t>
      </w:r>
    </w:p>
    <w:p w:rsidR="008969EF" w:rsidRPr="00C41B54" w:rsidRDefault="008969EF" w:rsidP="008969EF">
      <w:pPr>
        <w:widowControl w:val="0"/>
        <w:suppressAutoHyphens/>
        <w:jc w:val="both"/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</w:pPr>
      <w:r w:rsidRPr="00C41B54">
        <w:rPr>
          <w:rFonts w:ascii="Tahoma" w:eastAsia="Bitstream Vera Sans" w:hAnsi="Tahoma" w:cs="Tahoma"/>
          <w:sz w:val="28"/>
          <w:szCs w:val="28"/>
          <w:lang w:val="es-CO" w:eastAsia="es-ES_tradnl" w:bidi="es-ES_tradnl"/>
        </w:rPr>
        <w:t xml:space="preserve"> </w:t>
      </w:r>
    </w:p>
    <w:p w:rsidR="008969EF" w:rsidRPr="00C41B54" w:rsidRDefault="008969EF" w:rsidP="008969EF">
      <w:pPr>
        <w:widowControl w:val="0"/>
        <w:suppressAutoHyphens/>
        <w:jc w:val="both"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  <w:r w:rsidRPr="00C41B54"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  <w:t>Cordialmente,</w:t>
      </w:r>
    </w:p>
    <w:p w:rsidR="008969EF" w:rsidRPr="00C41B54" w:rsidRDefault="008969EF" w:rsidP="008969EF">
      <w:pPr>
        <w:widowControl w:val="0"/>
        <w:suppressAutoHyphens/>
        <w:jc w:val="both"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</w:p>
    <w:p w:rsidR="008969EF" w:rsidRPr="00C41B54" w:rsidRDefault="008969EF" w:rsidP="008969EF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</w:p>
    <w:p w:rsidR="008969EF" w:rsidRPr="00C41B54" w:rsidRDefault="008969EF" w:rsidP="008969EF">
      <w:pPr>
        <w:widowControl w:val="0"/>
        <w:suppressAutoHyphens/>
        <w:rPr>
          <w:rFonts w:ascii="Tahoma" w:eastAsia="Arial Unicode MS" w:hAnsi="Tahoma" w:cs="Tahoma"/>
          <w:sz w:val="28"/>
          <w:szCs w:val="28"/>
          <w:lang w:val="es-CO" w:eastAsia="es-ES_tradnl" w:bidi="es-ES_tradnl"/>
        </w:rPr>
      </w:pPr>
    </w:p>
    <w:p w:rsidR="008969EF" w:rsidRPr="00C41B54" w:rsidRDefault="008969EF" w:rsidP="008969EF">
      <w:pPr>
        <w:widowControl w:val="0"/>
        <w:suppressAutoHyphens/>
        <w:rPr>
          <w:rFonts w:ascii="Tahoma" w:eastAsia="Arial Unicode MS" w:hAnsi="Tahoma" w:cs="Tahoma"/>
          <w:b/>
          <w:bCs/>
          <w:sz w:val="28"/>
          <w:szCs w:val="28"/>
          <w:lang w:val="es-CO"/>
        </w:rPr>
      </w:pPr>
      <w:r w:rsidRPr="00C41B54">
        <w:rPr>
          <w:rFonts w:ascii="Tahoma" w:eastAsia="Arial Unicode MS" w:hAnsi="Tahoma" w:cs="Tahoma"/>
          <w:b/>
          <w:bCs/>
          <w:sz w:val="28"/>
          <w:szCs w:val="28"/>
          <w:lang w:val="es-CO"/>
        </w:rPr>
        <w:t xml:space="preserve">LUIS ALBERTO DONOSO RINCÓN </w:t>
      </w:r>
    </w:p>
    <w:p w:rsidR="008969EF" w:rsidRPr="00C41B54" w:rsidRDefault="008969EF" w:rsidP="008969EF">
      <w:pPr>
        <w:widowControl w:val="0"/>
        <w:suppressAutoHyphens/>
        <w:rPr>
          <w:rFonts w:ascii="Tahoma" w:eastAsia="Arial Unicode MS" w:hAnsi="Tahoma" w:cs="Tahoma"/>
          <w:bCs/>
          <w:sz w:val="28"/>
          <w:szCs w:val="28"/>
          <w:lang w:val="es-CO"/>
        </w:rPr>
      </w:pPr>
      <w:r w:rsidRPr="00C41B54">
        <w:rPr>
          <w:rFonts w:ascii="Tahoma" w:eastAsia="Arial Unicode MS" w:hAnsi="Tahoma" w:cs="Tahoma"/>
          <w:bCs/>
          <w:sz w:val="28"/>
          <w:szCs w:val="28"/>
          <w:lang w:val="es-CO"/>
        </w:rPr>
        <w:t>Jefe Oficina Asesora Jurídica</w:t>
      </w:r>
    </w:p>
    <w:p w:rsidR="008969EF" w:rsidRDefault="00DA3375" w:rsidP="00DA3375">
      <w:pPr>
        <w:tabs>
          <w:tab w:val="left" w:pos="609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8969EF" w:rsidRPr="00A67175" w:rsidRDefault="008969EF" w:rsidP="008969EF">
      <w:pPr>
        <w:jc w:val="both"/>
        <w:rPr>
          <w:rFonts w:ascii="Tahoma" w:hAnsi="Tahoma" w:cs="Tahoma"/>
          <w:sz w:val="10"/>
          <w:szCs w:val="10"/>
        </w:rPr>
      </w:pPr>
      <w:proofErr w:type="spellStart"/>
      <w:r w:rsidRPr="00A67175">
        <w:rPr>
          <w:rFonts w:ascii="Tahoma" w:hAnsi="Tahoma" w:cs="Tahoma"/>
          <w:sz w:val="10"/>
          <w:szCs w:val="10"/>
        </w:rPr>
        <w:t>Elaboró</w:t>
      </w:r>
      <w:proofErr w:type="gramStart"/>
      <w:r w:rsidRPr="00A67175">
        <w:rPr>
          <w:rFonts w:ascii="Tahoma" w:hAnsi="Tahoma" w:cs="Tahoma"/>
          <w:sz w:val="10"/>
          <w:szCs w:val="10"/>
        </w:rPr>
        <w:t>:</w:t>
      </w:r>
      <w:r w:rsidR="00C41B54">
        <w:rPr>
          <w:rFonts w:ascii="Tahoma" w:hAnsi="Tahoma" w:cs="Tahoma"/>
          <w:sz w:val="10"/>
          <w:szCs w:val="10"/>
        </w:rPr>
        <w:t>Abogado</w:t>
      </w:r>
      <w:proofErr w:type="spellEnd"/>
      <w:proofErr w:type="gramEnd"/>
    </w:p>
    <w:p w:rsidR="004D2EBD" w:rsidRPr="008969EF" w:rsidRDefault="008969EF" w:rsidP="00C41B54">
      <w:pPr>
        <w:jc w:val="both"/>
      </w:pPr>
      <w:r w:rsidRPr="00A67175">
        <w:rPr>
          <w:rFonts w:ascii="Tahoma" w:hAnsi="Tahoma" w:cs="Tahoma"/>
          <w:sz w:val="10"/>
          <w:szCs w:val="10"/>
        </w:rPr>
        <w:t>Revisó: Claudia Aristizabal G.</w:t>
      </w:r>
      <w:r w:rsidRPr="00A67175">
        <w:rPr>
          <w:rFonts w:ascii="Tahoma" w:hAnsi="Tahoma" w:cs="Tahoma"/>
          <w:sz w:val="10"/>
          <w:szCs w:val="10"/>
        </w:rPr>
        <w:tab/>
      </w:r>
    </w:p>
    <w:sectPr w:rsidR="004D2EBD" w:rsidRPr="008969EF" w:rsidSect="007354CF">
      <w:headerReference w:type="even" r:id="rId11"/>
      <w:headerReference w:type="default" r:id="rId12"/>
      <w:footerReference w:type="default" r:id="rId13"/>
      <w:headerReference w:type="first" r:id="rId14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96" w:rsidRDefault="00B96596">
      <w:r>
        <w:separator/>
      </w:r>
    </w:p>
  </w:endnote>
  <w:endnote w:type="continuationSeparator" w:id="0">
    <w:p w:rsidR="00B96596" w:rsidRDefault="00B9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Default="00C27EDE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Default="00F74797" w:rsidP="00F74797">
    <w:pPr>
      <w:pStyle w:val="Piedepgina"/>
      <w:jc w:val="right"/>
    </w:pPr>
  </w:p>
  <w:p w:rsidR="00F74797" w:rsidRDefault="00F74797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Default="00F74797" w:rsidP="004C6677">
    <w:pPr>
      <w:pStyle w:val="Piedepgina"/>
      <w:jc w:val="center"/>
    </w:pPr>
  </w:p>
  <w:p w:rsidR="00F74797" w:rsidRPr="00BF7DAF" w:rsidRDefault="00F74797" w:rsidP="004C667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96" w:rsidRDefault="00B96596">
      <w:r>
        <w:separator/>
      </w:r>
    </w:p>
  </w:footnote>
  <w:footnote w:type="continuationSeparator" w:id="0">
    <w:p w:rsidR="00B96596" w:rsidRDefault="00B96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B965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F74797" w:rsidP="00F74797">
    <w:pPr>
      <w:tabs>
        <w:tab w:val="left" w:pos="1485"/>
        <w:tab w:val="left" w:pos="9282"/>
      </w:tabs>
      <w:snapToGrid w:val="0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C41B54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2938145</wp:posOffset>
          </wp:positionH>
          <wp:positionV relativeFrom="paragraph">
            <wp:posOffset>106680</wp:posOffset>
          </wp:positionV>
          <wp:extent cx="3806825" cy="904240"/>
          <wp:effectExtent l="0" t="0" r="317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68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F74797" w:rsidRDefault="00F7479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b/>
        <w:bCs/>
        <w:sz w:val="16"/>
        <w:szCs w:val="16"/>
      </w:rPr>
    </w:pPr>
  </w:p>
  <w:p w:rsidR="004C6677" w:rsidRDefault="004C6677" w:rsidP="004C6677">
    <w:pPr>
      <w:tabs>
        <w:tab w:val="left" w:pos="1485"/>
      </w:tabs>
      <w:snapToGrid w:val="0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B9659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17CF4"/>
    <w:rsid w:val="000B59D3"/>
    <w:rsid w:val="000F6B09"/>
    <w:rsid w:val="00104086"/>
    <w:rsid w:val="0011107F"/>
    <w:rsid w:val="001124AD"/>
    <w:rsid w:val="0012786E"/>
    <w:rsid w:val="001348C5"/>
    <w:rsid w:val="00141BF9"/>
    <w:rsid w:val="00160A17"/>
    <w:rsid w:val="001654F0"/>
    <w:rsid w:val="00167802"/>
    <w:rsid w:val="00170DE6"/>
    <w:rsid w:val="00175A98"/>
    <w:rsid w:val="001A39E3"/>
    <w:rsid w:val="00217678"/>
    <w:rsid w:val="0024559D"/>
    <w:rsid w:val="00257388"/>
    <w:rsid w:val="00296A0A"/>
    <w:rsid w:val="0029791F"/>
    <w:rsid w:val="002A3809"/>
    <w:rsid w:val="002B40C1"/>
    <w:rsid w:val="002C3E7E"/>
    <w:rsid w:val="002D2ECC"/>
    <w:rsid w:val="002D59AB"/>
    <w:rsid w:val="00324ABE"/>
    <w:rsid w:val="003359F2"/>
    <w:rsid w:val="0036243D"/>
    <w:rsid w:val="0038271C"/>
    <w:rsid w:val="003904B2"/>
    <w:rsid w:val="003A49DC"/>
    <w:rsid w:val="003D4D06"/>
    <w:rsid w:val="003D5F4A"/>
    <w:rsid w:val="003D68CE"/>
    <w:rsid w:val="003D7CBC"/>
    <w:rsid w:val="003E0C19"/>
    <w:rsid w:val="003F3E7D"/>
    <w:rsid w:val="003F754B"/>
    <w:rsid w:val="00420638"/>
    <w:rsid w:val="00431C2D"/>
    <w:rsid w:val="004660D7"/>
    <w:rsid w:val="0049686B"/>
    <w:rsid w:val="004979FA"/>
    <w:rsid w:val="004A0D76"/>
    <w:rsid w:val="004A225D"/>
    <w:rsid w:val="004C2D3B"/>
    <w:rsid w:val="004C4F24"/>
    <w:rsid w:val="004C6677"/>
    <w:rsid w:val="004D2EBD"/>
    <w:rsid w:val="004D53E2"/>
    <w:rsid w:val="004D6385"/>
    <w:rsid w:val="004D71BC"/>
    <w:rsid w:val="004E0B57"/>
    <w:rsid w:val="004E49D4"/>
    <w:rsid w:val="004E6AF9"/>
    <w:rsid w:val="00507E46"/>
    <w:rsid w:val="00535E3A"/>
    <w:rsid w:val="00542E14"/>
    <w:rsid w:val="005521EF"/>
    <w:rsid w:val="005527B3"/>
    <w:rsid w:val="00552E2B"/>
    <w:rsid w:val="00561910"/>
    <w:rsid w:val="005709FA"/>
    <w:rsid w:val="005B6317"/>
    <w:rsid w:val="00603EFB"/>
    <w:rsid w:val="00622BAD"/>
    <w:rsid w:val="00623294"/>
    <w:rsid w:val="00661570"/>
    <w:rsid w:val="006A7331"/>
    <w:rsid w:val="006B1830"/>
    <w:rsid w:val="006B1C19"/>
    <w:rsid w:val="00700EB3"/>
    <w:rsid w:val="007125B6"/>
    <w:rsid w:val="007354CF"/>
    <w:rsid w:val="00736150"/>
    <w:rsid w:val="007A456F"/>
    <w:rsid w:val="007B4C04"/>
    <w:rsid w:val="007B6725"/>
    <w:rsid w:val="007B74C0"/>
    <w:rsid w:val="007C02E3"/>
    <w:rsid w:val="007F3595"/>
    <w:rsid w:val="007F7E02"/>
    <w:rsid w:val="0081470C"/>
    <w:rsid w:val="0081779A"/>
    <w:rsid w:val="008301C3"/>
    <w:rsid w:val="008302CA"/>
    <w:rsid w:val="00854D06"/>
    <w:rsid w:val="00862D5B"/>
    <w:rsid w:val="00872EF5"/>
    <w:rsid w:val="008969EF"/>
    <w:rsid w:val="008971D9"/>
    <w:rsid w:val="0089784B"/>
    <w:rsid w:val="00975667"/>
    <w:rsid w:val="00991316"/>
    <w:rsid w:val="00995084"/>
    <w:rsid w:val="0099689B"/>
    <w:rsid w:val="009A174B"/>
    <w:rsid w:val="009A3044"/>
    <w:rsid w:val="009C6EB1"/>
    <w:rsid w:val="009D6B96"/>
    <w:rsid w:val="009F002E"/>
    <w:rsid w:val="00A1459B"/>
    <w:rsid w:val="00A2349A"/>
    <w:rsid w:val="00A27A7F"/>
    <w:rsid w:val="00A35344"/>
    <w:rsid w:val="00A50E18"/>
    <w:rsid w:val="00A62019"/>
    <w:rsid w:val="00A764A4"/>
    <w:rsid w:val="00AE3287"/>
    <w:rsid w:val="00AE443D"/>
    <w:rsid w:val="00B13A7C"/>
    <w:rsid w:val="00B24BB8"/>
    <w:rsid w:val="00B37AAD"/>
    <w:rsid w:val="00B6020B"/>
    <w:rsid w:val="00B96596"/>
    <w:rsid w:val="00BB6CDD"/>
    <w:rsid w:val="00BC7C20"/>
    <w:rsid w:val="00BF7DAF"/>
    <w:rsid w:val="00C15FE3"/>
    <w:rsid w:val="00C27684"/>
    <w:rsid w:val="00C27EDE"/>
    <w:rsid w:val="00C41B54"/>
    <w:rsid w:val="00C45BBC"/>
    <w:rsid w:val="00C52B89"/>
    <w:rsid w:val="00C6786B"/>
    <w:rsid w:val="00C71B1D"/>
    <w:rsid w:val="00C91D3A"/>
    <w:rsid w:val="00C92317"/>
    <w:rsid w:val="00CA4CD8"/>
    <w:rsid w:val="00CA6222"/>
    <w:rsid w:val="00CB57CC"/>
    <w:rsid w:val="00CB7904"/>
    <w:rsid w:val="00CC7CE2"/>
    <w:rsid w:val="00CD2185"/>
    <w:rsid w:val="00CE2706"/>
    <w:rsid w:val="00CE3D8D"/>
    <w:rsid w:val="00CF31DA"/>
    <w:rsid w:val="00D0213A"/>
    <w:rsid w:val="00D033AC"/>
    <w:rsid w:val="00D61422"/>
    <w:rsid w:val="00D65C3B"/>
    <w:rsid w:val="00D73FDB"/>
    <w:rsid w:val="00D77758"/>
    <w:rsid w:val="00DA003F"/>
    <w:rsid w:val="00DA3375"/>
    <w:rsid w:val="00DB5B49"/>
    <w:rsid w:val="00DF08BD"/>
    <w:rsid w:val="00E06941"/>
    <w:rsid w:val="00E07974"/>
    <w:rsid w:val="00E5366D"/>
    <w:rsid w:val="00E57682"/>
    <w:rsid w:val="00E60365"/>
    <w:rsid w:val="00E722C0"/>
    <w:rsid w:val="00E72782"/>
    <w:rsid w:val="00E75401"/>
    <w:rsid w:val="00E95EC8"/>
    <w:rsid w:val="00EC6821"/>
    <w:rsid w:val="00ED0200"/>
    <w:rsid w:val="00ED685C"/>
    <w:rsid w:val="00EE1EC5"/>
    <w:rsid w:val="00EE28E6"/>
    <w:rsid w:val="00EE5223"/>
    <w:rsid w:val="00EE63AF"/>
    <w:rsid w:val="00EF3121"/>
    <w:rsid w:val="00EF4253"/>
    <w:rsid w:val="00F10160"/>
    <w:rsid w:val="00F402C4"/>
    <w:rsid w:val="00F474CE"/>
    <w:rsid w:val="00F645C5"/>
    <w:rsid w:val="00F660A4"/>
    <w:rsid w:val="00F67232"/>
    <w:rsid w:val="00F74797"/>
    <w:rsid w:val="00F81E0F"/>
    <w:rsid w:val="00F875FC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9C752399-2D19-4B2E-A55A-DDC205DD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customStyle="1" w:styleId="Ttulo">
    <w:name w:val="Título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bro.oaj@unidadvictimas.gov.c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325E-D89B-4BFE-82DF-28517395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12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1091</CharactersWithSpaces>
  <SharedDoc>false</SharedDoc>
  <HLinks>
    <vt:vector size="6" baseType="variant">
      <vt:variant>
        <vt:i4>6881351</vt:i4>
      </vt:variant>
      <vt:variant>
        <vt:i4>0</vt:i4>
      </vt:variant>
      <vt:variant>
        <vt:i4>0</vt:i4>
      </vt:variant>
      <vt:variant>
        <vt:i4>5</vt:i4>
      </vt:variant>
      <vt:variant>
        <vt:lpwstr>mailto:cobro.oaj@unidadvictimas.gov.co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11</cp:revision>
  <cp:lastPrinted>2006-10-30T19:42:00Z</cp:lastPrinted>
  <dcterms:created xsi:type="dcterms:W3CDTF">2015-09-18T15:25:00Z</dcterms:created>
  <dcterms:modified xsi:type="dcterms:W3CDTF">2015-09-25T21:51:00Z</dcterms:modified>
</cp:coreProperties>
</file>