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344"/>
      </w:tblGrid>
      <w:tr w:rsidR="00911EC1" w:rsidRPr="00D56824" w14:paraId="7C52F3BC" w14:textId="77777777" w:rsidTr="00911EC1">
        <w:tc>
          <w:tcPr>
            <w:tcW w:w="9344" w:type="dxa"/>
          </w:tcPr>
          <w:p w14:paraId="2D81123E" w14:textId="77777777" w:rsidR="00BA2DD8" w:rsidRPr="00C828E3" w:rsidRDefault="00BA2DD8" w:rsidP="00C828E3">
            <w:pPr>
              <w:jc w:val="center"/>
              <w:rPr>
                <w:rFonts w:ascii="Verdana" w:eastAsia="Tahoma" w:hAnsi="Verdana"/>
                <w14:shadow w14:blurRad="0" w14:dist="45847" w14:dir="2021404" w14:sx="100000" w14:sy="100000" w14:kx="0" w14:ky="0" w14:algn="ctr">
                  <w14:srgbClr w14:val="B2B2B2">
                    <w14:alpha w14:val="20000"/>
                  </w14:srgbClr>
                </w14:shadow>
              </w:rPr>
            </w:pPr>
            <w:r w:rsidRPr="00C828E3">
              <w:rPr>
                <w:rFonts w:ascii="Verdana" w:eastAsia="Tahoma" w:hAnsi="Verdana"/>
                <w14:shadow w14:blurRad="0" w14:dist="45847" w14:dir="2021404" w14:sx="100000" w14:sy="100000" w14:kx="0" w14:ky="0" w14:algn="ctr">
                  <w14:srgbClr w14:val="B2B2B2">
                    <w14:alpha w14:val="20000"/>
                  </w14:srgbClr>
                </w14:shadow>
              </w:rPr>
              <w:t>SUBDIRECCIÓN DE PREVENCIÓN Y ATENCIÓN A EMERGENCIAS</w:t>
            </w:r>
          </w:p>
          <w:p w14:paraId="4BA5B328" w14:textId="77777777" w:rsidR="00BA2DD8" w:rsidRPr="00D56824" w:rsidRDefault="00BA2DD8" w:rsidP="00BA2DD8">
            <w:pPr>
              <w:pStyle w:val="NormalWeb"/>
              <w:spacing w:before="0" w:beforeAutospacing="0" w:after="0" w:afterAutospacing="0"/>
              <w:jc w:val="center"/>
              <w:rPr>
                <w:rFonts w:ascii="Verdana" w:eastAsia="Tahoma" w:hAnsi="Verdana" w:cs="Arial"/>
                <w:sz w:val="20"/>
                <w:szCs w:val="20"/>
                <w14:shadow w14:blurRad="0" w14:dist="45847" w14:dir="2021404" w14:sx="100000" w14:sy="100000" w14:kx="0" w14:ky="0" w14:algn="ctr">
                  <w14:srgbClr w14:val="B2B2B2">
                    <w14:alpha w14:val="20000"/>
                  </w14:srgbClr>
                </w14:shadow>
              </w:rPr>
            </w:pPr>
          </w:p>
          <w:p w14:paraId="2ED6EF2E" w14:textId="77777777" w:rsidR="00BA2DD8" w:rsidRPr="00D56824" w:rsidRDefault="00BA2DD8" w:rsidP="00BA2DD8">
            <w:pPr>
              <w:pStyle w:val="NormalWeb"/>
              <w:spacing w:before="0" w:beforeAutospacing="0" w:after="0" w:afterAutospacing="0"/>
              <w:jc w:val="both"/>
              <w:rPr>
                <w:rFonts w:ascii="Verdana" w:hAnsi="Verdana" w:cs="Arial"/>
                <w:sz w:val="20"/>
                <w:szCs w:val="20"/>
              </w:rPr>
            </w:pPr>
          </w:p>
          <w:p w14:paraId="06A295E6" w14:textId="77777777" w:rsidR="00BA2DD8" w:rsidRPr="00D56824" w:rsidRDefault="00BA2DD8" w:rsidP="00BA2DD8">
            <w:pPr>
              <w:pStyle w:val="NormalWeb"/>
              <w:spacing w:before="0" w:beforeAutospacing="0" w:after="0" w:afterAutospacing="0"/>
              <w:jc w:val="both"/>
              <w:rPr>
                <w:rFonts w:ascii="Verdana" w:hAnsi="Verdana" w:cs="Arial"/>
                <w:b/>
                <w:bCs/>
                <w:sz w:val="20"/>
                <w:szCs w:val="20"/>
              </w:rPr>
            </w:pPr>
            <w:r w:rsidRPr="00D56824">
              <w:rPr>
                <w:rFonts w:ascii="Verdana" w:hAnsi="Verdana" w:cs="Arial"/>
                <w:b/>
                <w:bCs/>
                <w:sz w:val="20"/>
                <w:szCs w:val="20"/>
              </w:rPr>
              <w:t xml:space="preserve">Fecha del Evento: </w:t>
            </w:r>
          </w:p>
          <w:p w14:paraId="265D5865" w14:textId="77777777" w:rsidR="00BA2DD8" w:rsidRPr="00D56824" w:rsidRDefault="00BA2DD8" w:rsidP="00BA2DD8">
            <w:pPr>
              <w:pStyle w:val="NormalWeb"/>
              <w:spacing w:before="0" w:beforeAutospacing="0" w:after="0" w:afterAutospacing="0"/>
              <w:jc w:val="both"/>
              <w:rPr>
                <w:rFonts w:ascii="Verdana" w:hAnsi="Verdana" w:cs="Arial"/>
                <w:b/>
                <w:bCs/>
                <w:sz w:val="20"/>
                <w:szCs w:val="20"/>
              </w:rPr>
            </w:pPr>
          </w:p>
          <w:p w14:paraId="6614EB3D" w14:textId="77777777" w:rsidR="00BA2DD8" w:rsidRPr="00D56824" w:rsidRDefault="00BA2DD8" w:rsidP="00BA2DD8">
            <w:pPr>
              <w:pStyle w:val="NormalWeb"/>
              <w:spacing w:before="0" w:beforeAutospacing="0" w:after="0" w:afterAutospacing="0"/>
              <w:jc w:val="both"/>
              <w:rPr>
                <w:rFonts w:ascii="Verdana" w:hAnsi="Verdana" w:cs="Arial"/>
                <w:b/>
                <w:bCs/>
                <w:sz w:val="20"/>
                <w:szCs w:val="20"/>
              </w:rPr>
            </w:pPr>
            <w:r w:rsidRPr="00D56824">
              <w:rPr>
                <w:rFonts w:ascii="Verdana" w:hAnsi="Verdana" w:cs="Arial"/>
                <w:b/>
                <w:bCs/>
                <w:sz w:val="20"/>
                <w:szCs w:val="20"/>
              </w:rPr>
              <w:t xml:space="preserve">Lugar Específico del Evento: </w:t>
            </w:r>
          </w:p>
          <w:tbl>
            <w:tblPr>
              <w:tblW w:w="9118" w:type="dxa"/>
              <w:tblCellMar>
                <w:left w:w="70" w:type="dxa"/>
                <w:right w:w="70" w:type="dxa"/>
              </w:tblCellMar>
              <w:tblLook w:val="04A0" w:firstRow="1" w:lastRow="0" w:firstColumn="1" w:lastColumn="0" w:noHBand="0" w:noVBand="1"/>
            </w:tblPr>
            <w:tblGrid>
              <w:gridCol w:w="1964"/>
              <w:gridCol w:w="1029"/>
              <w:gridCol w:w="1010"/>
              <w:gridCol w:w="2160"/>
              <w:gridCol w:w="1029"/>
              <w:gridCol w:w="1926"/>
            </w:tblGrid>
            <w:tr w:rsidR="00C828E3" w:rsidRPr="00C828E3" w14:paraId="6186722C" w14:textId="77777777" w:rsidTr="00C828E3">
              <w:trPr>
                <w:trHeight w:val="523"/>
              </w:trPr>
              <w:tc>
                <w:tcPr>
                  <w:tcW w:w="1969" w:type="dxa"/>
                  <w:tcBorders>
                    <w:top w:val="single" w:sz="4" w:space="0" w:color="auto"/>
                    <w:left w:val="single" w:sz="4" w:space="0" w:color="auto"/>
                    <w:bottom w:val="single" w:sz="4" w:space="0" w:color="auto"/>
                    <w:right w:val="single" w:sz="4" w:space="0" w:color="auto"/>
                  </w:tcBorders>
                  <w:shd w:val="clear" w:color="auto" w:fill="A6A6A6"/>
                  <w:vAlign w:val="center"/>
                </w:tcPr>
                <w:p w14:paraId="4B91671D" w14:textId="77777777" w:rsidR="00BA2DD8" w:rsidRPr="00C828E3" w:rsidRDefault="00BA2DD8" w:rsidP="00BA2DD8">
                  <w:pPr>
                    <w:jc w:val="both"/>
                    <w:rPr>
                      <w:rFonts w:ascii="Verdana" w:hAnsi="Verdana" w:cs="Arial"/>
                      <w:b/>
                      <w:bCs/>
                      <w:sz w:val="18"/>
                      <w:szCs w:val="18"/>
                      <w:lang w:val="es-ES"/>
                    </w:rPr>
                  </w:pPr>
                  <w:r w:rsidRPr="00C828E3">
                    <w:rPr>
                      <w:rFonts w:ascii="Verdana" w:hAnsi="Verdana" w:cs="Arial"/>
                      <w:b/>
                      <w:bCs/>
                      <w:sz w:val="18"/>
                      <w:szCs w:val="18"/>
                      <w:lang w:val="es-ES"/>
                    </w:rPr>
                    <w:t>DEPARTAMENTO</w:t>
                  </w:r>
                </w:p>
              </w:tc>
              <w:tc>
                <w:tcPr>
                  <w:tcW w:w="1032" w:type="dxa"/>
                  <w:tcBorders>
                    <w:top w:val="single" w:sz="4" w:space="0" w:color="auto"/>
                    <w:left w:val="single" w:sz="4" w:space="0" w:color="auto"/>
                    <w:bottom w:val="single" w:sz="4" w:space="0" w:color="auto"/>
                    <w:right w:val="single" w:sz="4" w:space="0" w:color="auto"/>
                  </w:tcBorders>
                  <w:shd w:val="clear" w:color="auto" w:fill="A6A6A6"/>
                  <w:vAlign w:val="center"/>
                </w:tcPr>
                <w:p w14:paraId="242DA937" w14:textId="77777777" w:rsidR="00BA2DD8" w:rsidRPr="00C828E3" w:rsidRDefault="00BA2DD8" w:rsidP="00BA2DD8">
                  <w:pPr>
                    <w:jc w:val="both"/>
                    <w:rPr>
                      <w:rFonts w:ascii="Verdana" w:hAnsi="Verdana" w:cs="Arial"/>
                      <w:b/>
                      <w:bCs/>
                      <w:sz w:val="18"/>
                      <w:szCs w:val="18"/>
                      <w:lang w:val="es-ES"/>
                    </w:rPr>
                  </w:pPr>
                  <w:r w:rsidRPr="00C828E3">
                    <w:rPr>
                      <w:rFonts w:ascii="Verdana" w:hAnsi="Verdana" w:cs="Arial"/>
                      <w:b/>
                      <w:bCs/>
                      <w:sz w:val="18"/>
                      <w:szCs w:val="18"/>
                      <w:lang w:val="es-ES"/>
                    </w:rPr>
                    <w:t>CIUDAD</w:t>
                  </w:r>
                </w:p>
              </w:tc>
              <w:tc>
                <w:tcPr>
                  <w:tcW w:w="98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6C1691E" w14:textId="77777777" w:rsidR="00BA2DD8" w:rsidRPr="00C828E3" w:rsidRDefault="00BA2DD8" w:rsidP="00BA2DD8">
                  <w:pPr>
                    <w:jc w:val="both"/>
                    <w:rPr>
                      <w:rFonts w:ascii="Verdana" w:hAnsi="Verdana" w:cs="Arial"/>
                      <w:b/>
                      <w:bCs/>
                      <w:sz w:val="18"/>
                      <w:szCs w:val="18"/>
                      <w:lang w:val="es-ES"/>
                    </w:rPr>
                  </w:pPr>
                  <w:r w:rsidRPr="00C828E3">
                    <w:rPr>
                      <w:rFonts w:ascii="Verdana" w:hAnsi="Verdana" w:cs="Arial"/>
                      <w:b/>
                      <w:bCs/>
                      <w:sz w:val="18"/>
                      <w:szCs w:val="18"/>
                      <w:lang w:val="es-ES"/>
                    </w:rPr>
                    <w:t>URBANO / RURAL</w:t>
                  </w:r>
                </w:p>
              </w:tc>
              <w:tc>
                <w:tcPr>
                  <w:tcW w:w="2169" w:type="dxa"/>
                  <w:tcBorders>
                    <w:top w:val="single" w:sz="4" w:space="0" w:color="auto"/>
                    <w:left w:val="nil"/>
                    <w:bottom w:val="single" w:sz="4" w:space="0" w:color="auto"/>
                    <w:right w:val="single" w:sz="4" w:space="0" w:color="auto"/>
                  </w:tcBorders>
                  <w:shd w:val="clear" w:color="auto" w:fill="A6A6A6"/>
                  <w:vAlign w:val="center"/>
                  <w:hideMark/>
                </w:tcPr>
                <w:p w14:paraId="44EA57F9" w14:textId="77777777" w:rsidR="00BA2DD8" w:rsidRPr="00C828E3" w:rsidRDefault="00BA2DD8" w:rsidP="00BA2DD8">
                  <w:pPr>
                    <w:jc w:val="both"/>
                    <w:rPr>
                      <w:rFonts w:ascii="Verdana" w:hAnsi="Verdana" w:cs="Arial"/>
                      <w:b/>
                      <w:bCs/>
                      <w:sz w:val="18"/>
                      <w:szCs w:val="18"/>
                      <w:lang w:val="es-ES"/>
                    </w:rPr>
                  </w:pPr>
                  <w:r w:rsidRPr="00C828E3">
                    <w:rPr>
                      <w:rFonts w:ascii="Verdana" w:hAnsi="Verdana" w:cs="Arial"/>
                      <w:b/>
                      <w:bCs/>
                      <w:sz w:val="18"/>
                      <w:szCs w:val="18"/>
                      <w:lang w:val="es-ES"/>
                    </w:rPr>
                    <w:t>CORREGIMIENTO / COMUNA</w:t>
                  </w:r>
                </w:p>
              </w:tc>
              <w:tc>
                <w:tcPr>
                  <w:tcW w:w="1032" w:type="dxa"/>
                  <w:tcBorders>
                    <w:top w:val="single" w:sz="4" w:space="0" w:color="auto"/>
                    <w:left w:val="nil"/>
                    <w:bottom w:val="single" w:sz="4" w:space="0" w:color="auto"/>
                    <w:right w:val="single" w:sz="4" w:space="0" w:color="auto"/>
                  </w:tcBorders>
                  <w:shd w:val="clear" w:color="auto" w:fill="A6A6A6"/>
                  <w:vAlign w:val="center"/>
                  <w:hideMark/>
                </w:tcPr>
                <w:p w14:paraId="6D3DCE83" w14:textId="77777777" w:rsidR="00BA2DD8" w:rsidRPr="00C828E3" w:rsidRDefault="00BA2DD8" w:rsidP="00BA2DD8">
                  <w:pPr>
                    <w:jc w:val="both"/>
                    <w:rPr>
                      <w:rFonts w:ascii="Verdana" w:hAnsi="Verdana" w:cs="Arial"/>
                      <w:b/>
                      <w:bCs/>
                      <w:sz w:val="18"/>
                      <w:szCs w:val="18"/>
                      <w:lang w:val="es-ES"/>
                    </w:rPr>
                  </w:pPr>
                  <w:r w:rsidRPr="00C828E3">
                    <w:rPr>
                      <w:rFonts w:ascii="Verdana" w:hAnsi="Verdana" w:cs="Arial"/>
                      <w:b/>
                      <w:bCs/>
                      <w:sz w:val="18"/>
                      <w:szCs w:val="18"/>
                      <w:lang w:val="es-ES"/>
                    </w:rPr>
                    <w:t>VEREDA / BARRIO</w:t>
                  </w:r>
                </w:p>
              </w:tc>
              <w:tc>
                <w:tcPr>
                  <w:tcW w:w="1931" w:type="dxa"/>
                  <w:tcBorders>
                    <w:top w:val="single" w:sz="4" w:space="0" w:color="auto"/>
                    <w:left w:val="nil"/>
                    <w:bottom w:val="single" w:sz="4" w:space="0" w:color="auto"/>
                    <w:right w:val="single" w:sz="4" w:space="0" w:color="auto"/>
                  </w:tcBorders>
                  <w:shd w:val="clear" w:color="auto" w:fill="A6A6A6"/>
                  <w:vAlign w:val="center"/>
                  <w:hideMark/>
                </w:tcPr>
                <w:p w14:paraId="7728565F" w14:textId="77777777" w:rsidR="00BA2DD8" w:rsidRPr="00C828E3" w:rsidRDefault="00BA2DD8" w:rsidP="00BA2DD8">
                  <w:pPr>
                    <w:jc w:val="both"/>
                    <w:rPr>
                      <w:rFonts w:ascii="Verdana" w:hAnsi="Verdana" w:cs="Arial"/>
                      <w:b/>
                      <w:bCs/>
                      <w:sz w:val="18"/>
                      <w:szCs w:val="18"/>
                      <w:lang w:val="es-ES"/>
                    </w:rPr>
                  </w:pPr>
                  <w:r w:rsidRPr="00C828E3">
                    <w:rPr>
                      <w:rFonts w:ascii="Verdana" w:hAnsi="Verdana" w:cs="Arial"/>
                      <w:b/>
                      <w:bCs/>
                      <w:sz w:val="18"/>
                      <w:szCs w:val="18"/>
                      <w:lang w:val="es-ES"/>
                    </w:rPr>
                    <w:t>CONSEJOS COMUNITARIOS / RESGUARDOS</w:t>
                  </w:r>
                </w:p>
              </w:tc>
            </w:tr>
            <w:tr w:rsidR="00BA2DD8" w:rsidRPr="00C828E3" w14:paraId="6EFD4A1E" w14:textId="77777777" w:rsidTr="00C828E3">
              <w:trPr>
                <w:trHeight w:val="523"/>
              </w:trPr>
              <w:tc>
                <w:tcPr>
                  <w:tcW w:w="1969" w:type="dxa"/>
                  <w:tcBorders>
                    <w:top w:val="single" w:sz="4" w:space="0" w:color="auto"/>
                    <w:left w:val="single" w:sz="4" w:space="0" w:color="auto"/>
                    <w:bottom w:val="single" w:sz="4" w:space="0" w:color="auto"/>
                    <w:right w:val="single" w:sz="4" w:space="0" w:color="auto"/>
                  </w:tcBorders>
                  <w:vAlign w:val="center"/>
                </w:tcPr>
                <w:p w14:paraId="7DD6DEF8" w14:textId="77777777" w:rsidR="00BA2DD8" w:rsidRPr="00C828E3" w:rsidRDefault="00BA2DD8" w:rsidP="00BA2DD8">
                  <w:pPr>
                    <w:jc w:val="both"/>
                    <w:rPr>
                      <w:rFonts w:ascii="Verdana" w:hAnsi="Verdana" w:cs="Arial"/>
                      <w:b/>
                      <w:bCs/>
                      <w:color w:val="A6A6A6" w:themeColor="background1" w:themeShade="A6"/>
                      <w:sz w:val="18"/>
                      <w:szCs w:val="18"/>
                      <w:lang w:val="es-ES"/>
                    </w:rPr>
                  </w:pPr>
                </w:p>
              </w:tc>
              <w:tc>
                <w:tcPr>
                  <w:tcW w:w="1032" w:type="dxa"/>
                  <w:tcBorders>
                    <w:top w:val="single" w:sz="4" w:space="0" w:color="auto"/>
                    <w:left w:val="single" w:sz="4" w:space="0" w:color="auto"/>
                    <w:bottom w:val="single" w:sz="4" w:space="0" w:color="auto"/>
                    <w:right w:val="single" w:sz="4" w:space="0" w:color="auto"/>
                  </w:tcBorders>
                  <w:vAlign w:val="center"/>
                </w:tcPr>
                <w:p w14:paraId="3734B9E5" w14:textId="77777777" w:rsidR="00BA2DD8" w:rsidRPr="00C828E3" w:rsidRDefault="00BA2DD8" w:rsidP="00BA2DD8">
                  <w:pPr>
                    <w:jc w:val="both"/>
                    <w:rPr>
                      <w:rFonts w:ascii="Verdana" w:hAnsi="Verdana"/>
                      <w:color w:val="A6A6A6" w:themeColor="background1" w:themeShade="A6"/>
                      <w:sz w:val="18"/>
                      <w:szCs w:val="18"/>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CCC4BF2" w14:textId="77777777" w:rsidR="00BA2DD8" w:rsidRPr="00C828E3" w:rsidRDefault="00BA2DD8" w:rsidP="00BA2DD8">
                  <w:pPr>
                    <w:jc w:val="both"/>
                    <w:rPr>
                      <w:rFonts w:ascii="Verdana" w:hAnsi="Verdana"/>
                      <w:color w:val="A6A6A6" w:themeColor="background1" w:themeShade="A6"/>
                      <w:sz w:val="18"/>
                      <w:szCs w:val="18"/>
                    </w:rPr>
                  </w:pPr>
                </w:p>
              </w:tc>
              <w:tc>
                <w:tcPr>
                  <w:tcW w:w="2169" w:type="dxa"/>
                  <w:tcBorders>
                    <w:top w:val="single" w:sz="4" w:space="0" w:color="auto"/>
                    <w:left w:val="nil"/>
                    <w:bottom w:val="single" w:sz="4" w:space="0" w:color="auto"/>
                    <w:right w:val="single" w:sz="4" w:space="0" w:color="auto"/>
                  </w:tcBorders>
                  <w:shd w:val="clear" w:color="auto" w:fill="auto"/>
                  <w:vAlign w:val="center"/>
                </w:tcPr>
                <w:p w14:paraId="448A873D" w14:textId="77777777" w:rsidR="00BA2DD8" w:rsidRPr="00C828E3" w:rsidRDefault="00BA2DD8" w:rsidP="00BA2DD8">
                  <w:pPr>
                    <w:jc w:val="both"/>
                    <w:rPr>
                      <w:rFonts w:ascii="Verdana" w:hAnsi="Verdana"/>
                      <w:color w:val="A6A6A6" w:themeColor="background1" w:themeShade="A6"/>
                      <w:sz w:val="18"/>
                      <w:szCs w:val="18"/>
                    </w:rPr>
                  </w:pPr>
                </w:p>
              </w:tc>
              <w:tc>
                <w:tcPr>
                  <w:tcW w:w="1032" w:type="dxa"/>
                  <w:tcBorders>
                    <w:top w:val="single" w:sz="4" w:space="0" w:color="auto"/>
                    <w:left w:val="nil"/>
                    <w:bottom w:val="single" w:sz="4" w:space="0" w:color="auto"/>
                    <w:right w:val="single" w:sz="4" w:space="0" w:color="auto"/>
                  </w:tcBorders>
                  <w:shd w:val="clear" w:color="auto" w:fill="auto"/>
                  <w:vAlign w:val="center"/>
                </w:tcPr>
                <w:p w14:paraId="1173009C" w14:textId="77777777" w:rsidR="00BA2DD8" w:rsidRPr="00C828E3" w:rsidRDefault="00BA2DD8" w:rsidP="00BA2DD8">
                  <w:pPr>
                    <w:jc w:val="both"/>
                    <w:rPr>
                      <w:rFonts w:ascii="Verdana" w:hAnsi="Verdana"/>
                      <w:color w:val="A6A6A6" w:themeColor="background1" w:themeShade="A6"/>
                      <w:sz w:val="18"/>
                      <w:szCs w:val="18"/>
                    </w:rPr>
                  </w:pPr>
                </w:p>
              </w:tc>
              <w:tc>
                <w:tcPr>
                  <w:tcW w:w="1931" w:type="dxa"/>
                  <w:tcBorders>
                    <w:top w:val="single" w:sz="4" w:space="0" w:color="auto"/>
                    <w:left w:val="nil"/>
                    <w:bottom w:val="single" w:sz="4" w:space="0" w:color="auto"/>
                    <w:right w:val="single" w:sz="4" w:space="0" w:color="auto"/>
                  </w:tcBorders>
                  <w:shd w:val="clear" w:color="auto" w:fill="auto"/>
                  <w:vAlign w:val="center"/>
                </w:tcPr>
                <w:p w14:paraId="03EB2529" w14:textId="77777777" w:rsidR="00BA2DD8" w:rsidRPr="00C828E3" w:rsidRDefault="00BA2DD8" w:rsidP="00BA2DD8">
                  <w:pPr>
                    <w:jc w:val="both"/>
                    <w:rPr>
                      <w:rFonts w:ascii="Verdana" w:hAnsi="Verdana"/>
                      <w:color w:val="A6A6A6" w:themeColor="background1" w:themeShade="A6"/>
                      <w:sz w:val="18"/>
                      <w:szCs w:val="18"/>
                    </w:rPr>
                  </w:pPr>
                </w:p>
              </w:tc>
            </w:tr>
          </w:tbl>
          <w:p w14:paraId="061151E5" w14:textId="77777777" w:rsidR="00BA2DD8" w:rsidRPr="00D56824" w:rsidRDefault="00BA2DD8" w:rsidP="00BA2DD8">
            <w:pPr>
              <w:jc w:val="both"/>
              <w:rPr>
                <w:rFonts w:ascii="Verdana" w:hAnsi="Verdana"/>
                <w:color w:val="A6A6A6" w:themeColor="background1" w:themeShade="A6"/>
                <w:sz w:val="20"/>
                <w:szCs w:val="20"/>
              </w:rPr>
            </w:pPr>
          </w:p>
          <w:p w14:paraId="617F6E5E" w14:textId="77777777" w:rsidR="00BA2DD8" w:rsidRPr="00D56824" w:rsidRDefault="00BA2DD8" w:rsidP="00C828E3">
            <w:pPr>
              <w:contextualSpacing/>
              <w:jc w:val="both"/>
              <w:rPr>
                <w:rFonts w:ascii="Verdana" w:hAnsi="Verdana" w:cs="Arial"/>
                <w:b/>
                <w:bCs/>
                <w:sz w:val="20"/>
                <w:szCs w:val="20"/>
                <w:lang w:eastAsia="es-CO"/>
              </w:rPr>
            </w:pPr>
            <w:r w:rsidRPr="00C828E3">
              <w:rPr>
                <w:rFonts w:ascii="Verdana" w:hAnsi="Verdana" w:cs="Arial"/>
                <w:b/>
                <w:bCs/>
                <w:sz w:val="20"/>
                <w:szCs w:val="20"/>
                <w:lang w:eastAsia="es-CO"/>
              </w:rPr>
              <w:t>Evento:</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7"/>
              <w:gridCol w:w="2036"/>
              <w:gridCol w:w="2908"/>
            </w:tblGrid>
            <w:tr w:rsidR="00BA2DD8" w:rsidRPr="00D56824" w14:paraId="6F59C3F0" w14:textId="77777777" w:rsidTr="00C828E3">
              <w:trPr>
                <w:trHeight w:val="64"/>
              </w:trPr>
              <w:tc>
                <w:tcPr>
                  <w:tcW w:w="4067" w:type="dxa"/>
                  <w:shd w:val="clear" w:color="auto" w:fill="A6A6A6"/>
                  <w:vAlign w:val="center"/>
                </w:tcPr>
                <w:p w14:paraId="70BA047B" w14:textId="77777777" w:rsidR="00BA2DD8" w:rsidRPr="00D56824" w:rsidRDefault="00BA2DD8" w:rsidP="000145AE">
                  <w:pPr>
                    <w:shd w:val="clear" w:color="auto" w:fill="898989"/>
                    <w:jc w:val="center"/>
                    <w:rPr>
                      <w:rFonts w:ascii="Verdana" w:hAnsi="Verdana" w:cs="Arial"/>
                      <w:b/>
                      <w:bCs/>
                      <w:sz w:val="20"/>
                      <w:szCs w:val="20"/>
                      <w:lang w:val="es-ES"/>
                    </w:rPr>
                  </w:pPr>
                  <w:r w:rsidRPr="00D56824">
                    <w:rPr>
                      <w:rFonts w:ascii="Verdana" w:hAnsi="Verdana" w:cs="Arial"/>
                      <w:b/>
                      <w:bCs/>
                      <w:sz w:val="20"/>
                      <w:szCs w:val="20"/>
                      <w:lang w:val="es-ES"/>
                    </w:rPr>
                    <w:t>CATEGORIA</w:t>
                  </w:r>
                </w:p>
              </w:tc>
              <w:tc>
                <w:tcPr>
                  <w:tcW w:w="2036" w:type="dxa"/>
                  <w:shd w:val="clear" w:color="auto" w:fill="A6A6A6"/>
                  <w:vAlign w:val="center"/>
                </w:tcPr>
                <w:p w14:paraId="2B4AD7F3" w14:textId="77777777" w:rsidR="00BA2DD8" w:rsidRPr="00D56824" w:rsidRDefault="00BA2DD8" w:rsidP="000145AE">
                  <w:pPr>
                    <w:shd w:val="clear" w:color="auto" w:fill="898989"/>
                    <w:jc w:val="center"/>
                    <w:rPr>
                      <w:rFonts w:ascii="Verdana" w:hAnsi="Verdana" w:cs="Arial"/>
                      <w:b/>
                      <w:bCs/>
                      <w:sz w:val="20"/>
                      <w:szCs w:val="20"/>
                      <w:lang w:val="es-ES"/>
                    </w:rPr>
                  </w:pPr>
                  <w:r w:rsidRPr="00D56824">
                    <w:rPr>
                      <w:rFonts w:ascii="Verdana" w:hAnsi="Verdana" w:cs="Arial"/>
                      <w:b/>
                      <w:bCs/>
                      <w:sz w:val="20"/>
                      <w:szCs w:val="20"/>
                      <w:lang w:val="es-ES"/>
                    </w:rPr>
                    <w:t>TIPO DE EVENTO</w:t>
                  </w:r>
                </w:p>
              </w:tc>
              <w:tc>
                <w:tcPr>
                  <w:tcW w:w="2908" w:type="dxa"/>
                  <w:shd w:val="clear" w:color="auto" w:fill="A6A6A6"/>
                  <w:vAlign w:val="center"/>
                </w:tcPr>
                <w:p w14:paraId="714B4317" w14:textId="77777777" w:rsidR="00BA2DD8" w:rsidRPr="00D56824" w:rsidRDefault="00BA2DD8" w:rsidP="000145AE">
                  <w:pPr>
                    <w:shd w:val="clear" w:color="auto" w:fill="898989"/>
                    <w:jc w:val="center"/>
                    <w:rPr>
                      <w:rFonts w:ascii="Verdana" w:hAnsi="Verdana" w:cs="Arial"/>
                      <w:b/>
                      <w:bCs/>
                      <w:sz w:val="20"/>
                      <w:szCs w:val="20"/>
                      <w:lang w:val="es-ES"/>
                    </w:rPr>
                  </w:pPr>
                  <w:r w:rsidRPr="00D56824">
                    <w:rPr>
                      <w:rFonts w:ascii="Verdana" w:hAnsi="Verdana" w:cs="Arial"/>
                      <w:b/>
                      <w:bCs/>
                      <w:sz w:val="20"/>
                      <w:szCs w:val="20"/>
                      <w:lang w:val="es-ES"/>
                    </w:rPr>
                    <w:t>SUBTIPO DE EVENTO</w:t>
                  </w:r>
                </w:p>
              </w:tc>
            </w:tr>
            <w:tr w:rsidR="00BA2DD8" w:rsidRPr="00D56824" w14:paraId="7EC046C6" w14:textId="77777777" w:rsidTr="00C828E3">
              <w:trPr>
                <w:trHeight w:val="923"/>
              </w:trPr>
              <w:tc>
                <w:tcPr>
                  <w:tcW w:w="4067" w:type="dxa"/>
                </w:tcPr>
                <w:p w14:paraId="61BEAE52" w14:textId="77777777" w:rsidR="00BA2DD8" w:rsidRPr="00D56824" w:rsidRDefault="00BA2DD8" w:rsidP="00BA2DD8">
                  <w:pPr>
                    <w:jc w:val="both"/>
                    <w:rPr>
                      <w:rFonts w:ascii="Verdana" w:hAnsi="Verdana" w:cs="Arial"/>
                      <w:bCs/>
                      <w:sz w:val="20"/>
                      <w:szCs w:val="20"/>
                      <w:lang w:val="es-ES"/>
                    </w:rPr>
                  </w:pPr>
                  <w:r w:rsidRPr="00D56824">
                    <w:rPr>
                      <w:rFonts w:ascii="Verdana" w:hAnsi="Verdana" w:cs="Arial"/>
                      <w:bCs/>
                      <w:noProof/>
                      <w:sz w:val="20"/>
                      <w:szCs w:val="20"/>
                      <w:lang w:eastAsia="es-CO"/>
                    </w:rPr>
                    <mc:AlternateContent>
                      <mc:Choice Requires="wps">
                        <w:drawing>
                          <wp:anchor distT="0" distB="0" distL="114300" distR="114300" simplePos="0" relativeHeight="251671552" behindDoc="0" locked="0" layoutInCell="1" allowOverlap="1" wp14:anchorId="5E315C11" wp14:editId="26A5E4C0">
                            <wp:simplePos x="0" y="0"/>
                            <wp:positionH relativeFrom="column">
                              <wp:posOffset>2202180</wp:posOffset>
                            </wp:positionH>
                            <wp:positionV relativeFrom="paragraph">
                              <wp:posOffset>15240</wp:posOffset>
                            </wp:positionV>
                            <wp:extent cx="106680" cy="76200"/>
                            <wp:effectExtent l="0" t="0" r="26670" b="19050"/>
                            <wp:wrapNone/>
                            <wp:docPr id="1" name="Rectángulo 1"/>
                            <wp:cNvGraphicFramePr/>
                            <a:graphic xmlns:a="http://schemas.openxmlformats.org/drawingml/2006/main">
                              <a:graphicData uri="http://schemas.microsoft.com/office/word/2010/wordprocessingShape">
                                <wps:wsp>
                                  <wps:cNvSpPr/>
                                  <wps:spPr>
                                    <a:xfrm>
                                      <a:off x="0" y="0"/>
                                      <a:ext cx="106680" cy="762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45420" id="Rectángulo 1" o:spid="_x0000_s1026" style="position:absolute;margin-left:173.4pt;margin-top:1.2pt;width:8.4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Z+SwIAAPMEAAAOAAAAZHJzL2Uyb0RvYy54bWysVN9v2jAQfp+0/8Hy+xqCGHSooUJUnSZV&#10;LSqd+uw6NkRzfN7ZENhfv7MTAurQHqa9OGffdz/8+bvc3O5rw3YKfQW24PnVgDNlJZSVXRf8+8v9&#10;p2vOfBC2FAasKvhBeX47+/jhpnFTNYQNmFIhoyTWTxtX8E0IbpplXm5ULfwVOGXJqQFrEWiL66xE&#10;0VD22mTDwWCcNYClQ5DKezq9a518lvJrrWR40tqrwEzBqbeQVkzrW1yz2Y2YrlG4TSW7NsQ/dFGL&#10;ylLRPtWdCIJtsfojVV1JBA86XEmoM9C6kirdgW6TD97dZrURTqW7EDne9TT5/5dWPu5WbolEQ+P8&#10;1JMZb7HXWMcv9cf2iaxDT5baBybpMB+Mx9dEqSTXZExvEbnMTrEOffiqoGbRKDjSUySGxO7BhxZ6&#10;hMRSxrKGkg4nXaJTO8kKB6Na2LPSrCqpgWFKl5SiFgbZTtAblz/yrg9jCRlDdGVMH5RfCjLhGNRh&#10;Y5hK6ukDB5cCT9V6dKoINvSBdWUB/x6sWzzRd3bXaL5BeVgiQ2h16528r4jNB+HDUiAJlfin4QtP&#10;tGgDRCB0FmcbwF+XziOe9ENezhoSfsH9z61AxZn5ZklZX/LRKE5K2ow+T4a0wXPP27nHbusFEO85&#10;jbmTyYz4YI6mRqhfaUbnsSq5hJVUu+Ay4HGzCO1A0pRLNZ8nGE2HE+HBrpyMySOrUS0v+1eBrpNU&#10;ICk+wnFIxPSdslpsjLQw3wbQVZLdideOb5qsJNzuLxBH93yfUKd/1ew3AAAA//8DAFBLAwQUAAYA&#10;CAAAACEABhcwkt0AAAAIAQAADwAAAGRycy9kb3ducmV2LnhtbEyPwU7DMBBE70j8g7VI3KhDEwUI&#10;caoKwQlEReHA0Y2XJMJeR7abpH/PcoLjaEYzb+rN4qyYMMTBk4LrVQYCqfVmoE7Bx/vT1S2ImDQZ&#10;bT2hghNG2DTnZ7WujJ/pDad96gSXUKy0gj6lsZIytj06HVd+RGLvywenE8vQSRP0zOXOynWWldLp&#10;gXih1yM+9Nh+749Ogd8NJ7sNd6/TC958Pu9SNi/lo1KXF8v2HkTCJf2F4Ref0aFhpoM/konCKsiL&#10;ktGTgnUBgv28zEsQBw4WBcimlv8PND8AAAD//wMAUEsBAi0AFAAGAAgAAAAhALaDOJL+AAAA4QEA&#10;ABMAAAAAAAAAAAAAAAAAAAAAAFtDb250ZW50X1R5cGVzXS54bWxQSwECLQAUAAYACAAAACEAOP0h&#10;/9YAAACUAQAACwAAAAAAAAAAAAAAAAAvAQAAX3JlbHMvLnJlbHNQSwECLQAUAAYACAAAACEA5zGm&#10;fksCAADzBAAADgAAAAAAAAAAAAAAAAAuAgAAZHJzL2Uyb0RvYy54bWxQSwECLQAUAAYACAAAACEA&#10;Bhcwkt0AAAAIAQAADwAAAAAAAAAAAAAAAAClBAAAZHJzL2Rvd25yZXYueG1sUEsFBgAAAAAEAAQA&#10;8wAAAK8FAAAAAA==&#10;" fillcolor="white [3201]" strokecolor="black [3200]" strokeweight="1pt"/>
                        </w:pict>
                      </mc:Fallback>
                    </mc:AlternateContent>
                  </w:r>
                  <w:r w:rsidRPr="00D56824">
                    <w:rPr>
                      <w:rFonts w:ascii="Verdana" w:hAnsi="Verdana" w:cs="Arial"/>
                      <w:bCs/>
                      <w:sz w:val="20"/>
                      <w:szCs w:val="20"/>
                      <w:lang w:val="es-ES"/>
                    </w:rPr>
                    <w:t xml:space="preserve">Hechos Contra la Población Civil </w:t>
                  </w:r>
                </w:p>
                <w:p w14:paraId="05EA440F" w14:textId="7064BD23" w:rsidR="00BA2DD8" w:rsidRPr="00D56824" w:rsidRDefault="00BA2DD8" w:rsidP="00BA2DD8">
                  <w:pPr>
                    <w:jc w:val="both"/>
                    <w:rPr>
                      <w:rFonts w:ascii="Verdana" w:hAnsi="Verdana" w:cs="Arial"/>
                      <w:bCs/>
                      <w:sz w:val="20"/>
                      <w:szCs w:val="20"/>
                      <w:lang w:val="es-ES"/>
                    </w:rPr>
                  </w:pPr>
                  <w:r w:rsidRPr="00D56824">
                    <w:rPr>
                      <w:rFonts w:ascii="Verdana" w:hAnsi="Verdana" w:cs="Arial"/>
                      <w:bCs/>
                      <w:noProof/>
                      <w:sz w:val="20"/>
                      <w:szCs w:val="20"/>
                      <w:lang w:eastAsia="es-CO"/>
                    </w:rPr>
                    <mc:AlternateContent>
                      <mc:Choice Requires="wps">
                        <w:drawing>
                          <wp:anchor distT="0" distB="0" distL="114300" distR="114300" simplePos="0" relativeHeight="251672576" behindDoc="0" locked="0" layoutInCell="1" allowOverlap="1" wp14:anchorId="454554CB" wp14:editId="0FD2CEAF">
                            <wp:simplePos x="0" y="0"/>
                            <wp:positionH relativeFrom="column">
                              <wp:posOffset>2195049</wp:posOffset>
                            </wp:positionH>
                            <wp:positionV relativeFrom="paragraph">
                              <wp:posOffset>44450</wp:posOffset>
                            </wp:positionV>
                            <wp:extent cx="106680" cy="76200"/>
                            <wp:effectExtent l="0" t="0" r="26670" b="19050"/>
                            <wp:wrapNone/>
                            <wp:docPr id="13" name="Rectángulo 13"/>
                            <wp:cNvGraphicFramePr/>
                            <a:graphic xmlns:a="http://schemas.openxmlformats.org/drawingml/2006/main">
                              <a:graphicData uri="http://schemas.microsoft.com/office/word/2010/wordprocessingShape">
                                <wps:wsp>
                                  <wps:cNvSpPr/>
                                  <wps:spPr>
                                    <a:xfrm>
                                      <a:off x="0" y="0"/>
                                      <a:ext cx="106680" cy="762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50E8246" w14:textId="77777777" w:rsidR="00BA2DD8" w:rsidRDefault="00BA2DD8" w:rsidP="00BA2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554CB" id="Rectángulo 13" o:spid="_x0000_s1026" style="position:absolute;left:0;text-align:left;margin-left:172.85pt;margin-top:3.5pt;width:8.4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fWUgIAAP4EAAAOAAAAZHJzL2Uyb0RvYy54bWysVE1v2zAMvQ/YfxB0Xx0HWdIFdYqgRYcB&#10;RRu0HXpWZKkxJosapcTOfv0o2XGCLthh2EWmxMevR9JX121t2E6hr8AWPL8YcaashLKybwX//nL3&#10;6ZIzH4QthQGrCr5Xnl8vPn64atxcjWEDplTIyIn188YVfBOCm2eZlxtVC38BTllSasBaBLriW1ai&#10;aMh7bbLxaDTNGsDSIUjlPb3edkq+SP61VjI8au1VYKbglFtIJ6ZzHc9scSXmbyjcppJ9GuIfsqhF&#10;ZSno4OpWBMG2WP3hqq4kggcdLiTUGWhdSZVqoGry0btqnjfCqVQLkePdQJP/f27lw+7ZrZBoaJyf&#10;exJjFa3GOn4pP9YmsvYDWaoNTNJjPppOL4lSSarZlHoRucyOtg59+KqgZlEoOFIrEkNid+9DBz1A&#10;YihjWUNOx7Pe0TGdJIW9UR3sSWlWlZTAOLlLk6JuDLKdoB6XP/I+D2MJGU10ZcxglJ8zMuFg1GOj&#10;mUrTMxiOzhkeow3oFBFsGAzrygL+3Vh3eKLvpNYohnbd9q1ZQ7lfIUPoRtg7eVcRsffCh5VAmllq&#10;Be1heKRDGyAuoZc42wD+Ovce8TRKpOWsoR0ouP+5Fag4M98sDdmXfDKJS5Muk8+zMV3wVLM+1dht&#10;fQPUgpw23skkRnwwB1Ej1K+0rssYlVTCSopdcBnwcLkJ3W7Swku1XCYYLYoT4d4+OxmdR4Lj4Ly0&#10;rwJdP12BpvIBDvsi5u+GrMNGSwvLbQBdpQmMFHe89tTTkqUZ7n8IcYtP7wl1/G0tfgMAAP//AwBQ&#10;SwMEFAAGAAgAAAAhAL3mpYzeAAAACAEAAA8AAABkcnMvZG93bnJldi54bWxMj8tOwzAQRfdI/IM1&#10;SOyoTUuTNsSpKgQrUCsKiy7deEgi/IhsN0n/nmEFy9E9unNuuZmsYQOG2Hkn4X4mgKGrve5cI+Hz&#10;4+VuBSwm5bQy3qGEC0bYVNdXpSq0H907DofUMCpxsVAS2pT6gvNYt2hVnPkeHWVfPliV6AwN10GN&#10;VG4NnwuRcas6Rx9a1eNTi/X34Wwl+H13Mduw3g1vmB9f90mMU/Ys5e3NtH0ElnBKfzD86pM6VOR0&#10;8menIzMSFg/LnFAJOU2ifJHNl8BOBK4F8Krk/wdUPwAAAP//AwBQSwECLQAUAAYACAAAACEAtoM4&#10;kv4AAADhAQAAEwAAAAAAAAAAAAAAAAAAAAAAW0NvbnRlbnRfVHlwZXNdLnhtbFBLAQItABQABgAI&#10;AAAAIQA4/SH/1gAAAJQBAAALAAAAAAAAAAAAAAAAAC8BAABfcmVscy8ucmVsc1BLAQItABQABgAI&#10;AAAAIQDdr2fWUgIAAP4EAAAOAAAAAAAAAAAAAAAAAC4CAABkcnMvZTJvRG9jLnhtbFBLAQItABQA&#10;BgAIAAAAIQC95qWM3gAAAAgBAAAPAAAAAAAAAAAAAAAAAKwEAABkcnMvZG93bnJldi54bWxQSwUG&#10;AAAAAAQABADzAAAAtwUAAAAA&#10;" fillcolor="white [3201]" strokecolor="black [3200]" strokeweight="1pt">
                            <v:textbox>
                              <w:txbxContent>
                                <w:p w14:paraId="350E8246" w14:textId="77777777" w:rsidR="00BA2DD8" w:rsidRDefault="00BA2DD8" w:rsidP="00BA2DD8">
                                  <w:pPr>
                                    <w:jc w:val="center"/>
                                  </w:pPr>
                                </w:p>
                              </w:txbxContent>
                            </v:textbox>
                          </v:rect>
                        </w:pict>
                      </mc:Fallback>
                    </mc:AlternateContent>
                  </w:r>
                  <w:r w:rsidRPr="00D56824">
                    <w:rPr>
                      <w:rFonts w:ascii="Verdana" w:hAnsi="Verdana" w:cs="Arial"/>
                      <w:bCs/>
                      <w:sz w:val="20"/>
                      <w:szCs w:val="20"/>
                      <w:lang w:val="es-ES"/>
                    </w:rPr>
                    <w:t>Acciones Armadas</w:t>
                  </w:r>
                </w:p>
              </w:tc>
              <w:tc>
                <w:tcPr>
                  <w:tcW w:w="2036" w:type="dxa"/>
                  <w:shd w:val="clear" w:color="auto" w:fill="auto"/>
                  <w:vAlign w:val="center"/>
                </w:tcPr>
                <w:p w14:paraId="0741B6D0" w14:textId="77777777" w:rsidR="00BA2DD8" w:rsidRPr="00D56824" w:rsidRDefault="00BA2DD8" w:rsidP="00BA2DD8">
                  <w:pPr>
                    <w:jc w:val="both"/>
                    <w:rPr>
                      <w:rFonts w:ascii="Verdana" w:hAnsi="Verdana"/>
                      <w:sz w:val="20"/>
                      <w:szCs w:val="20"/>
                      <w:lang w:val="es-ES"/>
                    </w:rPr>
                  </w:pPr>
                </w:p>
              </w:tc>
              <w:tc>
                <w:tcPr>
                  <w:tcW w:w="2908" w:type="dxa"/>
                  <w:shd w:val="clear" w:color="auto" w:fill="auto"/>
                </w:tcPr>
                <w:p w14:paraId="7F0F0859" w14:textId="77777777" w:rsidR="00BA2DD8" w:rsidRPr="00D56824" w:rsidRDefault="00BA2DD8" w:rsidP="00BA2DD8">
                  <w:pPr>
                    <w:jc w:val="both"/>
                    <w:rPr>
                      <w:rFonts w:ascii="Verdana" w:hAnsi="Verdana"/>
                      <w:sz w:val="20"/>
                      <w:szCs w:val="20"/>
                      <w:lang w:val="es-ES"/>
                    </w:rPr>
                  </w:pPr>
                </w:p>
              </w:tc>
            </w:tr>
          </w:tbl>
          <w:p w14:paraId="3168114B" w14:textId="77777777" w:rsidR="00BA2DD8" w:rsidRPr="00D56824" w:rsidRDefault="00BA2DD8" w:rsidP="00BA2DD8">
            <w:pPr>
              <w:autoSpaceDE w:val="0"/>
              <w:autoSpaceDN w:val="0"/>
              <w:adjustRightInd w:val="0"/>
              <w:contextualSpacing/>
              <w:jc w:val="both"/>
              <w:rPr>
                <w:rFonts w:ascii="Verdana" w:hAnsi="Verdana" w:cs="Verdana"/>
                <w:sz w:val="20"/>
                <w:szCs w:val="20"/>
              </w:rPr>
            </w:pPr>
          </w:p>
          <w:p w14:paraId="006C2B5D" w14:textId="3BF4DD7E" w:rsidR="00BA2DD8" w:rsidRPr="00D56824" w:rsidRDefault="002812D4" w:rsidP="00BA2DD8">
            <w:pPr>
              <w:autoSpaceDE w:val="0"/>
              <w:autoSpaceDN w:val="0"/>
              <w:adjustRightInd w:val="0"/>
              <w:ind w:left="3540" w:hanging="3540"/>
              <w:contextualSpacing/>
              <w:jc w:val="both"/>
              <w:rPr>
                <w:rFonts w:ascii="Verdana" w:hAnsi="Verdana" w:cs="Arial"/>
                <w:b/>
                <w:sz w:val="20"/>
                <w:szCs w:val="20"/>
                <w:lang w:eastAsia="es-CO"/>
              </w:rPr>
            </w:pPr>
            <w:r w:rsidRPr="00D56824">
              <w:rPr>
                <w:rFonts w:ascii="Verdana" w:hAnsi="Verdana"/>
                <w:noProof/>
                <w:sz w:val="20"/>
                <w:szCs w:val="20"/>
                <w:lang w:eastAsia="es-CO"/>
              </w:rPr>
              <mc:AlternateContent>
                <mc:Choice Requires="wps">
                  <w:drawing>
                    <wp:anchor distT="0" distB="0" distL="114300" distR="114300" simplePos="0" relativeHeight="251680768" behindDoc="0" locked="0" layoutInCell="1" allowOverlap="1" wp14:anchorId="04175493" wp14:editId="6E702D98">
                      <wp:simplePos x="0" y="0"/>
                      <wp:positionH relativeFrom="column">
                        <wp:posOffset>3108325</wp:posOffset>
                      </wp:positionH>
                      <wp:positionV relativeFrom="paragraph">
                        <wp:posOffset>851535</wp:posOffset>
                      </wp:positionV>
                      <wp:extent cx="106680" cy="76200"/>
                      <wp:effectExtent l="0" t="0" r="26670" b="19050"/>
                      <wp:wrapNone/>
                      <wp:docPr id="19" name="Rectángulo 19"/>
                      <wp:cNvGraphicFramePr/>
                      <a:graphic xmlns:a="http://schemas.openxmlformats.org/drawingml/2006/main">
                        <a:graphicData uri="http://schemas.microsoft.com/office/word/2010/wordprocessingShape">
                          <wps:wsp>
                            <wps:cNvSpPr/>
                            <wps:spPr>
                              <a:xfrm>
                                <a:off x="0" y="0"/>
                                <a:ext cx="106680" cy="762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F9615" id="Rectángulo 19" o:spid="_x0000_s1026" style="position:absolute;margin-left:244.75pt;margin-top:67.05pt;width:8.4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Z+SwIAAPMEAAAOAAAAZHJzL2Uyb0RvYy54bWysVN9v2jAQfp+0/8Hy+xqCGHSooUJUnSZV&#10;LSqd+uw6NkRzfN7ZENhfv7MTAurQHqa9OGffdz/8+bvc3O5rw3YKfQW24PnVgDNlJZSVXRf8+8v9&#10;p2vOfBC2FAasKvhBeX47+/jhpnFTNYQNmFIhoyTWTxtX8E0IbpplXm5ULfwVOGXJqQFrEWiL66xE&#10;0VD22mTDwWCcNYClQ5DKezq9a518lvJrrWR40tqrwEzBqbeQVkzrW1yz2Y2YrlG4TSW7NsQ/dFGL&#10;ylLRPtWdCIJtsfojVV1JBA86XEmoM9C6kirdgW6TD97dZrURTqW7EDne9TT5/5dWPu5WbolEQ+P8&#10;1JMZb7HXWMcv9cf2iaxDT5baBybpMB+Mx9dEqSTXZExvEbnMTrEOffiqoGbRKDjSUySGxO7BhxZ6&#10;hMRSxrKGkg4nXaJTO8kKB6Na2LPSrCqpgWFKl5SiFgbZTtAblz/yrg9jCRlDdGVMH5RfCjLhGNRh&#10;Y5hK6ukDB5cCT9V6dKoINvSBdWUB/x6sWzzRd3bXaL5BeVgiQ2h16528r4jNB+HDUiAJlfin4QtP&#10;tGgDRCB0FmcbwF+XziOe9ENezhoSfsH9z61AxZn5ZklZX/LRKE5K2ow+T4a0wXPP27nHbusFEO85&#10;jbmTyYz4YI6mRqhfaUbnsSq5hJVUu+Ay4HGzCO1A0pRLNZ8nGE2HE+HBrpyMySOrUS0v+1eBrpNU&#10;ICk+wnFIxPSdslpsjLQw3wbQVZLdideOb5qsJNzuLxBH93yfUKd/1ew3AAAA//8DAFBLAwQUAAYA&#10;CAAAACEACfuKR+AAAAALAQAADwAAAGRycy9kb3ducmV2LnhtbEyPy07DMBBF90j8gzVI7KgdmoY2&#10;xKkqBCsQFYUFSzcekgg/IttN0r9nWMFy5h7dOVNtZ2vYiCH23knIFgIYusbr3rUSPt6fbtbAYlJO&#10;K+MdSjhjhG19eVGpUvvJveF4SC2jEhdLJaFLaSg5j02HVsWFH9BR9uWDVYnG0HId1ETl1vBbIQpu&#10;Ve/oQqcGfOiw+T6crAS/789mFzav4wvefT7vk5jm4lHK66t5dw8s4Zz+YPjVJ3WoyenoT05HZiTk&#10;682KUAqWeQaMiJUolsCOtMmLDHhd8f8/1D8AAAD//wMAUEsBAi0AFAAGAAgAAAAhALaDOJL+AAAA&#10;4QEAABMAAAAAAAAAAAAAAAAAAAAAAFtDb250ZW50X1R5cGVzXS54bWxQSwECLQAUAAYACAAAACEA&#10;OP0h/9YAAACUAQAACwAAAAAAAAAAAAAAAAAvAQAAX3JlbHMvLnJlbHNQSwECLQAUAAYACAAAACEA&#10;5zGmfksCAADzBAAADgAAAAAAAAAAAAAAAAAuAgAAZHJzL2Uyb0RvYy54bWxQSwECLQAUAAYACAAA&#10;ACEACfuKR+AAAAALAQAADwAAAAAAAAAAAAAAAAClBAAAZHJzL2Rvd25yZXYueG1sUEsFBgAAAAAE&#10;AAQA8wAAALIFAAAAAA==&#10;" fillcolor="white [3201]" strokecolor="black [3200]" strokeweight="1pt"/>
                  </w:pict>
                </mc:Fallback>
              </mc:AlternateContent>
            </w:r>
            <w:r w:rsidRPr="00D56824">
              <w:rPr>
                <w:rFonts w:ascii="Verdana" w:hAnsi="Verdana"/>
                <w:noProof/>
                <w:sz w:val="20"/>
                <w:szCs w:val="20"/>
                <w:lang w:eastAsia="es-CO"/>
              </w:rPr>
              <mc:AlternateContent>
                <mc:Choice Requires="wps">
                  <w:drawing>
                    <wp:anchor distT="0" distB="0" distL="114300" distR="114300" simplePos="0" relativeHeight="251678720" behindDoc="0" locked="0" layoutInCell="1" allowOverlap="1" wp14:anchorId="5962538A" wp14:editId="35C37B5D">
                      <wp:simplePos x="0" y="0"/>
                      <wp:positionH relativeFrom="column">
                        <wp:posOffset>3117850</wp:posOffset>
                      </wp:positionH>
                      <wp:positionV relativeFrom="paragraph">
                        <wp:posOffset>701040</wp:posOffset>
                      </wp:positionV>
                      <wp:extent cx="106680" cy="76200"/>
                      <wp:effectExtent l="0" t="0" r="26670" b="19050"/>
                      <wp:wrapNone/>
                      <wp:docPr id="18" name="Rectángulo 18"/>
                      <wp:cNvGraphicFramePr/>
                      <a:graphic xmlns:a="http://schemas.openxmlformats.org/drawingml/2006/main">
                        <a:graphicData uri="http://schemas.microsoft.com/office/word/2010/wordprocessingShape">
                          <wps:wsp>
                            <wps:cNvSpPr/>
                            <wps:spPr>
                              <a:xfrm>
                                <a:off x="0" y="0"/>
                                <a:ext cx="106680" cy="762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BEC02" id="Rectángulo 18" o:spid="_x0000_s1026" style="position:absolute;margin-left:245.5pt;margin-top:55.2pt;width:8.4pt;height: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Z+SwIAAPMEAAAOAAAAZHJzL2Uyb0RvYy54bWysVN9v2jAQfp+0/8Hy+xqCGHSooUJUnSZV&#10;LSqd+uw6NkRzfN7ZENhfv7MTAurQHqa9OGffdz/8+bvc3O5rw3YKfQW24PnVgDNlJZSVXRf8+8v9&#10;p2vOfBC2FAasKvhBeX47+/jhpnFTNYQNmFIhoyTWTxtX8E0IbpplXm5ULfwVOGXJqQFrEWiL66xE&#10;0VD22mTDwWCcNYClQ5DKezq9a518lvJrrWR40tqrwEzBqbeQVkzrW1yz2Y2YrlG4TSW7NsQ/dFGL&#10;ylLRPtWdCIJtsfojVV1JBA86XEmoM9C6kirdgW6TD97dZrURTqW7EDne9TT5/5dWPu5WbolEQ+P8&#10;1JMZb7HXWMcv9cf2iaxDT5baBybpMB+Mx9dEqSTXZExvEbnMTrEOffiqoGbRKDjSUySGxO7BhxZ6&#10;hMRSxrKGkg4nXaJTO8kKB6Na2LPSrCqpgWFKl5SiFgbZTtAblz/yrg9jCRlDdGVMH5RfCjLhGNRh&#10;Y5hK6ukDB5cCT9V6dKoINvSBdWUB/x6sWzzRd3bXaL5BeVgiQ2h16528r4jNB+HDUiAJlfin4QtP&#10;tGgDRCB0FmcbwF+XziOe9ENezhoSfsH9z61AxZn5ZklZX/LRKE5K2ow+T4a0wXPP27nHbusFEO85&#10;jbmTyYz4YI6mRqhfaUbnsSq5hJVUu+Ay4HGzCO1A0pRLNZ8nGE2HE+HBrpyMySOrUS0v+1eBrpNU&#10;ICk+wnFIxPSdslpsjLQw3wbQVZLdideOb5qsJNzuLxBH93yfUKd/1ew3AAAA//8DAFBLAwQUAAYA&#10;CAAAACEAlk2iHt8AAAALAQAADwAAAGRycy9kb3ducmV2LnhtbEyPzU7DMBCE70i8g7VI3KidKLQ0&#10;xKkqBCcQFaWHHt14SSL8E9lukr49ywmOOzOana/azNawEUPsvZOQLQQwdI3XvWslHD5f7h6AxaSc&#10;VsY7lHDBCJv6+qpSpfaT+8Bxn1pGJS6WSkKX0lByHpsOrYoLP6Aj78sHqxKdoeU6qInKreG5EEtu&#10;Ve/oQ6cGfOqw+d6frQS/6y9mG9bv4xuujq+7JKZ5+Szl7c28fQSWcE5/YfidT9Ohpk0nf3Y6MiOh&#10;WGfEksjIRAGMEvdiRTAnUvK8AF5X/D9D/QMAAP//AwBQSwECLQAUAAYACAAAACEAtoM4kv4AAADh&#10;AQAAEwAAAAAAAAAAAAAAAAAAAAAAW0NvbnRlbnRfVHlwZXNdLnhtbFBLAQItABQABgAIAAAAIQA4&#10;/SH/1gAAAJQBAAALAAAAAAAAAAAAAAAAAC8BAABfcmVscy8ucmVsc1BLAQItABQABgAIAAAAIQDn&#10;MaZ+SwIAAPMEAAAOAAAAAAAAAAAAAAAAAC4CAABkcnMvZTJvRG9jLnhtbFBLAQItABQABgAIAAAA&#10;IQCWTaIe3wAAAAsBAAAPAAAAAAAAAAAAAAAAAKUEAABkcnMvZG93bnJldi54bWxQSwUGAAAAAAQA&#10;BADzAAAAsQUAAAAA&#10;" fillcolor="white [3201]" strokecolor="black [3200]" strokeweight="1pt"/>
                  </w:pict>
                </mc:Fallback>
              </mc:AlternateContent>
            </w:r>
            <w:r w:rsidRPr="00D56824">
              <w:rPr>
                <w:rFonts w:ascii="Verdana" w:hAnsi="Verdana"/>
                <w:noProof/>
                <w:sz w:val="20"/>
                <w:szCs w:val="20"/>
                <w:lang w:eastAsia="es-CO"/>
              </w:rPr>
              <mc:AlternateContent>
                <mc:Choice Requires="wps">
                  <w:drawing>
                    <wp:anchor distT="0" distB="0" distL="114300" distR="114300" simplePos="0" relativeHeight="251676672" behindDoc="0" locked="0" layoutInCell="1" allowOverlap="1" wp14:anchorId="2F9EBA35" wp14:editId="5F6C2F7B">
                      <wp:simplePos x="0" y="0"/>
                      <wp:positionH relativeFrom="column">
                        <wp:posOffset>3098800</wp:posOffset>
                      </wp:positionH>
                      <wp:positionV relativeFrom="paragraph">
                        <wp:posOffset>527685</wp:posOffset>
                      </wp:positionV>
                      <wp:extent cx="106680" cy="76200"/>
                      <wp:effectExtent l="0" t="0" r="26670" b="19050"/>
                      <wp:wrapNone/>
                      <wp:docPr id="16" name="Rectángulo 16"/>
                      <wp:cNvGraphicFramePr/>
                      <a:graphic xmlns:a="http://schemas.openxmlformats.org/drawingml/2006/main">
                        <a:graphicData uri="http://schemas.microsoft.com/office/word/2010/wordprocessingShape">
                          <wps:wsp>
                            <wps:cNvSpPr/>
                            <wps:spPr>
                              <a:xfrm>
                                <a:off x="0" y="0"/>
                                <a:ext cx="106680" cy="762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E012A" id="Rectángulo 16" o:spid="_x0000_s1026" style="position:absolute;margin-left:244pt;margin-top:41.55pt;width:8.4pt;height: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Z+SwIAAPMEAAAOAAAAZHJzL2Uyb0RvYy54bWysVN9v2jAQfp+0/8Hy+xqCGHSooUJUnSZV&#10;LSqd+uw6NkRzfN7ZENhfv7MTAurQHqa9OGffdz/8+bvc3O5rw3YKfQW24PnVgDNlJZSVXRf8+8v9&#10;p2vOfBC2FAasKvhBeX47+/jhpnFTNYQNmFIhoyTWTxtX8E0IbpplXm5ULfwVOGXJqQFrEWiL66xE&#10;0VD22mTDwWCcNYClQ5DKezq9a518lvJrrWR40tqrwEzBqbeQVkzrW1yz2Y2YrlG4TSW7NsQ/dFGL&#10;ylLRPtWdCIJtsfojVV1JBA86XEmoM9C6kirdgW6TD97dZrURTqW7EDne9TT5/5dWPu5WbolEQ+P8&#10;1JMZb7HXWMcv9cf2iaxDT5baBybpMB+Mx9dEqSTXZExvEbnMTrEOffiqoGbRKDjSUySGxO7BhxZ6&#10;hMRSxrKGkg4nXaJTO8kKB6Na2LPSrCqpgWFKl5SiFgbZTtAblz/yrg9jCRlDdGVMH5RfCjLhGNRh&#10;Y5hK6ukDB5cCT9V6dKoINvSBdWUB/x6sWzzRd3bXaL5BeVgiQ2h16528r4jNB+HDUiAJlfin4QtP&#10;tGgDRCB0FmcbwF+XziOe9ENezhoSfsH9z61AxZn5ZklZX/LRKE5K2ow+T4a0wXPP27nHbusFEO85&#10;jbmTyYz4YI6mRqhfaUbnsSq5hJVUu+Ay4HGzCO1A0pRLNZ8nGE2HE+HBrpyMySOrUS0v+1eBrpNU&#10;ICk+wnFIxPSdslpsjLQw3wbQVZLdideOb5qsJNzuLxBH93yfUKd/1ew3AAAA//8DAFBLAwQUAAYA&#10;CAAAACEAX1ctiN8AAAAJAQAADwAAAGRycy9kb3ducmV2LnhtbEyPy07DMBBF90j8gzVI7KgdaEsa&#10;4lQVghWoFaWLLt14SCL8iGw3Sf+eYQXL0Vzde065nqxhA4bYeSchmwlg6GqvO9dIOHy+3uXAYlJO&#10;K+MdSrhghHV1fVWqQvvRfeCwTw2jEhcLJaFNqS84j3WLVsWZ79HR78sHqxKdoeE6qJHKreH3Qiy5&#10;VZ2jhVb1+Nxi/b0/Wwl+113MJqy2wzs+Ht92SYzT8kXK25tp8wQs4ZT+wvCLT+hQEdPJn52OzEiY&#10;5zm5JAn5QwaMAgsxJ5eThNUiA16V/L9B9QMAAP//AwBQSwECLQAUAAYACAAAACEAtoM4kv4AAADh&#10;AQAAEwAAAAAAAAAAAAAAAAAAAAAAW0NvbnRlbnRfVHlwZXNdLnhtbFBLAQItABQABgAIAAAAIQA4&#10;/SH/1gAAAJQBAAALAAAAAAAAAAAAAAAAAC8BAABfcmVscy8ucmVsc1BLAQItABQABgAIAAAAIQDn&#10;MaZ+SwIAAPMEAAAOAAAAAAAAAAAAAAAAAC4CAABkcnMvZTJvRG9jLnhtbFBLAQItABQABgAIAAAA&#10;IQBfVy2I3wAAAAkBAAAPAAAAAAAAAAAAAAAAAKUEAABkcnMvZG93bnJldi54bWxQSwUGAAAAAAQA&#10;BADzAAAAsQUAAAAA&#10;" fillcolor="white [3201]" strokecolor="black [3200]" strokeweight="1pt"/>
                  </w:pict>
                </mc:Fallback>
              </mc:AlternateContent>
            </w:r>
            <w:r w:rsidR="00BA2DD8" w:rsidRPr="00D56824">
              <w:rPr>
                <w:rFonts w:ascii="Verdana" w:hAnsi="Verdana" w:cs="Arial"/>
                <w:b/>
                <w:sz w:val="20"/>
                <w:szCs w:val="20"/>
                <w:lang w:eastAsia="es-CO"/>
              </w:rPr>
              <w:t xml:space="preserve">Presunto Autor: </w:t>
            </w:r>
          </w:p>
          <w:tbl>
            <w:tblPr>
              <w:tblW w:w="9021" w:type="dxa"/>
              <w:tblCellMar>
                <w:left w:w="70" w:type="dxa"/>
                <w:right w:w="70" w:type="dxa"/>
              </w:tblCellMar>
              <w:tblLook w:val="04A0" w:firstRow="1" w:lastRow="0" w:firstColumn="1" w:lastColumn="0" w:noHBand="0" w:noVBand="1"/>
            </w:tblPr>
            <w:tblGrid>
              <w:gridCol w:w="5120"/>
              <w:gridCol w:w="3901"/>
            </w:tblGrid>
            <w:tr w:rsidR="00BA2DD8" w:rsidRPr="00D56824" w14:paraId="533E6895" w14:textId="77777777" w:rsidTr="00835097">
              <w:trPr>
                <w:trHeight w:val="259"/>
              </w:trPr>
              <w:tc>
                <w:tcPr>
                  <w:tcW w:w="5120" w:type="dxa"/>
                  <w:tcBorders>
                    <w:top w:val="single" w:sz="4" w:space="0" w:color="auto"/>
                    <w:left w:val="single" w:sz="4" w:space="0" w:color="auto"/>
                    <w:bottom w:val="single" w:sz="4" w:space="0" w:color="auto"/>
                    <w:right w:val="single" w:sz="4" w:space="0" w:color="auto"/>
                  </w:tcBorders>
                  <w:shd w:val="clear" w:color="auto" w:fill="898989"/>
                  <w:vAlign w:val="center"/>
                </w:tcPr>
                <w:p w14:paraId="50C83C57" w14:textId="77777777" w:rsidR="00BA2DD8" w:rsidRPr="00D56824" w:rsidRDefault="00BA2DD8" w:rsidP="00BA2DD8">
                  <w:pPr>
                    <w:jc w:val="both"/>
                    <w:rPr>
                      <w:rFonts w:ascii="Verdana" w:hAnsi="Verdana" w:cs="Arial"/>
                      <w:b/>
                      <w:bCs/>
                      <w:sz w:val="20"/>
                      <w:szCs w:val="20"/>
                      <w:lang w:val="es-ES"/>
                    </w:rPr>
                  </w:pPr>
                </w:p>
              </w:tc>
              <w:tc>
                <w:tcPr>
                  <w:tcW w:w="3901" w:type="dxa"/>
                  <w:tcBorders>
                    <w:top w:val="single" w:sz="4" w:space="0" w:color="auto"/>
                    <w:left w:val="single" w:sz="4" w:space="0" w:color="auto"/>
                    <w:bottom w:val="single" w:sz="4" w:space="0" w:color="auto"/>
                    <w:right w:val="single" w:sz="4" w:space="0" w:color="auto"/>
                  </w:tcBorders>
                  <w:shd w:val="clear" w:color="auto" w:fill="898989"/>
                  <w:vAlign w:val="center"/>
                </w:tcPr>
                <w:p w14:paraId="2CBFC03B" w14:textId="77777777" w:rsidR="00BA2DD8" w:rsidRPr="00D56824" w:rsidRDefault="00BA2DD8" w:rsidP="00BA2DD8">
                  <w:pPr>
                    <w:jc w:val="both"/>
                    <w:rPr>
                      <w:rFonts w:ascii="Verdana" w:hAnsi="Verdana" w:cs="Arial"/>
                      <w:b/>
                      <w:bCs/>
                      <w:sz w:val="20"/>
                      <w:szCs w:val="20"/>
                      <w:lang w:val="es-ES"/>
                    </w:rPr>
                  </w:pPr>
                  <w:r w:rsidRPr="00D56824">
                    <w:rPr>
                      <w:rFonts w:ascii="Verdana" w:hAnsi="Verdana" w:cs="Arial"/>
                      <w:b/>
                      <w:bCs/>
                      <w:sz w:val="20"/>
                      <w:szCs w:val="20"/>
                      <w:lang w:val="es-ES"/>
                    </w:rPr>
                    <w:t>DESCRIPCIÓN</w:t>
                  </w:r>
                </w:p>
              </w:tc>
            </w:tr>
            <w:tr w:rsidR="00BA2DD8" w:rsidRPr="00D56824" w14:paraId="64EBE62A" w14:textId="77777777" w:rsidTr="00835097">
              <w:trPr>
                <w:trHeight w:val="259"/>
              </w:trPr>
              <w:tc>
                <w:tcPr>
                  <w:tcW w:w="5120" w:type="dxa"/>
                  <w:tcBorders>
                    <w:top w:val="single" w:sz="4" w:space="0" w:color="auto"/>
                    <w:left w:val="single" w:sz="4" w:space="0" w:color="auto"/>
                    <w:bottom w:val="single" w:sz="4" w:space="0" w:color="auto"/>
                    <w:right w:val="single" w:sz="4" w:space="0" w:color="auto"/>
                  </w:tcBorders>
                </w:tcPr>
                <w:p w14:paraId="1C3EEB1B" w14:textId="4CDBEADC" w:rsidR="00BA2DD8" w:rsidRPr="00D56824" w:rsidRDefault="002812D4" w:rsidP="00BA2DD8">
                  <w:pPr>
                    <w:jc w:val="both"/>
                    <w:rPr>
                      <w:rFonts w:ascii="Verdana" w:hAnsi="Verdana"/>
                      <w:sz w:val="20"/>
                      <w:szCs w:val="20"/>
                      <w:lang w:val="es-ES"/>
                    </w:rPr>
                  </w:pPr>
                  <w:r w:rsidRPr="00D56824">
                    <w:rPr>
                      <w:rFonts w:ascii="Verdana" w:hAnsi="Verdana"/>
                      <w:noProof/>
                      <w:sz w:val="20"/>
                      <w:szCs w:val="20"/>
                      <w:lang w:eastAsia="es-CO"/>
                    </w:rPr>
                    <mc:AlternateContent>
                      <mc:Choice Requires="wps">
                        <w:drawing>
                          <wp:anchor distT="0" distB="0" distL="114300" distR="114300" simplePos="0" relativeHeight="251674624" behindDoc="0" locked="0" layoutInCell="1" allowOverlap="1" wp14:anchorId="649B9556" wp14:editId="65884AAE">
                            <wp:simplePos x="0" y="0"/>
                            <wp:positionH relativeFrom="column">
                              <wp:posOffset>3035300</wp:posOffset>
                            </wp:positionH>
                            <wp:positionV relativeFrom="paragraph">
                              <wp:posOffset>34925</wp:posOffset>
                            </wp:positionV>
                            <wp:extent cx="106680" cy="76200"/>
                            <wp:effectExtent l="0" t="0" r="26670" b="19050"/>
                            <wp:wrapNone/>
                            <wp:docPr id="3" name="Rectángulo 3"/>
                            <wp:cNvGraphicFramePr/>
                            <a:graphic xmlns:a="http://schemas.openxmlformats.org/drawingml/2006/main">
                              <a:graphicData uri="http://schemas.microsoft.com/office/word/2010/wordprocessingShape">
                                <wps:wsp>
                                  <wps:cNvSpPr/>
                                  <wps:spPr>
                                    <a:xfrm>
                                      <a:off x="0" y="0"/>
                                      <a:ext cx="106680" cy="762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95E6B" id="Rectángulo 3" o:spid="_x0000_s1026" style="position:absolute;margin-left:239pt;margin-top:2.75pt;width:8.4pt;height: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Z+SwIAAPMEAAAOAAAAZHJzL2Uyb0RvYy54bWysVN9v2jAQfp+0/8Hy+xqCGHSooUJUnSZV&#10;LSqd+uw6NkRzfN7ZENhfv7MTAurQHqa9OGffdz/8+bvc3O5rw3YKfQW24PnVgDNlJZSVXRf8+8v9&#10;p2vOfBC2FAasKvhBeX47+/jhpnFTNYQNmFIhoyTWTxtX8E0IbpplXm5ULfwVOGXJqQFrEWiL66xE&#10;0VD22mTDwWCcNYClQ5DKezq9a518lvJrrWR40tqrwEzBqbeQVkzrW1yz2Y2YrlG4TSW7NsQ/dFGL&#10;ylLRPtWdCIJtsfojVV1JBA86XEmoM9C6kirdgW6TD97dZrURTqW7EDne9TT5/5dWPu5WbolEQ+P8&#10;1JMZb7HXWMcv9cf2iaxDT5baBybpMB+Mx9dEqSTXZExvEbnMTrEOffiqoGbRKDjSUySGxO7BhxZ6&#10;hMRSxrKGkg4nXaJTO8kKB6Na2LPSrCqpgWFKl5SiFgbZTtAblz/yrg9jCRlDdGVMH5RfCjLhGNRh&#10;Y5hK6ukDB5cCT9V6dKoINvSBdWUB/x6sWzzRd3bXaL5BeVgiQ2h16528r4jNB+HDUiAJlfin4QtP&#10;tGgDRCB0FmcbwF+XziOe9ENezhoSfsH9z61AxZn5ZklZX/LRKE5K2ow+T4a0wXPP27nHbusFEO85&#10;jbmTyYz4YI6mRqhfaUbnsSq5hJVUu+Ay4HGzCO1A0pRLNZ8nGE2HE+HBrpyMySOrUS0v+1eBrpNU&#10;ICk+wnFIxPSdslpsjLQw3wbQVZLdideOb5qsJNzuLxBH93yfUKd/1ew3AAAA//8DAFBLAwQUAAYA&#10;CAAAACEAzCl5YN4AAAAIAQAADwAAAGRycy9kb3ducmV2LnhtbEyPwU7DMBBE70j8g7VI3KgDSpo2&#10;jVNVCE4gKgqHHt1kSSLsdWS7Sfr3LCc4rmY0+165na0RI/rQO1Jwv0hAINWu6alV8PnxfLcCEaKm&#10;RhtHqOCCAbbV9VWpi8ZN9I7jIbaCRygUWkEX41BIGeoOrQ4LNyBx9uW81ZFP38rG64nHrZEPSbKU&#10;VvfEHzo94GOH9ffhbBW4fX8xO79+G18xP77sYzLNyyelbm/m3QZExDn+leEXn9GhYqaTO1MThFGQ&#10;5it2iQqyDATn6TpllRMX8wxkVcr/AtUPAAAA//8DAFBLAQItABQABgAIAAAAIQC2gziS/gAAAOEB&#10;AAATAAAAAAAAAAAAAAAAAAAAAABbQ29udGVudF9UeXBlc10ueG1sUEsBAi0AFAAGAAgAAAAhADj9&#10;If/WAAAAlAEAAAsAAAAAAAAAAAAAAAAALwEAAF9yZWxzLy5yZWxzUEsBAi0AFAAGAAgAAAAhAOcx&#10;pn5LAgAA8wQAAA4AAAAAAAAAAAAAAAAALgIAAGRycy9lMm9Eb2MueG1sUEsBAi0AFAAGAAgAAAAh&#10;AMwpeWDeAAAACAEAAA8AAAAAAAAAAAAAAAAApQQAAGRycy9kb3ducmV2LnhtbFBLBQYAAAAABAAE&#10;APMAAACwBQAAAAA=&#10;" fillcolor="white [3201]" strokecolor="black [3200]" strokeweight="1pt"/>
                        </w:pict>
                      </mc:Fallback>
                    </mc:AlternateContent>
                  </w:r>
                  <w:r w:rsidR="00BA2DD8" w:rsidRPr="00D56824">
                    <w:rPr>
                      <w:rFonts w:ascii="Verdana" w:hAnsi="Verdana"/>
                      <w:sz w:val="20"/>
                      <w:szCs w:val="20"/>
                      <w:lang w:val="es-ES"/>
                    </w:rPr>
                    <w:t xml:space="preserve">Grupos Delictivos Organizados (GDO)                </w:t>
                  </w:r>
                </w:p>
                <w:p w14:paraId="34CE2F85" w14:textId="020D59DE" w:rsidR="00BA2DD8" w:rsidRPr="00D56824" w:rsidRDefault="00BA2DD8" w:rsidP="00BA2DD8">
                  <w:pPr>
                    <w:jc w:val="both"/>
                    <w:rPr>
                      <w:rFonts w:ascii="Verdana" w:hAnsi="Verdana"/>
                      <w:sz w:val="20"/>
                      <w:szCs w:val="20"/>
                      <w:lang w:val="es-ES"/>
                    </w:rPr>
                  </w:pPr>
                  <w:r w:rsidRPr="00D56824">
                    <w:rPr>
                      <w:rFonts w:ascii="Verdana" w:hAnsi="Verdana"/>
                      <w:sz w:val="20"/>
                      <w:szCs w:val="20"/>
                      <w:lang w:val="es-ES"/>
                    </w:rPr>
                    <w:t xml:space="preserve">Grupos Armados Organizados (GAO)           </w:t>
                  </w:r>
                </w:p>
                <w:p w14:paraId="6501CA72" w14:textId="70F879A9" w:rsidR="00BA2DD8" w:rsidRPr="00D56824" w:rsidRDefault="00BA2DD8" w:rsidP="00BA2DD8">
                  <w:pPr>
                    <w:jc w:val="both"/>
                    <w:rPr>
                      <w:rFonts w:ascii="Verdana" w:hAnsi="Verdana"/>
                      <w:sz w:val="20"/>
                      <w:szCs w:val="20"/>
                      <w:lang w:val="es-ES"/>
                    </w:rPr>
                  </w:pPr>
                  <w:r w:rsidRPr="00D56824">
                    <w:rPr>
                      <w:rFonts w:ascii="Verdana" w:hAnsi="Verdana"/>
                      <w:sz w:val="20"/>
                      <w:szCs w:val="20"/>
                      <w:lang w:val="es-ES"/>
                    </w:rPr>
                    <w:t xml:space="preserve">Grupos Armados Organizados Residual (GAOR) </w:t>
                  </w:r>
                </w:p>
                <w:p w14:paraId="10C05C0C" w14:textId="2EC257B5" w:rsidR="00BA2DD8" w:rsidRPr="00D56824" w:rsidRDefault="00BA2DD8" w:rsidP="00BA2DD8">
                  <w:pPr>
                    <w:jc w:val="both"/>
                    <w:rPr>
                      <w:rFonts w:ascii="Verdana" w:hAnsi="Verdana"/>
                      <w:color w:val="A6A6A6" w:themeColor="background1" w:themeShade="A6"/>
                      <w:sz w:val="20"/>
                      <w:szCs w:val="20"/>
                      <w:lang w:val="es-ES"/>
                    </w:rPr>
                  </w:pPr>
                  <w:r w:rsidRPr="00D56824">
                    <w:rPr>
                      <w:rFonts w:ascii="Verdana" w:hAnsi="Verdana"/>
                      <w:sz w:val="20"/>
                      <w:szCs w:val="20"/>
                      <w:lang w:val="es-ES"/>
                    </w:rPr>
                    <w:t xml:space="preserve">Otros                                                                      </w:t>
                  </w:r>
                </w:p>
              </w:tc>
              <w:tc>
                <w:tcPr>
                  <w:tcW w:w="3901" w:type="dxa"/>
                  <w:tcBorders>
                    <w:top w:val="single" w:sz="4" w:space="0" w:color="auto"/>
                    <w:left w:val="single" w:sz="4" w:space="0" w:color="auto"/>
                    <w:bottom w:val="single" w:sz="4" w:space="0" w:color="auto"/>
                    <w:right w:val="single" w:sz="4" w:space="0" w:color="auto"/>
                  </w:tcBorders>
                </w:tcPr>
                <w:p w14:paraId="3E97E9AA" w14:textId="4BE0DD0A" w:rsidR="00BA2DD8" w:rsidRPr="00D56824" w:rsidRDefault="00BA2DD8" w:rsidP="00BA2DD8">
                  <w:pPr>
                    <w:jc w:val="both"/>
                    <w:rPr>
                      <w:rFonts w:ascii="Verdana" w:hAnsi="Verdana" w:cs="Arial"/>
                      <w:b/>
                      <w:bCs/>
                      <w:sz w:val="20"/>
                      <w:szCs w:val="20"/>
                      <w:lang w:val="es-ES"/>
                    </w:rPr>
                  </w:pPr>
                </w:p>
              </w:tc>
            </w:tr>
          </w:tbl>
          <w:p w14:paraId="48E9B711" w14:textId="3B3A4521" w:rsidR="00BA2DD8" w:rsidRPr="00D56824" w:rsidRDefault="00BA2DD8" w:rsidP="00BA2DD8">
            <w:pPr>
              <w:contextualSpacing/>
              <w:jc w:val="both"/>
              <w:rPr>
                <w:rFonts w:ascii="Verdana" w:eastAsia="Arial Unicode MS" w:hAnsi="Verdana" w:cs="Arial"/>
                <w:b/>
                <w:sz w:val="20"/>
                <w:szCs w:val="20"/>
              </w:rPr>
            </w:pPr>
          </w:p>
          <w:p w14:paraId="4920F0E6" w14:textId="18EB172A" w:rsidR="00BA2DD8" w:rsidRPr="00D56824" w:rsidRDefault="00BA2DD8" w:rsidP="00BA2DD8">
            <w:pPr>
              <w:contextualSpacing/>
              <w:jc w:val="both"/>
              <w:rPr>
                <w:rFonts w:ascii="Verdana" w:eastAsia="Arial Unicode MS" w:hAnsi="Verdana" w:cs="Arial"/>
                <w:b/>
                <w:sz w:val="20"/>
                <w:szCs w:val="20"/>
              </w:rPr>
            </w:pPr>
            <w:r w:rsidRPr="00D56824">
              <w:rPr>
                <w:rFonts w:ascii="Verdana" w:eastAsia="Arial Unicode MS" w:hAnsi="Verdana" w:cs="Arial"/>
                <w:b/>
                <w:sz w:val="20"/>
                <w:szCs w:val="20"/>
              </w:rPr>
              <w:t>ÍNDICE</w:t>
            </w:r>
          </w:p>
          <w:p w14:paraId="0FC68CB6" w14:textId="6D038AE8" w:rsidR="00BA2DD8" w:rsidRPr="00D56824" w:rsidRDefault="00BA2DD8" w:rsidP="00BA2DD8">
            <w:pPr>
              <w:pStyle w:val="Encabezado"/>
              <w:contextualSpacing/>
              <w:jc w:val="both"/>
              <w:rPr>
                <w:rFonts w:ascii="Verdana" w:eastAsia="Arial Unicode MS" w:hAnsi="Verdana" w:cs="Arial"/>
                <w:b/>
                <w:sz w:val="20"/>
                <w:szCs w:val="20"/>
              </w:rPr>
            </w:pPr>
          </w:p>
          <w:p w14:paraId="4F10DDD6" w14:textId="61311519" w:rsidR="00BA2DD8" w:rsidRPr="00D56824" w:rsidRDefault="00BA2DD8" w:rsidP="00BA2DD8">
            <w:pPr>
              <w:contextualSpacing/>
              <w:jc w:val="both"/>
              <w:rPr>
                <w:rFonts w:ascii="Verdana" w:eastAsia="Arial Unicode MS" w:hAnsi="Verdana" w:cs="Arial"/>
                <w:b/>
                <w:sz w:val="20"/>
                <w:szCs w:val="20"/>
              </w:rPr>
            </w:pPr>
            <w:r w:rsidRPr="00D56824">
              <w:rPr>
                <w:rFonts w:ascii="Verdana" w:hAnsi="Verdana" w:cs="Arial"/>
                <w:b/>
                <w:bCs/>
                <w:color w:val="000000"/>
                <w:sz w:val="20"/>
                <w:szCs w:val="20"/>
                <w:lang w:val="es-ES"/>
              </w:rPr>
              <w:t xml:space="preserve">1. Contexto </w:t>
            </w:r>
          </w:p>
          <w:p w14:paraId="551B2BAA" w14:textId="77777777" w:rsidR="00BA2DD8" w:rsidRPr="00D56824" w:rsidRDefault="00BA2DD8" w:rsidP="00BA2DD8">
            <w:pPr>
              <w:contextualSpacing/>
              <w:jc w:val="both"/>
              <w:rPr>
                <w:rFonts w:ascii="Verdana" w:eastAsia="Arial Unicode MS" w:hAnsi="Verdana" w:cs="Arial"/>
                <w:sz w:val="20"/>
                <w:szCs w:val="20"/>
              </w:rPr>
            </w:pPr>
            <w:r w:rsidRPr="00D56824">
              <w:rPr>
                <w:rFonts w:ascii="Verdana" w:eastAsia="Arial Unicode MS" w:hAnsi="Verdana" w:cs="Arial"/>
                <w:sz w:val="20"/>
                <w:szCs w:val="20"/>
              </w:rPr>
              <w:t xml:space="preserve">1.1 Georreferenciación </w:t>
            </w:r>
          </w:p>
          <w:p w14:paraId="0E66F932" w14:textId="77777777" w:rsidR="00BA2DD8" w:rsidRPr="00D56824" w:rsidRDefault="00BA2DD8" w:rsidP="00BA2DD8">
            <w:pPr>
              <w:contextualSpacing/>
              <w:jc w:val="both"/>
              <w:rPr>
                <w:rFonts w:ascii="Verdana" w:eastAsia="Arial Unicode MS" w:hAnsi="Verdana" w:cs="Arial"/>
                <w:sz w:val="20"/>
                <w:szCs w:val="20"/>
              </w:rPr>
            </w:pPr>
            <w:r w:rsidRPr="00D56824">
              <w:rPr>
                <w:rFonts w:ascii="Verdana" w:eastAsia="Arial Unicode MS" w:hAnsi="Verdana" w:cs="Arial"/>
                <w:sz w:val="20"/>
                <w:szCs w:val="20"/>
              </w:rPr>
              <w:t xml:space="preserve">1.2 Dinámica del conflicto en la zona </w:t>
            </w:r>
          </w:p>
          <w:p w14:paraId="1F729DE0" w14:textId="77777777" w:rsidR="00BA2DD8" w:rsidRPr="00D56824" w:rsidRDefault="00BA2DD8" w:rsidP="00BA2DD8">
            <w:pPr>
              <w:contextualSpacing/>
              <w:jc w:val="both"/>
              <w:rPr>
                <w:rFonts w:ascii="Verdana" w:eastAsia="Arial Unicode MS" w:hAnsi="Verdana" w:cs="Arial"/>
                <w:sz w:val="20"/>
                <w:szCs w:val="20"/>
              </w:rPr>
            </w:pPr>
            <w:r w:rsidRPr="00D56824">
              <w:rPr>
                <w:rFonts w:ascii="Verdana" w:eastAsia="Arial Unicode MS" w:hAnsi="Verdana" w:cs="Arial"/>
                <w:sz w:val="20"/>
                <w:szCs w:val="20"/>
              </w:rPr>
              <w:t>1.3 Antecedentes</w:t>
            </w:r>
          </w:p>
          <w:p w14:paraId="0B1F6262" w14:textId="77777777" w:rsidR="00BA2DD8" w:rsidRPr="00D56824" w:rsidRDefault="00BA2DD8" w:rsidP="00BA2DD8">
            <w:pPr>
              <w:contextualSpacing/>
              <w:jc w:val="both"/>
              <w:rPr>
                <w:rFonts w:ascii="Verdana" w:eastAsia="Arial Unicode MS" w:hAnsi="Verdana" w:cs="Arial"/>
                <w:b/>
                <w:sz w:val="20"/>
                <w:szCs w:val="20"/>
              </w:rPr>
            </w:pPr>
            <w:r w:rsidRPr="00D56824">
              <w:rPr>
                <w:rFonts w:ascii="Verdana" w:eastAsia="Arial Unicode MS" w:hAnsi="Verdana" w:cs="Arial"/>
                <w:b/>
                <w:sz w:val="20"/>
                <w:szCs w:val="20"/>
              </w:rPr>
              <w:t>2. Atención de la Emergencia Humanitaria de tipo masivo.</w:t>
            </w:r>
          </w:p>
          <w:p w14:paraId="4E0E126E" w14:textId="77777777" w:rsidR="00BA2DD8" w:rsidRPr="00D56824" w:rsidRDefault="00BA2DD8" w:rsidP="00BA2DD8">
            <w:pPr>
              <w:contextualSpacing/>
              <w:jc w:val="both"/>
              <w:rPr>
                <w:rFonts w:ascii="Verdana" w:eastAsia="Arial Unicode MS" w:hAnsi="Verdana" w:cs="Arial"/>
                <w:sz w:val="20"/>
                <w:szCs w:val="20"/>
              </w:rPr>
            </w:pPr>
            <w:r w:rsidRPr="00D56824">
              <w:rPr>
                <w:rFonts w:ascii="Verdana" w:eastAsia="Arial Unicode MS" w:hAnsi="Verdana" w:cs="Arial"/>
                <w:sz w:val="20"/>
                <w:szCs w:val="20"/>
              </w:rPr>
              <w:t>2.1 Notificación de la emergencia e información sobre el evento</w:t>
            </w:r>
          </w:p>
          <w:p w14:paraId="0CE5F515" w14:textId="77777777" w:rsidR="00BA2DD8" w:rsidRPr="00D56824" w:rsidRDefault="00BA2DD8" w:rsidP="00BA2DD8">
            <w:pPr>
              <w:contextualSpacing/>
              <w:jc w:val="both"/>
              <w:rPr>
                <w:rFonts w:ascii="Verdana" w:eastAsia="Arial Unicode MS" w:hAnsi="Verdana" w:cs="Arial"/>
                <w:sz w:val="20"/>
                <w:szCs w:val="20"/>
              </w:rPr>
            </w:pPr>
            <w:r w:rsidRPr="00D56824">
              <w:rPr>
                <w:rFonts w:ascii="Verdana" w:eastAsia="Arial Unicode MS" w:hAnsi="Verdana" w:cs="Arial"/>
                <w:sz w:val="20"/>
                <w:szCs w:val="20"/>
              </w:rPr>
              <w:t xml:space="preserve">2.2 Población afectada </w:t>
            </w:r>
          </w:p>
          <w:p w14:paraId="6CF7E86A" w14:textId="77777777" w:rsidR="00BA2DD8" w:rsidRPr="00D56824" w:rsidRDefault="00BA2DD8" w:rsidP="00BA2DD8">
            <w:pPr>
              <w:contextualSpacing/>
              <w:jc w:val="both"/>
              <w:rPr>
                <w:rFonts w:ascii="Verdana" w:eastAsia="Arial Unicode MS" w:hAnsi="Verdana" w:cs="Arial"/>
                <w:sz w:val="20"/>
                <w:szCs w:val="20"/>
              </w:rPr>
            </w:pPr>
            <w:r w:rsidRPr="00D56824">
              <w:rPr>
                <w:rFonts w:ascii="Verdana" w:eastAsia="Arial Unicode MS" w:hAnsi="Verdana" w:cs="Arial"/>
                <w:sz w:val="20"/>
                <w:szCs w:val="20"/>
              </w:rPr>
              <w:t>2.3 Estado componentes de Ayuda Humanitaria Inmediata</w:t>
            </w:r>
          </w:p>
          <w:p w14:paraId="7D9C16C7" w14:textId="77777777" w:rsidR="00BA2DD8" w:rsidRPr="00D56824" w:rsidRDefault="00BA2DD8" w:rsidP="00BA2DD8">
            <w:pPr>
              <w:contextualSpacing/>
              <w:jc w:val="both"/>
              <w:rPr>
                <w:rFonts w:ascii="Verdana" w:eastAsia="Arial Unicode MS" w:hAnsi="Verdana" w:cs="Arial"/>
                <w:b/>
                <w:sz w:val="20"/>
                <w:szCs w:val="20"/>
              </w:rPr>
            </w:pPr>
            <w:r w:rsidRPr="00D56824">
              <w:rPr>
                <w:rFonts w:ascii="Verdana" w:eastAsia="Arial Unicode MS" w:hAnsi="Verdana" w:cs="Arial"/>
                <w:b/>
                <w:sz w:val="20"/>
                <w:szCs w:val="20"/>
              </w:rPr>
              <w:t>3.  Coordinación interinstitucional</w:t>
            </w:r>
          </w:p>
          <w:p w14:paraId="6822BC43" w14:textId="77777777" w:rsidR="00BA2DD8" w:rsidRPr="00D56824" w:rsidRDefault="00BA2DD8" w:rsidP="00BA2DD8">
            <w:pPr>
              <w:contextualSpacing/>
              <w:jc w:val="both"/>
              <w:rPr>
                <w:rFonts w:ascii="Verdana" w:eastAsia="Arial Unicode MS" w:hAnsi="Verdana" w:cs="Arial"/>
                <w:b/>
                <w:sz w:val="20"/>
                <w:szCs w:val="20"/>
                <w:u w:val="single"/>
              </w:rPr>
            </w:pPr>
            <w:r w:rsidRPr="00D56824">
              <w:rPr>
                <w:rFonts w:ascii="Verdana" w:eastAsia="Arial Unicode MS" w:hAnsi="Verdana" w:cs="Arial"/>
                <w:b/>
                <w:sz w:val="20"/>
                <w:szCs w:val="20"/>
              </w:rPr>
              <w:t xml:space="preserve">4.  Mecanismos de apoyo subsidiario </w:t>
            </w:r>
          </w:p>
          <w:p w14:paraId="179D4CCE" w14:textId="77777777" w:rsidR="00BA2DD8" w:rsidRPr="00D56824" w:rsidRDefault="00BA2DD8" w:rsidP="00BA2DD8">
            <w:pPr>
              <w:contextualSpacing/>
              <w:jc w:val="both"/>
              <w:rPr>
                <w:rFonts w:ascii="Verdana" w:eastAsia="Arial Unicode MS" w:hAnsi="Verdana" w:cs="Arial"/>
                <w:b/>
                <w:sz w:val="20"/>
                <w:szCs w:val="20"/>
              </w:rPr>
            </w:pPr>
            <w:r w:rsidRPr="00D56824">
              <w:rPr>
                <w:rFonts w:ascii="Verdana" w:eastAsia="Arial Unicode MS" w:hAnsi="Verdana" w:cs="Arial"/>
                <w:b/>
                <w:sz w:val="20"/>
                <w:szCs w:val="20"/>
              </w:rPr>
              <w:t>5. Conclusiones y Recomendaciones</w:t>
            </w:r>
          </w:p>
          <w:p w14:paraId="089834FC" w14:textId="77777777" w:rsidR="00BA2DD8" w:rsidRPr="00D56824" w:rsidRDefault="00BA2DD8" w:rsidP="00BA2DD8">
            <w:pPr>
              <w:contextualSpacing/>
              <w:jc w:val="both"/>
              <w:rPr>
                <w:rFonts w:ascii="Verdana" w:eastAsia="Arial Unicode MS" w:hAnsi="Verdana" w:cs="Arial"/>
                <w:b/>
                <w:sz w:val="20"/>
                <w:szCs w:val="20"/>
              </w:rPr>
            </w:pPr>
            <w:r w:rsidRPr="00D56824">
              <w:rPr>
                <w:rFonts w:ascii="Verdana" w:eastAsia="Arial Unicode MS" w:hAnsi="Verdana" w:cs="Arial"/>
                <w:b/>
                <w:sz w:val="20"/>
                <w:szCs w:val="20"/>
              </w:rPr>
              <w:t xml:space="preserve">6. Seguimiento o actualización de información </w:t>
            </w:r>
          </w:p>
          <w:p w14:paraId="52355939" w14:textId="77777777" w:rsidR="00BA2DD8" w:rsidRPr="00D56824" w:rsidRDefault="003B63BB" w:rsidP="00BA2DD8">
            <w:pPr>
              <w:pStyle w:val="Encabezado"/>
              <w:contextualSpacing/>
              <w:jc w:val="both"/>
              <w:rPr>
                <w:rFonts w:ascii="Verdana" w:eastAsia="Arial Unicode MS" w:hAnsi="Verdana" w:cs="Arial"/>
                <w:sz w:val="20"/>
                <w:szCs w:val="20"/>
              </w:rPr>
            </w:pPr>
            <w:r>
              <w:rPr>
                <w:rFonts w:ascii="Verdana" w:eastAsia="Arial Unicode MS" w:hAnsi="Verdana" w:cs="Arial"/>
                <w:sz w:val="20"/>
                <w:szCs w:val="20"/>
              </w:rPr>
              <w:pict w14:anchorId="192ED783">
                <v:rect id="_x0000_i1025" style="width:0;height:1.5pt" o:hralign="center" o:hrstd="t" o:hr="t" fillcolor="#a0a0a0" stroked="f"/>
              </w:pict>
            </w:r>
          </w:p>
          <w:p w14:paraId="63ACC9F4" w14:textId="77777777" w:rsidR="00BA2DD8" w:rsidRPr="00D56824" w:rsidRDefault="00BA2DD8" w:rsidP="00BA2DD8">
            <w:pPr>
              <w:pStyle w:val="Encabezado"/>
              <w:contextualSpacing/>
              <w:jc w:val="both"/>
              <w:rPr>
                <w:rFonts w:ascii="Verdana" w:eastAsia="Arial Unicode MS" w:hAnsi="Verdana" w:cs="Arial"/>
                <w:sz w:val="20"/>
                <w:szCs w:val="20"/>
              </w:rPr>
            </w:pPr>
          </w:p>
          <w:p w14:paraId="76CC8535" w14:textId="77777777" w:rsidR="00BA2DD8" w:rsidRPr="00D56824" w:rsidRDefault="00BA2DD8" w:rsidP="00BA2DD8">
            <w:pPr>
              <w:pStyle w:val="Encabezado"/>
              <w:numPr>
                <w:ilvl w:val="0"/>
                <w:numId w:val="17"/>
              </w:numPr>
              <w:ind w:left="360"/>
              <w:contextualSpacing/>
              <w:jc w:val="both"/>
              <w:rPr>
                <w:rFonts w:ascii="Verdana" w:eastAsia="Arial Unicode MS" w:hAnsi="Verdana" w:cs="Arial"/>
                <w:sz w:val="20"/>
                <w:szCs w:val="20"/>
              </w:rPr>
            </w:pPr>
            <w:r w:rsidRPr="00D56824">
              <w:rPr>
                <w:rFonts w:ascii="Verdana" w:hAnsi="Verdana" w:cs="Arial"/>
                <w:b/>
                <w:sz w:val="20"/>
                <w:szCs w:val="20"/>
              </w:rPr>
              <w:t xml:space="preserve">Contexto </w:t>
            </w:r>
          </w:p>
          <w:p w14:paraId="1F1F2DDA" w14:textId="77777777" w:rsidR="00BA2DD8" w:rsidRPr="00D56824" w:rsidRDefault="00BA2DD8" w:rsidP="00BA2DD8">
            <w:pPr>
              <w:pStyle w:val="Encabezado"/>
              <w:ind w:left="360"/>
              <w:contextualSpacing/>
              <w:jc w:val="both"/>
              <w:rPr>
                <w:rFonts w:ascii="Verdana" w:hAnsi="Verdana" w:cs="Arial"/>
                <w:sz w:val="20"/>
                <w:szCs w:val="20"/>
              </w:rPr>
            </w:pPr>
          </w:p>
          <w:p w14:paraId="0A2ED7BE" w14:textId="77777777" w:rsidR="00BA2DD8" w:rsidRPr="00D56824" w:rsidRDefault="00BA2DD8" w:rsidP="00BA2DD8">
            <w:pPr>
              <w:pStyle w:val="Encabezado"/>
              <w:numPr>
                <w:ilvl w:val="1"/>
                <w:numId w:val="18"/>
              </w:numPr>
              <w:ind w:left="360"/>
              <w:contextualSpacing/>
              <w:jc w:val="both"/>
              <w:rPr>
                <w:rFonts w:ascii="Verdana" w:hAnsi="Verdana" w:cs="Arial"/>
                <w:sz w:val="20"/>
                <w:szCs w:val="20"/>
              </w:rPr>
            </w:pPr>
            <w:r w:rsidRPr="00D56824">
              <w:rPr>
                <w:rFonts w:ascii="Verdana" w:hAnsi="Verdana" w:cs="Arial"/>
                <w:sz w:val="20"/>
                <w:szCs w:val="20"/>
              </w:rPr>
              <w:t>Georreferenciación</w:t>
            </w:r>
          </w:p>
          <w:p w14:paraId="42175BCE" w14:textId="77777777" w:rsidR="00BA2DD8" w:rsidRPr="00D56824" w:rsidRDefault="00BA2DD8" w:rsidP="00BA2DD8">
            <w:pPr>
              <w:pStyle w:val="Encabezado"/>
              <w:ind w:left="360"/>
              <w:contextualSpacing/>
              <w:jc w:val="both"/>
              <w:rPr>
                <w:rFonts w:ascii="Verdana" w:hAnsi="Verdana" w:cs="Arial"/>
                <w:sz w:val="20"/>
                <w:szCs w:val="20"/>
              </w:rPr>
            </w:pPr>
            <w:r w:rsidRPr="00D56824">
              <w:rPr>
                <w:rFonts w:ascii="Verdana" w:hAnsi="Verdana" w:cs="Arial"/>
                <w:sz w:val="20"/>
                <w:szCs w:val="20"/>
              </w:rPr>
              <w:t xml:space="preserve"> </w:t>
            </w:r>
          </w:p>
          <w:p w14:paraId="1529C821" w14:textId="77777777" w:rsidR="00BA2DD8" w:rsidRPr="00D56824" w:rsidRDefault="00BA2DD8" w:rsidP="00BA2DD8">
            <w:pPr>
              <w:pStyle w:val="Prrafodelista"/>
              <w:numPr>
                <w:ilvl w:val="0"/>
                <w:numId w:val="3"/>
              </w:numPr>
              <w:ind w:left="360"/>
              <w:contextualSpacing/>
              <w:jc w:val="both"/>
              <w:rPr>
                <w:rFonts w:ascii="Verdana" w:hAnsi="Verdana" w:cs="Arial"/>
                <w:color w:val="BFBFBF" w:themeColor="background1" w:themeShade="BF"/>
                <w:sz w:val="20"/>
                <w:szCs w:val="20"/>
              </w:rPr>
            </w:pPr>
            <w:r w:rsidRPr="00D56824">
              <w:rPr>
                <w:rFonts w:ascii="Verdana" w:hAnsi="Verdana" w:cs="Arial"/>
                <w:color w:val="BFBFBF" w:themeColor="background1" w:themeShade="BF"/>
                <w:sz w:val="20"/>
                <w:szCs w:val="20"/>
              </w:rPr>
              <w:t>Mapa de la zona en donde se ubica la población afectada.</w:t>
            </w:r>
          </w:p>
          <w:p w14:paraId="7EEF48BD" w14:textId="77777777" w:rsidR="00BA2DD8" w:rsidRPr="00D56824" w:rsidRDefault="00BA2DD8" w:rsidP="00BA2DD8">
            <w:pPr>
              <w:ind w:left="360"/>
              <w:contextualSpacing/>
              <w:jc w:val="both"/>
              <w:rPr>
                <w:rFonts w:ascii="Verdana" w:hAnsi="Verdana" w:cs="Arial"/>
                <w:color w:val="A6A6A6" w:themeColor="background1" w:themeShade="A6"/>
                <w:sz w:val="20"/>
                <w:szCs w:val="20"/>
              </w:rPr>
            </w:pPr>
          </w:p>
          <w:p w14:paraId="3CC6880D" w14:textId="77777777" w:rsidR="00BA2DD8" w:rsidRPr="00D56824" w:rsidRDefault="00BA2DD8" w:rsidP="00BA2DD8">
            <w:pPr>
              <w:pStyle w:val="Encabezado"/>
              <w:numPr>
                <w:ilvl w:val="1"/>
                <w:numId w:val="18"/>
              </w:numPr>
              <w:ind w:left="360"/>
              <w:contextualSpacing/>
              <w:jc w:val="both"/>
              <w:rPr>
                <w:rFonts w:ascii="Verdana" w:hAnsi="Verdana" w:cs="Arial"/>
                <w:sz w:val="20"/>
                <w:szCs w:val="20"/>
              </w:rPr>
            </w:pPr>
            <w:r w:rsidRPr="00D56824">
              <w:rPr>
                <w:rFonts w:ascii="Verdana" w:hAnsi="Verdana" w:cs="Arial"/>
                <w:sz w:val="20"/>
                <w:szCs w:val="20"/>
              </w:rPr>
              <w:t>Dinámica del conflicto</w:t>
            </w:r>
          </w:p>
          <w:p w14:paraId="275E2B46" w14:textId="77777777" w:rsidR="00BA2DD8" w:rsidRPr="00D56824" w:rsidRDefault="00BA2DD8" w:rsidP="00BA2DD8">
            <w:pPr>
              <w:pStyle w:val="Encabezado"/>
              <w:ind w:left="360"/>
              <w:contextualSpacing/>
              <w:jc w:val="both"/>
              <w:rPr>
                <w:rFonts w:ascii="Verdana" w:hAnsi="Verdana" w:cs="Arial"/>
                <w:color w:val="A6A6A6" w:themeColor="background1" w:themeShade="A6"/>
                <w:sz w:val="20"/>
                <w:szCs w:val="20"/>
              </w:rPr>
            </w:pPr>
          </w:p>
          <w:p w14:paraId="62AEDA05" w14:textId="77777777" w:rsidR="00BA2DD8" w:rsidRPr="00D56824" w:rsidRDefault="00BA2DD8" w:rsidP="00BA2DD8">
            <w:pPr>
              <w:pStyle w:val="Encabezado"/>
              <w:numPr>
                <w:ilvl w:val="0"/>
                <w:numId w:val="25"/>
              </w:numPr>
              <w:contextualSpacing/>
              <w:jc w:val="both"/>
              <w:rPr>
                <w:rFonts w:ascii="Verdana" w:hAnsi="Verdana" w:cs="Arial"/>
                <w:sz w:val="20"/>
                <w:szCs w:val="20"/>
              </w:rPr>
            </w:pPr>
            <w:r w:rsidRPr="00D56824">
              <w:rPr>
                <w:rFonts w:ascii="Verdana" w:hAnsi="Verdana" w:cs="Arial"/>
                <w:color w:val="A6A6A6" w:themeColor="background1" w:themeShade="A6"/>
                <w:sz w:val="20"/>
                <w:szCs w:val="20"/>
              </w:rPr>
              <w:t>Máximo tres (3) párrafos que contengan:</w:t>
            </w:r>
          </w:p>
          <w:p w14:paraId="68EED77E" w14:textId="77777777" w:rsidR="00BA2DD8" w:rsidRPr="00D56824" w:rsidRDefault="00BA2DD8" w:rsidP="00BA2DD8">
            <w:pPr>
              <w:pStyle w:val="Prrafodelista"/>
              <w:ind w:left="360"/>
              <w:contextualSpacing/>
              <w:jc w:val="both"/>
              <w:rPr>
                <w:rFonts w:ascii="Verdana" w:hAnsi="Verdana" w:cs="Arial"/>
                <w:color w:val="A6A6A6" w:themeColor="background1" w:themeShade="A6"/>
                <w:sz w:val="20"/>
                <w:szCs w:val="20"/>
              </w:rPr>
            </w:pPr>
          </w:p>
          <w:p w14:paraId="2DCDE945" w14:textId="77777777" w:rsidR="00BA2DD8" w:rsidRPr="00D56824" w:rsidRDefault="00BA2DD8" w:rsidP="00BA2DD8">
            <w:pPr>
              <w:pStyle w:val="Prrafodelista"/>
              <w:numPr>
                <w:ilvl w:val="0"/>
                <w:numId w:val="4"/>
              </w:numPr>
              <w:ind w:left="360"/>
              <w:contextualSpacing/>
              <w:jc w:val="both"/>
              <w:rPr>
                <w:rFonts w:ascii="Verdana" w:hAnsi="Verdana" w:cs="Arial"/>
                <w:color w:val="A6A6A6" w:themeColor="background1" w:themeShade="A6"/>
                <w:sz w:val="20"/>
                <w:szCs w:val="20"/>
              </w:rPr>
            </w:pPr>
            <w:r w:rsidRPr="00D56824">
              <w:rPr>
                <w:rFonts w:ascii="Verdana" w:hAnsi="Verdana" w:cs="Arial"/>
                <w:color w:val="A6A6A6" w:themeColor="background1" w:themeShade="A6"/>
                <w:sz w:val="20"/>
                <w:szCs w:val="20"/>
              </w:rPr>
              <w:t>Análisis Condiciones de Seguridad: Breve descripción de la situación en la que se enmarca la emergencia.</w:t>
            </w:r>
          </w:p>
          <w:p w14:paraId="4F7AD681" w14:textId="77777777" w:rsidR="00BA2DD8" w:rsidRPr="00D56824" w:rsidRDefault="00BA2DD8" w:rsidP="00BA2DD8">
            <w:pPr>
              <w:pStyle w:val="Prrafodelista"/>
              <w:numPr>
                <w:ilvl w:val="0"/>
                <w:numId w:val="4"/>
              </w:numPr>
              <w:ind w:left="360"/>
              <w:contextualSpacing/>
              <w:jc w:val="both"/>
              <w:rPr>
                <w:rFonts w:ascii="Verdana" w:hAnsi="Verdana" w:cs="Arial"/>
                <w:color w:val="A6A6A6" w:themeColor="background1" w:themeShade="A6"/>
                <w:sz w:val="20"/>
                <w:szCs w:val="20"/>
              </w:rPr>
            </w:pPr>
            <w:r w:rsidRPr="00D56824">
              <w:rPr>
                <w:rFonts w:ascii="Verdana" w:hAnsi="Verdana" w:cs="Arial"/>
                <w:color w:val="A6A6A6" w:themeColor="background1" w:themeShade="A6"/>
                <w:sz w:val="20"/>
                <w:szCs w:val="20"/>
              </w:rPr>
              <w:t>Escenarios de Riesgo: Información referida al último año y a la situación actual.</w:t>
            </w:r>
          </w:p>
          <w:p w14:paraId="3683F5EB" w14:textId="77777777" w:rsidR="00BA2DD8" w:rsidRPr="00D56824" w:rsidRDefault="00BA2DD8" w:rsidP="00BA2DD8">
            <w:pPr>
              <w:pStyle w:val="Prrafodelista"/>
              <w:numPr>
                <w:ilvl w:val="0"/>
                <w:numId w:val="4"/>
              </w:numPr>
              <w:ind w:left="360"/>
              <w:contextualSpacing/>
              <w:jc w:val="both"/>
              <w:rPr>
                <w:rFonts w:ascii="Verdana" w:hAnsi="Verdana" w:cs="Arial"/>
                <w:color w:val="A6A6A6" w:themeColor="background1" w:themeShade="A6"/>
                <w:sz w:val="20"/>
                <w:szCs w:val="20"/>
              </w:rPr>
            </w:pPr>
            <w:r w:rsidRPr="00D56824">
              <w:rPr>
                <w:rFonts w:ascii="Verdana" w:hAnsi="Verdana" w:cs="Arial"/>
                <w:color w:val="A6A6A6" w:themeColor="background1" w:themeShade="A6"/>
                <w:sz w:val="20"/>
                <w:szCs w:val="20"/>
              </w:rPr>
              <w:t xml:space="preserve">Actores Armados con influencia en la zona. </w:t>
            </w:r>
          </w:p>
          <w:p w14:paraId="7F7E1727" w14:textId="77777777" w:rsidR="00BA2DD8" w:rsidRPr="00D56824" w:rsidRDefault="00BA2DD8" w:rsidP="00BA2DD8">
            <w:pPr>
              <w:pStyle w:val="Prrafodelista"/>
              <w:numPr>
                <w:ilvl w:val="0"/>
                <w:numId w:val="4"/>
              </w:numPr>
              <w:ind w:left="360"/>
              <w:contextualSpacing/>
              <w:jc w:val="both"/>
              <w:rPr>
                <w:rFonts w:ascii="Verdana" w:hAnsi="Verdana" w:cs="Arial"/>
                <w:color w:val="A6A6A6" w:themeColor="background1" w:themeShade="A6"/>
                <w:sz w:val="20"/>
                <w:szCs w:val="20"/>
              </w:rPr>
            </w:pPr>
            <w:r w:rsidRPr="00D56824">
              <w:rPr>
                <w:rFonts w:ascii="Verdana" w:hAnsi="Verdana" w:cs="Arial"/>
                <w:color w:val="A6A6A6" w:themeColor="background1" w:themeShade="A6"/>
                <w:sz w:val="20"/>
                <w:szCs w:val="20"/>
              </w:rPr>
              <w:t xml:space="preserve">Intereses de los Grupos Armados en el territorio y </w:t>
            </w:r>
            <w:r w:rsidRPr="00D56824">
              <w:rPr>
                <w:rFonts w:ascii="Verdana" w:hAnsi="Verdana" w:cs="Arial"/>
                <w:i/>
                <w:color w:val="A6A6A6" w:themeColor="background1" w:themeShade="A6"/>
                <w:sz w:val="20"/>
                <w:szCs w:val="20"/>
              </w:rPr>
              <w:t>modus operandi</w:t>
            </w:r>
            <w:r w:rsidRPr="00D56824">
              <w:rPr>
                <w:rFonts w:ascii="Verdana" w:hAnsi="Verdana" w:cs="Arial"/>
                <w:color w:val="A6A6A6" w:themeColor="background1" w:themeShade="A6"/>
                <w:sz w:val="20"/>
                <w:szCs w:val="20"/>
              </w:rPr>
              <w:t xml:space="preserve"> (economías ilegales, zonas geográficas estratégicas, megaproyectos, entre otros.).</w:t>
            </w:r>
          </w:p>
          <w:p w14:paraId="234B2AC1" w14:textId="77777777" w:rsidR="00BA2DD8" w:rsidRPr="00D56824" w:rsidRDefault="00BA2DD8" w:rsidP="00BA2DD8">
            <w:pPr>
              <w:ind w:left="360"/>
              <w:contextualSpacing/>
              <w:jc w:val="both"/>
              <w:rPr>
                <w:rFonts w:ascii="Verdana" w:hAnsi="Verdana" w:cs="Arial"/>
                <w:color w:val="A6A6A6" w:themeColor="background1" w:themeShade="A6"/>
                <w:sz w:val="20"/>
                <w:szCs w:val="20"/>
              </w:rPr>
            </w:pPr>
          </w:p>
          <w:p w14:paraId="15B4040F" w14:textId="77777777" w:rsidR="00BA2DD8" w:rsidRPr="00D56824" w:rsidRDefault="00BA2DD8" w:rsidP="00BA2DD8">
            <w:pPr>
              <w:pStyle w:val="Encabezado"/>
              <w:numPr>
                <w:ilvl w:val="1"/>
                <w:numId w:val="18"/>
              </w:numPr>
              <w:ind w:left="360"/>
              <w:contextualSpacing/>
              <w:jc w:val="both"/>
              <w:rPr>
                <w:rFonts w:ascii="Verdana" w:hAnsi="Verdana" w:cs="Arial"/>
                <w:sz w:val="20"/>
                <w:szCs w:val="20"/>
              </w:rPr>
            </w:pPr>
            <w:r w:rsidRPr="00D56824">
              <w:rPr>
                <w:rFonts w:ascii="Verdana" w:hAnsi="Verdana" w:cs="Arial"/>
                <w:sz w:val="20"/>
                <w:szCs w:val="20"/>
              </w:rPr>
              <w:t>Antecedentes</w:t>
            </w:r>
          </w:p>
          <w:p w14:paraId="360C740A" w14:textId="77777777" w:rsidR="00BA2DD8" w:rsidRPr="00D56824" w:rsidRDefault="00BA2DD8" w:rsidP="00BA2DD8">
            <w:pPr>
              <w:pStyle w:val="Prrafodelista"/>
              <w:ind w:left="360"/>
              <w:contextualSpacing/>
              <w:jc w:val="both"/>
              <w:rPr>
                <w:rFonts w:ascii="Verdana" w:hAnsi="Verdana" w:cs="Arial"/>
                <w:bCs/>
                <w:iCs/>
                <w:color w:val="A6A6A6" w:themeColor="background1" w:themeShade="A6"/>
                <w:sz w:val="20"/>
                <w:szCs w:val="20"/>
              </w:rPr>
            </w:pPr>
          </w:p>
          <w:p w14:paraId="16CC6D24" w14:textId="77777777" w:rsidR="00BA2DD8" w:rsidRPr="00D56824" w:rsidRDefault="00BA2DD8" w:rsidP="00BA2DD8">
            <w:pPr>
              <w:pStyle w:val="Prrafodelista"/>
              <w:numPr>
                <w:ilvl w:val="0"/>
                <w:numId w:val="5"/>
              </w:numPr>
              <w:ind w:left="360"/>
              <w:contextualSpacing/>
              <w:jc w:val="both"/>
              <w:rPr>
                <w:rFonts w:ascii="Verdana" w:hAnsi="Verdana" w:cs="Arial"/>
                <w:bCs/>
                <w:iCs/>
                <w:color w:val="A6A6A6" w:themeColor="background1" w:themeShade="A6"/>
                <w:sz w:val="20"/>
                <w:szCs w:val="20"/>
              </w:rPr>
            </w:pPr>
            <w:r w:rsidRPr="00D56824">
              <w:rPr>
                <w:rFonts w:ascii="Verdana" w:hAnsi="Verdana" w:cs="Arial"/>
                <w:bCs/>
                <w:iCs/>
                <w:color w:val="A6A6A6" w:themeColor="background1" w:themeShade="A6"/>
                <w:sz w:val="20"/>
                <w:szCs w:val="20"/>
              </w:rPr>
              <w:t>Descripción de la situación previa a la emergencia humanitaria (información de los últimos tres (3) meses, ejemplo: amenazas, combates registrados, homicidios, otros desplazamientos, entre otros)</w:t>
            </w:r>
          </w:p>
          <w:p w14:paraId="3B83B8D3" w14:textId="77777777" w:rsidR="00BA2DD8" w:rsidRPr="00D56824" w:rsidRDefault="00BA2DD8" w:rsidP="00BA2DD8">
            <w:pPr>
              <w:pStyle w:val="Prrafodelista"/>
              <w:numPr>
                <w:ilvl w:val="0"/>
                <w:numId w:val="5"/>
              </w:numPr>
              <w:ind w:left="360"/>
              <w:contextualSpacing/>
              <w:jc w:val="both"/>
              <w:rPr>
                <w:rFonts w:ascii="Verdana" w:hAnsi="Verdana" w:cs="Arial"/>
                <w:bCs/>
                <w:iCs/>
                <w:color w:val="A6A6A6" w:themeColor="background1" w:themeShade="A6"/>
                <w:sz w:val="20"/>
                <w:szCs w:val="20"/>
              </w:rPr>
            </w:pPr>
            <w:r w:rsidRPr="00D56824">
              <w:rPr>
                <w:rFonts w:ascii="Verdana" w:hAnsi="Verdana" w:cs="Arial"/>
                <w:bCs/>
                <w:iCs/>
                <w:color w:val="A6A6A6" w:themeColor="background1" w:themeShade="A6"/>
                <w:sz w:val="20"/>
                <w:szCs w:val="20"/>
              </w:rPr>
              <w:t xml:space="preserve">En caso de ser un evento masivo recurrente, mencionar los otros eventos con año y personas afectadas. </w:t>
            </w:r>
          </w:p>
          <w:p w14:paraId="475639B7" w14:textId="77777777" w:rsidR="00BA2DD8" w:rsidRPr="00D56824" w:rsidRDefault="00BA2DD8" w:rsidP="00BA2DD8">
            <w:pPr>
              <w:ind w:left="360"/>
              <w:contextualSpacing/>
              <w:jc w:val="both"/>
              <w:rPr>
                <w:rFonts w:ascii="Verdana" w:hAnsi="Verdana" w:cs="Arial"/>
                <w:color w:val="A6A6A6" w:themeColor="background1" w:themeShade="A6"/>
                <w:sz w:val="20"/>
                <w:szCs w:val="20"/>
              </w:rPr>
            </w:pPr>
          </w:p>
          <w:p w14:paraId="51F0EAC2" w14:textId="77777777" w:rsidR="00BA2DD8" w:rsidRPr="00D56824" w:rsidRDefault="00BA2DD8" w:rsidP="00BA2DD8">
            <w:pPr>
              <w:ind w:left="360"/>
              <w:contextualSpacing/>
              <w:jc w:val="both"/>
              <w:rPr>
                <w:rFonts w:ascii="Verdana" w:hAnsi="Verdana" w:cs="Arial"/>
                <w:color w:val="A6A6A6" w:themeColor="background1" w:themeShade="A6"/>
                <w:sz w:val="20"/>
                <w:szCs w:val="20"/>
              </w:rPr>
            </w:pPr>
          </w:p>
          <w:p w14:paraId="226B070B" w14:textId="77777777" w:rsidR="00BA2DD8" w:rsidRPr="00D56824" w:rsidRDefault="00BA2DD8" w:rsidP="00BA2DD8">
            <w:pPr>
              <w:pStyle w:val="Prrafodelista"/>
              <w:numPr>
                <w:ilvl w:val="0"/>
                <w:numId w:val="17"/>
              </w:numPr>
              <w:ind w:left="360"/>
              <w:contextualSpacing/>
              <w:jc w:val="both"/>
              <w:rPr>
                <w:rFonts w:ascii="Verdana" w:eastAsia="Arial Unicode MS" w:hAnsi="Verdana" w:cs="Arial"/>
                <w:b/>
                <w:sz w:val="20"/>
                <w:szCs w:val="20"/>
              </w:rPr>
            </w:pPr>
            <w:r w:rsidRPr="00D56824">
              <w:rPr>
                <w:rFonts w:ascii="Verdana" w:hAnsi="Verdana" w:cs="Arial"/>
                <w:b/>
                <w:sz w:val="20"/>
                <w:szCs w:val="20"/>
                <w:lang w:val="es-ES"/>
              </w:rPr>
              <w:t>Atención de la Emergencia Humanitaria de tipo masivo</w:t>
            </w:r>
            <w:r w:rsidRPr="00D56824">
              <w:rPr>
                <w:rFonts w:ascii="Verdana" w:eastAsia="Arial Unicode MS" w:hAnsi="Verdana" w:cs="Arial"/>
                <w:b/>
                <w:sz w:val="20"/>
                <w:szCs w:val="20"/>
              </w:rPr>
              <w:t xml:space="preserve"> </w:t>
            </w:r>
          </w:p>
          <w:p w14:paraId="7EFA006B" w14:textId="77777777" w:rsidR="00BA2DD8" w:rsidRPr="00D56824" w:rsidRDefault="00BA2DD8" w:rsidP="00BA2DD8">
            <w:pPr>
              <w:pStyle w:val="Prrafodelista"/>
              <w:ind w:left="360"/>
              <w:contextualSpacing/>
              <w:jc w:val="both"/>
              <w:rPr>
                <w:rFonts w:ascii="Verdana" w:eastAsia="Arial Unicode MS" w:hAnsi="Verdana" w:cs="Arial"/>
                <w:b/>
                <w:sz w:val="20"/>
                <w:szCs w:val="20"/>
              </w:rPr>
            </w:pPr>
          </w:p>
          <w:p w14:paraId="57EEF764" w14:textId="77777777" w:rsidR="00BA2DD8" w:rsidRPr="00D56824" w:rsidRDefault="00BA2DD8" w:rsidP="00BA2DD8">
            <w:pPr>
              <w:pStyle w:val="Prrafodelista"/>
              <w:ind w:left="360"/>
              <w:contextualSpacing/>
              <w:jc w:val="both"/>
              <w:rPr>
                <w:rFonts w:ascii="Verdana" w:eastAsia="Arial Unicode MS" w:hAnsi="Verdana" w:cs="Arial"/>
                <w:sz w:val="20"/>
                <w:szCs w:val="20"/>
              </w:rPr>
            </w:pPr>
            <w:r w:rsidRPr="00D56824">
              <w:rPr>
                <w:rFonts w:ascii="Verdana" w:eastAsia="Arial Unicode MS" w:hAnsi="Verdana" w:cs="Arial"/>
                <w:sz w:val="20"/>
                <w:szCs w:val="20"/>
              </w:rPr>
              <w:t>Se reconocen, por la Ley 1448 de 2011, como eventos de tipo masivo: Desplazamiento Forzado y Atentados terroristas, y en la Resolución 00171 de 2016, el Confinamiento</w:t>
            </w:r>
          </w:p>
          <w:p w14:paraId="05958E2D" w14:textId="77777777" w:rsidR="00BA2DD8" w:rsidRPr="00D56824" w:rsidRDefault="00BA2DD8" w:rsidP="00BA2DD8">
            <w:pPr>
              <w:pStyle w:val="Prrafodelista"/>
              <w:ind w:left="360"/>
              <w:contextualSpacing/>
              <w:jc w:val="both"/>
              <w:rPr>
                <w:rFonts w:ascii="Verdana" w:eastAsia="Arial Unicode MS" w:hAnsi="Verdana" w:cs="Arial"/>
                <w:b/>
                <w:color w:val="A6A6A6" w:themeColor="background1" w:themeShade="A6"/>
                <w:sz w:val="20"/>
                <w:szCs w:val="20"/>
              </w:rPr>
            </w:pPr>
          </w:p>
          <w:p w14:paraId="557BF577" w14:textId="77777777" w:rsidR="00BA2DD8" w:rsidRPr="00D56824" w:rsidRDefault="00BA2DD8" w:rsidP="00BA2DD8">
            <w:pPr>
              <w:pStyle w:val="Prrafodelista"/>
              <w:ind w:left="360"/>
              <w:contextualSpacing/>
              <w:jc w:val="both"/>
              <w:rPr>
                <w:rFonts w:ascii="Verdana" w:eastAsia="Arial Unicode MS" w:hAnsi="Verdana" w:cs="Arial"/>
                <w:color w:val="A6A6A6" w:themeColor="background1" w:themeShade="A6"/>
                <w:sz w:val="20"/>
                <w:szCs w:val="20"/>
              </w:rPr>
            </w:pPr>
            <w:r w:rsidRPr="00D56824">
              <w:rPr>
                <w:rFonts w:ascii="Verdana" w:eastAsia="Arial Unicode MS" w:hAnsi="Verdana" w:cs="Arial"/>
                <w:b/>
                <w:color w:val="A6A6A6" w:themeColor="background1" w:themeShade="A6"/>
                <w:sz w:val="20"/>
                <w:szCs w:val="20"/>
              </w:rPr>
              <w:t>Desplazamiento Masivo:</w:t>
            </w:r>
            <w:r w:rsidRPr="00D56824">
              <w:rPr>
                <w:rFonts w:ascii="Verdana" w:eastAsia="Arial Unicode MS" w:hAnsi="Verdana" w:cs="Arial"/>
                <w:color w:val="A6A6A6" w:themeColor="background1" w:themeShade="A6"/>
                <w:sz w:val="20"/>
                <w:szCs w:val="20"/>
              </w:rPr>
              <w:t xml:space="preserve"> Decreto 1084 de 2015. Artículo 2.2.2.5.2. “</w:t>
            </w:r>
            <w:r w:rsidRPr="00D56824">
              <w:rPr>
                <w:rFonts w:ascii="Verdana" w:eastAsia="Arial Unicode MS" w:hAnsi="Verdana" w:cs="Arial"/>
                <w:iCs/>
                <w:color w:val="A6A6A6" w:themeColor="background1" w:themeShade="A6"/>
                <w:sz w:val="20"/>
                <w:szCs w:val="20"/>
              </w:rPr>
              <w:t xml:space="preserve">Desplazamientos Masivos. Se entiende por desplazamiento masivo, el desplazamiento forzado conjunto de diez (10) o más hogares, o de cincuenta (50) o más personas. </w:t>
            </w:r>
            <w:r w:rsidRPr="00D56824">
              <w:rPr>
                <w:rFonts w:ascii="Verdana" w:eastAsia="Arial Unicode MS" w:hAnsi="Verdana" w:cs="Arial"/>
                <w:color w:val="A6A6A6" w:themeColor="background1" w:themeShade="A6"/>
                <w:sz w:val="20"/>
                <w:szCs w:val="20"/>
              </w:rPr>
              <w:t xml:space="preserve">Adicionalmente, la Ley 1448 de 2011, reconoce como eventos masivos los Atentados Terroristas, y a partir de 2016 el Confinamiento.  </w:t>
            </w:r>
            <w:r w:rsidRPr="00D56824">
              <w:rPr>
                <w:rFonts w:ascii="Verdana" w:eastAsia="Arial Unicode MS" w:hAnsi="Verdana" w:cs="Arial"/>
                <w:iCs/>
                <w:color w:val="A6A6A6" w:themeColor="background1" w:themeShade="A6"/>
                <w:sz w:val="20"/>
                <w:szCs w:val="20"/>
              </w:rPr>
              <w:t>Se entiende por hogar, el grupo de personas, parientes o no, que viven bajo un mismo techo, comparten los alimentos y han sido afectadas por el desplazamiento forzado</w:t>
            </w:r>
            <w:r w:rsidRPr="00D56824">
              <w:rPr>
                <w:rFonts w:ascii="Verdana" w:eastAsia="Arial Unicode MS" w:hAnsi="Verdana" w:cs="Arial"/>
                <w:color w:val="A6A6A6" w:themeColor="background1" w:themeShade="A6"/>
                <w:sz w:val="20"/>
                <w:szCs w:val="20"/>
              </w:rPr>
              <w:t>”. Para efectos de comunidades con pertenecía étnica indígena: Decreto 4633 de 2011, Artículo 91 P</w:t>
            </w:r>
            <w:r w:rsidRPr="00D56824">
              <w:rPr>
                <w:rFonts w:ascii="Verdana" w:eastAsia="Arial Unicode MS" w:hAnsi="Verdana" w:cs="Arial"/>
                <w:iCs/>
                <w:color w:val="A6A6A6" w:themeColor="background1" w:themeShade="A6"/>
                <w:sz w:val="20"/>
                <w:szCs w:val="20"/>
              </w:rPr>
              <w:t>arágrafo Segundo</w:t>
            </w:r>
            <w:r w:rsidRPr="00D56824">
              <w:rPr>
                <w:rFonts w:ascii="Verdana" w:eastAsia="Arial Unicode MS" w:hAnsi="Verdana" w:cs="Arial"/>
                <w:color w:val="A6A6A6" w:themeColor="background1" w:themeShade="A6"/>
                <w:sz w:val="20"/>
                <w:szCs w:val="20"/>
              </w:rPr>
              <w:t>: “</w:t>
            </w:r>
            <w:r w:rsidRPr="00D56824">
              <w:rPr>
                <w:rFonts w:ascii="Verdana" w:eastAsia="Arial Unicode MS" w:hAnsi="Verdana" w:cs="Arial"/>
                <w:iCs/>
                <w:color w:val="A6A6A6" w:themeColor="background1" w:themeShade="A6"/>
                <w:sz w:val="20"/>
                <w:szCs w:val="20"/>
              </w:rPr>
              <w:t>Se entiende por desplazamiento colectivo indígena, el desplazamiento de la totalidad de una comunidad o pueblo indígena o, en su defecto, cuando diez (10) hogares o (50) personas pertenecientes a un pueblo o comunidad indígena se hayan desplazado”</w:t>
            </w:r>
            <w:r w:rsidRPr="00D56824">
              <w:rPr>
                <w:rFonts w:ascii="Verdana" w:eastAsia="Arial Unicode MS" w:hAnsi="Verdana" w:cs="Arial"/>
                <w:color w:val="A6A6A6" w:themeColor="background1" w:themeShade="A6"/>
                <w:sz w:val="20"/>
                <w:szCs w:val="20"/>
              </w:rPr>
              <w:t xml:space="preserve">. </w:t>
            </w:r>
            <w:r w:rsidRPr="00D56824">
              <w:rPr>
                <w:rFonts w:ascii="Verdana" w:eastAsia="Arial Unicode MS" w:hAnsi="Verdana" w:cs="Arial"/>
                <w:iCs/>
                <w:color w:val="A6A6A6" w:themeColor="background1" w:themeShade="A6"/>
                <w:sz w:val="20"/>
                <w:szCs w:val="20"/>
              </w:rPr>
              <w:t>Parágrafo tercero</w:t>
            </w:r>
            <w:r w:rsidRPr="00D56824">
              <w:rPr>
                <w:rFonts w:ascii="Verdana" w:eastAsia="Arial Unicode MS" w:hAnsi="Verdana" w:cs="Arial"/>
                <w:color w:val="A6A6A6" w:themeColor="background1" w:themeShade="A6"/>
                <w:sz w:val="20"/>
                <w:szCs w:val="20"/>
              </w:rPr>
              <w:t xml:space="preserve">. </w:t>
            </w:r>
          </w:p>
          <w:p w14:paraId="0F84BB03" w14:textId="77777777" w:rsidR="00BA2DD8" w:rsidRPr="00D56824" w:rsidRDefault="00BA2DD8" w:rsidP="00BA2DD8">
            <w:pPr>
              <w:pStyle w:val="Prrafodelista"/>
              <w:ind w:left="360"/>
              <w:contextualSpacing/>
              <w:jc w:val="both"/>
              <w:rPr>
                <w:rFonts w:ascii="Verdana" w:eastAsia="Arial Unicode MS" w:hAnsi="Verdana" w:cs="Arial"/>
                <w:b/>
                <w:color w:val="A6A6A6" w:themeColor="background1" w:themeShade="A6"/>
                <w:sz w:val="20"/>
                <w:szCs w:val="20"/>
              </w:rPr>
            </w:pPr>
          </w:p>
          <w:p w14:paraId="72072154" w14:textId="77777777" w:rsidR="00BA2DD8" w:rsidRPr="00D56824" w:rsidRDefault="00BA2DD8" w:rsidP="00BA2DD8">
            <w:pPr>
              <w:pStyle w:val="Prrafodelista"/>
              <w:ind w:left="360"/>
              <w:contextualSpacing/>
              <w:jc w:val="both"/>
              <w:rPr>
                <w:rFonts w:ascii="Verdana" w:eastAsia="Arial Unicode MS" w:hAnsi="Verdana" w:cs="Arial"/>
                <w:color w:val="A6A6A6" w:themeColor="background1" w:themeShade="A6"/>
                <w:sz w:val="20"/>
                <w:szCs w:val="20"/>
              </w:rPr>
            </w:pPr>
            <w:r w:rsidRPr="00D56824">
              <w:rPr>
                <w:rFonts w:ascii="Verdana" w:eastAsia="Arial Unicode MS" w:hAnsi="Verdana" w:cs="Arial"/>
                <w:b/>
                <w:color w:val="A6A6A6" w:themeColor="background1" w:themeShade="A6"/>
                <w:sz w:val="20"/>
                <w:szCs w:val="20"/>
              </w:rPr>
              <w:t>Acto Terrorista</w:t>
            </w:r>
            <w:r w:rsidRPr="00D56824">
              <w:rPr>
                <w:rFonts w:ascii="Verdana" w:eastAsia="Arial Unicode MS" w:hAnsi="Verdana" w:cs="Arial"/>
                <w:color w:val="A6A6A6" w:themeColor="background1" w:themeShade="A6"/>
                <w:sz w:val="20"/>
                <w:szCs w:val="20"/>
              </w:rPr>
              <w:t>: Decreto 3990 de 2007 Actos, “que atenten en forma indiscriminada contra la población civil causando un daño en su integridad física” Teniendo en cuenta lo señalado en la normatividad los eventos terroristas corresponden a los provocados con bombas u otros artefactos explosivos, los causados por ataques terroristas a municipios, que generen a personas de la población civil, la muerte o deterioro en su integridad personal.</w:t>
            </w:r>
          </w:p>
          <w:p w14:paraId="1696790C" w14:textId="77777777" w:rsidR="00BA2DD8" w:rsidRPr="00D56824" w:rsidRDefault="00BA2DD8" w:rsidP="00BA2DD8">
            <w:pPr>
              <w:pStyle w:val="Prrafodelista"/>
              <w:ind w:left="360"/>
              <w:contextualSpacing/>
              <w:jc w:val="both"/>
              <w:rPr>
                <w:rFonts w:ascii="Verdana" w:eastAsia="Arial Unicode MS" w:hAnsi="Verdana" w:cs="Arial"/>
                <w:b/>
                <w:iCs/>
                <w:color w:val="A6A6A6" w:themeColor="background1" w:themeShade="A6"/>
                <w:sz w:val="20"/>
                <w:szCs w:val="20"/>
              </w:rPr>
            </w:pPr>
          </w:p>
          <w:p w14:paraId="25AE79A2" w14:textId="77777777" w:rsidR="00BA2DD8" w:rsidRPr="00D56824" w:rsidRDefault="00BA2DD8" w:rsidP="00BA2DD8">
            <w:pPr>
              <w:pStyle w:val="Prrafodelista"/>
              <w:ind w:left="360"/>
              <w:contextualSpacing/>
              <w:jc w:val="both"/>
              <w:rPr>
                <w:rFonts w:ascii="Verdana" w:eastAsia="Arial Unicode MS" w:hAnsi="Verdana" w:cs="Arial"/>
                <w:bCs/>
                <w:iCs/>
                <w:color w:val="A6A6A6" w:themeColor="background1" w:themeShade="A6"/>
                <w:sz w:val="20"/>
                <w:szCs w:val="20"/>
              </w:rPr>
            </w:pPr>
            <w:r w:rsidRPr="00D56824">
              <w:rPr>
                <w:rFonts w:ascii="Verdana" w:eastAsia="Arial Unicode MS" w:hAnsi="Verdana" w:cs="Arial"/>
                <w:b/>
                <w:iCs/>
                <w:color w:val="A6A6A6" w:themeColor="background1" w:themeShade="A6"/>
                <w:sz w:val="20"/>
                <w:szCs w:val="20"/>
              </w:rPr>
              <w:t>Confinamiento</w:t>
            </w:r>
            <w:r w:rsidRPr="00D56824">
              <w:rPr>
                <w:rFonts w:ascii="Verdana" w:eastAsia="Arial Unicode MS" w:hAnsi="Verdana" w:cs="Arial"/>
                <w:iCs/>
                <w:color w:val="A6A6A6" w:themeColor="background1" w:themeShade="A6"/>
                <w:sz w:val="20"/>
                <w:szCs w:val="20"/>
              </w:rPr>
              <w:t xml:space="preserve">: </w:t>
            </w:r>
            <w:r w:rsidRPr="00D56824">
              <w:rPr>
                <w:rFonts w:ascii="Verdana" w:eastAsia="Arial Unicode MS" w:hAnsi="Verdana" w:cs="Arial"/>
                <w:bCs/>
                <w:iCs/>
                <w:color w:val="A6A6A6" w:themeColor="background1" w:themeShade="A6"/>
                <w:sz w:val="20"/>
                <w:szCs w:val="20"/>
              </w:rPr>
              <w:t xml:space="preserve">Resolución 00171 de 2016 – UARIV. </w:t>
            </w:r>
            <w:r w:rsidRPr="00D56824">
              <w:rPr>
                <w:rFonts w:ascii="Verdana" w:eastAsia="Arial Unicode MS" w:hAnsi="Verdana" w:cs="Arial"/>
                <w:iCs/>
                <w:color w:val="A6A6A6" w:themeColor="background1" w:themeShade="A6"/>
                <w:sz w:val="20"/>
                <w:szCs w:val="20"/>
              </w:rPr>
              <w:t xml:space="preserve">Artículo Primero: Situación de vulneración a los derechos fundamentales, </w:t>
            </w:r>
            <w:r w:rsidRPr="00D56824">
              <w:rPr>
                <w:rFonts w:ascii="Verdana" w:eastAsia="Arial Unicode MS" w:hAnsi="Verdana" w:cs="Arial"/>
                <w:bCs/>
                <w:iCs/>
                <w:color w:val="A6A6A6" w:themeColor="background1" w:themeShade="A6"/>
                <w:sz w:val="20"/>
                <w:szCs w:val="20"/>
              </w:rPr>
              <w:t>en que las comunidades</w:t>
            </w:r>
            <w:r w:rsidRPr="00D56824">
              <w:rPr>
                <w:rFonts w:ascii="Verdana" w:eastAsia="Arial Unicode MS" w:hAnsi="Verdana" w:cs="Arial"/>
                <w:iCs/>
                <w:color w:val="A6A6A6" w:themeColor="background1" w:themeShade="A6"/>
                <w:sz w:val="20"/>
                <w:szCs w:val="20"/>
              </w:rPr>
              <w:t xml:space="preserve">, pese a </w:t>
            </w:r>
            <w:r w:rsidRPr="00D56824">
              <w:rPr>
                <w:rFonts w:ascii="Verdana" w:eastAsia="Arial Unicode MS" w:hAnsi="Verdana" w:cs="Arial"/>
                <w:bCs/>
                <w:iCs/>
                <w:color w:val="A6A6A6" w:themeColor="background1" w:themeShade="A6"/>
                <w:sz w:val="20"/>
                <w:szCs w:val="20"/>
              </w:rPr>
              <w:t>permanecer en una parte de su territorio</w:t>
            </w:r>
            <w:r w:rsidRPr="00D56824">
              <w:rPr>
                <w:rFonts w:ascii="Verdana" w:eastAsia="Arial Unicode MS" w:hAnsi="Verdana" w:cs="Arial"/>
                <w:iCs/>
                <w:color w:val="A6A6A6" w:themeColor="background1" w:themeShade="A6"/>
                <w:sz w:val="20"/>
                <w:szCs w:val="20"/>
              </w:rPr>
              <w:t xml:space="preserve">, pierden la movilidad, como consecuencia de la </w:t>
            </w:r>
            <w:r w:rsidRPr="00D56824">
              <w:rPr>
                <w:rFonts w:ascii="Verdana" w:eastAsia="Arial Unicode MS" w:hAnsi="Verdana" w:cs="Arial"/>
                <w:bCs/>
                <w:iCs/>
                <w:color w:val="A6A6A6" w:themeColor="background1" w:themeShade="A6"/>
                <w:sz w:val="20"/>
                <w:szCs w:val="20"/>
              </w:rPr>
              <w:t>presencia y accionar de grupos armados ilegales</w:t>
            </w:r>
            <w:r w:rsidRPr="00D56824">
              <w:rPr>
                <w:rFonts w:ascii="Verdana" w:eastAsia="Arial Unicode MS" w:hAnsi="Verdana" w:cs="Arial"/>
                <w:iCs/>
                <w:color w:val="A6A6A6" w:themeColor="background1" w:themeShade="A6"/>
                <w:sz w:val="20"/>
                <w:szCs w:val="20"/>
              </w:rPr>
              <w:t xml:space="preserve">. Esta restricción implica la posibilidad de </w:t>
            </w:r>
            <w:r w:rsidRPr="00D56824">
              <w:rPr>
                <w:rFonts w:ascii="Verdana" w:eastAsia="Arial Unicode MS" w:hAnsi="Verdana" w:cs="Arial"/>
                <w:bCs/>
                <w:iCs/>
                <w:color w:val="A6A6A6" w:themeColor="background1" w:themeShade="A6"/>
                <w:sz w:val="20"/>
                <w:szCs w:val="20"/>
              </w:rPr>
              <w:t>acceder a bienes indispensables para la supervivencia</w:t>
            </w:r>
            <w:r w:rsidRPr="00D56824">
              <w:rPr>
                <w:rFonts w:ascii="Verdana" w:eastAsia="Arial Unicode MS" w:hAnsi="Verdana" w:cs="Arial"/>
                <w:iCs/>
                <w:color w:val="A6A6A6" w:themeColor="background1" w:themeShade="A6"/>
                <w:sz w:val="20"/>
                <w:szCs w:val="20"/>
              </w:rPr>
              <w:t xml:space="preserve">, derivada del control militar, económico, político, cultural y social </w:t>
            </w:r>
            <w:r w:rsidRPr="00D56824">
              <w:rPr>
                <w:rFonts w:ascii="Verdana" w:eastAsia="Arial Unicode MS" w:hAnsi="Verdana" w:cs="Arial"/>
                <w:bCs/>
                <w:iCs/>
                <w:color w:val="A6A6A6" w:themeColor="background1" w:themeShade="A6"/>
                <w:sz w:val="20"/>
                <w:szCs w:val="20"/>
              </w:rPr>
              <w:t xml:space="preserve">que ejercen los grupos armados ilegales </w:t>
            </w:r>
            <w:r w:rsidRPr="00D56824">
              <w:rPr>
                <w:rFonts w:ascii="Verdana" w:eastAsia="Arial Unicode MS" w:hAnsi="Verdana" w:cs="Arial"/>
                <w:iCs/>
                <w:color w:val="A6A6A6" w:themeColor="background1" w:themeShade="A6"/>
                <w:sz w:val="20"/>
                <w:szCs w:val="20"/>
              </w:rPr>
              <w:t xml:space="preserve">en el marco del conflicto armado interno. </w:t>
            </w:r>
            <w:r w:rsidRPr="00D56824">
              <w:rPr>
                <w:rFonts w:ascii="Verdana" w:eastAsia="Arial Unicode MS" w:hAnsi="Verdana" w:cs="Arial"/>
                <w:bCs/>
                <w:iCs/>
                <w:color w:val="A6A6A6" w:themeColor="background1" w:themeShade="A6"/>
                <w:sz w:val="20"/>
                <w:szCs w:val="20"/>
              </w:rPr>
              <w:t>Los elementos constitutivos para la configuración del hecho victimizante de Confinamiento en el marco del conflicto armado interno son</w:t>
            </w:r>
            <w:r w:rsidRPr="00D56824">
              <w:rPr>
                <w:rFonts w:ascii="Verdana" w:eastAsia="Arial Unicode MS" w:hAnsi="Verdana" w:cs="Arial"/>
                <w:bCs/>
                <w:iCs/>
                <w:color w:val="BFBFBF" w:themeColor="background1" w:themeShade="BF"/>
                <w:sz w:val="20"/>
                <w:szCs w:val="20"/>
              </w:rPr>
              <w:footnoteReference w:id="1"/>
            </w:r>
            <w:r w:rsidRPr="00D56824">
              <w:rPr>
                <w:rFonts w:ascii="Verdana" w:eastAsia="Arial Unicode MS" w:hAnsi="Verdana" w:cs="Arial"/>
                <w:bCs/>
                <w:iCs/>
                <w:color w:val="A6A6A6" w:themeColor="background1" w:themeShade="A6"/>
                <w:sz w:val="20"/>
                <w:szCs w:val="20"/>
              </w:rPr>
              <w:t>:</w:t>
            </w:r>
          </w:p>
          <w:p w14:paraId="317CFF23" w14:textId="77777777" w:rsidR="00BA2DD8" w:rsidRPr="00D56824" w:rsidRDefault="00BA2DD8" w:rsidP="00BA2DD8">
            <w:pPr>
              <w:pStyle w:val="Prrafodelista"/>
              <w:ind w:left="360"/>
              <w:contextualSpacing/>
              <w:jc w:val="both"/>
              <w:rPr>
                <w:rFonts w:ascii="Verdana" w:eastAsia="Arial Unicode MS" w:hAnsi="Verdana" w:cs="Arial"/>
                <w:bCs/>
                <w:iCs/>
                <w:color w:val="A6A6A6" w:themeColor="background1" w:themeShade="A6"/>
                <w:sz w:val="20"/>
                <w:szCs w:val="20"/>
              </w:rPr>
            </w:pPr>
          </w:p>
          <w:p w14:paraId="2354BFE7" w14:textId="77777777" w:rsidR="00BA2DD8" w:rsidRPr="00D56824" w:rsidRDefault="00BA2DD8" w:rsidP="00BA2DD8">
            <w:pPr>
              <w:pStyle w:val="Prrafodelista"/>
              <w:numPr>
                <w:ilvl w:val="0"/>
                <w:numId w:val="12"/>
              </w:numPr>
              <w:ind w:left="360" w:hanging="142"/>
              <w:contextualSpacing/>
              <w:jc w:val="both"/>
              <w:rPr>
                <w:rFonts w:ascii="Verdana" w:eastAsia="Arial Unicode MS" w:hAnsi="Verdana" w:cs="Arial"/>
                <w:bCs/>
                <w:iCs/>
                <w:color w:val="A6A6A6" w:themeColor="background1" w:themeShade="A6"/>
                <w:sz w:val="20"/>
                <w:szCs w:val="20"/>
              </w:rPr>
            </w:pPr>
            <w:r w:rsidRPr="00D56824">
              <w:rPr>
                <w:rFonts w:ascii="Verdana" w:eastAsia="Arial Unicode MS" w:hAnsi="Verdana" w:cs="Arial"/>
                <w:bCs/>
                <w:iCs/>
                <w:color w:val="A6A6A6" w:themeColor="background1" w:themeShade="A6"/>
                <w:sz w:val="20"/>
                <w:szCs w:val="20"/>
              </w:rPr>
              <w:lastRenderedPageBreak/>
              <w:t>Restricción a la movilidad; como consecuencia de la presencia y accionar de Grupos Armados Ilegales</w:t>
            </w:r>
          </w:p>
          <w:p w14:paraId="0552C0C3" w14:textId="77777777" w:rsidR="00BA2DD8" w:rsidRPr="00D56824" w:rsidRDefault="00BA2DD8" w:rsidP="00BA2DD8">
            <w:pPr>
              <w:pStyle w:val="Prrafodelista"/>
              <w:ind w:left="360"/>
              <w:contextualSpacing/>
              <w:jc w:val="both"/>
              <w:rPr>
                <w:rFonts w:ascii="Verdana" w:eastAsia="Arial Unicode MS" w:hAnsi="Verdana" w:cs="Arial"/>
                <w:bCs/>
                <w:iCs/>
                <w:color w:val="A6A6A6" w:themeColor="background1" w:themeShade="A6"/>
                <w:sz w:val="20"/>
                <w:szCs w:val="20"/>
              </w:rPr>
            </w:pPr>
          </w:p>
          <w:p w14:paraId="52B9A306" w14:textId="77777777" w:rsidR="00BA2DD8" w:rsidRPr="00D56824" w:rsidRDefault="00BA2DD8" w:rsidP="00BA2DD8">
            <w:pPr>
              <w:pStyle w:val="Prrafodelista"/>
              <w:numPr>
                <w:ilvl w:val="0"/>
                <w:numId w:val="12"/>
              </w:numPr>
              <w:ind w:left="360" w:hanging="142"/>
              <w:contextualSpacing/>
              <w:jc w:val="both"/>
              <w:rPr>
                <w:rFonts w:ascii="Verdana" w:eastAsia="Arial Unicode MS" w:hAnsi="Verdana" w:cs="Arial"/>
                <w:bCs/>
                <w:iCs/>
                <w:color w:val="A6A6A6" w:themeColor="background1" w:themeShade="A6"/>
                <w:sz w:val="20"/>
                <w:szCs w:val="20"/>
              </w:rPr>
            </w:pPr>
            <w:r w:rsidRPr="00D56824">
              <w:rPr>
                <w:rFonts w:ascii="Verdana" w:eastAsia="Arial Unicode MS" w:hAnsi="Verdana" w:cs="Arial"/>
                <w:bCs/>
                <w:iCs/>
                <w:color w:val="A6A6A6" w:themeColor="background1" w:themeShade="A6"/>
                <w:sz w:val="20"/>
                <w:szCs w:val="20"/>
              </w:rPr>
              <w:t>Limitación del ejercicio de los derechos fundamentales básicos de la población civil como; salud, educación, libertad, tejido social, cultural y familiar, además de la imposibilidad para el acceso a bienes indispensables para la supervivencia, como la alimentación.</w:t>
            </w:r>
          </w:p>
          <w:p w14:paraId="36B00123" w14:textId="77777777" w:rsidR="00BA2DD8" w:rsidRPr="00D56824" w:rsidRDefault="00BA2DD8" w:rsidP="00BA2DD8">
            <w:pPr>
              <w:pStyle w:val="Prrafodelista"/>
              <w:ind w:left="360"/>
              <w:jc w:val="both"/>
              <w:rPr>
                <w:rFonts w:ascii="Verdana" w:eastAsia="Arial Unicode MS" w:hAnsi="Verdana" w:cs="Arial"/>
                <w:bCs/>
                <w:iCs/>
                <w:color w:val="A6A6A6" w:themeColor="background1" w:themeShade="A6"/>
                <w:sz w:val="20"/>
                <w:szCs w:val="20"/>
              </w:rPr>
            </w:pPr>
          </w:p>
          <w:p w14:paraId="19285B08" w14:textId="77777777" w:rsidR="00BA2DD8" w:rsidRPr="00D56824" w:rsidRDefault="00BA2DD8" w:rsidP="00BA2DD8">
            <w:pPr>
              <w:pStyle w:val="Prrafodelista"/>
              <w:ind w:left="360"/>
              <w:contextualSpacing/>
              <w:jc w:val="both"/>
              <w:rPr>
                <w:rFonts w:ascii="Verdana" w:eastAsia="Arial Unicode MS" w:hAnsi="Verdana" w:cs="Arial"/>
                <w:bCs/>
                <w:iCs/>
                <w:color w:val="A6A6A6" w:themeColor="background1" w:themeShade="A6"/>
                <w:sz w:val="20"/>
                <w:szCs w:val="20"/>
              </w:rPr>
            </w:pPr>
            <w:r w:rsidRPr="00D56824">
              <w:rPr>
                <w:rFonts w:ascii="Verdana" w:eastAsia="Arial Unicode MS" w:hAnsi="Verdana" w:cs="Arial"/>
                <w:bCs/>
                <w:iCs/>
                <w:color w:val="A6A6A6" w:themeColor="background1" w:themeShade="A6"/>
                <w:sz w:val="20"/>
                <w:szCs w:val="20"/>
              </w:rPr>
              <w:t>Alimentación: Debilitamiento de las prácticas comunitarias y cotidianas en temas de seguridad alimentaria, (como pesca, caza, y recolección del cultivo), vitales para su abastecimiento diario. Desabastecimiento de alimentos generados por el impedimento en puntos de control que permiten el acceso a la comunidad de cualquier clase de alimentos y productos básicos, restricción a la movilidad de personas de la comunidad para salir de la población a comprar alimentos, restricción de venta en todos y cada uno de los puntos de abastecimiento de la población (supermercados, tiendas, etc.).</w:t>
            </w:r>
          </w:p>
          <w:p w14:paraId="3C39080A" w14:textId="77777777" w:rsidR="00BA2DD8" w:rsidRPr="00D56824" w:rsidRDefault="00BA2DD8" w:rsidP="00BA2DD8">
            <w:pPr>
              <w:ind w:left="360"/>
              <w:contextualSpacing/>
              <w:jc w:val="both"/>
              <w:rPr>
                <w:rFonts w:ascii="Verdana" w:eastAsia="Arial Unicode MS" w:hAnsi="Verdana" w:cs="Arial"/>
                <w:bCs/>
                <w:iCs/>
                <w:color w:val="A6A6A6" w:themeColor="background1" w:themeShade="A6"/>
                <w:sz w:val="20"/>
                <w:szCs w:val="20"/>
              </w:rPr>
            </w:pPr>
          </w:p>
          <w:p w14:paraId="72F64212" w14:textId="77777777" w:rsidR="00BA2DD8" w:rsidRPr="00D56824" w:rsidRDefault="00BA2DD8" w:rsidP="00BA2DD8">
            <w:pPr>
              <w:ind w:left="360"/>
              <w:contextualSpacing/>
              <w:jc w:val="both"/>
              <w:rPr>
                <w:rFonts w:ascii="Verdana" w:eastAsia="Arial Unicode MS" w:hAnsi="Verdana" w:cs="Arial"/>
                <w:bCs/>
                <w:iCs/>
                <w:color w:val="A6A6A6" w:themeColor="background1" w:themeShade="A6"/>
                <w:sz w:val="20"/>
                <w:szCs w:val="20"/>
              </w:rPr>
            </w:pPr>
            <w:r w:rsidRPr="00D56824">
              <w:rPr>
                <w:rFonts w:ascii="Verdana" w:eastAsia="Arial Unicode MS" w:hAnsi="Verdana" w:cs="Arial"/>
                <w:bCs/>
                <w:iCs/>
                <w:color w:val="A6A6A6" w:themeColor="background1" w:themeShade="A6"/>
                <w:sz w:val="20"/>
                <w:szCs w:val="20"/>
              </w:rPr>
              <w:t xml:space="preserve">Salud Y Educación: Imposibilidad de preservar condiciones sanitarias básicas, manejo sanitario. Factores determinantes para la proliferación de las principales enfermedades epidemiológicas. Imposibilidad de acceso a Misiones Médicas, Centros Educativos y de Salud sin oferta institucional por la situación de confinamiento </w:t>
            </w:r>
          </w:p>
          <w:p w14:paraId="6C518F98" w14:textId="77777777" w:rsidR="00BA2DD8" w:rsidRPr="00D56824" w:rsidRDefault="00BA2DD8" w:rsidP="00BA2DD8">
            <w:pPr>
              <w:ind w:left="360"/>
              <w:contextualSpacing/>
              <w:jc w:val="both"/>
              <w:rPr>
                <w:rFonts w:ascii="Verdana" w:eastAsia="Arial Unicode MS" w:hAnsi="Verdana" w:cs="Arial"/>
                <w:bCs/>
                <w:iCs/>
                <w:color w:val="A6A6A6" w:themeColor="background1" w:themeShade="A6"/>
                <w:sz w:val="20"/>
                <w:szCs w:val="20"/>
              </w:rPr>
            </w:pPr>
          </w:p>
          <w:p w14:paraId="0FFE9928" w14:textId="77777777" w:rsidR="00BA2DD8" w:rsidRPr="00D56824" w:rsidRDefault="00BA2DD8" w:rsidP="00BA2DD8">
            <w:pPr>
              <w:ind w:left="360"/>
              <w:contextualSpacing/>
              <w:jc w:val="both"/>
              <w:rPr>
                <w:rFonts w:ascii="Verdana" w:eastAsia="Arial Unicode MS" w:hAnsi="Verdana" w:cs="Arial"/>
                <w:bCs/>
                <w:iCs/>
                <w:color w:val="A6A6A6" w:themeColor="background1" w:themeShade="A6"/>
                <w:sz w:val="20"/>
                <w:szCs w:val="20"/>
              </w:rPr>
            </w:pPr>
            <w:r w:rsidRPr="00D56824">
              <w:rPr>
                <w:rFonts w:ascii="Verdana" w:eastAsia="Arial Unicode MS" w:hAnsi="Verdana" w:cs="Arial"/>
                <w:bCs/>
                <w:iCs/>
                <w:color w:val="A6A6A6" w:themeColor="background1" w:themeShade="A6"/>
                <w:sz w:val="20"/>
                <w:szCs w:val="20"/>
              </w:rPr>
              <w:t>Integridad Personal: Siembra de minas antipersonal (Auto 093/2008): Contaminación de Territorio, compromete la consolidación del Estado Social de Derecho y promueve la configuración de nuevos grupos en situación de vulnerabilidad. MAP / MUSE / AEI, paros armados, retenes ilegales, combates, enfrentamientos, bombardeos, ataques y atentados terroristas. Control vías acceso o puestos de control.</w:t>
            </w:r>
          </w:p>
          <w:p w14:paraId="35464C67" w14:textId="77777777" w:rsidR="00BA2DD8" w:rsidRPr="00D56824" w:rsidRDefault="00BA2DD8" w:rsidP="00BA2DD8">
            <w:pPr>
              <w:ind w:left="360"/>
              <w:contextualSpacing/>
              <w:jc w:val="both"/>
              <w:rPr>
                <w:rFonts w:ascii="Verdana" w:eastAsia="Arial Unicode MS" w:hAnsi="Verdana" w:cs="Arial"/>
                <w:sz w:val="20"/>
                <w:szCs w:val="20"/>
              </w:rPr>
            </w:pPr>
          </w:p>
          <w:p w14:paraId="64EDE016" w14:textId="77777777" w:rsidR="00BA2DD8" w:rsidRPr="00D56824" w:rsidRDefault="00BA2DD8" w:rsidP="00BA2DD8">
            <w:pPr>
              <w:pStyle w:val="Encabezado"/>
              <w:numPr>
                <w:ilvl w:val="1"/>
                <w:numId w:val="21"/>
              </w:numPr>
              <w:ind w:left="360"/>
              <w:contextualSpacing/>
              <w:jc w:val="both"/>
              <w:rPr>
                <w:rFonts w:ascii="Verdana" w:hAnsi="Verdana" w:cs="Arial"/>
                <w:sz w:val="20"/>
                <w:szCs w:val="20"/>
              </w:rPr>
            </w:pPr>
            <w:r w:rsidRPr="00D56824">
              <w:rPr>
                <w:rFonts w:ascii="Verdana" w:hAnsi="Verdana" w:cs="Arial"/>
                <w:sz w:val="20"/>
                <w:szCs w:val="20"/>
              </w:rPr>
              <w:t>Descripción de la emergencia humanitaria de tipo masivo y notificación del evento</w:t>
            </w:r>
          </w:p>
          <w:p w14:paraId="14BA8F93" w14:textId="77777777" w:rsidR="00BA2DD8" w:rsidRPr="00D56824" w:rsidRDefault="00BA2DD8" w:rsidP="00BA2DD8">
            <w:pPr>
              <w:ind w:left="360"/>
              <w:contextualSpacing/>
              <w:jc w:val="both"/>
              <w:rPr>
                <w:rFonts w:ascii="Verdana" w:eastAsia="Arial Unicode MS" w:hAnsi="Verdana" w:cs="Arial"/>
                <w:color w:val="A6A6A6" w:themeColor="background1" w:themeShade="A6"/>
                <w:sz w:val="20"/>
                <w:szCs w:val="20"/>
              </w:rPr>
            </w:pPr>
          </w:p>
          <w:p w14:paraId="5422BD3D" w14:textId="77777777" w:rsidR="00BA2DD8" w:rsidRPr="00D56824" w:rsidRDefault="00BA2DD8" w:rsidP="00BA2DD8">
            <w:pPr>
              <w:numPr>
                <w:ilvl w:val="0"/>
                <w:numId w:val="10"/>
              </w:numPr>
              <w:tabs>
                <w:tab w:val="num" w:pos="720"/>
              </w:tabs>
              <w:ind w:left="360"/>
              <w:contextualSpacing/>
              <w:jc w:val="both"/>
              <w:rPr>
                <w:rFonts w:ascii="Verdana" w:eastAsia="Arial Unicode MS" w:hAnsi="Verdana" w:cs="Arial"/>
                <w:color w:val="A6A6A6" w:themeColor="background1" w:themeShade="A6"/>
                <w:sz w:val="20"/>
                <w:szCs w:val="20"/>
              </w:rPr>
            </w:pPr>
            <w:r w:rsidRPr="00D56824">
              <w:rPr>
                <w:rFonts w:ascii="Verdana" w:eastAsia="Arial Unicode MS" w:hAnsi="Verdana" w:cs="Arial"/>
                <w:color w:val="A6A6A6" w:themeColor="background1" w:themeShade="A6"/>
                <w:sz w:val="20"/>
                <w:szCs w:val="20"/>
              </w:rPr>
              <w:t>Tenga en cuenta, las circunstancias de tiempo, modo y lugar en las que ocurrieron los hechos.</w:t>
            </w:r>
          </w:p>
          <w:p w14:paraId="53C2A7E6" w14:textId="77777777" w:rsidR="00BA2DD8" w:rsidRPr="00D56824" w:rsidRDefault="00BA2DD8" w:rsidP="00BA2DD8">
            <w:pPr>
              <w:numPr>
                <w:ilvl w:val="0"/>
                <w:numId w:val="10"/>
              </w:numPr>
              <w:tabs>
                <w:tab w:val="num" w:pos="720"/>
              </w:tabs>
              <w:ind w:left="360"/>
              <w:contextualSpacing/>
              <w:jc w:val="both"/>
              <w:rPr>
                <w:rFonts w:ascii="Verdana" w:eastAsia="Arial Unicode MS" w:hAnsi="Verdana" w:cs="Arial"/>
                <w:color w:val="A6A6A6" w:themeColor="background1" w:themeShade="A6"/>
                <w:sz w:val="20"/>
                <w:szCs w:val="20"/>
              </w:rPr>
            </w:pPr>
            <w:r w:rsidRPr="00D56824">
              <w:rPr>
                <w:rFonts w:ascii="Verdana" w:eastAsia="Arial Unicode MS" w:hAnsi="Verdana" w:cs="Arial"/>
                <w:color w:val="A6A6A6" w:themeColor="background1" w:themeShade="A6"/>
                <w:sz w:val="20"/>
                <w:szCs w:val="20"/>
              </w:rPr>
              <w:t>Mencionar el ejercicio de verificación realizada por el enlace territorial.</w:t>
            </w:r>
          </w:p>
          <w:p w14:paraId="6DAFFB1E" w14:textId="77777777" w:rsidR="00BA2DD8" w:rsidRPr="00D56824" w:rsidRDefault="00BA2DD8" w:rsidP="00BA2DD8">
            <w:pPr>
              <w:numPr>
                <w:ilvl w:val="0"/>
                <w:numId w:val="10"/>
              </w:numPr>
              <w:tabs>
                <w:tab w:val="num" w:pos="720"/>
              </w:tabs>
              <w:ind w:left="360"/>
              <w:contextualSpacing/>
              <w:jc w:val="both"/>
              <w:rPr>
                <w:rFonts w:ascii="Verdana" w:eastAsia="Arial Unicode MS" w:hAnsi="Verdana" w:cs="Arial"/>
                <w:color w:val="A6A6A6" w:themeColor="background1" w:themeShade="A6"/>
                <w:sz w:val="20"/>
                <w:szCs w:val="20"/>
              </w:rPr>
            </w:pPr>
            <w:r w:rsidRPr="00D56824">
              <w:rPr>
                <w:rFonts w:ascii="Verdana" w:eastAsia="Arial Unicode MS" w:hAnsi="Verdana" w:cs="Arial"/>
                <w:color w:val="A6A6A6" w:themeColor="background1" w:themeShade="A6"/>
                <w:sz w:val="20"/>
                <w:szCs w:val="20"/>
              </w:rPr>
              <w:t>Precisar los presuntos responsables (si se cuenta con información).</w:t>
            </w:r>
          </w:p>
          <w:p w14:paraId="1341A291" w14:textId="77777777" w:rsidR="00BA2DD8" w:rsidRPr="00D56824" w:rsidRDefault="00BA2DD8" w:rsidP="00BA2DD8">
            <w:pPr>
              <w:numPr>
                <w:ilvl w:val="0"/>
                <w:numId w:val="10"/>
              </w:numPr>
              <w:tabs>
                <w:tab w:val="num" w:pos="720"/>
              </w:tabs>
              <w:ind w:left="360"/>
              <w:contextualSpacing/>
              <w:jc w:val="both"/>
              <w:rPr>
                <w:rFonts w:ascii="Verdana" w:eastAsia="Arial Unicode MS" w:hAnsi="Verdana" w:cs="Arial"/>
                <w:b/>
                <w:color w:val="A6A6A6" w:themeColor="background1" w:themeShade="A6"/>
                <w:sz w:val="20"/>
                <w:szCs w:val="20"/>
                <w:u w:val="single"/>
              </w:rPr>
            </w:pPr>
            <w:r w:rsidRPr="00D56824">
              <w:rPr>
                <w:rFonts w:ascii="Verdana" w:eastAsia="Arial Unicode MS" w:hAnsi="Verdana" w:cs="Arial"/>
                <w:color w:val="A6A6A6" w:themeColor="background1" w:themeShade="A6"/>
                <w:sz w:val="20"/>
                <w:szCs w:val="20"/>
              </w:rPr>
              <w:t>Realizar una síntesis de las principales afectaciones registradas consecuencia del evento masivo, que serán el referente de las acciones de asistencia y atención.</w:t>
            </w:r>
          </w:p>
          <w:p w14:paraId="5806411B" w14:textId="77777777" w:rsidR="00BA2DD8" w:rsidRPr="00D56824" w:rsidRDefault="00BA2DD8" w:rsidP="00BA2DD8">
            <w:pPr>
              <w:pStyle w:val="Prrafodelista"/>
              <w:ind w:left="360"/>
              <w:contextualSpacing/>
              <w:jc w:val="both"/>
              <w:rPr>
                <w:rFonts w:ascii="Verdana" w:eastAsia="Arial Unicode MS" w:hAnsi="Verdana" w:cs="Arial"/>
                <w:color w:val="A6A6A6" w:themeColor="background1" w:themeShade="A6"/>
                <w:sz w:val="20"/>
                <w:szCs w:val="20"/>
              </w:rPr>
            </w:pPr>
          </w:p>
          <w:p w14:paraId="02FC9E00" w14:textId="77777777" w:rsidR="00BA2DD8" w:rsidRPr="00D56824" w:rsidRDefault="00BA2DD8" w:rsidP="00BA2DD8">
            <w:pPr>
              <w:pStyle w:val="Encabezado"/>
              <w:numPr>
                <w:ilvl w:val="1"/>
                <w:numId w:val="21"/>
              </w:numPr>
              <w:ind w:left="360"/>
              <w:contextualSpacing/>
              <w:jc w:val="both"/>
              <w:rPr>
                <w:rFonts w:ascii="Verdana" w:hAnsi="Verdana" w:cs="Arial"/>
                <w:sz w:val="20"/>
                <w:szCs w:val="20"/>
              </w:rPr>
            </w:pPr>
            <w:r w:rsidRPr="00D56824">
              <w:rPr>
                <w:rFonts w:ascii="Verdana" w:hAnsi="Verdana" w:cs="Arial"/>
                <w:sz w:val="20"/>
                <w:szCs w:val="20"/>
              </w:rPr>
              <w:t>Población afectada</w:t>
            </w:r>
          </w:p>
          <w:p w14:paraId="30461CC6" w14:textId="77777777" w:rsidR="00BA2DD8" w:rsidRPr="00D56824" w:rsidRDefault="00BA2DD8" w:rsidP="00BA2DD8">
            <w:pPr>
              <w:pStyle w:val="Encabezado"/>
              <w:ind w:left="360"/>
              <w:contextualSpacing/>
              <w:jc w:val="both"/>
              <w:rPr>
                <w:rFonts w:ascii="Verdana" w:hAnsi="Verdana" w:cs="Arial"/>
                <w:sz w:val="20"/>
                <w:szCs w:val="20"/>
              </w:rPr>
            </w:pPr>
          </w:p>
          <w:p w14:paraId="0CCAA94F" w14:textId="77777777" w:rsidR="00BA2DD8" w:rsidRPr="00D56824" w:rsidRDefault="00BA2DD8" w:rsidP="00BA2DD8">
            <w:pPr>
              <w:pStyle w:val="Encabezado"/>
              <w:ind w:left="360"/>
              <w:contextualSpacing/>
              <w:jc w:val="both"/>
              <w:rPr>
                <w:rFonts w:ascii="Verdana" w:hAnsi="Verdana" w:cs="Arial"/>
                <w:sz w:val="20"/>
                <w:szCs w:val="20"/>
              </w:rPr>
            </w:pPr>
            <w:r w:rsidRPr="00D56824">
              <w:rPr>
                <w:rFonts w:ascii="Verdana" w:hAnsi="Verdana" w:cs="Arial"/>
                <w:sz w:val="20"/>
                <w:szCs w:val="20"/>
              </w:rPr>
              <w:t>Diligenciar el cuadro siguiente y describir la población que está siendo afectada (no diligenciar los campos en gris).</w:t>
            </w:r>
          </w:p>
          <w:p w14:paraId="55CDE9DB" w14:textId="77777777" w:rsidR="00BA2DD8" w:rsidRPr="00D56824" w:rsidRDefault="00BA2DD8" w:rsidP="00BA2DD8">
            <w:pPr>
              <w:ind w:left="360"/>
              <w:contextualSpacing/>
              <w:jc w:val="both"/>
              <w:rPr>
                <w:rFonts w:ascii="Verdana" w:hAnsi="Verdana" w:cs="Arial"/>
                <w:color w:val="A6A6A6" w:themeColor="background1" w:themeShade="A6"/>
                <w:sz w:val="20"/>
                <w:szCs w:val="20"/>
              </w:rPr>
            </w:pPr>
          </w:p>
          <w:p w14:paraId="57914C33" w14:textId="77777777" w:rsidR="00BA2DD8" w:rsidRPr="00D56824" w:rsidRDefault="00BA2DD8" w:rsidP="00BA2DD8">
            <w:pPr>
              <w:pStyle w:val="Prrafodelista"/>
              <w:numPr>
                <w:ilvl w:val="0"/>
                <w:numId w:val="8"/>
              </w:numPr>
              <w:ind w:left="360"/>
              <w:contextualSpacing/>
              <w:jc w:val="both"/>
              <w:rPr>
                <w:rFonts w:ascii="Verdana" w:hAnsi="Verdana" w:cs="Arial"/>
                <w:color w:val="A6A6A6" w:themeColor="background1" w:themeShade="A6"/>
                <w:sz w:val="20"/>
                <w:szCs w:val="20"/>
              </w:rPr>
            </w:pPr>
            <w:r w:rsidRPr="00D56824">
              <w:rPr>
                <w:rFonts w:ascii="Verdana" w:hAnsi="Verdana" w:cs="Arial"/>
                <w:color w:val="A6A6A6" w:themeColor="background1" w:themeShade="A6"/>
                <w:sz w:val="20"/>
                <w:szCs w:val="20"/>
              </w:rPr>
              <w:t>Caracterización étnica</w:t>
            </w:r>
          </w:p>
          <w:p w14:paraId="7C2531F7" w14:textId="77777777" w:rsidR="00BA2DD8" w:rsidRPr="00D56824" w:rsidRDefault="00BA2DD8" w:rsidP="00BA2DD8">
            <w:pPr>
              <w:pStyle w:val="Prrafodelista"/>
              <w:ind w:left="360"/>
              <w:contextualSpacing/>
              <w:jc w:val="both"/>
              <w:rPr>
                <w:rFonts w:ascii="Verdana" w:hAnsi="Verdana" w:cs="Arial"/>
                <w:color w:val="A6A6A6" w:themeColor="background1" w:themeShade="A6"/>
                <w:sz w:val="20"/>
                <w:szCs w:val="20"/>
              </w:rPr>
            </w:pPr>
          </w:p>
          <w:p w14:paraId="39FAD115" w14:textId="77777777" w:rsidR="00BA2DD8" w:rsidRPr="00D56824" w:rsidRDefault="00BA2DD8" w:rsidP="00BA2DD8">
            <w:pPr>
              <w:pStyle w:val="Prrafodelista"/>
              <w:numPr>
                <w:ilvl w:val="0"/>
                <w:numId w:val="23"/>
              </w:numPr>
              <w:ind w:left="360"/>
              <w:contextualSpacing/>
              <w:jc w:val="both"/>
              <w:rPr>
                <w:rFonts w:ascii="Verdana" w:hAnsi="Verdana" w:cs="Arial"/>
                <w:color w:val="A6A6A6" w:themeColor="background1" w:themeShade="A6"/>
                <w:sz w:val="20"/>
                <w:szCs w:val="20"/>
              </w:rPr>
            </w:pPr>
            <w:r w:rsidRPr="00D56824">
              <w:rPr>
                <w:rFonts w:ascii="Verdana" w:hAnsi="Verdana" w:cs="Arial"/>
                <w:color w:val="A6A6A6" w:themeColor="background1" w:themeShade="A6"/>
                <w:sz w:val="20"/>
                <w:szCs w:val="20"/>
              </w:rPr>
              <w:t xml:space="preserve">Afros: nombre consejo comunitario. </w:t>
            </w:r>
          </w:p>
          <w:p w14:paraId="6633F24F" w14:textId="77777777" w:rsidR="00BA2DD8" w:rsidRPr="00D56824" w:rsidRDefault="00BA2DD8" w:rsidP="00BA2DD8">
            <w:pPr>
              <w:pStyle w:val="Prrafodelista"/>
              <w:numPr>
                <w:ilvl w:val="0"/>
                <w:numId w:val="23"/>
              </w:numPr>
              <w:ind w:left="360"/>
              <w:contextualSpacing/>
              <w:jc w:val="both"/>
              <w:rPr>
                <w:rFonts w:ascii="Verdana" w:hAnsi="Verdana" w:cs="Arial"/>
                <w:color w:val="A6A6A6" w:themeColor="background1" w:themeShade="A6"/>
                <w:sz w:val="20"/>
                <w:szCs w:val="20"/>
              </w:rPr>
            </w:pPr>
            <w:r w:rsidRPr="00D56824">
              <w:rPr>
                <w:rFonts w:ascii="Verdana" w:hAnsi="Verdana" w:cs="Arial"/>
                <w:color w:val="A6A6A6" w:themeColor="background1" w:themeShade="A6"/>
                <w:sz w:val="20"/>
                <w:szCs w:val="20"/>
              </w:rPr>
              <w:t xml:space="preserve">Indígena: nombre de resguardo, comunidad, y pueblo. </w:t>
            </w:r>
          </w:p>
          <w:p w14:paraId="71E3BF2D" w14:textId="77777777" w:rsidR="00BA2DD8" w:rsidRPr="00D56824" w:rsidRDefault="00BA2DD8" w:rsidP="00BA2DD8">
            <w:pPr>
              <w:pStyle w:val="Prrafodelista"/>
              <w:numPr>
                <w:ilvl w:val="0"/>
                <w:numId w:val="23"/>
              </w:numPr>
              <w:ind w:left="360"/>
              <w:contextualSpacing/>
              <w:jc w:val="both"/>
              <w:rPr>
                <w:rFonts w:ascii="Verdana" w:hAnsi="Verdana" w:cs="Arial"/>
                <w:color w:val="A6A6A6" w:themeColor="background1" w:themeShade="A6"/>
                <w:sz w:val="20"/>
                <w:szCs w:val="20"/>
              </w:rPr>
            </w:pPr>
            <w:r w:rsidRPr="00D56824">
              <w:rPr>
                <w:rFonts w:ascii="Verdana" w:hAnsi="Verdana" w:cs="Arial"/>
                <w:color w:val="A6A6A6" w:themeColor="background1" w:themeShade="A6"/>
                <w:sz w:val="20"/>
                <w:szCs w:val="20"/>
              </w:rPr>
              <w:t xml:space="preserve">Rom: nombre </w:t>
            </w:r>
            <w:proofErr w:type="spellStart"/>
            <w:r w:rsidRPr="00D56824">
              <w:rPr>
                <w:rFonts w:ascii="Verdana" w:hAnsi="Verdana" w:cs="Arial"/>
                <w:color w:val="A6A6A6" w:themeColor="background1" w:themeShade="A6"/>
                <w:sz w:val="20"/>
                <w:szCs w:val="20"/>
              </w:rPr>
              <w:t>Kumpania</w:t>
            </w:r>
            <w:proofErr w:type="spellEnd"/>
          </w:p>
          <w:p w14:paraId="492A1290" w14:textId="77777777" w:rsidR="00BA2DD8" w:rsidRPr="00D56824" w:rsidRDefault="00BA2DD8" w:rsidP="00BA2DD8">
            <w:pPr>
              <w:pStyle w:val="Prrafodelista"/>
              <w:ind w:left="360"/>
              <w:contextualSpacing/>
              <w:jc w:val="both"/>
              <w:rPr>
                <w:rFonts w:ascii="Verdana" w:hAnsi="Verdana" w:cs="Arial"/>
                <w:color w:val="A6A6A6" w:themeColor="background1" w:themeShade="A6"/>
                <w:sz w:val="20"/>
                <w:szCs w:val="20"/>
              </w:rPr>
            </w:pPr>
          </w:p>
          <w:tbl>
            <w:tblPr>
              <w:tblW w:w="8763" w:type="dxa"/>
              <w:tblInd w:w="355" w:type="dxa"/>
              <w:tblCellMar>
                <w:left w:w="70" w:type="dxa"/>
                <w:right w:w="70" w:type="dxa"/>
              </w:tblCellMar>
              <w:tblLook w:val="04A0" w:firstRow="1" w:lastRow="0" w:firstColumn="1" w:lastColumn="0" w:noHBand="0" w:noVBand="1"/>
            </w:tblPr>
            <w:tblGrid>
              <w:gridCol w:w="1407"/>
              <w:gridCol w:w="1830"/>
              <w:gridCol w:w="1113"/>
              <w:gridCol w:w="848"/>
              <w:gridCol w:w="952"/>
              <w:gridCol w:w="848"/>
              <w:gridCol w:w="1765"/>
            </w:tblGrid>
            <w:tr w:rsidR="00BA2DD8" w:rsidRPr="000145AE" w14:paraId="0E268159" w14:textId="77777777" w:rsidTr="000145AE">
              <w:trPr>
                <w:trHeight w:val="834"/>
              </w:trPr>
              <w:tc>
                <w:tcPr>
                  <w:tcW w:w="1455" w:type="dxa"/>
                  <w:tcBorders>
                    <w:top w:val="single" w:sz="4" w:space="0" w:color="auto"/>
                    <w:left w:val="single" w:sz="4" w:space="0" w:color="auto"/>
                    <w:bottom w:val="single" w:sz="4" w:space="0" w:color="auto"/>
                    <w:right w:val="single" w:sz="4" w:space="0" w:color="auto"/>
                  </w:tcBorders>
                  <w:shd w:val="clear" w:color="auto" w:fill="898989"/>
                  <w:vAlign w:val="center"/>
                  <w:hideMark/>
                </w:tcPr>
                <w:p w14:paraId="6E1709D5" w14:textId="77777777" w:rsidR="00BA2DD8" w:rsidRPr="000145AE" w:rsidRDefault="00BA2DD8" w:rsidP="00BA2DD8">
                  <w:pPr>
                    <w:contextualSpacing/>
                    <w:jc w:val="center"/>
                    <w:rPr>
                      <w:rFonts w:ascii="Verdana" w:hAnsi="Verdana" w:cs="Arial"/>
                      <w:b/>
                      <w:bCs/>
                      <w:sz w:val="16"/>
                      <w:szCs w:val="16"/>
                    </w:rPr>
                  </w:pPr>
                  <w:r w:rsidRPr="000145AE">
                    <w:rPr>
                      <w:rFonts w:ascii="Verdana" w:hAnsi="Verdana" w:cs="Arial"/>
                      <w:b/>
                      <w:bCs/>
                      <w:sz w:val="16"/>
                      <w:szCs w:val="16"/>
                    </w:rPr>
                    <w:t>Tipo Evento Masivo</w:t>
                  </w:r>
                </w:p>
              </w:tc>
              <w:tc>
                <w:tcPr>
                  <w:tcW w:w="1893" w:type="dxa"/>
                  <w:tcBorders>
                    <w:top w:val="single" w:sz="4" w:space="0" w:color="auto"/>
                    <w:left w:val="nil"/>
                    <w:bottom w:val="single" w:sz="4" w:space="0" w:color="auto"/>
                    <w:right w:val="single" w:sz="4" w:space="0" w:color="auto"/>
                  </w:tcBorders>
                  <w:shd w:val="clear" w:color="auto" w:fill="898989"/>
                  <w:vAlign w:val="center"/>
                  <w:hideMark/>
                </w:tcPr>
                <w:p w14:paraId="04E12353" w14:textId="77777777" w:rsidR="00BA2DD8" w:rsidRPr="000145AE" w:rsidRDefault="00BA2DD8" w:rsidP="00BA2DD8">
                  <w:pPr>
                    <w:contextualSpacing/>
                    <w:jc w:val="center"/>
                    <w:rPr>
                      <w:rFonts w:ascii="Verdana" w:hAnsi="Verdana" w:cs="Arial"/>
                      <w:b/>
                      <w:bCs/>
                      <w:sz w:val="16"/>
                      <w:szCs w:val="16"/>
                    </w:rPr>
                  </w:pPr>
                  <w:r w:rsidRPr="000145AE">
                    <w:rPr>
                      <w:rFonts w:ascii="Verdana" w:hAnsi="Verdana" w:cs="Arial"/>
                      <w:b/>
                      <w:bCs/>
                      <w:sz w:val="16"/>
                      <w:szCs w:val="16"/>
                    </w:rPr>
                    <w:t>Caracterización Étnica</w:t>
                  </w:r>
                </w:p>
              </w:tc>
              <w:tc>
                <w:tcPr>
                  <w:tcW w:w="857" w:type="dxa"/>
                  <w:tcBorders>
                    <w:top w:val="single" w:sz="4" w:space="0" w:color="auto"/>
                    <w:left w:val="nil"/>
                    <w:bottom w:val="single" w:sz="4" w:space="0" w:color="auto"/>
                    <w:right w:val="single" w:sz="4" w:space="0" w:color="auto"/>
                  </w:tcBorders>
                  <w:shd w:val="clear" w:color="auto" w:fill="898989"/>
                  <w:vAlign w:val="center"/>
                  <w:hideMark/>
                </w:tcPr>
                <w:p w14:paraId="4C14CCD7" w14:textId="77777777" w:rsidR="00BA2DD8" w:rsidRPr="000145AE" w:rsidRDefault="00BA2DD8" w:rsidP="00BA2DD8">
                  <w:pPr>
                    <w:contextualSpacing/>
                    <w:jc w:val="center"/>
                    <w:rPr>
                      <w:rFonts w:ascii="Verdana" w:hAnsi="Verdana" w:cs="Arial"/>
                      <w:b/>
                      <w:bCs/>
                      <w:sz w:val="16"/>
                      <w:szCs w:val="16"/>
                    </w:rPr>
                  </w:pPr>
                  <w:r w:rsidRPr="000145AE">
                    <w:rPr>
                      <w:rFonts w:ascii="Verdana" w:hAnsi="Verdana" w:cs="Arial"/>
                      <w:b/>
                      <w:bCs/>
                      <w:sz w:val="16"/>
                      <w:szCs w:val="16"/>
                    </w:rPr>
                    <w:t>Comunidad</w:t>
                  </w:r>
                </w:p>
              </w:tc>
              <w:tc>
                <w:tcPr>
                  <w:tcW w:w="875" w:type="dxa"/>
                  <w:tcBorders>
                    <w:top w:val="single" w:sz="4" w:space="0" w:color="auto"/>
                    <w:left w:val="nil"/>
                    <w:bottom w:val="single" w:sz="4" w:space="0" w:color="auto"/>
                    <w:right w:val="single" w:sz="4" w:space="0" w:color="auto"/>
                  </w:tcBorders>
                  <w:shd w:val="clear" w:color="auto" w:fill="898989"/>
                  <w:noWrap/>
                  <w:vAlign w:val="center"/>
                  <w:hideMark/>
                </w:tcPr>
                <w:p w14:paraId="55033BF5" w14:textId="77777777" w:rsidR="00BA2DD8" w:rsidRPr="000145AE" w:rsidRDefault="00BA2DD8" w:rsidP="00BA2DD8">
                  <w:pPr>
                    <w:contextualSpacing/>
                    <w:jc w:val="center"/>
                    <w:rPr>
                      <w:rFonts w:ascii="Verdana" w:hAnsi="Verdana" w:cs="Arial"/>
                      <w:b/>
                      <w:bCs/>
                      <w:sz w:val="16"/>
                      <w:szCs w:val="16"/>
                    </w:rPr>
                  </w:pPr>
                  <w:r w:rsidRPr="000145AE">
                    <w:rPr>
                      <w:rFonts w:ascii="Verdana" w:hAnsi="Verdana" w:cs="Arial"/>
                      <w:b/>
                      <w:bCs/>
                      <w:sz w:val="16"/>
                      <w:szCs w:val="16"/>
                    </w:rPr>
                    <w:t>Número de familias</w:t>
                  </w:r>
                </w:p>
              </w:tc>
              <w:tc>
                <w:tcPr>
                  <w:tcW w:w="982" w:type="dxa"/>
                  <w:tcBorders>
                    <w:top w:val="single" w:sz="4" w:space="0" w:color="auto"/>
                    <w:left w:val="nil"/>
                    <w:bottom w:val="single" w:sz="4" w:space="0" w:color="auto"/>
                    <w:right w:val="single" w:sz="4" w:space="0" w:color="auto"/>
                  </w:tcBorders>
                  <w:shd w:val="clear" w:color="auto" w:fill="898989"/>
                  <w:noWrap/>
                  <w:vAlign w:val="center"/>
                  <w:hideMark/>
                </w:tcPr>
                <w:p w14:paraId="781FF666" w14:textId="77777777" w:rsidR="00BA2DD8" w:rsidRPr="000145AE" w:rsidRDefault="00BA2DD8" w:rsidP="00BA2DD8">
                  <w:pPr>
                    <w:contextualSpacing/>
                    <w:jc w:val="center"/>
                    <w:rPr>
                      <w:rFonts w:ascii="Verdana" w:hAnsi="Verdana" w:cs="Arial"/>
                      <w:b/>
                      <w:bCs/>
                      <w:sz w:val="16"/>
                      <w:szCs w:val="16"/>
                    </w:rPr>
                  </w:pPr>
                  <w:r w:rsidRPr="000145AE">
                    <w:rPr>
                      <w:rFonts w:ascii="Verdana" w:hAnsi="Verdana" w:cs="Arial"/>
                      <w:b/>
                      <w:bCs/>
                      <w:sz w:val="16"/>
                      <w:szCs w:val="16"/>
                    </w:rPr>
                    <w:t>Número de personas</w:t>
                  </w:r>
                </w:p>
              </w:tc>
              <w:tc>
                <w:tcPr>
                  <w:tcW w:w="875" w:type="dxa"/>
                  <w:tcBorders>
                    <w:top w:val="single" w:sz="4" w:space="0" w:color="auto"/>
                    <w:left w:val="nil"/>
                    <w:bottom w:val="single" w:sz="4" w:space="0" w:color="auto"/>
                    <w:right w:val="single" w:sz="4" w:space="0" w:color="auto"/>
                  </w:tcBorders>
                  <w:shd w:val="clear" w:color="auto" w:fill="898989"/>
                  <w:noWrap/>
                  <w:vAlign w:val="center"/>
                  <w:hideMark/>
                </w:tcPr>
                <w:p w14:paraId="7D3CA36F" w14:textId="77777777" w:rsidR="00BA2DD8" w:rsidRPr="000145AE" w:rsidRDefault="00BA2DD8" w:rsidP="00BA2DD8">
                  <w:pPr>
                    <w:contextualSpacing/>
                    <w:jc w:val="center"/>
                    <w:rPr>
                      <w:rFonts w:ascii="Verdana" w:hAnsi="Verdana" w:cs="Arial"/>
                      <w:b/>
                      <w:bCs/>
                      <w:sz w:val="16"/>
                      <w:szCs w:val="16"/>
                    </w:rPr>
                  </w:pPr>
                  <w:r w:rsidRPr="000145AE">
                    <w:rPr>
                      <w:rFonts w:ascii="Verdana" w:hAnsi="Verdana" w:cs="Arial"/>
                      <w:b/>
                      <w:bCs/>
                      <w:sz w:val="16"/>
                      <w:szCs w:val="16"/>
                    </w:rPr>
                    <w:t>Número de bienes</w:t>
                  </w:r>
                </w:p>
              </w:tc>
              <w:tc>
                <w:tcPr>
                  <w:tcW w:w="1826" w:type="dxa"/>
                  <w:tcBorders>
                    <w:top w:val="single" w:sz="4" w:space="0" w:color="auto"/>
                    <w:left w:val="nil"/>
                    <w:bottom w:val="single" w:sz="4" w:space="0" w:color="auto"/>
                    <w:right w:val="single" w:sz="4" w:space="0" w:color="auto"/>
                  </w:tcBorders>
                  <w:shd w:val="clear" w:color="auto" w:fill="898989"/>
                  <w:vAlign w:val="center"/>
                  <w:hideMark/>
                </w:tcPr>
                <w:p w14:paraId="1A56C73F" w14:textId="77777777" w:rsidR="00BA2DD8" w:rsidRPr="000145AE" w:rsidRDefault="00BA2DD8" w:rsidP="00BA2DD8">
                  <w:pPr>
                    <w:contextualSpacing/>
                    <w:jc w:val="center"/>
                    <w:rPr>
                      <w:rFonts w:ascii="Verdana" w:hAnsi="Verdana" w:cs="Arial"/>
                      <w:b/>
                      <w:bCs/>
                      <w:sz w:val="16"/>
                      <w:szCs w:val="16"/>
                    </w:rPr>
                  </w:pPr>
                  <w:r w:rsidRPr="000145AE">
                    <w:rPr>
                      <w:rFonts w:ascii="Verdana" w:hAnsi="Verdana" w:cs="Arial"/>
                      <w:b/>
                      <w:bCs/>
                      <w:sz w:val="16"/>
                      <w:szCs w:val="16"/>
                    </w:rPr>
                    <w:t>Número de familias/personas comunidad receptora (eventos étnicos)</w:t>
                  </w:r>
                </w:p>
              </w:tc>
            </w:tr>
            <w:tr w:rsidR="00BA2DD8" w:rsidRPr="000145AE" w14:paraId="5BFFF84C" w14:textId="77777777" w:rsidTr="000145AE">
              <w:trPr>
                <w:trHeight w:val="204"/>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763CF56A" w14:textId="77777777" w:rsidR="00BA2DD8" w:rsidRPr="000145AE" w:rsidRDefault="00BA2DD8" w:rsidP="00BA2DD8">
                  <w:pPr>
                    <w:contextualSpacing/>
                    <w:jc w:val="both"/>
                    <w:rPr>
                      <w:rFonts w:ascii="Verdana" w:hAnsi="Verdana" w:cs="Arial"/>
                      <w:color w:val="000000"/>
                      <w:sz w:val="16"/>
                      <w:szCs w:val="16"/>
                    </w:rPr>
                  </w:pPr>
                  <w:r w:rsidRPr="000145AE">
                    <w:rPr>
                      <w:rFonts w:ascii="Verdana" w:hAnsi="Verdana" w:cs="Arial"/>
                      <w:color w:val="000000"/>
                      <w:sz w:val="16"/>
                      <w:szCs w:val="16"/>
                    </w:rPr>
                    <w:t>Desplazamiento</w:t>
                  </w:r>
                </w:p>
              </w:tc>
              <w:tc>
                <w:tcPr>
                  <w:tcW w:w="1893" w:type="dxa"/>
                  <w:tcBorders>
                    <w:top w:val="nil"/>
                    <w:left w:val="nil"/>
                    <w:bottom w:val="single" w:sz="4" w:space="0" w:color="auto"/>
                    <w:right w:val="single" w:sz="4" w:space="0" w:color="auto"/>
                  </w:tcBorders>
                  <w:shd w:val="clear" w:color="auto" w:fill="auto"/>
                  <w:noWrap/>
                  <w:vAlign w:val="center"/>
                  <w:hideMark/>
                </w:tcPr>
                <w:p w14:paraId="1B9FEBA8"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center"/>
                  <w:hideMark/>
                </w:tcPr>
                <w:p w14:paraId="61204127"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14:paraId="2D706D0E"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center"/>
                  <w:hideMark/>
                </w:tcPr>
                <w:p w14:paraId="4D147D8A"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875" w:type="dxa"/>
                  <w:tcBorders>
                    <w:top w:val="nil"/>
                    <w:left w:val="nil"/>
                    <w:bottom w:val="single" w:sz="4" w:space="0" w:color="auto"/>
                    <w:right w:val="single" w:sz="4" w:space="0" w:color="auto"/>
                  </w:tcBorders>
                  <w:shd w:val="clear" w:color="000000" w:fill="808080"/>
                  <w:noWrap/>
                  <w:vAlign w:val="center"/>
                  <w:hideMark/>
                </w:tcPr>
                <w:p w14:paraId="2620ED9A"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1826" w:type="dxa"/>
                  <w:tcBorders>
                    <w:top w:val="nil"/>
                    <w:left w:val="nil"/>
                    <w:bottom w:val="single" w:sz="4" w:space="0" w:color="auto"/>
                    <w:right w:val="single" w:sz="4" w:space="0" w:color="auto"/>
                  </w:tcBorders>
                  <w:shd w:val="clear" w:color="auto" w:fill="auto"/>
                  <w:noWrap/>
                  <w:vAlign w:val="center"/>
                  <w:hideMark/>
                </w:tcPr>
                <w:p w14:paraId="5847F7F3"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r>
            <w:tr w:rsidR="00BA2DD8" w:rsidRPr="000145AE" w14:paraId="73B3D6B0" w14:textId="77777777" w:rsidTr="000145AE">
              <w:trPr>
                <w:trHeight w:val="204"/>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05E55F58" w14:textId="77777777" w:rsidR="00BA2DD8" w:rsidRPr="000145AE" w:rsidRDefault="00BA2DD8" w:rsidP="00BA2DD8">
                  <w:pPr>
                    <w:contextualSpacing/>
                    <w:jc w:val="both"/>
                    <w:rPr>
                      <w:rFonts w:ascii="Verdana" w:hAnsi="Verdana" w:cs="Arial"/>
                      <w:color w:val="000000"/>
                      <w:sz w:val="16"/>
                      <w:szCs w:val="16"/>
                    </w:rPr>
                  </w:pPr>
                  <w:r w:rsidRPr="000145AE">
                    <w:rPr>
                      <w:rFonts w:ascii="Verdana" w:hAnsi="Verdana" w:cs="Arial"/>
                      <w:color w:val="000000"/>
                      <w:sz w:val="16"/>
                      <w:szCs w:val="16"/>
                    </w:rPr>
                    <w:lastRenderedPageBreak/>
                    <w:t>Confinamiento</w:t>
                  </w:r>
                </w:p>
              </w:tc>
              <w:tc>
                <w:tcPr>
                  <w:tcW w:w="1893" w:type="dxa"/>
                  <w:tcBorders>
                    <w:top w:val="nil"/>
                    <w:left w:val="nil"/>
                    <w:bottom w:val="single" w:sz="4" w:space="0" w:color="auto"/>
                    <w:right w:val="single" w:sz="4" w:space="0" w:color="auto"/>
                  </w:tcBorders>
                  <w:shd w:val="clear" w:color="auto" w:fill="auto"/>
                  <w:noWrap/>
                  <w:vAlign w:val="center"/>
                  <w:hideMark/>
                </w:tcPr>
                <w:p w14:paraId="4B875D61"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center"/>
                  <w:hideMark/>
                </w:tcPr>
                <w:p w14:paraId="231624BD"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14:paraId="238C199D"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center"/>
                  <w:hideMark/>
                </w:tcPr>
                <w:p w14:paraId="50BF634B"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875" w:type="dxa"/>
                  <w:tcBorders>
                    <w:top w:val="nil"/>
                    <w:left w:val="nil"/>
                    <w:bottom w:val="single" w:sz="4" w:space="0" w:color="auto"/>
                    <w:right w:val="single" w:sz="4" w:space="0" w:color="auto"/>
                  </w:tcBorders>
                  <w:shd w:val="clear" w:color="000000" w:fill="808080"/>
                  <w:noWrap/>
                  <w:vAlign w:val="center"/>
                  <w:hideMark/>
                </w:tcPr>
                <w:p w14:paraId="5951041E"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1826" w:type="dxa"/>
                  <w:tcBorders>
                    <w:top w:val="nil"/>
                    <w:left w:val="nil"/>
                    <w:bottom w:val="single" w:sz="4" w:space="0" w:color="auto"/>
                    <w:right w:val="single" w:sz="4" w:space="0" w:color="auto"/>
                  </w:tcBorders>
                  <w:shd w:val="clear" w:color="000000" w:fill="808080"/>
                  <w:noWrap/>
                  <w:vAlign w:val="center"/>
                  <w:hideMark/>
                </w:tcPr>
                <w:p w14:paraId="1417E4DE"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r>
            <w:tr w:rsidR="00BA2DD8" w:rsidRPr="000145AE" w14:paraId="23B87659" w14:textId="77777777" w:rsidTr="000145AE">
              <w:trPr>
                <w:trHeight w:val="204"/>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55400710" w14:textId="77777777" w:rsidR="00BA2DD8" w:rsidRPr="000145AE" w:rsidRDefault="00BA2DD8" w:rsidP="00BA2DD8">
                  <w:pPr>
                    <w:contextualSpacing/>
                    <w:jc w:val="both"/>
                    <w:rPr>
                      <w:rFonts w:ascii="Verdana" w:hAnsi="Verdana" w:cs="Arial"/>
                      <w:color w:val="000000"/>
                      <w:sz w:val="16"/>
                      <w:szCs w:val="16"/>
                    </w:rPr>
                  </w:pPr>
                  <w:r w:rsidRPr="000145AE">
                    <w:rPr>
                      <w:rFonts w:ascii="Verdana" w:hAnsi="Verdana" w:cs="Arial"/>
                      <w:color w:val="000000"/>
                      <w:sz w:val="16"/>
                      <w:szCs w:val="16"/>
                    </w:rPr>
                    <w:t>Acto Terrorista</w:t>
                  </w:r>
                </w:p>
              </w:tc>
              <w:tc>
                <w:tcPr>
                  <w:tcW w:w="1893" w:type="dxa"/>
                  <w:tcBorders>
                    <w:top w:val="nil"/>
                    <w:left w:val="nil"/>
                    <w:bottom w:val="single" w:sz="4" w:space="0" w:color="auto"/>
                    <w:right w:val="single" w:sz="4" w:space="0" w:color="auto"/>
                  </w:tcBorders>
                  <w:shd w:val="clear" w:color="auto" w:fill="auto"/>
                  <w:noWrap/>
                  <w:vAlign w:val="center"/>
                  <w:hideMark/>
                </w:tcPr>
                <w:p w14:paraId="145BC4A9"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center"/>
                  <w:hideMark/>
                </w:tcPr>
                <w:p w14:paraId="1F9444B0"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14:paraId="161BDDBF"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center"/>
                  <w:hideMark/>
                </w:tcPr>
                <w:p w14:paraId="461698A4"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14:paraId="6BEAA484"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1826" w:type="dxa"/>
                  <w:tcBorders>
                    <w:top w:val="nil"/>
                    <w:left w:val="nil"/>
                    <w:bottom w:val="single" w:sz="4" w:space="0" w:color="auto"/>
                    <w:right w:val="single" w:sz="4" w:space="0" w:color="auto"/>
                  </w:tcBorders>
                  <w:shd w:val="clear" w:color="000000" w:fill="808080"/>
                  <w:noWrap/>
                  <w:vAlign w:val="center"/>
                  <w:hideMark/>
                </w:tcPr>
                <w:p w14:paraId="23B64D19"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r>
            <w:tr w:rsidR="00BA2DD8" w:rsidRPr="000145AE" w14:paraId="322B56E5" w14:textId="77777777" w:rsidTr="000145AE">
              <w:trPr>
                <w:trHeight w:val="259"/>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76A10BFF" w14:textId="77777777" w:rsidR="00BA2DD8" w:rsidRPr="000145AE" w:rsidRDefault="00BA2DD8" w:rsidP="00BA2DD8">
                  <w:pPr>
                    <w:ind w:left="360"/>
                    <w:contextualSpacing/>
                    <w:jc w:val="both"/>
                    <w:rPr>
                      <w:rFonts w:ascii="Verdana" w:hAnsi="Verdana" w:cs="Arial"/>
                      <w:b/>
                      <w:color w:val="000000"/>
                      <w:sz w:val="16"/>
                      <w:szCs w:val="16"/>
                    </w:rPr>
                  </w:pPr>
                  <w:r w:rsidRPr="000145AE">
                    <w:rPr>
                      <w:rFonts w:ascii="Verdana" w:hAnsi="Verdana" w:cs="Arial"/>
                      <w:b/>
                      <w:color w:val="000000"/>
                      <w:sz w:val="16"/>
                      <w:szCs w:val="16"/>
                    </w:rPr>
                    <w:t>Totales</w:t>
                  </w:r>
                </w:p>
              </w:tc>
              <w:tc>
                <w:tcPr>
                  <w:tcW w:w="1893" w:type="dxa"/>
                  <w:tcBorders>
                    <w:top w:val="nil"/>
                    <w:left w:val="nil"/>
                    <w:bottom w:val="single" w:sz="4" w:space="0" w:color="auto"/>
                    <w:right w:val="single" w:sz="4" w:space="0" w:color="auto"/>
                  </w:tcBorders>
                  <w:shd w:val="clear" w:color="auto" w:fill="auto"/>
                  <w:noWrap/>
                  <w:vAlign w:val="center"/>
                  <w:hideMark/>
                </w:tcPr>
                <w:p w14:paraId="1B562369"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center"/>
                  <w:hideMark/>
                </w:tcPr>
                <w:p w14:paraId="52992AAA"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14:paraId="5906AC73"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982" w:type="dxa"/>
                  <w:tcBorders>
                    <w:top w:val="nil"/>
                    <w:left w:val="nil"/>
                    <w:bottom w:val="single" w:sz="4" w:space="0" w:color="auto"/>
                    <w:right w:val="single" w:sz="4" w:space="0" w:color="auto"/>
                  </w:tcBorders>
                  <w:shd w:val="clear" w:color="auto" w:fill="auto"/>
                  <w:noWrap/>
                  <w:vAlign w:val="center"/>
                  <w:hideMark/>
                </w:tcPr>
                <w:p w14:paraId="701298CF"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14:paraId="147D1FA8"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c>
                <w:tcPr>
                  <w:tcW w:w="1826" w:type="dxa"/>
                  <w:tcBorders>
                    <w:top w:val="nil"/>
                    <w:left w:val="nil"/>
                    <w:bottom w:val="single" w:sz="4" w:space="0" w:color="auto"/>
                    <w:right w:val="single" w:sz="4" w:space="0" w:color="auto"/>
                  </w:tcBorders>
                  <w:shd w:val="clear" w:color="auto" w:fill="auto"/>
                  <w:noWrap/>
                  <w:vAlign w:val="center"/>
                  <w:hideMark/>
                </w:tcPr>
                <w:p w14:paraId="1F343D96" w14:textId="77777777" w:rsidR="00BA2DD8" w:rsidRPr="000145AE" w:rsidRDefault="00BA2DD8" w:rsidP="00BA2DD8">
                  <w:pPr>
                    <w:ind w:left="360"/>
                    <w:contextualSpacing/>
                    <w:jc w:val="both"/>
                    <w:rPr>
                      <w:rFonts w:ascii="Verdana" w:hAnsi="Verdana" w:cs="Arial"/>
                      <w:color w:val="000000"/>
                      <w:sz w:val="16"/>
                      <w:szCs w:val="16"/>
                    </w:rPr>
                  </w:pPr>
                  <w:r w:rsidRPr="000145AE">
                    <w:rPr>
                      <w:rFonts w:ascii="Verdana" w:hAnsi="Verdana" w:cs="Arial"/>
                      <w:color w:val="000000"/>
                      <w:sz w:val="16"/>
                      <w:szCs w:val="16"/>
                    </w:rPr>
                    <w:t> </w:t>
                  </w:r>
                </w:p>
              </w:tc>
            </w:tr>
          </w:tbl>
          <w:p w14:paraId="43B159E5" w14:textId="77777777" w:rsidR="00BA2DD8" w:rsidRPr="00D56824" w:rsidRDefault="00BA2DD8" w:rsidP="00BA2DD8">
            <w:pPr>
              <w:pStyle w:val="Prrafodelista"/>
              <w:ind w:left="360"/>
              <w:contextualSpacing/>
              <w:jc w:val="both"/>
              <w:rPr>
                <w:rFonts w:ascii="Verdana" w:hAnsi="Verdana" w:cs="Arial"/>
                <w:color w:val="A6A6A6" w:themeColor="background1" w:themeShade="A6"/>
                <w:sz w:val="20"/>
                <w:szCs w:val="20"/>
              </w:rPr>
            </w:pPr>
          </w:p>
          <w:p w14:paraId="05D283B5" w14:textId="77777777" w:rsidR="00BA2DD8" w:rsidRPr="00D56824" w:rsidRDefault="00BA2DD8" w:rsidP="00BA2DD8">
            <w:pPr>
              <w:pStyle w:val="Encabezado"/>
              <w:numPr>
                <w:ilvl w:val="1"/>
                <w:numId w:val="21"/>
              </w:numPr>
              <w:ind w:left="360"/>
              <w:contextualSpacing/>
              <w:jc w:val="both"/>
              <w:rPr>
                <w:rFonts w:ascii="Verdana" w:hAnsi="Verdana" w:cs="Arial"/>
                <w:sz w:val="20"/>
                <w:szCs w:val="20"/>
              </w:rPr>
            </w:pPr>
            <w:r w:rsidRPr="00D56824">
              <w:rPr>
                <w:rFonts w:ascii="Verdana" w:hAnsi="Verdana" w:cs="Arial"/>
                <w:sz w:val="20"/>
                <w:szCs w:val="20"/>
              </w:rPr>
              <w:t>Estado componentes de AHI</w:t>
            </w:r>
          </w:p>
          <w:p w14:paraId="78135E3D" w14:textId="77777777" w:rsidR="00BA2DD8" w:rsidRPr="00D56824" w:rsidRDefault="00BA2DD8" w:rsidP="00BA2DD8">
            <w:pPr>
              <w:pStyle w:val="Encabezado"/>
              <w:ind w:left="360"/>
              <w:contextualSpacing/>
              <w:jc w:val="both"/>
              <w:rPr>
                <w:rFonts w:ascii="Verdana" w:hAnsi="Verdana" w:cs="Arial"/>
                <w:i/>
                <w:color w:val="808080" w:themeColor="background1" w:themeShade="80"/>
                <w:sz w:val="20"/>
                <w:szCs w:val="20"/>
                <w:u w:val="single"/>
              </w:rPr>
            </w:pPr>
          </w:p>
          <w:p w14:paraId="1A133FCD" w14:textId="77777777" w:rsidR="00BA2DD8" w:rsidRPr="00D56824" w:rsidRDefault="00BA2DD8" w:rsidP="00BA2DD8">
            <w:pPr>
              <w:pStyle w:val="Encabezado"/>
              <w:ind w:left="360"/>
              <w:contextualSpacing/>
              <w:jc w:val="both"/>
              <w:rPr>
                <w:rFonts w:ascii="Verdana" w:hAnsi="Verdana" w:cs="Arial"/>
                <w:i/>
                <w:color w:val="808080" w:themeColor="background1" w:themeShade="80"/>
                <w:sz w:val="20"/>
                <w:szCs w:val="20"/>
                <w:u w:val="single"/>
              </w:rPr>
            </w:pPr>
            <w:r w:rsidRPr="00D56824">
              <w:rPr>
                <w:rFonts w:ascii="Verdana" w:hAnsi="Verdana" w:cs="Arial"/>
                <w:i/>
                <w:color w:val="808080" w:themeColor="background1" w:themeShade="80"/>
                <w:sz w:val="20"/>
                <w:szCs w:val="20"/>
                <w:u w:val="single"/>
              </w:rPr>
              <w:t>Importante que en este apartado se describan</w:t>
            </w:r>
            <w:r w:rsidRPr="00D56824">
              <w:rPr>
                <w:rFonts w:ascii="Verdana" w:hAnsi="Verdana" w:cs="Arial"/>
                <w:i/>
                <w:color w:val="808080" w:themeColor="background1" w:themeShade="80"/>
                <w:sz w:val="20"/>
                <w:szCs w:val="20"/>
              </w:rPr>
              <w:t>:</w:t>
            </w:r>
          </w:p>
          <w:p w14:paraId="6F8355D7" w14:textId="77777777" w:rsidR="00BA2DD8" w:rsidRPr="00D56824" w:rsidRDefault="00BA2DD8" w:rsidP="00BA2DD8">
            <w:pPr>
              <w:pStyle w:val="Encabezado"/>
              <w:ind w:left="360"/>
              <w:contextualSpacing/>
              <w:jc w:val="both"/>
              <w:rPr>
                <w:rFonts w:ascii="Verdana" w:hAnsi="Verdana" w:cs="Arial"/>
                <w:sz w:val="20"/>
                <w:szCs w:val="20"/>
              </w:rPr>
            </w:pPr>
          </w:p>
          <w:p w14:paraId="1C81060E" w14:textId="77777777" w:rsidR="00BA2DD8" w:rsidRPr="00D56824" w:rsidRDefault="00BA2DD8" w:rsidP="00BA2DD8">
            <w:pPr>
              <w:pStyle w:val="Prrafodelista"/>
              <w:numPr>
                <w:ilvl w:val="0"/>
                <w:numId w:val="7"/>
              </w:numPr>
              <w:ind w:left="360"/>
              <w:contextualSpacing/>
              <w:jc w:val="both"/>
              <w:rPr>
                <w:rFonts w:ascii="Verdana" w:hAnsi="Verdana" w:cs="Arial"/>
                <w:b/>
                <w:i/>
                <w:color w:val="A6A6A6" w:themeColor="background1" w:themeShade="A6"/>
                <w:sz w:val="20"/>
                <w:szCs w:val="20"/>
                <w:u w:val="single"/>
              </w:rPr>
            </w:pPr>
            <w:r w:rsidRPr="00D56824">
              <w:rPr>
                <w:rFonts w:ascii="Verdana" w:hAnsi="Verdana" w:cs="Arial"/>
                <w:i/>
                <w:color w:val="A6A6A6" w:themeColor="background1" w:themeShade="A6"/>
                <w:sz w:val="20"/>
                <w:szCs w:val="20"/>
                <w:u w:val="single"/>
              </w:rPr>
              <w:t>Diagnóstico de necesidades apremiantes en cada componente (situación actual).</w:t>
            </w:r>
          </w:p>
          <w:p w14:paraId="1CD1FEC3" w14:textId="77777777" w:rsidR="00BA2DD8" w:rsidRPr="00D56824" w:rsidRDefault="00BA2DD8" w:rsidP="00BA2DD8">
            <w:pPr>
              <w:pStyle w:val="Prrafodelista"/>
              <w:numPr>
                <w:ilvl w:val="0"/>
                <w:numId w:val="7"/>
              </w:numPr>
              <w:ind w:left="360"/>
              <w:contextualSpacing/>
              <w:jc w:val="both"/>
              <w:rPr>
                <w:rFonts w:ascii="Verdana" w:hAnsi="Verdana" w:cs="Arial"/>
                <w:b/>
                <w:i/>
                <w:color w:val="A6A6A6" w:themeColor="background1" w:themeShade="A6"/>
                <w:sz w:val="20"/>
                <w:szCs w:val="20"/>
                <w:u w:val="single"/>
              </w:rPr>
            </w:pPr>
            <w:r w:rsidRPr="00D56824">
              <w:rPr>
                <w:rFonts w:ascii="Verdana" w:hAnsi="Verdana" w:cs="Arial"/>
                <w:i/>
                <w:color w:val="A6A6A6" w:themeColor="background1" w:themeShade="A6"/>
                <w:sz w:val="20"/>
                <w:szCs w:val="20"/>
                <w:u w:val="single"/>
              </w:rPr>
              <w:t>Acciones realizadas por la Alcaldía, UARIV o gestiones ante otro actor humanitario para garantizar cada uno de componentes.</w:t>
            </w:r>
          </w:p>
          <w:p w14:paraId="3F2730BE" w14:textId="77777777" w:rsidR="00BA2DD8" w:rsidRPr="00D56824" w:rsidRDefault="00BA2DD8" w:rsidP="00BA2DD8">
            <w:pPr>
              <w:pStyle w:val="Prrafodelista"/>
              <w:numPr>
                <w:ilvl w:val="0"/>
                <w:numId w:val="7"/>
              </w:numPr>
              <w:ind w:left="360"/>
              <w:contextualSpacing/>
              <w:jc w:val="both"/>
              <w:rPr>
                <w:rFonts w:ascii="Verdana" w:hAnsi="Verdana" w:cs="Arial"/>
                <w:b/>
                <w:i/>
                <w:color w:val="A6A6A6" w:themeColor="background1" w:themeShade="A6"/>
                <w:sz w:val="20"/>
                <w:szCs w:val="20"/>
                <w:u w:val="single"/>
              </w:rPr>
            </w:pPr>
            <w:r w:rsidRPr="00D56824">
              <w:rPr>
                <w:rFonts w:ascii="Verdana" w:hAnsi="Verdana" w:cs="Arial"/>
                <w:i/>
                <w:color w:val="A6A6A6" w:themeColor="background1" w:themeShade="A6"/>
                <w:sz w:val="20"/>
                <w:szCs w:val="20"/>
                <w:u w:val="single"/>
              </w:rPr>
              <w:t xml:space="preserve">En el presente formato se brindan elementos orientadores generales (aplican para los hechos de Desplazamiento, Acto Terrorista y Confinamiento), y elementos orientadores particulares, por cada hecho para la construcción de los párrafos que den cuenta del estado y las acciones realizadas por cada componente. </w:t>
            </w:r>
          </w:p>
          <w:p w14:paraId="5D85C1D0" w14:textId="77777777" w:rsidR="00BA2DD8" w:rsidRPr="00D56824" w:rsidRDefault="00BA2DD8" w:rsidP="00BA2DD8">
            <w:pPr>
              <w:ind w:left="360"/>
              <w:contextualSpacing/>
              <w:jc w:val="both"/>
              <w:rPr>
                <w:rFonts w:ascii="Verdana" w:hAnsi="Verdana" w:cs="Arial"/>
                <w:b/>
                <w:color w:val="000000"/>
                <w:sz w:val="20"/>
                <w:szCs w:val="20"/>
              </w:rPr>
            </w:pPr>
          </w:p>
          <w:p w14:paraId="6F692BC4" w14:textId="77777777" w:rsidR="00BA2DD8" w:rsidRPr="00D56824" w:rsidRDefault="00BA2DD8" w:rsidP="00BA2DD8">
            <w:pPr>
              <w:ind w:left="360" w:firstLine="360"/>
              <w:contextualSpacing/>
              <w:jc w:val="both"/>
              <w:rPr>
                <w:rFonts w:ascii="Verdana" w:hAnsi="Verdana" w:cs="Arial"/>
                <w:b/>
                <w:color w:val="000000"/>
                <w:sz w:val="20"/>
                <w:szCs w:val="20"/>
              </w:rPr>
            </w:pPr>
            <w:r w:rsidRPr="00D56824">
              <w:rPr>
                <w:rFonts w:ascii="Verdana" w:hAnsi="Verdana" w:cs="Arial"/>
                <w:b/>
                <w:color w:val="000000"/>
                <w:sz w:val="20"/>
                <w:szCs w:val="20"/>
              </w:rPr>
              <w:t>Registro y Censo</w:t>
            </w:r>
          </w:p>
          <w:p w14:paraId="30C0EAED" w14:textId="77777777" w:rsidR="00BA2DD8" w:rsidRPr="00D56824" w:rsidRDefault="00BA2DD8" w:rsidP="00BA2DD8">
            <w:pPr>
              <w:ind w:left="360"/>
              <w:contextualSpacing/>
              <w:jc w:val="both"/>
              <w:rPr>
                <w:rFonts w:ascii="Verdana" w:hAnsi="Verdana" w:cs="Arial"/>
                <w:b/>
                <w:color w:val="000000"/>
                <w:sz w:val="20"/>
                <w:szCs w:val="20"/>
              </w:rPr>
            </w:pPr>
          </w:p>
          <w:p w14:paraId="74014F26" w14:textId="77777777" w:rsidR="00BA2DD8" w:rsidRPr="00D56824" w:rsidRDefault="00BA2DD8" w:rsidP="00BA2DD8">
            <w:pPr>
              <w:pStyle w:val="Prrafodelista"/>
              <w:numPr>
                <w:ilvl w:val="0"/>
                <w:numId w:val="15"/>
              </w:numPr>
              <w:ind w:left="360"/>
              <w:contextualSpacing/>
              <w:jc w:val="both"/>
              <w:rPr>
                <w:rFonts w:ascii="Verdana" w:hAnsi="Verdana" w:cs="Arial"/>
                <w:color w:val="808080" w:themeColor="background1" w:themeShade="80"/>
                <w:sz w:val="20"/>
                <w:szCs w:val="20"/>
              </w:rPr>
            </w:pPr>
            <w:r w:rsidRPr="00D56824">
              <w:rPr>
                <w:rFonts w:ascii="Verdana" w:hAnsi="Verdana" w:cs="Arial"/>
                <w:color w:val="808080" w:themeColor="background1" w:themeShade="80"/>
                <w:sz w:val="20"/>
                <w:szCs w:val="20"/>
              </w:rPr>
              <w:t>Orientaciones generales para describir el componente: (aplican para los tres (3) hechos)</w:t>
            </w:r>
          </w:p>
          <w:p w14:paraId="714668D3"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353068F4"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u w:val="single"/>
              </w:rPr>
              <w:t>Diagnóstico y necesidades</w:t>
            </w:r>
            <w:r w:rsidRPr="00D56824">
              <w:rPr>
                <w:rFonts w:ascii="Verdana" w:hAnsi="Verdana" w:cs="Arial"/>
                <w:bCs/>
                <w:color w:val="808080" w:themeColor="background1" w:themeShade="80"/>
                <w:sz w:val="20"/>
                <w:szCs w:val="20"/>
              </w:rPr>
              <w:t xml:space="preserve">: Indicar si ya fue tomada la declaración, y si se cuenta con censo total o parcial (de lo contrario mencionar motivos); precisar si se ha cerrado el censo o no; para casos étnicos indique si la autoridad tradicional participó en levantamiento y validación de los censos. </w:t>
            </w:r>
          </w:p>
          <w:p w14:paraId="1D372DB0"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68E072A1" w14:textId="77777777" w:rsidR="00BA2DD8" w:rsidRPr="00D56824" w:rsidRDefault="00BA2DD8" w:rsidP="00BA2DD8">
            <w:pPr>
              <w:pStyle w:val="Prrafodelista"/>
              <w:ind w:left="360"/>
              <w:contextualSpacing/>
              <w:jc w:val="both"/>
              <w:rPr>
                <w:rFonts w:ascii="Verdana" w:hAnsi="Verdana" w:cs="Arial"/>
                <w:color w:val="808080" w:themeColor="background1" w:themeShade="80"/>
                <w:sz w:val="20"/>
                <w:szCs w:val="20"/>
              </w:rPr>
            </w:pPr>
            <w:r w:rsidRPr="00D56824">
              <w:rPr>
                <w:rFonts w:ascii="Verdana" w:hAnsi="Verdana" w:cs="Arial"/>
                <w:bCs/>
                <w:color w:val="808080" w:themeColor="background1" w:themeShade="80"/>
                <w:sz w:val="20"/>
                <w:szCs w:val="20"/>
                <w:u w:val="single"/>
              </w:rPr>
              <w:t>Acciones adelantadas</w:t>
            </w:r>
            <w:r w:rsidRPr="00D56824">
              <w:rPr>
                <w:rFonts w:ascii="Verdana" w:hAnsi="Verdana" w:cs="Arial"/>
                <w:bCs/>
                <w:color w:val="808080" w:themeColor="background1" w:themeShade="80"/>
                <w:sz w:val="20"/>
                <w:szCs w:val="20"/>
              </w:rPr>
              <w:t>:</w:t>
            </w:r>
            <w:r w:rsidRPr="00D56824">
              <w:rPr>
                <w:rFonts w:ascii="Verdana" w:hAnsi="Verdana" w:cs="Arial"/>
                <w:b/>
                <w:color w:val="000000"/>
                <w:sz w:val="20"/>
                <w:szCs w:val="20"/>
              </w:rPr>
              <w:t xml:space="preserve"> </w:t>
            </w:r>
            <w:r w:rsidRPr="00D56824">
              <w:rPr>
                <w:rFonts w:ascii="Verdana" w:hAnsi="Verdana" w:cs="Arial"/>
                <w:bCs/>
                <w:color w:val="808080" w:themeColor="background1" w:themeShade="80"/>
                <w:sz w:val="20"/>
                <w:szCs w:val="20"/>
              </w:rPr>
              <w:t xml:space="preserve">Fecha de toma de la declaración de la población afectada en el Formato Único de Víctimas. Caracterización (sexo, grupos etarios). </w:t>
            </w:r>
          </w:p>
          <w:p w14:paraId="059A8573"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13FE4307" w14:textId="77777777" w:rsidR="00BA2DD8" w:rsidRPr="00D56824" w:rsidRDefault="00BA2DD8" w:rsidP="00BA2DD8">
            <w:pPr>
              <w:pStyle w:val="Prrafodelista"/>
              <w:numPr>
                <w:ilvl w:val="0"/>
                <w:numId w:val="15"/>
              </w:num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Orientaciones particulares para describir el componente: </w:t>
            </w:r>
          </w:p>
          <w:p w14:paraId="1C5E2A81"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tbl>
            <w:tblPr>
              <w:tblStyle w:val="Tablaconcuadrcula"/>
              <w:tblW w:w="0" w:type="auto"/>
              <w:tblLook w:val="04A0" w:firstRow="1" w:lastRow="0" w:firstColumn="1" w:lastColumn="0" w:noHBand="0" w:noVBand="1"/>
            </w:tblPr>
            <w:tblGrid>
              <w:gridCol w:w="3061"/>
              <w:gridCol w:w="3034"/>
              <w:gridCol w:w="3023"/>
            </w:tblGrid>
            <w:tr w:rsidR="00BA2DD8" w:rsidRPr="00D56824" w14:paraId="3AE2D8B8" w14:textId="77777777" w:rsidTr="00C133BB">
              <w:tc>
                <w:tcPr>
                  <w:tcW w:w="3209" w:type="dxa"/>
                  <w:vAlign w:val="center"/>
                </w:tcPr>
                <w:p w14:paraId="63914ADD"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Desplazamiento</w:t>
                  </w:r>
                </w:p>
              </w:tc>
              <w:tc>
                <w:tcPr>
                  <w:tcW w:w="3210" w:type="dxa"/>
                  <w:vAlign w:val="center"/>
                </w:tcPr>
                <w:p w14:paraId="57F1DC5F"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Confinamiento</w:t>
                  </w:r>
                </w:p>
              </w:tc>
              <w:tc>
                <w:tcPr>
                  <w:tcW w:w="3210" w:type="dxa"/>
                  <w:vAlign w:val="center"/>
                </w:tcPr>
                <w:p w14:paraId="74A00B6A"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Acto Terrorista</w:t>
                  </w:r>
                </w:p>
              </w:tc>
            </w:tr>
            <w:tr w:rsidR="00BA2DD8" w:rsidRPr="00D56824" w14:paraId="78A7681D" w14:textId="77777777" w:rsidTr="00C133BB">
              <w:trPr>
                <w:trHeight w:val="1804"/>
              </w:trPr>
              <w:tc>
                <w:tcPr>
                  <w:tcW w:w="3209" w:type="dxa"/>
                  <w:vAlign w:val="center"/>
                </w:tcPr>
                <w:p w14:paraId="2BA0E462"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Informar si las familias afectadas constituyen la totalidad de la comunidad (permanecen familias en el lugar expulsor).</w:t>
                  </w:r>
                </w:p>
                <w:p w14:paraId="56665FC3"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3074A5B7"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Si la totalidad de familias desplazadas adelantaron proceso de declaración (para casos en que se tenga varios lugares de recepción).</w:t>
                  </w:r>
                </w:p>
              </w:tc>
              <w:tc>
                <w:tcPr>
                  <w:tcW w:w="3210" w:type="dxa"/>
                  <w:vAlign w:val="center"/>
                </w:tcPr>
                <w:p w14:paraId="06062A36"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No es posible toma de declaración de tipo individual.</w:t>
                  </w:r>
                </w:p>
                <w:p w14:paraId="358E0D18"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25992364"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Mecanismo utilizado por el Ministerio público para tomar la declaración </w:t>
                  </w:r>
                </w:p>
              </w:tc>
              <w:tc>
                <w:tcPr>
                  <w:tcW w:w="3210" w:type="dxa"/>
                  <w:vAlign w:val="center"/>
                </w:tcPr>
                <w:p w14:paraId="7EEF8CB7"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¿La declaración fue tomada a los propietarios de los inmuebles?</w:t>
                  </w:r>
                </w:p>
                <w:p w14:paraId="46F63D12"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6F91A74A" w14:textId="5FC83858"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Se brindó orientación para la toma de declaración, teniendo en cuenta afectaciones individuales (lesiones personales, </w:t>
                  </w:r>
                  <w:r w:rsidR="00C828E3" w:rsidRPr="00D56824">
                    <w:rPr>
                      <w:rFonts w:ascii="Verdana" w:hAnsi="Verdana" w:cs="Arial"/>
                      <w:bCs/>
                      <w:color w:val="808080" w:themeColor="background1" w:themeShade="80"/>
                      <w:sz w:val="20"/>
                      <w:szCs w:val="20"/>
                    </w:rPr>
                    <w:t>víctimas</w:t>
                  </w:r>
                  <w:r w:rsidRPr="00D56824">
                    <w:rPr>
                      <w:rFonts w:ascii="Verdana" w:hAnsi="Verdana" w:cs="Arial"/>
                      <w:bCs/>
                      <w:color w:val="808080" w:themeColor="background1" w:themeShade="80"/>
                      <w:sz w:val="20"/>
                      <w:szCs w:val="20"/>
                    </w:rPr>
                    <w:t xml:space="preserve"> mortales), y/o afectaciones masivas (daños a infraestructura) </w:t>
                  </w:r>
                </w:p>
                <w:p w14:paraId="41CBB439"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3ECDCFBD"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Describir acciones de verificación afectaciones de infraestructura previos a la toma de declaración </w:t>
                  </w:r>
                </w:p>
              </w:tc>
            </w:tr>
          </w:tbl>
          <w:p w14:paraId="4952144D"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6CE199DF" w14:textId="77777777" w:rsidR="00BA2DD8" w:rsidRPr="00D56824" w:rsidRDefault="00BA2DD8" w:rsidP="00BA2DD8">
            <w:pPr>
              <w:ind w:left="360" w:firstLine="360"/>
              <w:contextualSpacing/>
              <w:jc w:val="both"/>
              <w:rPr>
                <w:rFonts w:ascii="Verdana" w:eastAsia="Arial Unicode MS" w:hAnsi="Verdana" w:cs="Arial"/>
                <w:b/>
                <w:sz w:val="20"/>
                <w:szCs w:val="20"/>
              </w:rPr>
            </w:pPr>
            <w:r w:rsidRPr="00D56824">
              <w:rPr>
                <w:rFonts w:ascii="Verdana" w:eastAsia="Arial Unicode MS" w:hAnsi="Verdana" w:cs="Arial"/>
                <w:b/>
                <w:sz w:val="20"/>
                <w:szCs w:val="20"/>
              </w:rPr>
              <w:t>Alimentación</w:t>
            </w:r>
          </w:p>
          <w:p w14:paraId="25D9004A" w14:textId="77777777" w:rsidR="00BA2DD8" w:rsidRPr="00D56824" w:rsidRDefault="00BA2DD8" w:rsidP="00BA2DD8">
            <w:pPr>
              <w:pStyle w:val="Prrafodelista"/>
              <w:numPr>
                <w:ilvl w:val="0"/>
                <w:numId w:val="15"/>
              </w:num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Orientaciones generales para describir el componente: (aplican para los tres hechos)</w:t>
            </w:r>
          </w:p>
          <w:p w14:paraId="10ECEF87"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6CADBCF2"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u w:val="single"/>
              </w:rPr>
              <w:t xml:space="preserve">Diagnóstico y necesidades: </w:t>
            </w:r>
            <w:r w:rsidRPr="00D56824">
              <w:rPr>
                <w:rFonts w:ascii="Verdana" w:hAnsi="Verdana" w:cs="Arial"/>
                <w:bCs/>
                <w:color w:val="808080" w:themeColor="background1" w:themeShade="80"/>
                <w:sz w:val="20"/>
                <w:szCs w:val="20"/>
              </w:rPr>
              <w:t xml:space="preserve">Describir necesidades en materia de alimentación. Indicar si hay algún aspecto especial </w:t>
            </w:r>
            <w:proofErr w:type="gramStart"/>
            <w:r w:rsidRPr="00D56824">
              <w:rPr>
                <w:rFonts w:ascii="Verdana" w:hAnsi="Verdana" w:cs="Arial"/>
                <w:bCs/>
                <w:color w:val="808080" w:themeColor="background1" w:themeShade="80"/>
                <w:sz w:val="20"/>
                <w:szCs w:val="20"/>
              </w:rPr>
              <w:t>a</w:t>
            </w:r>
            <w:proofErr w:type="gramEnd"/>
            <w:r w:rsidRPr="00D56824">
              <w:rPr>
                <w:rFonts w:ascii="Verdana" w:hAnsi="Verdana" w:cs="Arial"/>
                <w:bCs/>
                <w:color w:val="808080" w:themeColor="background1" w:themeShade="80"/>
                <w:sz w:val="20"/>
                <w:szCs w:val="20"/>
              </w:rPr>
              <w:t xml:space="preserve"> tener en cuenta en la dieta de la comunidad.</w:t>
            </w:r>
          </w:p>
          <w:p w14:paraId="603684E0"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2694740C"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u w:val="single"/>
              </w:rPr>
              <w:t>Acciones adelantadas</w:t>
            </w:r>
            <w:r w:rsidRPr="00D56824">
              <w:rPr>
                <w:rFonts w:ascii="Verdana" w:hAnsi="Verdana" w:cs="Arial"/>
                <w:bCs/>
                <w:color w:val="808080" w:themeColor="background1" w:themeShade="80"/>
                <w:sz w:val="20"/>
                <w:szCs w:val="20"/>
              </w:rPr>
              <w:t>:</w:t>
            </w:r>
            <w:r w:rsidRPr="00D56824">
              <w:rPr>
                <w:rFonts w:ascii="Verdana" w:hAnsi="Verdana" w:cs="Arial"/>
                <w:b/>
                <w:color w:val="000000"/>
                <w:sz w:val="20"/>
                <w:szCs w:val="20"/>
              </w:rPr>
              <w:t xml:space="preserve"> </w:t>
            </w:r>
            <w:r w:rsidRPr="00D56824">
              <w:rPr>
                <w:rFonts w:ascii="Verdana" w:hAnsi="Verdana" w:cs="Arial"/>
                <w:color w:val="808080" w:themeColor="background1" w:themeShade="80"/>
                <w:sz w:val="20"/>
                <w:szCs w:val="20"/>
              </w:rPr>
              <w:t xml:space="preserve">Asistencia entregada (cantidad, en número de kits o toneladas, de alimentos entregados, duración aproximada, detallar si hay entrega de perecederos) indicar quienes brindaron la asistencia, relacionar la oferta local de alimentación a la que la comunidad tenga acceso. </w:t>
            </w:r>
          </w:p>
          <w:p w14:paraId="2834AEB4" w14:textId="77777777" w:rsidR="00BA2DD8" w:rsidRPr="00D56824" w:rsidRDefault="00BA2DD8" w:rsidP="00BA2DD8">
            <w:pPr>
              <w:ind w:left="360"/>
              <w:contextualSpacing/>
              <w:jc w:val="both"/>
              <w:rPr>
                <w:rFonts w:ascii="Verdana" w:hAnsi="Verdana" w:cs="Arial"/>
                <w:b/>
                <w:color w:val="808080" w:themeColor="background1" w:themeShade="80"/>
                <w:sz w:val="20"/>
                <w:szCs w:val="20"/>
              </w:rPr>
            </w:pPr>
          </w:p>
          <w:p w14:paraId="081EE7AA" w14:textId="77777777" w:rsidR="00BA2DD8" w:rsidRPr="00D56824" w:rsidRDefault="00BA2DD8" w:rsidP="00BA2DD8">
            <w:pPr>
              <w:pStyle w:val="Prrafodelista"/>
              <w:numPr>
                <w:ilvl w:val="0"/>
                <w:numId w:val="15"/>
              </w:num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Orientaciones particulares por evento para describir el componente: </w:t>
            </w:r>
          </w:p>
          <w:p w14:paraId="24AA280C" w14:textId="77777777" w:rsidR="00BA2DD8" w:rsidRPr="00D56824" w:rsidRDefault="00BA2DD8" w:rsidP="00BA2DD8">
            <w:pPr>
              <w:ind w:left="360"/>
              <w:contextualSpacing/>
              <w:jc w:val="both"/>
              <w:rPr>
                <w:rFonts w:ascii="Verdana" w:hAnsi="Verdana" w:cs="Arial"/>
                <w:b/>
                <w:color w:val="808080" w:themeColor="background1" w:themeShade="80"/>
                <w:sz w:val="20"/>
                <w:szCs w:val="20"/>
              </w:rPr>
            </w:pPr>
          </w:p>
          <w:tbl>
            <w:tblPr>
              <w:tblStyle w:val="Tablaconcuadrcula"/>
              <w:tblW w:w="0" w:type="auto"/>
              <w:tblLook w:val="04A0" w:firstRow="1" w:lastRow="0" w:firstColumn="1" w:lastColumn="0" w:noHBand="0" w:noVBand="1"/>
            </w:tblPr>
            <w:tblGrid>
              <w:gridCol w:w="3081"/>
              <w:gridCol w:w="3058"/>
              <w:gridCol w:w="2979"/>
            </w:tblGrid>
            <w:tr w:rsidR="00BA2DD8" w:rsidRPr="00D56824" w14:paraId="3B03BE8A" w14:textId="77777777" w:rsidTr="00C133BB">
              <w:tc>
                <w:tcPr>
                  <w:tcW w:w="3209" w:type="dxa"/>
                  <w:vAlign w:val="center"/>
                </w:tcPr>
                <w:p w14:paraId="2ECF0C2F"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Desplazamiento</w:t>
                  </w:r>
                </w:p>
              </w:tc>
              <w:tc>
                <w:tcPr>
                  <w:tcW w:w="3210" w:type="dxa"/>
                  <w:vAlign w:val="center"/>
                </w:tcPr>
                <w:p w14:paraId="581326E9"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Confinamiento</w:t>
                  </w:r>
                </w:p>
              </w:tc>
              <w:tc>
                <w:tcPr>
                  <w:tcW w:w="3210" w:type="dxa"/>
                  <w:vAlign w:val="center"/>
                </w:tcPr>
                <w:p w14:paraId="71C8AF8E"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Acto Terrorista</w:t>
                  </w:r>
                </w:p>
              </w:tc>
            </w:tr>
            <w:tr w:rsidR="00BA2DD8" w:rsidRPr="00D56824" w14:paraId="6BD1B127" w14:textId="77777777" w:rsidTr="00C133BB">
              <w:tc>
                <w:tcPr>
                  <w:tcW w:w="3209" w:type="dxa"/>
                  <w:vAlign w:val="center"/>
                </w:tcPr>
                <w:p w14:paraId="19B199F7"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Mecanismo para la preparación de alimentos (individual o comunitaria). </w:t>
                  </w:r>
                </w:p>
                <w:p w14:paraId="4D6C4670"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4DD708E2"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En caso de comunidades étnicas y cuando el desplazamiento ocurra con lugar de recepción otra comunidad étnica se debe brindar atención a la comunidad receptora. (Decreto 4633 / 2011, Art. 989 y Decreto 4635 / 2011, Art. 70).</w:t>
                  </w:r>
                </w:p>
              </w:tc>
              <w:tc>
                <w:tcPr>
                  <w:tcW w:w="3210" w:type="dxa"/>
                  <w:vAlign w:val="center"/>
                </w:tcPr>
                <w:p w14:paraId="4D7CA9E8"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Mecanismo para la preparación de alimentos (individual o comunitaria).</w:t>
                  </w:r>
                </w:p>
                <w:p w14:paraId="428F0106"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0327118F"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Mencionar los lugares en los que la comunidad realiza sus labores de pan coger (zonas de cultivos o de abastecimiento - comercio), e indicar si la comunidad se está trasladando a dichas zonas.</w:t>
                  </w:r>
                </w:p>
                <w:p w14:paraId="0CD94E47"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079CBD89"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¿La comunidad puede hacer uso de alimentos existentes en comedores comunitarios o entregados como parte del programa de alimentación escolar, o existen tiendas en la comunidad?</w:t>
                  </w:r>
                </w:p>
                <w:p w14:paraId="231FDCAC"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tc>
              <w:tc>
                <w:tcPr>
                  <w:tcW w:w="3210" w:type="dxa"/>
                  <w:vAlign w:val="center"/>
                </w:tcPr>
                <w:p w14:paraId="186167A4"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Indicar los casos en que sea necesario la entrega de alimentos. </w:t>
                  </w:r>
                </w:p>
              </w:tc>
            </w:tr>
          </w:tbl>
          <w:p w14:paraId="6686164F" w14:textId="77777777" w:rsidR="00BA2DD8" w:rsidRPr="00D56824" w:rsidRDefault="00BA2DD8" w:rsidP="00BA2DD8">
            <w:pPr>
              <w:ind w:left="360"/>
              <w:contextualSpacing/>
              <w:jc w:val="both"/>
              <w:rPr>
                <w:rFonts w:ascii="Verdana" w:hAnsi="Verdana" w:cs="Arial"/>
                <w:b/>
                <w:color w:val="808080" w:themeColor="background1" w:themeShade="80"/>
                <w:sz w:val="20"/>
                <w:szCs w:val="20"/>
              </w:rPr>
            </w:pPr>
          </w:p>
          <w:p w14:paraId="4112B954" w14:textId="77777777" w:rsidR="00BA2DD8" w:rsidRPr="00D56824" w:rsidRDefault="00BA2DD8" w:rsidP="00BA2DD8">
            <w:pPr>
              <w:ind w:left="360" w:firstLine="360"/>
              <w:contextualSpacing/>
              <w:jc w:val="both"/>
              <w:rPr>
                <w:rFonts w:ascii="Verdana" w:hAnsi="Verdana" w:cs="Arial"/>
                <w:color w:val="808080" w:themeColor="background1" w:themeShade="80"/>
                <w:sz w:val="20"/>
                <w:szCs w:val="20"/>
              </w:rPr>
            </w:pPr>
            <w:r w:rsidRPr="00D56824">
              <w:rPr>
                <w:rFonts w:ascii="Verdana" w:hAnsi="Verdana" w:cs="Arial"/>
                <w:b/>
                <w:color w:val="000000"/>
                <w:sz w:val="20"/>
                <w:szCs w:val="20"/>
              </w:rPr>
              <w:t>Alojamiento Temporal (Saneamiento Básico)</w:t>
            </w:r>
          </w:p>
          <w:p w14:paraId="065CA330" w14:textId="77777777" w:rsidR="00BA2DD8" w:rsidRPr="00D56824" w:rsidRDefault="00BA2DD8" w:rsidP="00BA2DD8">
            <w:pPr>
              <w:ind w:left="360" w:firstLine="360"/>
              <w:contextualSpacing/>
              <w:jc w:val="both"/>
              <w:rPr>
                <w:rFonts w:ascii="Verdana" w:hAnsi="Verdana" w:cs="Arial"/>
                <w:color w:val="808080" w:themeColor="background1" w:themeShade="80"/>
                <w:sz w:val="20"/>
                <w:szCs w:val="20"/>
              </w:rPr>
            </w:pPr>
          </w:p>
          <w:p w14:paraId="2AED097C" w14:textId="77777777" w:rsidR="00BA2DD8" w:rsidRPr="00D56824" w:rsidRDefault="00BA2DD8" w:rsidP="00BA2DD8">
            <w:pPr>
              <w:pStyle w:val="Prrafodelista"/>
              <w:numPr>
                <w:ilvl w:val="0"/>
                <w:numId w:val="15"/>
              </w:numPr>
              <w:ind w:left="360"/>
              <w:contextualSpacing/>
              <w:jc w:val="both"/>
              <w:rPr>
                <w:rFonts w:ascii="Verdana" w:hAnsi="Verdana" w:cs="Arial"/>
                <w:color w:val="808080" w:themeColor="background1" w:themeShade="80"/>
                <w:sz w:val="20"/>
                <w:szCs w:val="20"/>
              </w:rPr>
            </w:pPr>
            <w:r w:rsidRPr="00D56824">
              <w:rPr>
                <w:rFonts w:ascii="Verdana" w:hAnsi="Verdana" w:cs="Arial"/>
                <w:color w:val="808080" w:themeColor="background1" w:themeShade="80"/>
                <w:sz w:val="20"/>
                <w:szCs w:val="20"/>
              </w:rPr>
              <w:t>Orientaciones generales para describir el componente: (aplican para los tres hechos)</w:t>
            </w:r>
          </w:p>
          <w:p w14:paraId="6291917E"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05877880" w14:textId="77777777" w:rsidR="00BA2DD8" w:rsidRPr="00D56824" w:rsidRDefault="00BA2DD8" w:rsidP="00BA2DD8">
            <w:pPr>
              <w:pStyle w:val="Prrafodelista"/>
              <w:ind w:left="360"/>
              <w:contextualSpacing/>
              <w:jc w:val="both"/>
              <w:rPr>
                <w:rFonts w:ascii="Verdana" w:hAnsi="Verdana" w:cs="Arial"/>
                <w:color w:val="808080" w:themeColor="background1" w:themeShade="80"/>
                <w:sz w:val="20"/>
                <w:szCs w:val="20"/>
              </w:rPr>
            </w:pPr>
            <w:r w:rsidRPr="00D56824">
              <w:rPr>
                <w:rFonts w:ascii="Verdana" w:hAnsi="Verdana" w:cs="Arial"/>
                <w:bCs/>
                <w:color w:val="808080" w:themeColor="background1" w:themeShade="80"/>
                <w:sz w:val="20"/>
                <w:szCs w:val="20"/>
                <w:u w:val="single"/>
              </w:rPr>
              <w:t>Diagnóstico y necesidades:</w:t>
            </w:r>
            <w:r w:rsidRPr="00D56824">
              <w:rPr>
                <w:rFonts w:ascii="Verdana" w:hAnsi="Verdana" w:cs="Arial"/>
                <w:color w:val="808080" w:themeColor="background1" w:themeShade="80"/>
                <w:sz w:val="20"/>
                <w:szCs w:val="20"/>
              </w:rPr>
              <w:t xml:space="preserve"> Ubicación de sitios de alojamiento transitorio: barrios veredas, etc., número de familias por cada uno. Descripción de la distribución de áreas privadas y comunes, condiciones de la infraestructura (capacidad, necesidades de adecuación o mantenimiento); condiciones de saneamiento básico (número de baterías sanitarias, acceso a agua segura, manejo y disposición final de residuos, entre otros). </w:t>
            </w:r>
            <w:r w:rsidRPr="00D56824">
              <w:rPr>
                <w:rFonts w:ascii="Verdana" w:hAnsi="Verdana" w:cs="Arial"/>
                <w:color w:val="808080" w:themeColor="background1" w:themeShade="80"/>
                <w:sz w:val="20"/>
                <w:szCs w:val="20"/>
              </w:rPr>
              <w:lastRenderedPageBreak/>
              <w:t>¿Se requiere la entrega de elementos de hábitat para mejorar condiciones de alojamiento?</w:t>
            </w:r>
          </w:p>
          <w:p w14:paraId="3926854A"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15D449F8" w14:textId="77777777" w:rsidR="00BA2DD8" w:rsidRPr="00D56824" w:rsidRDefault="00BA2DD8" w:rsidP="00BA2DD8">
            <w:pPr>
              <w:pStyle w:val="Prrafodelista"/>
              <w:ind w:left="360"/>
              <w:contextualSpacing/>
              <w:jc w:val="both"/>
              <w:rPr>
                <w:rFonts w:ascii="Verdana" w:hAnsi="Verdana" w:cs="Arial"/>
                <w:color w:val="808080" w:themeColor="background1" w:themeShade="80"/>
                <w:sz w:val="20"/>
                <w:szCs w:val="20"/>
              </w:rPr>
            </w:pPr>
            <w:r w:rsidRPr="00D56824">
              <w:rPr>
                <w:rFonts w:ascii="Verdana" w:hAnsi="Verdana" w:cs="Arial"/>
                <w:bCs/>
                <w:color w:val="808080" w:themeColor="background1" w:themeShade="80"/>
                <w:sz w:val="20"/>
                <w:szCs w:val="20"/>
                <w:u w:val="single"/>
              </w:rPr>
              <w:t>Acciones adelantadas</w:t>
            </w:r>
            <w:r w:rsidRPr="00D56824">
              <w:rPr>
                <w:rFonts w:ascii="Verdana" w:hAnsi="Verdana" w:cs="Arial"/>
                <w:bCs/>
                <w:color w:val="808080" w:themeColor="background1" w:themeShade="80"/>
                <w:sz w:val="20"/>
                <w:szCs w:val="20"/>
              </w:rPr>
              <w:t>:</w:t>
            </w:r>
            <w:r w:rsidRPr="00D56824">
              <w:rPr>
                <w:rFonts w:ascii="Verdana" w:hAnsi="Verdana" w:cs="Arial"/>
                <w:color w:val="808080" w:themeColor="background1" w:themeShade="80"/>
                <w:sz w:val="20"/>
                <w:szCs w:val="20"/>
              </w:rPr>
              <w:t xml:space="preserve"> Acciones de mejora frente a las condiciones de saneamiento básico en los sitios de albergue: suministro de agua, manejo de excretas, disposición de basuras, manejo de vectores, y de mantenimiento o adecuaciones.  </w:t>
            </w:r>
          </w:p>
          <w:p w14:paraId="0C2659A8" w14:textId="77777777" w:rsidR="00BA2DD8" w:rsidRPr="00D56824" w:rsidRDefault="00BA2DD8" w:rsidP="00BA2DD8">
            <w:pPr>
              <w:widowControl w:val="0"/>
              <w:tabs>
                <w:tab w:val="left" w:pos="709"/>
              </w:tabs>
              <w:suppressAutoHyphens/>
              <w:ind w:left="360"/>
              <w:contextualSpacing/>
              <w:jc w:val="both"/>
              <w:rPr>
                <w:rFonts w:ascii="Verdana" w:hAnsi="Verdana" w:cs="Arial"/>
                <w:b/>
                <w:color w:val="000000"/>
                <w:sz w:val="20"/>
                <w:szCs w:val="20"/>
              </w:rPr>
            </w:pPr>
          </w:p>
          <w:p w14:paraId="364A3C1A" w14:textId="77777777" w:rsidR="00BA2DD8" w:rsidRPr="00D56824" w:rsidRDefault="00BA2DD8" w:rsidP="00BA2DD8">
            <w:pPr>
              <w:pStyle w:val="Prrafodelista"/>
              <w:numPr>
                <w:ilvl w:val="0"/>
                <w:numId w:val="15"/>
              </w:num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Orientaciones particulares por evento para describir el componente:</w:t>
            </w:r>
          </w:p>
          <w:p w14:paraId="58F08284" w14:textId="77777777" w:rsidR="00BA2DD8" w:rsidRPr="00D56824" w:rsidRDefault="00BA2DD8" w:rsidP="00BA2DD8">
            <w:pPr>
              <w:ind w:left="360"/>
              <w:contextualSpacing/>
              <w:jc w:val="both"/>
              <w:rPr>
                <w:rFonts w:ascii="Verdana" w:hAnsi="Verdana" w:cs="Arial"/>
                <w:b/>
                <w:color w:val="808080" w:themeColor="background1" w:themeShade="80"/>
                <w:sz w:val="20"/>
                <w:szCs w:val="20"/>
              </w:rPr>
            </w:pPr>
          </w:p>
          <w:tbl>
            <w:tblPr>
              <w:tblStyle w:val="Tablaconcuadrcula"/>
              <w:tblW w:w="0" w:type="auto"/>
              <w:tblLook w:val="04A0" w:firstRow="1" w:lastRow="0" w:firstColumn="1" w:lastColumn="0" w:noHBand="0" w:noVBand="1"/>
            </w:tblPr>
            <w:tblGrid>
              <w:gridCol w:w="3058"/>
              <w:gridCol w:w="3031"/>
              <w:gridCol w:w="3029"/>
            </w:tblGrid>
            <w:tr w:rsidR="00BA2DD8" w:rsidRPr="00D56824" w14:paraId="62DDF61F" w14:textId="77777777" w:rsidTr="00C133BB">
              <w:tc>
                <w:tcPr>
                  <w:tcW w:w="3209" w:type="dxa"/>
                  <w:vAlign w:val="center"/>
                </w:tcPr>
                <w:p w14:paraId="1DCBF053"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Desplazamiento</w:t>
                  </w:r>
                </w:p>
              </w:tc>
              <w:tc>
                <w:tcPr>
                  <w:tcW w:w="3210" w:type="dxa"/>
                  <w:vAlign w:val="center"/>
                </w:tcPr>
                <w:p w14:paraId="33CF68FC"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Confinamiento</w:t>
                  </w:r>
                </w:p>
              </w:tc>
              <w:tc>
                <w:tcPr>
                  <w:tcW w:w="3210" w:type="dxa"/>
                  <w:vAlign w:val="center"/>
                </w:tcPr>
                <w:p w14:paraId="36FB544E"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Acto Terrorista</w:t>
                  </w:r>
                </w:p>
              </w:tc>
            </w:tr>
            <w:tr w:rsidR="00BA2DD8" w:rsidRPr="00D56824" w14:paraId="6968875B" w14:textId="77777777" w:rsidTr="00C133BB">
              <w:tc>
                <w:tcPr>
                  <w:tcW w:w="3209" w:type="dxa"/>
                  <w:vAlign w:val="center"/>
                </w:tcPr>
                <w:p w14:paraId="7837EF88"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¿Las familias están haciendo uso de red de apoyo en lugar de recepción? (¿describa condiciones, lugares o barrios en los que estarían ubicados, hay condiciones de hacinamiento?)</w:t>
                  </w:r>
                </w:p>
                <w:p w14:paraId="14ED204E"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67FD1964"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Se está haciendo uso de albergue temporal (describa condiciones de este: ubicación, capacidad de atención). </w:t>
                  </w:r>
                </w:p>
                <w:p w14:paraId="73C3EEFC"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3EB43BB3"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Dinámica de alojamiento (ejemplo: ¿las familias permanecen en sus hogares de día, pero pernoctan en zonas consideradas seguras?)</w:t>
                  </w:r>
                </w:p>
              </w:tc>
              <w:tc>
                <w:tcPr>
                  <w:tcW w:w="3210" w:type="dxa"/>
                  <w:vAlign w:val="center"/>
                </w:tcPr>
                <w:p w14:paraId="23630923"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Describa lugar en el que pernoctan las familias (espacios comunitarios de la comunidad o sus viviendas). </w:t>
                  </w:r>
                </w:p>
                <w:p w14:paraId="296245A7"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3A16EB83"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Las viviendas se vieron afectadas por el evento que genera el confinamiento?</w:t>
                  </w:r>
                </w:p>
                <w:p w14:paraId="1C55E43F"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26220EB1"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Dinámica de alojamiento (ejemplo: ¿las familias permanecen en sus hogares de día, pero pernoctan en zonas consideradas seguras?)</w:t>
                  </w:r>
                </w:p>
              </w:tc>
              <w:tc>
                <w:tcPr>
                  <w:tcW w:w="3210" w:type="dxa"/>
                  <w:vAlign w:val="center"/>
                </w:tcPr>
                <w:p w14:paraId="039A72EC"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Describa la afectación de las viviendas o bienes inmuebles.</w:t>
                  </w:r>
                </w:p>
                <w:p w14:paraId="57377A4F"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065C19D8"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Se hizo necesario el abandono de los bienes inmuebles por la afectación (¿cuántas familias? En donde estarían albergadas de manera temporal)</w:t>
                  </w:r>
                </w:p>
                <w:p w14:paraId="16583196"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50731139"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El evento generó afectación a fuentes de agua, cultivos u otras fuentes abastecimientos (ríos, comercio). </w:t>
                  </w:r>
                </w:p>
              </w:tc>
            </w:tr>
          </w:tbl>
          <w:p w14:paraId="6A1D8B1E" w14:textId="77777777" w:rsidR="00BA2DD8" w:rsidRPr="00D56824" w:rsidRDefault="00BA2DD8" w:rsidP="00BA2DD8">
            <w:pPr>
              <w:widowControl w:val="0"/>
              <w:tabs>
                <w:tab w:val="left" w:pos="709"/>
              </w:tabs>
              <w:suppressAutoHyphens/>
              <w:ind w:left="360"/>
              <w:contextualSpacing/>
              <w:jc w:val="both"/>
              <w:rPr>
                <w:rFonts w:ascii="Verdana" w:hAnsi="Verdana" w:cs="Arial"/>
                <w:b/>
                <w:color w:val="000000"/>
                <w:sz w:val="20"/>
                <w:szCs w:val="20"/>
              </w:rPr>
            </w:pPr>
          </w:p>
          <w:p w14:paraId="0A6EEEAB" w14:textId="77777777" w:rsidR="00BA2DD8" w:rsidRPr="00D56824" w:rsidRDefault="00BA2DD8" w:rsidP="00BA2DD8">
            <w:pPr>
              <w:ind w:left="360" w:firstLine="360"/>
              <w:contextualSpacing/>
              <w:jc w:val="both"/>
              <w:rPr>
                <w:rFonts w:ascii="Verdana" w:hAnsi="Verdana" w:cs="Arial"/>
                <w:b/>
                <w:color w:val="000000"/>
                <w:sz w:val="20"/>
                <w:szCs w:val="20"/>
              </w:rPr>
            </w:pPr>
            <w:r w:rsidRPr="00D56824">
              <w:rPr>
                <w:rFonts w:ascii="Verdana" w:hAnsi="Verdana" w:cs="Arial"/>
                <w:b/>
                <w:color w:val="000000"/>
                <w:sz w:val="20"/>
                <w:szCs w:val="20"/>
              </w:rPr>
              <w:t>Utensilios de Aseo Personal y Cocina</w:t>
            </w:r>
          </w:p>
          <w:p w14:paraId="5CC6D7C2" w14:textId="77777777" w:rsidR="00BA2DD8" w:rsidRPr="00D56824" w:rsidRDefault="00BA2DD8" w:rsidP="00BA2DD8">
            <w:pPr>
              <w:ind w:left="360" w:firstLine="360"/>
              <w:contextualSpacing/>
              <w:jc w:val="both"/>
              <w:rPr>
                <w:rFonts w:ascii="Verdana" w:hAnsi="Verdana" w:cs="Arial"/>
                <w:b/>
                <w:color w:val="000000"/>
                <w:sz w:val="20"/>
                <w:szCs w:val="20"/>
              </w:rPr>
            </w:pPr>
          </w:p>
          <w:p w14:paraId="53500BCF" w14:textId="77777777" w:rsidR="00BA2DD8" w:rsidRPr="00D56824" w:rsidRDefault="00BA2DD8" w:rsidP="00BA2DD8">
            <w:pPr>
              <w:pStyle w:val="Prrafodelista"/>
              <w:numPr>
                <w:ilvl w:val="0"/>
                <w:numId w:val="15"/>
              </w:numPr>
              <w:ind w:left="360"/>
              <w:contextualSpacing/>
              <w:jc w:val="both"/>
              <w:rPr>
                <w:rFonts w:ascii="Verdana" w:hAnsi="Verdana" w:cs="Arial"/>
                <w:color w:val="808080" w:themeColor="background1" w:themeShade="80"/>
                <w:sz w:val="20"/>
                <w:szCs w:val="20"/>
              </w:rPr>
            </w:pPr>
            <w:r w:rsidRPr="00D56824">
              <w:rPr>
                <w:rFonts w:ascii="Verdana" w:hAnsi="Verdana" w:cs="Arial"/>
                <w:color w:val="808080" w:themeColor="background1" w:themeShade="80"/>
                <w:sz w:val="20"/>
                <w:szCs w:val="20"/>
              </w:rPr>
              <w:t>Orientaciones generales para describir el componente: (aplican para los tres hechos)</w:t>
            </w:r>
          </w:p>
          <w:p w14:paraId="40E1F857"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3800E9E9"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u w:val="single"/>
              </w:rPr>
              <w:t xml:space="preserve">Diagnóstico y necesidades: </w:t>
            </w:r>
            <w:r w:rsidRPr="00D56824">
              <w:rPr>
                <w:rFonts w:ascii="Verdana" w:hAnsi="Verdana" w:cs="Arial"/>
                <w:bCs/>
                <w:color w:val="808080" w:themeColor="background1" w:themeShade="80"/>
                <w:sz w:val="20"/>
                <w:szCs w:val="20"/>
              </w:rPr>
              <w:t>Relacionar necesidades entrega de elementos de aseo y cocina (para el caso de elementos de cocina se requieren por familia o comunitario).</w:t>
            </w:r>
          </w:p>
          <w:p w14:paraId="161A745A"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0FEE58F8" w14:textId="77777777" w:rsidR="00BA2DD8" w:rsidRPr="00D56824" w:rsidRDefault="00BA2DD8" w:rsidP="00BA2DD8">
            <w:pPr>
              <w:pStyle w:val="Prrafodelista"/>
              <w:ind w:left="360"/>
              <w:contextualSpacing/>
              <w:jc w:val="both"/>
              <w:rPr>
                <w:rFonts w:ascii="Verdana" w:hAnsi="Verdana" w:cs="Arial"/>
                <w:color w:val="808080" w:themeColor="background1" w:themeShade="80"/>
                <w:sz w:val="20"/>
                <w:szCs w:val="20"/>
              </w:rPr>
            </w:pPr>
            <w:r w:rsidRPr="00D56824">
              <w:rPr>
                <w:rFonts w:ascii="Verdana" w:hAnsi="Verdana" w:cs="Arial"/>
                <w:bCs/>
                <w:color w:val="808080" w:themeColor="background1" w:themeShade="80"/>
                <w:sz w:val="20"/>
                <w:szCs w:val="20"/>
                <w:u w:val="single"/>
              </w:rPr>
              <w:t>Acciones adelantadas</w:t>
            </w:r>
            <w:r w:rsidRPr="00D56824">
              <w:rPr>
                <w:rFonts w:ascii="Verdana" w:hAnsi="Verdana" w:cs="Arial"/>
                <w:bCs/>
                <w:color w:val="808080" w:themeColor="background1" w:themeShade="80"/>
                <w:sz w:val="20"/>
                <w:szCs w:val="20"/>
              </w:rPr>
              <w:t xml:space="preserve">: </w:t>
            </w:r>
            <w:r w:rsidRPr="00D56824">
              <w:rPr>
                <w:rFonts w:ascii="Verdana" w:hAnsi="Verdana" w:cs="Arial"/>
                <w:color w:val="808080" w:themeColor="background1" w:themeShade="80"/>
                <w:sz w:val="20"/>
                <w:szCs w:val="20"/>
              </w:rPr>
              <w:t xml:space="preserve">Suministro de elementos de hábitat, cocina, vajilla y aseo personal. Descripción sobre cantidades, en número de kits o toneladas, de alimentos entregados, duración aproximada y quienes brindaron la asistencia. </w:t>
            </w:r>
          </w:p>
          <w:p w14:paraId="45D7E561" w14:textId="77777777" w:rsidR="00BA2DD8" w:rsidRPr="00D56824" w:rsidRDefault="00BA2DD8" w:rsidP="00BA2DD8">
            <w:pPr>
              <w:ind w:left="360"/>
              <w:contextualSpacing/>
              <w:jc w:val="both"/>
              <w:rPr>
                <w:rFonts w:ascii="Verdana" w:hAnsi="Verdana" w:cs="Arial"/>
                <w:b/>
                <w:color w:val="000000"/>
                <w:sz w:val="20"/>
                <w:szCs w:val="20"/>
              </w:rPr>
            </w:pPr>
          </w:p>
          <w:p w14:paraId="0687986D" w14:textId="77777777" w:rsidR="00BA2DD8" w:rsidRPr="00D56824" w:rsidRDefault="00BA2DD8" w:rsidP="00BA2DD8">
            <w:pPr>
              <w:ind w:left="360" w:firstLine="360"/>
              <w:contextualSpacing/>
              <w:jc w:val="both"/>
              <w:rPr>
                <w:rFonts w:ascii="Verdana" w:hAnsi="Verdana" w:cs="Arial"/>
                <w:b/>
                <w:color w:val="000000"/>
                <w:sz w:val="20"/>
                <w:szCs w:val="20"/>
              </w:rPr>
            </w:pPr>
            <w:r w:rsidRPr="00D56824">
              <w:rPr>
                <w:rFonts w:ascii="Verdana" w:hAnsi="Verdana" w:cs="Arial"/>
                <w:b/>
                <w:color w:val="000000"/>
                <w:sz w:val="20"/>
                <w:szCs w:val="20"/>
              </w:rPr>
              <w:t>Atención Médica de Emergencia</w:t>
            </w:r>
          </w:p>
          <w:p w14:paraId="1AEF4D70" w14:textId="77777777" w:rsidR="00BA2DD8" w:rsidRPr="00D56824" w:rsidRDefault="00BA2DD8" w:rsidP="00BA2DD8">
            <w:pPr>
              <w:ind w:left="360" w:firstLine="360"/>
              <w:contextualSpacing/>
              <w:jc w:val="both"/>
              <w:rPr>
                <w:rFonts w:ascii="Verdana" w:hAnsi="Verdana" w:cs="Arial"/>
                <w:color w:val="808080" w:themeColor="background1" w:themeShade="80"/>
                <w:sz w:val="20"/>
                <w:szCs w:val="20"/>
              </w:rPr>
            </w:pPr>
          </w:p>
          <w:p w14:paraId="697A923C" w14:textId="77777777" w:rsidR="00BA2DD8" w:rsidRPr="00D56824" w:rsidRDefault="00BA2DD8" w:rsidP="00BA2DD8">
            <w:pPr>
              <w:pStyle w:val="Prrafodelista"/>
              <w:numPr>
                <w:ilvl w:val="0"/>
                <w:numId w:val="15"/>
              </w:numPr>
              <w:ind w:left="360"/>
              <w:contextualSpacing/>
              <w:jc w:val="both"/>
              <w:rPr>
                <w:rFonts w:ascii="Verdana" w:hAnsi="Verdana" w:cs="Arial"/>
                <w:color w:val="808080" w:themeColor="background1" w:themeShade="80"/>
                <w:sz w:val="20"/>
                <w:szCs w:val="20"/>
              </w:rPr>
            </w:pPr>
            <w:r w:rsidRPr="00D56824">
              <w:rPr>
                <w:rFonts w:ascii="Verdana" w:hAnsi="Verdana" w:cs="Arial"/>
                <w:color w:val="808080" w:themeColor="background1" w:themeShade="80"/>
                <w:sz w:val="20"/>
                <w:szCs w:val="20"/>
              </w:rPr>
              <w:t>Orientaciones generales para describir el componente: (aplican para los tres hechos)</w:t>
            </w:r>
          </w:p>
          <w:p w14:paraId="1E48EBC1"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6E890A6D" w14:textId="77777777" w:rsidR="00BA2DD8" w:rsidRPr="00D56824" w:rsidRDefault="00BA2DD8" w:rsidP="00BA2DD8">
            <w:pPr>
              <w:pStyle w:val="Prrafodelista"/>
              <w:ind w:left="360"/>
              <w:contextualSpacing/>
              <w:jc w:val="both"/>
              <w:rPr>
                <w:rFonts w:ascii="Verdana" w:hAnsi="Verdana" w:cs="Arial"/>
                <w:color w:val="808080" w:themeColor="background1" w:themeShade="80"/>
                <w:sz w:val="20"/>
                <w:szCs w:val="20"/>
              </w:rPr>
            </w:pPr>
            <w:r w:rsidRPr="00D56824">
              <w:rPr>
                <w:rFonts w:ascii="Verdana" w:hAnsi="Verdana" w:cs="Arial"/>
                <w:bCs/>
                <w:color w:val="808080" w:themeColor="background1" w:themeShade="80"/>
                <w:sz w:val="20"/>
                <w:szCs w:val="20"/>
                <w:u w:val="single"/>
              </w:rPr>
              <w:t>Diagnóstico y Necesidades:</w:t>
            </w:r>
            <w:r w:rsidRPr="00D56824">
              <w:rPr>
                <w:rFonts w:ascii="Verdana" w:hAnsi="Verdana" w:cs="Arial"/>
                <w:color w:val="808080" w:themeColor="background1" w:themeShade="80"/>
                <w:sz w:val="20"/>
                <w:szCs w:val="20"/>
              </w:rPr>
              <w:t xml:space="preserve"> Principales afectaciones en la salud de la población derivadas del hecho o que se recrudecieron por el evento, Describir el acceso y asistencia integral inmediata en salud a la población afectada. ¿La población está </w:t>
            </w:r>
            <w:r w:rsidRPr="00D56824">
              <w:rPr>
                <w:rFonts w:ascii="Verdana" w:hAnsi="Verdana" w:cs="Arial"/>
                <w:color w:val="808080" w:themeColor="background1" w:themeShade="80"/>
                <w:sz w:val="20"/>
                <w:szCs w:val="20"/>
              </w:rPr>
              <w:lastRenderedPageBreak/>
              <w:t>recibiendo los servicios en atención en salud normalmente? ¿Las personas se encuentran vinculadas al SGSSS?, para casos étnicos se ha identificado prácticas de medicina ancestral? ¿Dichas prácticas se vieron afectadas con el evento de tipo masivo?, se ha identificado la IPS o EPS afro o indígena en la que se encuentra asegurada la población?</w:t>
            </w:r>
          </w:p>
          <w:p w14:paraId="1A61E419" w14:textId="77777777" w:rsidR="00BA2DD8" w:rsidRPr="00D56824" w:rsidRDefault="00BA2DD8" w:rsidP="00BA2DD8">
            <w:pPr>
              <w:pStyle w:val="Prrafodelista"/>
              <w:ind w:left="360"/>
              <w:contextualSpacing/>
              <w:jc w:val="both"/>
              <w:rPr>
                <w:rFonts w:ascii="Verdana" w:hAnsi="Verdana" w:cs="Arial"/>
                <w:color w:val="808080" w:themeColor="background1" w:themeShade="80"/>
                <w:sz w:val="20"/>
                <w:szCs w:val="20"/>
              </w:rPr>
            </w:pPr>
          </w:p>
          <w:p w14:paraId="38784728" w14:textId="77777777" w:rsidR="00BA2DD8" w:rsidRPr="00D56824" w:rsidRDefault="00BA2DD8" w:rsidP="00BA2DD8">
            <w:pPr>
              <w:pStyle w:val="Prrafodelista"/>
              <w:ind w:left="360"/>
              <w:contextualSpacing/>
              <w:jc w:val="both"/>
              <w:rPr>
                <w:rFonts w:ascii="Verdana" w:hAnsi="Verdana" w:cs="Arial"/>
                <w:color w:val="808080" w:themeColor="background1" w:themeShade="80"/>
                <w:sz w:val="20"/>
                <w:szCs w:val="20"/>
              </w:rPr>
            </w:pPr>
            <w:r w:rsidRPr="00D56824">
              <w:rPr>
                <w:rFonts w:ascii="Verdana" w:hAnsi="Verdana" w:cs="Arial"/>
                <w:color w:val="808080" w:themeColor="background1" w:themeShade="80"/>
                <w:sz w:val="20"/>
                <w:szCs w:val="20"/>
                <w:u w:val="single"/>
              </w:rPr>
              <w:t>Acciones adelantadas</w:t>
            </w:r>
            <w:r w:rsidRPr="00D56824">
              <w:rPr>
                <w:rFonts w:ascii="Verdana" w:hAnsi="Verdana" w:cs="Arial"/>
                <w:color w:val="808080" w:themeColor="background1" w:themeShade="80"/>
                <w:sz w:val="20"/>
                <w:szCs w:val="20"/>
              </w:rPr>
              <w:t>: ¿Se llevaron a cabo acciones de atención en salud inmediatas? (atención a mujeres gestantes, lactantes y menores de 5 años, número de personas atendidas por la institución que presta el servicio de salud), ¿se programaron jornadas de atención en salud?, con qué frecuencia? ¿Se realizaron procesos de aseguramiento al SGSSS? ¿Se han realizado acciones de coordinación con medico tradicional (pueblos indígenas) o sabedor (pueblos afro) y con las IPS o EPS a las que se encuentran afiliadas las comunidades afectadas, para la atención en salud?</w:t>
            </w:r>
          </w:p>
          <w:p w14:paraId="794EAC95" w14:textId="77777777" w:rsidR="00BA2DD8" w:rsidRPr="00D56824" w:rsidRDefault="00BA2DD8" w:rsidP="00BA2DD8">
            <w:pPr>
              <w:ind w:left="360"/>
              <w:contextualSpacing/>
              <w:jc w:val="both"/>
              <w:rPr>
                <w:rFonts w:ascii="Verdana" w:hAnsi="Verdana" w:cs="Arial"/>
                <w:color w:val="808080" w:themeColor="background1" w:themeShade="80"/>
                <w:sz w:val="20"/>
                <w:szCs w:val="20"/>
              </w:rPr>
            </w:pPr>
          </w:p>
          <w:p w14:paraId="5A3FD546" w14:textId="77777777" w:rsidR="00BA2DD8" w:rsidRPr="00D56824" w:rsidRDefault="00BA2DD8" w:rsidP="00BA2DD8">
            <w:pPr>
              <w:pStyle w:val="Prrafodelista"/>
              <w:numPr>
                <w:ilvl w:val="0"/>
                <w:numId w:val="15"/>
              </w:num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Orientaciones particulares por evento para describir el componente:</w:t>
            </w:r>
          </w:p>
          <w:p w14:paraId="5DE5D617" w14:textId="77777777" w:rsidR="00BA2DD8" w:rsidRPr="00D56824" w:rsidRDefault="00BA2DD8" w:rsidP="00BA2DD8">
            <w:pPr>
              <w:ind w:left="360"/>
              <w:contextualSpacing/>
              <w:jc w:val="both"/>
              <w:rPr>
                <w:rFonts w:ascii="Verdana" w:hAnsi="Verdana" w:cs="Arial"/>
                <w:b/>
                <w:color w:val="808080" w:themeColor="background1" w:themeShade="80"/>
                <w:sz w:val="20"/>
                <w:szCs w:val="20"/>
              </w:rPr>
            </w:pPr>
          </w:p>
          <w:tbl>
            <w:tblPr>
              <w:tblStyle w:val="Tablaconcuadrcula"/>
              <w:tblW w:w="0" w:type="auto"/>
              <w:tblLook w:val="04A0" w:firstRow="1" w:lastRow="0" w:firstColumn="1" w:lastColumn="0" w:noHBand="0" w:noVBand="1"/>
            </w:tblPr>
            <w:tblGrid>
              <w:gridCol w:w="3066"/>
              <w:gridCol w:w="3040"/>
              <w:gridCol w:w="3012"/>
            </w:tblGrid>
            <w:tr w:rsidR="00BA2DD8" w:rsidRPr="00D56824" w14:paraId="2732570B" w14:textId="77777777" w:rsidTr="00C133BB">
              <w:tc>
                <w:tcPr>
                  <w:tcW w:w="3209" w:type="dxa"/>
                  <w:vAlign w:val="center"/>
                </w:tcPr>
                <w:p w14:paraId="55530D44"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Desplazamiento</w:t>
                  </w:r>
                </w:p>
              </w:tc>
              <w:tc>
                <w:tcPr>
                  <w:tcW w:w="3210" w:type="dxa"/>
                  <w:vAlign w:val="center"/>
                </w:tcPr>
                <w:p w14:paraId="6E30CC88"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Confinamiento</w:t>
                  </w:r>
                </w:p>
              </w:tc>
              <w:tc>
                <w:tcPr>
                  <w:tcW w:w="3210" w:type="dxa"/>
                  <w:vAlign w:val="center"/>
                </w:tcPr>
                <w:p w14:paraId="61236DA6"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Acto Terrorista</w:t>
                  </w:r>
                </w:p>
              </w:tc>
            </w:tr>
            <w:tr w:rsidR="00BA2DD8" w:rsidRPr="00D56824" w14:paraId="1AD14076" w14:textId="77777777" w:rsidTr="00C133BB">
              <w:tc>
                <w:tcPr>
                  <w:tcW w:w="3209" w:type="dxa"/>
                  <w:vAlign w:val="center"/>
                </w:tcPr>
                <w:p w14:paraId="5141FD63"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¿Se han realizado jornadas de atención en salud y atención psicosocial?</w:t>
                  </w:r>
                </w:p>
                <w:p w14:paraId="6BA2A83D"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5A1D0DDE"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La comunidad tiene aseguramiento a régimen de salud en el departamento o se requiere coordinación con otros departamentos. </w:t>
                  </w:r>
                </w:p>
                <w:p w14:paraId="27A9D218" w14:textId="77777777" w:rsidR="00BA2DD8" w:rsidRPr="00D56824" w:rsidRDefault="00BA2DD8" w:rsidP="00BA2DD8">
                  <w:pPr>
                    <w:ind w:left="360"/>
                    <w:contextualSpacing/>
                    <w:jc w:val="both"/>
                    <w:rPr>
                      <w:rFonts w:ascii="Verdana" w:hAnsi="Verdana" w:cs="Arial"/>
                      <w:sz w:val="20"/>
                      <w:szCs w:val="20"/>
                      <w:lang w:val="es-ES"/>
                    </w:rPr>
                  </w:pPr>
                </w:p>
                <w:p w14:paraId="38EDB165"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rPr>
                  </w:pPr>
                </w:p>
              </w:tc>
              <w:tc>
                <w:tcPr>
                  <w:tcW w:w="3210" w:type="dxa"/>
                  <w:vAlign w:val="center"/>
                </w:tcPr>
                <w:p w14:paraId="11BB3EE5"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¿Se han realizado jornadas de atención en salud y atención psicosocial? ¿Existen condiciones para realizarlas?</w:t>
                  </w:r>
                </w:p>
                <w:p w14:paraId="57688A71"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6093F42E"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En el territorio se cuenta con puestos de salud y promotora de salud</w:t>
                  </w:r>
                </w:p>
                <w:p w14:paraId="270B6E77"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7C999854"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¿Si no cuentan con puesto de salud en la comunidad a que distancia se encuentra la más cercana? ¿la población tiene alguna restricción para trasladarse a los centros de atención en salud?</w:t>
                  </w:r>
                </w:p>
                <w:p w14:paraId="2B75CB33"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61012098"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Se cuenta con acceso a los territorios en los que tienen cultivos de insumos para medicina tradicional. </w:t>
                  </w:r>
                </w:p>
              </w:tc>
              <w:tc>
                <w:tcPr>
                  <w:tcW w:w="3210" w:type="dxa"/>
                  <w:vAlign w:val="center"/>
                </w:tcPr>
                <w:p w14:paraId="034C427C"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Se cuenta con información de cuantas personas fueron atendidas en instituciones de salud. </w:t>
                  </w:r>
                </w:p>
                <w:p w14:paraId="1F9F4BAB"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3D269094"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Cuantas requirieron traslados por lesiones graves.</w:t>
                  </w:r>
                </w:p>
                <w:p w14:paraId="0B8543C1"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1284E941"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Características de las lesiones.</w:t>
                  </w:r>
                </w:p>
                <w:p w14:paraId="0FF5278D"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4AFB03E5"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Se cuenta con información de personas con lesiones que generen incapacidad superior a 30 días, producto del evento. </w:t>
                  </w:r>
                </w:p>
              </w:tc>
            </w:tr>
          </w:tbl>
          <w:p w14:paraId="68A2A14B" w14:textId="77777777" w:rsidR="00BA2DD8" w:rsidRPr="00D56824" w:rsidRDefault="00BA2DD8" w:rsidP="00BA2DD8">
            <w:pPr>
              <w:ind w:left="360"/>
              <w:contextualSpacing/>
              <w:jc w:val="both"/>
              <w:rPr>
                <w:rFonts w:ascii="Verdana" w:hAnsi="Verdana" w:cs="Arial"/>
                <w:b/>
                <w:color w:val="808080" w:themeColor="background1" w:themeShade="80"/>
                <w:sz w:val="20"/>
                <w:szCs w:val="20"/>
              </w:rPr>
            </w:pPr>
          </w:p>
          <w:p w14:paraId="42129D74" w14:textId="77777777" w:rsidR="00BA2DD8" w:rsidRPr="00D56824" w:rsidRDefault="00BA2DD8" w:rsidP="00BA2DD8">
            <w:pPr>
              <w:ind w:left="360" w:firstLine="360"/>
              <w:contextualSpacing/>
              <w:jc w:val="both"/>
              <w:rPr>
                <w:rFonts w:ascii="Verdana" w:hAnsi="Verdana" w:cs="Arial"/>
                <w:b/>
                <w:color w:val="000000"/>
                <w:sz w:val="20"/>
                <w:szCs w:val="20"/>
              </w:rPr>
            </w:pPr>
            <w:r w:rsidRPr="00D56824">
              <w:rPr>
                <w:rFonts w:ascii="Verdana" w:hAnsi="Verdana" w:cs="Arial"/>
                <w:b/>
                <w:color w:val="000000"/>
                <w:sz w:val="20"/>
                <w:szCs w:val="20"/>
              </w:rPr>
              <w:t xml:space="preserve">Atención Psicológica de Emergencia </w:t>
            </w:r>
          </w:p>
          <w:p w14:paraId="5F2F317F" w14:textId="77777777" w:rsidR="00BA2DD8" w:rsidRPr="00D56824" w:rsidRDefault="00BA2DD8" w:rsidP="00BA2DD8">
            <w:pPr>
              <w:ind w:left="360" w:firstLine="360"/>
              <w:contextualSpacing/>
              <w:jc w:val="both"/>
              <w:rPr>
                <w:rFonts w:ascii="Verdana" w:hAnsi="Verdana" w:cs="Arial"/>
                <w:b/>
                <w:color w:val="000000"/>
                <w:sz w:val="20"/>
                <w:szCs w:val="20"/>
              </w:rPr>
            </w:pPr>
          </w:p>
          <w:p w14:paraId="308AC47B" w14:textId="77777777" w:rsidR="00BA2DD8" w:rsidRPr="00D56824" w:rsidRDefault="00BA2DD8" w:rsidP="00BA2DD8">
            <w:pPr>
              <w:pStyle w:val="Prrafodelista"/>
              <w:numPr>
                <w:ilvl w:val="0"/>
                <w:numId w:val="15"/>
              </w:numPr>
              <w:ind w:left="360"/>
              <w:contextualSpacing/>
              <w:jc w:val="both"/>
              <w:rPr>
                <w:rFonts w:ascii="Verdana" w:hAnsi="Verdana" w:cs="Arial"/>
                <w:color w:val="808080" w:themeColor="background1" w:themeShade="80"/>
                <w:sz w:val="20"/>
                <w:szCs w:val="20"/>
              </w:rPr>
            </w:pPr>
            <w:r w:rsidRPr="00D56824">
              <w:rPr>
                <w:rFonts w:ascii="Verdana" w:hAnsi="Verdana" w:cs="Arial"/>
                <w:color w:val="808080" w:themeColor="background1" w:themeShade="80"/>
                <w:sz w:val="20"/>
                <w:szCs w:val="20"/>
              </w:rPr>
              <w:t>Orientaciones generales para describir el componente: (aplican para los tres hechos)</w:t>
            </w:r>
          </w:p>
          <w:p w14:paraId="56A07960" w14:textId="77777777" w:rsidR="00BA2DD8" w:rsidRPr="00D56824" w:rsidRDefault="00BA2DD8" w:rsidP="00BA2DD8">
            <w:pPr>
              <w:pStyle w:val="Prrafodelista"/>
              <w:ind w:left="360"/>
              <w:contextualSpacing/>
              <w:jc w:val="both"/>
              <w:rPr>
                <w:rFonts w:ascii="Verdana" w:hAnsi="Verdana" w:cs="Arial"/>
                <w:color w:val="808080" w:themeColor="background1" w:themeShade="80"/>
                <w:sz w:val="20"/>
                <w:szCs w:val="20"/>
              </w:rPr>
            </w:pPr>
          </w:p>
          <w:p w14:paraId="655D37C8" w14:textId="77777777" w:rsidR="00BA2DD8" w:rsidRPr="00D56824" w:rsidRDefault="00BA2DD8" w:rsidP="00BA2DD8">
            <w:pPr>
              <w:pStyle w:val="Prrafodelista"/>
              <w:ind w:left="360"/>
              <w:contextualSpacing/>
              <w:jc w:val="both"/>
              <w:rPr>
                <w:rFonts w:ascii="Verdana" w:hAnsi="Verdana" w:cs="Arial"/>
                <w:color w:val="808080" w:themeColor="background1" w:themeShade="80"/>
                <w:sz w:val="20"/>
                <w:szCs w:val="20"/>
              </w:rPr>
            </w:pPr>
            <w:r w:rsidRPr="00D56824">
              <w:rPr>
                <w:rFonts w:ascii="Verdana" w:hAnsi="Verdana" w:cs="Arial"/>
                <w:bCs/>
                <w:color w:val="808080" w:themeColor="background1" w:themeShade="80"/>
                <w:sz w:val="20"/>
                <w:szCs w:val="20"/>
              </w:rPr>
              <w:t>Descripción diagnostica de la situación, ¿Qué entidad está a cargo de la atención psicosocial? ¿Qué actividades ha realizado</w:t>
            </w:r>
            <w:r w:rsidRPr="00D56824">
              <w:rPr>
                <w:rFonts w:ascii="Verdana" w:hAnsi="Verdana" w:cs="Arial"/>
                <w:color w:val="808080" w:themeColor="background1" w:themeShade="80"/>
                <w:sz w:val="20"/>
                <w:szCs w:val="20"/>
              </w:rPr>
              <w:t xml:space="preserve">? se han tenido en cuenta características étnicas de la población para la intervención psicosocial? </w:t>
            </w:r>
          </w:p>
          <w:p w14:paraId="4431E0AD" w14:textId="77777777" w:rsidR="00BA2DD8" w:rsidRPr="00D56824" w:rsidRDefault="00BA2DD8" w:rsidP="00BA2DD8">
            <w:pPr>
              <w:ind w:left="360"/>
              <w:contextualSpacing/>
              <w:jc w:val="both"/>
              <w:rPr>
                <w:rFonts w:ascii="Verdana" w:hAnsi="Verdana" w:cs="Arial"/>
                <w:color w:val="808080" w:themeColor="background1" w:themeShade="80"/>
                <w:sz w:val="20"/>
                <w:szCs w:val="20"/>
              </w:rPr>
            </w:pPr>
          </w:p>
          <w:p w14:paraId="488531B3" w14:textId="77777777" w:rsidR="00BA2DD8" w:rsidRPr="00D56824" w:rsidRDefault="00BA2DD8" w:rsidP="00BA2DD8">
            <w:pPr>
              <w:ind w:left="360" w:firstLine="360"/>
              <w:contextualSpacing/>
              <w:jc w:val="both"/>
              <w:rPr>
                <w:rFonts w:ascii="Verdana" w:hAnsi="Verdana" w:cs="Arial"/>
                <w:b/>
                <w:color w:val="000000"/>
                <w:sz w:val="20"/>
                <w:szCs w:val="20"/>
              </w:rPr>
            </w:pPr>
            <w:r w:rsidRPr="00D56824">
              <w:rPr>
                <w:rFonts w:ascii="Verdana" w:hAnsi="Verdana" w:cs="Arial"/>
                <w:b/>
                <w:color w:val="000000"/>
                <w:sz w:val="20"/>
                <w:szCs w:val="20"/>
              </w:rPr>
              <w:t>Manejo de Abastecimientos</w:t>
            </w:r>
          </w:p>
          <w:p w14:paraId="38D08C99" w14:textId="77777777" w:rsidR="00BA2DD8" w:rsidRPr="00D56824" w:rsidRDefault="00BA2DD8" w:rsidP="00BA2DD8">
            <w:pPr>
              <w:ind w:left="360" w:firstLine="360"/>
              <w:contextualSpacing/>
              <w:jc w:val="both"/>
              <w:rPr>
                <w:rFonts w:ascii="Verdana" w:hAnsi="Verdana" w:cs="Arial"/>
                <w:b/>
                <w:color w:val="000000"/>
                <w:sz w:val="20"/>
                <w:szCs w:val="20"/>
              </w:rPr>
            </w:pPr>
          </w:p>
          <w:p w14:paraId="33AEAAFD" w14:textId="77777777" w:rsidR="00BA2DD8" w:rsidRPr="00D56824" w:rsidRDefault="00BA2DD8" w:rsidP="00BA2DD8">
            <w:pPr>
              <w:ind w:left="360"/>
              <w:contextualSpacing/>
              <w:jc w:val="both"/>
              <w:rPr>
                <w:rFonts w:ascii="Verdana" w:hAnsi="Verdana" w:cs="Arial"/>
                <w:b/>
                <w:color w:val="A6A6A6" w:themeColor="background1" w:themeShade="A6"/>
                <w:sz w:val="20"/>
                <w:szCs w:val="20"/>
              </w:rPr>
            </w:pPr>
            <w:r w:rsidRPr="00D56824">
              <w:rPr>
                <w:rFonts w:ascii="Verdana" w:hAnsi="Verdana" w:cs="Arial"/>
                <w:color w:val="A6A6A6" w:themeColor="background1" w:themeShade="A6"/>
                <w:sz w:val="20"/>
                <w:szCs w:val="20"/>
              </w:rPr>
              <w:t>Procesos de adquisición, transporte, movilización, almacenamiento y distribución de los suministros humanitarios.</w:t>
            </w:r>
          </w:p>
          <w:p w14:paraId="4EE28AD8" w14:textId="77777777" w:rsidR="00BA2DD8" w:rsidRPr="00D56824" w:rsidRDefault="00BA2DD8" w:rsidP="00BA2DD8">
            <w:pPr>
              <w:ind w:left="360"/>
              <w:contextualSpacing/>
              <w:jc w:val="both"/>
              <w:rPr>
                <w:rFonts w:ascii="Verdana" w:hAnsi="Verdana" w:cs="Arial"/>
                <w:color w:val="808080" w:themeColor="background1" w:themeShade="80"/>
                <w:sz w:val="20"/>
                <w:szCs w:val="20"/>
              </w:rPr>
            </w:pPr>
          </w:p>
          <w:p w14:paraId="63F55FA0" w14:textId="77777777" w:rsidR="00BA2DD8" w:rsidRPr="00D56824" w:rsidRDefault="00BA2DD8" w:rsidP="00BA2DD8">
            <w:pPr>
              <w:pStyle w:val="Prrafodelista"/>
              <w:numPr>
                <w:ilvl w:val="0"/>
                <w:numId w:val="15"/>
              </w:numPr>
              <w:ind w:left="360"/>
              <w:contextualSpacing/>
              <w:jc w:val="both"/>
              <w:rPr>
                <w:rFonts w:ascii="Verdana" w:hAnsi="Verdana" w:cs="Arial"/>
                <w:color w:val="808080" w:themeColor="background1" w:themeShade="80"/>
                <w:sz w:val="20"/>
                <w:szCs w:val="20"/>
              </w:rPr>
            </w:pPr>
            <w:r w:rsidRPr="00D56824">
              <w:rPr>
                <w:rFonts w:ascii="Verdana" w:hAnsi="Verdana" w:cs="Arial"/>
                <w:color w:val="808080" w:themeColor="background1" w:themeShade="80"/>
                <w:sz w:val="20"/>
                <w:szCs w:val="20"/>
              </w:rPr>
              <w:t>Orientaciones generales para describir el componente: (aplican para los tres hechos)</w:t>
            </w:r>
          </w:p>
          <w:p w14:paraId="57627130"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769D2623" w14:textId="77777777" w:rsidR="00BA2DD8" w:rsidRPr="00D56824" w:rsidRDefault="00BA2DD8" w:rsidP="00BA2DD8">
            <w:pPr>
              <w:pStyle w:val="Prrafodelista"/>
              <w:ind w:left="360"/>
              <w:contextualSpacing/>
              <w:jc w:val="both"/>
              <w:rPr>
                <w:rFonts w:ascii="Verdana" w:hAnsi="Verdana" w:cs="Arial"/>
                <w:color w:val="808080" w:themeColor="background1" w:themeShade="80"/>
                <w:sz w:val="20"/>
                <w:szCs w:val="20"/>
              </w:rPr>
            </w:pPr>
            <w:r w:rsidRPr="00D56824">
              <w:rPr>
                <w:rFonts w:ascii="Verdana" w:hAnsi="Verdana" w:cs="Arial"/>
                <w:bCs/>
                <w:color w:val="808080" w:themeColor="background1" w:themeShade="80"/>
                <w:sz w:val="20"/>
                <w:szCs w:val="20"/>
                <w:u w:val="single"/>
              </w:rPr>
              <w:t>Diagnóstico y necesidades:</w:t>
            </w:r>
            <w:r w:rsidRPr="00D56824">
              <w:rPr>
                <w:rFonts w:ascii="Verdana" w:hAnsi="Verdana" w:cs="Arial"/>
                <w:b/>
                <w:color w:val="000000"/>
                <w:sz w:val="20"/>
                <w:szCs w:val="20"/>
              </w:rPr>
              <w:t xml:space="preserve"> </w:t>
            </w:r>
            <w:r w:rsidRPr="00D56824">
              <w:rPr>
                <w:rFonts w:ascii="Verdana" w:hAnsi="Verdana" w:cs="Arial"/>
                <w:color w:val="A6A6A6" w:themeColor="background1" w:themeShade="A6"/>
                <w:sz w:val="20"/>
                <w:szCs w:val="20"/>
              </w:rPr>
              <w:t>Describir la estrategia definida por el ente territorial para la entrega de elementos alimentarios y no alimentarios (cantidades y calidades adecuadas, especificidad cultural idónea, cumplimiento de tiempos). ¿Hay necesidades al respecto? ¿Se requiere transporte no formal o especial para llevar los elementos hasta la comunidad? ¿Hay dificultades por parte del ente territorial para garantizar el transporte de los elementos hasta el lugar en el que se encuentra la comunidad?</w:t>
            </w:r>
          </w:p>
          <w:p w14:paraId="05CCF58B" w14:textId="77777777" w:rsidR="00BA2DD8" w:rsidRPr="00D56824" w:rsidRDefault="00BA2DD8" w:rsidP="00BA2DD8">
            <w:pPr>
              <w:ind w:left="360"/>
              <w:contextualSpacing/>
              <w:jc w:val="both"/>
              <w:rPr>
                <w:rFonts w:ascii="Verdana" w:hAnsi="Verdana" w:cs="Arial"/>
                <w:b/>
                <w:color w:val="000000"/>
                <w:sz w:val="20"/>
                <w:szCs w:val="20"/>
              </w:rPr>
            </w:pPr>
          </w:p>
          <w:p w14:paraId="22F48D78" w14:textId="77777777" w:rsidR="00BA2DD8" w:rsidRPr="00D56824" w:rsidRDefault="00BA2DD8" w:rsidP="00BA2DD8">
            <w:pPr>
              <w:ind w:left="360" w:firstLine="360"/>
              <w:contextualSpacing/>
              <w:jc w:val="both"/>
              <w:rPr>
                <w:rFonts w:ascii="Verdana" w:hAnsi="Verdana" w:cs="Arial"/>
                <w:b/>
                <w:color w:val="000000"/>
                <w:sz w:val="20"/>
                <w:szCs w:val="20"/>
              </w:rPr>
            </w:pPr>
            <w:r w:rsidRPr="00D56824">
              <w:rPr>
                <w:rFonts w:ascii="Verdana" w:hAnsi="Verdana" w:cs="Arial"/>
                <w:b/>
                <w:color w:val="000000"/>
                <w:sz w:val="20"/>
                <w:szCs w:val="20"/>
              </w:rPr>
              <w:t>Educación y Uso de Tiempo Libre</w:t>
            </w:r>
          </w:p>
          <w:p w14:paraId="1AE4025F" w14:textId="77777777" w:rsidR="00BA2DD8" w:rsidRPr="00D56824" w:rsidRDefault="00BA2DD8" w:rsidP="00BA2DD8">
            <w:pPr>
              <w:ind w:left="360"/>
              <w:contextualSpacing/>
              <w:jc w:val="both"/>
              <w:rPr>
                <w:rFonts w:ascii="Verdana" w:hAnsi="Verdana" w:cs="Arial"/>
                <w:b/>
                <w:color w:val="000000"/>
                <w:sz w:val="20"/>
                <w:szCs w:val="20"/>
              </w:rPr>
            </w:pPr>
          </w:p>
          <w:p w14:paraId="383BBED1" w14:textId="77777777" w:rsidR="00BA2DD8" w:rsidRPr="00D56824" w:rsidRDefault="00BA2DD8" w:rsidP="00BA2DD8">
            <w:pPr>
              <w:pStyle w:val="Prrafodelista"/>
              <w:numPr>
                <w:ilvl w:val="0"/>
                <w:numId w:val="15"/>
              </w:numPr>
              <w:ind w:left="360"/>
              <w:contextualSpacing/>
              <w:jc w:val="both"/>
              <w:rPr>
                <w:rFonts w:ascii="Verdana" w:hAnsi="Verdana" w:cs="Arial"/>
                <w:color w:val="A6A6A6" w:themeColor="background1" w:themeShade="A6"/>
                <w:sz w:val="20"/>
                <w:szCs w:val="20"/>
              </w:rPr>
            </w:pPr>
            <w:r w:rsidRPr="00D56824">
              <w:rPr>
                <w:rFonts w:ascii="Verdana" w:hAnsi="Verdana" w:cs="Arial"/>
                <w:color w:val="808080" w:themeColor="background1" w:themeShade="80"/>
                <w:sz w:val="20"/>
                <w:szCs w:val="20"/>
              </w:rPr>
              <w:t>Orientaciones generales para describir el componente: (aplican para los tres hechos)</w:t>
            </w:r>
          </w:p>
          <w:p w14:paraId="67143CA1"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0E66CB20" w14:textId="77777777" w:rsidR="00BA2DD8" w:rsidRPr="00D56824" w:rsidRDefault="00BA2DD8" w:rsidP="00BA2DD8">
            <w:pPr>
              <w:pStyle w:val="Prrafodelista"/>
              <w:ind w:left="360"/>
              <w:contextualSpacing/>
              <w:jc w:val="both"/>
              <w:rPr>
                <w:rFonts w:ascii="Verdana" w:hAnsi="Verdana" w:cs="Arial"/>
                <w:color w:val="808080" w:themeColor="background1" w:themeShade="80"/>
                <w:sz w:val="20"/>
                <w:szCs w:val="20"/>
              </w:rPr>
            </w:pPr>
            <w:r w:rsidRPr="00D56824">
              <w:rPr>
                <w:rFonts w:ascii="Verdana" w:hAnsi="Verdana" w:cs="Arial"/>
                <w:bCs/>
                <w:color w:val="808080" w:themeColor="background1" w:themeShade="80"/>
                <w:sz w:val="20"/>
                <w:szCs w:val="20"/>
                <w:u w:val="single"/>
              </w:rPr>
              <w:t>Diagnóstico y necesidades</w:t>
            </w:r>
            <w:r w:rsidRPr="00D56824">
              <w:rPr>
                <w:rFonts w:ascii="Verdana" w:hAnsi="Verdana" w:cs="Arial"/>
                <w:bCs/>
                <w:color w:val="808080" w:themeColor="background1" w:themeShade="80"/>
                <w:sz w:val="20"/>
                <w:szCs w:val="20"/>
              </w:rPr>
              <w:t>: Describir la población en edad escolar (cantidad de NNA, grados, cuantos por fuera del sistema escolar)</w:t>
            </w:r>
            <w:r w:rsidRPr="00D56824">
              <w:rPr>
                <w:rFonts w:ascii="Verdana" w:hAnsi="Verdana" w:cs="Arial"/>
                <w:color w:val="808080" w:themeColor="background1" w:themeShade="80"/>
                <w:sz w:val="20"/>
                <w:szCs w:val="20"/>
              </w:rPr>
              <w:t xml:space="preserve"> Informar si el proceso académico continúa sin inconvenientes, o fue cancelado (temporalidad); ¿existen alternativas de continuidad para el calendario escolar?; ¿Se desarrollan actividades de ocupación del tiempo libre para diferentes grupos etarios?</w:t>
            </w:r>
          </w:p>
          <w:p w14:paraId="188B4DEA"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3338C1D5" w14:textId="77777777" w:rsidR="00BA2DD8" w:rsidRPr="00D56824" w:rsidRDefault="00BA2DD8" w:rsidP="00BA2DD8">
            <w:pPr>
              <w:pStyle w:val="Prrafodelista"/>
              <w:ind w:left="360"/>
              <w:contextualSpacing/>
              <w:jc w:val="both"/>
              <w:rPr>
                <w:rFonts w:ascii="Verdana" w:hAnsi="Verdana" w:cs="Arial"/>
                <w:color w:val="A6A6A6" w:themeColor="background1" w:themeShade="A6"/>
                <w:sz w:val="20"/>
                <w:szCs w:val="20"/>
              </w:rPr>
            </w:pPr>
            <w:r w:rsidRPr="00D56824">
              <w:rPr>
                <w:rFonts w:ascii="Verdana" w:hAnsi="Verdana" w:cs="Arial"/>
                <w:bCs/>
                <w:color w:val="808080" w:themeColor="background1" w:themeShade="80"/>
                <w:sz w:val="20"/>
                <w:szCs w:val="20"/>
                <w:u w:val="single"/>
              </w:rPr>
              <w:t>Acciones adelantadas</w:t>
            </w:r>
            <w:r w:rsidRPr="00D56824">
              <w:rPr>
                <w:rFonts w:ascii="Verdana" w:hAnsi="Verdana" w:cs="Arial"/>
                <w:bCs/>
                <w:color w:val="808080" w:themeColor="background1" w:themeShade="80"/>
                <w:sz w:val="20"/>
                <w:szCs w:val="20"/>
              </w:rPr>
              <w:t xml:space="preserve">: ¿se realizó diagnóstico de la población en edad escolar?; ¿Que entidades tienen oferta en educación en emergencia y ocupación de tiempo libre?; Mencionar actividades programadas para garantizar este componente. </w:t>
            </w:r>
          </w:p>
          <w:p w14:paraId="2370C838" w14:textId="77777777" w:rsidR="00BA2DD8" w:rsidRPr="00D56824" w:rsidRDefault="00BA2DD8" w:rsidP="00BA2DD8">
            <w:pPr>
              <w:ind w:left="360"/>
              <w:contextualSpacing/>
              <w:jc w:val="both"/>
              <w:rPr>
                <w:rFonts w:ascii="Verdana" w:hAnsi="Verdana" w:cs="Arial"/>
                <w:color w:val="808080" w:themeColor="background1" w:themeShade="80"/>
                <w:sz w:val="20"/>
                <w:szCs w:val="20"/>
              </w:rPr>
            </w:pPr>
          </w:p>
          <w:p w14:paraId="38BDDCE4" w14:textId="77777777" w:rsidR="00BA2DD8" w:rsidRPr="00D56824" w:rsidRDefault="00BA2DD8" w:rsidP="00BA2DD8">
            <w:pPr>
              <w:pStyle w:val="Prrafodelista"/>
              <w:numPr>
                <w:ilvl w:val="0"/>
                <w:numId w:val="15"/>
              </w:num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Orientaciones particulares por evento para describir el componente:</w:t>
            </w:r>
          </w:p>
          <w:p w14:paraId="66CFFAC8" w14:textId="77777777" w:rsidR="00BA2DD8" w:rsidRPr="00D56824" w:rsidRDefault="00BA2DD8" w:rsidP="00BA2DD8">
            <w:pPr>
              <w:ind w:left="360"/>
              <w:contextualSpacing/>
              <w:jc w:val="both"/>
              <w:rPr>
                <w:rFonts w:ascii="Verdana" w:hAnsi="Verdana" w:cs="Arial"/>
                <w:b/>
                <w:color w:val="808080" w:themeColor="background1" w:themeShade="80"/>
                <w:sz w:val="20"/>
                <w:szCs w:val="20"/>
              </w:rPr>
            </w:pPr>
          </w:p>
          <w:tbl>
            <w:tblPr>
              <w:tblStyle w:val="Tablaconcuadrcula"/>
              <w:tblW w:w="0" w:type="auto"/>
              <w:jc w:val="center"/>
              <w:tblLook w:val="04A0" w:firstRow="1" w:lastRow="0" w:firstColumn="1" w:lastColumn="0" w:noHBand="0" w:noVBand="1"/>
            </w:tblPr>
            <w:tblGrid>
              <w:gridCol w:w="3076"/>
              <w:gridCol w:w="3051"/>
              <w:gridCol w:w="2991"/>
            </w:tblGrid>
            <w:tr w:rsidR="00BA2DD8" w:rsidRPr="00D56824" w14:paraId="2B9E2A1F" w14:textId="77777777" w:rsidTr="00C133BB">
              <w:trPr>
                <w:jc w:val="center"/>
              </w:trPr>
              <w:tc>
                <w:tcPr>
                  <w:tcW w:w="3209" w:type="dxa"/>
                  <w:vAlign w:val="center"/>
                </w:tcPr>
                <w:p w14:paraId="53D4B055"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Desplazamiento</w:t>
                  </w:r>
                </w:p>
              </w:tc>
              <w:tc>
                <w:tcPr>
                  <w:tcW w:w="3210" w:type="dxa"/>
                  <w:vAlign w:val="center"/>
                </w:tcPr>
                <w:p w14:paraId="217D9961"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Confinamiento</w:t>
                  </w:r>
                </w:p>
              </w:tc>
              <w:tc>
                <w:tcPr>
                  <w:tcW w:w="3210" w:type="dxa"/>
                  <w:vAlign w:val="center"/>
                </w:tcPr>
                <w:p w14:paraId="6A71D250"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Acto Terrorista</w:t>
                  </w:r>
                </w:p>
              </w:tc>
            </w:tr>
            <w:tr w:rsidR="00BA2DD8" w:rsidRPr="00D56824" w14:paraId="798EF3BC" w14:textId="77777777" w:rsidTr="00C133BB">
              <w:trPr>
                <w:jc w:val="center"/>
              </w:trPr>
              <w:tc>
                <w:tcPr>
                  <w:tcW w:w="3209" w:type="dxa"/>
                  <w:vAlign w:val="center"/>
                </w:tcPr>
                <w:p w14:paraId="6DC29FAE"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¿Hacen parte del censo de familias desplazadas, docentes de la comunidad?</w:t>
                  </w:r>
                </w:p>
                <w:p w14:paraId="5E74CDCC"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4207E10D"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¿La institución educativa está siendo utilizada como albergue? ¿Cuál es la estrategia para continuidad proceso académico?</w:t>
                  </w:r>
                </w:p>
                <w:p w14:paraId="435196AD"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2C0E345B"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¿Plan de ocupación de tiempo libre en lugar de albergue? Si las familias se encuentran haciendo uso de la red de apoyo cual es la estrategia para acceder a actividades de </w:t>
                  </w:r>
                  <w:r w:rsidRPr="00D56824">
                    <w:rPr>
                      <w:rFonts w:ascii="Verdana" w:hAnsi="Verdana" w:cs="Arial"/>
                      <w:bCs/>
                      <w:color w:val="808080" w:themeColor="background1" w:themeShade="80"/>
                      <w:sz w:val="20"/>
                      <w:szCs w:val="20"/>
                    </w:rPr>
                    <w:lastRenderedPageBreak/>
                    <w:t>ocupación de tiempo libre.</w:t>
                  </w:r>
                </w:p>
                <w:p w14:paraId="37FB41CE"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3D183EE6"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¿Existe oferta en el marco de educación en emergencia?</w:t>
                  </w:r>
                </w:p>
                <w:p w14:paraId="6631C6D5"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1EA5CBF2"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¿Hay oferta de educación dirigida a jóvenes y personas adultas?</w:t>
                  </w:r>
                </w:p>
              </w:tc>
              <w:tc>
                <w:tcPr>
                  <w:tcW w:w="3210" w:type="dxa"/>
                  <w:vAlign w:val="center"/>
                </w:tcPr>
                <w:p w14:paraId="598DD256"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lastRenderedPageBreak/>
                    <w:t>- Distancia a la que quedan las instituciones educativas</w:t>
                  </w:r>
                </w:p>
                <w:p w14:paraId="30CB1BC3"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7AF4DE9B"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¿Los docentes permanecen en la zona?</w:t>
                  </w:r>
                </w:p>
                <w:p w14:paraId="1F0CC730"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48423F0C"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El servicio de transporte escolar continúa funcionando.</w:t>
                  </w:r>
                </w:p>
                <w:p w14:paraId="30799B8F"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44517B84"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¿Se cuenta en la comunidad con espacios para recreación, deporte y cultura? ¿Se puede hacer uso de estos a raíz del evento que genera el confinamiento?</w:t>
                  </w:r>
                </w:p>
              </w:tc>
              <w:tc>
                <w:tcPr>
                  <w:tcW w:w="3210" w:type="dxa"/>
                  <w:vAlign w:val="center"/>
                </w:tcPr>
                <w:p w14:paraId="04FC4422"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¿Hubo afectación de escuelas o instituciones educativas? </w:t>
                  </w:r>
                </w:p>
                <w:p w14:paraId="5CCE8346"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rPr>
                  </w:pPr>
                </w:p>
              </w:tc>
            </w:tr>
          </w:tbl>
          <w:p w14:paraId="7C29754B" w14:textId="77777777" w:rsidR="00BA2DD8" w:rsidRPr="00D56824" w:rsidRDefault="00BA2DD8" w:rsidP="00BA2DD8">
            <w:pPr>
              <w:ind w:left="360"/>
              <w:contextualSpacing/>
              <w:jc w:val="both"/>
              <w:rPr>
                <w:rFonts w:ascii="Verdana" w:hAnsi="Verdana" w:cs="Arial"/>
                <w:color w:val="808080" w:themeColor="background1" w:themeShade="80"/>
                <w:sz w:val="20"/>
                <w:szCs w:val="20"/>
              </w:rPr>
            </w:pPr>
          </w:p>
          <w:p w14:paraId="5D85C424" w14:textId="77777777" w:rsidR="00BA2DD8" w:rsidRPr="00D56824" w:rsidRDefault="00BA2DD8" w:rsidP="00BA2DD8">
            <w:pPr>
              <w:ind w:left="360" w:firstLine="360"/>
              <w:contextualSpacing/>
              <w:jc w:val="both"/>
              <w:rPr>
                <w:rFonts w:ascii="Verdana" w:hAnsi="Verdana" w:cs="Arial"/>
                <w:b/>
                <w:color w:val="000000"/>
                <w:sz w:val="20"/>
                <w:szCs w:val="20"/>
              </w:rPr>
            </w:pPr>
            <w:r w:rsidRPr="00D56824">
              <w:rPr>
                <w:rFonts w:ascii="Verdana" w:hAnsi="Verdana" w:cs="Arial"/>
                <w:b/>
                <w:color w:val="000000"/>
                <w:sz w:val="20"/>
                <w:szCs w:val="20"/>
              </w:rPr>
              <w:t>Seguridad</w:t>
            </w:r>
          </w:p>
          <w:p w14:paraId="6FC289B1" w14:textId="77777777" w:rsidR="00BA2DD8" w:rsidRPr="00D56824" w:rsidRDefault="00BA2DD8" w:rsidP="00BA2DD8">
            <w:pPr>
              <w:ind w:left="360" w:firstLine="360"/>
              <w:contextualSpacing/>
              <w:jc w:val="both"/>
              <w:rPr>
                <w:rFonts w:ascii="Verdana" w:hAnsi="Verdana" w:cs="Arial"/>
                <w:b/>
                <w:color w:val="000000"/>
                <w:sz w:val="20"/>
                <w:szCs w:val="20"/>
              </w:rPr>
            </w:pPr>
          </w:p>
          <w:p w14:paraId="15294BBB" w14:textId="77777777" w:rsidR="00BA2DD8" w:rsidRPr="00D56824" w:rsidRDefault="00BA2DD8" w:rsidP="00BA2DD8">
            <w:pPr>
              <w:pStyle w:val="Prrafodelista"/>
              <w:numPr>
                <w:ilvl w:val="0"/>
                <w:numId w:val="15"/>
              </w:numPr>
              <w:ind w:left="360"/>
              <w:contextualSpacing/>
              <w:jc w:val="both"/>
              <w:rPr>
                <w:rFonts w:ascii="Verdana" w:hAnsi="Verdana" w:cs="Arial"/>
                <w:color w:val="A6A6A6" w:themeColor="background1" w:themeShade="A6"/>
                <w:sz w:val="20"/>
                <w:szCs w:val="20"/>
              </w:rPr>
            </w:pPr>
            <w:r w:rsidRPr="00D56824">
              <w:rPr>
                <w:rFonts w:ascii="Verdana" w:hAnsi="Verdana" w:cs="Arial"/>
                <w:color w:val="808080" w:themeColor="background1" w:themeShade="80"/>
                <w:sz w:val="20"/>
                <w:szCs w:val="20"/>
              </w:rPr>
              <w:t>Orientaciones generales para describir el componente: (aplican para los tres hechos)</w:t>
            </w:r>
          </w:p>
          <w:p w14:paraId="6C4B054B"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15170F93" w14:textId="77777777" w:rsidR="00BA2DD8" w:rsidRPr="00D56824" w:rsidRDefault="00BA2DD8" w:rsidP="00BA2DD8">
            <w:pPr>
              <w:pStyle w:val="Prrafodelista"/>
              <w:ind w:left="360"/>
              <w:contextualSpacing/>
              <w:jc w:val="both"/>
              <w:rPr>
                <w:rFonts w:ascii="Verdana" w:hAnsi="Verdana" w:cs="Arial"/>
                <w:color w:val="A6A6A6" w:themeColor="background1" w:themeShade="A6"/>
                <w:sz w:val="20"/>
                <w:szCs w:val="20"/>
              </w:rPr>
            </w:pPr>
            <w:r w:rsidRPr="00D56824">
              <w:rPr>
                <w:rFonts w:ascii="Verdana" w:hAnsi="Verdana" w:cs="Arial"/>
                <w:bCs/>
                <w:color w:val="808080" w:themeColor="background1" w:themeShade="80"/>
                <w:sz w:val="20"/>
                <w:szCs w:val="20"/>
                <w:u w:val="single"/>
              </w:rPr>
              <w:t>Diagnóstico y necesidades</w:t>
            </w:r>
            <w:r w:rsidRPr="00D56824">
              <w:rPr>
                <w:rFonts w:ascii="Verdana" w:hAnsi="Verdana" w:cs="Arial"/>
                <w:bCs/>
                <w:color w:val="808080" w:themeColor="background1" w:themeShade="80"/>
                <w:sz w:val="20"/>
                <w:szCs w:val="20"/>
              </w:rPr>
              <w:t xml:space="preserve">: </w:t>
            </w:r>
            <w:r w:rsidRPr="00D56824">
              <w:rPr>
                <w:rFonts w:ascii="Verdana" w:hAnsi="Verdana" w:cs="Arial"/>
                <w:color w:val="808080" w:themeColor="background1" w:themeShade="80"/>
                <w:sz w:val="20"/>
                <w:szCs w:val="20"/>
              </w:rPr>
              <w:t xml:space="preserve">Coordinación con la Fuerza Pública / Militar para garantizar la seguridad de la población víctima que se encuentran en los albergues y/o zonas de recepción. Otros hechos de violencia presentados (cuáles, cuándo y acciones desarrolladas), mecanismos de protección empleados. Para casos étnicos, ¿se ha realizado coordinación con autoridades tradicionales? (Guardia Indígena, Guardia Cimarrona); describa si las comunidades han desarrollado estrategias de autoprotección.  </w:t>
            </w:r>
          </w:p>
          <w:p w14:paraId="30BD41A9" w14:textId="77777777" w:rsidR="00BA2DD8" w:rsidRPr="00D56824" w:rsidRDefault="00BA2DD8" w:rsidP="00BA2DD8">
            <w:pPr>
              <w:ind w:left="360"/>
              <w:contextualSpacing/>
              <w:jc w:val="both"/>
              <w:rPr>
                <w:rFonts w:ascii="Verdana" w:hAnsi="Verdana" w:cs="Arial"/>
                <w:b/>
                <w:color w:val="808080" w:themeColor="background1" w:themeShade="80"/>
                <w:sz w:val="20"/>
                <w:szCs w:val="20"/>
              </w:rPr>
            </w:pPr>
          </w:p>
          <w:p w14:paraId="678CC044" w14:textId="77777777" w:rsidR="00BA2DD8" w:rsidRPr="00D56824" w:rsidRDefault="00BA2DD8" w:rsidP="00BA2DD8">
            <w:pPr>
              <w:pStyle w:val="Prrafodelista"/>
              <w:numPr>
                <w:ilvl w:val="0"/>
                <w:numId w:val="15"/>
              </w:numPr>
              <w:ind w:left="360"/>
              <w:contextualSpacing/>
              <w:jc w:val="both"/>
              <w:rPr>
                <w:rFonts w:ascii="Verdana" w:hAnsi="Verdana" w:cs="Arial"/>
                <w:color w:val="A6A6A6" w:themeColor="background1" w:themeShade="A6"/>
                <w:sz w:val="20"/>
                <w:szCs w:val="20"/>
              </w:rPr>
            </w:pPr>
            <w:r w:rsidRPr="00D56824">
              <w:rPr>
                <w:rFonts w:ascii="Verdana" w:hAnsi="Verdana" w:cs="Arial"/>
                <w:color w:val="808080" w:themeColor="background1" w:themeShade="80"/>
                <w:sz w:val="20"/>
                <w:szCs w:val="20"/>
              </w:rPr>
              <w:t>Orientaciones generales para describir el componente: (aplican para los tres hechos)</w:t>
            </w:r>
          </w:p>
          <w:p w14:paraId="1DB8E2AC" w14:textId="77777777" w:rsidR="00BA2DD8" w:rsidRPr="00D56824" w:rsidRDefault="00BA2DD8" w:rsidP="00BA2DD8">
            <w:pPr>
              <w:ind w:left="360"/>
              <w:contextualSpacing/>
              <w:jc w:val="both"/>
              <w:rPr>
                <w:rFonts w:ascii="Verdana" w:hAnsi="Verdana" w:cs="Arial"/>
                <w:b/>
                <w:color w:val="808080" w:themeColor="background1" w:themeShade="80"/>
                <w:sz w:val="20"/>
                <w:szCs w:val="20"/>
              </w:rPr>
            </w:pPr>
          </w:p>
          <w:tbl>
            <w:tblPr>
              <w:tblStyle w:val="Tablaconcuadrcula"/>
              <w:tblW w:w="0" w:type="auto"/>
              <w:tblLook w:val="04A0" w:firstRow="1" w:lastRow="0" w:firstColumn="1" w:lastColumn="0" w:noHBand="0" w:noVBand="1"/>
            </w:tblPr>
            <w:tblGrid>
              <w:gridCol w:w="3066"/>
              <w:gridCol w:w="3039"/>
              <w:gridCol w:w="3013"/>
            </w:tblGrid>
            <w:tr w:rsidR="00BA2DD8" w:rsidRPr="00D56824" w14:paraId="32DE7BFF" w14:textId="77777777" w:rsidTr="00C133BB">
              <w:tc>
                <w:tcPr>
                  <w:tcW w:w="3209" w:type="dxa"/>
                  <w:vAlign w:val="center"/>
                </w:tcPr>
                <w:p w14:paraId="58DC9E86"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Desplazamiento</w:t>
                  </w:r>
                </w:p>
              </w:tc>
              <w:tc>
                <w:tcPr>
                  <w:tcW w:w="3210" w:type="dxa"/>
                  <w:vAlign w:val="center"/>
                </w:tcPr>
                <w:p w14:paraId="22BA63CE"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Confinamiento</w:t>
                  </w:r>
                </w:p>
              </w:tc>
              <w:tc>
                <w:tcPr>
                  <w:tcW w:w="3210" w:type="dxa"/>
                  <w:vAlign w:val="center"/>
                </w:tcPr>
                <w:p w14:paraId="6393A99B"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Acto Terrorista</w:t>
                  </w:r>
                </w:p>
              </w:tc>
            </w:tr>
            <w:tr w:rsidR="00BA2DD8" w:rsidRPr="00D56824" w14:paraId="782D21A3" w14:textId="77777777" w:rsidTr="00C133BB">
              <w:tc>
                <w:tcPr>
                  <w:tcW w:w="3209" w:type="dxa"/>
                  <w:vAlign w:val="center"/>
                </w:tcPr>
                <w:p w14:paraId="1C47B391"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Condiciones de seguridad en la zona expulsora.</w:t>
                  </w:r>
                </w:p>
                <w:p w14:paraId="05C0718F"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42D1310C"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Condiciones de seguridad en lugar de albergue y/o zonas de recepción.</w:t>
                  </w:r>
                </w:p>
              </w:tc>
              <w:tc>
                <w:tcPr>
                  <w:tcW w:w="3210" w:type="dxa"/>
                  <w:vAlign w:val="center"/>
                </w:tcPr>
                <w:p w14:paraId="6E5378BE"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Estrategia por parte de la fuerza pública/militar de seguridad para superar la situación de confinamiento?</w:t>
                  </w:r>
                </w:p>
              </w:tc>
              <w:tc>
                <w:tcPr>
                  <w:tcW w:w="3210" w:type="dxa"/>
                  <w:vAlign w:val="center"/>
                </w:tcPr>
                <w:p w14:paraId="134BF3A2"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Acciones inmediatas por parte de la Fuerza Pública/ militar para restablecer la seguridad en el lugar del evento. </w:t>
                  </w:r>
                </w:p>
                <w:p w14:paraId="63CE42D3"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p>
                <w:p w14:paraId="7AE68299"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¿El evento afectó infraestructura energética? ¿Tiempo para restablecer el servicio? </w:t>
                  </w:r>
                </w:p>
              </w:tc>
            </w:tr>
          </w:tbl>
          <w:p w14:paraId="7670665E" w14:textId="77777777" w:rsidR="00BA2DD8" w:rsidRPr="00D56824" w:rsidRDefault="00BA2DD8" w:rsidP="00BA2DD8">
            <w:pPr>
              <w:ind w:left="360"/>
              <w:contextualSpacing/>
              <w:jc w:val="both"/>
              <w:rPr>
                <w:rFonts w:ascii="Verdana" w:hAnsi="Verdana" w:cs="Arial"/>
                <w:b/>
                <w:sz w:val="20"/>
                <w:szCs w:val="20"/>
              </w:rPr>
            </w:pPr>
          </w:p>
          <w:p w14:paraId="5114239A" w14:textId="77777777" w:rsidR="00BA2DD8" w:rsidRPr="00D56824" w:rsidRDefault="00BA2DD8" w:rsidP="00BA2DD8">
            <w:pPr>
              <w:ind w:left="360" w:firstLine="360"/>
              <w:contextualSpacing/>
              <w:jc w:val="both"/>
              <w:rPr>
                <w:rFonts w:ascii="Verdana" w:hAnsi="Verdana" w:cs="Arial"/>
                <w:b/>
                <w:color w:val="000000"/>
                <w:sz w:val="20"/>
                <w:szCs w:val="20"/>
              </w:rPr>
            </w:pPr>
            <w:r w:rsidRPr="00D56824">
              <w:rPr>
                <w:rFonts w:ascii="Verdana" w:hAnsi="Verdana" w:cs="Arial"/>
                <w:b/>
                <w:color w:val="000000"/>
                <w:sz w:val="20"/>
                <w:szCs w:val="20"/>
              </w:rPr>
              <w:t>Protección Personas</w:t>
            </w:r>
          </w:p>
          <w:p w14:paraId="0CA6A3BD" w14:textId="77777777" w:rsidR="00BA2DD8" w:rsidRPr="00D56824" w:rsidRDefault="00BA2DD8" w:rsidP="00BA2DD8">
            <w:pPr>
              <w:ind w:left="360" w:firstLine="360"/>
              <w:contextualSpacing/>
              <w:jc w:val="both"/>
              <w:rPr>
                <w:rFonts w:ascii="Verdana" w:hAnsi="Verdana" w:cs="Arial"/>
                <w:b/>
                <w:color w:val="000000"/>
                <w:sz w:val="20"/>
                <w:szCs w:val="20"/>
              </w:rPr>
            </w:pPr>
          </w:p>
          <w:p w14:paraId="6FE44680" w14:textId="77777777" w:rsidR="00BA2DD8" w:rsidRPr="00D56824" w:rsidRDefault="00BA2DD8" w:rsidP="00BA2DD8">
            <w:pPr>
              <w:pStyle w:val="Prrafodelista"/>
              <w:numPr>
                <w:ilvl w:val="0"/>
                <w:numId w:val="15"/>
              </w:numPr>
              <w:ind w:left="360"/>
              <w:contextualSpacing/>
              <w:jc w:val="both"/>
              <w:rPr>
                <w:rFonts w:ascii="Verdana" w:hAnsi="Verdana" w:cs="Arial"/>
                <w:color w:val="A6A6A6" w:themeColor="background1" w:themeShade="A6"/>
                <w:sz w:val="20"/>
                <w:szCs w:val="20"/>
              </w:rPr>
            </w:pPr>
            <w:r w:rsidRPr="00D56824">
              <w:rPr>
                <w:rFonts w:ascii="Verdana" w:hAnsi="Verdana" w:cs="Arial"/>
                <w:color w:val="808080" w:themeColor="background1" w:themeShade="80"/>
                <w:sz w:val="20"/>
                <w:szCs w:val="20"/>
              </w:rPr>
              <w:t>Orientaciones generales para describir el componente: (aplican para los tres hechos)</w:t>
            </w:r>
          </w:p>
          <w:p w14:paraId="23718939" w14:textId="77777777" w:rsidR="00BA2DD8" w:rsidRPr="00D56824" w:rsidRDefault="00BA2DD8" w:rsidP="00BA2DD8">
            <w:pPr>
              <w:pStyle w:val="Prrafodelista"/>
              <w:ind w:left="360"/>
              <w:contextualSpacing/>
              <w:jc w:val="both"/>
              <w:rPr>
                <w:rFonts w:ascii="Verdana" w:hAnsi="Verdana" w:cs="Arial"/>
                <w:color w:val="A6A6A6" w:themeColor="background1" w:themeShade="A6"/>
                <w:sz w:val="20"/>
                <w:szCs w:val="20"/>
              </w:rPr>
            </w:pPr>
          </w:p>
          <w:p w14:paraId="55AA18C3" w14:textId="77777777" w:rsidR="00BA2DD8" w:rsidRPr="00D56824" w:rsidRDefault="00BA2DD8" w:rsidP="00BA2DD8">
            <w:pPr>
              <w:pStyle w:val="Prrafodelista"/>
              <w:ind w:left="360"/>
              <w:contextualSpacing/>
              <w:jc w:val="both"/>
              <w:rPr>
                <w:rFonts w:ascii="Verdana" w:hAnsi="Verdana" w:cs="Arial"/>
                <w:color w:val="A6A6A6" w:themeColor="background1" w:themeShade="A6"/>
                <w:sz w:val="20"/>
                <w:szCs w:val="20"/>
              </w:rPr>
            </w:pPr>
            <w:r w:rsidRPr="00D56824">
              <w:rPr>
                <w:rFonts w:ascii="Verdana" w:hAnsi="Verdana" w:cs="Arial"/>
                <w:bCs/>
                <w:color w:val="808080" w:themeColor="background1" w:themeShade="80"/>
                <w:sz w:val="20"/>
                <w:szCs w:val="20"/>
                <w:u w:val="single"/>
              </w:rPr>
              <w:t>Diagnóstico y necesidades</w:t>
            </w:r>
            <w:r w:rsidRPr="00D56824">
              <w:rPr>
                <w:rFonts w:ascii="Verdana" w:hAnsi="Verdana" w:cs="Arial"/>
                <w:bCs/>
                <w:color w:val="808080" w:themeColor="background1" w:themeShade="80"/>
                <w:sz w:val="20"/>
                <w:szCs w:val="20"/>
              </w:rPr>
              <w:t xml:space="preserve">: </w:t>
            </w:r>
            <w:r w:rsidRPr="00D56824">
              <w:rPr>
                <w:rFonts w:ascii="Verdana" w:hAnsi="Verdana" w:cs="Arial"/>
                <w:color w:val="A6A6A6" w:themeColor="background1" w:themeShade="A6"/>
                <w:sz w:val="20"/>
                <w:szCs w:val="20"/>
              </w:rPr>
              <w:t xml:space="preserve">Informar si existen personas en riesgo, hay personas amenazadas. ¿Se dio la activación de ruta de protección? Cuáles han sido las medidas de protección implementadas de manera inmediata. ¿Se llevó a cabo espacio de coordinación para el tema de protección?  </w:t>
            </w:r>
          </w:p>
          <w:p w14:paraId="7984CE7F" w14:textId="77777777" w:rsidR="00BA2DD8" w:rsidRPr="00D56824" w:rsidRDefault="00BA2DD8" w:rsidP="00BA2DD8">
            <w:pPr>
              <w:ind w:left="360"/>
              <w:contextualSpacing/>
              <w:jc w:val="both"/>
              <w:rPr>
                <w:rFonts w:ascii="Verdana" w:hAnsi="Verdana" w:cs="Arial"/>
                <w:color w:val="A6A6A6" w:themeColor="background1" w:themeShade="A6"/>
                <w:sz w:val="20"/>
                <w:szCs w:val="20"/>
              </w:rPr>
            </w:pPr>
          </w:p>
          <w:p w14:paraId="76F2E049" w14:textId="77777777" w:rsidR="00BA2DD8" w:rsidRPr="00D56824" w:rsidRDefault="00BA2DD8" w:rsidP="00BA2DD8">
            <w:pPr>
              <w:ind w:left="360" w:firstLine="360"/>
              <w:contextualSpacing/>
              <w:jc w:val="both"/>
              <w:rPr>
                <w:rFonts w:ascii="Verdana" w:hAnsi="Verdana" w:cs="Arial"/>
                <w:b/>
                <w:color w:val="000000"/>
                <w:sz w:val="20"/>
                <w:szCs w:val="20"/>
              </w:rPr>
            </w:pPr>
            <w:r w:rsidRPr="00D56824">
              <w:rPr>
                <w:rFonts w:ascii="Verdana" w:hAnsi="Verdana" w:cs="Arial"/>
                <w:b/>
                <w:color w:val="000000"/>
                <w:sz w:val="20"/>
                <w:szCs w:val="20"/>
              </w:rPr>
              <w:t>Protección de Bienes</w:t>
            </w:r>
          </w:p>
          <w:p w14:paraId="5E933DFD" w14:textId="77777777" w:rsidR="00BA2DD8" w:rsidRPr="00D56824" w:rsidRDefault="00BA2DD8" w:rsidP="00BA2DD8">
            <w:pPr>
              <w:ind w:left="360" w:firstLine="360"/>
              <w:contextualSpacing/>
              <w:jc w:val="both"/>
              <w:rPr>
                <w:rFonts w:ascii="Verdana" w:hAnsi="Verdana" w:cs="Arial"/>
                <w:b/>
                <w:color w:val="A6A6A6" w:themeColor="background1" w:themeShade="A6"/>
                <w:sz w:val="20"/>
                <w:szCs w:val="20"/>
              </w:rPr>
            </w:pPr>
          </w:p>
          <w:p w14:paraId="51BDFB49" w14:textId="77777777" w:rsidR="00BA2DD8" w:rsidRPr="00D56824" w:rsidRDefault="00BA2DD8" w:rsidP="00BA2DD8">
            <w:pPr>
              <w:pStyle w:val="Prrafodelista"/>
              <w:numPr>
                <w:ilvl w:val="0"/>
                <w:numId w:val="15"/>
              </w:numPr>
              <w:ind w:left="360"/>
              <w:contextualSpacing/>
              <w:jc w:val="both"/>
              <w:rPr>
                <w:rFonts w:ascii="Verdana" w:hAnsi="Verdana" w:cs="Arial"/>
                <w:color w:val="A6A6A6" w:themeColor="background1" w:themeShade="A6"/>
                <w:sz w:val="20"/>
                <w:szCs w:val="20"/>
              </w:rPr>
            </w:pPr>
            <w:r w:rsidRPr="00D56824">
              <w:rPr>
                <w:rFonts w:ascii="Verdana" w:hAnsi="Verdana" w:cs="Arial"/>
                <w:color w:val="808080" w:themeColor="background1" w:themeShade="80"/>
                <w:sz w:val="20"/>
                <w:szCs w:val="20"/>
              </w:rPr>
              <w:t>Orientaciones generales para describir el componente: (aplican para los tres hechos)</w:t>
            </w:r>
          </w:p>
          <w:p w14:paraId="005DFA56"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30596E6A" w14:textId="77777777" w:rsidR="00BA2DD8" w:rsidRPr="00D56824" w:rsidRDefault="00BA2DD8" w:rsidP="00BA2DD8">
            <w:pPr>
              <w:pStyle w:val="Prrafodelista"/>
              <w:ind w:left="360"/>
              <w:contextualSpacing/>
              <w:jc w:val="both"/>
              <w:rPr>
                <w:rFonts w:ascii="Verdana" w:hAnsi="Verdana" w:cs="Arial"/>
                <w:color w:val="A6A6A6" w:themeColor="background1" w:themeShade="A6"/>
                <w:sz w:val="20"/>
                <w:szCs w:val="20"/>
              </w:rPr>
            </w:pPr>
            <w:r w:rsidRPr="00D56824">
              <w:rPr>
                <w:rFonts w:ascii="Verdana" w:hAnsi="Verdana" w:cs="Arial"/>
                <w:bCs/>
                <w:color w:val="808080" w:themeColor="background1" w:themeShade="80"/>
                <w:sz w:val="20"/>
                <w:szCs w:val="20"/>
                <w:u w:val="single"/>
              </w:rPr>
              <w:lastRenderedPageBreak/>
              <w:t>Diagnóstico y necesidades</w:t>
            </w:r>
            <w:r w:rsidRPr="00D56824">
              <w:rPr>
                <w:rFonts w:ascii="Verdana" w:hAnsi="Verdana" w:cs="Arial"/>
                <w:bCs/>
                <w:color w:val="808080" w:themeColor="background1" w:themeShade="80"/>
                <w:sz w:val="20"/>
                <w:szCs w:val="20"/>
              </w:rPr>
              <w:t xml:space="preserve">: </w:t>
            </w:r>
            <w:r w:rsidRPr="00D56824">
              <w:rPr>
                <w:rFonts w:ascii="Verdana" w:hAnsi="Verdana" w:cs="Arial"/>
                <w:color w:val="A6A6A6" w:themeColor="background1" w:themeShade="A6"/>
                <w:sz w:val="20"/>
                <w:szCs w:val="20"/>
              </w:rPr>
              <w:t>¿Informar si existen bienes abandonados a raíz del evento? Caracterización de los bienes, ¿Cuáles han sido las medidas de protección implementadas de manera inmediata?, ¿Se llevó a cabo espacio de coordinación para el tema de protección de bienes?, En casos individuales ¿se diligenció formulario de la URT para iniciar trámite de protección?; para territorios étnicos ¿se puso en conocimiento y se activó ruta con Ministerio del Interior (para comunidades Afro), y con la URT (casos indígenas)</w:t>
            </w:r>
            <w:r w:rsidRPr="00D56824">
              <w:rPr>
                <w:rStyle w:val="Refdenotaalpie"/>
                <w:rFonts w:ascii="Verdana" w:hAnsi="Verdana" w:cs="Arial"/>
                <w:color w:val="A6A6A6" w:themeColor="background1" w:themeShade="A6"/>
                <w:sz w:val="20"/>
                <w:szCs w:val="20"/>
              </w:rPr>
              <w:footnoteReference w:id="2"/>
            </w:r>
            <w:r w:rsidRPr="00D56824">
              <w:rPr>
                <w:rFonts w:ascii="Verdana" w:hAnsi="Verdana" w:cs="Arial"/>
                <w:color w:val="A6A6A6" w:themeColor="background1" w:themeShade="A6"/>
                <w:sz w:val="20"/>
                <w:szCs w:val="20"/>
              </w:rPr>
              <w:t>?</w:t>
            </w:r>
          </w:p>
          <w:p w14:paraId="71EDA2B0" w14:textId="77777777" w:rsidR="00BA2DD8" w:rsidRPr="00D56824" w:rsidRDefault="00BA2DD8" w:rsidP="00BA2DD8">
            <w:pPr>
              <w:ind w:left="360"/>
              <w:contextualSpacing/>
              <w:jc w:val="both"/>
              <w:rPr>
                <w:rFonts w:ascii="Verdana" w:hAnsi="Verdana" w:cs="Arial"/>
                <w:color w:val="A6A6A6" w:themeColor="background1" w:themeShade="A6"/>
                <w:sz w:val="20"/>
                <w:szCs w:val="20"/>
              </w:rPr>
            </w:pPr>
          </w:p>
          <w:tbl>
            <w:tblPr>
              <w:tblStyle w:val="Tablaconcuadrcula"/>
              <w:tblW w:w="0" w:type="auto"/>
              <w:jc w:val="center"/>
              <w:tblLook w:val="04A0" w:firstRow="1" w:lastRow="0" w:firstColumn="1" w:lastColumn="0" w:noHBand="0" w:noVBand="1"/>
            </w:tblPr>
            <w:tblGrid>
              <w:gridCol w:w="3060"/>
              <w:gridCol w:w="3033"/>
              <w:gridCol w:w="3025"/>
            </w:tblGrid>
            <w:tr w:rsidR="00BA2DD8" w:rsidRPr="00D56824" w14:paraId="13F77510" w14:textId="77777777" w:rsidTr="00C133BB">
              <w:trPr>
                <w:jc w:val="center"/>
              </w:trPr>
              <w:tc>
                <w:tcPr>
                  <w:tcW w:w="3209" w:type="dxa"/>
                  <w:vAlign w:val="center"/>
                </w:tcPr>
                <w:p w14:paraId="44871B6B"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Desplazamiento</w:t>
                  </w:r>
                </w:p>
              </w:tc>
              <w:tc>
                <w:tcPr>
                  <w:tcW w:w="3210" w:type="dxa"/>
                  <w:vAlign w:val="center"/>
                </w:tcPr>
                <w:p w14:paraId="0E33BDDA"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Confinamiento</w:t>
                  </w:r>
                </w:p>
              </w:tc>
              <w:tc>
                <w:tcPr>
                  <w:tcW w:w="3210" w:type="dxa"/>
                  <w:vAlign w:val="center"/>
                </w:tcPr>
                <w:p w14:paraId="72070FD6" w14:textId="77777777" w:rsidR="00BA2DD8" w:rsidRPr="00D56824" w:rsidRDefault="00BA2DD8" w:rsidP="00BA2DD8">
                  <w:pPr>
                    <w:ind w:left="360"/>
                    <w:contextualSpacing/>
                    <w:jc w:val="both"/>
                    <w:rPr>
                      <w:rFonts w:ascii="Verdana" w:hAnsi="Verdana" w:cs="Arial"/>
                      <w:b/>
                      <w:bCs/>
                      <w:color w:val="808080" w:themeColor="background1" w:themeShade="80"/>
                      <w:sz w:val="20"/>
                      <w:szCs w:val="20"/>
                    </w:rPr>
                  </w:pPr>
                  <w:r w:rsidRPr="00D56824">
                    <w:rPr>
                      <w:rFonts w:ascii="Verdana" w:hAnsi="Verdana" w:cs="Arial"/>
                      <w:b/>
                      <w:bCs/>
                      <w:color w:val="808080" w:themeColor="background1" w:themeShade="80"/>
                      <w:sz w:val="20"/>
                      <w:szCs w:val="20"/>
                    </w:rPr>
                    <w:t>Acto terrorista</w:t>
                  </w:r>
                </w:p>
              </w:tc>
            </w:tr>
            <w:tr w:rsidR="00BA2DD8" w:rsidRPr="00D56824" w14:paraId="513F2C3E" w14:textId="77777777" w:rsidTr="00C133BB">
              <w:trPr>
                <w:jc w:val="center"/>
              </w:trPr>
              <w:tc>
                <w:tcPr>
                  <w:tcW w:w="3209" w:type="dxa"/>
                  <w:vAlign w:val="center"/>
                </w:tcPr>
                <w:p w14:paraId="1752A515"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Tener en cuenta consideraciones generales </w:t>
                  </w:r>
                </w:p>
              </w:tc>
              <w:tc>
                <w:tcPr>
                  <w:tcW w:w="3210" w:type="dxa"/>
                  <w:vAlign w:val="center"/>
                </w:tcPr>
                <w:p w14:paraId="5893C7EE"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xml:space="preserve">- Teniendo en cuenta las posibles restricciones para que las comunidades se trasladen a predios donde tienen sus cultivos, identificar si puede generarse riesgo de que dichos predios o territorios (para casos étnicos) puedan </w:t>
                  </w:r>
                  <w:r w:rsidRPr="00D56824">
                    <w:rPr>
                      <w:rFonts w:ascii="Verdana" w:hAnsi="Verdana" w:cs="Arial"/>
                      <w:color w:val="808080" w:themeColor="background1" w:themeShade="80"/>
                      <w:sz w:val="20"/>
                      <w:szCs w:val="20"/>
                      <w:shd w:val="clear" w:color="auto" w:fill="FFFFFF"/>
                    </w:rPr>
                    <w:t xml:space="preserve">ser enajenados, transferidos o se limite el derecho a la propiedad individual o colectiva (comunidades y pueblos étnicos).  </w:t>
                  </w:r>
                </w:p>
              </w:tc>
              <w:tc>
                <w:tcPr>
                  <w:tcW w:w="3210" w:type="dxa"/>
                  <w:vAlign w:val="center"/>
                </w:tcPr>
                <w:p w14:paraId="3869E33B" w14:textId="77777777" w:rsidR="00BA2DD8" w:rsidRPr="00D56824" w:rsidRDefault="00BA2DD8" w:rsidP="00BA2DD8">
                  <w:pPr>
                    <w:ind w:left="360"/>
                    <w:contextualSpacing/>
                    <w:jc w:val="both"/>
                    <w:rPr>
                      <w:rFonts w:ascii="Verdana" w:hAnsi="Verdana" w:cs="Arial"/>
                      <w:bCs/>
                      <w:color w:val="808080" w:themeColor="background1" w:themeShade="80"/>
                      <w:sz w:val="20"/>
                      <w:szCs w:val="20"/>
                    </w:rPr>
                  </w:pPr>
                  <w:r w:rsidRPr="00D56824">
                    <w:rPr>
                      <w:rFonts w:ascii="Verdana" w:hAnsi="Verdana" w:cs="Arial"/>
                      <w:bCs/>
                      <w:color w:val="808080" w:themeColor="background1" w:themeShade="80"/>
                      <w:sz w:val="20"/>
                      <w:szCs w:val="20"/>
                    </w:rPr>
                    <w:t>- Tener en cuenta consideraciones generales</w:t>
                  </w:r>
                </w:p>
              </w:tc>
            </w:tr>
          </w:tbl>
          <w:p w14:paraId="7F91303E" w14:textId="77777777" w:rsidR="00BA2DD8" w:rsidRPr="00D56824" w:rsidRDefault="00BA2DD8" w:rsidP="00BA2DD8">
            <w:pPr>
              <w:ind w:left="360"/>
              <w:contextualSpacing/>
              <w:jc w:val="both"/>
              <w:rPr>
                <w:rFonts w:ascii="Verdana" w:hAnsi="Verdana" w:cs="Arial"/>
                <w:color w:val="A6A6A6" w:themeColor="background1" w:themeShade="A6"/>
                <w:sz w:val="20"/>
                <w:szCs w:val="20"/>
              </w:rPr>
            </w:pPr>
          </w:p>
          <w:p w14:paraId="7FF4C609" w14:textId="77777777" w:rsidR="00BA2DD8" w:rsidRPr="00D56824" w:rsidRDefault="00BA2DD8" w:rsidP="00BA2DD8">
            <w:pPr>
              <w:ind w:left="360" w:firstLine="360"/>
              <w:contextualSpacing/>
              <w:jc w:val="both"/>
              <w:rPr>
                <w:rFonts w:ascii="Verdana" w:hAnsi="Verdana" w:cs="Arial"/>
                <w:b/>
                <w:color w:val="000000"/>
                <w:sz w:val="20"/>
                <w:szCs w:val="20"/>
              </w:rPr>
            </w:pPr>
          </w:p>
          <w:p w14:paraId="6C5E4FDD" w14:textId="77777777" w:rsidR="00BA2DD8" w:rsidRPr="00D56824" w:rsidRDefault="00BA2DD8" w:rsidP="00BA2DD8">
            <w:pPr>
              <w:ind w:left="360" w:firstLine="360"/>
              <w:contextualSpacing/>
              <w:jc w:val="both"/>
              <w:rPr>
                <w:rFonts w:ascii="Verdana" w:hAnsi="Verdana" w:cs="Arial"/>
                <w:b/>
                <w:color w:val="000000"/>
                <w:sz w:val="20"/>
                <w:szCs w:val="20"/>
              </w:rPr>
            </w:pPr>
            <w:r w:rsidRPr="00D56824">
              <w:rPr>
                <w:rFonts w:ascii="Verdana" w:hAnsi="Verdana" w:cs="Arial"/>
                <w:b/>
                <w:color w:val="000000"/>
                <w:sz w:val="20"/>
                <w:szCs w:val="20"/>
              </w:rPr>
              <w:t>Orientación a las víctimas</w:t>
            </w:r>
          </w:p>
          <w:p w14:paraId="792AB037" w14:textId="77777777" w:rsidR="00BA2DD8" w:rsidRPr="00D56824" w:rsidRDefault="00BA2DD8" w:rsidP="00BA2DD8">
            <w:pPr>
              <w:ind w:left="360" w:firstLine="360"/>
              <w:contextualSpacing/>
              <w:jc w:val="both"/>
              <w:rPr>
                <w:rFonts w:ascii="Verdana" w:hAnsi="Verdana" w:cs="Arial"/>
                <w:b/>
                <w:color w:val="000000"/>
                <w:sz w:val="20"/>
                <w:szCs w:val="20"/>
              </w:rPr>
            </w:pPr>
          </w:p>
          <w:p w14:paraId="75B73393" w14:textId="2DBD3691" w:rsidR="00BA2DD8" w:rsidRPr="00D56824" w:rsidRDefault="00BA2DD8" w:rsidP="00BA2DD8">
            <w:pPr>
              <w:ind w:left="360"/>
              <w:contextualSpacing/>
              <w:jc w:val="both"/>
              <w:rPr>
                <w:rFonts w:ascii="Verdana" w:hAnsi="Verdana" w:cs="Arial"/>
                <w:b/>
                <w:color w:val="A6A6A6" w:themeColor="background1" w:themeShade="A6"/>
                <w:sz w:val="20"/>
                <w:szCs w:val="20"/>
              </w:rPr>
            </w:pPr>
            <w:r w:rsidRPr="00D56824">
              <w:rPr>
                <w:rFonts w:ascii="Verdana" w:hAnsi="Verdana" w:cs="Arial"/>
                <w:color w:val="A6A6A6" w:themeColor="background1" w:themeShade="A6"/>
                <w:sz w:val="20"/>
                <w:szCs w:val="20"/>
              </w:rPr>
              <w:t xml:space="preserve">Acciones desarrolladas para orientar a las víctimas frente a: derechos y deberes, acceso a oferta institucional, entidades competentes en la restitución de cada derecho vulnerado. </w:t>
            </w:r>
          </w:p>
          <w:p w14:paraId="10428983" w14:textId="77777777" w:rsidR="00BA2DD8" w:rsidRPr="00D56824" w:rsidRDefault="00BA2DD8" w:rsidP="00BA2DD8">
            <w:pPr>
              <w:ind w:left="360"/>
              <w:contextualSpacing/>
              <w:jc w:val="both"/>
              <w:rPr>
                <w:rFonts w:ascii="Verdana" w:hAnsi="Verdana" w:cs="Arial"/>
                <w:color w:val="808080" w:themeColor="background1" w:themeShade="80"/>
                <w:sz w:val="20"/>
                <w:szCs w:val="20"/>
              </w:rPr>
            </w:pPr>
          </w:p>
          <w:p w14:paraId="63A22AD9" w14:textId="77777777" w:rsidR="00BA2DD8" w:rsidRPr="00D56824" w:rsidRDefault="00BA2DD8" w:rsidP="00BA2DD8">
            <w:pPr>
              <w:pStyle w:val="Prrafodelista"/>
              <w:numPr>
                <w:ilvl w:val="0"/>
                <w:numId w:val="15"/>
              </w:numPr>
              <w:ind w:left="360"/>
              <w:contextualSpacing/>
              <w:jc w:val="both"/>
              <w:rPr>
                <w:rFonts w:ascii="Verdana" w:hAnsi="Verdana" w:cs="Arial"/>
                <w:color w:val="A6A6A6" w:themeColor="background1" w:themeShade="A6"/>
                <w:sz w:val="20"/>
                <w:szCs w:val="20"/>
              </w:rPr>
            </w:pPr>
            <w:r w:rsidRPr="00D56824">
              <w:rPr>
                <w:rFonts w:ascii="Verdana" w:hAnsi="Verdana" w:cs="Arial"/>
                <w:color w:val="808080" w:themeColor="background1" w:themeShade="80"/>
                <w:sz w:val="20"/>
                <w:szCs w:val="20"/>
              </w:rPr>
              <w:t>Orientaciones generales para describir el componente: (aplican para los tres hechos)</w:t>
            </w:r>
          </w:p>
          <w:p w14:paraId="5F52B2E1"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02A538BC" w14:textId="77777777" w:rsidR="00BA2DD8" w:rsidRPr="00D56824" w:rsidRDefault="00BA2DD8" w:rsidP="00BA2DD8">
            <w:pPr>
              <w:pStyle w:val="Prrafodelista"/>
              <w:ind w:left="360"/>
              <w:contextualSpacing/>
              <w:jc w:val="both"/>
              <w:rPr>
                <w:rFonts w:ascii="Verdana" w:hAnsi="Verdana" w:cs="Arial"/>
                <w:color w:val="A6A6A6" w:themeColor="background1" w:themeShade="A6"/>
                <w:sz w:val="20"/>
                <w:szCs w:val="20"/>
              </w:rPr>
            </w:pPr>
            <w:r w:rsidRPr="00D56824">
              <w:rPr>
                <w:rFonts w:ascii="Verdana" w:hAnsi="Verdana" w:cs="Arial"/>
                <w:bCs/>
                <w:color w:val="808080" w:themeColor="background1" w:themeShade="80"/>
                <w:sz w:val="20"/>
                <w:szCs w:val="20"/>
                <w:u w:val="single"/>
              </w:rPr>
              <w:t>Diagnóstico y necesidades</w:t>
            </w:r>
            <w:r w:rsidRPr="00D56824">
              <w:rPr>
                <w:rFonts w:ascii="Verdana" w:hAnsi="Verdana" w:cs="Arial"/>
                <w:bCs/>
                <w:color w:val="808080" w:themeColor="background1" w:themeShade="80"/>
                <w:sz w:val="20"/>
                <w:szCs w:val="20"/>
              </w:rPr>
              <w:t xml:space="preserve">: </w:t>
            </w:r>
            <w:r w:rsidRPr="00D56824">
              <w:rPr>
                <w:rFonts w:ascii="Verdana" w:hAnsi="Verdana" w:cs="Arial"/>
                <w:color w:val="808080" w:themeColor="background1" w:themeShade="80"/>
                <w:sz w:val="20"/>
                <w:szCs w:val="20"/>
              </w:rPr>
              <w:t xml:space="preserve">¿Se adelantaron o están programada la realización de jornadas de atención y orientación? </w:t>
            </w:r>
          </w:p>
          <w:p w14:paraId="177E335B" w14:textId="77777777" w:rsidR="00BA2DD8" w:rsidRDefault="00BA2DD8" w:rsidP="00BA2DD8">
            <w:pPr>
              <w:ind w:left="360" w:firstLine="360"/>
              <w:contextualSpacing/>
              <w:jc w:val="both"/>
              <w:rPr>
                <w:rFonts w:ascii="Verdana" w:hAnsi="Verdana" w:cs="Arial"/>
                <w:b/>
                <w:color w:val="000000"/>
                <w:sz w:val="20"/>
                <w:szCs w:val="20"/>
              </w:rPr>
            </w:pPr>
          </w:p>
          <w:p w14:paraId="2362AA22" w14:textId="77777777" w:rsidR="00C828E3" w:rsidRPr="00D56824" w:rsidRDefault="00C828E3" w:rsidP="00BA2DD8">
            <w:pPr>
              <w:ind w:left="360" w:firstLine="360"/>
              <w:contextualSpacing/>
              <w:jc w:val="both"/>
              <w:rPr>
                <w:rFonts w:ascii="Verdana" w:hAnsi="Verdana" w:cs="Arial"/>
                <w:b/>
                <w:color w:val="000000"/>
                <w:sz w:val="20"/>
                <w:szCs w:val="20"/>
              </w:rPr>
            </w:pPr>
          </w:p>
          <w:p w14:paraId="5F84E03C" w14:textId="77777777" w:rsidR="00BA2DD8" w:rsidRPr="00D56824" w:rsidRDefault="00BA2DD8" w:rsidP="00BA2DD8">
            <w:pPr>
              <w:ind w:left="360" w:firstLine="360"/>
              <w:contextualSpacing/>
              <w:jc w:val="both"/>
              <w:rPr>
                <w:rFonts w:ascii="Verdana" w:hAnsi="Verdana" w:cs="Arial"/>
                <w:b/>
                <w:color w:val="000000"/>
                <w:sz w:val="20"/>
                <w:szCs w:val="20"/>
              </w:rPr>
            </w:pPr>
            <w:r w:rsidRPr="00D56824">
              <w:rPr>
                <w:rFonts w:ascii="Verdana" w:hAnsi="Verdana" w:cs="Arial"/>
                <w:b/>
                <w:color w:val="000000"/>
                <w:sz w:val="20"/>
                <w:szCs w:val="20"/>
              </w:rPr>
              <w:t>Transporte de Emergencia</w:t>
            </w:r>
          </w:p>
          <w:p w14:paraId="079B34CB" w14:textId="77777777" w:rsidR="00BA2DD8" w:rsidRPr="00D56824" w:rsidRDefault="00BA2DD8" w:rsidP="00BA2DD8">
            <w:pPr>
              <w:ind w:left="360"/>
              <w:contextualSpacing/>
              <w:jc w:val="both"/>
              <w:rPr>
                <w:rFonts w:ascii="Verdana" w:hAnsi="Verdana" w:cs="Arial"/>
                <w:b/>
                <w:sz w:val="20"/>
                <w:szCs w:val="20"/>
              </w:rPr>
            </w:pPr>
          </w:p>
          <w:p w14:paraId="6844FECD" w14:textId="77777777" w:rsidR="00BA2DD8" w:rsidRPr="00D56824" w:rsidRDefault="00BA2DD8" w:rsidP="00BA2DD8">
            <w:pPr>
              <w:pStyle w:val="Prrafodelista"/>
              <w:numPr>
                <w:ilvl w:val="0"/>
                <w:numId w:val="15"/>
              </w:numPr>
              <w:ind w:left="360"/>
              <w:contextualSpacing/>
              <w:jc w:val="both"/>
              <w:rPr>
                <w:rFonts w:ascii="Verdana" w:hAnsi="Verdana" w:cs="Arial"/>
                <w:color w:val="A6A6A6" w:themeColor="background1" w:themeShade="A6"/>
                <w:sz w:val="20"/>
                <w:szCs w:val="20"/>
              </w:rPr>
            </w:pPr>
            <w:r w:rsidRPr="00D56824">
              <w:rPr>
                <w:rFonts w:ascii="Verdana" w:hAnsi="Verdana" w:cs="Arial"/>
                <w:color w:val="808080" w:themeColor="background1" w:themeShade="80"/>
                <w:sz w:val="20"/>
                <w:szCs w:val="20"/>
              </w:rPr>
              <w:t>Orientaciones generales para describir el componente: (aplican para los tres hechos)</w:t>
            </w:r>
          </w:p>
          <w:p w14:paraId="39EFDB03"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41B1C214" w14:textId="77777777" w:rsidR="00BA2DD8" w:rsidRPr="00D56824" w:rsidRDefault="00BA2DD8" w:rsidP="00BA2DD8">
            <w:pPr>
              <w:pStyle w:val="Prrafodelista"/>
              <w:ind w:left="360"/>
              <w:contextualSpacing/>
              <w:jc w:val="both"/>
              <w:rPr>
                <w:rFonts w:ascii="Verdana" w:hAnsi="Verdana" w:cs="Arial"/>
                <w:color w:val="A6A6A6" w:themeColor="background1" w:themeShade="A6"/>
                <w:sz w:val="20"/>
                <w:szCs w:val="20"/>
              </w:rPr>
            </w:pPr>
            <w:r w:rsidRPr="00D56824">
              <w:rPr>
                <w:rFonts w:ascii="Verdana" w:hAnsi="Verdana" w:cs="Arial"/>
                <w:bCs/>
                <w:color w:val="808080" w:themeColor="background1" w:themeShade="80"/>
                <w:sz w:val="20"/>
                <w:szCs w:val="20"/>
                <w:u w:val="single"/>
              </w:rPr>
              <w:t>Diagnóstico y necesidades</w:t>
            </w:r>
            <w:r w:rsidRPr="00D56824">
              <w:rPr>
                <w:rFonts w:ascii="Verdana" w:hAnsi="Verdana" w:cs="Arial"/>
                <w:bCs/>
                <w:color w:val="808080" w:themeColor="background1" w:themeShade="80"/>
                <w:sz w:val="20"/>
                <w:szCs w:val="20"/>
              </w:rPr>
              <w:t xml:space="preserve">: </w:t>
            </w:r>
            <w:r w:rsidRPr="00D56824">
              <w:rPr>
                <w:rFonts w:ascii="Verdana" w:hAnsi="Verdana" w:cs="Arial"/>
                <w:color w:val="808080" w:themeColor="background1" w:themeShade="80"/>
                <w:sz w:val="20"/>
                <w:szCs w:val="20"/>
              </w:rPr>
              <w:t>Informar si hay casos que requieran de este componente; las gestiones realizadas y la respuesta institucional</w:t>
            </w:r>
            <w:r w:rsidRPr="00D56824">
              <w:rPr>
                <w:rFonts w:ascii="Verdana" w:hAnsi="Verdana" w:cs="Arial"/>
                <w:b/>
                <w:color w:val="808080" w:themeColor="background1" w:themeShade="80"/>
                <w:sz w:val="20"/>
                <w:szCs w:val="20"/>
              </w:rPr>
              <w:t xml:space="preserve">, </w:t>
            </w:r>
            <w:r w:rsidRPr="00D56824">
              <w:rPr>
                <w:rFonts w:ascii="Verdana" w:hAnsi="Verdana" w:cs="Arial"/>
                <w:color w:val="808080" w:themeColor="background1" w:themeShade="80"/>
                <w:sz w:val="20"/>
                <w:szCs w:val="20"/>
              </w:rPr>
              <w:t xml:space="preserve">tener en cuenta que el transporte de emergencia debe ser garantizado en casos en los que se requiera el traslado de una </w:t>
            </w:r>
            <w:r w:rsidRPr="00D56824">
              <w:rPr>
                <w:rFonts w:ascii="Verdana" w:hAnsi="Verdana" w:cs="Arial"/>
                <w:color w:val="808080" w:themeColor="background1" w:themeShade="80"/>
                <w:sz w:val="20"/>
                <w:szCs w:val="20"/>
              </w:rPr>
              <w:lastRenderedPageBreak/>
              <w:t>persona víctima del evento a un nivel de atención en salud de mayor complejidad, o en situaciones en las que por el nivel de riesgo la victima deben abandonar la zona en la que reside.</w:t>
            </w:r>
            <w:r w:rsidRPr="00D56824">
              <w:rPr>
                <w:rFonts w:ascii="Verdana" w:hAnsi="Verdana" w:cs="Arial"/>
                <w:b/>
                <w:color w:val="808080" w:themeColor="background1" w:themeShade="80"/>
                <w:sz w:val="20"/>
                <w:szCs w:val="20"/>
              </w:rPr>
              <w:t xml:space="preserve"> </w:t>
            </w:r>
          </w:p>
          <w:p w14:paraId="5B6F57C0" w14:textId="77777777" w:rsidR="00BA2DD8" w:rsidRPr="00D56824" w:rsidRDefault="00BA2DD8" w:rsidP="00BA2DD8">
            <w:pPr>
              <w:ind w:left="360" w:firstLine="360"/>
              <w:contextualSpacing/>
              <w:jc w:val="both"/>
              <w:rPr>
                <w:rFonts w:ascii="Verdana" w:hAnsi="Verdana" w:cs="Arial"/>
                <w:b/>
                <w:color w:val="000000"/>
                <w:sz w:val="20"/>
                <w:szCs w:val="20"/>
              </w:rPr>
            </w:pPr>
            <w:r w:rsidRPr="00D56824">
              <w:rPr>
                <w:rFonts w:ascii="Verdana" w:hAnsi="Verdana" w:cs="Arial"/>
                <w:b/>
                <w:color w:val="000000"/>
                <w:sz w:val="20"/>
                <w:szCs w:val="20"/>
              </w:rPr>
              <w:t>Comunicaciones</w:t>
            </w:r>
          </w:p>
          <w:p w14:paraId="59863C76" w14:textId="77777777" w:rsidR="00BA2DD8" w:rsidRPr="00D56824" w:rsidRDefault="00BA2DD8" w:rsidP="00BA2DD8">
            <w:pPr>
              <w:ind w:left="360"/>
              <w:contextualSpacing/>
              <w:jc w:val="both"/>
              <w:rPr>
                <w:rFonts w:ascii="Verdana" w:hAnsi="Verdana" w:cs="Arial"/>
                <w:color w:val="A6A6A6" w:themeColor="background1" w:themeShade="A6"/>
                <w:sz w:val="20"/>
                <w:szCs w:val="20"/>
              </w:rPr>
            </w:pPr>
          </w:p>
          <w:p w14:paraId="0DCA614C" w14:textId="77777777" w:rsidR="00BA2DD8" w:rsidRPr="00D56824" w:rsidRDefault="00BA2DD8" w:rsidP="00BA2DD8">
            <w:pPr>
              <w:pStyle w:val="Prrafodelista"/>
              <w:numPr>
                <w:ilvl w:val="0"/>
                <w:numId w:val="15"/>
              </w:numPr>
              <w:ind w:left="360"/>
              <w:contextualSpacing/>
              <w:jc w:val="both"/>
              <w:rPr>
                <w:rFonts w:ascii="Verdana" w:hAnsi="Verdana" w:cs="Arial"/>
                <w:color w:val="A6A6A6" w:themeColor="background1" w:themeShade="A6"/>
                <w:sz w:val="20"/>
                <w:szCs w:val="20"/>
              </w:rPr>
            </w:pPr>
            <w:r w:rsidRPr="00D56824">
              <w:rPr>
                <w:rFonts w:ascii="Verdana" w:hAnsi="Verdana" w:cs="Arial"/>
                <w:color w:val="808080" w:themeColor="background1" w:themeShade="80"/>
                <w:sz w:val="20"/>
                <w:szCs w:val="20"/>
              </w:rPr>
              <w:t>Orientaciones generales para describir el componente: (aplican para los tres hechos)</w:t>
            </w:r>
          </w:p>
          <w:p w14:paraId="28035FB3"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247B2D9F" w14:textId="77777777" w:rsidR="00BA2DD8" w:rsidRPr="00D56824" w:rsidRDefault="00BA2DD8" w:rsidP="00BA2DD8">
            <w:pPr>
              <w:pStyle w:val="Prrafodelista"/>
              <w:ind w:left="360"/>
              <w:contextualSpacing/>
              <w:jc w:val="both"/>
              <w:rPr>
                <w:rFonts w:ascii="Verdana" w:hAnsi="Verdana" w:cs="Arial"/>
                <w:color w:val="A6A6A6" w:themeColor="background1" w:themeShade="A6"/>
                <w:sz w:val="20"/>
                <w:szCs w:val="20"/>
              </w:rPr>
            </w:pPr>
            <w:r w:rsidRPr="00D56824">
              <w:rPr>
                <w:rFonts w:ascii="Verdana" w:hAnsi="Verdana" w:cs="Arial"/>
                <w:bCs/>
                <w:color w:val="808080" w:themeColor="background1" w:themeShade="80"/>
                <w:sz w:val="20"/>
                <w:szCs w:val="20"/>
                <w:u w:val="single"/>
              </w:rPr>
              <w:t>Diagnóstico y necesidades</w:t>
            </w:r>
            <w:r w:rsidRPr="00D56824">
              <w:rPr>
                <w:rFonts w:ascii="Verdana" w:hAnsi="Verdana" w:cs="Arial"/>
                <w:bCs/>
                <w:color w:val="808080" w:themeColor="background1" w:themeShade="80"/>
                <w:sz w:val="20"/>
                <w:szCs w:val="20"/>
              </w:rPr>
              <w:t xml:space="preserve">: </w:t>
            </w:r>
            <w:r w:rsidRPr="00D56824">
              <w:rPr>
                <w:rFonts w:ascii="Verdana" w:hAnsi="Verdana" w:cs="Arial"/>
                <w:color w:val="A6A6A6" w:themeColor="background1" w:themeShade="A6"/>
                <w:sz w:val="20"/>
                <w:szCs w:val="20"/>
              </w:rPr>
              <w:t xml:space="preserve">Mencionar estrategia de comunicación dispuesta por el ente territorial sobre el proceso de atención de la emergencia humanitaria de tipo masiva, teniendo en cuenta que la misma debe garantizar la reserva de cierta información que podría poner en riesgo a la población. </w:t>
            </w:r>
          </w:p>
          <w:p w14:paraId="2491ED34" w14:textId="77777777" w:rsidR="00BA2DD8" w:rsidRPr="00D56824" w:rsidRDefault="00BA2DD8" w:rsidP="00BA2DD8">
            <w:pPr>
              <w:ind w:left="360"/>
              <w:contextualSpacing/>
              <w:jc w:val="both"/>
              <w:rPr>
                <w:rFonts w:ascii="Verdana" w:hAnsi="Verdana" w:cs="Arial"/>
                <w:color w:val="A6A6A6" w:themeColor="background1" w:themeShade="A6"/>
                <w:sz w:val="20"/>
                <w:szCs w:val="20"/>
              </w:rPr>
            </w:pPr>
          </w:p>
          <w:p w14:paraId="0D459F76" w14:textId="77777777" w:rsidR="00BA2DD8" w:rsidRPr="00D56824" w:rsidRDefault="00BA2DD8" w:rsidP="00BA2DD8">
            <w:pPr>
              <w:ind w:left="360" w:firstLine="360"/>
              <w:contextualSpacing/>
              <w:jc w:val="both"/>
              <w:rPr>
                <w:rFonts w:ascii="Verdana" w:hAnsi="Verdana" w:cs="Arial"/>
                <w:b/>
                <w:color w:val="000000"/>
                <w:sz w:val="20"/>
                <w:szCs w:val="20"/>
              </w:rPr>
            </w:pPr>
            <w:r w:rsidRPr="00D56824">
              <w:rPr>
                <w:rFonts w:ascii="Verdana" w:hAnsi="Verdana" w:cs="Arial"/>
                <w:b/>
                <w:color w:val="000000"/>
                <w:sz w:val="20"/>
                <w:szCs w:val="20"/>
              </w:rPr>
              <w:t>Asistencia Funeraria</w:t>
            </w:r>
          </w:p>
          <w:p w14:paraId="430334DA" w14:textId="77777777" w:rsidR="00BA2DD8" w:rsidRPr="00D56824" w:rsidRDefault="00BA2DD8" w:rsidP="00BA2DD8">
            <w:pPr>
              <w:ind w:left="360"/>
              <w:contextualSpacing/>
              <w:jc w:val="both"/>
              <w:rPr>
                <w:rFonts w:ascii="Verdana" w:hAnsi="Verdana" w:cs="Arial"/>
                <w:color w:val="A6A6A6" w:themeColor="background1" w:themeShade="A6"/>
                <w:sz w:val="20"/>
                <w:szCs w:val="20"/>
              </w:rPr>
            </w:pPr>
          </w:p>
          <w:p w14:paraId="6D0F77DE" w14:textId="77777777" w:rsidR="00BA2DD8" w:rsidRPr="00D56824" w:rsidRDefault="00BA2DD8" w:rsidP="00BA2DD8">
            <w:pPr>
              <w:pStyle w:val="Prrafodelista"/>
              <w:numPr>
                <w:ilvl w:val="0"/>
                <w:numId w:val="15"/>
              </w:numPr>
              <w:ind w:left="360"/>
              <w:contextualSpacing/>
              <w:jc w:val="both"/>
              <w:rPr>
                <w:rFonts w:ascii="Verdana" w:hAnsi="Verdana" w:cs="Arial"/>
                <w:color w:val="A6A6A6" w:themeColor="background1" w:themeShade="A6"/>
                <w:sz w:val="20"/>
                <w:szCs w:val="20"/>
              </w:rPr>
            </w:pPr>
            <w:r w:rsidRPr="00D56824">
              <w:rPr>
                <w:rFonts w:ascii="Verdana" w:hAnsi="Verdana" w:cs="Arial"/>
                <w:color w:val="808080" w:themeColor="background1" w:themeShade="80"/>
                <w:sz w:val="20"/>
                <w:szCs w:val="20"/>
              </w:rPr>
              <w:t>Orientaciones generales para describir el componente: (aplican para los tres hechos)</w:t>
            </w:r>
          </w:p>
          <w:p w14:paraId="05767657" w14:textId="77777777" w:rsidR="00BA2DD8" w:rsidRPr="00D56824" w:rsidRDefault="00BA2DD8" w:rsidP="00BA2DD8">
            <w:pPr>
              <w:pStyle w:val="Prrafodelista"/>
              <w:ind w:left="360"/>
              <w:contextualSpacing/>
              <w:jc w:val="both"/>
              <w:rPr>
                <w:rFonts w:ascii="Verdana" w:hAnsi="Verdana" w:cs="Arial"/>
                <w:bCs/>
                <w:color w:val="808080" w:themeColor="background1" w:themeShade="80"/>
                <w:sz w:val="20"/>
                <w:szCs w:val="20"/>
                <w:u w:val="single"/>
              </w:rPr>
            </w:pPr>
          </w:p>
          <w:p w14:paraId="2CA6904B" w14:textId="77777777" w:rsidR="00BA2DD8" w:rsidRPr="00D56824" w:rsidRDefault="00BA2DD8" w:rsidP="00BA2DD8">
            <w:pPr>
              <w:pStyle w:val="Prrafodelista"/>
              <w:ind w:left="360"/>
              <w:contextualSpacing/>
              <w:jc w:val="both"/>
              <w:rPr>
                <w:rFonts w:ascii="Verdana" w:hAnsi="Verdana" w:cs="Arial"/>
                <w:color w:val="A6A6A6" w:themeColor="background1" w:themeShade="A6"/>
                <w:sz w:val="20"/>
                <w:szCs w:val="20"/>
              </w:rPr>
            </w:pPr>
            <w:r w:rsidRPr="00D56824">
              <w:rPr>
                <w:rFonts w:ascii="Verdana" w:hAnsi="Verdana" w:cs="Arial"/>
                <w:bCs/>
                <w:color w:val="808080" w:themeColor="background1" w:themeShade="80"/>
                <w:sz w:val="20"/>
                <w:szCs w:val="20"/>
                <w:u w:val="single"/>
              </w:rPr>
              <w:t>Diagnóstico y necesidades</w:t>
            </w:r>
            <w:r w:rsidRPr="00D56824">
              <w:rPr>
                <w:rFonts w:ascii="Verdana" w:hAnsi="Verdana" w:cs="Arial"/>
                <w:bCs/>
                <w:color w:val="808080" w:themeColor="background1" w:themeShade="80"/>
                <w:sz w:val="20"/>
                <w:szCs w:val="20"/>
              </w:rPr>
              <w:t xml:space="preserve">: </w:t>
            </w:r>
            <w:r w:rsidRPr="00D56824">
              <w:rPr>
                <w:rFonts w:ascii="Verdana" w:hAnsi="Verdana" w:cs="Arial"/>
                <w:color w:val="A6A6A6" w:themeColor="background1" w:themeShade="A6"/>
                <w:sz w:val="20"/>
                <w:szCs w:val="20"/>
              </w:rPr>
              <w:t xml:space="preserve">Mencionar necesidades y acciones adelantadas en torno a asistencia funeraria para familiares de víctimas mortales. Indicar entidad que brindó dicha asistencia. </w:t>
            </w:r>
          </w:p>
          <w:p w14:paraId="0CFA58ED" w14:textId="77777777" w:rsidR="00BA2DD8" w:rsidRPr="00D56824" w:rsidRDefault="00BA2DD8" w:rsidP="00BA2DD8">
            <w:pPr>
              <w:ind w:left="360"/>
              <w:contextualSpacing/>
              <w:jc w:val="both"/>
              <w:rPr>
                <w:rFonts w:ascii="Verdana" w:eastAsia="Arial Unicode MS" w:hAnsi="Verdana" w:cs="Arial"/>
                <w:b/>
                <w:sz w:val="20"/>
                <w:szCs w:val="20"/>
              </w:rPr>
            </w:pPr>
          </w:p>
          <w:p w14:paraId="7B32411A" w14:textId="77777777" w:rsidR="00BA2DD8" w:rsidRPr="00D56824" w:rsidRDefault="00BA2DD8" w:rsidP="00BA2DD8">
            <w:pPr>
              <w:ind w:left="360"/>
              <w:contextualSpacing/>
              <w:jc w:val="both"/>
              <w:rPr>
                <w:rFonts w:ascii="Verdana" w:eastAsia="Arial Unicode MS" w:hAnsi="Verdana" w:cs="Arial"/>
                <w:b/>
                <w:sz w:val="20"/>
                <w:szCs w:val="20"/>
              </w:rPr>
            </w:pPr>
          </w:p>
          <w:p w14:paraId="51F88DD0" w14:textId="77777777" w:rsidR="00BA2DD8" w:rsidRPr="00D56824" w:rsidRDefault="00BA2DD8" w:rsidP="00BA2DD8">
            <w:pPr>
              <w:pStyle w:val="Prrafodelista"/>
              <w:numPr>
                <w:ilvl w:val="0"/>
                <w:numId w:val="17"/>
              </w:numPr>
              <w:ind w:left="360"/>
              <w:contextualSpacing/>
              <w:jc w:val="both"/>
              <w:rPr>
                <w:rFonts w:ascii="Verdana" w:hAnsi="Verdana" w:cs="Arial"/>
                <w:b/>
                <w:sz w:val="20"/>
                <w:szCs w:val="20"/>
                <w:lang w:val="es-ES"/>
              </w:rPr>
            </w:pPr>
            <w:r w:rsidRPr="00D56824">
              <w:rPr>
                <w:rFonts w:ascii="Verdana" w:hAnsi="Verdana" w:cs="Arial"/>
                <w:b/>
                <w:sz w:val="20"/>
                <w:szCs w:val="20"/>
                <w:lang w:val="es-ES"/>
              </w:rPr>
              <w:t>Coordinación Interinstitucional</w:t>
            </w:r>
          </w:p>
          <w:p w14:paraId="476538B5" w14:textId="77777777" w:rsidR="00BA2DD8" w:rsidRPr="00D56824" w:rsidRDefault="00BA2DD8" w:rsidP="00BA2DD8">
            <w:pPr>
              <w:ind w:left="360"/>
              <w:contextualSpacing/>
              <w:jc w:val="both"/>
              <w:rPr>
                <w:rFonts w:ascii="Verdana" w:eastAsia="Arial Unicode MS" w:hAnsi="Verdana" w:cs="Arial"/>
                <w:sz w:val="20"/>
                <w:szCs w:val="20"/>
              </w:rPr>
            </w:pPr>
          </w:p>
          <w:p w14:paraId="113D50EC" w14:textId="77777777" w:rsidR="00BA2DD8" w:rsidRPr="00D56824" w:rsidRDefault="00BA2DD8" w:rsidP="00BA2DD8">
            <w:pPr>
              <w:pStyle w:val="Prrafodelista"/>
              <w:numPr>
                <w:ilvl w:val="0"/>
                <w:numId w:val="5"/>
              </w:numPr>
              <w:ind w:left="360"/>
              <w:contextualSpacing/>
              <w:jc w:val="both"/>
              <w:rPr>
                <w:rFonts w:ascii="Verdana" w:eastAsia="Arial Unicode MS" w:hAnsi="Verdana" w:cs="Arial"/>
                <w:color w:val="A6A6A6" w:themeColor="background1" w:themeShade="A6"/>
                <w:sz w:val="20"/>
                <w:szCs w:val="20"/>
              </w:rPr>
            </w:pPr>
            <w:r w:rsidRPr="00D56824">
              <w:rPr>
                <w:rFonts w:ascii="Verdana" w:eastAsia="Arial Unicode MS" w:hAnsi="Verdana" w:cs="Arial"/>
                <w:color w:val="A6A6A6" w:themeColor="background1" w:themeShade="A6"/>
                <w:sz w:val="20"/>
                <w:szCs w:val="20"/>
              </w:rPr>
              <w:t>Listar los espacios en los que la UARIV ha participado para coordinar la atención de la emergencia (CTJT, SPPGNR, Subcomités de Asistencia, Consejo de Seguridad, reuniones bilaterales con entidades, reuniones con Equipo Humanitario Local, entre otros) indicando fecha de reunión, objeto, resultados del espacio y compromisos.</w:t>
            </w:r>
          </w:p>
          <w:p w14:paraId="7856270D" w14:textId="77777777" w:rsidR="00BA2DD8" w:rsidRPr="00D56824" w:rsidRDefault="00BA2DD8" w:rsidP="00BA2DD8">
            <w:pPr>
              <w:pStyle w:val="Prrafodelista"/>
              <w:ind w:left="360"/>
              <w:contextualSpacing/>
              <w:jc w:val="both"/>
              <w:rPr>
                <w:rFonts w:ascii="Verdana" w:eastAsia="Arial Unicode MS" w:hAnsi="Verdana" w:cs="Arial"/>
                <w:color w:val="A6A6A6" w:themeColor="background1" w:themeShade="A6"/>
                <w:sz w:val="20"/>
                <w:szCs w:val="20"/>
              </w:rPr>
            </w:pPr>
          </w:p>
          <w:p w14:paraId="1C251C34" w14:textId="77777777" w:rsidR="00BA2DD8" w:rsidRPr="00D56824" w:rsidRDefault="00BA2DD8" w:rsidP="00BA2DD8">
            <w:pPr>
              <w:pStyle w:val="Prrafodelista"/>
              <w:numPr>
                <w:ilvl w:val="0"/>
                <w:numId w:val="5"/>
              </w:numPr>
              <w:ind w:left="360"/>
              <w:contextualSpacing/>
              <w:jc w:val="both"/>
              <w:rPr>
                <w:rFonts w:ascii="Verdana" w:eastAsia="Arial Unicode MS" w:hAnsi="Verdana" w:cs="Arial"/>
                <w:color w:val="A6A6A6" w:themeColor="background1" w:themeShade="A6"/>
                <w:sz w:val="20"/>
                <w:szCs w:val="20"/>
              </w:rPr>
            </w:pPr>
            <w:r w:rsidRPr="00D56824">
              <w:rPr>
                <w:rFonts w:ascii="Verdana" w:eastAsia="Arial Unicode MS" w:hAnsi="Verdana" w:cs="Arial"/>
                <w:color w:val="A6A6A6" w:themeColor="background1" w:themeShade="A6"/>
                <w:sz w:val="20"/>
                <w:szCs w:val="20"/>
              </w:rPr>
              <w:t>Listar acciones de gestión o incidencia para lograr la convocatoria de espacios de coordinación, y la atención del evento masivo (oficios, correos, diálogos telefónicos, entre otros)</w:t>
            </w:r>
          </w:p>
          <w:p w14:paraId="56B7C1BE" w14:textId="77777777" w:rsidR="00BA2DD8" w:rsidRPr="00D56824" w:rsidRDefault="00BA2DD8" w:rsidP="00BA2DD8">
            <w:pPr>
              <w:ind w:left="360"/>
              <w:contextualSpacing/>
              <w:jc w:val="both"/>
              <w:rPr>
                <w:rFonts w:ascii="Verdana" w:eastAsia="Arial Unicode MS" w:hAnsi="Verdana" w:cs="Arial"/>
                <w:sz w:val="20"/>
                <w:szCs w:val="20"/>
              </w:rPr>
            </w:pPr>
          </w:p>
          <w:p w14:paraId="62908178" w14:textId="77777777" w:rsidR="00BA2DD8" w:rsidRPr="00D56824" w:rsidRDefault="00BA2DD8" w:rsidP="00BA2DD8">
            <w:pPr>
              <w:pStyle w:val="Prrafodelista"/>
              <w:numPr>
                <w:ilvl w:val="0"/>
                <w:numId w:val="5"/>
              </w:numPr>
              <w:ind w:left="360"/>
              <w:contextualSpacing/>
              <w:jc w:val="both"/>
              <w:rPr>
                <w:rFonts w:ascii="Verdana" w:eastAsia="Arial Unicode MS" w:hAnsi="Verdana" w:cs="Arial"/>
                <w:color w:val="A6A6A6" w:themeColor="background1" w:themeShade="A6"/>
                <w:sz w:val="20"/>
                <w:szCs w:val="20"/>
              </w:rPr>
            </w:pPr>
            <w:r w:rsidRPr="00D56824">
              <w:rPr>
                <w:rFonts w:ascii="Verdana" w:eastAsia="Arial Unicode MS" w:hAnsi="Verdana" w:cs="Arial"/>
                <w:color w:val="A6A6A6" w:themeColor="background1" w:themeShade="A6"/>
                <w:sz w:val="20"/>
                <w:szCs w:val="20"/>
              </w:rPr>
              <w:t>Listar Misiones Humanitarias realizadas a la zona de la emergencia (por la UARIV, la Alcaldía u otro actor), indicar fecha, objeto, integrantes y resultados de estas.</w:t>
            </w:r>
          </w:p>
          <w:p w14:paraId="5CC3C490" w14:textId="77777777" w:rsidR="00BA2DD8" w:rsidRPr="00D56824" w:rsidRDefault="00BA2DD8" w:rsidP="00BA2DD8">
            <w:pPr>
              <w:ind w:left="360"/>
              <w:contextualSpacing/>
              <w:jc w:val="both"/>
              <w:rPr>
                <w:rFonts w:ascii="Verdana" w:eastAsia="Arial Unicode MS" w:hAnsi="Verdana" w:cs="Arial"/>
                <w:color w:val="A6A6A6" w:themeColor="background1" w:themeShade="A6"/>
                <w:sz w:val="20"/>
                <w:szCs w:val="20"/>
              </w:rPr>
            </w:pPr>
          </w:p>
          <w:p w14:paraId="5D58BEB3" w14:textId="77777777" w:rsidR="00BA2DD8" w:rsidRPr="00D56824" w:rsidRDefault="00BA2DD8" w:rsidP="00BA2DD8">
            <w:pPr>
              <w:ind w:left="360"/>
              <w:contextualSpacing/>
              <w:jc w:val="both"/>
              <w:rPr>
                <w:rFonts w:ascii="Verdana" w:eastAsia="Arial Unicode MS" w:hAnsi="Verdana" w:cs="Arial"/>
                <w:color w:val="A6A6A6" w:themeColor="background1" w:themeShade="A6"/>
                <w:sz w:val="20"/>
                <w:szCs w:val="20"/>
              </w:rPr>
            </w:pPr>
          </w:p>
          <w:p w14:paraId="3098B291" w14:textId="77777777" w:rsidR="00BA2DD8" w:rsidRPr="00D56824" w:rsidRDefault="00BA2DD8" w:rsidP="00BA2DD8">
            <w:pPr>
              <w:pStyle w:val="Prrafodelista"/>
              <w:numPr>
                <w:ilvl w:val="0"/>
                <w:numId w:val="17"/>
              </w:numPr>
              <w:ind w:left="360"/>
              <w:contextualSpacing/>
              <w:jc w:val="both"/>
              <w:rPr>
                <w:rFonts w:ascii="Verdana" w:hAnsi="Verdana" w:cs="Arial"/>
                <w:b/>
                <w:sz w:val="20"/>
                <w:szCs w:val="20"/>
                <w:lang w:val="es-ES"/>
              </w:rPr>
            </w:pPr>
            <w:r w:rsidRPr="00D56824">
              <w:rPr>
                <w:rFonts w:ascii="Verdana" w:hAnsi="Verdana" w:cs="Arial"/>
                <w:b/>
                <w:sz w:val="20"/>
                <w:szCs w:val="20"/>
                <w:lang w:val="es-ES"/>
              </w:rPr>
              <w:t>Mecanismos de Apoyo Subsidiario</w:t>
            </w:r>
          </w:p>
          <w:p w14:paraId="6D0740D6" w14:textId="77777777" w:rsidR="00BA2DD8" w:rsidRPr="00D56824" w:rsidRDefault="00BA2DD8" w:rsidP="00BA2DD8">
            <w:pPr>
              <w:ind w:left="360"/>
              <w:contextualSpacing/>
              <w:jc w:val="both"/>
              <w:rPr>
                <w:rFonts w:ascii="Verdana" w:eastAsia="Arial Unicode MS" w:hAnsi="Verdana" w:cs="Arial"/>
                <w:b/>
                <w:color w:val="A6A6A6" w:themeColor="background1" w:themeShade="A6"/>
                <w:sz w:val="20"/>
                <w:szCs w:val="20"/>
              </w:rPr>
            </w:pPr>
          </w:p>
          <w:p w14:paraId="4A4F3B9E" w14:textId="77777777" w:rsidR="00BA2DD8" w:rsidRPr="00D56824" w:rsidRDefault="00BA2DD8" w:rsidP="00BA2DD8">
            <w:pPr>
              <w:pStyle w:val="Prrafodelista"/>
              <w:numPr>
                <w:ilvl w:val="0"/>
                <w:numId w:val="5"/>
              </w:numPr>
              <w:ind w:left="360"/>
              <w:contextualSpacing/>
              <w:jc w:val="both"/>
              <w:rPr>
                <w:rFonts w:ascii="Verdana" w:eastAsia="Arial Unicode MS" w:hAnsi="Verdana" w:cs="Arial"/>
                <w:color w:val="A6A6A6" w:themeColor="background1" w:themeShade="A6"/>
                <w:sz w:val="20"/>
                <w:szCs w:val="20"/>
              </w:rPr>
            </w:pPr>
            <w:r w:rsidRPr="00D56824">
              <w:rPr>
                <w:rFonts w:ascii="Verdana" w:eastAsia="Arial Unicode MS" w:hAnsi="Verdana" w:cs="Arial"/>
                <w:color w:val="A6A6A6" w:themeColor="background1" w:themeShade="A6"/>
                <w:sz w:val="20"/>
                <w:szCs w:val="20"/>
              </w:rPr>
              <w:t>Indicar el apoyo subsidiario (detalle, valor y cobertura) brindado por la GOBERNACIÓN al municipio frente a los componentes de AHI.</w:t>
            </w:r>
          </w:p>
          <w:p w14:paraId="5CAEE933" w14:textId="77777777" w:rsidR="00BA2DD8" w:rsidRPr="00D56824" w:rsidRDefault="00BA2DD8" w:rsidP="00BA2DD8">
            <w:pPr>
              <w:pStyle w:val="Prrafodelista"/>
              <w:ind w:left="360"/>
              <w:contextualSpacing/>
              <w:jc w:val="both"/>
              <w:rPr>
                <w:rFonts w:ascii="Verdana" w:eastAsia="Arial Unicode MS" w:hAnsi="Verdana" w:cs="Arial"/>
                <w:color w:val="A6A6A6" w:themeColor="background1" w:themeShade="A6"/>
                <w:sz w:val="20"/>
                <w:szCs w:val="20"/>
              </w:rPr>
            </w:pPr>
          </w:p>
          <w:p w14:paraId="3D352A56" w14:textId="77777777" w:rsidR="00BA2DD8" w:rsidRPr="00D56824" w:rsidRDefault="00BA2DD8" w:rsidP="00BA2DD8">
            <w:pPr>
              <w:pStyle w:val="Prrafodelista"/>
              <w:numPr>
                <w:ilvl w:val="0"/>
                <w:numId w:val="5"/>
              </w:numPr>
              <w:ind w:left="360"/>
              <w:contextualSpacing/>
              <w:jc w:val="both"/>
              <w:rPr>
                <w:rFonts w:ascii="Verdana" w:eastAsia="Arial Unicode MS" w:hAnsi="Verdana" w:cs="Arial"/>
                <w:color w:val="A6A6A6" w:themeColor="background1" w:themeShade="A6"/>
                <w:sz w:val="20"/>
                <w:szCs w:val="20"/>
              </w:rPr>
            </w:pPr>
            <w:r w:rsidRPr="00D56824">
              <w:rPr>
                <w:rFonts w:ascii="Verdana" w:eastAsia="Arial Unicode MS" w:hAnsi="Verdana" w:cs="Arial"/>
                <w:color w:val="A6A6A6" w:themeColor="background1" w:themeShade="A6"/>
                <w:sz w:val="20"/>
                <w:szCs w:val="20"/>
              </w:rPr>
              <w:t xml:space="preserve">Indicar el apoyo subsidiario (detalle, valor y cobertura) brindado por la UARIV al municipio (Especie, dinero, infraestructura) </w:t>
            </w:r>
          </w:p>
          <w:p w14:paraId="3BA5F2CB" w14:textId="77777777" w:rsidR="00BA2DD8" w:rsidRPr="00D56824" w:rsidRDefault="00BA2DD8" w:rsidP="00BA2DD8">
            <w:pPr>
              <w:ind w:left="360"/>
              <w:contextualSpacing/>
              <w:jc w:val="both"/>
              <w:rPr>
                <w:rFonts w:ascii="Verdana" w:eastAsia="Arial Unicode MS" w:hAnsi="Verdana" w:cs="Arial"/>
                <w:color w:val="A6A6A6" w:themeColor="background1" w:themeShade="A6"/>
                <w:sz w:val="20"/>
                <w:szCs w:val="20"/>
              </w:rPr>
            </w:pPr>
          </w:p>
          <w:p w14:paraId="68602F82" w14:textId="77777777" w:rsidR="00BA2DD8" w:rsidRPr="00D56824" w:rsidRDefault="00BA2DD8" w:rsidP="00BA2DD8">
            <w:pPr>
              <w:pStyle w:val="Prrafodelista"/>
              <w:numPr>
                <w:ilvl w:val="0"/>
                <w:numId w:val="5"/>
              </w:numPr>
              <w:ind w:left="360"/>
              <w:contextualSpacing/>
              <w:jc w:val="both"/>
              <w:rPr>
                <w:rFonts w:ascii="Verdana" w:eastAsia="Arial Unicode MS" w:hAnsi="Verdana" w:cs="Arial"/>
                <w:color w:val="A6A6A6" w:themeColor="background1" w:themeShade="A6"/>
                <w:sz w:val="20"/>
                <w:szCs w:val="20"/>
              </w:rPr>
            </w:pPr>
            <w:r w:rsidRPr="00D56824">
              <w:rPr>
                <w:rFonts w:ascii="Verdana" w:eastAsia="Arial Unicode MS" w:hAnsi="Verdana" w:cs="Arial"/>
                <w:color w:val="A6A6A6" w:themeColor="background1" w:themeShade="A6"/>
                <w:sz w:val="20"/>
                <w:szCs w:val="20"/>
              </w:rPr>
              <w:t xml:space="preserve">Indicar el apoyo brindado por agencias de cooperación y otras organizaciones humanitarias presentes en la zona. </w:t>
            </w:r>
          </w:p>
          <w:p w14:paraId="4D0B7F4B" w14:textId="77777777" w:rsidR="00BA2DD8" w:rsidRPr="00D56824" w:rsidRDefault="00BA2DD8" w:rsidP="00BA2DD8">
            <w:pPr>
              <w:pStyle w:val="Prrafodelista"/>
              <w:rPr>
                <w:rFonts w:ascii="Verdana" w:eastAsia="Arial Unicode MS" w:hAnsi="Verdana" w:cs="Arial"/>
                <w:color w:val="A6A6A6" w:themeColor="background1" w:themeShade="A6"/>
                <w:sz w:val="20"/>
                <w:szCs w:val="20"/>
              </w:rPr>
            </w:pPr>
          </w:p>
          <w:p w14:paraId="4D1F3DC2" w14:textId="77777777" w:rsidR="00BA2DD8" w:rsidRPr="00D56824" w:rsidRDefault="00BA2DD8" w:rsidP="00BA2DD8">
            <w:pPr>
              <w:pStyle w:val="Prrafodelista"/>
              <w:numPr>
                <w:ilvl w:val="0"/>
                <w:numId w:val="5"/>
              </w:numPr>
              <w:ind w:left="360"/>
              <w:contextualSpacing/>
              <w:jc w:val="both"/>
              <w:rPr>
                <w:rFonts w:ascii="Verdana" w:eastAsia="Arial Unicode MS" w:hAnsi="Verdana" w:cs="Arial"/>
                <w:color w:val="A6A6A6" w:themeColor="background1" w:themeShade="A6"/>
                <w:sz w:val="20"/>
                <w:szCs w:val="20"/>
              </w:rPr>
            </w:pPr>
            <w:r w:rsidRPr="00D56824">
              <w:rPr>
                <w:rFonts w:ascii="Verdana" w:eastAsia="Arial Unicode MS" w:hAnsi="Verdana" w:cs="Arial"/>
                <w:color w:val="A6A6A6" w:themeColor="background1" w:themeShade="A6"/>
                <w:sz w:val="20"/>
                <w:szCs w:val="20"/>
              </w:rPr>
              <w:t>Indicar si el municipio accedió o no al mecanismo de Apoyo Subsidiario bajo el mecanismo de Ruta Directa</w:t>
            </w:r>
          </w:p>
          <w:p w14:paraId="42910954" w14:textId="77777777" w:rsidR="00BA2DD8" w:rsidRPr="00D56824" w:rsidRDefault="00BA2DD8" w:rsidP="00BA2DD8">
            <w:pPr>
              <w:ind w:left="360"/>
              <w:contextualSpacing/>
              <w:jc w:val="both"/>
              <w:rPr>
                <w:rFonts w:ascii="Verdana" w:hAnsi="Verdana" w:cs="Arial"/>
                <w:b/>
                <w:color w:val="000000"/>
                <w:sz w:val="20"/>
                <w:szCs w:val="20"/>
                <w:lang w:val="es-ES"/>
              </w:rPr>
            </w:pPr>
          </w:p>
          <w:p w14:paraId="511FAACA" w14:textId="77777777" w:rsidR="00BA2DD8" w:rsidRPr="00D56824" w:rsidRDefault="00BA2DD8" w:rsidP="00BA2DD8">
            <w:pPr>
              <w:ind w:left="360"/>
              <w:contextualSpacing/>
              <w:jc w:val="both"/>
              <w:rPr>
                <w:rFonts w:ascii="Verdana" w:hAnsi="Verdana" w:cs="Arial"/>
                <w:b/>
                <w:color w:val="000000"/>
                <w:sz w:val="20"/>
                <w:szCs w:val="20"/>
                <w:lang w:val="es-ES"/>
              </w:rPr>
            </w:pPr>
          </w:p>
          <w:p w14:paraId="46E7E7F7" w14:textId="77777777" w:rsidR="00BA2DD8" w:rsidRPr="00D56824" w:rsidRDefault="00BA2DD8" w:rsidP="00BA2DD8">
            <w:pPr>
              <w:pStyle w:val="Prrafodelista"/>
              <w:numPr>
                <w:ilvl w:val="0"/>
                <w:numId w:val="17"/>
              </w:numPr>
              <w:ind w:left="360"/>
              <w:contextualSpacing/>
              <w:jc w:val="both"/>
              <w:rPr>
                <w:rFonts w:ascii="Verdana" w:hAnsi="Verdana" w:cs="Arial"/>
                <w:b/>
                <w:sz w:val="20"/>
                <w:szCs w:val="20"/>
                <w:lang w:val="es-ES"/>
              </w:rPr>
            </w:pPr>
            <w:r w:rsidRPr="00D56824">
              <w:rPr>
                <w:rFonts w:ascii="Verdana" w:hAnsi="Verdana" w:cs="Arial"/>
                <w:b/>
                <w:sz w:val="20"/>
                <w:szCs w:val="20"/>
                <w:lang w:val="es-ES"/>
              </w:rPr>
              <w:t>Conclusiones y Recomendaciones.</w:t>
            </w:r>
          </w:p>
          <w:p w14:paraId="49BACDBD" w14:textId="77777777" w:rsidR="00BA2DD8" w:rsidRPr="00D56824" w:rsidRDefault="00BA2DD8" w:rsidP="00BA2DD8">
            <w:pPr>
              <w:pStyle w:val="Prrafodelista"/>
              <w:ind w:left="360"/>
              <w:contextualSpacing/>
              <w:jc w:val="both"/>
              <w:rPr>
                <w:rFonts w:ascii="Verdana" w:eastAsia="Arial Unicode MS" w:hAnsi="Verdana" w:cs="Arial"/>
                <w:b/>
                <w:sz w:val="20"/>
                <w:szCs w:val="20"/>
              </w:rPr>
            </w:pPr>
          </w:p>
          <w:p w14:paraId="1E73B1CA" w14:textId="77777777" w:rsidR="00BA2DD8" w:rsidRPr="00D56824" w:rsidRDefault="00BA2DD8" w:rsidP="00BA2DD8">
            <w:pPr>
              <w:numPr>
                <w:ilvl w:val="0"/>
                <w:numId w:val="1"/>
              </w:numPr>
              <w:ind w:left="360"/>
              <w:contextualSpacing/>
              <w:jc w:val="both"/>
              <w:rPr>
                <w:rFonts w:ascii="Verdana" w:eastAsia="Arial Unicode MS" w:hAnsi="Verdana" w:cs="Arial"/>
                <w:i/>
                <w:sz w:val="20"/>
                <w:szCs w:val="20"/>
              </w:rPr>
            </w:pPr>
            <w:r w:rsidRPr="00D56824">
              <w:rPr>
                <w:rFonts w:ascii="Verdana" w:eastAsia="Arial Unicode MS" w:hAnsi="Verdana" w:cs="Arial"/>
                <w:i/>
                <w:sz w:val="20"/>
                <w:szCs w:val="20"/>
              </w:rPr>
              <w:t>Conclusiones</w:t>
            </w:r>
          </w:p>
          <w:p w14:paraId="57785BF6" w14:textId="77777777" w:rsidR="00BA2DD8" w:rsidRPr="00D56824" w:rsidRDefault="00BA2DD8" w:rsidP="00BA2DD8">
            <w:pPr>
              <w:ind w:left="360"/>
              <w:contextualSpacing/>
              <w:jc w:val="both"/>
              <w:rPr>
                <w:rFonts w:ascii="Verdana" w:eastAsia="Arial Unicode MS" w:hAnsi="Verdana" w:cs="Arial"/>
                <w:i/>
                <w:sz w:val="20"/>
                <w:szCs w:val="20"/>
              </w:rPr>
            </w:pPr>
          </w:p>
          <w:p w14:paraId="3F6CD471" w14:textId="77777777" w:rsidR="00BA2DD8" w:rsidRPr="00D56824" w:rsidRDefault="00BA2DD8" w:rsidP="00BA2DD8">
            <w:pPr>
              <w:numPr>
                <w:ilvl w:val="0"/>
                <w:numId w:val="1"/>
              </w:numPr>
              <w:tabs>
                <w:tab w:val="center" w:pos="4252"/>
                <w:tab w:val="right" w:pos="8504"/>
              </w:tabs>
              <w:ind w:left="360"/>
              <w:contextualSpacing/>
              <w:jc w:val="both"/>
              <w:rPr>
                <w:rFonts w:ascii="Verdana" w:eastAsia="Arial Unicode MS" w:hAnsi="Verdana" w:cs="Arial"/>
                <w:i/>
                <w:sz w:val="20"/>
                <w:szCs w:val="20"/>
              </w:rPr>
            </w:pPr>
            <w:r w:rsidRPr="00D56824">
              <w:rPr>
                <w:rFonts w:ascii="Verdana" w:eastAsia="Arial Unicode MS" w:hAnsi="Verdana" w:cs="Arial"/>
                <w:i/>
                <w:sz w:val="20"/>
                <w:szCs w:val="20"/>
              </w:rPr>
              <w:t>Recomendaciones</w:t>
            </w:r>
          </w:p>
          <w:p w14:paraId="4D1ED85A" w14:textId="77777777" w:rsidR="00BA2DD8" w:rsidRPr="00D56824" w:rsidRDefault="00BA2DD8" w:rsidP="00BA2DD8">
            <w:pPr>
              <w:ind w:left="360"/>
              <w:contextualSpacing/>
              <w:jc w:val="both"/>
              <w:rPr>
                <w:rFonts w:ascii="Verdana" w:eastAsia="Arial Unicode MS" w:hAnsi="Verdana" w:cs="Arial"/>
                <w:b/>
                <w:sz w:val="20"/>
                <w:szCs w:val="20"/>
              </w:rPr>
            </w:pPr>
          </w:p>
          <w:p w14:paraId="335EE4B7" w14:textId="77777777" w:rsidR="00BA2DD8" w:rsidRPr="00D56824" w:rsidRDefault="00BA2DD8" w:rsidP="00BA2DD8">
            <w:pPr>
              <w:ind w:left="360"/>
              <w:contextualSpacing/>
              <w:jc w:val="both"/>
              <w:rPr>
                <w:rFonts w:ascii="Verdana" w:eastAsia="Arial Unicode MS" w:hAnsi="Verdana" w:cs="Arial"/>
                <w:b/>
                <w:sz w:val="20"/>
                <w:szCs w:val="20"/>
              </w:rPr>
            </w:pPr>
          </w:p>
          <w:p w14:paraId="5A790929" w14:textId="77777777" w:rsidR="00BA2DD8" w:rsidRPr="00D56824" w:rsidRDefault="00BA2DD8" w:rsidP="00BA2DD8">
            <w:pPr>
              <w:pStyle w:val="Prrafodelista"/>
              <w:numPr>
                <w:ilvl w:val="0"/>
                <w:numId w:val="17"/>
              </w:numPr>
              <w:ind w:left="360"/>
              <w:contextualSpacing/>
              <w:jc w:val="both"/>
              <w:rPr>
                <w:rFonts w:ascii="Verdana" w:hAnsi="Verdana" w:cs="Arial"/>
                <w:b/>
                <w:sz w:val="20"/>
                <w:szCs w:val="20"/>
                <w:lang w:val="es-ES"/>
              </w:rPr>
            </w:pPr>
            <w:r w:rsidRPr="00D56824">
              <w:rPr>
                <w:rFonts w:ascii="Verdana" w:hAnsi="Verdana" w:cs="Arial"/>
                <w:b/>
                <w:sz w:val="20"/>
                <w:szCs w:val="20"/>
                <w:lang w:val="es-ES"/>
              </w:rPr>
              <w:t>Seguimiento y/o Actualización de Información</w:t>
            </w:r>
          </w:p>
          <w:p w14:paraId="70614B13" w14:textId="77777777" w:rsidR="00BA2DD8" w:rsidRPr="00D56824" w:rsidRDefault="00BA2DD8" w:rsidP="00BA2DD8">
            <w:pPr>
              <w:ind w:left="360"/>
              <w:contextualSpacing/>
              <w:jc w:val="both"/>
              <w:rPr>
                <w:rFonts w:ascii="Verdana" w:eastAsia="Arial Unicode MS" w:hAnsi="Verdana" w:cs="Arial"/>
                <w:color w:val="BFBFBF" w:themeColor="background1" w:themeShade="BF"/>
                <w:sz w:val="20"/>
                <w:szCs w:val="20"/>
              </w:rPr>
            </w:pPr>
          </w:p>
          <w:p w14:paraId="5F8A084B" w14:textId="77777777" w:rsidR="00BA2DD8" w:rsidRPr="00D56824" w:rsidRDefault="00BA2DD8" w:rsidP="00BA2DD8">
            <w:pPr>
              <w:ind w:left="360"/>
              <w:contextualSpacing/>
              <w:jc w:val="both"/>
              <w:rPr>
                <w:rFonts w:ascii="Verdana" w:hAnsi="Verdana" w:cs="Arial"/>
                <w:b/>
                <w:sz w:val="20"/>
                <w:szCs w:val="20"/>
                <w:lang w:val="es-ES"/>
              </w:rPr>
            </w:pPr>
            <w:r w:rsidRPr="00D56824">
              <w:rPr>
                <w:rFonts w:ascii="Verdana" w:eastAsia="Arial Unicode MS" w:hAnsi="Verdana" w:cs="Arial"/>
                <w:color w:val="BFBFBF" w:themeColor="background1" w:themeShade="BF"/>
                <w:sz w:val="20"/>
                <w:szCs w:val="20"/>
              </w:rPr>
              <w:t>En este espacio se registrará información concreta del seguimiento semanal que de acuerdo con el procedimiento “Atención de Emergencias” debe realizar el Enlace Territorial hasta el momento en que finalice la fase de atención inmediata – cuando finaliza el proceso de valoración del evento por parte de la SVR o finalice la emergencia.</w:t>
            </w:r>
            <w:r w:rsidRPr="00D56824">
              <w:rPr>
                <w:rStyle w:val="Refdenotaalpie"/>
                <w:rFonts w:ascii="Verdana" w:eastAsia="Arial Unicode MS" w:hAnsi="Verdana" w:cs="Arial"/>
                <w:color w:val="BFBFBF" w:themeColor="background1" w:themeShade="BF"/>
                <w:sz w:val="20"/>
                <w:szCs w:val="20"/>
              </w:rPr>
              <w:footnoteReference w:id="3"/>
            </w:r>
            <w:r w:rsidRPr="00D56824">
              <w:rPr>
                <w:rFonts w:ascii="Verdana" w:eastAsia="Arial Unicode MS" w:hAnsi="Verdana" w:cs="Arial"/>
                <w:color w:val="BFBFBF" w:themeColor="background1" w:themeShade="BF"/>
                <w:sz w:val="20"/>
                <w:szCs w:val="20"/>
              </w:rPr>
              <w:t xml:space="preserve"> </w:t>
            </w:r>
          </w:p>
          <w:p w14:paraId="4D6D10C5" w14:textId="77777777" w:rsidR="00BA2DD8" w:rsidRPr="00D56824" w:rsidRDefault="00BA2DD8" w:rsidP="00BA2DD8">
            <w:pPr>
              <w:contextualSpacing/>
              <w:jc w:val="both"/>
              <w:rPr>
                <w:rFonts w:ascii="Verdana" w:eastAsia="Arial Unicode MS" w:hAnsi="Verdana" w:cs="Arial"/>
                <w:color w:val="BFBFBF" w:themeColor="background1" w:themeShade="BF"/>
                <w:sz w:val="20"/>
                <w:szCs w:val="20"/>
              </w:rPr>
            </w:pPr>
          </w:p>
          <w:tbl>
            <w:tblPr>
              <w:tblStyle w:val="Tablaconcuadrcula"/>
              <w:tblW w:w="0" w:type="auto"/>
              <w:tblLook w:val="04A0" w:firstRow="1" w:lastRow="0" w:firstColumn="1" w:lastColumn="0" w:noHBand="0" w:noVBand="1"/>
            </w:tblPr>
            <w:tblGrid>
              <w:gridCol w:w="9118"/>
            </w:tblGrid>
            <w:tr w:rsidR="00BA2DD8" w:rsidRPr="00D56824" w14:paraId="010FB159" w14:textId="77777777" w:rsidTr="00C133BB">
              <w:tc>
                <w:tcPr>
                  <w:tcW w:w="9629" w:type="dxa"/>
                  <w:tcBorders>
                    <w:top w:val="single" w:sz="4" w:space="0" w:color="auto"/>
                    <w:left w:val="single" w:sz="4" w:space="0" w:color="auto"/>
                    <w:bottom w:val="single" w:sz="4" w:space="0" w:color="auto"/>
                    <w:right w:val="single" w:sz="4" w:space="0" w:color="auto"/>
                  </w:tcBorders>
                  <w:vAlign w:val="center"/>
                  <w:hideMark/>
                </w:tcPr>
                <w:p w14:paraId="6C292224" w14:textId="77777777" w:rsidR="00BA2DD8" w:rsidRPr="00D56824" w:rsidRDefault="00BA2DD8" w:rsidP="00BA2DD8">
                  <w:pPr>
                    <w:contextualSpacing/>
                    <w:jc w:val="center"/>
                    <w:rPr>
                      <w:rFonts w:ascii="Verdana" w:eastAsia="Arial Unicode MS" w:hAnsi="Verdana" w:cs="Arial"/>
                      <w:b/>
                      <w:sz w:val="20"/>
                      <w:szCs w:val="20"/>
                    </w:rPr>
                  </w:pPr>
                  <w:r w:rsidRPr="00D56824">
                    <w:rPr>
                      <w:rFonts w:ascii="Verdana" w:eastAsia="Arial Unicode MS" w:hAnsi="Verdana" w:cs="Arial"/>
                      <w:b/>
                      <w:sz w:val="20"/>
                      <w:szCs w:val="20"/>
                    </w:rPr>
                    <w:t xml:space="preserve">Seguimiento Número: </w:t>
                  </w:r>
                  <w:r w:rsidRPr="00D56824">
                    <w:rPr>
                      <w:rFonts w:ascii="Verdana" w:eastAsia="Arial Unicode MS" w:hAnsi="Verdana" w:cs="Arial"/>
                      <w:b/>
                      <w:i/>
                      <w:sz w:val="20"/>
                      <w:szCs w:val="20"/>
                    </w:rPr>
                    <w:t xml:space="preserve"> </w:t>
                  </w:r>
                </w:p>
              </w:tc>
            </w:tr>
          </w:tbl>
          <w:p w14:paraId="521356F5" w14:textId="77777777" w:rsidR="00BA2DD8" w:rsidRPr="00D56824" w:rsidRDefault="00BA2DD8" w:rsidP="00BA2DD8">
            <w:pPr>
              <w:contextualSpacing/>
              <w:jc w:val="both"/>
              <w:rPr>
                <w:rFonts w:ascii="Verdana" w:eastAsia="Arial Unicode MS" w:hAnsi="Verdana" w:cs="Arial"/>
                <w:b/>
                <w:sz w:val="20"/>
                <w:szCs w:val="20"/>
              </w:rPr>
            </w:pPr>
          </w:p>
          <w:tbl>
            <w:tblPr>
              <w:tblStyle w:val="Tablaconcuadrcula"/>
              <w:tblW w:w="0" w:type="auto"/>
              <w:tblLook w:val="04A0" w:firstRow="1" w:lastRow="0" w:firstColumn="1" w:lastColumn="0" w:noHBand="0" w:noVBand="1"/>
            </w:tblPr>
            <w:tblGrid>
              <w:gridCol w:w="4688"/>
              <w:gridCol w:w="4430"/>
            </w:tblGrid>
            <w:tr w:rsidR="00BA2DD8" w:rsidRPr="00C828E3" w14:paraId="554D1243" w14:textId="77777777" w:rsidTr="00C133BB">
              <w:trPr>
                <w:trHeight w:val="393"/>
              </w:trPr>
              <w:tc>
                <w:tcPr>
                  <w:tcW w:w="4814" w:type="dxa"/>
                  <w:tcBorders>
                    <w:top w:val="single" w:sz="4" w:space="0" w:color="auto"/>
                    <w:left w:val="single" w:sz="4" w:space="0" w:color="auto"/>
                    <w:bottom w:val="single" w:sz="4" w:space="0" w:color="auto"/>
                    <w:right w:val="single" w:sz="4" w:space="0" w:color="auto"/>
                  </w:tcBorders>
                  <w:vAlign w:val="center"/>
                  <w:hideMark/>
                </w:tcPr>
                <w:p w14:paraId="4AFBD49D" w14:textId="77777777" w:rsidR="00BA2DD8" w:rsidRPr="00C828E3" w:rsidRDefault="00BA2DD8" w:rsidP="00BA2DD8">
                  <w:pPr>
                    <w:contextualSpacing/>
                    <w:jc w:val="both"/>
                    <w:rPr>
                      <w:rFonts w:ascii="Verdana" w:eastAsia="Arial Unicode MS" w:hAnsi="Verdana" w:cs="Arial"/>
                      <w:sz w:val="20"/>
                      <w:szCs w:val="20"/>
                    </w:rPr>
                  </w:pPr>
                  <w:r w:rsidRPr="00C828E3">
                    <w:rPr>
                      <w:rFonts w:ascii="Verdana" w:eastAsia="Arial Unicode MS" w:hAnsi="Verdana" w:cs="Arial"/>
                      <w:sz w:val="20"/>
                      <w:szCs w:val="20"/>
                    </w:rPr>
                    <w:t xml:space="preserve">Fecha (s) de Seguimiento (s): </w:t>
                  </w:r>
                </w:p>
              </w:tc>
              <w:tc>
                <w:tcPr>
                  <w:tcW w:w="4815" w:type="dxa"/>
                  <w:tcBorders>
                    <w:top w:val="single" w:sz="4" w:space="0" w:color="auto"/>
                    <w:left w:val="single" w:sz="4" w:space="0" w:color="auto"/>
                    <w:bottom w:val="single" w:sz="4" w:space="0" w:color="auto"/>
                    <w:right w:val="single" w:sz="4" w:space="0" w:color="auto"/>
                  </w:tcBorders>
                  <w:vAlign w:val="center"/>
                </w:tcPr>
                <w:p w14:paraId="3A1867A6" w14:textId="77777777" w:rsidR="00BA2DD8" w:rsidRPr="00C828E3" w:rsidRDefault="00BA2DD8" w:rsidP="00BA2DD8">
                  <w:pPr>
                    <w:contextualSpacing/>
                    <w:jc w:val="both"/>
                    <w:rPr>
                      <w:rFonts w:ascii="Verdana" w:eastAsia="Arial Unicode MS" w:hAnsi="Verdana" w:cs="Arial"/>
                      <w:sz w:val="20"/>
                      <w:szCs w:val="20"/>
                    </w:rPr>
                  </w:pPr>
                </w:p>
              </w:tc>
            </w:tr>
            <w:tr w:rsidR="00BA2DD8" w:rsidRPr="00C828E3" w14:paraId="6013EA39" w14:textId="77777777" w:rsidTr="00C133BB">
              <w:trPr>
                <w:trHeight w:val="413"/>
              </w:trPr>
              <w:tc>
                <w:tcPr>
                  <w:tcW w:w="4814" w:type="dxa"/>
                  <w:tcBorders>
                    <w:top w:val="single" w:sz="4" w:space="0" w:color="auto"/>
                    <w:left w:val="single" w:sz="4" w:space="0" w:color="auto"/>
                    <w:bottom w:val="single" w:sz="4" w:space="0" w:color="auto"/>
                    <w:right w:val="single" w:sz="4" w:space="0" w:color="auto"/>
                  </w:tcBorders>
                  <w:vAlign w:val="center"/>
                  <w:hideMark/>
                </w:tcPr>
                <w:p w14:paraId="08C26EB5" w14:textId="77777777" w:rsidR="00BA2DD8" w:rsidRPr="00C828E3" w:rsidRDefault="00BA2DD8" w:rsidP="00BA2DD8">
                  <w:pPr>
                    <w:contextualSpacing/>
                    <w:jc w:val="both"/>
                    <w:rPr>
                      <w:rFonts w:ascii="Verdana" w:eastAsia="Arial Unicode MS" w:hAnsi="Verdana" w:cs="Arial"/>
                      <w:sz w:val="20"/>
                      <w:szCs w:val="20"/>
                    </w:rPr>
                  </w:pPr>
                  <w:r w:rsidRPr="00C828E3">
                    <w:rPr>
                      <w:rFonts w:ascii="Verdana" w:eastAsia="Arial Unicode MS" w:hAnsi="Verdana" w:cs="Arial"/>
                      <w:sz w:val="20"/>
                      <w:szCs w:val="20"/>
                    </w:rPr>
                    <w:t xml:space="preserve">Nombre Enlace de Prevención y Emergencias: </w:t>
                  </w:r>
                </w:p>
              </w:tc>
              <w:tc>
                <w:tcPr>
                  <w:tcW w:w="4815" w:type="dxa"/>
                  <w:tcBorders>
                    <w:top w:val="single" w:sz="4" w:space="0" w:color="auto"/>
                    <w:left w:val="single" w:sz="4" w:space="0" w:color="auto"/>
                    <w:bottom w:val="single" w:sz="4" w:space="0" w:color="auto"/>
                    <w:right w:val="single" w:sz="4" w:space="0" w:color="auto"/>
                  </w:tcBorders>
                  <w:vAlign w:val="center"/>
                </w:tcPr>
                <w:p w14:paraId="261DCB7B" w14:textId="77777777" w:rsidR="00BA2DD8" w:rsidRPr="00C828E3" w:rsidRDefault="00BA2DD8" w:rsidP="00BA2DD8">
                  <w:pPr>
                    <w:contextualSpacing/>
                    <w:jc w:val="both"/>
                    <w:rPr>
                      <w:rFonts w:ascii="Verdana" w:eastAsia="Arial Unicode MS" w:hAnsi="Verdana" w:cs="Arial"/>
                      <w:sz w:val="20"/>
                      <w:szCs w:val="20"/>
                    </w:rPr>
                  </w:pPr>
                </w:p>
              </w:tc>
            </w:tr>
            <w:tr w:rsidR="00BA2DD8" w:rsidRPr="00C828E3" w14:paraId="634864D5" w14:textId="77777777" w:rsidTr="00C133BB">
              <w:tc>
                <w:tcPr>
                  <w:tcW w:w="4814" w:type="dxa"/>
                  <w:tcBorders>
                    <w:top w:val="single" w:sz="4" w:space="0" w:color="auto"/>
                    <w:left w:val="single" w:sz="4" w:space="0" w:color="auto"/>
                    <w:bottom w:val="single" w:sz="4" w:space="0" w:color="auto"/>
                    <w:right w:val="single" w:sz="4" w:space="0" w:color="auto"/>
                  </w:tcBorders>
                  <w:vAlign w:val="center"/>
                  <w:hideMark/>
                </w:tcPr>
                <w:p w14:paraId="770D83EA" w14:textId="77777777" w:rsidR="00BA2DD8" w:rsidRPr="00C828E3" w:rsidRDefault="00BA2DD8" w:rsidP="00BA2DD8">
                  <w:pPr>
                    <w:contextualSpacing/>
                    <w:jc w:val="both"/>
                    <w:rPr>
                      <w:rFonts w:ascii="Verdana" w:eastAsia="Arial Unicode MS" w:hAnsi="Verdana" w:cs="Arial"/>
                      <w:sz w:val="20"/>
                      <w:szCs w:val="20"/>
                    </w:rPr>
                  </w:pPr>
                </w:p>
                <w:p w14:paraId="5C8AA7D6" w14:textId="77777777" w:rsidR="00BA2DD8" w:rsidRPr="00C828E3" w:rsidRDefault="00BA2DD8" w:rsidP="00BA2DD8">
                  <w:pPr>
                    <w:contextualSpacing/>
                    <w:jc w:val="both"/>
                    <w:rPr>
                      <w:rFonts w:ascii="Verdana" w:eastAsia="Arial Unicode MS" w:hAnsi="Verdana" w:cs="Arial"/>
                      <w:sz w:val="20"/>
                      <w:szCs w:val="20"/>
                    </w:rPr>
                  </w:pPr>
                  <w:r w:rsidRPr="00C828E3">
                    <w:rPr>
                      <w:rFonts w:ascii="Verdana" w:eastAsia="Arial Unicode MS" w:hAnsi="Verdana" w:cs="Arial"/>
                      <w:sz w:val="20"/>
                      <w:szCs w:val="20"/>
                    </w:rPr>
                    <w:t>Escenario del Seguimiento:</w:t>
                  </w:r>
                </w:p>
                <w:p w14:paraId="4E559216" w14:textId="77777777" w:rsidR="00BA2DD8" w:rsidRPr="00C828E3" w:rsidRDefault="00BA2DD8" w:rsidP="00BA2DD8">
                  <w:pPr>
                    <w:contextualSpacing/>
                    <w:jc w:val="both"/>
                    <w:rPr>
                      <w:rFonts w:ascii="Verdana" w:eastAsia="Arial Unicode MS" w:hAnsi="Verdana" w:cs="Arial"/>
                      <w:sz w:val="20"/>
                      <w:szCs w:val="20"/>
                    </w:rPr>
                  </w:pPr>
                </w:p>
                <w:p w14:paraId="43D22B8F" w14:textId="77777777" w:rsidR="00BA2DD8" w:rsidRPr="00C828E3" w:rsidRDefault="00BA2DD8" w:rsidP="00BA2DD8">
                  <w:pPr>
                    <w:contextualSpacing/>
                    <w:jc w:val="both"/>
                    <w:rPr>
                      <w:rFonts w:ascii="Verdana" w:eastAsia="Arial Unicode MS" w:hAnsi="Verdana" w:cs="Arial"/>
                      <w:sz w:val="20"/>
                      <w:szCs w:val="20"/>
                    </w:rPr>
                  </w:pPr>
                  <w:r w:rsidRPr="00C828E3">
                    <w:rPr>
                      <w:rFonts w:ascii="Verdana" w:eastAsia="Arial Unicode MS" w:hAnsi="Verdana" w:cs="Arial"/>
                      <w:color w:val="A6A6A6" w:themeColor="background1" w:themeShade="A6"/>
                      <w:sz w:val="20"/>
                      <w:szCs w:val="20"/>
                    </w:rPr>
                    <w:t>Señale los espacios o actividades de coordinación realizados para efectos de seguimiento (indicando fecha, objeto, resultados del espacio y compromisos):</w:t>
                  </w:r>
                </w:p>
                <w:p w14:paraId="70DDF76B" w14:textId="77777777" w:rsidR="00BA2DD8" w:rsidRPr="00C828E3" w:rsidRDefault="00BA2DD8" w:rsidP="00BA2DD8">
                  <w:pPr>
                    <w:contextualSpacing/>
                    <w:jc w:val="both"/>
                    <w:rPr>
                      <w:rFonts w:ascii="Verdana" w:eastAsia="Arial Unicode MS" w:hAnsi="Verdana" w:cs="Arial"/>
                      <w:sz w:val="20"/>
                      <w:szCs w:val="20"/>
                    </w:rPr>
                  </w:pPr>
                </w:p>
                <w:p w14:paraId="0E69C859" w14:textId="77777777" w:rsidR="00BA2DD8" w:rsidRPr="00C828E3" w:rsidRDefault="00BA2DD8" w:rsidP="00BA2DD8">
                  <w:pPr>
                    <w:ind w:left="708"/>
                    <w:contextualSpacing/>
                    <w:jc w:val="both"/>
                    <w:rPr>
                      <w:rFonts w:ascii="Verdana" w:eastAsia="Arial Unicode MS" w:hAnsi="Verdana" w:cs="Arial"/>
                      <w:sz w:val="20"/>
                      <w:szCs w:val="20"/>
                    </w:rPr>
                  </w:pPr>
                  <w:r w:rsidRPr="00C828E3">
                    <w:rPr>
                      <w:rFonts w:ascii="Verdana" w:eastAsia="Arial Unicode MS" w:hAnsi="Verdana" w:cs="Arial"/>
                      <w:noProof/>
                      <w:sz w:val="20"/>
                      <w:szCs w:val="20"/>
                      <w:lang w:val="es-ES"/>
                    </w:rPr>
                    <mc:AlternateContent>
                      <mc:Choice Requires="wps">
                        <w:drawing>
                          <wp:anchor distT="0" distB="0" distL="114300" distR="114300" simplePos="0" relativeHeight="251659264" behindDoc="0" locked="0" layoutInCell="1" allowOverlap="1" wp14:anchorId="4C33BA93" wp14:editId="7789665A">
                            <wp:simplePos x="0" y="0"/>
                            <wp:positionH relativeFrom="column">
                              <wp:posOffset>-6350</wp:posOffset>
                            </wp:positionH>
                            <wp:positionV relativeFrom="paragraph">
                              <wp:posOffset>40005</wp:posOffset>
                            </wp:positionV>
                            <wp:extent cx="114300" cy="1143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8658E" id="Rectángulo 2" o:spid="_x0000_s1026" style="position:absolute;margin-left:-.5pt;margin-top:3.15pt;width:9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v7fgIAAI8FAAAOAAAAZHJzL2Uyb0RvYy54bWysVE1v2zAMvQ/YfxB0Xx1n6boFdYqgRYcB&#10;RRu0HXpWZCk2IIsapcTJfv0o+SNtV2zAsBwUyiQfySeS5xf7xrCdQl+DLXh+MuFMWQllbTcF//54&#10;/eEzZz4IWwoDVhX8oDy/WLx/d966uZpCBaZUyAjE+nnrCl6F4OZZ5mWlGuFPwClLSg3YiEBX3GQl&#10;ipbQG5NNJ5NPWQtYOgSpvKevV52SLxK+1kqGO629CswUnHIL6cR0ruOZLc7FfIPCVbXs0xD/kEUj&#10;aktBR6grEQTbYv0bVFNLBA86nEhoMtC6lirVQNXkk1fVPFTCqVQLkePdSJP/f7DydvfgVkg0tM7P&#10;PYmxir3GJv5TfmyfyDqMZKl9YJI+5vns44QolaTqZULJjs4OffiqoGFRKDjSWySKxO7Gh850MImx&#10;PJi6vK6NSZf4/urSINsJern1Jo8vReAvrIxlLQWfnlEef4MI+zcgCNBYwj3WnqRwMCriGXuvNKtL&#10;qnbaBXiZlpBS2ZB3qkqUqsv2dEK/Id/BI2WfACOypjpH7B5gsOxABuyu7N4+uqrU1aNzX/mfnEeP&#10;FBlsGJ2b2gK+VZmhqvrInf1AUkdNZGkN5WGFDKGbKe/kdU0PfSN8WAmkIaLeoMUQ7ujQBuihoJc4&#10;qwB/vvU92lNvk5azloay4P7HVqDizHyz1PVf8tksTnG6zE7PpnTB55r1c43dNpdA3ZPTCnIyidE+&#10;mEHUCM0T7Y9ljEoqYSXFLrgMOFwuQ7csaANJtVwmM5pcJ8KNfXAygkdWYyM/7p8Eur7bA43JLQwD&#10;LOavmr6zjZ4WltsAuk4TceS155umPjVOv6HiWnl+T1bHPbr4BQAA//8DAFBLAwQUAAYACAAAACEA&#10;+0IO/tsAAAAGAQAADwAAAGRycy9kb3ducmV2LnhtbEyPzU7DMBCE70i8g7VI3FqnKUpRmk3FjwDB&#10;rS1w3sbbJCJeR7HbBp4e9wTH0YxmvilWo+3UkQffOkGYTRNQLJUzrdQI79unyS0oH0gMdU4Y4Zs9&#10;rMrLi4Jy406y5uMm1CqWiM8JoQmhz7X2VcOW/NT1LNHbu8FSiHKotRnoFMttp9MkybSlVuJCQz0/&#10;NFx9bQ4Wwb7Jff/xkpBNs9cfb6vnxWP7iXh9Nd4tQQUew18YzvgRHcrItHMHMV51CJNZvBIQsjmo&#10;s72IcoeQ3sxBl4X+j1/+AgAA//8DAFBLAQItABQABgAIAAAAIQC2gziS/gAAAOEBAAATAAAAAAAA&#10;AAAAAAAAAAAAAABbQ29udGVudF9UeXBlc10ueG1sUEsBAi0AFAAGAAgAAAAhADj9If/WAAAAlAEA&#10;AAsAAAAAAAAAAAAAAAAALwEAAF9yZWxzLy5yZWxzUEsBAi0AFAAGAAgAAAAhAOgem/t+AgAAjwUA&#10;AA4AAAAAAAAAAAAAAAAALgIAAGRycy9lMm9Eb2MueG1sUEsBAi0AFAAGAAgAAAAhAPtCDv7bAAAA&#10;BgEAAA8AAAAAAAAAAAAAAAAA2AQAAGRycy9kb3ducmV2LnhtbFBLBQYAAAAABAAEAPMAAADgBQAA&#10;AAA=&#10;" fillcolor="white [3212]" strokecolor="black [3213]" strokeweight="1pt"/>
                        </w:pict>
                      </mc:Fallback>
                    </mc:AlternateContent>
                  </w:r>
                  <w:r w:rsidRPr="00C828E3">
                    <w:rPr>
                      <w:rFonts w:ascii="Verdana" w:eastAsia="Arial Unicode MS" w:hAnsi="Verdana" w:cs="Arial"/>
                      <w:sz w:val="20"/>
                      <w:szCs w:val="20"/>
                    </w:rPr>
                    <w:t xml:space="preserve">   CTJT                  </w:t>
                  </w:r>
                </w:p>
                <w:p w14:paraId="0B37B735" w14:textId="77777777" w:rsidR="00BA2DD8" w:rsidRPr="00C828E3" w:rsidRDefault="00BA2DD8" w:rsidP="00BA2DD8">
                  <w:pPr>
                    <w:ind w:left="708"/>
                    <w:contextualSpacing/>
                    <w:jc w:val="both"/>
                    <w:rPr>
                      <w:rFonts w:ascii="Verdana" w:eastAsia="Arial Unicode MS" w:hAnsi="Verdana" w:cs="Arial"/>
                      <w:sz w:val="20"/>
                      <w:szCs w:val="20"/>
                    </w:rPr>
                  </w:pPr>
                  <w:r w:rsidRPr="00C828E3">
                    <w:rPr>
                      <w:rFonts w:ascii="Verdana" w:eastAsia="Arial Unicode MS" w:hAnsi="Verdana" w:cs="Arial"/>
                      <w:noProof/>
                      <w:sz w:val="20"/>
                      <w:szCs w:val="20"/>
                      <w:lang w:val="es-ES"/>
                    </w:rPr>
                    <mc:AlternateContent>
                      <mc:Choice Requires="wps">
                        <w:drawing>
                          <wp:anchor distT="0" distB="0" distL="114300" distR="114300" simplePos="0" relativeHeight="251660288" behindDoc="0" locked="0" layoutInCell="1" allowOverlap="1" wp14:anchorId="6D287970" wp14:editId="44C7A982">
                            <wp:simplePos x="0" y="0"/>
                            <wp:positionH relativeFrom="column">
                              <wp:posOffset>-6350</wp:posOffset>
                            </wp:positionH>
                            <wp:positionV relativeFrom="paragraph">
                              <wp:posOffset>26035</wp:posOffset>
                            </wp:positionV>
                            <wp:extent cx="114300" cy="11430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DD884" id="Rectángulo 5" o:spid="_x0000_s1026" style="position:absolute;margin-left:-.5pt;margin-top:2.05pt;width:9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v7fgIAAI8FAAAOAAAAZHJzL2Uyb0RvYy54bWysVE1v2zAMvQ/YfxB0Xx1n6boFdYqgRYcB&#10;RRu0HXpWZCk2IIsapcTJfv0o+SNtV2zAsBwUyiQfySeS5xf7xrCdQl+DLXh+MuFMWQllbTcF//54&#10;/eEzZz4IWwoDVhX8oDy/WLx/d966uZpCBaZUyAjE+nnrCl6F4OZZ5mWlGuFPwClLSg3YiEBX3GQl&#10;ipbQG5NNJ5NPWQtYOgSpvKevV52SLxK+1kqGO629CswUnHIL6cR0ruOZLc7FfIPCVbXs0xD/kEUj&#10;aktBR6grEQTbYv0bVFNLBA86nEhoMtC6lirVQNXkk1fVPFTCqVQLkePdSJP/f7DydvfgVkg0tM7P&#10;PYmxir3GJv5TfmyfyDqMZKl9YJI+5vns44QolaTqZULJjs4OffiqoGFRKDjSWySKxO7Gh850MImx&#10;PJi6vK6NSZf4/urSINsJern1Jo8vReAvrIxlLQWfnlEef4MI+zcgCNBYwj3WnqRwMCriGXuvNKtL&#10;qnbaBXiZlpBS2ZB3qkqUqsv2dEK/Id/BI2WfACOypjpH7B5gsOxABuyu7N4+uqrU1aNzX/mfnEeP&#10;FBlsGJ2b2gK+VZmhqvrInf1AUkdNZGkN5WGFDKGbKe/kdU0PfSN8WAmkIaLeoMUQ7ujQBuihoJc4&#10;qwB/vvU92lNvk5azloay4P7HVqDizHyz1PVf8tksTnG6zE7PpnTB55r1c43dNpdA3ZPTCnIyidE+&#10;mEHUCM0T7Y9ljEoqYSXFLrgMOFwuQ7csaANJtVwmM5pcJ8KNfXAygkdWYyM/7p8Eur7bA43JLQwD&#10;LOavmr6zjZ4WltsAuk4TceS155umPjVOv6HiWnl+T1bHPbr4BQAA//8DAFBLAwQUAAYACAAAACEA&#10;ZV9Eu9sAAAAGAQAADwAAAGRycy9kb3ducmV2LnhtbEyPzU7DMBCE70i8g7VI3FonEWpRmk3FjwCV&#10;GwV63sbbJGq8jmK3DX163BMcRzOa+aZYjrZTRx586wQhnSagWCpnWqkRvj5fJvegfCAx1DlhhB/2&#10;sCyvrwrKjTvJBx/XoVaxRHxOCE0Ifa61rxq25KeuZ4nezg2WQpRDrc1Ap1huO50lyUxbaiUuNNTz&#10;U8PVfn2wCPZdHvvvt4RsNludva1e58/tBvH2ZnxYgAo8hr8wXPAjOpSRaesOYrzqECZpvBIQ7lJQ&#10;F3se5RYhy1LQZaH/45e/AAAA//8DAFBLAQItABQABgAIAAAAIQC2gziS/gAAAOEBAAATAAAAAAAA&#10;AAAAAAAAAAAAAABbQ29udGVudF9UeXBlc10ueG1sUEsBAi0AFAAGAAgAAAAhADj9If/WAAAAlAEA&#10;AAsAAAAAAAAAAAAAAAAALwEAAF9yZWxzLy5yZWxzUEsBAi0AFAAGAAgAAAAhAOgem/t+AgAAjwUA&#10;AA4AAAAAAAAAAAAAAAAALgIAAGRycy9lMm9Eb2MueG1sUEsBAi0AFAAGAAgAAAAhAGVfRLvbAAAA&#10;BgEAAA8AAAAAAAAAAAAAAAAA2AQAAGRycy9kb3ducmV2LnhtbFBLBQYAAAAABAAEAPMAAADgBQAA&#10;AAA=&#10;" fillcolor="white [3212]" strokecolor="black [3213]" strokeweight="1pt"/>
                        </w:pict>
                      </mc:Fallback>
                    </mc:AlternateContent>
                  </w:r>
                  <w:r w:rsidRPr="00C828E3">
                    <w:rPr>
                      <w:rFonts w:ascii="Verdana" w:eastAsia="Arial Unicode MS" w:hAnsi="Verdana" w:cs="Arial"/>
                      <w:sz w:val="20"/>
                      <w:szCs w:val="20"/>
                    </w:rPr>
                    <w:t xml:space="preserve">   Subcomité de Asistencia o Prevención                     </w:t>
                  </w:r>
                </w:p>
                <w:p w14:paraId="737C1A8F" w14:textId="77777777" w:rsidR="00BA2DD8" w:rsidRPr="00C828E3" w:rsidRDefault="00BA2DD8" w:rsidP="00BA2DD8">
                  <w:pPr>
                    <w:ind w:left="708"/>
                    <w:contextualSpacing/>
                    <w:jc w:val="both"/>
                    <w:rPr>
                      <w:rFonts w:ascii="Verdana" w:eastAsia="Arial Unicode MS" w:hAnsi="Verdana" w:cs="Arial"/>
                      <w:sz w:val="20"/>
                      <w:szCs w:val="20"/>
                    </w:rPr>
                  </w:pPr>
                  <w:r w:rsidRPr="00C828E3">
                    <w:rPr>
                      <w:rFonts w:ascii="Verdana" w:eastAsia="Arial Unicode MS" w:hAnsi="Verdana" w:cs="Arial"/>
                      <w:sz w:val="20"/>
                      <w:szCs w:val="20"/>
                    </w:rPr>
                    <w:t xml:space="preserve">   </w:t>
                  </w:r>
                  <w:r w:rsidRPr="00C828E3">
                    <w:rPr>
                      <w:rFonts w:ascii="Verdana" w:eastAsia="Arial Unicode MS" w:hAnsi="Verdana" w:cs="Arial"/>
                      <w:noProof/>
                      <w:sz w:val="20"/>
                      <w:szCs w:val="20"/>
                      <w:lang w:val="es-ES"/>
                    </w:rPr>
                    <mc:AlternateContent>
                      <mc:Choice Requires="wps">
                        <w:drawing>
                          <wp:anchor distT="0" distB="0" distL="114300" distR="114300" simplePos="0" relativeHeight="251661312" behindDoc="0" locked="0" layoutInCell="1" allowOverlap="1" wp14:anchorId="3ABEC8C1" wp14:editId="44285680">
                            <wp:simplePos x="0" y="0"/>
                            <wp:positionH relativeFrom="column">
                              <wp:posOffset>-6350</wp:posOffset>
                            </wp:positionH>
                            <wp:positionV relativeFrom="paragraph">
                              <wp:posOffset>7620</wp:posOffset>
                            </wp:positionV>
                            <wp:extent cx="114300" cy="1143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B40D09" id="Rectángulo 7" o:spid="_x0000_s1026" style="position:absolute;margin-left:-.5pt;margin-top:.6pt;width:9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v7fgIAAI8FAAAOAAAAZHJzL2Uyb0RvYy54bWysVE1v2zAMvQ/YfxB0Xx1n6boFdYqgRYcB&#10;RRu0HXpWZCk2IIsapcTJfv0o+SNtV2zAsBwUyiQfySeS5xf7xrCdQl+DLXh+MuFMWQllbTcF//54&#10;/eEzZz4IWwoDVhX8oDy/WLx/d966uZpCBaZUyAjE+nnrCl6F4OZZ5mWlGuFPwClLSg3YiEBX3GQl&#10;ipbQG5NNJ5NPWQtYOgSpvKevV52SLxK+1kqGO629CswUnHIL6cR0ruOZLc7FfIPCVbXs0xD/kEUj&#10;aktBR6grEQTbYv0bVFNLBA86nEhoMtC6lirVQNXkk1fVPFTCqVQLkePdSJP/f7DydvfgVkg0tM7P&#10;PYmxir3GJv5TfmyfyDqMZKl9YJI+5vns44QolaTqZULJjs4OffiqoGFRKDjSWySKxO7Gh850MImx&#10;PJi6vK6NSZf4/urSINsJern1Jo8vReAvrIxlLQWfnlEef4MI+zcgCNBYwj3WnqRwMCriGXuvNKtL&#10;qnbaBXiZlpBS2ZB3qkqUqsv2dEK/Id/BI2WfACOypjpH7B5gsOxABuyu7N4+uqrU1aNzX/mfnEeP&#10;FBlsGJ2b2gK+VZmhqvrInf1AUkdNZGkN5WGFDKGbKe/kdU0PfSN8WAmkIaLeoMUQ7ujQBuihoJc4&#10;qwB/vvU92lNvk5azloay4P7HVqDizHyz1PVf8tksTnG6zE7PpnTB55r1c43dNpdA3ZPTCnIyidE+&#10;mEHUCM0T7Y9ljEoqYSXFLrgMOFwuQ7csaANJtVwmM5pcJ8KNfXAygkdWYyM/7p8Eur7bA43JLQwD&#10;LOavmr6zjZ4WltsAuk4TceS155umPjVOv6HiWnl+T1bHPbr4BQAA//8DAFBLAwQUAAYACAAAACEA&#10;THKNd9oAAAAGAQAADwAAAGRycy9kb3ducmV2LnhtbEyPS0/DQAyE70j8h5WRuLWb5tBCyKbiIUBw&#10;ozzObtYkEbE3ym7bwK/HPcHJGo81/qZcT9ybPY2xC+JgMc/AkNTBd9I4eHu9n12AiQnFYx+EHHxT&#10;hHV1elJi4cNBXmi/SY3REIkFOmhTGgprY90SY5yHgUS9zzAyJpVjY/2IBw3n3uZZtrSMneiHFge6&#10;ban+2uzYAT/LzfD+mCHny6efyPXD6q77cO78bLq+ApNoSn/HcMRXdKiUaRt24qPpHcwWWiXpPgdz&#10;tFcqtzovc7BVaf/jV78AAAD//wMAUEsBAi0AFAAGAAgAAAAhALaDOJL+AAAA4QEAABMAAAAAAAAA&#10;AAAAAAAAAAAAAFtDb250ZW50X1R5cGVzXS54bWxQSwECLQAUAAYACAAAACEAOP0h/9YAAACUAQAA&#10;CwAAAAAAAAAAAAAAAAAvAQAAX3JlbHMvLnJlbHNQSwECLQAUAAYACAAAACEA6B6b+34CAACPBQAA&#10;DgAAAAAAAAAAAAAAAAAuAgAAZHJzL2Uyb0RvYy54bWxQSwECLQAUAAYACAAAACEATHKNd9oAAAAG&#10;AQAADwAAAAAAAAAAAAAAAADYBAAAZHJzL2Rvd25yZXYueG1sUEsFBgAAAAAEAAQA8wAAAN8FAAAA&#10;AA==&#10;" fillcolor="white [3212]" strokecolor="black [3213]" strokeweight="1pt"/>
                        </w:pict>
                      </mc:Fallback>
                    </mc:AlternateContent>
                  </w:r>
                  <w:r w:rsidRPr="00C828E3">
                    <w:rPr>
                      <w:rFonts w:ascii="Verdana" w:eastAsia="Arial Unicode MS" w:hAnsi="Verdana" w:cs="Arial"/>
                      <w:sz w:val="20"/>
                      <w:szCs w:val="20"/>
                    </w:rPr>
                    <w:t xml:space="preserve">Visita al lugar de albergue                 </w:t>
                  </w:r>
                </w:p>
                <w:p w14:paraId="7B13C387" w14:textId="77777777" w:rsidR="00BA2DD8" w:rsidRPr="00C828E3" w:rsidRDefault="00BA2DD8" w:rsidP="00BA2DD8">
                  <w:pPr>
                    <w:ind w:left="708"/>
                    <w:contextualSpacing/>
                    <w:jc w:val="both"/>
                    <w:rPr>
                      <w:rFonts w:ascii="Verdana" w:eastAsia="Arial Unicode MS" w:hAnsi="Verdana" w:cs="Arial"/>
                      <w:sz w:val="20"/>
                      <w:szCs w:val="20"/>
                    </w:rPr>
                  </w:pPr>
                  <w:r w:rsidRPr="00C828E3">
                    <w:rPr>
                      <w:rFonts w:ascii="Verdana" w:eastAsia="Arial Unicode MS" w:hAnsi="Verdana" w:cs="Arial"/>
                      <w:noProof/>
                      <w:sz w:val="20"/>
                      <w:szCs w:val="20"/>
                      <w:lang w:val="es-ES"/>
                    </w:rPr>
                    <mc:AlternateContent>
                      <mc:Choice Requires="wps">
                        <w:drawing>
                          <wp:anchor distT="0" distB="0" distL="114300" distR="114300" simplePos="0" relativeHeight="251662336" behindDoc="0" locked="0" layoutInCell="1" allowOverlap="1" wp14:anchorId="5A8B43CA" wp14:editId="2BB48DAD">
                            <wp:simplePos x="0" y="0"/>
                            <wp:positionH relativeFrom="column">
                              <wp:posOffset>-6350</wp:posOffset>
                            </wp:positionH>
                            <wp:positionV relativeFrom="paragraph">
                              <wp:posOffset>7620</wp:posOffset>
                            </wp:positionV>
                            <wp:extent cx="114300" cy="1143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59AA3" id="Rectángulo 8" o:spid="_x0000_s1026" style="position:absolute;margin-left:-.5pt;margin-top:.6pt;width:9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v7fgIAAI8FAAAOAAAAZHJzL2Uyb0RvYy54bWysVE1v2zAMvQ/YfxB0Xx1n6boFdYqgRYcB&#10;RRu0HXpWZCk2IIsapcTJfv0o+SNtV2zAsBwUyiQfySeS5xf7xrCdQl+DLXh+MuFMWQllbTcF//54&#10;/eEzZz4IWwoDVhX8oDy/WLx/d966uZpCBaZUyAjE+nnrCl6F4OZZ5mWlGuFPwClLSg3YiEBX3GQl&#10;ipbQG5NNJ5NPWQtYOgSpvKevV52SLxK+1kqGO629CswUnHIL6cR0ruOZLc7FfIPCVbXs0xD/kEUj&#10;aktBR6grEQTbYv0bVFNLBA86nEhoMtC6lirVQNXkk1fVPFTCqVQLkePdSJP/f7DydvfgVkg0tM7P&#10;PYmxir3GJv5TfmyfyDqMZKl9YJI+5vns44QolaTqZULJjs4OffiqoGFRKDjSWySKxO7Gh850MImx&#10;PJi6vK6NSZf4/urSINsJern1Jo8vReAvrIxlLQWfnlEef4MI+zcgCNBYwj3WnqRwMCriGXuvNKtL&#10;qnbaBXiZlpBS2ZB3qkqUqsv2dEK/Id/BI2WfACOypjpH7B5gsOxABuyu7N4+uqrU1aNzX/mfnEeP&#10;FBlsGJ2b2gK+VZmhqvrInf1AUkdNZGkN5WGFDKGbKe/kdU0PfSN8WAmkIaLeoMUQ7ujQBuihoJc4&#10;qwB/vvU92lNvk5azloay4P7HVqDizHyz1PVf8tksTnG6zE7PpnTB55r1c43dNpdA3ZPTCnIyidE+&#10;mEHUCM0T7Y9ljEoqYSXFLrgMOFwuQ7csaANJtVwmM5pcJ8KNfXAygkdWYyM/7p8Eur7bA43JLQwD&#10;LOavmr6zjZ4WltsAuk4TceS155umPjVOv6HiWnl+T1bHPbr4BQAA//8DAFBLAwQUAAYACAAAACEA&#10;THKNd9oAAAAGAQAADwAAAGRycy9kb3ducmV2LnhtbEyPS0/DQAyE70j8h5WRuLWb5tBCyKbiIUBw&#10;ozzObtYkEbE3ym7bwK/HPcHJGo81/qZcT9ybPY2xC+JgMc/AkNTBd9I4eHu9n12AiQnFYx+EHHxT&#10;hHV1elJi4cNBXmi/SY3REIkFOmhTGgprY90SY5yHgUS9zzAyJpVjY/2IBw3n3uZZtrSMneiHFge6&#10;ban+2uzYAT/LzfD+mCHny6efyPXD6q77cO78bLq+ApNoSn/HcMRXdKiUaRt24qPpHcwWWiXpPgdz&#10;tFcqtzovc7BVaf/jV78AAAD//wMAUEsBAi0AFAAGAAgAAAAhALaDOJL+AAAA4QEAABMAAAAAAAAA&#10;AAAAAAAAAAAAAFtDb250ZW50X1R5cGVzXS54bWxQSwECLQAUAAYACAAAACEAOP0h/9YAAACUAQAA&#10;CwAAAAAAAAAAAAAAAAAvAQAAX3JlbHMvLnJlbHNQSwECLQAUAAYACAAAACEA6B6b+34CAACPBQAA&#10;DgAAAAAAAAAAAAAAAAAuAgAAZHJzL2Uyb0RvYy54bWxQSwECLQAUAAYACAAAACEATHKNd9oAAAAG&#10;AQAADwAAAAAAAAAAAAAAAADYBAAAZHJzL2Rvd25yZXYueG1sUEsFBgAAAAAEAAQA8wAAAN8FAAAA&#10;AA==&#10;" fillcolor="white [3212]" strokecolor="black [3213]" strokeweight="1pt"/>
                        </w:pict>
                      </mc:Fallback>
                    </mc:AlternateContent>
                  </w:r>
                  <w:r w:rsidRPr="00C828E3">
                    <w:rPr>
                      <w:rFonts w:ascii="Verdana" w:eastAsia="Arial Unicode MS" w:hAnsi="Verdana" w:cs="Arial"/>
                      <w:sz w:val="20"/>
                      <w:szCs w:val="20"/>
                    </w:rPr>
                    <w:t xml:space="preserve">   Reunión técnica   </w:t>
                  </w:r>
                </w:p>
                <w:p w14:paraId="4040FB51" w14:textId="77777777" w:rsidR="00BA2DD8" w:rsidRPr="00C828E3" w:rsidRDefault="00BA2DD8" w:rsidP="00BA2DD8">
                  <w:pPr>
                    <w:ind w:left="708"/>
                    <w:contextualSpacing/>
                    <w:jc w:val="both"/>
                    <w:rPr>
                      <w:rFonts w:ascii="Verdana" w:eastAsia="Arial Unicode MS" w:hAnsi="Verdana" w:cs="Arial"/>
                      <w:sz w:val="20"/>
                      <w:szCs w:val="20"/>
                    </w:rPr>
                  </w:pPr>
                  <w:r w:rsidRPr="00C828E3">
                    <w:rPr>
                      <w:rFonts w:ascii="Verdana" w:eastAsia="Arial Unicode MS" w:hAnsi="Verdana" w:cs="Arial"/>
                      <w:sz w:val="20"/>
                      <w:szCs w:val="20"/>
                    </w:rPr>
                    <w:t xml:space="preserve">  </w:t>
                  </w:r>
                  <w:r w:rsidRPr="00C828E3">
                    <w:rPr>
                      <w:rFonts w:ascii="Verdana" w:eastAsia="Arial Unicode MS" w:hAnsi="Verdana" w:cs="Arial"/>
                      <w:noProof/>
                      <w:sz w:val="20"/>
                      <w:szCs w:val="20"/>
                      <w:lang w:val="es-ES"/>
                    </w:rPr>
                    <mc:AlternateContent>
                      <mc:Choice Requires="wps">
                        <w:drawing>
                          <wp:anchor distT="0" distB="0" distL="114300" distR="114300" simplePos="0" relativeHeight="251665408" behindDoc="0" locked="0" layoutInCell="1" allowOverlap="1" wp14:anchorId="48ABF1E6" wp14:editId="076BEC69">
                            <wp:simplePos x="0" y="0"/>
                            <wp:positionH relativeFrom="column">
                              <wp:posOffset>-6350</wp:posOffset>
                            </wp:positionH>
                            <wp:positionV relativeFrom="paragraph">
                              <wp:posOffset>7620</wp:posOffset>
                            </wp:positionV>
                            <wp:extent cx="114300" cy="1143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74C09" id="Rectángulo 11" o:spid="_x0000_s1026" style="position:absolute;margin-left:-.5pt;margin-top:.6pt;width:9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v7fgIAAI8FAAAOAAAAZHJzL2Uyb0RvYy54bWysVE1v2zAMvQ/YfxB0Xx1n6boFdYqgRYcB&#10;RRu0HXpWZCk2IIsapcTJfv0o+SNtV2zAsBwUyiQfySeS5xf7xrCdQl+DLXh+MuFMWQllbTcF//54&#10;/eEzZz4IWwoDVhX8oDy/WLx/d966uZpCBaZUyAjE+nnrCl6F4OZZ5mWlGuFPwClLSg3YiEBX3GQl&#10;ipbQG5NNJ5NPWQtYOgSpvKevV52SLxK+1kqGO629CswUnHIL6cR0ruOZLc7FfIPCVbXs0xD/kEUj&#10;aktBR6grEQTbYv0bVFNLBA86nEhoMtC6lirVQNXkk1fVPFTCqVQLkePdSJP/f7DydvfgVkg0tM7P&#10;PYmxir3GJv5TfmyfyDqMZKl9YJI+5vns44QolaTqZULJjs4OffiqoGFRKDjSWySKxO7Gh850MImx&#10;PJi6vK6NSZf4/urSINsJern1Jo8vReAvrIxlLQWfnlEef4MI+zcgCNBYwj3WnqRwMCriGXuvNKtL&#10;qnbaBXiZlpBS2ZB3qkqUqsv2dEK/Id/BI2WfACOypjpH7B5gsOxABuyu7N4+uqrU1aNzX/mfnEeP&#10;FBlsGJ2b2gK+VZmhqvrInf1AUkdNZGkN5WGFDKGbKe/kdU0PfSN8WAmkIaLeoMUQ7ujQBuihoJc4&#10;qwB/vvU92lNvk5azloay4P7HVqDizHyz1PVf8tksTnG6zE7PpnTB55r1c43dNpdA3ZPTCnIyidE+&#10;mEHUCM0T7Y9ljEoqYSXFLrgMOFwuQ7csaANJtVwmM5pcJ8KNfXAygkdWYyM/7p8Eur7bA43JLQwD&#10;LOavmr6zjZ4WltsAuk4TceS155umPjVOv6HiWnl+T1bHPbr4BQAA//8DAFBLAwQUAAYACAAAACEA&#10;THKNd9oAAAAGAQAADwAAAGRycy9kb3ducmV2LnhtbEyPS0/DQAyE70j8h5WRuLWb5tBCyKbiIUBw&#10;ozzObtYkEbE3ym7bwK/HPcHJGo81/qZcT9ybPY2xC+JgMc/AkNTBd9I4eHu9n12AiQnFYx+EHHxT&#10;hHV1elJi4cNBXmi/SY3REIkFOmhTGgprY90SY5yHgUS9zzAyJpVjY/2IBw3n3uZZtrSMneiHFge6&#10;ban+2uzYAT/LzfD+mCHny6efyPXD6q77cO78bLq+ApNoSn/HcMRXdKiUaRt24qPpHcwWWiXpPgdz&#10;tFcqtzovc7BVaf/jV78AAAD//wMAUEsBAi0AFAAGAAgAAAAhALaDOJL+AAAA4QEAABMAAAAAAAAA&#10;AAAAAAAAAAAAAFtDb250ZW50X1R5cGVzXS54bWxQSwECLQAUAAYACAAAACEAOP0h/9YAAACUAQAA&#10;CwAAAAAAAAAAAAAAAAAvAQAAX3JlbHMvLnJlbHNQSwECLQAUAAYACAAAACEA6B6b+34CAACPBQAA&#10;DgAAAAAAAAAAAAAAAAAuAgAAZHJzL2Uyb0RvYy54bWxQSwECLQAUAAYACAAAACEATHKNd9oAAAAG&#10;AQAADwAAAAAAAAAAAAAAAADYBAAAZHJzL2Rvd25yZXYueG1sUEsFBgAAAAAEAAQA8wAAAN8FAAAA&#10;AA==&#10;" fillcolor="white [3212]" strokecolor="black [3213]" strokeweight="1pt"/>
                        </w:pict>
                      </mc:Fallback>
                    </mc:AlternateContent>
                  </w:r>
                  <w:r w:rsidRPr="00C828E3">
                    <w:rPr>
                      <w:rFonts w:ascii="Verdana" w:eastAsia="Arial Unicode MS" w:hAnsi="Verdana" w:cs="Arial"/>
                      <w:sz w:val="20"/>
                      <w:szCs w:val="20"/>
                    </w:rPr>
                    <w:t xml:space="preserve"> MMHH   </w:t>
                  </w:r>
                </w:p>
                <w:p w14:paraId="17F63436" w14:textId="77777777" w:rsidR="00BA2DD8" w:rsidRPr="00C828E3" w:rsidRDefault="00BA2DD8" w:rsidP="00BA2DD8">
                  <w:pPr>
                    <w:ind w:left="708"/>
                    <w:contextualSpacing/>
                    <w:jc w:val="both"/>
                    <w:rPr>
                      <w:rFonts w:ascii="Verdana" w:eastAsia="Arial Unicode MS" w:hAnsi="Verdana" w:cs="Arial"/>
                      <w:sz w:val="20"/>
                      <w:szCs w:val="20"/>
                    </w:rPr>
                  </w:pPr>
                  <w:r w:rsidRPr="00C828E3">
                    <w:rPr>
                      <w:rFonts w:ascii="Verdana" w:eastAsia="Arial Unicode MS" w:hAnsi="Verdana" w:cs="Arial"/>
                      <w:sz w:val="20"/>
                      <w:szCs w:val="20"/>
                    </w:rPr>
                    <w:t xml:space="preserve">  </w:t>
                  </w:r>
                  <w:r w:rsidRPr="00C828E3">
                    <w:rPr>
                      <w:rFonts w:ascii="Verdana" w:eastAsia="Arial Unicode MS" w:hAnsi="Verdana" w:cs="Arial"/>
                      <w:noProof/>
                      <w:sz w:val="20"/>
                      <w:szCs w:val="20"/>
                      <w:lang w:val="es-ES"/>
                    </w:rPr>
                    <mc:AlternateContent>
                      <mc:Choice Requires="wps">
                        <w:drawing>
                          <wp:anchor distT="0" distB="0" distL="114300" distR="114300" simplePos="0" relativeHeight="251666432" behindDoc="0" locked="0" layoutInCell="1" allowOverlap="1" wp14:anchorId="5259222E" wp14:editId="408114BB">
                            <wp:simplePos x="0" y="0"/>
                            <wp:positionH relativeFrom="column">
                              <wp:posOffset>-6350</wp:posOffset>
                            </wp:positionH>
                            <wp:positionV relativeFrom="paragraph">
                              <wp:posOffset>7620</wp:posOffset>
                            </wp:positionV>
                            <wp:extent cx="114300" cy="1143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7323D" id="Rectángulo 12" o:spid="_x0000_s1026" style="position:absolute;margin-left:-.5pt;margin-top:.6pt;width:9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v7fgIAAI8FAAAOAAAAZHJzL2Uyb0RvYy54bWysVE1v2zAMvQ/YfxB0Xx1n6boFdYqgRYcB&#10;RRu0HXpWZCk2IIsapcTJfv0o+SNtV2zAsBwUyiQfySeS5xf7xrCdQl+DLXh+MuFMWQllbTcF//54&#10;/eEzZz4IWwoDVhX8oDy/WLx/d966uZpCBaZUyAjE+nnrCl6F4OZZ5mWlGuFPwClLSg3YiEBX3GQl&#10;ipbQG5NNJ5NPWQtYOgSpvKevV52SLxK+1kqGO629CswUnHIL6cR0ruOZLc7FfIPCVbXs0xD/kEUj&#10;aktBR6grEQTbYv0bVFNLBA86nEhoMtC6lirVQNXkk1fVPFTCqVQLkePdSJP/f7DydvfgVkg0tM7P&#10;PYmxir3GJv5TfmyfyDqMZKl9YJI+5vns44QolaTqZULJjs4OffiqoGFRKDjSWySKxO7Gh850MImx&#10;PJi6vK6NSZf4/urSINsJern1Jo8vReAvrIxlLQWfnlEef4MI+zcgCNBYwj3WnqRwMCriGXuvNKtL&#10;qnbaBXiZlpBS2ZB3qkqUqsv2dEK/Id/BI2WfACOypjpH7B5gsOxABuyu7N4+uqrU1aNzX/mfnEeP&#10;FBlsGJ2b2gK+VZmhqvrInf1AUkdNZGkN5WGFDKGbKe/kdU0PfSN8WAmkIaLeoMUQ7ujQBuihoJc4&#10;qwB/vvU92lNvk5azloay4P7HVqDizHyz1PVf8tksTnG6zE7PpnTB55r1c43dNpdA3ZPTCnIyidE+&#10;mEHUCM0T7Y9ljEoqYSXFLrgMOFwuQ7csaANJtVwmM5pcJ8KNfXAygkdWYyM/7p8Eur7bA43JLQwD&#10;LOavmr6zjZ4WltsAuk4TceS155umPjVOv6HiWnl+T1bHPbr4BQAA//8DAFBLAwQUAAYACAAAACEA&#10;THKNd9oAAAAGAQAADwAAAGRycy9kb3ducmV2LnhtbEyPS0/DQAyE70j8h5WRuLWb5tBCyKbiIUBw&#10;ozzObtYkEbE3ym7bwK/HPcHJGo81/qZcT9ybPY2xC+JgMc/AkNTBd9I4eHu9n12AiQnFYx+EHHxT&#10;hHV1elJi4cNBXmi/SY3REIkFOmhTGgprY90SY5yHgUS9zzAyJpVjY/2IBw3n3uZZtrSMneiHFge6&#10;ban+2uzYAT/LzfD+mCHny6efyPXD6q77cO78bLq+ApNoSn/HcMRXdKiUaRt24qPpHcwWWiXpPgdz&#10;tFcqtzovc7BVaf/jV78AAAD//wMAUEsBAi0AFAAGAAgAAAAhALaDOJL+AAAA4QEAABMAAAAAAAAA&#10;AAAAAAAAAAAAAFtDb250ZW50X1R5cGVzXS54bWxQSwECLQAUAAYACAAAACEAOP0h/9YAAACUAQAA&#10;CwAAAAAAAAAAAAAAAAAvAQAAX3JlbHMvLnJlbHNQSwECLQAUAAYACAAAACEA6B6b+34CAACPBQAA&#10;DgAAAAAAAAAAAAAAAAAuAgAAZHJzL2Uyb0RvYy54bWxQSwECLQAUAAYACAAAACEATHKNd9oAAAAG&#10;AQAADwAAAAAAAAAAAAAAAADYBAAAZHJzL2Rvd25yZXYueG1sUEsFBgAAAAAEAAQA8wAAAN8FAAAA&#10;AA==&#10;" fillcolor="white [3212]" strokecolor="black [3213]" strokeweight="1pt"/>
                        </w:pict>
                      </mc:Fallback>
                    </mc:AlternateContent>
                  </w:r>
                  <w:r w:rsidRPr="00C828E3">
                    <w:rPr>
                      <w:rFonts w:ascii="Verdana" w:eastAsia="Arial Unicode MS" w:hAnsi="Verdana" w:cs="Arial"/>
                      <w:sz w:val="20"/>
                      <w:szCs w:val="20"/>
                    </w:rPr>
                    <w:t xml:space="preserve"> Jornadas o brigadas de Atención                                                                                    </w:t>
                  </w:r>
                </w:p>
                <w:p w14:paraId="5B3DB0AA" w14:textId="77777777" w:rsidR="00BA2DD8" w:rsidRPr="00C828E3" w:rsidRDefault="00BA2DD8" w:rsidP="00BA2DD8">
                  <w:pPr>
                    <w:ind w:left="708"/>
                    <w:contextualSpacing/>
                    <w:jc w:val="both"/>
                    <w:rPr>
                      <w:rFonts w:ascii="Verdana" w:eastAsia="Arial Unicode MS" w:hAnsi="Verdana" w:cs="Arial"/>
                      <w:sz w:val="20"/>
                      <w:szCs w:val="20"/>
                    </w:rPr>
                  </w:pPr>
                  <w:r w:rsidRPr="00C828E3">
                    <w:rPr>
                      <w:rFonts w:ascii="Verdana" w:eastAsia="Arial Unicode MS" w:hAnsi="Verdana" w:cs="Arial"/>
                      <w:sz w:val="20"/>
                      <w:szCs w:val="20"/>
                    </w:rPr>
                    <w:t xml:space="preserve"> </w:t>
                  </w:r>
                  <w:r w:rsidRPr="00C828E3">
                    <w:rPr>
                      <w:rFonts w:ascii="Verdana" w:eastAsia="Arial Unicode MS" w:hAnsi="Verdana" w:cs="Arial"/>
                      <w:noProof/>
                      <w:sz w:val="20"/>
                      <w:szCs w:val="20"/>
                      <w:lang w:val="es-ES"/>
                    </w:rPr>
                    <mc:AlternateContent>
                      <mc:Choice Requires="wps">
                        <w:drawing>
                          <wp:anchor distT="0" distB="0" distL="114300" distR="114300" simplePos="0" relativeHeight="251663360" behindDoc="0" locked="0" layoutInCell="1" allowOverlap="1" wp14:anchorId="3305117E" wp14:editId="647CD428">
                            <wp:simplePos x="0" y="0"/>
                            <wp:positionH relativeFrom="column">
                              <wp:posOffset>-6350</wp:posOffset>
                            </wp:positionH>
                            <wp:positionV relativeFrom="paragraph">
                              <wp:posOffset>7620</wp:posOffset>
                            </wp:positionV>
                            <wp:extent cx="114300" cy="11430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6C845" id="Rectángulo 9" o:spid="_x0000_s1026" style="position:absolute;margin-left:-.5pt;margin-top:.6pt;width:9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v7fgIAAI8FAAAOAAAAZHJzL2Uyb0RvYy54bWysVE1v2zAMvQ/YfxB0Xx1n6boFdYqgRYcB&#10;RRu0HXpWZCk2IIsapcTJfv0o+SNtV2zAsBwUyiQfySeS5xf7xrCdQl+DLXh+MuFMWQllbTcF//54&#10;/eEzZz4IWwoDVhX8oDy/WLx/d966uZpCBaZUyAjE+nnrCl6F4OZZ5mWlGuFPwClLSg3YiEBX3GQl&#10;ipbQG5NNJ5NPWQtYOgSpvKevV52SLxK+1kqGO629CswUnHIL6cR0ruOZLc7FfIPCVbXs0xD/kEUj&#10;aktBR6grEQTbYv0bVFNLBA86nEhoMtC6lirVQNXkk1fVPFTCqVQLkePdSJP/f7DydvfgVkg0tM7P&#10;PYmxir3GJv5TfmyfyDqMZKl9YJI+5vns44QolaTqZULJjs4OffiqoGFRKDjSWySKxO7Gh850MImx&#10;PJi6vK6NSZf4/urSINsJern1Jo8vReAvrIxlLQWfnlEef4MI+zcgCNBYwj3WnqRwMCriGXuvNKtL&#10;qnbaBXiZlpBS2ZB3qkqUqsv2dEK/Id/BI2WfACOypjpH7B5gsOxABuyu7N4+uqrU1aNzX/mfnEeP&#10;FBlsGJ2b2gK+VZmhqvrInf1AUkdNZGkN5WGFDKGbKe/kdU0PfSN8WAmkIaLeoMUQ7ujQBuihoJc4&#10;qwB/vvU92lNvk5azloay4P7HVqDizHyz1PVf8tksTnG6zE7PpnTB55r1c43dNpdA3ZPTCnIyidE+&#10;mEHUCM0T7Y9ljEoqYSXFLrgMOFwuQ7csaANJtVwmM5pcJ8KNfXAygkdWYyM/7p8Eur7bA43JLQwD&#10;LOavmr6zjZ4WltsAuk4TceS155umPjVOv6HiWnl+T1bHPbr4BQAA//8DAFBLAwQUAAYACAAAACEA&#10;THKNd9oAAAAGAQAADwAAAGRycy9kb3ducmV2LnhtbEyPS0/DQAyE70j8h5WRuLWb5tBCyKbiIUBw&#10;ozzObtYkEbE3ym7bwK/HPcHJGo81/qZcT9ybPY2xC+JgMc/AkNTBd9I4eHu9n12AiQnFYx+EHHxT&#10;hHV1elJi4cNBXmi/SY3REIkFOmhTGgprY90SY5yHgUS9zzAyJpVjY/2IBw3n3uZZtrSMneiHFge6&#10;ban+2uzYAT/LzfD+mCHny6efyPXD6q77cO78bLq+ApNoSn/HcMRXdKiUaRt24qPpHcwWWiXpPgdz&#10;tFcqtzovc7BVaf/jV78AAAD//wMAUEsBAi0AFAAGAAgAAAAhALaDOJL+AAAA4QEAABMAAAAAAAAA&#10;AAAAAAAAAAAAAFtDb250ZW50X1R5cGVzXS54bWxQSwECLQAUAAYACAAAACEAOP0h/9YAAACUAQAA&#10;CwAAAAAAAAAAAAAAAAAvAQAAX3JlbHMvLnJlbHNQSwECLQAUAAYACAAAACEA6B6b+34CAACPBQAA&#10;DgAAAAAAAAAAAAAAAAAuAgAAZHJzL2Uyb0RvYy54bWxQSwECLQAUAAYACAAAACEATHKNd9oAAAAG&#10;AQAADwAAAAAAAAAAAAAAAADYBAAAZHJzL2Rvd25yZXYueG1sUEsFBgAAAAAEAAQA8wAAAN8FAAAA&#10;AA==&#10;" fillcolor="white [3212]" strokecolor="black [3213]" strokeweight="1pt"/>
                        </w:pict>
                      </mc:Fallback>
                    </mc:AlternateContent>
                  </w:r>
                  <w:r w:rsidRPr="00C828E3">
                    <w:rPr>
                      <w:rFonts w:ascii="Verdana" w:eastAsia="Arial Unicode MS" w:hAnsi="Verdana" w:cs="Arial"/>
                      <w:sz w:val="20"/>
                      <w:szCs w:val="20"/>
                    </w:rPr>
                    <w:t xml:space="preserve">  Medio Virtual </w:t>
                  </w:r>
                  <w:r w:rsidRPr="00C828E3">
                    <w:rPr>
                      <w:rFonts w:ascii="Verdana" w:eastAsia="Arial Unicode MS" w:hAnsi="Verdana" w:cs="Arial"/>
                      <w:noProof/>
                      <w:sz w:val="20"/>
                      <w:szCs w:val="20"/>
                    </w:rPr>
                    <w:t xml:space="preserve">                                                                                                             </w:t>
                  </w:r>
                </w:p>
                <w:p w14:paraId="68AF5AAC" w14:textId="77777777" w:rsidR="00BA2DD8" w:rsidRPr="00C828E3" w:rsidRDefault="00BA2DD8" w:rsidP="00BA2DD8">
                  <w:pPr>
                    <w:ind w:left="708"/>
                    <w:contextualSpacing/>
                    <w:jc w:val="both"/>
                    <w:rPr>
                      <w:rFonts w:ascii="Verdana" w:eastAsia="Arial Unicode MS" w:hAnsi="Verdana" w:cs="Arial"/>
                      <w:sz w:val="20"/>
                      <w:szCs w:val="20"/>
                    </w:rPr>
                  </w:pPr>
                  <w:r w:rsidRPr="00C828E3">
                    <w:rPr>
                      <w:rFonts w:ascii="Verdana" w:eastAsia="Arial Unicode MS" w:hAnsi="Verdana" w:cs="Arial"/>
                      <w:sz w:val="20"/>
                      <w:szCs w:val="20"/>
                    </w:rPr>
                    <w:t xml:space="preserve">  </w:t>
                  </w:r>
                  <w:r w:rsidRPr="00C828E3">
                    <w:rPr>
                      <w:rFonts w:ascii="Verdana" w:eastAsia="Arial Unicode MS" w:hAnsi="Verdana" w:cs="Arial"/>
                      <w:noProof/>
                      <w:sz w:val="20"/>
                      <w:szCs w:val="20"/>
                      <w:lang w:val="es-ES"/>
                    </w:rPr>
                    <mc:AlternateContent>
                      <mc:Choice Requires="wps">
                        <w:drawing>
                          <wp:anchor distT="0" distB="0" distL="114300" distR="114300" simplePos="0" relativeHeight="251664384" behindDoc="0" locked="0" layoutInCell="1" allowOverlap="1" wp14:anchorId="23E3E404" wp14:editId="78AF2CFD">
                            <wp:simplePos x="0" y="0"/>
                            <wp:positionH relativeFrom="column">
                              <wp:posOffset>-6350</wp:posOffset>
                            </wp:positionH>
                            <wp:positionV relativeFrom="paragraph">
                              <wp:posOffset>7620</wp:posOffset>
                            </wp:positionV>
                            <wp:extent cx="114300" cy="1143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9F62A" id="Rectángulo 10" o:spid="_x0000_s1026" style="position:absolute;margin-left:-.5pt;margin-top:.6pt;width:9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v7fgIAAI8FAAAOAAAAZHJzL2Uyb0RvYy54bWysVE1v2zAMvQ/YfxB0Xx1n6boFdYqgRYcB&#10;RRu0HXpWZCk2IIsapcTJfv0o+SNtV2zAsBwUyiQfySeS5xf7xrCdQl+DLXh+MuFMWQllbTcF//54&#10;/eEzZz4IWwoDVhX8oDy/WLx/d966uZpCBaZUyAjE+nnrCl6F4OZZ5mWlGuFPwClLSg3YiEBX3GQl&#10;ipbQG5NNJ5NPWQtYOgSpvKevV52SLxK+1kqGO629CswUnHIL6cR0ruOZLc7FfIPCVbXs0xD/kEUj&#10;aktBR6grEQTbYv0bVFNLBA86nEhoMtC6lirVQNXkk1fVPFTCqVQLkePdSJP/f7DydvfgVkg0tM7P&#10;PYmxir3GJv5TfmyfyDqMZKl9YJI+5vns44QolaTqZULJjs4OffiqoGFRKDjSWySKxO7Gh850MImx&#10;PJi6vK6NSZf4/urSINsJern1Jo8vReAvrIxlLQWfnlEef4MI+zcgCNBYwj3WnqRwMCriGXuvNKtL&#10;qnbaBXiZlpBS2ZB3qkqUqsv2dEK/Id/BI2WfACOypjpH7B5gsOxABuyu7N4+uqrU1aNzX/mfnEeP&#10;FBlsGJ2b2gK+VZmhqvrInf1AUkdNZGkN5WGFDKGbKe/kdU0PfSN8WAmkIaLeoMUQ7ujQBuihoJc4&#10;qwB/vvU92lNvk5azloay4P7HVqDizHyz1PVf8tksTnG6zE7PpnTB55r1c43dNpdA3ZPTCnIyidE+&#10;mEHUCM0T7Y9ljEoqYSXFLrgMOFwuQ7csaANJtVwmM5pcJ8KNfXAygkdWYyM/7p8Eur7bA43JLQwD&#10;LOavmr6zjZ4WltsAuk4TceS155umPjVOv6HiWnl+T1bHPbr4BQAA//8DAFBLAwQUAAYACAAAACEA&#10;THKNd9oAAAAGAQAADwAAAGRycy9kb3ducmV2LnhtbEyPS0/DQAyE70j8h5WRuLWb5tBCyKbiIUBw&#10;ozzObtYkEbE3ym7bwK/HPcHJGo81/qZcT9ybPY2xC+JgMc/AkNTBd9I4eHu9n12AiQnFYx+EHHxT&#10;hHV1elJi4cNBXmi/SY3REIkFOmhTGgprY90SY5yHgUS9zzAyJpVjY/2IBw3n3uZZtrSMneiHFge6&#10;ban+2uzYAT/LzfD+mCHny6efyPXD6q77cO78bLq+ApNoSn/HcMRXdKiUaRt24qPpHcwWWiXpPgdz&#10;tFcqtzovc7BVaf/jV78AAAD//wMAUEsBAi0AFAAGAAgAAAAhALaDOJL+AAAA4QEAABMAAAAAAAAA&#10;AAAAAAAAAAAAAFtDb250ZW50X1R5cGVzXS54bWxQSwECLQAUAAYACAAAACEAOP0h/9YAAACUAQAA&#10;CwAAAAAAAAAAAAAAAAAvAQAAX3JlbHMvLnJlbHNQSwECLQAUAAYACAAAACEA6B6b+34CAACPBQAA&#10;DgAAAAAAAAAAAAAAAAAuAgAAZHJzL2Uyb0RvYy54bWxQSwECLQAUAAYACAAAACEATHKNd9oAAAAG&#10;AQAADwAAAAAAAAAAAAAAAADYBAAAZHJzL2Rvd25yZXYueG1sUEsFBgAAAAAEAAQA8wAAAN8FAAAA&#10;AA==&#10;" fillcolor="white [3212]" strokecolor="black [3213]" strokeweight="1pt"/>
                        </w:pict>
                      </mc:Fallback>
                    </mc:AlternateContent>
                  </w:r>
                  <w:r w:rsidRPr="00C828E3">
                    <w:rPr>
                      <w:rFonts w:ascii="Verdana" w:eastAsia="Arial Unicode MS" w:hAnsi="Verdana" w:cs="Arial"/>
                      <w:sz w:val="20"/>
                      <w:szCs w:val="20"/>
                    </w:rPr>
                    <w:t xml:space="preserve"> Otro. ¿Cuál? ______________________</w:t>
                  </w:r>
                </w:p>
                <w:p w14:paraId="2A366E6C" w14:textId="77777777" w:rsidR="00BA2DD8" w:rsidRPr="00C828E3" w:rsidRDefault="00BA2DD8" w:rsidP="00BA2DD8">
                  <w:pPr>
                    <w:contextualSpacing/>
                    <w:jc w:val="both"/>
                    <w:rPr>
                      <w:rFonts w:ascii="Verdana" w:eastAsia="Arial Unicode MS" w:hAnsi="Verdana" w:cs="Arial"/>
                      <w:noProof/>
                      <w:sz w:val="20"/>
                      <w:szCs w:val="20"/>
                    </w:rPr>
                  </w:pPr>
                </w:p>
                <w:p w14:paraId="0536FB55" w14:textId="77777777" w:rsidR="00BA2DD8" w:rsidRPr="00C828E3" w:rsidRDefault="00BA2DD8" w:rsidP="00BA2DD8">
                  <w:pPr>
                    <w:contextualSpacing/>
                    <w:jc w:val="both"/>
                    <w:rPr>
                      <w:rFonts w:ascii="Verdana" w:eastAsia="Arial Unicode MS" w:hAnsi="Verdana" w:cs="Arial"/>
                      <w:sz w:val="20"/>
                      <w:szCs w:val="20"/>
                    </w:rPr>
                  </w:pPr>
                </w:p>
              </w:tc>
              <w:tc>
                <w:tcPr>
                  <w:tcW w:w="4815" w:type="dxa"/>
                  <w:tcBorders>
                    <w:top w:val="single" w:sz="4" w:space="0" w:color="auto"/>
                    <w:left w:val="single" w:sz="4" w:space="0" w:color="auto"/>
                    <w:bottom w:val="single" w:sz="4" w:space="0" w:color="auto"/>
                    <w:right w:val="single" w:sz="4" w:space="0" w:color="auto"/>
                  </w:tcBorders>
                  <w:vAlign w:val="center"/>
                  <w:hideMark/>
                </w:tcPr>
                <w:p w14:paraId="2954940B" w14:textId="77777777" w:rsidR="00BA2DD8" w:rsidRPr="00C828E3" w:rsidRDefault="00BA2DD8" w:rsidP="00BA2DD8">
                  <w:pPr>
                    <w:contextualSpacing/>
                    <w:jc w:val="both"/>
                    <w:rPr>
                      <w:rFonts w:ascii="Verdana" w:eastAsia="Arial Unicode MS" w:hAnsi="Verdana" w:cs="Arial"/>
                      <w:noProof/>
                      <w:sz w:val="20"/>
                      <w:szCs w:val="20"/>
                    </w:rPr>
                  </w:pPr>
                  <w:r w:rsidRPr="00C828E3">
                    <w:rPr>
                      <w:rFonts w:ascii="Verdana" w:eastAsia="Arial Unicode MS" w:hAnsi="Verdana" w:cs="Arial"/>
                      <w:noProof/>
                      <w:sz w:val="20"/>
                      <w:szCs w:val="20"/>
                    </w:rPr>
                    <w:t xml:space="preserve">Descripción: </w:t>
                  </w:r>
                </w:p>
                <w:p w14:paraId="2CC02B43" w14:textId="77777777" w:rsidR="00BA2DD8" w:rsidRPr="00C828E3" w:rsidRDefault="00BA2DD8" w:rsidP="00BA2DD8">
                  <w:pPr>
                    <w:contextualSpacing/>
                    <w:jc w:val="both"/>
                    <w:rPr>
                      <w:rFonts w:ascii="Verdana" w:eastAsia="Arial Unicode MS" w:hAnsi="Verdana" w:cs="Arial"/>
                      <w:sz w:val="20"/>
                      <w:szCs w:val="20"/>
                    </w:rPr>
                  </w:pPr>
                </w:p>
              </w:tc>
            </w:tr>
            <w:tr w:rsidR="00BA2DD8" w:rsidRPr="00C828E3" w14:paraId="2288FC46" w14:textId="77777777" w:rsidTr="00C133BB">
              <w:tc>
                <w:tcPr>
                  <w:tcW w:w="9629" w:type="dxa"/>
                  <w:gridSpan w:val="2"/>
                  <w:tcBorders>
                    <w:top w:val="single" w:sz="4" w:space="0" w:color="auto"/>
                    <w:left w:val="single" w:sz="4" w:space="0" w:color="auto"/>
                    <w:bottom w:val="single" w:sz="4" w:space="0" w:color="auto"/>
                    <w:right w:val="single" w:sz="4" w:space="0" w:color="auto"/>
                  </w:tcBorders>
                  <w:vAlign w:val="center"/>
                </w:tcPr>
                <w:p w14:paraId="6B5121C2" w14:textId="77777777" w:rsidR="00BA2DD8" w:rsidRPr="00C828E3" w:rsidRDefault="00BA2DD8" w:rsidP="00BA2DD8">
                  <w:pPr>
                    <w:contextualSpacing/>
                    <w:jc w:val="center"/>
                    <w:rPr>
                      <w:rFonts w:ascii="Verdana" w:eastAsia="Arial Unicode MS" w:hAnsi="Verdana" w:cs="Arial"/>
                      <w:b/>
                      <w:noProof/>
                      <w:sz w:val="20"/>
                      <w:szCs w:val="20"/>
                    </w:rPr>
                  </w:pPr>
                  <w:r w:rsidRPr="00C828E3">
                    <w:rPr>
                      <w:rFonts w:ascii="Verdana" w:eastAsia="Arial Unicode MS" w:hAnsi="Verdana" w:cs="Arial"/>
                      <w:b/>
                      <w:noProof/>
                      <w:sz w:val="20"/>
                      <w:szCs w:val="20"/>
                    </w:rPr>
                    <w:t>COMPONENTES DE ATENCION INMEDITA</w:t>
                  </w:r>
                </w:p>
              </w:tc>
            </w:tr>
            <w:tr w:rsidR="00BA2DD8" w:rsidRPr="00C828E3" w14:paraId="554F55A2" w14:textId="77777777" w:rsidTr="00C133BB">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14:paraId="7C42D960" w14:textId="77777777" w:rsidR="00BA2DD8" w:rsidRPr="00C828E3" w:rsidRDefault="00BA2DD8" w:rsidP="00BA2DD8">
                  <w:pPr>
                    <w:contextualSpacing/>
                    <w:jc w:val="both"/>
                    <w:rPr>
                      <w:rFonts w:ascii="Verdana" w:eastAsia="Arial Unicode MS" w:hAnsi="Verdana" w:cs="Arial"/>
                      <w:b/>
                      <w:sz w:val="20"/>
                      <w:szCs w:val="20"/>
                    </w:rPr>
                  </w:pPr>
                  <w:r w:rsidRPr="00C828E3">
                    <w:rPr>
                      <w:rFonts w:ascii="Verdana" w:eastAsia="Arial Unicode MS" w:hAnsi="Verdana" w:cs="Arial"/>
                      <w:b/>
                      <w:sz w:val="20"/>
                      <w:szCs w:val="20"/>
                    </w:rPr>
                    <w:t>Registro</w:t>
                  </w:r>
                </w:p>
              </w:tc>
              <w:tc>
                <w:tcPr>
                  <w:tcW w:w="4815" w:type="dxa"/>
                  <w:tcBorders>
                    <w:top w:val="single" w:sz="4" w:space="0" w:color="auto"/>
                    <w:left w:val="single" w:sz="4" w:space="0" w:color="auto"/>
                    <w:bottom w:val="single" w:sz="4" w:space="0" w:color="auto"/>
                    <w:right w:val="single" w:sz="4" w:space="0" w:color="auto"/>
                  </w:tcBorders>
                  <w:vAlign w:val="center"/>
                </w:tcPr>
                <w:p w14:paraId="2B9A30D0" w14:textId="77777777" w:rsidR="00BA2DD8" w:rsidRPr="00C828E3" w:rsidRDefault="00BA2DD8" w:rsidP="00BA2DD8">
                  <w:pPr>
                    <w:contextualSpacing/>
                    <w:jc w:val="both"/>
                    <w:rPr>
                      <w:rFonts w:ascii="Verdana" w:eastAsia="Arial Unicode MS" w:hAnsi="Verdana" w:cs="Arial"/>
                      <w:noProof/>
                      <w:sz w:val="20"/>
                      <w:szCs w:val="20"/>
                      <w:lang w:eastAsia="es-CO"/>
                    </w:rPr>
                  </w:pPr>
                </w:p>
              </w:tc>
            </w:tr>
            <w:tr w:rsidR="00BA2DD8" w:rsidRPr="00C828E3" w14:paraId="35F328A4" w14:textId="77777777" w:rsidTr="00C133BB">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14:paraId="5F94F8EC" w14:textId="77777777" w:rsidR="00BA2DD8" w:rsidRPr="00C828E3" w:rsidRDefault="00BA2DD8" w:rsidP="00BA2DD8">
                  <w:pPr>
                    <w:contextualSpacing/>
                    <w:jc w:val="both"/>
                    <w:rPr>
                      <w:rFonts w:ascii="Verdana" w:eastAsia="Arial Unicode MS" w:hAnsi="Verdana" w:cs="Arial"/>
                      <w:b/>
                      <w:sz w:val="20"/>
                      <w:szCs w:val="20"/>
                    </w:rPr>
                  </w:pPr>
                  <w:r w:rsidRPr="00C828E3">
                    <w:rPr>
                      <w:rFonts w:ascii="Verdana" w:eastAsia="Arial Unicode MS" w:hAnsi="Verdana" w:cs="Arial"/>
                      <w:b/>
                      <w:sz w:val="20"/>
                      <w:szCs w:val="20"/>
                    </w:rPr>
                    <w:t xml:space="preserve">Alimentación </w:t>
                  </w:r>
                </w:p>
              </w:tc>
              <w:tc>
                <w:tcPr>
                  <w:tcW w:w="4815" w:type="dxa"/>
                  <w:tcBorders>
                    <w:top w:val="single" w:sz="4" w:space="0" w:color="auto"/>
                    <w:left w:val="single" w:sz="4" w:space="0" w:color="auto"/>
                    <w:bottom w:val="single" w:sz="4" w:space="0" w:color="auto"/>
                    <w:right w:val="single" w:sz="4" w:space="0" w:color="auto"/>
                  </w:tcBorders>
                  <w:vAlign w:val="center"/>
                </w:tcPr>
                <w:p w14:paraId="711E641A" w14:textId="77777777" w:rsidR="00BA2DD8" w:rsidRPr="00C828E3" w:rsidRDefault="00BA2DD8" w:rsidP="00BA2DD8">
                  <w:pPr>
                    <w:contextualSpacing/>
                    <w:jc w:val="both"/>
                    <w:rPr>
                      <w:rFonts w:ascii="Verdana" w:eastAsia="Arial Unicode MS" w:hAnsi="Verdana" w:cs="Arial"/>
                      <w:noProof/>
                      <w:sz w:val="20"/>
                      <w:szCs w:val="20"/>
                      <w:lang w:eastAsia="es-CO"/>
                    </w:rPr>
                  </w:pPr>
                </w:p>
              </w:tc>
            </w:tr>
            <w:tr w:rsidR="00BA2DD8" w:rsidRPr="00C828E3" w14:paraId="481DEDD0" w14:textId="77777777" w:rsidTr="00C133BB">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14:paraId="4C6AE455" w14:textId="77777777" w:rsidR="00BA2DD8" w:rsidRPr="00C828E3" w:rsidRDefault="00BA2DD8" w:rsidP="00BA2DD8">
                  <w:pPr>
                    <w:contextualSpacing/>
                    <w:jc w:val="both"/>
                    <w:rPr>
                      <w:rFonts w:ascii="Verdana" w:eastAsia="Arial Unicode MS" w:hAnsi="Verdana" w:cs="Arial"/>
                      <w:b/>
                      <w:sz w:val="20"/>
                      <w:szCs w:val="20"/>
                    </w:rPr>
                  </w:pPr>
                  <w:r w:rsidRPr="00C828E3">
                    <w:rPr>
                      <w:rFonts w:ascii="Verdana" w:eastAsia="Arial Unicode MS" w:hAnsi="Verdana" w:cs="Arial"/>
                      <w:b/>
                      <w:sz w:val="20"/>
                      <w:szCs w:val="20"/>
                    </w:rPr>
                    <w:lastRenderedPageBreak/>
                    <w:t>Alojamiento Temporal (manejo de abastecimiento, utensilios de cocina, saneamiento básico)</w:t>
                  </w:r>
                </w:p>
              </w:tc>
              <w:tc>
                <w:tcPr>
                  <w:tcW w:w="4815" w:type="dxa"/>
                  <w:tcBorders>
                    <w:top w:val="single" w:sz="4" w:space="0" w:color="auto"/>
                    <w:left w:val="single" w:sz="4" w:space="0" w:color="auto"/>
                    <w:bottom w:val="single" w:sz="4" w:space="0" w:color="auto"/>
                    <w:right w:val="single" w:sz="4" w:space="0" w:color="auto"/>
                  </w:tcBorders>
                  <w:vAlign w:val="center"/>
                </w:tcPr>
                <w:p w14:paraId="3BC67908" w14:textId="77777777" w:rsidR="00BA2DD8" w:rsidRPr="00C828E3" w:rsidRDefault="00BA2DD8" w:rsidP="00BA2DD8">
                  <w:pPr>
                    <w:contextualSpacing/>
                    <w:jc w:val="both"/>
                    <w:rPr>
                      <w:rFonts w:ascii="Verdana" w:eastAsia="Arial Unicode MS" w:hAnsi="Verdana" w:cs="Arial"/>
                      <w:noProof/>
                      <w:sz w:val="20"/>
                      <w:szCs w:val="20"/>
                      <w:lang w:eastAsia="es-CO"/>
                    </w:rPr>
                  </w:pPr>
                </w:p>
              </w:tc>
            </w:tr>
            <w:tr w:rsidR="00BA2DD8" w:rsidRPr="00C828E3" w14:paraId="2FC7CC7B" w14:textId="77777777" w:rsidTr="00C133BB">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14:paraId="3F393076" w14:textId="77777777" w:rsidR="00BA2DD8" w:rsidRPr="00C828E3" w:rsidRDefault="00BA2DD8" w:rsidP="00BA2DD8">
                  <w:pPr>
                    <w:contextualSpacing/>
                    <w:jc w:val="both"/>
                    <w:rPr>
                      <w:rFonts w:ascii="Verdana" w:hAnsi="Verdana" w:cs="Arial"/>
                      <w:color w:val="808080" w:themeColor="background1" w:themeShade="80"/>
                      <w:sz w:val="20"/>
                      <w:szCs w:val="20"/>
                    </w:rPr>
                  </w:pPr>
                  <w:r w:rsidRPr="00C828E3">
                    <w:rPr>
                      <w:rFonts w:ascii="Verdana" w:hAnsi="Verdana" w:cs="Arial"/>
                      <w:b/>
                      <w:color w:val="000000"/>
                      <w:sz w:val="20"/>
                      <w:szCs w:val="20"/>
                    </w:rPr>
                    <w:t xml:space="preserve">Atención Médica y Psicológica de Emergencia </w:t>
                  </w:r>
                </w:p>
                <w:p w14:paraId="1004E7ED" w14:textId="77777777" w:rsidR="00BA2DD8" w:rsidRPr="00C828E3" w:rsidRDefault="00BA2DD8" w:rsidP="00BA2DD8">
                  <w:pPr>
                    <w:contextualSpacing/>
                    <w:jc w:val="both"/>
                    <w:rPr>
                      <w:rFonts w:ascii="Verdana" w:eastAsia="Arial Unicode MS" w:hAnsi="Verdana" w:cs="Arial"/>
                      <w:sz w:val="20"/>
                      <w:szCs w:val="20"/>
                    </w:rPr>
                  </w:pPr>
                </w:p>
              </w:tc>
              <w:tc>
                <w:tcPr>
                  <w:tcW w:w="4815" w:type="dxa"/>
                  <w:tcBorders>
                    <w:top w:val="single" w:sz="4" w:space="0" w:color="auto"/>
                    <w:left w:val="single" w:sz="4" w:space="0" w:color="auto"/>
                    <w:bottom w:val="single" w:sz="4" w:space="0" w:color="auto"/>
                    <w:right w:val="single" w:sz="4" w:space="0" w:color="auto"/>
                  </w:tcBorders>
                  <w:vAlign w:val="center"/>
                </w:tcPr>
                <w:p w14:paraId="27422666" w14:textId="77777777" w:rsidR="00BA2DD8" w:rsidRPr="00C828E3" w:rsidRDefault="00BA2DD8" w:rsidP="00BA2DD8">
                  <w:pPr>
                    <w:contextualSpacing/>
                    <w:jc w:val="both"/>
                    <w:rPr>
                      <w:rFonts w:ascii="Verdana" w:eastAsia="Arial Unicode MS" w:hAnsi="Verdana" w:cs="Arial"/>
                      <w:noProof/>
                      <w:sz w:val="20"/>
                      <w:szCs w:val="20"/>
                      <w:lang w:eastAsia="es-CO"/>
                    </w:rPr>
                  </w:pPr>
                </w:p>
              </w:tc>
            </w:tr>
            <w:tr w:rsidR="00BA2DD8" w:rsidRPr="00C828E3" w14:paraId="7F269586" w14:textId="77777777" w:rsidTr="00C133BB">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14:paraId="1EFC51B8" w14:textId="77777777" w:rsidR="00BA2DD8" w:rsidRPr="00C828E3" w:rsidRDefault="00BA2DD8" w:rsidP="00BA2DD8">
                  <w:pPr>
                    <w:contextualSpacing/>
                    <w:jc w:val="both"/>
                    <w:rPr>
                      <w:rFonts w:ascii="Verdana" w:eastAsia="Arial Unicode MS" w:hAnsi="Verdana" w:cs="Arial"/>
                      <w:b/>
                      <w:sz w:val="20"/>
                      <w:szCs w:val="20"/>
                    </w:rPr>
                  </w:pPr>
                  <w:r w:rsidRPr="00C828E3">
                    <w:rPr>
                      <w:rFonts w:ascii="Verdana" w:eastAsia="Arial Unicode MS" w:hAnsi="Verdana" w:cs="Arial"/>
                      <w:b/>
                      <w:sz w:val="20"/>
                      <w:szCs w:val="20"/>
                    </w:rPr>
                    <w:t>Educación, uso de tiempo libre</w:t>
                  </w:r>
                </w:p>
              </w:tc>
              <w:tc>
                <w:tcPr>
                  <w:tcW w:w="4815" w:type="dxa"/>
                  <w:tcBorders>
                    <w:top w:val="single" w:sz="4" w:space="0" w:color="auto"/>
                    <w:left w:val="single" w:sz="4" w:space="0" w:color="auto"/>
                    <w:bottom w:val="single" w:sz="4" w:space="0" w:color="auto"/>
                    <w:right w:val="single" w:sz="4" w:space="0" w:color="auto"/>
                  </w:tcBorders>
                  <w:vAlign w:val="center"/>
                </w:tcPr>
                <w:p w14:paraId="50D7BAD0" w14:textId="77777777" w:rsidR="00BA2DD8" w:rsidRPr="00C828E3" w:rsidRDefault="00BA2DD8" w:rsidP="00BA2DD8">
                  <w:pPr>
                    <w:contextualSpacing/>
                    <w:jc w:val="both"/>
                    <w:rPr>
                      <w:rFonts w:ascii="Verdana" w:eastAsia="Arial Unicode MS" w:hAnsi="Verdana" w:cs="Arial"/>
                      <w:noProof/>
                      <w:sz w:val="20"/>
                      <w:szCs w:val="20"/>
                      <w:lang w:eastAsia="es-CO"/>
                    </w:rPr>
                  </w:pPr>
                </w:p>
              </w:tc>
            </w:tr>
            <w:tr w:rsidR="00BA2DD8" w:rsidRPr="00C828E3" w14:paraId="43AAB36A" w14:textId="77777777" w:rsidTr="00C133BB">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14:paraId="06433F54" w14:textId="77777777" w:rsidR="00BA2DD8" w:rsidRPr="00C828E3" w:rsidRDefault="00BA2DD8" w:rsidP="00BA2DD8">
                  <w:pPr>
                    <w:contextualSpacing/>
                    <w:jc w:val="both"/>
                    <w:rPr>
                      <w:rFonts w:ascii="Verdana" w:eastAsia="Arial Unicode MS" w:hAnsi="Verdana" w:cs="Arial"/>
                      <w:b/>
                      <w:sz w:val="20"/>
                      <w:szCs w:val="20"/>
                    </w:rPr>
                  </w:pPr>
                  <w:r w:rsidRPr="00C828E3">
                    <w:rPr>
                      <w:rFonts w:ascii="Verdana" w:eastAsia="Arial Unicode MS" w:hAnsi="Verdana" w:cs="Arial"/>
                      <w:b/>
                      <w:sz w:val="20"/>
                      <w:szCs w:val="20"/>
                    </w:rPr>
                    <w:t>Seguridad</w:t>
                  </w:r>
                </w:p>
              </w:tc>
              <w:tc>
                <w:tcPr>
                  <w:tcW w:w="4815" w:type="dxa"/>
                  <w:tcBorders>
                    <w:top w:val="single" w:sz="4" w:space="0" w:color="auto"/>
                    <w:left w:val="single" w:sz="4" w:space="0" w:color="auto"/>
                    <w:bottom w:val="single" w:sz="4" w:space="0" w:color="auto"/>
                    <w:right w:val="single" w:sz="4" w:space="0" w:color="auto"/>
                  </w:tcBorders>
                  <w:vAlign w:val="center"/>
                </w:tcPr>
                <w:p w14:paraId="5CE1208D" w14:textId="77777777" w:rsidR="00BA2DD8" w:rsidRPr="00C828E3" w:rsidRDefault="00BA2DD8" w:rsidP="00BA2DD8">
                  <w:pPr>
                    <w:contextualSpacing/>
                    <w:jc w:val="both"/>
                    <w:rPr>
                      <w:rFonts w:ascii="Verdana" w:eastAsia="Arial Unicode MS" w:hAnsi="Verdana" w:cs="Arial"/>
                      <w:noProof/>
                      <w:sz w:val="20"/>
                      <w:szCs w:val="20"/>
                      <w:lang w:eastAsia="es-CO"/>
                    </w:rPr>
                  </w:pPr>
                </w:p>
              </w:tc>
            </w:tr>
            <w:tr w:rsidR="00BA2DD8" w:rsidRPr="00C828E3" w14:paraId="5731C1C2" w14:textId="77777777" w:rsidTr="00C133BB">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14:paraId="06B1BC75" w14:textId="77777777" w:rsidR="00BA2DD8" w:rsidRPr="00C828E3" w:rsidRDefault="00BA2DD8" w:rsidP="00BA2DD8">
                  <w:pPr>
                    <w:contextualSpacing/>
                    <w:jc w:val="both"/>
                    <w:rPr>
                      <w:rFonts w:ascii="Verdana" w:eastAsia="Arial Unicode MS" w:hAnsi="Verdana" w:cs="Arial"/>
                      <w:b/>
                      <w:sz w:val="20"/>
                      <w:szCs w:val="20"/>
                    </w:rPr>
                  </w:pPr>
                  <w:r w:rsidRPr="00C828E3">
                    <w:rPr>
                      <w:rFonts w:ascii="Verdana" w:eastAsia="Arial Unicode MS" w:hAnsi="Verdana" w:cs="Arial"/>
                      <w:b/>
                      <w:sz w:val="20"/>
                      <w:szCs w:val="20"/>
                    </w:rPr>
                    <w:t>Protección bienes</w:t>
                  </w:r>
                </w:p>
                <w:p w14:paraId="6B978AE6" w14:textId="77777777" w:rsidR="00BA2DD8" w:rsidRPr="00C828E3" w:rsidRDefault="00BA2DD8" w:rsidP="00BA2DD8">
                  <w:pPr>
                    <w:contextualSpacing/>
                    <w:jc w:val="both"/>
                    <w:rPr>
                      <w:rFonts w:ascii="Verdana" w:eastAsia="Arial Unicode MS" w:hAnsi="Verdana" w:cs="Arial"/>
                      <w:b/>
                      <w:sz w:val="20"/>
                      <w:szCs w:val="20"/>
                    </w:rPr>
                  </w:pPr>
                </w:p>
              </w:tc>
              <w:tc>
                <w:tcPr>
                  <w:tcW w:w="4815" w:type="dxa"/>
                  <w:tcBorders>
                    <w:top w:val="single" w:sz="4" w:space="0" w:color="auto"/>
                    <w:left w:val="single" w:sz="4" w:space="0" w:color="auto"/>
                    <w:bottom w:val="single" w:sz="4" w:space="0" w:color="auto"/>
                    <w:right w:val="single" w:sz="4" w:space="0" w:color="auto"/>
                  </w:tcBorders>
                  <w:vAlign w:val="center"/>
                </w:tcPr>
                <w:p w14:paraId="2FB894D0" w14:textId="77777777" w:rsidR="00BA2DD8" w:rsidRPr="00C828E3" w:rsidRDefault="00BA2DD8" w:rsidP="00BA2DD8">
                  <w:pPr>
                    <w:contextualSpacing/>
                    <w:jc w:val="both"/>
                    <w:rPr>
                      <w:rFonts w:ascii="Verdana" w:eastAsia="Arial Unicode MS" w:hAnsi="Verdana" w:cs="Arial"/>
                      <w:noProof/>
                      <w:sz w:val="20"/>
                      <w:szCs w:val="20"/>
                      <w:lang w:eastAsia="es-CO"/>
                    </w:rPr>
                  </w:pPr>
                </w:p>
              </w:tc>
            </w:tr>
            <w:tr w:rsidR="00BA2DD8" w:rsidRPr="00C828E3" w14:paraId="72FBADED" w14:textId="77777777" w:rsidTr="00C133BB">
              <w:trPr>
                <w:trHeight w:val="851"/>
              </w:trPr>
              <w:tc>
                <w:tcPr>
                  <w:tcW w:w="4814" w:type="dxa"/>
                  <w:tcBorders>
                    <w:top w:val="single" w:sz="4" w:space="0" w:color="auto"/>
                    <w:left w:val="single" w:sz="4" w:space="0" w:color="auto"/>
                    <w:bottom w:val="single" w:sz="4" w:space="0" w:color="auto"/>
                    <w:right w:val="single" w:sz="4" w:space="0" w:color="auto"/>
                  </w:tcBorders>
                  <w:vAlign w:val="center"/>
                </w:tcPr>
                <w:p w14:paraId="2AE31348" w14:textId="77777777" w:rsidR="00BA2DD8" w:rsidRPr="00C828E3" w:rsidRDefault="00BA2DD8" w:rsidP="00BA2DD8">
                  <w:pPr>
                    <w:contextualSpacing/>
                    <w:jc w:val="both"/>
                    <w:rPr>
                      <w:rFonts w:ascii="Verdana" w:eastAsia="Arial Unicode MS" w:hAnsi="Verdana" w:cs="Arial"/>
                      <w:b/>
                      <w:sz w:val="20"/>
                      <w:szCs w:val="20"/>
                    </w:rPr>
                  </w:pPr>
                  <w:r w:rsidRPr="00C828E3">
                    <w:rPr>
                      <w:rFonts w:ascii="Verdana" w:eastAsia="Arial Unicode MS" w:hAnsi="Verdana" w:cs="Arial"/>
                      <w:b/>
                      <w:sz w:val="20"/>
                      <w:szCs w:val="20"/>
                    </w:rPr>
                    <w:t>Protección de personas</w:t>
                  </w:r>
                </w:p>
              </w:tc>
              <w:tc>
                <w:tcPr>
                  <w:tcW w:w="4815" w:type="dxa"/>
                  <w:tcBorders>
                    <w:top w:val="single" w:sz="4" w:space="0" w:color="auto"/>
                    <w:left w:val="single" w:sz="4" w:space="0" w:color="auto"/>
                    <w:bottom w:val="single" w:sz="4" w:space="0" w:color="auto"/>
                    <w:right w:val="single" w:sz="4" w:space="0" w:color="auto"/>
                  </w:tcBorders>
                  <w:vAlign w:val="center"/>
                </w:tcPr>
                <w:p w14:paraId="646788E5" w14:textId="77777777" w:rsidR="00BA2DD8" w:rsidRPr="00C828E3" w:rsidRDefault="00BA2DD8" w:rsidP="00BA2DD8">
                  <w:pPr>
                    <w:contextualSpacing/>
                    <w:jc w:val="both"/>
                    <w:rPr>
                      <w:rFonts w:ascii="Verdana" w:eastAsia="Arial Unicode MS" w:hAnsi="Verdana" w:cs="Arial"/>
                      <w:noProof/>
                      <w:sz w:val="20"/>
                      <w:szCs w:val="20"/>
                      <w:lang w:eastAsia="es-CO"/>
                    </w:rPr>
                  </w:pPr>
                </w:p>
              </w:tc>
            </w:tr>
            <w:tr w:rsidR="00BA2DD8" w:rsidRPr="00C828E3" w14:paraId="4F94B36B" w14:textId="77777777" w:rsidTr="00C133BB">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14:paraId="3C4C5D27" w14:textId="77777777" w:rsidR="00BA2DD8" w:rsidRPr="00C828E3" w:rsidRDefault="00BA2DD8" w:rsidP="00BA2DD8">
                  <w:pPr>
                    <w:contextualSpacing/>
                    <w:jc w:val="both"/>
                    <w:rPr>
                      <w:rFonts w:ascii="Verdana" w:eastAsia="Arial Unicode MS" w:hAnsi="Verdana" w:cs="Arial"/>
                      <w:b/>
                      <w:sz w:val="20"/>
                      <w:szCs w:val="20"/>
                    </w:rPr>
                  </w:pPr>
                  <w:r w:rsidRPr="00C828E3">
                    <w:rPr>
                      <w:rFonts w:ascii="Verdana" w:eastAsia="Arial Unicode MS" w:hAnsi="Verdana" w:cs="Arial"/>
                      <w:b/>
                      <w:sz w:val="20"/>
                      <w:szCs w:val="20"/>
                    </w:rPr>
                    <w:t>Comunicaciones</w:t>
                  </w:r>
                </w:p>
              </w:tc>
              <w:tc>
                <w:tcPr>
                  <w:tcW w:w="4815" w:type="dxa"/>
                  <w:tcBorders>
                    <w:top w:val="single" w:sz="4" w:space="0" w:color="auto"/>
                    <w:left w:val="single" w:sz="4" w:space="0" w:color="auto"/>
                    <w:bottom w:val="single" w:sz="4" w:space="0" w:color="auto"/>
                    <w:right w:val="single" w:sz="4" w:space="0" w:color="auto"/>
                  </w:tcBorders>
                  <w:vAlign w:val="center"/>
                </w:tcPr>
                <w:p w14:paraId="589E64FA" w14:textId="77777777" w:rsidR="00BA2DD8" w:rsidRPr="00C828E3" w:rsidRDefault="00BA2DD8" w:rsidP="00BA2DD8">
                  <w:pPr>
                    <w:contextualSpacing/>
                    <w:jc w:val="both"/>
                    <w:rPr>
                      <w:rFonts w:ascii="Verdana" w:eastAsia="Arial Unicode MS" w:hAnsi="Verdana" w:cs="Arial"/>
                      <w:noProof/>
                      <w:sz w:val="20"/>
                      <w:szCs w:val="20"/>
                      <w:lang w:eastAsia="es-CO"/>
                    </w:rPr>
                  </w:pPr>
                </w:p>
              </w:tc>
            </w:tr>
            <w:tr w:rsidR="00BA2DD8" w:rsidRPr="00C828E3" w14:paraId="31BD32D9" w14:textId="77777777" w:rsidTr="00C133BB">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14:paraId="16B3FF98" w14:textId="77777777" w:rsidR="00BA2DD8" w:rsidRPr="00C828E3" w:rsidRDefault="00BA2DD8" w:rsidP="00BA2DD8">
                  <w:pPr>
                    <w:contextualSpacing/>
                    <w:jc w:val="both"/>
                    <w:rPr>
                      <w:rFonts w:ascii="Verdana" w:eastAsia="Arial Unicode MS" w:hAnsi="Verdana" w:cs="Arial"/>
                      <w:b/>
                      <w:sz w:val="20"/>
                      <w:szCs w:val="20"/>
                    </w:rPr>
                  </w:pPr>
                  <w:r w:rsidRPr="00C828E3">
                    <w:rPr>
                      <w:rFonts w:ascii="Verdana" w:eastAsia="Arial Unicode MS" w:hAnsi="Verdana" w:cs="Arial"/>
                      <w:b/>
                      <w:sz w:val="20"/>
                      <w:szCs w:val="20"/>
                    </w:rPr>
                    <w:t xml:space="preserve">Asistencia Funeraria </w:t>
                  </w:r>
                </w:p>
              </w:tc>
              <w:tc>
                <w:tcPr>
                  <w:tcW w:w="4815" w:type="dxa"/>
                  <w:tcBorders>
                    <w:top w:val="single" w:sz="4" w:space="0" w:color="auto"/>
                    <w:left w:val="single" w:sz="4" w:space="0" w:color="auto"/>
                    <w:bottom w:val="single" w:sz="4" w:space="0" w:color="auto"/>
                    <w:right w:val="single" w:sz="4" w:space="0" w:color="auto"/>
                  </w:tcBorders>
                  <w:vAlign w:val="center"/>
                </w:tcPr>
                <w:p w14:paraId="12611707" w14:textId="77777777" w:rsidR="00BA2DD8" w:rsidRPr="00C828E3" w:rsidRDefault="00BA2DD8" w:rsidP="00BA2DD8">
                  <w:pPr>
                    <w:contextualSpacing/>
                    <w:jc w:val="both"/>
                    <w:rPr>
                      <w:rFonts w:ascii="Verdana" w:eastAsia="Arial Unicode MS" w:hAnsi="Verdana" w:cs="Arial"/>
                      <w:noProof/>
                      <w:sz w:val="20"/>
                      <w:szCs w:val="20"/>
                      <w:lang w:eastAsia="es-CO"/>
                    </w:rPr>
                  </w:pPr>
                </w:p>
              </w:tc>
            </w:tr>
            <w:tr w:rsidR="00BA2DD8" w:rsidRPr="00C828E3" w14:paraId="25E54B2E" w14:textId="77777777" w:rsidTr="00C133BB">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14:paraId="4254775D" w14:textId="77777777" w:rsidR="00BA2DD8" w:rsidRPr="00C828E3" w:rsidRDefault="00BA2DD8" w:rsidP="00BA2DD8">
                  <w:pPr>
                    <w:contextualSpacing/>
                    <w:jc w:val="both"/>
                    <w:rPr>
                      <w:rFonts w:ascii="Verdana" w:eastAsia="Arial Unicode MS" w:hAnsi="Verdana" w:cs="Arial"/>
                      <w:b/>
                      <w:sz w:val="20"/>
                      <w:szCs w:val="20"/>
                    </w:rPr>
                  </w:pPr>
                  <w:r w:rsidRPr="00C828E3">
                    <w:rPr>
                      <w:rFonts w:ascii="Verdana" w:eastAsia="Arial Unicode MS" w:hAnsi="Verdana" w:cs="Arial"/>
                      <w:b/>
                      <w:sz w:val="20"/>
                      <w:szCs w:val="20"/>
                    </w:rPr>
                    <w:t xml:space="preserve">Transporte de Emergencia </w:t>
                  </w:r>
                </w:p>
              </w:tc>
              <w:tc>
                <w:tcPr>
                  <w:tcW w:w="4815" w:type="dxa"/>
                  <w:tcBorders>
                    <w:top w:val="single" w:sz="4" w:space="0" w:color="auto"/>
                    <w:left w:val="single" w:sz="4" w:space="0" w:color="auto"/>
                    <w:bottom w:val="single" w:sz="4" w:space="0" w:color="auto"/>
                    <w:right w:val="single" w:sz="4" w:space="0" w:color="auto"/>
                  </w:tcBorders>
                  <w:vAlign w:val="center"/>
                </w:tcPr>
                <w:p w14:paraId="3D73FE08" w14:textId="77777777" w:rsidR="00BA2DD8" w:rsidRPr="00C828E3" w:rsidRDefault="00BA2DD8" w:rsidP="00BA2DD8">
                  <w:pPr>
                    <w:contextualSpacing/>
                    <w:jc w:val="both"/>
                    <w:rPr>
                      <w:rFonts w:ascii="Verdana" w:eastAsia="Arial Unicode MS" w:hAnsi="Verdana" w:cs="Arial"/>
                      <w:noProof/>
                      <w:sz w:val="20"/>
                      <w:szCs w:val="20"/>
                      <w:lang w:eastAsia="es-CO"/>
                    </w:rPr>
                  </w:pPr>
                </w:p>
              </w:tc>
            </w:tr>
            <w:tr w:rsidR="00BA2DD8" w:rsidRPr="00C828E3" w14:paraId="169E6CDB" w14:textId="77777777" w:rsidTr="00C133BB">
              <w:trPr>
                <w:trHeight w:val="851"/>
              </w:trPr>
              <w:tc>
                <w:tcPr>
                  <w:tcW w:w="4814" w:type="dxa"/>
                  <w:tcBorders>
                    <w:top w:val="single" w:sz="4" w:space="0" w:color="auto"/>
                    <w:left w:val="single" w:sz="4" w:space="0" w:color="auto"/>
                    <w:bottom w:val="single" w:sz="4" w:space="0" w:color="auto"/>
                    <w:right w:val="single" w:sz="4" w:space="0" w:color="auto"/>
                  </w:tcBorders>
                  <w:vAlign w:val="center"/>
                </w:tcPr>
                <w:p w14:paraId="6881E81E" w14:textId="77777777" w:rsidR="00BA2DD8" w:rsidRPr="00C828E3" w:rsidRDefault="00BA2DD8" w:rsidP="00BA2DD8">
                  <w:pPr>
                    <w:contextualSpacing/>
                    <w:jc w:val="both"/>
                    <w:rPr>
                      <w:rFonts w:ascii="Verdana" w:eastAsia="Arial Unicode MS" w:hAnsi="Verdana" w:cs="Arial"/>
                      <w:b/>
                      <w:sz w:val="20"/>
                      <w:szCs w:val="20"/>
                    </w:rPr>
                  </w:pPr>
                  <w:r w:rsidRPr="00C828E3">
                    <w:rPr>
                      <w:rFonts w:ascii="Verdana" w:eastAsia="Arial Unicode MS" w:hAnsi="Verdana" w:cs="Arial"/>
                      <w:b/>
                      <w:sz w:val="20"/>
                      <w:szCs w:val="20"/>
                    </w:rPr>
                    <w:t>Retorno/ Reubicación</w:t>
                  </w:r>
                </w:p>
              </w:tc>
              <w:tc>
                <w:tcPr>
                  <w:tcW w:w="4815" w:type="dxa"/>
                  <w:tcBorders>
                    <w:top w:val="single" w:sz="4" w:space="0" w:color="auto"/>
                    <w:left w:val="single" w:sz="4" w:space="0" w:color="auto"/>
                    <w:bottom w:val="single" w:sz="4" w:space="0" w:color="auto"/>
                    <w:right w:val="single" w:sz="4" w:space="0" w:color="auto"/>
                  </w:tcBorders>
                  <w:vAlign w:val="center"/>
                </w:tcPr>
                <w:p w14:paraId="5AB2C0E1" w14:textId="77777777" w:rsidR="00BA2DD8" w:rsidRPr="00C828E3" w:rsidRDefault="00BA2DD8" w:rsidP="00BA2DD8">
                  <w:pPr>
                    <w:contextualSpacing/>
                    <w:jc w:val="both"/>
                    <w:rPr>
                      <w:rFonts w:ascii="Verdana" w:eastAsia="Arial Unicode MS" w:hAnsi="Verdana" w:cs="Arial"/>
                      <w:noProof/>
                      <w:sz w:val="20"/>
                      <w:szCs w:val="20"/>
                      <w:lang w:eastAsia="es-CO"/>
                    </w:rPr>
                  </w:pPr>
                </w:p>
              </w:tc>
            </w:tr>
            <w:tr w:rsidR="00BA2DD8" w:rsidRPr="00C828E3" w14:paraId="09D54CF8" w14:textId="77777777" w:rsidTr="00C133BB">
              <w:trPr>
                <w:trHeight w:val="567"/>
              </w:trPr>
              <w:tc>
                <w:tcPr>
                  <w:tcW w:w="4814" w:type="dxa"/>
                  <w:tcBorders>
                    <w:top w:val="single" w:sz="4" w:space="0" w:color="auto"/>
                    <w:left w:val="single" w:sz="4" w:space="0" w:color="auto"/>
                    <w:bottom w:val="single" w:sz="4" w:space="0" w:color="auto"/>
                    <w:right w:val="single" w:sz="4" w:space="0" w:color="auto"/>
                  </w:tcBorders>
                  <w:vAlign w:val="center"/>
                </w:tcPr>
                <w:p w14:paraId="56C2BD5D" w14:textId="77777777" w:rsidR="00BA2DD8" w:rsidRPr="00C828E3" w:rsidRDefault="00BA2DD8" w:rsidP="00BA2DD8">
                  <w:pPr>
                    <w:contextualSpacing/>
                    <w:jc w:val="both"/>
                    <w:rPr>
                      <w:rFonts w:ascii="Verdana" w:eastAsia="Arial Unicode MS" w:hAnsi="Verdana" w:cs="Arial"/>
                      <w:b/>
                      <w:sz w:val="20"/>
                      <w:szCs w:val="20"/>
                    </w:rPr>
                  </w:pPr>
                  <w:r w:rsidRPr="00C828E3">
                    <w:rPr>
                      <w:rFonts w:ascii="Verdana" w:eastAsia="Arial Unicode MS" w:hAnsi="Verdana" w:cs="Arial"/>
                      <w:b/>
                      <w:sz w:val="20"/>
                      <w:szCs w:val="20"/>
                    </w:rPr>
                    <w:t xml:space="preserve">Dificultades o brechas de atención </w:t>
                  </w:r>
                </w:p>
              </w:tc>
              <w:tc>
                <w:tcPr>
                  <w:tcW w:w="4815" w:type="dxa"/>
                  <w:tcBorders>
                    <w:top w:val="single" w:sz="4" w:space="0" w:color="auto"/>
                    <w:left w:val="single" w:sz="4" w:space="0" w:color="auto"/>
                    <w:bottom w:val="single" w:sz="4" w:space="0" w:color="auto"/>
                    <w:right w:val="single" w:sz="4" w:space="0" w:color="auto"/>
                  </w:tcBorders>
                  <w:vAlign w:val="center"/>
                </w:tcPr>
                <w:p w14:paraId="07E76E48" w14:textId="77777777" w:rsidR="00BA2DD8" w:rsidRPr="00C828E3" w:rsidRDefault="00BA2DD8" w:rsidP="00BA2DD8">
                  <w:pPr>
                    <w:contextualSpacing/>
                    <w:jc w:val="both"/>
                    <w:rPr>
                      <w:rFonts w:ascii="Verdana" w:eastAsia="Arial Unicode MS" w:hAnsi="Verdana" w:cs="Arial"/>
                      <w:noProof/>
                      <w:sz w:val="20"/>
                      <w:szCs w:val="20"/>
                      <w:lang w:eastAsia="es-CO"/>
                    </w:rPr>
                  </w:pPr>
                </w:p>
                <w:p w14:paraId="547E7D4C" w14:textId="77777777" w:rsidR="00BA2DD8" w:rsidRPr="00C828E3" w:rsidRDefault="00BA2DD8" w:rsidP="00BA2DD8">
                  <w:pPr>
                    <w:contextualSpacing/>
                    <w:jc w:val="both"/>
                    <w:rPr>
                      <w:rFonts w:ascii="Verdana" w:eastAsia="Arial Unicode MS" w:hAnsi="Verdana" w:cs="Arial"/>
                      <w:noProof/>
                      <w:sz w:val="20"/>
                      <w:szCs w:val="20"/>
                      <w:lang w:eastAsia="es-CO"/>
                    </w:rPr>
                  </w:pPr>
                </w:p>
                <w:p w14:paraId="1399AED8" w14:textId="77777777" w:rsidR="00BA2DD8" w:rsidRPr="00C828E3" w:rsidRDefault="00BA2DD8" w:rsidP="00BA2DD8">
                  <w:pPr>
                    <w:contextualSpacing/>
                    <w:jc w:val="both"/>
                    <w:rPr>
                      <w:rFonts w:ascii="Verdana" w:eastAsia="Arial Unicode MS" w:hAnsi="Verdana" w:cs="Arial"/>
                      <w:noProof/>
                      <w:sz w:val="20"/>
                      <w:szCs w:val="20"/>
                      <w:lang w:eastAsia="es-CO"/>
                    </w:rPr>
                  </w:pPr>
                </w:p>
              </w:tc>
            </w:tr>
            <w:tr w:rsidR="00BA2DD8" w:rsidRPr="00C828E3" w14:paraId="63E4CAC6" w14:textId="77777777" w:rsidTr="00C133BB">
              <w:trPr>
                <w:trHeight w:val="567"/>
              </w:trPr>
              <w:tc>
                <w:tcPr>
                  <w:tcW w:w="4814" w:type="dxa"/>
                  <w:tcBorders>
                    <w:top w:val="single" w:sz="4" w:space="0" w:color="auto"/>
                    <w:left w:val="single" w:sz="4" w:space="0" w:color="auto"/>
                    <w:bottom w:val="single" w:sz="4" w:space="0" w:color="auto"/>
                    <w:right w:val="single" w:sz="4" w:space="0" w:color="auto"/>
                  </w:tcBorders>
                  <w:vAlign w:val="center"/>
                  <w:hideMark/>
                </w:tcPr>
                <w:p w14:paraId="56F677EC" w14:textId="77777777" w:rsidR="00BA2DD8" w:rsidRPr="00C828E3" w:rsidRDefault="00BA2DD8" w:rsidP="00BA2DD8">
                  <w:pPr>
                    <w:contextualSpacing/>
                    <w:jc w:val="both"/>
                    <w:rPr>
                      <w:rFonts w:ascii="Verdana" w:eastAsia="Arial Unicode MS" w:hAnsi="Verdana" w:cs="Arial"/>
                      <w:b/>
                      <w:sz w:val="20"/>
                      <w:szCs w:val="20"/>
                    </w:rPr>
                  </w:pPr>
                  <w:r w:rsidRPr="00C828E3">
                    <w:rPr>
                      <w:rFonts w:ascii="Verdana" w:eastAsia="Arial Unicode MS" w:hAnsi="Verdana" w:cs="Arial"/>
                      <w:b/>
                      <w:sz w:val="20"/>
                      <w:szCs w:val="20"/>
                    </w:rPr>
                    <w:t>Observaciones y/o información adicional</w:t>
                  </w:r>
                </w:p>
              </w:tc>
              <w:tc>
                <w:tcPr>
                  <w:tcW w:w="4815" w:type="dxa"/>
                  <w:tcBorders>
                    <w:top w:val="single" w:sz="4" w:space="0" w:color="auto"/>
                    <w:left w:val="single" w:sz="4" w:space="0" w:color="auto"/>
                    <w:bottom w:val="single" w:sz="4" w:space="0" w:color="auto"/>
                    <w:right w:val="single" w:sz="4" w:space="0" w:color="auto"/>
                  </w:tcBorders>
                  <w:vAlign w:val="center"/>
                </w:tcPr>
                <w:p w14:paraId="48636A8E" w14:textId="77777777" w:rsidR="00BA2DD8" w:rsidRPr="00C828E3" w:rsidRDefault="00BA2DD8" w:rsidP="00BA2DD8">
                  <w:pPr>
                    <w:contextualSpacing/>
                    <w:jc w:val="both"/>
                    <w:rPr>
                      <w:rFonts w:ascii="Verdana" w:eastAsia="Arial Unicode MS" w:hAnsi="Verdana" w:cs="Arial"/>
                      <w:noProof/>
                      <w:sz w:val="20"/>
                      <w:szCs w:val="20"/>
                      <w:lang w:eastAsia="es-CO"/>
                    </w:rPr>
                  </w:pPr>
                </w:p>
                <w:p w14:paraId="28FBB0EA" w14:textId="77777777" w:rsidR="00BA2DD8" w:rsidRPr="00C828E3" w:rsidRDefault="00BA2DD8" w:rsidP="00BA2DD8">
                  <w:pPr>
                    <w:contextualSpacing/>
                    <w:jc w:val="both"/>
                    <w:rPr>
                      <w:rFonts w:ascii="Verdana" w:eastAsia="Arial Unicode MS" w:hAnsi="Verdana" w:cs="Arial"/>
                      <w:noProof/>
                      <w:sz w:val="20"/>
                      <w:szCs w:val="20"/>
                      <w:lang w:eastAsia="es-CO"/>
                    </w:rPr>
                  </w:pPr>
                </w:p>
                <w:p w14:paraId="5ABEC6FD" w14:textId="77777777" w:rsidR="00BA2DD8" w:rsidRPr="00C828E3" w:rsidRDefault="00BA2DD8" w:rsidP="00BA2DD8">
                  <w:pPr>
                    <w:contextualSpacing/>
                    <w:jc w:val="both"/>
                    <w:rPr>
                      <w:rFonts w:ascii="Verdana" w:eastAsia="Arial Unicode MS" w:hAnsi="Verdana" w:cs="Arial"/>
                      <w:noProof/>
                      <w:sz w:val="20"/>
                      <w:szCs w:val="20"/>
                      <w:lang w:eastAsia="es-CO"/>
                    </w:rPr>
                  </w:pPr>
                </w:p>
              </w:tc>
            </w:tr>
          </w:tbl>
          <w:p w14:paraId="5B43F93A" w14:textId="77777777" w:rsidR="00BA2DD8" w:rsidRPr="00D56824" w:rsidRDefault="00BA2DD8" w:rsidP="00BA2DD8">
            <w:pPr>
              <w:contextualSpacing/>
              <w:jc w:val="both"/>
              <w:rPr>
                <w:rFonts w:ascii="Verdana" w:eastAsia="Arial Unicode MS" w:hAnsi="Verdana" w:cs="Arial"/>
                <w:b/>
                <w:sz w:val="20"/>
                <w:szCs w:val="20"/>
              </w:rPr>
            </w:pPr>
          </w:p>
          <w:p w14:paraId="634F829F" w14:textId="7FB48C63" w:rsidR="00911EC1" w:rsidRPr="00D56824" w:rsidRDefault="00911EC1" w:rsidP="003F1DAA">
            <w:pPr>
              <w:rPr>
                <w:rFonts w:ascii="Verdana" w:hAnsi="Verdana" w:cs="Arial"/>
                <w:b/>
                <w:sz w:val="20"/>
                <w:szCs w:val="20"/>
                <w:u w:val="single"/>
                <w14:shadow w14:blurRad="50800" w14:dist="38100" w14:dir="2700000" w14:sx="100000" w14:sy="100000" w14:kx="0" w14:ky="0" w14:algn="tl">
                  <w14:srgbClr w14:val="000000">
                    <w14:alpha w14:val="60000"/>
                  </w14:srgbClr>
                </w14:shadow>
              </w:rPr>
            </w:pPr>
          </w:p>
        </w:tc>
      </w:tr>
    </w:tbl>
    <w:p w14:paraId="7447EE08" w14:textId="77777777" w:rsidR="00BA2DD8" w:rsidRPr="00D56824" w:rsidRDefault="00BA2DD8" w:rsidP="003F1DAA">
      <w:pPr>
        <w:rPr>
          <w:rFonts w:ascii="Verdana" w:eastAsia="Arial Unicode MS" w:hAnsi="Verdana"/>
          <w:b/>
          <w:sz w:val="20"/>
          <w:szCs w:val="20"/>
          <w:lang w:val="es-ES"/>
        </w:rPr>
      </w:pPr>
    </w:p>
    <w:p w14:paraId="0F320B31" w14:textId="77777777" w:rsidR="00BA2DD8" w:rsidRPr="00D56824" w:rsidRDefault="00BA2DD8" w:rsidP="00BA2DD8">
      <w:pPr>
        <w:contextualSpacing/>
        <w:jc w:val="both"/>
        <w:rPr>
          <w:rFonts w:ascii="Verdana" w:eastAsia="Arial Unicode MS" w:hAnsi="Verdana" w:cs="Arial"/>
          <w:b/>
          <w:sz w:val="20"/>
          <w:szCs w:val="20"/>
        </w:rPr>
      </w:pPr>
    </w:p>
    <w:p w14:paraId="0DE40E2D" w14:textId="22B53AA5" w:rsidR="00BA2DD8" w:rsidRPr="00D56824" w:rsidRDefault="00D56824" w:rsidP="00BA2DD8">
      <w:pPr>
        <w:autoSpaceDE w:val="0"/>
        <w:autoSpaceDN w:val="0"/>
        <w:adjustRightInd w:val="0"/>
        <w:contextualSpacing/>
        <w:jc w:val="both"/>
        <w:rPr>
          <w:rFonts w:ascii="Verdana" w:hAnsi="Verdana" w:cs="Verdana"/>
          <w:b/>
          <w:sz w:val="20"/>
          <w:szCs w:val="20"/>
        </w:rPr>
      </w:pPr>
      <w:r w:rsidRPr="00D56824">
        <w:rPr>
          <w:rFonts w:ascii="Verdana" w:hAnsi="Verdana" w:cs="Verdana"/>
          <w:b/>
          <w:sz w:val="20"/>
          <w:szCs w:val="20"/>
        </w:rPr>
        <w:t>Elaborado por</w:t>
      </w:r>
      <w:r w:rsidR="00BA2DD8" w:rsidRPr="00D56824">
        <w:rPr>
          <w:rFonts w:ascii="Verdana" w:hAnsi="Verdana" w:cs="Verdana"/>
          <w:b/>
          <w:sz w:val="20"/>
          <w:szCs w:val="20"/>
        </w:rPr>
        <w:t xml:space="preserve">: </w:t>
      </w:r>
    </w:p>
    <w:p w14:paraId="010090BE" w14:textId="77777777" w:rsidR="00BA2DD8" w:rsidRPr="00D56824" w:rsidRDefault="00BA2DD8" w:rsidP="00BA2DD8">
      <w:pPr>
        <w:autoSpaceDE w:val="0"/>
        <w:autoSpaceDN w:val="0"/>
        <w:adjustRightInd w:val="0"/>
        <w:contextualSpacing/>
        <w:jc w:val="both"/>
        <w:rPr>
          <w:rFonts w:ascii="Verdana" w:hAnsi="Verdana" w:cs="Verdana"/>
          <w:sz w:val="20"/>
          <w:szCs w:val="20"/>
        </w:rPr>
      </w:pPr>
    </w:p>
    <w:tbl>
      <w:tblPr>
        <w:tblStyle w:val="Tablaconcuadrcula"/>
        <w:tblW w:w="0" w:type="auto"/>
        <w:tblLook w:val="04A0" w:firstRow="1" w:lastRow="0" w:firstColumn="1" w:lastColumn="0" w:noHBand="0" w:noVBand="1"/>
      </w:tblPr>
      <w:tblGrid>
        <w:gridCol w:w="4689"/>
        <w:gridCol w:w="4655"/>
      </w:tblGrid>
      <w:tr w:rsidR="00BA2DD8" w:rsidRPr="00D56824" w14:paraId="24AF0E5B" w14:textId="77777777" w:rsidTr="00C133BB">
        <w:trPr>
          <w:trHeight w:val="276"/>
        </w:trPr>
        <w:tc>
          <w:tcPr>
            <w:tcW w:w="4780" w:type="dxa"/>
          </w:tcPr>
          <w:p w14:paraId="0DBD8BF0" w14:textId="559F707C" w:rsidR="00BA2DD8" w:rsidRPr="00D56824" w:rsidRDefault="00BA2DD8" w:rsidP="00C133BB">
            <w:pPr>
              <w:autoSpaceDE w:val="0"/>
              <w:autoSpaceDN w:val="0"/>
              <w:adjustRightInd w:val="0"/>
              <w:contextualSpacing/>
              <w:jc w:val="both"/>
              <w:rPr>
                <w:rFonts w:ascii="Verdana" w:hAnsi="Verdana" w:cs="Verdana"/>
                <w:b/>
                <w:sz w:val="20"/>
                <w:szCs w:val="20"/>
              </w:rPr>
            </w:pPr>
            <w:r w:rsidRPr="00D56824">
              <w:rPr>
                <w:rFonts w:ascii="Verdana" w:hAnsi="Verdana" w:cs="Verdana"/>
                <w:b/>
                <w:sz w:val="20"/>
                <w:szCs w:val="20"/>
              </w:rPr>
              <w:t xml:space="preserve">Nombre de </w:t>
            </w:r>
            <w:r w:rsidR="00D56824" w:rsidRPr="00D56824">
              <w:rPr>
                <w:rFonts w:ascii="Verdana" w:hAnsi="Verdana" w:cs="Verdana"/>
                <w:b/>
                <w:sz w:val="20"/>
                <w:szCs w:val="20"/>
              </w:rPr>
              <w:t>funcionario</w:t>
            </w:r>
            <w:r w:rsidRPr="00D56824">
              <w:rPr>
                <w:rFonts w:ascii="Verdana" w:hAnsi="Verdana" w:cs="Verdana"/>
                <w:b/>
                <w:sz w:val="20"/>
                <w:szCs w:val="20"/>
              </w:rPr>
              <w:t xml:space="preserve"> o contratista</w:t>
            </w:r>
          </w:p>
        </w:tc>
        <w:tc>
          <w:tcPr>
            <w:tcW w:w="4780" w:type="dxa"/>
          </w:tcPr>
          <w:p w14:paraId="3BAE3188" w14:textId="77777777" w:rsidR="00BA2DD8" w:rsidRPr="00D56824" w:rsidRDefault="00BA2DD8" w:rsidP="00C133BB">
            <w:pPr>
              <w:autoSpaceDE w:val="0"/>
              <w:autoSpaceDN w:val="0"/>
              <w:adjustRightInd w:val="0"/>
              <w:contextualSpacing/>
              <w:jc w:val="both"/>
              <w:rPr>
                <w:rFonts w:ascii="Verdana" w:hAnsi="Verdana" w:cs="Verdana"/>
                <w:sz w:val="20"/>
                <w:szCs w:val="20"/>
              </w:rPr>
            </w:pPr>
          </w:p>
        </w:tc>
      </w:tr>
      <w:tr w:rsidR="00BA2DD8" w:rsidRPr="00D56824" w14:paraId="0FE55A61" w14:textId="77777777" w:rsidTr="00C133BB">
        <w:trPr>
          <w:trHeight w:val="276"/>
        </w:trPr>
        <w:tc>
          <w:tcPr>
            <w:tcW w:w="4780" w:type="dxa"/>
          </w:tcPr>
          <w:p w14:paraId="6AC6700E" w14:textId="77777777" w:rsidR="00BA2DD8" w:rsidRPr="00D56824" w:rsidRDefault="00BA2DD8" w:rsidP="00C133BB">
            <w:pPr>
              <w:autoSpaceDE w:val="0"/>
              <w:autoSpaceDN w:val="0"/>
              <w:adjustRightInd w:val="0"/>
              <w:contextualSpacing/>
              <w:jc w:val="both"/>
              <w:rPr>
                <w:rFonts w:ascii="Verdana" w:hAnsi="Verdana" w:cs="Verdana"/>
                <w:b/>
                <w:sz w:val="20"/>
                <w:szCs w:val="20"/>
              </w:rPr>
            </w:pPr>
            <w:r w:rsidRPr="00D56824">
              <w:rPr>
                <w:rFonts w:ascii="Verdana" w:hAnsi="Verdana" w:cs="Verdana"/>
                <w:b/>
                <w:sz w:val="20"/>
                <w:szCs w:val="20"/>
              </w:rPr>
              <w:t>Dirección Territorial</w:t>
            </w:r>
          </w:p>
        </w:tc>
        <w:tc>
          <w:tcPr>
            <w:tcW w:w="4780" w:type="dxa"/>
          </w:tcPr>
          <w:p w14:paraId="59C5AF5D" w14:textId="77777777" w:rsidR="00BA2DD8" w:rsidRPr="00D56824" w:rsidRDefault="00BA2DD8" w:rsidP="00C133BB">
            <w:pPr>
              <w:autoSpaceDE w:val="0"/>
              <w:autoSpaceDN w:val="0"/>
              <w:adjustRightInd w:val="0"/>
              <w:contextualSpacing/>
              <w:jc w:val="both"/>
              <w:rPr>
                <w:rFonts w:ascii="Verdana" w:hAnsi="Verdana" w:cs="Verdana"/>
                <w:sz w:val="20"/>
                <w:szCs w:val="20"/>
              </w:rPr>
            </w:pPr>
          </w:p>
        </w:tc>
      </w:tr>
    </w:tbl>
    <w:p w14:paraId="1ACB9579" w14:textId="77777777" w:rsidR="00BA2DD8" w:rsidRPr="00D56824" w:rsidRDefault="00BA2DD8" w:rsidP="003F1DAA">
      <w:pPr>
        <w:rPr>
          <w:rFonts w:ascii="Verdana" w:eastAsia="Arial Unicode MS" w:hAnsi="Verdana"/>
          <w:b/>
          <w:sz w:val="20"/>
          <w:szCs w:val="20"/>
          <w:lang w:val="es-ES"/>
        </w:rPr>
      </w:pPr>
    </w:p>
    <w:p w14:paraId="53DFA1C1" w14:textId="12EB351B" w:rsidR="003F1DAA" w:rsidRPr="00D56824" w:rsidRDefault="003F1DAA" w:rsidP="003F1DAA">
      <w:pPr>
        <w:rPr>
          <w:rFonts w:ascii="Verdana" w:eastAsia="Arial Unicode MS" w:hAnsi="Verdana"/>
          <w:b/>
          <w:sz w:val="20"/>
          <w:szCs w:val="20"/>
          <w:lang w:val="es-ES"/>
        </w:rPr>
      </w:pPr>
      <w:r w:rsidRPr="00D56824">
        <w:rPr>
          <w:rFonts w:ascii="Verdana" w:eastAsia="Arial Unicode MS" w:hAnsi="Verdana"/>
          <w:b/>
          <w:sz w:val="20"/>
          <w:szCs w:val="20"/>
          <w:lang w:val="es-ES"/>
        </w:rPr>
        <w:t>CONTROL DE CAMBIOS</w:t>
      </w:r>
    </w:p>
    <w:p w14:paraId="58A22C6F" w14:textId="77777777" w:rsidR="00A13290" w:rsidRPr="00D56824" w:rsidRDefault="00A13290" w:rsidP="00A13290">
      <w:pPr>
        <w:rPr>
          <w:rFonts w:ascii="Verdana" w:eastAsia="Arial Unicode MS" w:hAnsi="Verdana"/>
          <w:sz w:val="20"/>
          <w:szCs w:val="20"/>
          <w:lang w:val="es-ES"/>
        </w:rPr>
      </w:pPr>
    </w:p>
    <w:tbl>
      <w:tblPr>
        <w:tblW w:w="9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1748"/>
        <w:gridCol w:w="6302"/>
      </w:tblGrid>
      <w:tr w:rsidR="00A13290" w:rsidRPr="00D56824" w14:paraId="7E3A1EDA" w14:textId="77777777" w:rsidTr="000145AE">
        <w:trPr>
          <w:trHeight w:val="313"/>
          <w:jc w:val="center"/>
        </w:trPr>
        <w:tc>
          <w:tcPr>
            <w:tcW w:w="988" w:type="dxa"/>
            <w:shd w:val="clear" w:color="auto" w:fill="898989"/>
            <w:vAlign w:val="center"/>
          </w:tcPr>
          <w:p w14:paraId="608F81E7" w14:textId="77777777" w:rsidR="00A13290" w:rsidRPr="00D56824" w:rsidRDefault="00A13290" w:rsidP="00874EE6">
            <w:pPr>
              <w:pStyle w:val="TableParagraph"/>
              <w:jc w:val="center"/>
              <w:rPr>
                <w:rFonts w:ascii="Verdana" w:hAnsi="Verdana"/>
                <w:b/>
                <w:sz w:val="20"/>
                <w:szCs w:val="20"/>
              </w:rPr>
            </w:pPr>
            <w:r w:rsidRPr="00D56824">
              <w:rPr>
                <w:rFonts w:ascii="Verdana" w:hAnsi="Verdana"/>
                <w:b/>
                <w:color w:val="FFFFFF"/>
                <w:sz w:val="20"/>
                <w:szCs w:val="20"/>
              </w:rPr>
              <w:t>Versión</w:t>
            </w:r>
          </w:p>
        </w:tc>
        <w:tc>
          <w:tcPr>
            <w:tcW w:w="1748" w:type="dxa"/>
            <w:shd w:val="clear" w:color="auto" w:fill="898989"/>
            <w:vAlign w:val="center"/>
          </w:tcPr>
          <w:p w14:paraId="7C77641D" w14:textId="77777777" w:rsidR="00A13290" w:rsidRPr="00D56824" w:rsidRDefault="00A13290" w:rsidP="00874EE6">
            <w:pPr>
              <w:pStyle w:val="TableParagraph"/>
              <w:jc w:val="center"/>
              <w:rPr>
                <w:rFonts w:ascii="Verdana" w:hAnsi="Verdana"/>
                <w:b/>
                <w:sz w:val="20"/>
                <w:szCs w:val="20"/>
              </w:rPr>
            </w:pPr>
            <w:r w:rsidRPr="00D56824">
              <w:rPr>
                <w:rFonts w:ascii="Verdana" w:hAnsi="Verdana"/>
                <w:b/>
                <w:color w:val="FFFFFF"/>
                <w:sz w:val="20"/>
                <w:szCs w:val="20"/>
              </w:rPr>
              <w:t>Fecha</w:t>
            </w:r>
          </w:p>
        </w:tc>
        <w:tc>
          <w:tcPr>
            <w:tcW w:w="6302" w:type="dxa"/>
            <w:shd w:val="clear" w:color="auto" w:fill="898989"/>
            <w:vAlign w:val="center"/>
          </w:tcPr>
          <w:p w14:paraId="0B48ADA4" w14:textId="77777777" w:rsidR="00A13290" w:rsidRPr="00D56824" w:rsidRDefault="00A13290" w:rsidP="00874EE6">
            <w:pPr>
              <w:pStyle w:val="TableParagraph"/>
              <w:jc w:val="center"/>
              <w:rPr>
                <w:rFonts w:ascii="Verdana" w:hAnsi="Verdana"/>
                <w:b/>
                <w:sz w:val="20"/>
                <w:szCs w:val="20"/>
              </w:rPr>
            </w:pPr>
            <w:r w:rsidRPr="00D56824">
              <w:rPr>
                <w:rFonts w:ascii="Verdana" w:hAnsi="Verdana"/>
                <w:b/>
                <w:color w:val="FFFFFF"/>
                <w:sz w:val="20"/>
                <w:szCs w:val="20"/>
              </w:rPr>
              <w:t>Descripción de la modificación</w:t>
            </w:r>
          </w:p>
        </w:tc>
      </w:tr>
      <w:tr w:rsidR="00A13290" w:rsidRPr="00D56824" w14:paraId="5BED7A01" w14:textId="77777777" w:rsidTr="00874EE6">
        <w:trPr>
          <w:trHeight w:val="437"/>
          <w:jc w:val="center"/>
        </w:trPr>
        <w:tc>
          <w:tcPr>
            <w:tcW w:w="988" w:type="dxa"/>
            <w:shd w:val="clear" w:color="auto" w:fill="auto"/>
            <w:vAlign w:val="center"/>
          </w:tcPr>
          <w:p w14:paraId="16BE8CD4" w14:textId="77777777" w:rsidR="00A13290" w:rsidRPr="00D56824" w:rsidRDefault="00A13290" w:rsidP="00874EE6">
            <w:pPr>
              <w:pStyle w:val="Prrafodelista"/>
              <w:widowControl w:val="0"/>
              <w:ind w:left="0"/>
              <w:contextualSpacing/>
              <w:jc w:val="center"/>
              <w:rPr>
                <w:rFonts w:ascii="Verdana" w:hAnsi="Verdana" w:cs="Arial"/>
                <w:sz w:val="20"/>
                <w:szCs w:val="20"/>
              </w:rPr>
            </w:pPr>
            <w:r w:rsidRPr="00D56824">
              <w:rPr>
                <w:rFonts w:ascii="Verdana" w:hAnsi="Verdana" w:cs="Arial"/>
                <w:sz w:val="20"/>
                <w:szCs w:val="20"/>
              </w:rPr>
              <w:t>1</w:t>
            </w:r>
          </w:p>
        </w:tc>
        <w:tc>
          <w:tcPr>
            <w:tcW w:w="1748" w:type="dxa"/>
            <w:shd w:val="clear" w:color="auto" w:fill="auto"/>
            <w:vAlign w:val="center"/>
          </w:tcPr>
          <w:p w14:paraId="272D6FC4" w14:textId="2B10CFF9" w:rsidR="00A13290" w:rsidRPr="00D56824" w:rsidRDefault="004D0676" w:rsidP="00874EE6">
            <w:pPr>
              <w:pStyle w:val="Prrafodelista"/>
              <w:widowControl w:val="0"/>
              <w:ind w:left="0"/>
              <w:contextualSpacing/>
              <w:jc w:val="center"/>
              <w:rPr>
                <w:rFonts w:ascii="Verdana" w:hAnsi="Verdana" w:cs="Arial"/>
                <w:sz w:val="20"/>
                <w:szCs w:val="20"/>
              </w:rPr>
            </w:pPr>
            <w:r>
              <w:rPr>
                <w:rFonts w:ascii="Verdana" w:hAnsi="Verdana" w:cs="Arial"/>
                <w:sz w:val="20"/>
                <w:szCs w:val="20"/>
              </w:rPr>
              <w:t>06/10/2015</w:t>
            </w:r>
          </w:p>
        </w:tc>
        <w:tc>
          <w:tcPr>
            <w:tcW w:w="6302" w:type="dxa"/>
            <w:shd w:val="clear" w:color="auto" w:fill="auto"/>
            <w:vAlign w:val="center"/>
          </w:tcPr>
          <w:p w14:paraId="15258860" w14:textId="73D9F686" w:rsidR="00A13290" w:rsidRPr="00D56824" w:rsidRDefault="00A13290" w:rsidP="00874EE6">
            <w:pPr>
              <w:pStyle w:val="Prrafodelista"/>
              <w:widowControl w:val="0"/>
              <w:ind w:left="0"/>
              <w:contextualSpacing/>
              <w:jc w:val="both"/>
              <w:rPr>
                <w:rFonts w:ascii="Verdana" w:hAnsi="Verdana" w:cs="Arial"/>
                <w:sz w:val="20"/>
                <w:szCs w:val="20"/>
              </w:rPr>
            </w:pPr>
            <w:r w:rsidRPr="00D56824">
              <w:rPr>
                <w:rFonts w:ascii="Verdana" w:hAnsi="Verdana" w:cs="Arial"/>
                <w:sz w:val="20"/>
                <w:szCs w:val="20"/>
              </w:rPr>
              <w:t xml:space="preserve">Creación del </w:t>
            </w:r>
            <w:r w:rsidR="00E04297" w:rsidRPr="00D56824">
              <w:rPr>
                <w:rFonts w:ascii="Verdana" w:hAnsi="Verdana" w:cs="Arial"/>
                <w:sz w:val="20"/>
                <w:szCs w:val="20"/>
              </w:rPr>
              <w:t>Documento.</w:t>
            </w:r>
          </w:p>
        </w:tc>
      </w:tr>
      <w:tr w:rsidR="00A13290" w:rsidRPr="00D56824" w14:paraId="22DDE0C6" w14:textId="77777777" w:rsidTr="00874EE6">
        <w:trPr>
          <w:trHeight w:val="437"/>
          <w:jc w:val="center"/>
        </w:trPr>
        <w:tc>
          <w:tcPr>
            <w:tcW w:w="988" w:type="dxa"/>
            <w:shd w:val="clear" w:color="auto" w:fill="auto"/>
            <w:vAlign w:val="center"/>
          </w:tcPr>
          <w:p w14:paraId="406E5BDE" w14:textId="77777777" w:rsidR="00A13290" w:rsidRPr="00D56824" w:rsidRDefault="00A13290" w:rsidP="00874EE6">
            <w:pPr>
              <w:pStyle w:val="Prrafodelista"/>
              <w:widowControl w:val="0"/>
              <w:ind w:left="0"/>
              <w:contextualSpacing/>
              <w:jc w:val="center"/>
              <w:rPr>
                <w:rFonts w:ascii="Verdana" w:hAnsi="Verdana" w:cs="Arial"/>
                <w:sz w:val="20"/>
                <w:szCs w:val="20"/>
              </w:rPr>
            </w:pPr>
            <w:r w:rsidRPr="00D56824">
              <w:rPr>
                <w:rFonts w:ascii="Verdana" w:hAnsi="Verdana" w:cs="Arial"/>
                <w:sz w:val="20"/>
                <w:szCs w:val="20"/>
              </w:rPr>
              <w:t>2</w:t>
            </w:r>
          </w:p>
        </w:tc>
        <w:tc>
          <w:tcPr>
            <w:tcW w:w="1748" w:type="dxa"/>
            <w:shd w:val="clear" w:color="auto" w:fill="auto"/>
            <w:vAlign w:val="center"/>
          </w:tcPr>
          <w:p w14:paraId="64C735E1" w14:textId="77777777" w:rsidR="00A13290" w:rsidRPr="00D56824" w:rsidRDefault="00EB565F" w:rsidP="00874EE6">
            <w:pPr>
              <w:pStyle w:val="Prrafodelista"/>
              <w:widowControl w:val="0"/>
              <w:ind w:left="0"/>
              <w:contextualSpacing/>
              <w:jc w:val="center"/>
              <w:rPr>
                <w:rFonts w:ascii="Verdana" w:hAnsi="Verdana" w:cs="Arial"/>
                <w:sz w:val="20"/>
                <w:szCs w:val="20"/>
              </w:rPr>
            </w:pPr>
            <w:r w:rsidRPr="00D56824">
              <w:rPr>
                <w:rFonts w:ascii="Verdana" w:hAnsi="Verdana" w:cs="Arial"/>
                <w:sz w:val="20"/>
                <w:szCs w:val="20"/>
              </w:rPr>
              <w:t>27</w:t>
            </w:r>
            <w:r w:rsidR="00A13290" w:rsidRPr="00D56824">
              <w:rPr>
                <w:rFonts w:ascii="Verdana" w:hAnsi="Verdana" w:cs="Arial"/>
                <w:sz w:val="20"/>
                <w:szCs w:val="20"/>
              </w:rPr>
              <w:t>/</w:t>
            </w:r>
            <w:r w:rsidRPr="00D56824">
              <w:rPr>
                <w:rFonts w:ascii="Verdana" w:hAnsi="Verdana" w:cs="Arial"/>
                <w:sz w:val="20"/>
                <w:szCs w:val="20"/>
              </w:rPr>
              <w:t>03</w:t>
            </w:r>
            <w:r w:rsidR="00A13290" w:rsidRPr="00D56824">
              <w:rPr>
                <w:rFonts w:ascii="Verdana" w:hAnsi="Verdana" w:cs="Arial"/>
                <w:sz w:val="20"/>
                <w:szCs w:val="20"/>
              </w:rPr>
              <w:t>/2019</w:t>
            </w:r>
          </w:p>
        </w:tc>
        <w:tc>
          <w:tcPr>
            <w:tcW w:w="6302" w:type="dxa"/>
            <w:shd w:val="clear" w:color="auto" w:fill="auto"/>
            <w:vAlign w:val="center"/>
          </w:tcPr>
          <w:p w14:paraId="496AD799" w14:textId="77777777" w:rsidR="00A13290" w:rsidRPr="00D56824" w:rsidRDefault="00A13290" w:rsidP="00874EE6">
            <w:pPr>
              <w:pStyle w:val="Prrafodelista"/>
              <w:widowControl w:val="0"/>
              <w:ind w:left="0"/>
              <w:contextualSpacing/>
              <w:jc w:val="both"/>
              <w:rPr>
                <w:rFonts w:ascii="Verdana" w:hAnsi="Verdana" w:cs="Arial"/>
                <w:sz w:val="20"/>
                <w:szCs w:val="20"/>
              </w:rPr>
            </w:pPr>
            <w:r w:rsidRPr="00D56824">
              <w:rPr>
                <w:rFonts w:ascii="Verdana" w:hAnsi="Verdana" w:cs="Arial"/>
                <w:sz w:val="20"/>
                <w:szCs w:val="20"/>
              </w:rPr>
              <w:t xml:space="preserve">Actualización del formato acorde a las indicaciones de imagen institucional de la Entidad. </w:t>
            </w:r>
          </w:p>
        </w:tc>
      </w:tr>
      <w:tr w:rsidR="00B36DEB" w:rsidRPr="00D56824" w14:paraId="6359A322" w14:textId="77777777" w:rsidTr="00874EE6">
        <w:trPr>
          <w:trHeight w:val="437"/>
          <w:jc w:val="center"/>
        </w:trPr>
        <w:tc>
          <w:tcPr>
            <w:tcW w:w="988" w:type="dxa"/>
            <w:shd w:val="clear" w:color="auto" w:fill="auto"/>
            <w:vAlign w:val="center"/>
          </w:tcPr>
          <w:p w14:paraId="6B4B390C" w14:textId="00D433AF" w:rsidR="00B36DEB" w:rsidRPr="00D56824" w:rsidRDefault="00B36DEB" w:rsidP="00874EE6">
            <w:pPr>
              <w:pStyle w:val="Prrafodelista"/>
              <w:widowControl w:val="0"/>
              <w:ind w:left="0"/>
              <w:contextualSpacing/>
              <w:jc w:val="center"/>
              <w:rPr>
                <w:rFonts w:ascii="Verdana" w:hAnsi="Verdana" w:cs="Arial"/>
                <w:sz w:val="20"/>
                <w:szCs w:val="20"/>
              </w:rPr>
            </w:pPr>
            <w:r w:rsidRPr="00D56824">
              <w:rPr>
                <w:rFonts w:ascii="Verdana" w:hAnsi="Verdana" w:cs="Arial"/>
                <w:sz w:val="20"/>
                <w:szCs w:val="20"/>
              </w:rPr>
              <w:t>3</w:t>
            </w:r>
          </w:p>
        </w:tc>
        <w:tc>
          <w:tcPr>
            <w:tcW w:w="1748" w:type="dxa"/>
            <w:shd w:val="clear" w:color="auto" w:fill="auto"/>
            <w:vAlign w:val="center"/>
          </w:tcPr>
          <w:p w14:paraId="3FD86072" w14:textId="4DEC6E0B" w:rsidR="00B36DEB" w:rsidRPr="00D56824" w:rsidRDefault="00B974CF" w:rsidP="00874EE6">
            <w:pPr>
              <w:pStyle w:val="Prrafodelista"/>
              <w:widowControl w:val="0"/>
              <w:ind w:left="0"/>
              <w:contextualSpacing/>
              <w:jc w:val="center"/>
              <w:rPr>
                <w:rFonts w:ascii="Verdana" w:hAnsi="Verdana" w:cs="Arial"/>
                <w:sz w:val="20"/>
                <w:szCs w:val="20"/>
              </w:rPr>
            </w:pPr>
            <w:r>
              <w:rPr>
                <w:rFonts w:ascii="Verdana" w:hAnsi="Verdana" w:cs="Arial"/>
                <w:sz w:val="20"/>
                <w:szCs w:val="20"/>
              </w:rPr>
              <w:t>30</w:t>
            </w:r>
            <w:r w:rsidR="00B36DEB" w:rsidRPr="00D56824">
              <w:rPr>
                <w:rFonts w:ascii="Verdana" w:hAnsi="Verdana" w:cs="Arial"/>
                <w:sz w:val="20"/>
                <w:szCs w:val="20"/>
              </w:rPr>
              <w:t>/</w:t>
            </w:r>
            <w:r w:rsidR="002151DE">
              <w:rPr>
                <w:rFonts w:ascii="Verdana" w:hAnsi="Verdana" w:cs="Arial"/>
                <w:sz w:val="20"/>
                <w:szCs w:val="20"/>
              </w:rPr>
              <w:t>08</w:t>
            </w:r>
            <w:r w:rsidR="00B36DEB" w:rsidRPr="00D56824">
              <w:rPr>
                <w:rFonts w:ascii="Verdana" w:hAnsi="Verdana" w:cs="Arial"/>
                <w:sz w:val="20"/>
                <w:szCs w:val="20"/>
              </w:rPr>
              <w:t>/202</w:t>
            </w:r>
            <w:r w:rsidR="00C828E3">
              <w:rPr>
                <w:rFonts w:ascii="Verdana" w:hAnsi="Verdana" w:cs="Arial"/>
                <w:sz w:val="20"/>
                <w:szCs w:val="20"/>
              </w:rPr>
              <w:t>3</w:t>
            </w:r>
          </w:p>
        </w:tc>
        <w:tc>
          <w:tcPr>
            <w:tcW w:w="6302" w:type="dxa"/>
            <w:shd w:val="clear" w:color="auto" w:fill="auto"/>
            <w:vAlign w:val="center"/>
          </w:tcPr>
          <w:p w14:paraId="666AEA29" w14:textId="77777777" w:rsidR="00B36DEB" w:rsidRDefault="00C04A0C" w:rsidP="00874EE6">
            <w:pPr>
              <w:pStyle w:val="Prrafodelista"/>
              <w:widowControl w:val="0"/>
              <w:ind w:left="0"/>
              <w:contextualSpacing/>
              <w:jc w:val="both"/>
              <w:rPr>
                <w:rFonts w:ascii="Verdana" w:hAnsi="Verdana" w:cs="Arial"/>
                <w:sz w:val="20"/>
                <w:szCs w:val="20"/>
              </w:rPr>
            </w:pPr>
            <w:r>
              <w:rPr>
                <w:rFonts w:ascii="Verdana" w:hAnsi="Verdana" w:cs="Arial"/>
                <w:sz w:val="20"/>
                <w:szCs w:val="20"/>
              </w:rPr>
              <w:t>Se realiza la a</w:t>
            </w:r>
            <w:r w:rsidR="00B36DEB" w:rsidRPr="00D56824">
              <w:rPr>
                <w:rFonts w:ascii="Verdana" w:hAnsi="Verdana" w:cs="Arial"/>
                <w:sz w:val="20"/>
                <w:szCs w:val="20"/>
              </w:rPr>
              <w:t xml:space="preserve">ctualización de </w:t>
            </w:r>
            <w:r w:rsidR="009A5A95" w:rsidRPr="00D56824">
              <w:rPr>
                <w:rFonts w:ascii="Verdana" w:hAnsi="Verdana" w:cs="Arial"/>
                <w:sz w:val="20"/>
                <w:szCs w:val="20"/>
              </w:rPr>
              <w:t>información</w:t>
            </w:r>
            <w:r>
              <w:rPr>
                <w:rFonts w:ascii="Verdana" w:hAnsi="Verdana" w:cs="Arial"/>
                <w:sz w:val="20"/>
                <w:szCs w:val="20"/>
              </w:rPr>
              <w:t>, se modifica el nombre de “</w:t>
            </w:r>
            <w:r w:rsidRPr="00C04A0C">
              <w:rPr>
                <w:rFonts w:ascii="Verdana" w:hAnsi="Verdana" w:cs="Arial"/>
                <w:sz w:val="20"/>
                <w:szCs w:val="20"/>
              </w:rPr>
              <w:t>INFORME DE ATENCIÓN DE EMERGENCIAS</w:t>
            </w:r>
            <w:r>
              <w:rPr>
                <w:rFonts w:ascii="Verdana" w:hAnsi="Verdana" w:cs="Arial"/>
                <w:sz w:val="20"/>
                <w:szCs w:val="20"/>
              </w:rPr>
              <w:t>” a “</w:t>
            </w:r>
            <w:r w:rsidRPr="00C04A0C">
              <w:rPr>
                <w:rFonts w:ascii="Verdana" w:hAnsi="Verdana" w:cs="Arial"/>
                <w:sz w:val="20"/>
                <w:szCs w:val="20"/>
              </w:rPr>
              <w:t>FORMATO INFORME DE ATENCIÓN DE EMERGENCIAS</w:t>
            </w:r>
            <w:r>
              <w:rPr>
                <w:rFonts w:ascii="Verdana" w:hAnsi="Verdana" w:cs="Arial"/>
                <w:sz w:val="20"/>
                <w:szCs w:val="20"/>
              </w:rPr>
              <w:t>”</w:t>
            </w:r>
          </w:p>
          <w:p w14:paraId="6AF8BC38" w14:textId="027CE246" w:rsidR="00B974CF" w:rsidRPr="00D56824" w:rsidRDefault="003B63BB" w:rsidP="00874EE6">
            <w:pPr>
              <w:pStyle w:val="Prrafodelista"/>
              <w:widowControl w:val="0"/>
              <w:ind w:left="0"/>
              <w:contextualSpacing/>
              <w:jc w:val="both"/>
              <w:rPr>
                <w:rFonts w:ascii="Verdana" w:hAnsi="Verdana" w:cs="Arial"/>
                <w:sz w:val="20"/>
                <w:szCs w:val="20"/>
              </w:rPr>
            </w:pPr>
            <w:r w:rsidRPr="003B63BB">
              <w:rPr>
                <w:rFonts w:ascii="Verdana" w:hAnsi="Verdana" w:cs="Arial"/>
                <w:sz w:val="20"/>
                <w:szCs w:val="20"/>
              </w:rPr>
              <w:t xml:space="preserve">Nota: Se actualiza el código </w:t>
            </w:r>
            <w:r w:rsidRPr="003B63BB">
              <w:rPr>
                <w:rFonts w:ascii="Verdana" w:hAnsi="Verdana" w:cs="Arial"/>
                <w:sz w:val="20"/>
                <w:szCs w:val="20"/>
              </w:rPr>
              <w:t>de acuerdo con</w:t>
            </w:r>
            <w:r w:rsidRPr="003B63BB">
              <w:rPr>
                <w:rFonts w:ascii="Verdana" w:hAnsi="Verdana" w:cs="Arial"/>
                <w:sz w:val="20"/>
                <w:szCs w:val="20"/>
              </w:rPr>
              <w:t xml:space="preserve"> las tablas de retención documenta</w:t>
            </w:r>
            <w:r>
              <w:rPr>
                <w:rFonts w:ascii="Verdana" w:hAnsi="Verdana" w:cs="Arial"/>
                <w:sz w:val="20"/>
                <w:szCs w:val="20"/>
              </w:rPr>
              <w:t>l.</w:t>
            </w:r>
          </w:p>
        </w:tc>
      </w:tr>
    </w:tbl>
    <w:p w14:paraId="75B412AF" w14:textId="6D8C533E" w:rsidR="00F21EC3" w:rsidRPr="00F21EC3" w:rsidRDefault="00F21EC3" w:rsidP="00F21EC3">
      <w:pPr>
        <w:tabs>
          <w:tab w:val="left" w:pos="5370"/>
        </w:tabs>
        <w:rPr>
          <w:rFonts w:ascii="Verdana" w:eastAsia="Arial Unicode MS" w:hAnsi="Verdana"/>
          <w:sz w:val="20"/>
          <w:szCs w:val="20"/>
          <w:lang w:val="es-ES"/>
        </w:rPr>
      </w:pPr>
    </w:p>
    <w:sectPr w:rsidR="00F21EC3" w:rsidRPr="00F21EC3" w:rsidSect="00A47225">
      <w:headerReference w:type="default" r:id="rId8"/>
      <w:footerReference w:type="even" r:id="rId9"/>
      <w:footerReference w:type="default" r:id="rId10"/>
      <w:type w:val="continuous"/>
      <w:pgSz w:w="11906" w:h="16838"/>
      <w:pgMar w:top="1418" w:right="1134" w:bottom="1134" w:left="1418"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0EF7" w14:textId="77777777" w:rsidR="000478DB" w:rsidRDefault="000478DB">
      <w:r>
        <w:separator/>
      </w:r>
    </w:p>
  </w:endnote>
  <w:endnote w:type="continuationSeparator" w:id="0">
    <w:p w14:paraId="3877D580" w14:textId="77777777" w:rsidR="000478DB" w:rsidRDefault="0004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542F" w14:textId="77777777" w:rsidR="00C178B8" w:rsidRDefault="00C178B8" w:rsidP="00591F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504146" w14:textId="77777777" w:rsidR="00C178B8" w:rsidRDefault="00C178B8" w:rsidP="00591F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DE70" w14:textId="77777777" w:rsidR="00C178B8" w:rsidRDefault="00C178B8" w:rsidP="00591F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13290">
      <w:rPr>
        <w:rStyle w:val="Nmerodepgina"/>
        <w:noProof/>
      </w:rPr>
      <w:t>3</w:t>
    </w:r>
    <w:r>
      <w:rPr>
        <w:rStyle w:val="Nmerodepgina"/>
      </w:rPr>
      <w:fldChar w:fldCharType="end"/>
    </w:r>
  </w:p>
  <w:p w14:paraId="63E25CE8" w14:textId="77777777" w:rsidR="00C178B8" w:rsidRDefault="00C178B8" w:rsidP="00591F6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D441" w14:textId="77777777" w:rsidR="000478DB" w:rsidRDefault="000478DB">
      <w:r>
        <w:separator/>
      </w:r>
    </w:p>
  </w:footnote>
  <w:footnote w:type="continuationSeparator" w:id="0">
    <w:p w14:paraId="27A110C8" w14:textId="77777777" w:rsidR="000478DB" w:rsidRDefault="000478DB">
      <w:r>
        <w:continuationSeparator/>
      </w:r>
    </w:p>
  </w:footnote>
  <w:footnote w:id="1">
    <w:p w14:paraId="735DE74F" w14:textId="77777777" w:rsidR="00BA2DD8" w:rsidRPr="00B12D02" w:rsidRDefault="00BA2DD8" w:rsidP="00BA2DD8">
      <w:pPr>
        <w:pStyle w:val="Textonotapie"/>
        <w:jc w:val="both"/>
        <w:rPr>
          <w:rFonts w:ascii="Arial" w:hAnsi="Arial" w:cs="Arial"/>
          <w:sz w:val="16"/>
          <w:szCs w:val="16"/>
        </w:rPr>
      </w:pPr>
      <w:r w:rsidRPr="00B12D02">
        <w:rPr>
          <w:rStyle w:val="Refdenotaalpie"/>
          <w:rFonts w:ascii="Arial" w:hAnsi="Arial" w:cs="Arial"/>
          <w:sz w:val="16"/>
          <w:szCs w:val="16"/>
        </w:rPr>
        <w:footnoteRef/>
      </w:r>
      <w:r w:rsidRPr="00B12D02">
        <w:rPr>
          <w:rFonts w:ascii="Arial" w:hAnsi="Arial" w:cs="Arial"/>
          <w:sz w:val="16"/>
          <w:szCs w:val="16"/>
        </w:rPr>
        <w:t xml:space="preserve"> Unidad para las Victimas</w:t>
      </w:r>
      <w:r>
        <w:rPr>
          <w:rFonts w:ascii="Arial" w:hAnsi="Arial" w:cs="Arial"/>
          <w:sz w:val="16"/>
          <w:szCs w:val="16"/>
        </w:rPr>
        <w:t xml:space="preserve"> </w:t>
      </w:r>
      <w:r w:rsidRPr="00B12D02">
        <w:rPr>
          <w:rFonts w:ascii="Arial" w:hAnsi="Arial" w:cs="Arial"/>
          <w:sz w:val="16"/>
          <w:szCs w:val="16"/>
        </w:rPr>
        <w:t xml:space="preserve">- Subdirección de </w:t>
      </w:r>
      <w:r>
        <w:rPr>
          <w:rFonts w:ascii="Arial" w:hAnsi="Arial" w:cs="Arial"/>
          <w:sz w:val="16"/>
          <w:szCs w:val="16"/>
        </w:rPr>
        <w:t>V</w:t>
      </w:r>
      <w:r w:rsidRPr="00B12D02">
        <w:rPr>
          <w:rFonts w:ascii="Arial" w:hAnsi="Arial" w:cs="Arial"/>
          <w:sz w:val="16"/>
          <w:szCs w:val="16"/>
        </w:rPr>
        <w:t xml:space="preserve">aloración y </w:t>
      </w:r>
      <w:r>
        <w:rPr>
          <w:rFonts w:ascii="Arial" w:hAnsi="Arial" w:cs="Arial"/>
          <w:sz w:val="16"/>
          <w:szCs w:val="16"/>
        </w:rPr>
        <w:t>R</w:t>
      </w:r>
      <w:r w:rsidRPr="00B12D02">
        <w:rPr>
          <w:rFonts w:ascii="Arial" w:hAnsi="Arial" w:cs="Arial"/>
          <w:sz w:val="16"/>
          <w:szCs w:val="16"/>
        </w:rPr>
        <w:t>egistro. Presentación enero 2018</w:t>
      </w:r>
    </w:p>
  </w:footnote>
  <w:footnote w:id="2">
    <w:p w14:paraId="747FB636" w14:textId="77777777" w:rsidR="00BA2DD8" w:rsidRPr="00B12D02" w:rsidRDefault="00BA2DD8" w:rsidP="00BA2DD8">
      <w:pPr>
        <w:pStyle w:val="Textonotapie"/>
        <w:jc w:val="both"/>
        <w:rPr>
          <w:rFonts w:ascii="Arial" w:hAnsi="Arial" w:cs="Arial"/>
          <w:sz w:val="16"/>
          <w:szCs w:val="16"/>
        </w:rPr>
      </w:pPr>
      <w:r w:rsidRPr="00B12D02">
        <w:rPr>
          <w:rStyle w:val="Refdenotaalpie"/>
          <w:rFonts w:ascii="Arial" w:hAnsi="Arial" w:cs="Arial"/>
          <w:sz w:val="16"/>
          <w:szCs w:val="16"/>
        </w:rPr>
        <w:footnoteRef/>
      </w:r>
      <w:r w:rsidRPr="00B12D02">
        <w:rPr>
          <w:rFonts w:ascii="Arial" w:hAnsi="Arial" w:cs="Arial"/>
          <w:sz w:val="16"/>
          <w:szCs w:val="16"/>
        </w:rPr>
        <w:t xml:space="preserve"> La ruta para la protección preventiva de Territorios de los pueblos indígenas y comunidades negras, se encuentra bajo responsabilidad de tres entidades públicas: La </w:t>
      </w:r>
      <w:r w:rsidRPr="00B12D02">
        <w:rPr>
          <w:rFonts w:ascii="Arial" w:hAnsi="Arial" w:cs="Arial"/>
          <w:sz w:val="16"/>
          <w:szCs w:val="16"/>
          <w:shd w:val="clear" w:color="auto" w:fill="FFFFFF"/>
        </w:rPr>
        <w:t xml:space="preserve">Unidad de Restitución de Tierras (Comunidades Indígenas con título oficialmente reconocido - resguardo), El Ministerio del Interior (Comunidades Afrodescendientes, Negras, Raizales y Palenqueras con o sin título oficialmente reconocido) y Agencia Nacional de Tierras (Comunidades Indígenas con ocupación histórica o ancestral - sin título de conformación de resguardo). </w:t>
      </w:r>
    </w:p>
  </w:footnote>
  <w:footnote w:id="3">
    <w:p w14:paraId="627E20D6" w14:textId="77777777" w:rsidR="00BA2DD8" w:rsidRPr="00B12D02" w:rsidRDefault="00BA2DD8" w:rsidP="00BA2DD8">
      <w:pPr>
        <w:pStyle w:val="Textonotapie"/>
        <w:jc w:val="both"/>
        <w:rPr>
          <w:rFonts w:ascii="Arial" w:hAnsi="Arial" w:cs="Arial"/>
          <w:sz w:val="16"/>
          <w:szCs w:val="16"/>
        </w:rPr>
      </w:pPr>
      <w:r w:rsidRPr="00B12D02">
        <w:rPr>
          <w:rStyle w:val="Refdenotaalpie"/>
          <w:rFonts w:ascii="Arial" w:hAnsi="Arial" w:cs="Arial"/>
          <w:sz w:val="16"/>
          <w:szCs w:val="16"/>
        </w:rPr>
        <w:footnoteRef/>
      </w:r>
      <w:r w:rsidRPr="00B12D02">
        <w:rPr>
          <w:rFonts w:ascii="Arial" w:hAnsi="Arial" w:cs="Arial"/>
          <w:sz w:val="16"/>
          <w:szCs w:val="16"/>
        </w:rPr>
        <w:t xml:space="preserve"> Los datos deben ser reportados de forma puntual y si corresponden a acciones o información lograda en desarrollo de una misión humanitaria no reemplaza el envío del informe cualitativo de la misma.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114"/>
      <w:gridCol w:w="1985"/>
    </w:tblGrid>
    <w:tr w:rsidR="00A47225" w:rsidRPr="00A47225" w14:paraId="056742B0" w14:textId="77777777" w:rsidTr="002151DE">
      <w:trPr>
        <w:trHeight w:val="557"/>
      </w:trPr>
      <w:tc>
        <w:tcPr>
          <w:tcW w:w="3420" w:type="dxa"/>
          <w:vMerge w:val="restart"/>
          <w:shd w:val="clear" w:color="auto" w:fill="BFBFBF"/>
        </w:tcPr>
        <w:p w14:paraId="36DC4F73" w14:textId="77777777" w:rsidR="00A47225" w:rsidRPr="00A47225" w:rsidRDefault="00A47225" w:rsidP="00A47225">
          <w:pPr>
            <w:jc w:val="center"/>
            <w:rPr>
              <w:rFonts w:ascii="Verdana" w:hAnsi="Verdana" w:cs="Arial"/>
              <w:b/>
              <w:noProof/>
              <w:color w:val="FFFFFF"/>
              <w:sz w:val="18"/>
              <w:szCs w:val="18"/>
            </w:rPr>
          </w:pPr>
        </w:p>
        <w:p w14:paraId="3CE0CA0A" w14:textId="77777777" w:rsidR="00A47225" w:rsidRPr="00A47225" w:rsidRDefault="00A47225" w:rsidP="00A47225">
          <w:pPr>
            <w:jc w:val="center"/>
            <w:rPr>
              <w:rFonts w:ascii="Verdana" w:hAnsi="Verdana" w:cs="Arial"/>
              <w:b/>
              <w:noProof/>
              <w:color w:val="FFFFFF"/>
              <w:sz w:val="18"/>
              <w:szCs w:val="18"/>
            </w:rPr>
          </w:pPr>
          <w:r w:rsidRPr="00A47225">
            <w:rPr>
              <w:rFonts w:ascii="Verdana" w:hAnsi="Verdana"/>
              <w:noProof/>
            </w:rPr>
            <w:drawing>
              <wp:anchor distT="0" distB="0" distL="114300" distR="114300" simplePos="0" relativeHeight="251659264" behindDoc="0" locked="0" layoutInCell="1" allowOverlap="1" wp14:anchorId="4BA658E0" wp14:editId="47AC5C2C">
                <wp:simplePos x="0" y="0"/>
                <wp:positionH relativeFrom="column">
                  <wp:posOffset>332740</wp:posOffset>
                </wp:positionH>
                <wp:positionV relativeFrom="paragraph">
                  <wp:posOffset>127635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5" name="Imagen 1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B3C49E" w14:textId="77777777" w:rsidR="00A47225" w:rsidRPr="00A47225" w:rsidRDefault="00A47225" w:rsidP="00A47225">
          <w:pPr>
            <w:jc w:val="center"/>
            <w:rPr>
              <w:rFonts w:ascii="Verdana" w:hAnsi="Verdana" w:cs="Arial"/>
              <w:b/>
              <w:noProof/>
              <w:color w:val="FFFFFF"/>
              <w:sz w:val="18"/>
              <w:szCs w:val="18"/>
            </w:rPr>
          </w:pPr>
        </w:p>
        <w:p w14:paraId="098A92DB" w14:textId="77777777" w:rsidR="00A47225" w:rsidRPr="00A47225" w:rsidRDefault="00A47225" w:rsidP="00A47225">
          <w:pPr>
            <w:jc w:val="center"/>
            <w:rPr>
              <w:rFonts w:ascii="Verdana" w:hAnsi="Verdana" w:cs="Arial"/>
              <w:b/>
              <w:noProof/>
              <w:color w:val="FFFFFF"/>
              <w:sz w:val="18"/>
              <w:szCs w:val="18"/>
            </w:rPr>
          </w:pPr>
        </w:p>
        <w:p w14:paraId="24308A8A" w14:textId="77777777" w:rsidR="00A47225" w:rsidRPr="00A47225" w:rsidRDefault="00A47225" w:rsidP="00A47225">
          <w:pPr>
            <w:jc w:val="center"/>
            <w:rPr>
              <w:rFonts w:ascii="Verdana" w:hAnsi="Verdana" w:cs="Arial"/>
              <w:b/>
              <w:color w:val="FFFFFF"/>
              <w:sz w:val="18"/>
              <w:szCs w:val="18"/>
            </w:rPr>
          </w:pPr>
        </w:p>
      </w:tc>
      <w:tc>
        <w:tcPr>
          <w:tcW w:w="5114" w:type="dxa"/>
          <w:shd w:val="clear" w:color="auto" w:fill="BFBFBF"/>
          <w:vAlign w:val="center"/>
        </w:tcPr>
        <w:p w14:paraId="753FA5B3" w14:textId="74EE58A2" w:rsidR="00A47225" w:rsidRPr="00A47225" w:rsidRDefault="00C828E3" w:rsidP="00A47225">
          <w:pPr>
            <w:jc w:val="center"/>
            <w:rPr>
              <w:rFonts w:ascii="Verdana" w:hAnsi="Verdana" w:cs="Arial"/>
              <w:b/>
              <w:color w:val="FFFFFF"/>
              <w:sz w:val="18"/>
              <w:szCs w:val="18"/>
            </w:rPr>
          </w:pPr>
          <w:r w:rsidRPr="00C828E3">
            <w:rPr>
              <w:rFonts w:ascii="Verdana" w:hAnsi="Verdana" w:cs="Arial"/>
              <w:b/>
              <w:color w:val="FFFFFF"/>
              <w:sz w:val="18"/>
              <w:szCs w:val="18"/>
            </w:rPr>
            <w:t>FORMATO INFORME DE ATENCIÓN DE EMERGENCIAS</w:t>
          </w:r>
        </w:p>
      </w:tc>
      <w:tc>
        <w:tcPr>
          <w:tcW w:w="1985" w:type="dxa"/>
          <w:shd w:val="clear" w:color="auto" w:fill="auto"/>
          <w:vAlign w:val="center"/>
        </w:tcPr>
        <w:p w14:paraId="25C4AE81" w14:textId="67715840" w:rsidR="00A47225" w:rsidRPr="00A47225" w:rsidRDefault="00A47225" w:rsidP="00A47225">
          <w:pPr>
            <w:rPr>
              <w:rFonts w:ascii="Verdana" w:hAnsi="Verdana" w:cs="Arial"/>
              <w:sz w:val="16"/>
              <w:szCs w:val="16"/>
            </w:rPr>
          </w:pPr>
          <w:r w:rsidRPr="00A47225">
            <w:rPr>
              <w:rFonts w:ascii="Verdana" w:hAnsi="Verdana" w:cs="Arial"/>
              <w:sz w:val="16"/>
              <w:szCs w:val="16"/>
            </w:rPr>
            <w:t xml:space="preserve">Código: </w:t>
          </w:r>
          <w:r w:rsidR="00B974CF">
            <w:rPr>
              <w:rFonts w:ascii="Verdana" w:hAnsi="Verdana" w:cs="Arial"/>
              <w:sz w:val="16"/>
              <w:szCs w:val="16"/>
            </w:rPr>
            <w:t>4</w:t>
          </w:r>
          <w:r w:rsidRPr="00A47225">
            <w:rPr>
              <w:rFonts w:ascii="Verdana" w:hAnsi="Verdana" w:cs="Arial"/>
              <w:sz w:val="16"/>
              <w:szCs w:val="16"/>
            </w:rPr>
            <w:t>10</w:t>
          </w:r>
          <w:r w:rsidR="00C828E3">
            <w:rPr>
              <w:rFonts w:ascii="Verdana" w:hAnsi="Verdana" w:cs="Arial"/>
              <w:sz w:val="16"/>
              <w:szCs w:val="16"/>
            </w:rPr>
            <w:t>.</w:t>
          </w:r>
          <w:r w:rsidRPr="00A47225">
            <w:rPr>
              <w:rFonts w:ascii="Verdana" w:hAnsi="Verdana" w:cs="Arial"/>
              <w:sz w:val="16"/>
              <w:szCs w:val="16"/>
            </w:rPr>
            <w:t>03</w:t>
          </w:r>
          <w:r w:rsidR="00C828E3">
            <w:rPr>
              <w:rFonts w:ascii="Verdana" w:hAnsi="Verdana" w:cs="Arial"/>
              <w:sz w:val="16"/>
              <w:szCs w:val="16"/>
            </w:rPr>
            <w:t>.</w:t>
          </w:r>
          <w:r w:rsidRPr="00A47225">
            <w:rPr>
              <w:rFonts w:ascii="Verdana" w:hAnsi="Verdana" w:cs="Arial"/>
              <w:sz w:val="16"/>
              <w:szCs w:val="16"/>
            </w:rPr>
            <w:t>1</w:t>
          </w:r>
          <w:r>
            <w:rPr>
              <w:rFonts w:ascii="Verdana" w:hAnsi="Verdana" w:cs="Arial"/>
              <w:sz w:val="16"/>
              <w:szCs w:val="16"/>
            </w:rPr>
            <w:t>5</w:t>
          </w:r>
          <w:r w:rsidRPr="00A47225">
            <w:rPr>
              <w:rFonts w:ascii="Verdana" w:hAnsi="Verdana" w:cs="Arial"/>
              <w:sz w:val="16"/>
              <w:szCs w:val="16"/>
            </w:rPr>
            <w:t>-</w:t>
          </w:r>
          <w:r>
            <w:rPr>
              <w:rFonts w:ascii="Verdana" w:hAnsi="Verdana" w:cs="Arial"/>
              <w:sz w:val="16"/>
              <w:szCs w:val="16"/>
            </w:rPr>
            <w:t>4</w:t>
          </w:r>
        </w:p>
      </w:tc>
    </w:tr>
    <w:tr w:rsidR="00A47225" w:rsidRPr="00A47225" w14:paraId="32840047" w14:textId="77777777" w:rsidTr="00C828E3">
      <w:trPr>
        <w:trHeight w:val="429"/>
      </w:trPr>
      <w:tc>
        <w:tcPr>
          <w:tcW w:w="3420" w:type="dxa"/>
          <w:vMerge/>
          <w:shd w:val="clear" w:color="auto" w:fill="BFBFBF"/>
        </w:tcPr>
        <w:p w14:paraId="657619C6" w14:textId="77777777" w:rsidR="00A47225" w:rsidRPr="00A47225" w:rsidRDefault="00A47225" w:rsidP="00A47225">
          <w:pPr>
            <w:pStyle w:val="Encabezado"/>
            <w:rPr>
              <w:rFonts w:ascii="Verdana" w:hAnsi="Verdana"/>
              <w:sz w:val="18"/>
              <w:szCs w:val="18"/>
            </w:rPr>
          </w:pPr>
        </w:p>
      </w:tc>
      <w:tc>
        <w:tcPr>
          <w:tcW w:w="5114" w:type="dxa"/>
          <w:shd w:val="clear" w:color="auto" w:fill="auto"/>
          <w:vAlign w:val="center"/>
        </w:tcPr>
        <w:p w14:paraId="7EC7B7D6" w14:textId="77777777" w:rsidR="00A47225" w:rsidRPr="00A47225" w:rsidRDefault="00A47225" w:rsidP="00A47225">
          <w:pPr>
            <w:pStyle w:val="Encabezado"/>
            <w:jc w:val="center"/>
            <w:rPr>
              <w:rFonts w:ascii="Verdana" w:hAnsi="Verdana"/>
              <w:sz w:val="18"/>
              <w:szCs w:val="18"/>
            </w:rPr>
          </w:pPr>
          <w:r w:rsidRPr="00A47225">
            <w:rPr>
              <w:rFonts w:ascii="Verdana" w:hAnsi="Verdana"/>
              <w:sz w:val="18"/>
              <w:szCs w:val="18"/>
            </w:rPr>
            <w:t>PREVENCIÓN URGENTE Y ATENCIÓN EN LA INMEDIATEZ</w:t>
          </w:r>
        </w:p>
      </w:tc>
      <w:tc>
        <w:tcPr>
          <w:tcW w:w="1985" w:type="dxa"/>
          <w:shd w:val="clear" w:color="auto" w:fill="auto"/>
          <w:vAlign w:val="center"/>
        </w:tcPr>
        <w:p w14:paraId="4EE4970F" w14:textId="6F9A9E1B" w:rsidR="00A47225" w:rsidRPr="00A47225" w:rsidRDefault="00A47225" w:rsidP="00A47225">
          <w:pPr>
            <w:rPr>
              <w:rFonts w:ascii="Verdana" w:hAnsi="Verdana" w:cs="Arial"/>
              <w:color w:val="000000"/>
              <w:sz w:val="16"/>
              <w:szCs w:val="16"/>
            </w:rPr>
          </w:pPr>
          <w:r w:rsidRPr="00A47225">
            <w:rPr>
              <w:rFonts w:ascii="Verdana" w:hAnsi="Verdana" w:cs="Arial"/>
              <w:color w:val="000000"/>
              <w:sz w:val="16"/>
              <w:szCs w:val="16"/>
            </w:rPr>
            <w:t xml:space="preserve">Versión: </w:t>
          </w:r>
          <w:r w:rsidR="00C828E3">
            <w:rPr>
              <w:rFonts w:ascii="Verdana" w:hAnsi="Verdana" w:cs="Arial"/>
              <w:color w:val="000000"/>
              <w:sz w:val="16"/>
              <w:szCs w:val="16"/>
            </w:rPr>
            <w:t>3</w:t>
          </w:r>
        </w:p>
      </w:tc>
    </w:tr>
    <w:tr w:rsidR="00A47225" w:rsidRPr="00A47225" w14:paraId="381F2027" w14:textId="77777777" w:rsidTr="00C828E3">
      <w:trPr>
        <w:trHeight w:val="61"/>
      </w:trPr>
      <w:tc>
        <w:tcPr>
          <w:tcW w:w="3420" w:type="dxa"/>
          <w:vMerge/>
          <w:shd w:val="clear" w:color="auto" w:fill="BFBFBF"/>
        </w:tcPr>
        <w:p w14:paraId="0D0B77DE" w14:textId="77777777" w:rsidR="00A47225" w:rsidRPr="00A47225" w:rsidRDefault="00A47225" w:rsidP="00A47225">
          <w:pPr>
            <w:pStyle w:val="Encabezado"/>
            <w:rPr>
              <w:rFonts w:ascii="Verdana" w:hAnsi="Verdana"/>
            </w:rPr>
          </w:pPr>
        </w:p>
      </w:tc>
      <w:tc>
        <w:tcPr>
          <w:tcW w:w="5114" w:type="dxa"/>
          <w:vMerge w:val="restart"/>
          <w:shd w:val="clear" w:color="auto" w:fill="auto"/>
          <w:vAlign w:val="center"/>
        </w:tcPr>
        <w:p w14:paraId="0C022B7C" w14:textId="77777777" w:rsidR="00A47225" w:rsidRPr="00A47225" w:rsidRDefault="00A47225" w:rsidP="00A47225">
          <w:pPr>
            <w:pStyle w:val="Encabezado"/>
            <w:jc w:val="center"/>
            <w:rPr>
              <w:rFonts w:ascii="Verdana" w:hAnsi="Verdana"/>
            </w:rPr>
          </w:pPr>
          <w:r w:rsidRPr="00A47225">
            <w:rPr>
              <w:rFonts w:ascii="Verdana" w:hAnsi="Verdana"/>
              <w:sz w:val="18"/>
              <w:szCs w:val="18"/>
            </w:rPr>
            <w:t>PROCEDIMIENTO DE IDENTIFICACIÓN, ATENCIÓN Y VERIFICACIÓN DE RIESGOS Y/O EMERGENCIAS HUMANITARIAS MASIVAS</w:t>
          </w:r>
        </w:p>
      </w:tc>
      <w:tc>
        <w:tcPr>
          <w:tcW w:w="1985" w:type="dxa"/>
          <w:shd w:val="clear" w:color="auto" w:fill="auto"/>
        </w:tcPr>
        <w:p w14:paraId="4A4AF17D" w14:textId="04D55B60" w:rsidR="00A47225" w:rsidRPr="00A47225" w:rsidRDefault="00A47225" w:rsidP="00A47225">
          <w:pPr>
            <w:rPr>
              <w:rFonts w:ascii="Verdana" w:hAnsi="Verdana" w:cs="Arial"/>
              <w:color w:val="000000"/>
              <w:sz w:val="16"/>
              <w:szCs w:val="16"/>
            </w:rPr>
          </w:pPr>
          <w:r w:rsidRPr="00A47225">
            <w:rPr>
              <w:rFonts w:ascii="Verdana" w:hAnsi="Verdana" w:cs="Arial"/>
              <w:color w:val="000000"/>
              <w:sz w:val="16"/>
              <w:szCs w:val="16"/>
            </w:rPr>
            <w:t xml:space="preserve">Fecha: </w:t>
          </w:r>
          <w:r w:rsidR="00B974CF">
            <w:rPr>
              <w:rFonts w:ascii="Verdana" w:hAnsi="Verdana" w:cs="Arial"/>
              <w:color w:val="000000"/>
              <w:sz w:val="16"/>
              <w:szCs w:val="16"/>
            </w:rPr>
            <w:t>30</w:t>
          </w:r>
          <w:r w:rsidRPr="00A47225">
            <w:rPr>
              <w:rFonts w:ascii="Verdana" w:hAnsi="Verdana" w:cs="Arial"/>
              <w:color w:val="000000"/>
              <w:sz w:val="16"/>
              <w:szCs w:val="16"/>
            </w:rPr>
            <w:t>/</w:t>
          </w:r>
          <w:r w:rsidR="002151DE">
            <w:rPr>
              <w:rFonts w:ascii="Verdana" w:hAnsi="Verdana" w:cs="Arial"/>
              <w:color w:val="000000"/>
              <w:sz w:val="16"/>
              <w:szCs w:val="16"/>
            </w:rPr>
            <w:t>08</w:t>
          </w:r>
          <w:r w:rsidRPr="00A47225">
            <w:rPr>
              <w:rFonts w:ascii="Verdana" w:hAnsi="Verdana" w:cs="Arial"/>
              <w:color w:val="000000"/>
              <w:sz w:val="16"/>
              <w:szCs w:val="16"/>
            </w:rPr>
            <w:t>/2023</w:t>
          </w:r>
        </w:p>
      </w:tc>
    </w:tr>
    <w:tr w:rsidR="00A47225" w:rsidRPr="00A47225" w14:paraId="26EF769E" w14:textId="77777777" w:rsidTr="002151DE">
      <w:trPr>
        <w:trHeight w:val="273"/>
      </w:trPr>
      <w:tc>
        <w:tcPr>
          <w:tcW w:w="3420" w:type="dxa"/>
          <w:vMerge/>
          <w:shd w:val="clear" w:color="auto" w:fill="BFBFBF"/>
        </w:tcPr>
        <w:p w14:paraId="1D21468C" w14:textId="77777777" w:rsidR="00A47225" w:rsidRPr="00A47225" w:rsidRDefault="00A47225" w:rsidP="00A47225">
          <w:pPr>
            <w:pStyle w:val="Encabezado"/>
            <w:rPr>
              <w:rFonts w:ascii="Verdana" w:hAnsi="Verdana"/>
            </w:rPr>
          </w:pPr>
        </w:p>
      </w:tc>
      <w:tc>
        <w:tcPr>
          <w:tcW w:w="5114" w:type="dxa"/>
          <w:vMerge/>
          <w:shd w:val="clear" w:color="auto" w:fill="auto"/>
          <w:vAlign w:val="center"/>
        </w:tcPr>
        <w:p w14:paraId="209C1C30" w14:textId="77777777" w:rsidR="00A47225" w:rsidRPr="00A47225" w:rsidRDefault="00A47225" w:rsidP="00A47225">
          <w:pPr>
            <w:pStyle w:val="Encabezado"/>
            <w:jc w:val="center"/>
            <w:rPr>
              <w:rFonts w:ascii="Verdana" w:hAnsi="Verdana"/>
              <w:sz w:val="18"/>
              <w:szCs w:val="18"/>
            </w:rPr>
          </w:pPr>
        </w:p>
      </w:tc>
      <w:tc>
        <w:tcPr>
          <w:tcW w:w="1985" w:type="dxa"/>
          <w:shd w:val="clear" w:color="auto" w:fill="auto"/>
          <w:vAlign w:val="center"/>
        </w:tcPr>
        <w:p w14:paraId="1FF2212D" w14:textId="77777777" w:rsidR="00A47225" w:rsidRPr="00A47225" w:rsidRDefault="00A47225" w:rsidP="002151DE">
          <w:pPr>
            <w:pStyle w:val="Encabezado"/>
            <w:tabs>
              <w:tab w:val="left" w:pos="4956"/>
              <w:tab w:val="left" w:pos="5664"/>
              <w:tab w:val="left" w:pos="6372"/>
            </w:tabs>
            <w:rPr>
              <w:rFonts w:ascii="Verdana" w:hAnsi="Verdana" w:cs="Arial"/>
            </w:rPr>
          </w:pPr>
          <w:r w:rsidRPr="00A47225">
            <w:rPr>
              <w:rFonts w:ascii="Verdana" w:hAnsi="Verdana" w:cs="Arial"/>
              <w:sz w:val="18"/>
            </w:rPr>
            <w:t xml:space="preserve">Página </w:t>
          </w:r>
          <w:r w:rsidRPr="00A47225">
            <w:rPr>
              <w:rFonts w:ascii="Verdana" w:hAnsi="Verdana"/>
              <w:b/>
              <w:bCs/>
              <w:sz w:val="16"/>
            </w:rPr>
            <w:fldChar w:fldCharType="begin"/>
          </w:r>
          <w:r w:rsidRPr="00A47225">
            <w:rPr>
              <w:rFonts w:ascii="Verdana" w:hAnsi="Verdana"/>
              <w:b/>
              <w:bCs/>
              <w:sz w:val="16"/>
            </w:rPr>
            <w:instrText>PAGE  \* Arabic  \* MERGEFORMAT</w:instrText>
          </w:r>
          <w:r w:rsidRPr="00A47225">
            <w:rPr>
              <w:rFonts w:ascii="Verdana" w:hAnsi="Verdana"/>
              <w:b/>
              <w:bCs/>
              <w:sz w:val="16"/>
            </w:rPr>
            <w:fldChar w:fldCharType="separate"/>
          </w:r>
          <w:r w:rsidRPr="00A47225">
            <w:rPr>
              <w:rFonts w:ascii="Verdana" w:hAnsi="Verdana"/>
              <w:b/>
              <w:bCs/>
              <w:sz w:val="16"/>
            </w:rPr>
            <w:t>1</w:t>
          </w:r>
          <w:r w:rsidRPr="00A47225">
            <w:rPr>
              <w:rFonts w:ascii="Verdana" w:hAnsi="Verdana"/>
              <w:b/>
              <w:bCs/>
              <w:sz w:val="16"/>
            </w:rPr>
            <w:fldChar w:fldCharType="end"/>
          </w:r>
          <w:r w:rsidRPr="00A47225">
            <w:rPr>
              <w:rFonts w:ascii="Verdana" w:hAnsi="Verdana"/>
              <w:sz w:val="16"/>
            </w:rPr>
            <w:t xml:space="preserve"> de </w:t>
          </w:r>
          <w:r w:rsidRPr="00A47225">
            <w:rPr>
              <w:rFonts w:ascii="Verdana" w:hAnsi="Verdana"/>
              <w:b/>
              <w:bCs/>
              <w:sz w:val="16"/>
            </w:rPr>
            <w:fldChar w:fldCharType="begin"/>
          </w:r>
          <w:r w:rsidRPr="00A47225">
            <w:rPr>
              <w:rFonts w:ascii="Verdana" w:hAnsi="Verdana"/>
              <w:b/>
              <w:bCs/>
              <w:sz w:val="16"/>
            </w:rPr>
            <w:instrText>NUMPAGES  \* Arabic  \* MERGEFORMAT</w:instrText>
          </w:r>
          <w:r w:rsidRPr="00A47225">
            <w:rPr>
              <w:rFonts w:ascii="Verdana" w:hAnsi="Verdana"/>
              <w:b/>
              <w:bCs/>
              <w:sz w:val="16"/>
            </w:rPr>
            <w:fldChar w:fldCharType="separate"/>
          </w:r>
          <w:r w:rsidRPr="00A47225">
            <w:rPr>
              <w:rFonts w:ascii="Verdana" w:hAnsi="Verdana"/>
              <w:b/>
              <w:bCs/>
              <w:sz w:val="16"/>
            </w:rPr>
            <w:t>23</w:t>
          </w:r>
          <w:r w:rsidRPr="00A47225">
            <w:rPr>
              <w:rFonts w:ascii="Verdana" w:hAnsi="Verdana"/>
              <w:b/>
              <w:bCs/>
              <w:sz w:val="16"/>
            </w:rPr>
            <w:fldChar w:fldCharType="end"/>
          </w:r>
        </w:p>
      </w:tc>
    </w:tr>
  </w:tbl>
  <w:p w14:paraId="3D27B1C9" w14:textId="77777777" w:rsidR="00A47225" w:rsidRPr="009E29F8" w:rsidRDefault="00A47225" w:rsidP="00F63F54">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1E014DE"/>
    <w:multiLevelType w:val="hybridMultilevel"/>
    <w:tmpl w:val="61B8327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6035A0"/>
    <w:multiLevelType w:val="multilevel"/>
    <w:tmpl w:val="16B0A0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021D57"/>
    <w:multiLevelType w:val="hybridMultilevel"/>
    <w:tmpl w:val="ADC03C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8B3165"/>
    <w:multiLevelType w:val="hybridMultilevel"/>
    <w:tmpl w:val="7FB2501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1756A17"/>
    <w:multiLevelType w:val="hybridMultilevel"/>
    <w:tmpl w:val="BDA052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5154F6"/>
    <w:multiLevelType w:val="multilevel"/>
    <w:tmpl w:val="33861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DC1B95"/>
    <w:multiLevelType w:val="hybridMultilevel"/>
    <w:tmpl w:val="B3EE2D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B60604"/>
    <w:multiLevelType w:val="multilevel"/>
    <w:tmpl w:val="C9C6647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41A2A44"/>
    <w:multiLevelType w:val="hybridMultilevel"/>
    <w:tmpl w:val="6CD00250"/>
    <w:lvl w:ilvl="0" w:tplc="F042D3D2">
      <w:start w:val="1"/>
      <w:numFmt w:val="bullet"/>
      <w:lvlText w:val=""/>
      <w:lvlJc w:val="left"/>
      <w:pPr>
        <w:tabs>
          <w:tab w:val="num" w:pos="928"/>
        </w:tabs>
        <w:ind w:left="928" w:hanging="360"/>
      </w:pPr>
      <w:rPr>
        <w:rFonts w:ascii="Wingdings" w:hAnsi="Wingdings" w:hint="default"/>
      </w:rPr>
    </w:lvl>
    <w:lvl w:ilvl="1" w:tplc="9A0E94D0" w:tentative="1">
      <w:start w:val="1"/>
      <w:numFmt w:val="bullet"/>
      <w:lvlText w:val=""/>
      <w:lvlJc w:val="left"/>
      <w:pPr>
        <w:tabs>
          <w:tab w:val="num" w:pos="1440"/>
        </w:tabs>
        <w:ind w:left="1440" w:hanging="360"/>
      </w:pPr>
      <w:rPr>
        <w:rFonts w:ascii="Wingdings" w:hAnsi="Wingdings" w:hint="default"/>
      </w:rPr>
    </w:lvl>
    <w:lvl w:ilvl="2" w:tplc="8264D3D6" w:tentative="1">
      <w:start w:val="1"/>
      <w:numFmt w:val="bullet"/>
      <w:lvlText w:val=""/>
      <w:lvlJc w:val="left"/>
      <w:pPr>
        <w:tabs>
          <w:tab w:val="num" w:pos="2160"/>
        </w:tabs>
        <w:ind w:left="2160" w:hanging="360"/>
      </w:pPr>
      <w:rPr>
        <w:rFonts w:ascii="Wingdings" w:hAnsi="Wingdings" w:hint="default"/>
      </w:rPr>
    </w:lvl>
    <w:lvl w:ilvl="3" w:tplc="5DF266A6" w:tentative="1">
      <w:start w:val="1"/>
      <w:numFmt w:val="bullet"/>
      <w:lvlText w:val=""/>
      <w:lvlJc w:val="left"/>
      <w:pPr>
        <w:tabs>
          <w:tab w:val="num" w:pos="2880"/>
        </w:tabs>
        <w:ind w:left="2880" w:hanging="360"/>
      </w:pPr>
      <w:rPr>
        <w:rFonts w:ascii="Wingdings" w:hAnsi="Wingdings" w:hint="default"/>
      </w:rPr>
    </w:lvl>
    <w:lvl w:ilvl="4" w:tplc="7F124016" w:tentative="1">
      <w:start w:val="1"/>
      <w:numFmt w:val="bullet"/>
      <w:lvlText w:val=""/>
      <w:lvlJc w:val="left"/>
      <w:pPr>
        <w:tabs>
          <w:tab w:val="num" w:pos="3600"/>
        </w:tabs>
        <w:ind w:left="3600" w:hanging="360"/>
      </w:pPr>
      <w:rPr>
        <w:rFonts w:ascii="Wingdings" w:hAnsi="Wingdings" w:hint="default"/>
      </w:rPr>
    </w:lvl>
    <w:lvl w:ilvl="5" w:tplc="FC307F7E" w:tentative="1">
      <w:start w:val="1"/>
      <w:numFmt w:val="bullet"/>
      <w:lvlText w:val=""/>
      <w:lvlJc w:val="left"/>
      <w:pPr>
        <w:tabs>
          <w:tab w:val="num" w:pos="4320"/>
        </w:tabs>
        <w:ind w:left="4320" w:hanging="360"/>
      </w:pPr>
      <w:rPr>
        <w:rFonts w:ascii="Wingdings" w:hAnsi="Wingdings" w:hint="default"/>
      </w:rPr>
    </w:lvl>
    <w:lvl w:ilvl="6" w:tplc="97F4E7D8" w:tentative="1">
      <w:start w:val="1"/>
      <w:numFmt w:val="bullet"/>
      <w:lvlText w:val=""/>
      <w:lvlJc w:val="left"/>
      <w:pPr>
        <w:tabs>
          <w:tab w:val="num" w:pos="5040"/>
        </w:tabs>
        <w:ind w:left="5040" w:hanging="360"/>
      </w:pPr>
      <w:rPr>
        <w:rFonts w:ascii="Wingdings" w:hAnsi="Wingdings" w:hint="default"/>
      </w:rPr>
    </w:lvl>
    <w:lvl w:ilvl="7" w:tplc="F4C24C22" w:tentative="1">
      <w:start w:val="1"/>
      <w:numFmt w:val="bullet"/>
      <w:lvlText w:val=""/>
      <w:lvlJc w:val="left"/>
      <w:pPr>
        <w:tabs>
          <w:tab w:val="num" w:pos="5760"/>
        </w:tabs>
        <w:ind w:left="5760" w:hanging="360"/>
      </w:pPr>
      <w:rPr>
        <w:rFonts w:ascii="Wingdings" w:hAnsi="Wingdings" w:hint="default"/>
      </w:rPr>
    </w:lvl>
    <w:lvl w:ilvl="8" w:tplc="4CF015E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D5246"/>
    <w:multiLevelType w:val="hybridMultilevel"/>
    <w:tmpl w:val="8F5AE69A"/>
    <w:lvl w:ilvl="0" w:tplc="E4CE340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574873"/>
    <w:multiLevelType w:val="multilevel"/>
    <w:tmpl w:val="516614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4B41B5"/>
    <w:multiLevelType w:val="multilevel"/>
    <w:tmpl w:val="F29A83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0D80AE7"/>
    <w:multiLevelType w:val="hybridMultilevel"/>
    <w:tmpl w:val="EDC89E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B13F00"/>
    <w:multiLevelType w:val="multilevel"/>
    <w:tmpl w:val="EC84061C"/>
    <w:lvl w:ilvl="0">
      <w:start w:val="1"/>
      <w:numFmt w:val="bullet"/>
      <w:lvlText w:val="-"/>
      <w:lvlJc w:val="left"/>
      <w:pPr>
        <w:ind w:left="1068" w:hanging="360"/>
      </w:pPr>
      <w:rPr>
        <w:rFonts w:ascii="Arial Narrow" w:eastAsia="Times New Roman" w:hAnsi="Arial Narrow" w:cs="Times New Roman"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428" w:hanging="72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1788" w:hanging="108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148" w:hanging="1440"/>
      </w:pPr>
      <w:rPr>
        <w:rFonts w:hint="default"/>
      </w:rPr>
    </w:lvl>
  </w:abstractNum>
  <w:abstractNum w:abstractNumId="15" w15:restartNumberingAfterBreak="0">
    <w:nsid w:val="42952225"/>
    <w:multiLevelType w:val="multilevel"/>
    <w:tmpl w:val="F29A83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42C0C8A"/>
    <w:multiLevelType w:val="hybridMultilevel"/>
    <w:tmpl w:val="842ABA84"/>
    <w:lvl w:ilvl="0" w:tplc="2AD45C26">
      <w:start w:val="1"/>
      <w:numFmt w:val="lowerLetter"/>
      <w:lvlText w:val="%1)"/>
      <w:lvlJc w:val="left"/>
      <w:pPr>
        <w:tabs>
          <w:tab w:val="num" w:pos="720"/>
        </w:tabs>
        <w:ind w:left="720" w:hanging="360"/>
      </w:pPr>
      <w:rPr>
        <w:rFonts w:hint="default"/>
      </w:rPr>
    </w:lvl>
    <w:lvl w:ilvl="1" w:tplc="846E13B6">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A3D391A"/>
    <w:multiLevelType w:val="hybridMultilevel"/>
    <w:tmpl w:val="2182C490"/>
    <w:lvl w:ilvl="0" w:tplc="DEDA0076">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CEE1A8A"/>
    <w:multiLevelType w:val="hybridMultilevel"/>
    <w:tmpl w:val="9C68C0DE"/>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57F35513"/>
    <w:multiLevelType w:val="hybridMultilevel"/>
    <w:tmpl w:val="ED56AD8E"/>
    <w:lvl w:ilvl="0" w:tplc="DEDA0076">
      <w:start w:val="1"/>
      <w:numFmt w:val="bullet"/>
      <w:lvlText w:val="-"/>
      <w:lvlJc w:val="left"/>
      <w:pPr>
        <w:ind w:left="2136" w:hanging="360"/>
      </w:pPr>
      <w:rPr>
        <w:rFonts w:ascii="Arial Narrow" w:eastAsia="Times New Roman" w:hAnsi="Arial Narrow" w:cs="Times New Roman"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1" w15:restartNumberingAfterBreak="0">
    <w:nsid w:val="5B1464F5"/>
    <w:multiLevelType w:val="hybridMultilevel"/>
    <w:tmpl w:val="C21AF286"/>
    <w:lvl w:ilvl="0" w:tplc="240A0001">
      <w:start w:val="1"/>
      <w:numFmt w:val="bullet"/>
      <w:lvlText w:val=""/>
      <w:lvlJc w:val="left"/>
      <w:pPr>
        <w:ind w:left="1920" w:hanging="360"/>
      </w:pPr>
      <w:rPr>
        <w:rFonts w:ascii="Symbol" w:hAnsi="Symbol" w:hint="default"/>
      </w:rPr>
    </w:lvl>
    <w:lvl w:ilvl="1" w:tplc="240A0003" w:tentative="1">
      <w:start w:val="1"/>
      <w:numFmt w:val="bullet"/>
      <w:lvlText w:val="o"/>
      <w:lvlJc w:val="left"/>
      <w:pPr>
        <w:ind w:left="2640" w:hanging="360"/>
      </w:pPr>
      <w:rPr>
        <w:rFonts w:ascii="Courier New" w:hAnsi="Courier New" w:cs="Courier New" w:hint="default"/>
      </w:rPr>
    </w:lvl>
    <w:lvl w:ilvl="2" w:tplc="240A0005" w:tentative="1">
      <w:start w:val="1"/>
      <w:numFmt w:val="bullet"/>
      <w:lvlText w:val=""/>
      <w:lvlJc w:val="left"/>
      <w:pPr>
        <w:ind w:left="3360" w:hanging="360"/>
      </w:pPr>
      <w:rPr>
        <w:rFonts w:ascii="Wingdings" w:hAnsi="Wingdings" w:hint="default"/>
      </w:rPr>
    </w:lvl>
    <w:lvl w:ilvl="3" w:tplc="240A0001" w:tentative="1">
      <w:start w:val="1"/>
      <w:numFmt w:val="bullet"/>
      <w:lvlText w:val=""/>
      <w:lvlJc w:val="left"/>
      <w:pPr>
        <w:ind w:left="4080" w:hanging="360"/>
      </w:pPr>
      <w:rPr>
        <w:rFonts w:ascii="Symbol" w:hAnsi="Symbol" w:hint="default"/>
      </w:rPr>
    </w:lvl>
    <w:lvl w:ilvl="4" w:tplc="240A0003" w:tentative="1">
      <w:start w:val="1"/>
      <w:numFmt w:val="bullet"/>
      <w:lvlText w:val="o"/>
      <w:lvlJc w:val="left"/>
      <w:pPr>
        <w:ind w:left="4800" w:hanging="360"/>
      </w:pPr>
      <w:rPr>
        <w:rFonts w:ascii="Courier New" w:hAnsi="Courier New" w:cs="Courier New" w:hint="default"/>
      </w:rPr>
    </w:lvl>
    <w:lvl w:ilvl="5" w:tplc="240A0005" w:tentative="1">
      <w:start w:val="1"/>
      <w:numFmt w:val="bullet"/>
      <w:lvlText w:val=""/>
      <w:lvlJc w:val="left"/>
      <w:pPr>
        <w:ind w:left="5520" w:hanging="360"/>
      </w:pPr>
      <w:rPr>
        <w:rFonts w:ascii="Wingdings" w:hAnsi="Wingdings" w:hint="default"/>
      </w:rPr>
    </w:lvl>
    <w:lvl w:ilvl="6" w:tplc="240A0001" w:tentative="1">
      <w:start w:val="1"/>
      <w:numFmt w:val="bullet"/>
      <w:lvlText w:val=""/>
      <w:lvlJc w:val="left"/>
      <w:pPr>
        <w:ind w:left="6240" w:hanging="360"/>
      </w:pPr>
      <w:rPr>
        <w:rFonts w:ascii="Symbol" w:hAnsi="Symbol" w:hint="default"/>
      </w:rPr>
    </w:lvl>
    <w:lvl w:ilvl="7" w:tplc="240A0003" w:tentative="1">
      <w:start w:val="1"/>
      <w:numFmt w:val="bullet"/>
      <w:lvlText w:val="o"/>
      <w:lvlJc w:val="left"/>
      <w:pPr>
        <w:ind w:left="6960" w:hanging="360"/>
      </w:pPr>
      <w:rPr>
        <w:rFonts w:ascii="Courier New" w:hAnsi="Courier New" w:cs="Courier New" w:hint="default"/>
      </w:rPr>
    </w:lvl>
    <w:lvl w:ilvl="8" w:tplc="240A0005" w:tentative="1">
      <w:start w:val="1"/>
      <w:numFmt w:val="bullet"/>
      <w:lvlText w:val=""/>
      <w:lvlJc w:val="left"/>
      <w:pPr>
        <w:ind w:left="7680" w:hanging="360"/>
      </w:pPr>
      <w:rPr>
        <w:rFonts w:ascii="Wingdings" w:hAnsi="Wingdings" w:hint="default"/>
      </w:rPr>
    </w:lvl>
  </w:abstractNum>
  <w:abstractNum w:abstractNumId="22" w15:restartNumberingAfterBreak="0">
    <w:nsid w:val="67EE60B4"/>
    <w:multiLevelType w:val="hybridMultilevel"/>
    <w:tmpl w:val="55B475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EB13A02"/>
    <w:multiLevelType w:val="hybridMultilevel"/>
    <w:tmpl w:val="09DE0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1EC3054"/>
    <w:multiLevelType w:val="hybridMultilevel"/>
    <w:tmpl w:val="440E3DA4"/>
    <w:lvl w:ilvl="0" w:tplc="DAC2EA2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3890D4B"/>
    <w:multiLevelType w:val="hybridMultilevel"/>
    <w:tmpl w:val="68003A94"/>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32009061">
    <w:abstractNumId w:val="16"/>
  </w:num>
  <w:num w:numId="2" w16cid:durableId="781386265">
    <w:abstractNumId w:val="6"/>
  </w:num>
  <w:num w:numId="3" w16cid:durableId="2136874295">
    <w:abstractNumId w:val="1"/>
  </w:num>
  <w:num w:numId="4" w16cid:durableId="33193485">
    <w:abstractNumId w:val="13"/>
  </w:num>
  <w:num w:numId="5" w16cid:durableId="1311593137">
    <w:abstractNumId w:val="7"/>
  </w:num>
  <w:num w:numId="6" w16cid:durableId="182130057">
    <w:abstractNumId w:val="5"/>
  </w:num>
  <w:num w:numId="7" w16cid:durableId="838545109">
    <w:abstractNumId w:val="3"/>
  </w:num>
  <w:num w:numId="8" w16cid:durableId="1114251447">
    <w:abstractNumId w:val="14"/>
  </w:num>
  <w:num w:numId="9" w16cid:durableId="130950403">
    <w:abstractNumId w:val="2"/>
  </w:num>
  <w:num w:numId="10" w16cid:durableId="585725704">
    <w:abstractNumId w:val="9"/>
  </w:num>
  <w:num w:numId="11" w16cid:durableId="1360665919">
    <w:abstractNumId w:val="18"/>
  </w:num>
  <w:num w:numId="12" w16cid:durableId="1246186821">
    <w:abstractNumId w:val="21"/>
  </w:num>
  <w:num w:numId="13" w16cid:durableId="481000464">
    <w:abstractNumId w:val="17"/>
  </w:num>
  <w:num w:numId="14" w16cid:durableId="44498956">
    <w:abstractNumId w:val="25"/>
  </w:num>
  <w:num w:numId="15" w16cid:durableId="1296253489">
    <w:abstractNumId w:val="23"/>
  </w:num>
  <w:num w:numId="16" w16cid:durableId="752319209">
    <w:abstractNumId w:val="22"/>
  </w:num>
  <w:num w:numId="17" w16cid:durableId="1963683570">
    <w:abstractNumId w:val="10"/>
  </w:num>
  <w:num w:numId="18" w16cid:durableId="1943996402">
    <w:abstractNumId w:val="12"/>
  </w:num>
  <w:num w:numId="19" w16cid:durableId="563377156">
    <w:abstractNumId w:val="8"/>
  </w:num>
  <w:num w:numId="20" w16cid:durableId="1323239268">
    <w:abstractNumId w:val="11"/>
  </w:num>
  <w:num w:numId="21" w16cid:durableId="1506937135">
    <w:abstractNumId w:val="15"/>
  </w:num>
  <w:num w:numId="22" w16cid:durableId="515656970">
    <w:abstractNumId w:val="24"/>
  </w:num>
  <w:num w:numId="23" w16cid:durableId="2137067087">
    <w:abstractNumId w:val="20"/>
  </w:num>
  <w:num w:numId="24" w16cid:durableId="967857898">
    <w:abstractNumId w:val="19"/>
  </w:num>
  <w:num w:numId="25" w16cid:durableId="59467830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FC"/>
    <w:rsid w:val="00000882"/>
    <w:rsid w:val="00000924"/>
    <w:rsid w:val="00000DB2"/>
    <w:rsid w:val="000011C6"/>
    <w:rsid w:val="0000199C"/>
    <w:rsid w:val="0000216C"/>
    <w:rsid w:val="000021A0"/>
    <w:rsid w:val="000045AA"/>
    <w:rsid w:val="000054C7"/>
    <w:rsid w:val="00005BFB"/>
    <w:rsid w:val="000061AC"/>
    <w:rsid w:val="0000757A"/>
    <w:rsid w:val="0000780F"/>
    <w:rsid w:val="00010BB4"/>
    <w:rsid w:val="00011693"/>
    <w:rsid w:val="00011BB2"/>
    <w:rsid w:val="0001347B"/>
    <w:rsid w:val="000136DE"/>
    <w:rsid w:val="00013BA3"/>
    <w:rsid w:val="00013BBE"/>
    <w:rsid w:val="000140E3"/>
    <w:rsid w:val="0001445E"/>
    <w:rsid w:val="000145AE"/>
    <w:rsid w:val="00014C0F"/>
    <w:rsid w:val="00015B5E"/>
    <w:rsid w:val="00016734"/>
    <w:rsid w:val="00016F61"/>
    <w:rsid w:val="0002278F"/>
    <w:rsid w:val="00022B57"/>
    <w:rsid w:val="00022E82"/>
    <w:rsid w:val="00023283"/>
    <w:rsid w:val="00023882"/>
    <w:rsid w:val="000252DA"/>
    <w:rsid w:val="00025525"/>
    <w:rsid w:val="0002554A"/>
    <w:rsid w:val="00025A5C"/>
    <w:rsid w:val="000266C7"/>
    <w:rsid w:val="0002693A"/>
    <w:rsid w:val="00027517"/>
    <w:rsid w:val="00027723"/>
    <w:rsid w:val="000310FE"/>
    <w:rsid w:val="000318F4"/>
    <w:rsid w:val="00032484"/>
    <w:rsid w:val="000325E2"/>
    <w:rsid w:val="00032BE8"/>
    <w:rsid w:val="00033D8E"/>
    <w:rsid w:val="0003443F"/>
    <w:rsid w:val="00034DCA"/>
    <w:rsid w:val="00034EFC"/>
    <w:rsid w:val="0003605F"/>
    <w:rsid w:val="00037582"/>
    <w:rsid w:val="000376BD"/>
    <w:rsid w:val="00037916"/>
    <w:rsid w:val="000401EB"/>
    <w:rsid w:val="0004184F"/>
    <w:rsid w:val="000431E1"/>
    <w:rsid w:val="000452A6"/>
    <w:rsid w:val="000460D0"/>
    <w:rsid w:val="000478DB"/>
    <w:rsid w:val="00047AE9"/>
    <w:rsid w:val="00047E03"/>
    <w:rsid w:val="00051383"/>
    <w:rsid w:val="00051A0C"/>
    <w:rsid w:val="00053399"/>
    <w:rsid w:val="00053B3B"/>
    <w:rsid w:val="0005495B"/>
    <w:rsid w:val="00055D6E"/>
    <w:rsid w:val="00061844"/>
    <w:rsid w:val="00061849"/>
    <w:rsid w:val="0006308A"/>
    <w:rsid w:val="00063E6E"/>
    <w:rsid w:val="0006488F"/>
    <w:rsid w:val="000649BD"/>
    <w:rsid w:val="00064A6B"/>
    <w:rsid w:val="00064E5C"/>
    <w:rsid w:val="0006514A"/>
    <w:rsid w:val="00065875"/>
    <w:rsid w:val="000661C0"/>
    <w:rsid w:val="000667F9"/>
    <w:rsid w:val="000669B5"/>
    <w:rsid w:val="00066D7F"/>
    <w:rsid w:val="00070310"/>
    <w:rsid w:val="00073468"/>
    <w:rsid w:val="00073DF8"/>
    <w:rsid w:val="00074672"/>
    <w:rsid w:val="00075804"/>
    <w:rsid w:val="00075866"/>
    <w:rsid w:val="00075893"/>
    <w:rsid w:val="00076189"/>
    <w:rsid w:val="00076192"/>
    <w:rsid w:val="00077A74"/>
    <w:rsid w:val="00080A14"/>
    <w:rsid w:val="000816B1"/>
    <w:rsid w:val="000821B4"/>
    <w:rsid w:val="000828EA"/>
    <w:rsid w:val="00083237"/>
    <w:rsid w:val="00084BD9"/>
    <w:rsid w:val="0008555C"/>
    <w:rsid w:val="00085A9F"/>
    <w:rsid w:val="00091D7A"/>
    <w:rsid w:val="00091EA5"/>
    <w:rsid w:val="0009279C"/>
    <w:rsid w:val="0009330C"/>
    <w:rsid w:val="00093C25"/>
    <w:rsid w:val="00093F27"/>
    <w:rsid w:val="000948FE"/>
    <w:rsid w:val="00094A99"/>
    <w:rsid w:val="00094D2A"/>
    <w:rsid w:val="00094FC3"/>
    <w:rsid w:val="000A1459"/>
    <w:rsid w:val="000A1523"/>
    <w:rsid w:val="000A1E49"/>
    <w:rsid w:val="000A1EBF"/>
    <w:rsid w:val="000A4430"/>
    <w:rsid w:val="000A4CF6"/>
    <w:rsid w:val="000A4DC6"/>
    <w:rsid w:val="000A4EBD"/>
    <w:rsid w:val="000B061F"/>
    <w:rsid w:val="000B09DC"/>
    <w:rsid w:val="000B0B5F"/>
    <w:rsid w:val="000B196E"/>
    <w:rsid w:val="000B1EAC"/>
    <w:rsid w:val="000B2F9D"/>
    <w:rsid w:val="000B4393"/>
    <w:rsid w:val="000B4995"/>
    <w:rsid w:val="000B58F9"/>
    <w:rsid w:val="000B644E"/>
    <w:rsid w:val="000B72B8"/>
    <w:rsid w:val="000B74CF"/>
    <w:rsid w:val="000B7623"/>
    <w:rsid w:val="000B7789"/>
    <w:rsid w:val="000C0BCC"/>
    <w:rsid w:val="000C14A9"/>
    <w:rsid w:val="000C1B12"/>
    <w:rsid w:val="000C5377"/>
    <w:rsid w:val="000C6277"/>
    <w:rsid w:val="000C676C"/>
    <w:rsid w:val="000C6AF1"/>
    <w:rsid w:val="000C712D"/>
    <w:rsid w:val="000D0425"/>
    <w:rsid w:val="000D0945"/>
    <w:rsid w:val="000D0D5A"/>
    <w:rsid w:val="000D1737"/>
    <w:rsid w:val="000D31E6"/>
    <w:rsid w:val="000D38BE"/>
    <w:rsid w:val="000D49FE"/>
    <w:rsid w:val="000D4F5E"/>
    <w:rsid w:val="000D5CB7"/>
    <w:rsid w:val="000D639F"/>
    <w:rsid w:val="000D7163"/>
    <w:rsid w:val="000E1A14"/>
    <w:rsid w:val="000E3114"/>
    <w:rsid w:val="000E3691"/>
    <w:rsid w:val="000E3695"/>
    <w:rsid w:val="000E37C7"/>
    <w:rsid w:val="000E51D4"/>
    <w:rsid w:val="000E51DA"/>
    <w:rsid w:val="000E57E8"/>
    <w:rsid w:val="000E5F81"/>
    <w:rsid w:val="000E609F"/>
    <w:rsid w:val="000E6478"/>
    <w:rsid w:val="000E6720"/>
    <w:rsid w:val="000E6806"/>
    <w:rsid w:val="000E7195"/>
    <w:rsid w:val="000F003F"/>
    <w:rsid w:val="000F2CD6"/>
    <w:rsid w:val="000F3A0B"/>
    <w:rsid w:val="000F5716"/>
    <w:rsid w:val="000F57CC"/>
    <w:rsid w:val="000F5B59"/>
    <w:rsid w:val="000F5C74"/>
    <w:rsid w:val="000F66E8"/>
    <w:rsid w:val="000F7AE9"/>
    <w:rsid w:val="000F7DCF"/>
    <w:rsid w:val="001003E8"/>
    <w:rsid w:val="0010061C"/>
    <w:rsid w:val="00100B83"/>
    <w:rsid w:val="00102907"/>
    <w:rsid w:val="00102E2A"/>
    <w:rsid w:val="00102E69"/>
    <w:rsid w:val="001035CD"/>
    <w:rsid w:val="001040C9"/>
    <w:rsid w:val="00105AE7"/>
    <w:rsid w:val="00106CCD"/>
    <w:rsid w:val="0010789A"/>
    <w:rsid w:val="00111235"/>
    <w:rsid w:val="0011125B"/>
    <w:rsid w:val="001115C3"/>
    <w:rsid w:val="00112966"/>
    <w:rsid w:val="00112E2F"/>
    <w:rsid w:val="001136EF"/>
    <w:rsid w:val="0011378F"/>
    <w:rsid w:val="00113875"/>
    <w:rsid w:val="00113F3D"/>
    <w:rsid w:val="00115B38"/>
    <w:rsid w:val="00115E6C"/>
    <w:rsid w:val="001166B7"/>
    <w:rsid w:val="0011718D"/>
    <w:rsid w:val="0011756E"/>
    <w:rsid w:val="00122A28"/>
    <w:rsid w:val="00122EB6"/>
    <w:rsid w:val="00124AF9"/>
    <w:rsid w:val="00125215"/>
    <w:rsid w:val="00125294"/>
    <w:rsid w:val="0012536A"/>
    <w:rsid w:val="00126702"/>
    <w:rsid w:val="0012709A"/>
    <w:rsid w:val="00127322"/>
    <w:rsid w:val="0012754F"/>
    <w:rsid w:val="0012761E"/>
    <w:rsid w:val="0012785D"/>
    <w:rsid w:val="001309B8"/>
    <w:rsid w:val="00131860"/>
    <w:rsid w:val="00131BEF"/>
    <w:rsid w:val="0013251C"/>
    <w:rsid w:val="00133260"/>
    <w:rsid w:val="0013373C"/>
    <w:rsid w:val="00133917"/>
    <w:rsid w:val="001342AF"/>
    <w:rsid w:val="00135587"/>
    <w:rsid w:val="00135FC8"/>
    <w:rsid w:val="00136E31"/>
    <w:rsid w:val="001407B6"/>
    <w:rsid w:val="00140C31"/>
    <w:rsid w:val="00141AFC"/>
    <w:rsid w:val="001426BF"/>
    <w:rsid w:val="00142EBE"/>
    <w:rsid w:val="00143621"/>
    <w:rsid w:val="0014395F"/>
    <w:rsid w:val="00143DD1"/>
    <w:rsid w:val="0014413E"/>
    <w:rsid w:val="001445C6"/>
    <w:rsid w:val="001449B6"/>
    <w:rsid w:val="00146476"/>
    <w:rsid w:val="001470E6"/>
    <w:rsid w:val="001472A5"/>
    <w:rsid w:val="0015018F"/>
    <w:rsid w:val="00151B02"/>
    <w:rsid w:val="00152E61"/>
    <w:rsid w:val="00153DA7"/>
    <w:rsid w:val="00153EDC"/>
    <w:rsid w:val="001546BB"/>
    <w:rsid w:val="00155A21"/>
    <w:rsid w:val="00157267"/>
    <w:rsid w:val="00161D37"/>
    <w:rsid w:val="00162180"/>
    <w:rsid w:val="001627DB"/>
    <w:rsid w:val="00162BF3"/>
    <w:rsid w:val="00162ECB"/>
    <w:rsid w:val="001635BC"/>
    <w:rsid w:val="0016396D"/>
    <w:rsid w:val="00163FD7"/>
    <w:rsid w:val="001641DB"/>
    <w:rsid w:val="00164264"/>
    <w:rsid w:val="001645F0"/>
    <w:rsid w:val="00164B23"/>
    <w:rsid w:val="001651D0"/>
    <w:rsid w:val="00165E48"/>
    <w:rsid w:val="0017085C"/>
    <w:rsid w:val="00171546"/>
    <w:rsid w:val="00171CE8"/>
    <w:rsid w:val="00171E3D"/>
    <w:rsid w:val="001736E8"/>
    <w:rsid w:val="00174164"/>
    <w:rsid w:val="00174949"/>
    <w:rsid w:val="001749EC"/>
    <w:rsid w:val="00174D14"/>
    <w:rsid w:val="0017586A"/>
    <w:rsid w:val="00176BA0"/>
    <w:rsid w:val="001777D2"/>
    <w:rsid w:val="00177A31"/>
    <w:rsid w:val="00181A53"/>
    <w:rsid w:val="00181B1E"/>
    <w:rsid w:val="00182AD0"/>
    <w:rsid w:val="00184596"/>
    <w:rsid w:val="00185B7A"/>
    <w:rsid w:val="001864EC"/>
    <w:rsid w:val="00187E4D"/>
    <w:rsid w:val="00190B0E"/>
    <w:rsid w:val="00191BEA"/>
    <w:rsid w:val="00192138"/>
    <w:rsid w:val="00192778"/>
    <w:rsid w:val="001939C2"/>
    <w:rsid w:val="00193E11"/>
    <w:rsid w:val="001949A1"/>
    <w:rsid w:val="0019551F"/>
    <w:rsid w:val="001962E9"/>
    <w:rsid w:val="0019684B"/>
    <w:rsid w:val="00196A45"/>
    <w:rsid w:val="00196F84"/>
    <w:rsid w:val="001A05A7"/>
    <w:rsid w:val="001A060D"/>
    <w:rsid w:val="001A0D89"/>
    <w:rsid w:val="001A245C"/>
    <w:rsid w:val="001A2597"/>
    <w:rsid w:val="001A2698"/>
    <w:rsid w:val="001A3E72"/>
    <w:rsid w:val="001A4C45"/>
    <w:rsid w:val="001A5185"/>
    <w:rsid w:val="001A6079"/>
    <w:rsid w:val="001A6706"/>
    <w:rsid w:val="001A72DE"/>
    <w:rsid w:val="001A7D0A"/>
    <w:rsid w:val="001B0C4B"/>
    <w:rsid w:val="001B0CE5"/>
    <w:rsid w:val="001B10DF"/>
    <w:rsid w:val="001B11B7"/>
    <w:rsid w:val="001B13EC"/>
    <w:rsid w:val="001B2760"/>
    <w:rsid w:val="001B31B6"/>
    <w:rsid w:val="001B35FE"/>
    <w:rsid w:val="001B377C"/>
    <w:rsid w:val="001B3FB9"/>
    <w:rsid w:val="001B40E5"/>
    <w:rsid w:val="001B4310"/>
    <w:rsid w:val="001B53F7"/>
    <w:rsid w:val="001C0133"/>
    <w:rsid w:val="001C0B1A"/>
    <w:rsid w:val="001C0C8A"/>
    <w:rsid w:val="001C0EC8"/>
    <w:rsid w:val="001C0F56"/>
    <w:rsid w:val="001C10E5"/>
    <w:rsid w:val="001C1542"/>
    <w:rsid w:val="001C17D7"/>
    <w:rsid w:val="001C1FDC"/>
    <w:rsid w:val="001C214A"/>
    <w:rsid w:val="001C2587"/>
    <w:rsid w:val="001C2B49"/>
    <w:rsid w:val="001C37EE"/>
    <w:rsid w:val="001C454D"/>
    <w:rsid w:val="001C575B"/>
    <w:rsid w:val="001C6312"/>
    <w:rsid w:val="001C7A49"/>
    <w:rsid w:val="001C7FA0"/>
    <w:rsid w:val="001D02D7"/>
    <w:rsid w:val="001D0788"/>
    <w:rsid w:val="001D2F95"/>
    <w:rsid w:val="001D31DC"/>
    <w:rsid w:val="001D4397"/>
    <w:rsid w:val="001D51A8"/>
    <w:rsid w:val="001D5634"/>
    <w:rsid w:val="001D5BEB"/>
    <w:rsid w:val="001D7628"/>
    <w:rsid w:val="001E034B"/>
    <w:rsid w:val="001E18C2"/>
    <w:rsid w:val="001E193A"/>
    <w:rsid w:val="001E1F12"/>
    <w:rsid w:val="001E27AF"/>
    <w:rsid w:val="001E30FF"/>
    <w:rsid w:val="001E44A0"/>
    <w:rsid w:val="001E4DBF"/>
    <w:rsid w:val="001E620D"/>
    <w:rsid w:val="001E67B1"/>
    <w:rsid w:val="001E7762"/>
    <w:rsid w:val="001E7BE5"/>
    <w:rsid w:val="001F0347"/>
    <w:rsid w:val="001F0AF9"/>
    <w:rsid w:val="001F1078"/>
    <w:rsid w:val="001F1669"/>
    <w:rsid w:val="001F172F"/>
    <w:rsid w:val="001F1B70"/>
    <w:rsid w:val="001F308F"/>
    <w:rsid w:val="001F34B0"/>
    <w:rsid w:val="001F3599"/>
    <w:rsid w:val="001F3BDF"/>
    <w:rsid w:val="001F41A2"/>
    <w:rsid w:val="001F5535"/>
    <w:rsid w:val="001F56C3"/>
    <w:rsid w:val="001F58CD"/>
    <w:rsid w:val="001F6048"/>
    <w:rsid w:val="001F689C"/>
    <w:rsid w:val="00200A8A"/>
    <w:rsid w:val="00200FB3"/>
    <w:rsid w:val="00201764"/>
    <w:rsid w:val="00201F4E"/>
    <w:rsid w:val="002032D2"/>
    <w:rsid w:val="0020436B"/>
    <w:rsid w:val="0020630F"/>
    <w:rsid w:val="00207F4C"/>
    <w:rsid w:val="00210178"/>
    <w:rsid w:val="00210BD8"/>
    <w:rsid w:val="00210EEB"/>
    <w:rsid w:val="002111C3"/>
    <w:rsid w:val="00211C4A"/>
    <w:rsid w:val="00211E49"/>
    <w:rsid w:val="00212248"/>
    <w:rsid w:val="002124C9"/>
    <w:rsid w:val="0021421D"/>
    <w:rsid w:val="002147F3"/>
    <w:rsid w:val="002151DE"/>
    <w:rsid w:val="002158A9"/>
    <w:rsid w:val="00215FF1"/>
    <w:rsid w:val="002163ED"/>
    <w:rsid w:val="00216CBD"/>
    <w:rsid w:val="002200AA"/>
    <w:rsid w:val="00220952"/>
    <w:rsid w:val="00220E73"/>
    <w:rsid w:val="0022134E"/>
    <w:rsid w:val="00222CE7"/>
    <w:rsid w:val="00225E58"/>
    <w:rsid w:val="002262FC"/>
    <w:rsid w:val="002267EE"/>
    <w:rsid w:val="00226E93"/>
    <w:rsid w:val="00227915"/>
    <w:rsid w:val="00227C6D"/>
    <w:rsid w:val="002323D6"/>
    <w:rsid w:val="00233799"/>
    <w:rsid w:val="00234738"/>
    <w:rsid w:val="0023560F"/>
    <w:rsid w:val="00235877"/>
    <w:rsid w:val="00237954"/>
    <w:rsid w:val="0024063D"/>
    <w:rsid w:val="002415C2"/>
    <w:rsid w:val="002423DA"/>
    <w:rsid w:val="00243399"/>
    <w:rsid w:val="002434B1"/>
    <w:rsid w:val="00243CF7"/>
    <w:rsid w:val="002445C3"/>
    <w:rsid w:val="002459CA"/>
    <w:rsid w:val="00245B78"/>
    <w:rsid w:val="002500E4"/>
    <w:rsid w:val="002501A6"/>
    <w:rsid w:val="002506FC"/>
    <w:rsid w:val="00250FFA"/>
    <w:rsid w:val="002525C3"/>
    <w:rsid w:val="00255B35"/>
    <w:rsid w:val="00255C93"/>
    <w:rsid w:val="00256699"/>
    <w:rsid w:val="00257B9D"/>
    <w:rsid w:val="00262A2B"/>
    <w:rsid w:val="00262B79"/>
    <w:rsid w:val="00262EF5"/>
    <w:rsid w:val="00263441"/>
    <w:rsid w:val="002638C3"/>
    <w:rsid w:val="00264EA0"/>
    <w:rsid w:val="002659C4"/>
    <w:rsid w:val="00267731"/>
    <w:rsid w:val="00270559"/>
    <w:rsid w:val="0027058E"/>
    <w:rsid w:val="0027109E"/>
    <w:rsid w:val="002723DC"/>
    <w:rsid w:val="0027282D"/>
    <w:rsid w:val="00272C2F"/>
    <w:rsid w:val="00273E51"/>
    <w:rsid w:val="002757E8"/>
    <w:rsid w:val="00275CF5"/>
    <w:rsid w:val="00276307"/>
    <w:rsid w:val="00280193"/>
    <w:rsid w:val="002812D4"/>
    <w:rsid w:val="00281ACA"/>
    <w:rsid w:val="00282C3D"/>
    <w:rsid w:val="00282DFE"/>
    <w:rsid w:val="00282F38"/>
    <w:rsid w:val="00284FD9"/>
    <w:rsid w:val="00285A80"/>
    <w:rsid w:val="00285FE9"/>
    <w:rsid w:val="002865EB"/>
    <w:rsid w:val="002867EF"/>
    <w:rsid w:val="002871BC"/>
    <w:rsid w:val="00287909"/>
    <w:rsid w:val="00287CA1"/>
    <w:rsid w:val="00290EDE"/>
    <w:rsid w:val="002912A5"/>
    <w:rsid w:val="002912AA"/>
    <w:rsid w:val="00291772"/>
    <w:rsid w:val="00291AD9"/>
    <w:rsid w:val="00294A50"/>
    <w:rsid w:val="00294D2F"/>
    <w:rsid w:val="00295063"/>
    <w:rsid w:val="00295E5D"/>
    <w:rsid w:val="002961B2"/>
    <w:rsid w:val="00296CEE"/>
    <w:rsid w:val="00297DD1"/>
    <w:rsid w:val="002A04DA"/>
    <w:rsid w:val="002A22C7"/>
    <w:rsid w:val="002A398E"/>
    <w:rsid w:val="002A4721"/>
    <w:rsid w:val="002A6BAA"/>
    <w:rsid w:val="002A77FA"/>
    <w:rsid w:val="002B14F5"/>
    <w:rsid w:val="002B2976"/>
    <w:rsid w:val="002B34F6"/>
    <w:rsid w:val="002B3526"/>
    <w:rsid w:val="002B4AD8"/>
    <w:rsid w:val="002B565F"/>
    <w:rsid w:val="002B5EB5"/>
    <w:rsid w:val="002B6B1A"/>
    <w:rsid w:val="002B6E07"/>
    <w:rsid w:val="002B792A"/>
    <w:rsid w:val="002C08B2"/>
    <w:rsid w:val="002C214C"/>
    <w:rsid w:val="002C2CD3"/>
    <w:rsid w:val="002C39FF"/>
    <w:rsid w:val="002C3AA2"/>
    <w:rsid w:val="002C4DC8"/>
    <w:rsid w:val="002C522C"/>
    <w:rsid w:val="002C6558"/>
    <w:rsid w:val="002C7570"/>
    <w:rsid w:val="002D04D7"/>
    <w:rsid w:val="002D151C"/>
    <w:rsid w:val="002D1DA8"/>
    <w:rsid w:val="002D27E2"/>
    <w:rsid w:val="002D31DA"/>
    <w:rsid w:val="002D45B6"/>
    <w:rsid w:val="002D490A"/>
    <w:rsid w:val="002D5B57"/>
    <w:rsid w:val="002D6982"/>
    <w:rsid w:val="002D7901"/>
    <w:rsid w:val="002E1F61"/>
    <w:rsid w:val="002E21F1"/>
    <w:rsid w:val="002E2440"/>
    <w:rsid w:val="002E38AB"/>
    <w:rsid w:val="002E4531"/>
    <w:rsid w:val="002E4F64"/>
    <w:rsid w:val="002E55D4"/>
    <w:rsid w:val="002E6E89"/>
    <w:rsid w:val="002E7178"/>
    <w:rsid w:val="002E7C26"/>
    <w:rsid w:val="002F05A8"/>
    <w:rsid w:val="002F0C19"/>
    <w:rsid w:val="002F196C"/>
    <w:rsid w:val="002F43D4"/>
    <w:rsid w:val="002F44B6"/>
    <w:rsid w:val="002F6374"/>
    <w:rsid w:val="002F7729"/>
    <w:rsid w:val="0030011D"/>
    <w:rsid w:val="00300B77"/>
    <w:rsid w:val="00301082"/>
    <w:rsid w:val="00301180"/>
    <w:rsid w:val="0030197A"/>
    <w:rsid w:val="0030214A"/>
    <w:rsid w:val="003021C7"/>
    <w:rsid w:val="003021F5"/>
    <w:rsid w:val="00303500"/>
    <w:rsid w:val="00304065"/>
    <w:rsid w:val="003051BE"/>
    <w:rsid w:val="003059C0"/>
    <w:rsid w:val="003063A4"/>
    <w:rsid w:val="003069E0"/>
    <w:rsid w:val="00306E4E"/>
    <w:rsid w:val="00307DB3"/>
    <w:rsid w:val="003103FA"/>
    <w:rsid w:val="00312119"/>
    <w:rsid w:val="00312526"/>
    <w:rsid w:val="0031320E"/>
    <w:rsid w:val="0031322A"/>
    <w:rsid w:val="003142BB"/>
    <w:rsid w:val="00314821"/>
    <w:rsid w:val="00314FF0"/>
    <w:rsid w:val="00315746"/>
    <w:rsid w:val="003159CC"/>
    <w:rsid w:val="003164D5"/>
    <w:rsid w:val="003166FE"/>
    <w:rsid w:val="003209C9"/>
    <w:rsid w:val="00321541"/>
    <w:rsid w:val="003215DA"/>
    <w:rsid w:val="00322D97"/>
    <w:rsid w:val="00323501"/>
    <w:rsid w:val="00323B62"/>
    <w:rsid w:val="00324AE9"/>
    <w:rsid w:val="003253F3"/>
    <w:rsid w:val="0032681A"/>
    <w:rsid w:val="00326D57"/>
    <w:rsid w:val="00327A70"/>
    <w:rsid w:val="00331310"/>
    <w:rsid w:val="003318E7"/>
    <w:rsid w:val="00331900"/>
    <w:rsid w:val="00331D36"/>
    <w:rsid w:val="00331DF5"/>
    <w:rsid w:val="00332726"/>
    <w:rsid w:val="00332DC7"/>
    <w:rsid w:val="00334807"/>
    <w:rsid w:val="00334A36"/>
    <w:rsid w:val="00334D80"/>
    <w:rsid w:val="00334F0F"/>
    <w:rsid w:val="003353EB"/>
    <w:rsid w:val="003355A8"/>
    <w:rsid w:val="00335F00"/>
    <w:rsid w:val="0033661E"/>
    <w:rsid w:val="0033671F"/>
    <w:rsid w:val="00336A13"/>
    <w:rsid w:val="0033763A"/>
    <w:rsid w:val="003403D4"/>
    <w:rsid w:val="00340B8C"/>
    <w:rsid w:val="00340BD3"/>
    <w:rsid w:val="00341307"/>
    <w:rsid w:val="0034167F"/>
    <w:rsid w:val="003431E5"/>
    <w:rsid w:val="00343E31"/>
    <w:rsid w:val="00343FED"/>
    <w:rsid w:val="00345247"/>
    <w:rsid w:val="00345D83"/>
    <w:rsid w:val="003463B1"/>
    <w:rsid w:val="00346494"/>
    <w:rsid w:val="00346ABB"/>
    <w:rsid w:val="00346D08"/>
    <w:rsid w:val="00347C97"/>
    <w:rsid w:val="00351137"/>
    <w:rsid w:val="00351956"/>
    <w:rsid w:val="00351C32"/>
    <w:rsid w:val="003531B6"/>
    <w:rsid w:val="0035398E"/>
    <w:rsid w:val="00353A63"/>
    <w:rsid w:val="0035412A"/>
    <w:rsid w:val="00354D49"/>
    <w:rsid w:val="00354D9D"/>
    <w:rsid w:val="00354E53"/>
    <w:rsid w:val="00356377"/>
    <w:rsid w:val="00356697"/>
    <w:rsid w:val="00357333"/>
    <w:rsid w:val="003576D7"/>
    <w:rsid w:val="00361B0B"/>
    <w:rsid w:val="00362A17"/>
    <w:rsid w:val="0036349B"/>
    <w:rsid w:val="00363A53"/>
    <w:rsid w:val="00363CCE"/>
    <w:rsid w:val="00363F4D"/>
    <w:rsid w:val="003651F6"/>
    <w:rsid w:val="0036596A"/>
    <w:rsid w:val="003662C5"/>
    <w:rsid w:val="003677BD"/>
    <w:rsid w:val="00371F65"/>
    <w:rsid w:val="00373F16"/>
    <w:rsid w:val="00375442"/>
    <w:rsid w:val="00375445"/>
    <w:rsid w:val="003766FE"/>
    <w:rsid w:val="0037687A"/>
    <w:rsid w:val="0037729B"/>
    <w:rsid w:val="00381F1E"/>
    <w:rsid w:val="00382745"/>
    <w:rsid w:val="0038415F"/>
    <w:rsid w:val="003845E8"/>
    <w:rsid w:val="003849EA"/>
    <w:rsid w:val="003868FF"/>
    <w:rsid w:val="00386A7D"/>
    <w:rsid w:val="00387DBB"/>
    <w:rsid w:val="003909AF"/>
    <w:rsid w:val="00390B9D"/>
    <w:rsid w:val="00390D4D"/>
    <w:rsid w:val="00391A64"/>
    <w:rsid w:val="00391F56"/>
    <w:rsid w:val="0039232F"/>
    <w:rsid w:val="00392A08"/>
    <w:rsid w:val="0039382A"/>
    <w:rsid w:val="003942D4"/>
    <w:rsid w:val="0039648E"/>
    <w:rsid w:val="003975CC"/>
    <w:rsid w:val="003A069C"/>
    <w:rsid w:val="003A1AE5"/>
    <w:rsid w:val="003A3A71"/>
    <w:rsid w:val="003A40A6"/>
    <w:rsid w:val="003A44A8"/>
    <w:rsid w:val="003A47DF"/>
    <w:rsid w:val="003A4D1E"/>
    <w:rsid w:val="003A4E0F"/>
    <w:rsid w:val="003A6409"/>
    <w:rsid w:val="003A6462"/>
    <w:rsid w:val="003A6BD0"/>
    <w:rsid w:val="003A789C"/>
    <w:rsid w:val="003A7DE9"/>
    <w:rsid w:val="003A7F9E"/>
    <w:rsid w:val="003B02A3"/>
    <w:rsid w:val="003B05B3"/>
    <w:rsid w:val="003B0DA1"/>
    <w:rsid w:val="003B122E"/>
    <w:rsid w:val="003B1288"/>
    <w:rsid w:val="003B1A2C"/>
    <w:rsid w:val="003B22B9"/>
    <w:rsid w:val="003B2E4E"/>
    <w:rsid w:val="003B2F6D"/>
    <w:rsid w:val="003B32C0"/>
    <w:rsid w:val="003B3410"/>
    <w:rsid w:val="003B39AA"/>
    <w:rsid w:val="003B3CB5"/>
    <w:rsid w:val="003B44E8"/>
    <w:rsid w:val="003B510C"/>
    <w:rsid w:val="003B5213"/>
    <w:rsid w:val="003B52B9"/>
    <w:rsid w:val="003B63BB"/>
    <w:rsid w:val="003B7675"/>
    <w:rsid w:val="003B7BAE"/>
    <w:rsid w:val="003C0A62"/>
    <w:rsid w:val="003C0B65"/>
    <w:rsid w:val="003C0CBF"/>
    <w:rsid w:val="003C1627"/>
    <w:rsid w:val="003C1737"/>
    <w:rsid w:val="003C2793"/>
    <w:rsid w:val="003C2D76"/>
    <w:rsid w:val="003C2EFB"/>
    <w:rsid w:val="003C5647"/>
    <w:rsid w:val="003C5CB6"/>
    <w:rsid w:val="003C66F2"/>
    <w:rsid w:val="003C7877"/>
    <w:rsid w:val="003C7C46"/>
    <w:rsid w:val="003D25BB"/>
    <w:rsid w:val="003D3746"/>
    <w:rsid w:val="003D3A4E"/>
    <w:rsid w:val="003D3C37"/>
    <w:rsid w:val="003D3C47"/>
    <w:rsid w:val="003D431C"/>
    <w:rsid w:val="003D5921"/>
    <w:rsid w:val="003D5E11"/>
    <w:rsid w:val="003D678F"/>
    <w:rsid w:val="003D7911"/>
    <w:rsid w:val="003D7D31"/>
    <w:rsid w:val="003E06A3"/>
    <w:rsid w:val="003E210C"/>
    <w:rsid w:val="003E4EFA"/>
    <w:rsid w:val="003E53C7"/>
    <w:rsid w:val="003E6DA5"/>
    <w:rsid w:val="003E702D"/>
    <w:rsid w:val="003F00EE"/>
    <w:rsid w:val="003F0620"/>
    <w:rsid w:val="003F1DAA"/>
    <w:rsid w:val="003F1DFE"/>
    <w:rsid w:val="003F23AF"/>
    <w:rsid w:val="003F2D19"/>
    <w:rsid w:val="003F3D39"/>
    <w:rsid w:val="003F5B25"/>
    <w:rsid w:val="003F5ED9"/>
    <w:rsid w:val="003F66E2"/>
    <w:rsid w:val="00401180"/>
    <w:rsid w:val="00401804"/>
    <w:rsid w:val="004023EA"/>
    <w:rsid w:val="00403370"/>
    <w:rsid w:val="0040400F"/>
    <w:rsid w:val="00404BA7"/>
    <w:rsid w:val="004059AC"/>
    <w:rsid w:val="004063DE"/>
    <w:rsid w:val="0040694A"/>
    <w:rsid w:val="00407421"/>
    <w:rsid w:val="004075FD"/>
    <w:rsid w:val="004103E1"/>
    <w:rsid w:val="00411ADE"/>
    <w:rsid w:val="00412931"/>
    <w:rsid w:val="00412A6D"/>
    <w:rsid w:val="00413B61"/>
    <w:rsid w:val="004149CD"/>
    <w:rsid w:val="00415A94"/>
    <w:rsid w:val="0042164F"/>
    <w:rsid w:val="00421E47"/>
    <w:rsid w:val="00422A96"/>
    <w:rsid w:val="0042312E"/>
    <w:rsid w:val="00423195"/>
    <w:rsid w:val="004236D2"/>
    <w:rsid w:val="0042573E"/>
    <w:rsid w:val="00425B27"/>
    <w:rsid w:val="00425C24"/>
    <w:rsid w:val="00426200"/>
    <w:rsid w:val="004266D3"/>
    <w:rsid w:val="00426972"/>
    <w:rsid w:val="00427A75"/>
    <w:rsid w:val="00427C7F"/>
    <w:rsid w:val="00430570"/>
    <w:rsid w:val="004309C0"/>
    <w:rsid w:val="00432D81"/>
    <w:rsid w:val="004354E9"/>
    <w:rsid w:val="00435664"/>
    <w:rsid w:val="00437D61"/>
    <w:rsid w:val="00440858"/>
    <w:rsid w:val="00441391"/>
    <w:rsid w:val="004417D5"/>
    <w:rsid w:val="00442141"/>
    <w:rsid w:val="00442D15"/>
    <w:rsid w:val="00443705"/>
    <w:rsid w:val="00443F76"/>
    <w:rsid w:val="004455B8"/>
    <w:rsid w:val="00445CB7"/>
    <w:rsid w:val="0044624F"/>
    <w:rsid w:val="00446618"/>
    <w:rsid w:val="00446BAF"/>
    <w:rsid w:val="004505CE"/>
    <w:rsid w:val="004523F8"/>
    <w:rsid w:val="00452E30"/>
    <w:rsid w:val="00453472"/>
    <w:rsid w:val="0045384A"/>
    <w:rsid w:val="00454172"/>
    <w:rsid w:val="00454718"/>
    <w:rsid w:val="00454942"/>
    <w:rsid w:val="00456BDD"/>
    <w:rsid w:val="00460790"/>
    <w:rsid w:val="004607D6"/>
    <w:rsid w:val="004616CA"/>
    <w:rsid w:val="00462F74"/>
    <w:rsid w:val="00463AE9"/>
    <w:rsid w:val="00465B73"/>
    <w:rsid w:val="00466265"/>
    <w:rsid w:val="00466AA7"/>
    <w:rsid w:val="00466C28"/>
    <w:rsid w:val="0047113E"/>
    <w:rsid w:val="004730E5"/>
    <w:rsid w:val="0047331F"/>
    <w:rsid w:val="00474178"/>
    <w:rsid w:val="004755FB"/>
    <w:rsid w:val="00476913"/>
    <w:rsid w:val="00476EBB"/>
    <w:rsid w:val="004771F9"/>
    <w:rsid w:val="0048033A"/>
    <w:rsid w:val="004807CD"/>
    <w:rsid w:val="00481812"/>
    <w:rsid w:val="0048186C"/>
    <w:rsid w:val="004827D4"/>
    <w:rsid w:val="00482B52"/>
    <w:rsid w:val="00484955"/>
    <w:rsid w:val="00486517"/>
    <w:rsid w:val="004869F6"/>
    <w:rsid w:val="00486C19"/>
    <w:rsid w:val="00486F16"/>
    <w:rsid w:val="004876CC"/>
    <w:rsid w:val="00487E31"/>
    <w:rsid w:val="00487F29"/>
    <w:rsid w:val="004908A3"/>
    <w:rsid w:val="00490F63"/>
    <w:rsid w:val="00490F7D"/>
    <w:rsid w:val="00491078"/>
    <w:rsid w:val="00491543"/>
    <w:rsid w:val="00493473"/>
    <w:rsid w:val="00493583"/>
    <w:rsid w:val="00493996"/>
    <w:rsid w:val="00493E00"/>
    <w:rsid w:val="004966CF"/>
    <w:rsid w:val="00496E51"/>
    <w:rsid w:val="00497D8F"/>
    <w:rsid w:val="004A034F"/>
    <w:rsid w:val="004A12A0"/>
    <w:rsid w:val="004A2B58"/>
    <w:rsid w:val="004A3BBE"/>
    <w:rsid w:val="004A56DE"/>
    <w:rsid w:val="004A5D60"/>
    <w:rsid w:val="004A7181"/>
    <w:rsid w:val="004B0511"/>
    <w:rsid w:val="004B1C87"/>
    <w:rsid w:val="004B3B2F"/>
    <w:rsid w:val="004B3C84"/>
    <w:rsid w:val="004B57D9"/>
    <w:rsid w:val="004B595A"/>
    <w:rsid w:val="004B5FBD"/>
    <w:rsid w:val="004B5FE9"/>
    <w:rsid w:val="004B61E5"/>
    <w:rsid w:val="004B63A5"/>
    <w:rsid w:val="004B63EB"/>
    <w:rsid w:val="004B665A"/>
    <w:rsid w:val="004B66CE"/>
    <w:rsid w:val="004B7089"/>
    <w:rsid w:val="004B7659"/>
    <w:rsid w:val="004C1158"/>
    <w:rsid w:val="004C138C"/>
    <w:rsid w:val="004C1FD1"/>
    <w:rsid w:val="004C2392"/>
    <w:rsid w:val="004C2A12"/>
    <w:rsid w:val="004C3383"/>
    <w:rsid w:val="004C47C0"/>
    <w:rsid w:val="004C4A7F"/>
    <w:rsid w:val="004C51A7"/>
    <w:rsid w:val="004C53D9"/>
    <w:rsid w:val="004C6608"/>
    <w:rsid w:val="004D0676"/>
    <w:rsid w:val="004D22E1"/>
    <w:rsid w:val="004D3463"/>
    <w:rsid w:val="004D3627"/>
    <w:rsid w:val="004D380C"/>
    <w:rsid w:val="004D4248"/>
    <w:rsid w:val="004D4654"/>
    <w:rsid w:val="004D4B7C"/>
    <w:rsid w:val="004D4D64"/>
    <w:rsid w:val="004D5C35"/>
    <w:rsid w:val="004D60FC"/>
    <w:rsid w:val="004D665F"/>
    <w:rsid w:val="004D6820"/>
    <w:rsid w:val="004D693A"/>
    <w:rsid w:val="004D6E38"/>
    <w:rsid w:val="004D6E7D"/>
    <w:rsid w:val="004D76FF"/>
    <w:rsid w:val="004E15A1"/>
    <w:rsid w:val="004E2789"/>
    <w:rsid w:val="004E2FBF"/>
    <w:rsid w:val="004E31A6"/>
    <w:rsid w:val="004E37E4"/>
    <w:rsid w:val="004E4978"/>
    <w:rsid w:val="004E4CFC"/>
    <w:rsid w:val="004E4D93"/>
    <w:rsid w:val="004E4F16"/>
    <w:rsid w:val="004F0057"/>
    <w:rsid w:val="004F04EB"/>
    <w:rsid w:val="004F1660"/>
    <w:rsid w:val="004F1FA9"/>
    <w:rsid w:val="004F26B4"/>
    <w:rsid w:val="004F2A84"/>
    <w:rsid w:val="004F3AFA"/>
    <w:rsid w:val="004F3FE1"/>
    <w:rsid w:val="004F4295"/>
    <w:rsid w:val="004F7440"/>
    <w:rsid w:val="004F787B"/>
    <w:rsid w:val="004F7D3C"/>
    <w:rsid w:val="004F7ED4"/>
    <w:rsid w:val="00500E49"/>
    <w:rsid w:val="00501D6A"/>
    <w:rsid w:val="00502052"/>
    <w:rsid w:val="005023A7"/>
    <w:rsid w:val="00503254"/>
    <w:rsid w:val="005034D9"/>
    <w:rsid w:val="00503B4F"/>
    <w:rsid w:val="0050431F"/>
    <w:rsid w:val="00504E0F"/>
    <w:rsid w:val="00505932"/>
    <w:rsid w:val="005061B2"/>
    <w:rsid w:val="00506871"/>
    <w:rsid w:val="005076E9"/>
    <w:rsid w:val="00510388"/>
    <w:rsid w:val="00510FD2"/>
    <w:rsid w:val="00511C73"/>
    <w:rsid w:val="00511E08"/>
    <w:rsid w:val="0051338A"/>
    <w:rsid w:val="005133C5"/>
    <w:rsid w:val="00513828"/>
    <w:rsid w:val="0051431B"/>
    <w:rsid w:val="005154E6"/>
    <w:rsid w:val="005158B6"/>
    <w:rsid w:val="005203BD"/>
    <w:rsid w:val="00520D5D"/>
    <w:rsid w:val="005214F4"/>
    <w:rsid w:val="005218B6"/>
    <w:rsid w:val="00521A09"/>
    <w:rsid w:val="00521E91"/>
    <w:rsid w:val="0052262A"/>
    <w:rsid w:val="00523436"/>
    <w:rsid w:val="00523605"/>
    <w:rsid w:val="0052395F"/>
    <w:rsid w:val="005262F0"/>
    <w:rsid w:val="00526CF9"/>
    <w:rsid w:val="0052733E"/>
    <w:rsid w:val="0053062E"/>
    <w:rsid w:val="00530D0A"/>
    <w:rsid w:val="00531BE7"/>
    <w:rsid w:val="005328D9"/>
    <w:rsid w:val="00532AEE"/>
    <w:rsid w:val="00533903"/>
    <w:rsid w:val="00533983"/>
    <w:rsid w:val="0053448B"/>
    <w:rsid w:val="00534639"/>
    <w:rsid w:val="0053471B"/>
    <w:rsid w:val="00534B39"/>
    <w:rsid w:val="00534CFF"/>
    <w:rsid w:val="0053559B"/>
    <w:rsid w:val="00536D02"/>
    <w:rsid w:val="005370B4"/>
    <w:rsid w:val="00540BA4"/>
    <w:rsid w:val="0054121D"/>
    <w:rsid w:val="005412E9"/>
    <w:rsid w:val="005417BC"/>
    <w:rsid w:val="00541813"/>
    <w:rsid w:val="0054182F"/>
    <w:rsid w:val="00542976"/>
    <w:rsid w:val="00542BDF"/>
    <w:rsid w:val="00543761"/>
    <w:rsid w:val="00544E9D"/>
    <w:rsid w:val="00546009"/>
    <w:rsid w:val="00547F0B"/>
    <w:rsid w:val="005529D3"/>
    <w:rsid w:val="005535E4"/>
    <w:rsid w:val="00553792"/>
    <w:rsid w:val="00553DAC"/>
    <w:rsid w:val="00555AFB"/>
    <w:rsid w:val="00555D5A"/>
    <w:rsid w:val="00555F79"/>
    <w:rsid w:val="00556481"/>
    <w:rsid w:val="005564ED"/>
    <w:rsid w:val="00556547"/>
    <w:rsid w:val="00556710"/>
    <w:rsid w:val="00556C3A"/>
    <w:rsid w:val="00557594"/>
    <w:rsid w:val="0055763A"/>
    <w:rsid w:val="005606E2"/>
    <w:rsid w:val="0056160B"/>
    <w:rsid w:val="0056196D"/>
    <w:rsid w:val="00562DFB"/>
    <w:rsid w:val="00562E18"/>
    <w:rsid w:val="0056315C"/>
    <w:rsid w:val="005640FF"/>
    <w:rsid w:val="0056459E"/>
    <w:rsid w:val="00565C6C"/>
    <w:rsid w:val="00565FBC"/>
    <w:rsid w:val="005660EC"/>
    <w:rsid w:val="0056681A"/>
    <w:rsid w:val="00567433"/>
    <w:rsid w:val="00567924"/>
    <w:rsid w:val="005706B7"/>
    <w:rsid w:val="00570857"/>
    <w:rsid w:val="00570C32"/>
    <w:rsid w:val="00570D02"/>
    <w:rsid w:val="00573CE7"/>
    <w:rsid w:val="00573F51"/>
    <w:rsid w:val="00574028"/>
    <w:rsid w:val="00574128"/>
    <w:rsid w:val="00574280"/>
    <w:rsid w:val="00575C8B"/>
    <w:rsid w:val="00576328"/>
    <w:rsid w:val="005778E6"/>
    <w:rsid w:val="00577F0E"/>
    <w:rsid w:val="00582F19"/>
    <w:rsid w:val="00583F64"/>
    <w:rsid w:val="00584423"/>
    <w:rsid w:val="00585D4B"/>
    <w:rsid w:val="005875C4"/>
    <w:rsid w:val="00587607"/>
    <w:rsid w:val="005878B3"/>
    <w:rsid w:val="005910DB"/>
    <w:rsid w:val="005911A7"/>
    <w:rsid w:val="00591F61"/>
    <w:rsid w:val="00592F7C"/>
    <w:rsid w:val="00593388"/>
    <w:rsid w:val="00593B28"/>
    <w:rsid w:val="00594774"/>
    <w:rsid w:val="00594B2C"/>
    <w:rsid w:val="00594E81"/>
    <w:rsid w:val="00595156"/>
    <w:rsid w:val="005955D1"/>
    <w:rsid w:val="005971D0"/>
    <w:rsid w:val="005A07F5"/>
    <w:rsid w:val="005A0ED2"/>
    <w:rsid w:val="005A5D9C"/>
    <w:rsid w:val="005A6B82"/>
    <w:rsid w:val="005A70A8"/>
    <w:rsid w:val="005A7B64"/>
    <w:rsid w:val="005A7C48"/>
    <w:rsid w:val="005A7C77"/>
    <w:rsid w:val="005B0BFC"/>
    <w:rsid w:val="005B1580"/>
    <w:rsid w:val="005B18CE"/>
    <w:rsid w:val="005B2669"/>
    <w:rsid w:val="005B3B5E"/>
    <w:rsid w:val="005B3F81"/>
    <w:rsid w:val="005B4479"/>
    <w:rsid w:val="005B5A9B"/>
    <w:rsid w:val="005B67CA"/>
    <w:rsid w:val="005C1163"/>
    <w:rsid w:val="005C1A6B"/>
    <w:rsid w:val="005C28D5"/>
    <w:rsid w:val="005C2F97"/>
    <w:rsid w:val="005C3419"/>
    <w:rsid w:val="005C357F"/>
    <w:rsid w:val="005C48CF"/>
    <w:rsid w:val="005C4975"/>
    <w:rsid w:val="005C58F3"/>
    <w:rsid w:val="005C5A30"/>
    <w:rsid w:val="005C69B2"/>
    <w:rsid w:val="005C6E24"/>
    <w:rsid w:val="005D1236"/>
    <w:rsid w:val="005D15A2"/>
    <w:rsid w:val="005D30E8"/>
    <w:rsid w:val="005D36C4"/>
    <w:rsid w:val="005D4D3E"/>
    <w:rsid w:val="005D4E18"/>
    <w:rsid w:val="005D5D01"/>
    <w:rsid w:val="005D5EBF"/>
    <w:rsid w:val="005D6D5C"/>
    <w:rsid w:val="005D6F69"/>
    <w:rsid w:val="005D76D1"/>
    <w:rsid w:val="005D76E7"/>
    <w:rsid w:val="005D7903"/>
    <w:rsid w:val="005E01AC"/>
    <w:rsid w:val="005E139E"/>
    <w:rsid w:val="005E1600"/>
    <w:rsid w:val="005E1624"/>
    <w:rsid w:val="005E2049"/>
    <w:rsid w:val="005E2982"/>
    <w:rsid w:val="005E2BEA"/>
    <w:rsid w:val="005E3B42"/>
    <w:rsid w:val="005E4AE1"/>
    <w:rsid w:val="005E4B8C"/>
    <w:rsid w:val="005E586F"/>
    <w:rsid w:val="005E5EE6"/>
    <w:rsid w:val="005E6918"/>
    <w:rsid w:val="005E7073"/>
    <w:rsid w:val="005E74C4"/>
    <w:rsid w:val="005E7EB1"/>
    <w:rsid w:val="005E7FB4"/>
    <w:rsid w:val="005F0ABC"/>
    <w:rsid w:val="005F1EF8"/>
    <w:rsid w:val="005F28F4"/>
    <w:rsid w:val="005F2D38"/>
    <w:rsid w:val="005F3E25"/>
    <w:rsid w:val="005F4959"/>
    <w:rsid w:val="005F5130"/>
    <w:rsid w:val="005F52D8"/>
    <w:rsid w:val="005F6440"/>
    <w:rsid w:val="005F733B"/>
    <w:rsid w:val="005F755D"/>
    <w:rsid w:val="0060189F"/>
    <w:rsid w:val="00601968"/>
    <w:rsid w:val="00601B68"/>
    <w:rsid w:val="00602AAA"/>
    <w:rsid w:val="00602C3F"/>
    <w:rsid w:val="00602DE3"/>
    <w:rsid w:val="00603169"/>
    <w:rsid w:val="00603B88"/>
    <w:rsid w:val="00603E4C"/>
    <w:rsid w:val="006046E5"/>
    <w:rsid w:val="0060522E"/>
    <w:rsid w:val="00605A10"/>
    <w:rsid w:val="00605D26"/>
    <w:rsid w:val="0060687C"/>
    <w:rsid w:val="0060741F"/>
    <w:rsid w:val="00610127"/>
    <w:rsid w:val="006101BA"/>
    <w:rsid w:val="006101D5"/>
    <w:rsid w:val="00610B77"/>
    <w:rsid w:val="00611131"/>
    <w:rsid w:val="00611D28"/>
    <w:rsid w:val="00612972"/>
    <w:rsid w:val="00612F36"/>
    <w:rsid w:val="006139DF"/>
    <w:rsid w:val="00613ED9"/>
    <w:rsid w:val="006141AC"/>
    <w:rsid w:val="0061515D"/>
    <w:rsid w:val="006151A1"/>
    <w:rsid w:val="00615540"/>
    <w:rsid w:val="00615B2B"/>
    <w:rsid w:val="00616BFB"/>
    <w:rsid w:val="00616C58"/>
    <w:rsid w:val="006170E3"/>
    <w:rsid w:val="00617D13"/>
    <w:rsid w:val="00617F0C"/>
    <w:rsid w:val="00620400"/>
    <w:rsid w:val="006217CC"/>
    <w:rsid w:val="00621D9E"/>
    <w:rsid w:val="00621EEA"/>
    <w:rsid w:val="0062249A"/>
    <w:rsid w:val="00622EE1"/>
    <w:rsid w:val="00623308"/>
    <w:rsid w:val="006234C7"/>
    <w:rsid w:val="006240C1"/>
    <w:rsid w:val="006315D3"/>
    <w:rsid w:val="006318C9"/>
    <w:rsid w:val="00631F47"/>
    <w:rsid w:val="006342CB"/>
    <w:rsid w:val="006343B1"/>
    <w:rsid w:val="00634A97"/>
    <w:rsid w:val="00634C38"/>
    <w:rsid w:val="00634D6B"/>
    <w:rsid w:val="0063598C"/>
    <w:rsid w:val="00636C1B"/>
    <w:rsid w:val="00637205"/>
    <w:rsid w:val="006372FE"/>
    <w:rsid w:val="006376FC"/>
    <w:rsid w:val="00640595"/>
    <w:rsid w:val="006407A8"/>
    <w:rsid w:val="00641613"/>
    <w:rsid w:val="0064173C"/>
    <w:rsid w:val="0064192C"/>
    <w:rsid w:val="00641E49"/>
    <w:rsid w:val="006422BE"/>
    <w:rsid w:val="00642EBD"/>
    <w:rsid w:val="00642F76"/>
    <w:rsid w:val="00643D18"/>
    <w:rsid w:val="0064486E"/>
    <w:rsid w:val="00645C94"/>
    <w:rsid w:val="00650CD3"/>
    <w:rsid w:val="006516E5"/>
    <w:rsid w:val="0065293B"/>
    <w:rsid w:val="00652BFB"/>
    <w:rsid w:val="00652DB5"/>
    <w:rsid w:val="006533C6"/>
    <w:rsid w:val="0065712E"/>
    <w:rsid w:val="006612D7"/>
    <w:rsid w:val="00662838"/>
    <w:rsid w:val="006635AC"/>
    <w:rsid w:val="00664905"/>
    <w:rsid w:val="00664FD2"/>
    <w:rsid w:val="00666D89"/>
    <w:rsid w:val="006673A8"/>
    <w:rsid w:val="00667CB2"/>
    <w:rsid w:val="0067037B"/>
    <w:rsid w:val="00670F08"/>
    <w:rsid w:val="006710A1"/>
    <w:rsid w:val="00672416"/>
    <w:rsid w:val="00674CFB"/>
    <w:rsid w:val="006751B4"/>
    <w:rsid w:val="006753CD"/>
    <w:rsid w:val="00676C58"/>
    <w:rsid w:val="0067708E"/>
    <w:rsid w:val="0067760B"/>
    <w:rsid w:val="006806DF"/>
    <w:rsid w:val="00680B2A"/>
    <w:rsid w:val="00680D30"/>
    <w:rsid w:val="006821D9"/>
    <w:rsid w:val="00682C7C"/>
    <w:rsid w:val="006842ED"/>
    <w:rsid w:val="006854B1"/>
    <w:rsid w:val="006856FC"/>
    <w:rsid w:val="006862C4"/>
    <w:rsid w:val="00686336"/>
    <w:rsid w:val="00686D17"/>
    <w:rsid w:val="0068714F"/>
    <w:rsid w:val="006908D0"/>
    <w:rsid w:val="00692BBC"/>
    <w:rsid w:val="006932AB"/>
    <w:rsid w:val="0069376C"/>
    <w:rsid w:val="0069411F"/>
    <w:rsid w:val="006949E9"/>
    <w:rsid w:val="00695D4E"/>
    <w:rsid w:val="006962C8"/>
    <w:rsid w:val="00697807"/>
    <w:rsid w:val="006979E5"/>
    <w:rsid w:val="00697A3C"/>
    <w:rsid w:val="006A0964"/>
    <w:rsid w:val="006A22B0"/>
    <w:rsid w:val="006A2813"/>
    <w:rsid w:val="006A3312"/>
    <w:rsid w:val="006A34B0"/>
    <w:rsid w:val="006A396C"/>
    <w:rsid w:val="006A3D26"/>
    <w:rsid w:val="006A4129"/>
    <w:rsid w:val="006A4925"/>
    <w:rsid w:val="006A4CB6"/>
    <w:rsid w:val="006A52AD"/>
    <w:rsid w:val="006A6090"/>
    <w:rsid w:val="006A6800"/>
    <w:rsid w:val="006A7E6A"/>
    <w:rsid w:val="006B0737"/>
    <w:rsid w:val="006B10ED"/>
    <w:rsid w:val="006B2229"/>
    <w:rsid w:val="006B2857"/>
    <w:rsid w:val="006B369B"/>
    <w:rsid w:val="006B3A13"/>
    <w:rsid w:val="006B4730"/>
    <w:rsid w:val="006B5D8B"/>
    <w:rsid w:val="006B6F06"/>
    <w:rsid w:val="006C0275"/>
    <w:rsid w:val="006C1794"/>
    <w:rsid w:val="006C1A9B"/>
    <w:rsid w:val="006C254D"/>
    <w:rsid w:val="006C2803"/>
    <w:rsid w:val="006C28F9"/>
    <w:rsid w:val="006C4428"/>
    <w:rsid w:val="006C4FC9"/>
    <w:rsid w:val="006C537A"/>
    <w:rsid w:val="006C768E"/>
    <w:rsid w:val="006D100F"/>
    <w:rsid w:val="006D1037"/>
    <w:rsid w:val="006D2AA8"/>
    <w:rsid w:val="006D2E1D"/>
    <w:rsid w:val="006D333B"/>
    <w:rsid w:val="006D6B1A"/>
    <w:rsid w:val="006D6EB4"/>
    <w:rsid w:val="006D6F88"/>
    <w:rsid w:val="006D70AC"/>
    <w:rsid w:val="006E012B"/>
    <w:rsid w:val="006E0371"/>
    <w:rsid w:val="006E041E"/>
    <w:rsid w:val="006E0CF1"/>
    <w:rsid w:val="006E11C7"/>
    <w:rsid w:val="006E2C93"/>
    <w:rsid w:val="006E3F5E"/>
    <w:rsid w:val="006E4131"/>
    <w:rsid w:val="006E47BB"/>
    <w:rsid w:val="006E525C"/>
    <w:rsid w:val="006E5341"/>
    <w:rsid w:val="006E55D6"/>
    <w:rsid w:val="006E6596"/>
    <w:rsid w:val="006E72D2"/>
    <w:rsid w:val="006F00B0"/>
    <w:rsid w:val="006F1467"/>
    <w:rsid w:val="006F1850"/>
    <w:rsid w:val="006F1F27"/>
    <w:rsid w:val="006F2B21"/>
    <w:rsid w:val="006F2ED8"/>
    <w:rsid w:val="006F3617"/>
    <w:rsid w:val="006F3772"/>
    <w:rsid w:val="006F3A9C"/>
    <w:rsid w:val="006F473E"/>
    <w:rsid w:val="006F4DFE"/>
    <w:rsid w:val="006F5094"/>
    <w:rsid w:val="006F52AC"/>
    <w:rsid w:val="006F5E57"/>
    <w:rsid w:val="006F5F99"/>
    <w:rsid w:val="006F65C9"/>
    <w:rsid w:val="006F6AB8"/>
    <w:rsid w:val="006F6FEA"/>
    <w:rsid w:val="006F7027"/>
    <w:rsid w:val="00700B0A"/>
    <w:rsid w:val="00700C6C"/>
    <w:rsid w:val="007011FE"/>
    <w:rsid w:val="00701CD3"/>
    <w:rsid w:val="00703419"/>
    <w:rsid w:val="00706B8B"/>
    <w:rsid w:val="00707B5B"/>
    <w:rsid w:val="0071013C"/>
    <w:rsid w:val="007131D4"/>
    <w:rsid w:val="00713A16"/>
    <w:rsid w:val="00713D67"/>
    <w:rsid w:val="00713EA2"/>
    <w:rsid w:val="00714290"/>
    <w:rsid w:val="00714F81"/>
    <w:rsid w:val="007153F0"/>
    <w:rsid w:val="00716793"/>
    <w:rsid w:val="007174D2"/>
    <w:rsid w:val="0072078E"/>
    <w:rsid w:val="00721E54"/>
    <w:rsid w:val="007244C1"/>
    <w:rsid w:val="00724631"/>
    <w:rsid w:val="00725198"/>
    <w:rsid w:val="007259E7"/>
    <w:rsid w:val="00725A0F"/>
    <w:rsid w:val="00725CC9"/>
    <w:rsid w:val="00726396"/>
    <w:rsid w:val="00726739"/>
    <w:rsid w:val="00726817"/>
    <w:rsid w:val="007269B7"/>
    <w:rsid w:val="00726EB0"/>
    <w:rsid w:val="00730EB8"/>
    <w:rsid w:val="00732884"/>
    <w:rsid w:val="00733E5F"/>
    <w:rsid w:val="00734EB4"/>
    <w:rsid w:val="007356E5"/>
    <w:rsid w:val="0073632E"/>
    <w:rsid w:val="00736381"/>
    <w:rsid w:val="00736A61"/>
    <w:rsid w:val="00737C78"/>
    <w:rsid w:val="007401B4"/>
    <w:rsid w:val="007402BF"/>
    <w:rsid w:val="007406A9"/>
    <w:rsid w:val="007406BC"/>
    <w:rsid w:val="007410AB"/>
    <w:rsid w:val="00741523"/>
    <w:rsid w:val="00742987"/>
    <w:rsid w:val="00742AD3"/>
    <w:rsid w:val="00743770"/>
    <w:rsid w:val="00744132"/>
    <w:rsid w:val="00744573"/>
    <w:rsid w:val="007452B3"/>
    <w:rsid w:val="007466D1"/>
    <w:rsid w:val="00746783"/>
    <w:rsid w:val="00750782"/>
    <w:rsid w:val="00751780"/>
    <w:rsid w:val="00751B13"/>
    <w:rsid w:val="00751F84"/>
    <w:rsid w:val="0075239A"/>
    <w:rsid w:val="00753E94"/>
    <w:rsid w:val="0075447D"/>
    <w:rsid w:val="007548B2"/>
    <w:rsid w:val="007551CD"/>
    <w:rsid w:val="00755267"/>
    <w:rsid w:val="00756219"/>
    <w:rsid w:val="00757734"/>
    <w:rsid w:val="00757BAB"/>
    <w:rsid w:val="00761933"/>
    <w:rsid w:val="007630BC"/>
    <w:rsid w:val="00763305"/>
    <w:rsid w:val="007641C7"/>
    <w:rsid w:val="00765048"/>
    <w:rsid w:val="00765FA8"/>
    <w:rsid w:val="00766AE5"/>
    <w:rsid w:val="00766B3E"/>
    <w:rsid w:val="00767573"/>
    <w:rsid w:val="0076779C"/>
    <w:rsid w:val="007706F3"/>
    <w:rsid w:val="00771B8C"/>
    <w:rsid w:val="00772C11"/>
    <w:rsid w:val="00773B27"/>
    <w:rsid w:val="00773E5C"/>
    <w:rsid w:val="00774F54"/>
    <w:rsid w:val="00775CA5"/>
    <w:rsid w:val="00777956"/>
    <w:rsid w:val="00777C6F"/>
    <w:rsid w:val="00781909"/>
    <w:rsid w:val="00782912"/>
    <w:rsid w:val="007856ED"/>
    <w:rsid w:val="00786049"/>
    <w:rsid w:val="0078697E"/>
    <w:rsid w:val="0079007E"/>
    <w:rsid w:val="00790844"/>
    <w:rsid w:val="00793DA5"/>
    <w:rsid w:val="0079613A"/>
    <w:rsid w:val="007A070E"/>
    <w:rsid w:val="007A08EC"/>
    <w:rsid w:val="007A1569"/>
    <w:rsid w:val="007A1FD4"/>
    <w:rsid w:val="007A26F0"/>
    <w:rsid w:val="007A2BC6"/>
    <w:rsid w:val="007A4243"/>
    <w:rsid w:val="007A48FA"/>
    <w:rsid w:val="007A49AE"/>
    <w:rsid w:val="007A5647"/>
    <w:rsid w:val="007A5C1D"/>
    <w:rsid w:val="007A7FF5"/>
    <w:rsid w:val="007B0841"/>
    <w:rsid w:val="007B0DC7"/>
    <w:rsid w:val="007B182D"/>
    <w:rsid w:val="007B1A40"/>
    <w:rsid w:val="007B1B36"/>
    <w:rsid w:val="007B1FE9"/>
    <w:rsid w:val="007B6932"/>
    <w:rsid w:val="007B722D"/>
    <w:rsid w:val="007C1CE9"/>
    <w:rsid w:val="007C2CEE"/>
    <w:rsid w:val="007C4051"/>
    <w:rsid w:val="007C4538"/>
    <w:rsid w:val="007C489B"/>
    <w:rsid w:val="007C66C1"/>
    <w:rsid w:val="007C6740"/>
    <w:rsid w:val="007D0748"/>
    <w:rsid w:val="007D1763"/>
    <w:rsid w:val="007D17DA"/>
    <w:rsid w:val="007D1E6B"/>
    <w:rsid w:val="007D20B5"/>
    <w:rsid w:val="007D4127"/>
    <w:rsid w:val="007D45ED"/>
    <w:rsid w:val="007D522D"/>
    <w:rsid w:val="007D5DD5"/>
    <w:rsid w:val="007D63F6"/>
    <w:rsid w:val="007D6628"/>
    <w:rsid w:val="007D6778"/>
    <w:rsid w:val="007E0362"/>
    <w:rsid w:val="007E2161"/>
    <w:rsid w:val="007E2E90"/>
    <w:rsid w:val="007E318F"/>
    <w:rsid w:val="007E3698"/>
    <w:rsid w:val="007E50D9"/>
    <w:rsid w:val="007E546C"/>
    <w:rsid w:val="007E562C"/>
    <w:rsid w:val="007E6C3D"/>
    <w:rsid w:val="007E6FA8"/>
    <w:rsid w:val="007E7185"/>
    <w:rsid w:val="007E77C9"/>
    <w:rsid w:val="007E7D9F"/>
    <w:rsid w:val="007F040F"/>
    <w:rsid w:val="007F1232"/>
    <w:rsid w:val="007F2F33"/>
    <w:rsid w:val="007F2F65"/>
    <w:rsid w:val="007F3361"/>
    <w:rsid w:val="007F48A8"/>
    <w:rsid w:val="007F49BE"/>
    <w:rsid w:val="007F4D8C"/>
    <w:rsid w:val="007F534E"/>
    <w:rsid w:val="007F64E7"/>
    <w:rsid w:val="007F672B"/>
    <w:rsid w:val="007F7B2A"/>
    <w:rsid w:val="00800AD3"/>
    <w:rsid w:val="0080148E"/>
    <w:rsid w:val="008015A8"/>
    <w:rsid w:val="00801670"/>
    <w:rsid w:val="00801C05"/>
    <w:rsid w:val="00802D42"/>
    <w:rsid w:val="008035DB"/>
    <w:rsid w:val="00803EA9"/>
    <w:rsid w:val="00803FAC"/>
    <w:rsid w:val="008053F8"/>
    <w:rsid w:val="00806800"/>
    <w:rsid w:val="00807227"/>
    <w:rsid w:val="0081060D"/>
    <w:rsid w:val="00810D61"/>
    <w:rsid w:val="00811652"/>
    <w:rsid w:val="00812740"/>
    <w:rsid w:val="008129B3"/>
    <w:rsid w:val="00812C46"/>
    <w:rsid w:val="00812FB5"/>
    <w:rsid w:val="008132FE"/>
    <w:rsid w:val="00813807"/>
    <w:rsid w:val="00813D2D"/>
    <w:rsid w:val="00814418"/>
    <w:rsid w:val="00814B2E"/>
    <w:rsid w:val="00814D69"/>
    <w:rsid w:val="00814F24"/>
    <w:rsid w:val="00815392"/>
    <w:rsid w:val="00815844"/>
    <w:rsid w:val="00816388"/>
    <w:rsid w:val="00816876"/>
    <w:rsid w:val="00820730"/>
    <w:rsid w:val="00820823"/>
    <w:rsid w:val="008228A5"/>
    <w:rsid w:val="00823297"/>
    <w:rsid w:val="00823723"/>
    <w:rsid w:val="00824E27"/>
    <w:rsid w:val="008252D5"/>
    <w:rsid w:val="00826072"/>
    <w:rsid w:val="00827283"/>
    <w:rsid w:val="008273E0"/>
    <w:rsid w:val="008300FF"/>
    <w:rsid w:val="00830638"/>
    <w:rsid w:val="00830A1A"/>
    <w:rsid w:val="00831B51"/>
    <w:rsid w:val="00832599"/>
    <w:rsid w:val="00832649"/>
    <w:rsid w:val="00833365"/>
    <w:rsid w:val="0083340B"/>
    <w:rsid w:val="00834C79"/>
    <w:rsid w:val="00835097"/>
    <w:rsid w:val="008353C8"/>
    <w:rsid w:val="00836C60"/>
    <w:rsid w:val="0084170D"/>
    <w:rsid w:val="00841770"/>
    <w:rsid w:val="008417E0"/>
    <w:rsid w:val="008427C0"/>
    <w:rsid w:val="00842860"/>
    <w:rsid w:val="0084561F"/>
    <w:rsid w:val="00845D62"/>
    <w:rsid w:val="00845F93"/>
    <w:rsid w:val="00850798"/>
    <w:rsid w:val="00850CB3"/>
    <w:rsid w:val="00851A7C"/>
    <w:rsid w:val="008522BA"/>
    <w:rsid w:val="00852E1E"/>
    <w:rsid w:val="0085321B"/>
    <w:rsid w:val="008533B2"/>
    <w:rsid w:val="0085410D"/>
    <w:rsid w:val="00854597"/>
    <w:rsid w:val="00854929"/>
    <w:rsid w:val="008568A5"/>
    <w:rsid w:val="00856CA2"/>
    <w:rsid w:val="008579CD"/>
    <w:rsid w:val="00860BB9"/>
    <w:rsid w:val="00860BC6"/>
    <w:rsid w:val="00861A11"/>
    <w:rsid w:val="00861F59"/>
    <w:rsid w:val="00862B76"/>
    <w:rsid w:val="00862BAD"/>
    <w:rsid w:val="00863920"/>
    <w:rsid w:val="00864753"/>
    <w:rsid w:val="00865B16"/>
    <w:rsid w:val="00867C62"/>
    <w:rsid w:val="00867CFE"/>
    <w:rsid w:val="008701F2"/>
    <w:rsid w:val="00871F74"/>
    <w:rsid w:val="00872923"/>
    <w:rsid w:val="00873292"/>
    <w:rsid w:val="00874DF8"/>
    <w:rsid w:val="00876B5E"/>
    <w:rsid w:val="008774F7"/>
    <w:rsid w:val="00880096"/>
    <w:rsid w:val="008809AE"/>
    <w:rsid w:val="00880B98"/>
    <w:rsid w:val="00881692"/>
    <w:rsid w:val="00883E76"/>
    <w:rsid w:val="00884000"/>
    <w:rsid w:val="0088429A"/>
    <w:rsid w:val="00884F87"/>
    <w:rsid w:val="00885D51"/>
    <w:rsid w:val="00886B0D"/>
    <w:rsid w:val="008875B6"/>
    <w:rsid w:val="008912CD"/>
    <w:rsid w:val="008918AB"/>
    <w:rsid w:val="00893327"/>
    <w:rsid w:val="0089341F"/>
    <w:rsid w:val="00895D5F"/>
    <w:rsid w:val="00896099"/>
    <w:rsid w:val="00896707"/>
    <w:rsid w:val="008A1135"/>
    <w:rsid w:val="008A114E"/>
    <w:rsid w:val="008A1CA6"/>
    <w:rsid w:val="008A2585"/>
    <w:rsid w:val="008A2955"/>
    <w:rsid w:val="008A2F4E"/>
    <w:rsid w:val="008A358E"/>
    <w:rsid w:val="008A3F39"/>
    <w:rsid w:val="008A4A47"/>
    <w:rsid w:val="008A6E77"/>
    <w:rsid w:val="008B003D"/>
    <w:rsid w:val="008B0136"/>
    <w:rsid w:val="008B2717"/>
    <w:rsid w:val="008B332F"/>
    <w:rsid w:val="008B5174"/>
    <w:rsid w:val="008B5B7D"/>
    <w:rsid w:val="008B65AB"/>
    <w:rsid w:val="008B6BCE"/>
    <w:rsid w:val="008B6F85"/>
    <w:rsid w:val="008B7AA1"/>
    <w:rsid w:val="008B7C60"/>
    <w:rsid w:val="008B7D83"/>
    <w:rsid w:val="008C0957"/>
    <w:rsid w:val="008C0B48"/>
    <w:rsid w:val="008C16C9"/>
    <w:rsid w:val="008C34D4"/>
    <w:rsid w:val="008C37FB"/>
    <w:rsid w:val="008C5B2A"/>
    <w:rsid w:val="008C5F41"/>
    <w:rsid w:val="008C5FB2"/>
    <w:rsid w:val="008C6D75"/>
    <w:rsid w:val="008C6F7D"/>
    <w:rsid w:val="008C7119"/>
    <w:rsid w:val="008C741D"/>
    <w:rsid w:val="008C7B9B"/>
    <w:rsid w:val="008C7F65"/>
    <w:rsid w:val="008D0155"/>
    <w:rsid w:val="008D098D"/>
    <w:rsid w:val="008D0D78"/>
    <w:rsid w:val="008D0EA6"/>
    <w:rsid w:val="008D10B3"/>
    <w:rsid w:val="008D20C4"/>
    <w:rsid w:val="008D2FA9"/>
    <w:rsid w:val="008D448E"/>
    <w:rsid w:val="008D60AE"/>
    <w:rsid w:val="008D6F78"/>
    <w:rsid w:val="008D7E71"/>
    <w:rsid w:val="008E1AF0"/>
    <w:rsid w:val="008E1E34"/>
    <w:rsid w:val="008E247B"/>
    <w:rsid w:val="008E259C"/>
    <w:rsid w:val="008E28B0"/>
    <w:rsid w:val="008E2C4D"/>
    <w:rsid w:val="008E2D7A"/>
    <w:rsid w:val="008E2E78"/>
    <w:rsid w:val="008E3C42"/>
    <w:rsid w:val="008E7145"/>
    <w:rsid w:val="008E71CE"/>
    <w:rsid w:val="008F0770"/>
    <w:rsid w:val="008F0BD2"/>
    <w:rsid w:val="008F0C45"/>
    <w:rsid w:val="008F16AF"/>
    <w:rsid w:val="008F1AB5"/>
    <w:rsid w:val="008F28E0"/>
    <w:rsid w:val="008F3ABD"/>
    <w:rsid w:val="008F4677"/>
    <w:rsid w:val="008F46E7"/>
    <w:rsid w:val="008F4EC9"/>
    <w:rsid w:val="008F5550"/>
    <w:rsid w:val="008F5ECD"/>
    <w:rsid w:val="008F64FC"/>
    <w:rsid w:val="008F67AA"/>
    <w:rsid w:val="008F6A73"/>
    <w:rsid w:val="008F74D9"/>
    <w:rsid w:val="009000ED"/>
    <w:rsid w:val="00900220"/>
    <w:rsid w:val="009002C5"/>
    <w:rsid w:val="00900638"/>
    <w:rsid w:val="00900D33"/>
    <w:rsid w:val="0090156F"/>
    <w:rsid w:val="00901698"/>
    <w:rsid w:val="00901D6D"/>
    <w:rsid w:val="00901DC7"/>
    <w:rsid w:val="00903AB7"/>
    <w:rsid w:val="009040CC"/>
    <w:rsid w:val="009045EC"/>
    <w:rsid w:val="00905D60"/>
    <w:rsid w:val="00905E2D"/>
    <w:rsid w:val="0090621F"/>
    <w:rsid w:val="00906CC9"/>
    <w:rsid w:val="009101FD"/>
    <w:rsid w:val="00911BF2"/>
    <w:rsid w:val="00911EC1"/>
    <w:rsid w:val="00912E9F"/>
    <w:rsid w:val="00913AEB"/>
    <w:rsid w:val="00915AEC"/>
    <w:rsid w:val="0091661A"/>
    <w:rsid w:val="00917412"/>
    <w:rsid w:val="00921725"/>
    <w:rsid w:val="00921850"/>
    <w:rsid w:val="009222B3"/>
    <w:rsid w:val="0092251F"/>
    <w:rsid w:val="00922CAB"/>
    <w:rsid w:val="00922D8C"/>
    <w:rsid w:val="00922E0C"/>
    <w:rsid w:val="00923568"/>
    <w:rsid w:val="009236B6"/>
    <w:rsid w:val="00923BFC"/>
    <w:rsid w:val="00927D3D"/>
    <w:rsid w:val="009302B1"/>
    <w:rsid w:val="00930AB3"/>
    <w:rsid w:val="009324E1"/>
    <w:rsid w:val="00932813"/>
    <w:rsid w:val="00933224"/>
    <w:rsid w:val="0093385B"/>
    <w:rsid w:val="00933FA1"/>
    <w:rsid w:val="009342B2"/>
    <w:rsid w:val="00934BFD"/>
    <w:rsid w:val="009353CE"/>
    <w:rsid w:val="00935AA6"/>
    <w:rsid w:val="009428F6"/>
    <w:rsid w:val="00942BD2"/>
    <w:rsid w:val="00944640"/>
    <w:rsid w:val="0094514D"/>
    <w:rsid w:val="009456BD"/>
    <w:rsid w:val="00946066"/>
    <w:rsid w:val="00946311"/>
    <w:rsid w:val="00950CF7"/>
    <w:rsid w:val="00950EF9"/>
    <w:rsid w:val="00951DB5"/>
    <w:rsid w:val="00953159"/>
    <w:rsid w:val="00953BF3"/>
    <w:rsid w:val="00953D22"/>
    <w:rsid w:val="00954EF5"/>
    <w:rsid w:val="00955F3B"/>
    <w:rsid w:val="00956E6B"/>
    <w:rsid w:val="00957050"/>
    <w:rsid w:val="0096049C"/>
    <w:rsid w:val="00960CCB"/>
    <w:rsid w:val="009610DA"/>
    <w:rsid w:val="00961E64"/>
    <w:rsid w:val="00961EFB"/>
    <w:rsid w:val="0096256A"/>
    <w:rsid w:val="0096273B"/>
    <w:rsid w:val="00962F51"/>
    <w:rsid w:val="009646E2"/>
    <w:rsid w:val="00964B6F"/>
    <w:rsid w:val="00967F8C"/>
    <w:rsid w:val="00971104"/>
    <w:rsid w:val="0097153C"/>
    <w:rsid w:val="00973C73"/>
    <w:rsid w:val="00974FDE"/>
    <w:rsid w:val="0097589A"/>
    <w:rsid w:val="00975E41"/>
    <w:rsid w:val="00975FDF"/>
    <w:rsid w:val="00976A4B"/>
    <w:rsid w:val="00977ED4"/>
    <w:rsid w:val="009801BA"/>
    <w:rsid w:val="00980420"/>
    <w:rsid w:val="00980618"/>
    <w:rsid w:val="00984B46"/>
    <w:rsid w:val="00985288"/>
    <w:rsid w:val="0098543B"/>
    <w:rsid w:val="009862CA"/>
    <w:rsid w:val="0098649C"/>
    <w:rsid w:val="0098702B"/>
    <w:rsid w:val="0099043B"/>
    <w:rsid w:val="00991088"/>
    <w:rsid w:val="009914AB"/>
    <w:rsid w:val="009925F2"/>
    <w:rsid w:val="0099391B"/>
    <w:rsid w:val="00993A11"/>
    <w:rsid w:val="00993D4A"/>
    <w:rsid w:val="0099402E"/>
    <w:rsid w:val="009945C3"/>
    <w:rsid w:val="00994CAA"/>
    <w:rsid w:val="009957D6"/>
    <w:rsid w:val="00997DB5"/>
    <w:rsid w:val="009A041D"/>
    <w:rsid w:val="009A07F2"/>
    <w:rsid w:val="009A180C"/>
    <w:rsid w:val="009A455C"/>
    <w:rsid w:val="009A4584"/>
    <w:rsid w:val="009A4E02"/>
    <w:rsid w:val="009A5015"/>
    <w:rsid w:val="009A513F"/>
    <w:rsid w:val="009A5A95"/>
    <w:rsid w:val="009A6A81"/>
    <w:rsid w:val="009A6C01"/>
    <w:rsid w:val="009A7637"/>
    <w:rsid w:val="009A783A"/>
    <w:rsid w:val="009B0C20"/>
    <w:rsid w:val="009B195A"/>
    <w:rsid w:val="009B19F6"/>
    <w:rsid w:val="009B1E0C"/>
    <w:rsid w:val="009B2482"/>
    <w:rsid w:val="009B2702"/>
    <w:rsid w:val="009B2778"/>
    <w:rsid w:val="009B33D2"/>
    <w:rsid w:val="009B361F"/>
    <w:rsid w:val="009B43FB"/>
    <w:rsid w:val="009B51BF"/>
    <w:rsid w:val="009B5260"/>
    <w:rsid w:val="009B5870"/>
    <w:rsid w:val="009B5ABF"/>
    <w:rsid w:val="009B5C1C"/>
    <w:rsid w:val="009B5DA3"/>
    <w:rsid w:val="009B6194"/>
    <w:rsid w:val="009B6AC6"/>
    <w:rsid w:val="009B7743"/>
    <w:rsid w:val="009B7777"/>
    <w:rsid w:val="009C07BB"/>
    <w:rsid w:val="009C0FAA"/>
    <w:rsid w:val="009C10F5"/>
    <w:rsid w:val="009C173E"/>
    <w:rsid w:val="009C2B1C"/>
    <w:rsid w:val="009C37CB"/>
    <w:rsid w:val="009C3CBF"/>
    <w:rsid w:val="009C3CE7"/>
    <w:rsid w:val="009C4377"/>
    <w:rsid w:val="009C64F0"/>
    <w:rsid w:val="009D03DE"/>
    <w:rsid w:val="009D3D77"/>
    <w:rsid w:val="009D3DE6"/>
    <w:rsid w:val="009D4111"/>
    <w:rsid w:val="009D42ED"/>
    <w:rsid w:val="009D4C5E"/>
    <w:rsid w:val="009D60F3"/>
    <w:rsid w:val="009D6321"/>
    <w:rsid w:val="009D701D"/>
    <w:rsid w:val="009E08FF"/>
    <w:rsid w:val="009E0A3C"/>
    <w:rsid w:val="009E0BEA"/>
    <w:rsid w:val="009E0F28"/>
    <w:rsid w:val="009E11BC"/>
    <w:rsid w:val="009E1A8C"/>
    <w:rsid w:val="009E1D83"/>
    <w:rsid w:val="009E2657"/>
    <w:rsid w:val="009E29F8"/>
    <w:rsid w:val="009E3BDD"/>
    <w:rsid w:val="009E3D10"/>
    <w:rsid w:val="009E3EB6"/>
    <w:rsid w:val="009E486F"/>
    <w:rsid w:val="009E5923"/>
    <w:rsid w:val="009E6513"/>
    <w:rsid w:val="009E7FAF"/>
    <w:rsid w:val="009F04BF"/>
    <w:rsid w:val="009F136A"/>
    <w:rsid w:val="009F19CF"/>
    <w:rsid w:val="009F27A4"/>
    <w:rsid w:val="009F40A0"/>
    <w:rsid w:val="009F4930"/>
    <w:rsid w:val="009F5352"/>
    <w:rsid w:val="009F5F4E"/>
    <w:rsid w:val="009F61AB"/>
    <w:rsid w:val="009F7253"/>
    <w:rsid w:val="00A00138"/>
    <w:rsid w:val="00A00E1C"/>
    <w:rsid w:val="00A0133D"/>
    <w:rsid w:val="00A01E1B"/>
    <w:rsid w:val="00A020FE"/>
    <w:rsid w:val="00A03AC3"/>
    <w:rsid w:val="00A03EA9"/>
    <w:rsid w:val="00A03FFE"/>
    <w:rsid w:val="00A04F8A"/>
    <w:rsid w:val="00A062D1"/>
    <w:rsid w:val="00A06D78"/>
    <w:rsid w:val="00A070F8"/>
    <w:rsid w:val="00A0714B"/>
    <w:rsid w:val="00A076EA"/>
    <w:rsid w:val="00A104FA"/>
    <w:rsid w:val="00A1183C"/>
    <w:rsid w:val="00A12D85"/>
    <w:rsid w:val="00A13290"/>
    <w:rsid w:val="00A1393B"/>
    <w:rsid w:val="00A13D77"/>
    <w:rsid w:val="00A14AAA"/>
    <w:rsid w:val="00A15009"/>
    <w:rsid w:val="00A15B3E"/>
    <w:rsid w:val="00A160B0"/>
    <w:rsid w:val="00A16136"/>
    <w:rsid w:val="00A16547"/>
    <w:rsid w:val="00A16BC3"/>
    <w:rsid w:val="00A17FA8"/>
    <w:rsid w:val="00A21636"/>
    <w:rsid w:val="00A216B3"/>
    <w:rsid w:val="00A22F17"/>
    <w:rsid w:val="00A24011"/>
    <w:rsid w:val="00A250B9"/>
    <w:rsid w:val="00A26ABA"/>
    <w:rsid w:val="00A27003"/>
    <w:rsid w:val="00A27A9F"/>
    <w:rsid w:val="00A27D13"/>
    <w:rsid w:val="00A27D2E"/>
    <w:rsid w:val="00A31463"/>
    <w:rsid w:val="00A323D9"/>
    <w:rsid w:val="00A32415"/>
    <w:rsid w:val="00A32DB4"/>
    <w:rsid w:val="00A34632"/>
    <w:rsid w:val="00A35845"/>
    <w:rsid w:val="00A36A11"/>
    <w:rsid w:val="00A36C02"/>
    <w:rsid w:val="00A40999"/>
    <w:rsid w:val="00A41439"/>
    <w:rsid w:val="00A42668"/>
    <w:rsid w:val="00A43042"/>
    <w:rsid w:val="00A43303"/>
    <w:rsid w:val="00A43BEE"/>
    <w:rsid w:val="00A4455E"/>
    <w:rsid w:val="00A4496C"/>
    <w:rsid w:val="00A44976"/>
    <w:rsid w:val="00A47225"/>
    <w:rsid w:val="00A47519"/>
    <w:rsid w:val="00A5095E"/>
    <w:rsid w:val="00A50A62"/>
    <w:rsid w:val="00A51014"/>
    <w:rsid w:val="00A51BE4"/>
    <w:rsid w:val="00A5237E"/>
    <w:rsid w:val="00A52A35"/>
    <w:rsid w:val="00A53C59"/>
    <w:rsid w:val="00A54927"/>
    <w:rsid w:val="00A56C18"/>
    <w:rsid w:val="00A60527"/>
    <w:rsid w:val="00A60DFF"/>
    <w:rsid w:val="00A6187A"/>
    <w:rsid w:val="00A61AAF"/>
    <w:rsid w:val="00A621E1"/>
    <w:rsid w:val="00A62280"/>
    <w:rsid w:val="00A63E26"/>
    <w:rsid w:val="00A63F2D"/>
    <w:rsid w:val="00A646C6"/>
    <w:rsid w:val="00A654FA"/>
    <w:rsid w:val="00A657E0"/>
    <w:rsid w:val="00A6666F"/>
    <w:rsid w:val="00A66A68"/>
    <w:rsid w:val="00A705C3"/>
    <w:rsid w:val="00A70DF0"/>
    <w:rsid w:val="00A71032"/>
    <w:rsid w:val="00A71242"/>
    <w:rsid w:val="00A716B5"/>
    <w:rsid w:val="00A7209C"/>
    <w:rsid w:val="00A735D5"/>
    <w:rsid w:val="00A742F2"/>
    <w:rsid w:val="00A76FD0"/>
    <w:rsid w:val="00A77BFC"/>
    <w:rsid w:val="00A80B42"/>
    <w:rsid w:val="00A8203A"/>
    <w:rsid w:val="00A82688"/>
    <w:rsid w:val="00A83123"/>
    <w:rsid w:val="00A84D63"/>
    <w:rsid w:val="00A84FA3"/>
    <w:rsid w:val="00A85430"/>
    <w:rsid w:val="00A85473"/>
    <w:rsid w:val="00A85F00"/>
    <w:rsid w:val="00A8695B"/>
    <w:rsid w:val="00A870AB"/>
    <w:rsid w:val="00A8725B"/>
    <w:rsid w:val="00A877A8"/>
    <w:rsid w:val="00A9027A"/>
    <w:rsid w:val="00A902FC"/>
    <w:rsid w:val="00A90828"/>
    <w:rsid w:val="00A90CFA"/>
    <w:rsid w:val="00A91DF4"/>
    <w:rsid w:val="00A92539"/>
    <w:rsid w:val="00A92B40"/>
    <w:rsid w:val="00A93489"/>
    <w:rsid w:val="00A9482E"/>
    <w:rsid w:val="00A952EC"/>
    <w:rsid w:val="00A96507"/>
    <w:rsid w:val="00AA077E"/>
    <w:rsid w:val="00AA0BEA"/>
    <w:rsid w:val="00AA18C6"/>
    <w:rsid w:val="00AA393A"/>
    <w:rsid w:val="00AA4CD9"/>
    <w:rsid w:val="00AA59B0"/>
    <w:rsid w:val="00AA6D51"/>
    <w:rsid w:val="00AB0455"/>
    <w:rsid w:val="00AB1763"/>
    <w:rsid w:val="00AB18BF"/>
    <w:rsid w:val="00AB1DD9"/>
    <w:rsid w:val="00AB23F8"/>
    <w:rsid w:val="00AB2FBF"/>
    <w:rsid w:val="00AB4DB9"/>
    <w:rsid w:val="00AB520C"/>
    <w:rsid w:val="00AB593A"/>
    <w:rsid w:val="00AB70D1"/>
    <w:rsid w:val="00AB70F0"/>
    <w:rsid w:val="00AB75FE"/>
    <w:rsid w:val="00AC064E"/>
    <w:rsid w:val="00AC0BB4"/>
    <w:rsid w:val="00AC0EC5"/>
    <w:rsid w:val="00AC169D"/>
    <w:rsid w:val="00AC1A2D"/>
    <w:rsid w:val="00AC1D07"/>
    <w:rsid w:val="00AC2635"/>
    <w:rsid w:val="00AC29DB"/>
    <w:rsid w:val="00AC2D72"/>
    <w:rsid w:val="00AC5CCF"/>
    <w:rsid w:val="00AC7AF6"/>
    <w:rsid w:val="00AC7FE1"/>
    <w:rsid w:val="00AD0B68"/>
    <w:rsid w:val="00AD0C3F"/>
    <w:rsid w:val="00AD23A2"/>
    <w:rsid w:val="00AD40F2"/>
    <w:rsid w:val="00AD45FF"/>
    <w:rsid w:val="00AD5900"/>
    <w:rsid w:val="00AD59D9"/>
    <w:rsid w:val="00AD5BB3"/>
    <w:rsid w:val="00AD5CF3"/>
    <w:rsid w:val="00AD60F5"/>
    <w:rsid w:val="00AD76F6"/>
    <w:rsid w:val="00AD7795"/>
    <w:rsid w:val="00AE03AF"/>
    <w:rsid w:val="00AE1B30"/>
    <w:rsid w:val="00AE1C36"/>
    <w:rsid w:val="00AE1E27"/>
    <w:rsid w:val="00AE2608"/>
    <w:rsid w:val="00AE2C8D"/>
    <w:rsid w:val="00AE2D76"/>
    <w:rsid w:val="00AE327E"/>
    <w:rsid w:val="00AE42F8"/>
    <w:rsid w:val="00AE4D5C"/>
    <w:rsid w:val="00AE554A"/>
    <w:rsid w:val="00AE5ED8"/>
    <w:rsid w:val="00AE6715"/>
    <w:rsid w:val="00AF1AD0"/>
    <w:rsid w:val="00AF33AC"/>
    <w:rsid w:val="00AF4256"/>
    <w:rsid w:val="00AF45FE"/>
    <w:rsid w:val="00AF4877"/>
    <w:rsid w:val="00AF4C56"/>
    <w:rsid w:val="00AF4FD1"/>
    <w:rsid w:val="00AF771B"/>
    <w:rsid w:val="00B00E4C"/>
    <w:rsid w:val="00B010E9"/>
    <w:rsid w:val="00B01716"/>
    <w:rsid w:val="00B021E4"/>
    <w:rsid w:val="00B02329"/>
    <w:rsid w:val="00B03CF7"/>
    <w:rsid w:val="00B0407C"/>
    <w:rsid w:val="00B05FF9"/>
    <w:rsid w:val="00B06899"/>
    <w:rsid w:val="00B073C7"/>
    <w:rsid w:val="00B077F0"/>
    <w:rsid w:val="00B115AC"/>
    <w:rsid w:val="00B12383"/>
    <w:rsid w:val="00B12D02"/>
    <w:rsid w:val="00B15019"/>
    <w:rsid w:val="00B1509C"/>
    <w:rsid w:val="00B1534C"/>
    <w:rsid w:val="00B15565"/>
    <w:rsid w:val="00B1708B"/>
    <w:rsid w:val="00B17311"/>
    <w:rsid w:val="00B17E9C"/>
    <w:rsid w:val="00B20FAF"/>
    <w:rsid w:val="00B22C3C"/>
    <w:rsid w:val="00B2313C"/>
    <w:rsid w:val="00B23315"/>
    <w:rsid w:val="00B25006"/>
    <w:rsid w:val="00B251EA"/>
    <w:rsid w:val="00B2678C"/>
    <w:rsid w:val="00B277C7"/>
    <w:rsid w:val="00B302D0"/>
    <w:rsid w:val="00B327D2"/>
    <w:rsid w:val="00B328B0"/>
    <w:rsid w:val="00B33B7A"/>
    <w:rsid w:val="00B35282"/>
    <w:rsid w:val="00B352AE"/>
    <w:rsid w:val="00B36183"/>
    <w:rsid w:val="00B36DEB"/>
    <w:rsid w:val="00B402E7"/>
    <w:rsid w:val="00B41152"/>
    <w:rsid w:val="00B41272"/>
    <w:rsid w:val="00B426A2"/>
    <w:rsid w:val="00B42E8B"/>
    <w:rsid w:val="00B438C2"/>
    <w:rsid w:val="00B4398E"/>
    <w:rsid w:val="00B45019"/>
    <w:rsid w:val="00B450B6"/>
    <w:rsid w:val="00B467EF"/>
    <w:rsid w:val="00B46DB0"/>
    <w:rsid w:val="00B47E5F"/>
    <w:rsid w:val="00B47EB0"/>
    <w:rsid w:val="00B5079E"/>
    <w:rsid w:val="00B5089A"/>
    <w:rsid w:val="00B51A2D"/>
    <w:rsid w:val="00B51BC2"/>
    <w:rsid w:val="00B51ED7"/>
    <w:rsid w:val="00B52F94"/>
    <w:rsid w:val="00B545E6"/>
    <w:rsid w:val="00B54EB3"/>
    <w:rsid w:val="00B56440"/>
    <w:rsid w:val="00B56B49"/>
    <w:rsid w:val="00B570B8"/>
    <w:rsid w:val="00B573FC"/>
    <w:rsid w:val="00B57B51"/>
    <w:rsid w:val="00B60F82"/>
    <w:rsid w:val="00B61091"/>
    <w:rsid w:val="00B613F9"/>
    <w:rsid w:val="00B65546"/>
    <w:rsid w:val="00B65983"/>
    <w:rsid w:val="00B65A68"/>
    <w:rsid w:val="00B66486"/>
    <w:rsid w:val="00B67520"/>
    <w:rsid w:val="00B701A1"/>
    <w:rsid w:val="00B70FFE"/>
    <w:rsid w:val="00B7189F"/>
    <w:rsid w:val="00B71A72"/>
    <w:rsid w:val="00B72015"/>
    <w:rsid w:val="00B72C40"/>
    <w:rsid w:val="00B73BDD"/>
    <w:rsid w:val="00B74F7A"/>
    <w:rsid w:val="00B751B0"/>
    <w:rsid w:val="00B773DA"/>
    <w:rsid w:val="00B77801"/>
    <w:rsid w:val="00B7797E"/>
    <w:rsid w:val="00B8035B"/>
    <w:rsid w:val="00B8066E"/>
    <w:rsid w:val="00B80FBE"/>
    <w:rsid w:val="00B81410"/>
    <w:rsid w:val="00B817B0"/>
    <w:rsid w:val="00B81C76"/>
    <w:rsid w:val="00B81F6A"/>
    <w:rsid w:val="00B82B61"/>
    <w:rsid w:val="00B83243"/>
    <w:rsid w:val="00B83BD2"/>
    <w:rsid w:val="00B854D8"/>
    <w:rsid w:val="00B92195"/>
    <w:rsid w:val="00B9244A"/>
    <w:rsid w:val="00B9311A"/>
    <w:rsid w:val="00B93706"/>
    <w:rsid w:val="00B9396B"/>
    <w:rsid w:val="00B969CA"/>
    <w:rsid w:val="00B9710F"/>
    <w:rsid w:val="00B974CF"/>
    <w:rsid w:val="00BA0E1F"/>
    <w:rsid w:val="00BA2468"/>
    <w:rsid w:val="00BA2559"/>
    <w:rsid w:val="00BA2DD8"/>
    <w:rsid w:val="00BA319A"/>
    <w:rsid w:val="00BA3225"/>
    <w:rsid w:val="00BA3380"/>
    <w:rsid w:val="00BA4ED6"/>
    <w:rsid w:val="00BA5456"/>
    <w:rsid w:val="00BA54A6"/>
    <w:rsid w:val="00BA5E30"/>
    <w:rsid w:val="00BA5F5B"/>
    <w:rsid w:val="00BA716C"/>
    <w:rsid w:val="00BB0D7A"/>
    <w:rsid w:val="00BB2F35"/>
    <w:rsid w:val="00BB3524"/>
    <w:rsid w:val="00BB70E3"/>
    <w:rsid w:val="00BB7A6B"/>
    <w:rsid w:val="00BC0220"/>
    <w:rsid w:val="00BC0426"/>
    <w:rsid w:val="00BC04ED"/>
    <w:rsid w:val="00BC064A"/>
    <w:rsid w:val="00BC1007"/>
    <w:rsid w:val="00BC1423"/>
    <w:rsid w:val="00BC184C"/>
    <w:rsid w:val="00BC33DF"/>
    <w:rsid w:val="00BC3D38"/>
    <w:rsid w:val="00BC3EB2"/>
    <w:rsid w:val="00BC65CC"/>
    <w:rsid w:val="00BC6CD4"/>
    <w:rsid w:val="00BC7E24"/>
    <w:rsid w:val="00BD0CD9"/>
    <w:rsid w:val="00BD0F0B"/>
    <w:rsid w:val="00BD0F6E"/>
    <w:rsid w:val="00BD28FE"/>
    <w:rsid w:val="00BD2A68"/>
    <w:rsid w:val="00BD393C"/>
    <w:rsid w:val="00BD3DA2"/>
    <w:rsid w:val="00BD447F"/>
    <w:rsid w:val="00BD4949"/>
    <w:rsid w:val="00BD502E"/>
    <w:rsid w:val="00BD5380"/>
    <w:rsid w:val="00BD5D72"/>
    <w:rsid w:val="00BD5DDD"/>
    <w:rsid w:val="00BD5F11"/>
    <w:rsid w:val="00BD6052"/>
    <w:rsid w:val="00BD605E"/>
    <w:rsid w:val="00BD6178"/>
    <w:rsid w:val="00BD6384"/>
    <w:rsid w:val="00BD69CF"/>
    <w:rsid w:val="00BD6E00"/>
    <w:rsid w:val="00BD714B"/>
    <w:rsid w:val="00BD7C7E"/>
    <w:rsid w:val="00BE02D8"/>
    <w:rsid w:val="00BE077B"/>
    <w:rsid w:val="00BE19D1"/>
    <w:rsid w:val="00BE1BBB"/>
    <w:rsid w:val="00BE317B"/>
    <w:rsid w:val="00BE4D5F"/>
    <w:rsid w:val="00BE67F2"/>
    <w:rsid w:val="00BE7A4D"/>
    <w:rsid w:val="00BF2E57"/>
    <w:rsid w:val="00BF3143"/>
    <w:rsid w:val="00BF447C"/>
    <w:rsid w:val="00BF6776"/>
    <w:rsid w:val="00C0018D"/>
    <w:rsid w:val="00C008F4"/>
    <w:rsid w:val="00C014B6"/>
    <w:rsid w:val="00C01D3F"/>
    <w:rsid w:val="00C0290B"/>
    <w:rsid w:val="00C03326"/>
    <w:rsid w:val="00C040E4"/>
    <w:rsid w:val="00C04A0C"/>
    <w:rsid w:val="00C04B0E"/>
    <w:rsid w:val="00C04C2C"/>
    <w:rsid w:val="00C079D3"/>
    <w:rsid w:val="00C07EA3"/>
    <w:rsid w:val="00C12FCA"/>
    <w:rsid w:val="00C13AFD"/>
    <w:rsid w:val="00C14130"/>
    <w:rsid w:val="00C14F16"/>
    <w:rsid w:val="00C15922"/>
    <w:rsid w:val="00C15A19"/>
    <w:rsid w:val="00C15A1C"/>
    <w:rsid w:val="00C16635"/>
    <w:rsid w:val="00C171B7"/>
    <w:rsid w:val="00C1741B"/>
    <w:rsid w:val="00C178B8"/>
    <w:rsid w:val="00C20BA9"/>
    <w:rsid w:val="00C226FE"/>
    <w:rsid w:val="00C22C1B"/>
    <w:rsid w:val="00C23329"/>
    <w:rsid w:val="00C23540"/>
    <w:rsid w:val="00C2393B"/>
    <w:rsid w:val="00C23A99"/>
    <w:rsid w:val="00C244FD"/>
    <w:rsid w:val="00C25C49"/>
    <w:rsid w:val="00C25E5D"/>
    <w:rsid w:val="00C269DE"/>
    <w:rsid w:val="00C27248"/>
    <w:rsid w:val="00C279C5"/>
    <w:rsid w:val="00C32833"/>
    <w:rsid w:val="00C328ED"/>
    <w:rsid w:val="00C32DC0"/>
    <w:rsid w:val="00C33462"/>
    <w:rsid w:val="00C33E52"/>
    <w:rsid w:val="00C360D6"/>
    <w:rsid w:val="00C3652D"/>
    <w:rsid w:val="00C36FBE"/>
    <w:rsid w:val="00C37DD3"/>
    <w:rsid w:val="00C37F89"/>
    <w:rsid w:val="00C40235"/>
    <w:rsid w:val="00C4129E"/>
    <w:rsid w:val="00C42012"/>
    <w:rsid w:val="00C420EB"/>
    <w:rsid w:val="00C43EE9"/>
    <w:rsid w:val="00C44A45"/>
    <w:rsid w:val="00C4610F"/>
    <w:rsid w:val="00C461A8"/>
    <w:rsid w:val="00C463A3"/>
    <w:rsid w:val="00C47264"/>
    <w:rsid w:val="00C476C0"/>
    <w:rsid w:val="00C50623"/>
    <w:rsid w:val="00C517EA"/>
    <w:rsid w:val="00C51C72"/>
    <w:rsid w:val="00C544A7"/>
    <w:rsid w:val="00C54C01"/>
    <w:rsid w:val="00C550FB"/>
    <w:rsid w:val="00C5564D"/>
    <w:rsid w:val="00C56084"/>
    <w:rsid w:val="00C567F4"/>
    <w:rsid w:val="00C62294"/>
    <w:rsid w:val="00C65D65"/>
    <w:rsid w:val="00C6629D"/>
    <w:rsid w:val="00C6630A"/>
    <w:rsid w:val="00C669CB"/>
    <w:rsid w:val="00C66B5A"/>
    <w:rsid w:val="00C67107"/>
    <w:rsid w:val="00C70520"/>
    <w:rsid w:val="00C70914"/>
    <w:rsid w:val="00C71130"/>
    <w:rsid w:val="00C71C65"/>
    <w:rsid w:val="00C72251"/>
    <w:rsid w:val="00C727C9"/>
    <w:rsid w:val="00C728C5"/>
    <w:rsid w:val="00C72A5D"/>
    <w:rsid w:val="00C72D1F"/>
    <w:rsid w:val="00C73577"/>
    <w:rsid w:val="00C7394E"/>
    <w:rsid w:val="00C744E7"/>
    <w:rsid w:val="00C74A41"/>
    <w:rsid w:val="00C74C33"/>
    <w:rsid w:val="00C758D1"/>
    <w:rsid w:val="00C75902"/>
    <w:rsid w:val="00C7632A"/>
    <w:rsid w:val="00C76D2F"/>
    <w:rsid w:val="00C76EC4"/>
    <w:rsid w:val="00C77029"/>
    <w:rsid w:val="00C8060B"/>
    <w:rsid w:val="00C81DFA"/>
    <w:rsid w:val="00C828E3"/>
    <w:rsid w:val="00C82BA9"/>
    <w:rsid w:val="00C830F1"/>
    <w:rsid w:val="00C83E0C"/>
    <w:rsid w:val="00C83EC3"/>
    <w:rsid w:val="00C83F64"/>
    <w:rsid w:val="00C84B02"/>
    <w:rsid w:val="00C85825"/>
    <w:rsid w:val="00C85BB9"/>
    <w:rsid w:val="00C85DDD"/>
    <w:rsid w:val="00C86120"/>
    <w:rsid w:val="00C87249"/>
    <w:rsid w:val="00C8781D"/>
    <w:rsid w:val="00C87D4D"/>
    <w:rsid w:val="00C90E26"/>
    <w:rsid w:val="00C90E8A"/>
    <w:rsid w:val="00C917B1"/>
    <w:rsid w:val="00C923A0"/>
    <w:rsid w:val="00C92940"/>
    <w:rsid w:val="00C9321D"/>
    <w:rsid w:val="00C93559"/>
    <w:rsid w:val="00C946E7"/>
    <w:rsid w:val="00C94D00"/>
    <w:rsid w:val="00C94F37"/>
    <w:rsid w:val="00C9560F"/>
    <w:rsid w:val="00C95E32"/>
    <w:rsid w:val="00C95E70"/>
    <w:rsid w:val="00C95F25"/>
    <w:rsid w:val="00C9612E"/>
    <w:rsid w:val="00C962DE"/>
    <w:rsid w:val="00C963B9"/>
    <w:rsid w:val="00C96A85"/>
    <w:rsid w:val="00C96EC7"/>
    <w:rsid w:val="00C97255"/>
    <w:rsid w:val="00C9727C"/>
    <w:rsid w:val="00C9730F"/>
    <w:rsid w:val="00CA0CD3"/>
    <w:rsid w:val="00CA0DD4"/>
    <w:rsid w:val="00CA1933"/>
    <w:rsid w:val="00CA1DB9"/>
    <w:rsid w:val="00CA4500"/>
    <w:rsid w:val="00CA49AE"/>
    <w:rsid w:val="00CA4E66"/>
    <w:rsid w:val="00CA509F"/>
    <w:rsid w:val="00CA78E8"/>
    <w:rsid w:val="00CA7E9C"/>
    <w:rsid w:val="00CB0D0D"/>
    <w:rsid w:val="00CB1465"/>
    <w:rsid w:val="00CB20E1"/>
    <w:rsid w:val="00CB289A"/>
    <w:rsid w:val="00CB43B8"/>
    <w:rsid w:val="00CB4A40"/>
    <w:rsid w:val="00CB4ECC"/>
    <w:rsid w:val="00CB4F3A"/>
    <w:rsid w:val="00CB57DB"/>
    <w:rsid w:val="00CB5980"/>
    <w:rsid w:val="00CB5CB4"/>
    <w:rsid w:val="00CB63A0"/>
    <w:rsid w:val="00CB6AC3"/>
    <w:rsid w:val="00CB7386"/>
    <w:rsid w:val="00CC0347"/>
    <w:rsid w:val="00CC072E"/>
    <w:rsid w:val="00CC07CE"/>
    <w:rsid w:val="00CC0A06"/>
    <w:rsid w:val="00CC1A12"/>
    <w:rsid w:val="00CC26E8"/>
    <w:rsid w:val="00CC280E"/>
    <w:rsid w:val="00CC4754"/>
    <w:rsid w:val="00CC6336"/>
    <w:rsid w:val="00CC6D93"/>
    <w:rsid w:val="00CC6DB0"/>
    <w:rsid w:val="00CC7AFE"/>
    <w:rsid w:val="00CD0DBA"/>
    <w:rsid w:val="00CD0FB8"/>
    <w:rsid w:val="00CD1252"/>
    <w:rsid w:val="00CD19A7"/>
    <w:rsid w:val="00CD2A06"/>
    <w:rsid w:val="00CD2D46"/>
    <w:rsid w:val="00CD32BB"/>
    <w:rsid w:val="00CD3ECD"/>
    <w:rsid w:val="00CD592C"/>
    <w:rsid w:val="00CD5E8B"/>
    <w:rsid w:val="00CD6D1A"/>
    <w:rsid w:val="00CD7709"/>
    <w:rsid w:val="00CE0A57"/>
    <w:rsid w:val="00CE0C54"/>
    <w:rsid w:val="00CE3350"/>
    <w:rsid w:val="00CE3657"/>
    <w:rsid w:val="00CE3BFE"/>
    <w:rsid w:val="00CE4281"/>
    <w:rsid w:val="00CE456B"/>
    <w:rsid w:val="00CE4A29"/>
    <w:rsid w:val="00CE67E3"/>
    <w:rsid w:val="00CE6CE3"/>
    <w:rsid w:val="00CE75F6"/>
    <w:rsid w:val="00CF1B37"/>
    <w:rsid w:val="00CF25E5"/>
    <w:rsid w:val="00CF27E6"/>
    <w:rsid w:val="00CF294A"/>
    <w:rsid w:val="00CF3BAE"/>
    <w:rsid w:val="00CF415B"/>
    <w:rsid w:val="00CF44B9"/>
    <w:rsid w:val="00CF5CF9"/>
    <w:rsid w:val="00CF676C"/>
    <w:rsid w:val="00CF7AFE"/>
    <w:rsid w:val="00D002BE"/>
    <w:rsid w:val="00D03150"/>
    <w:rsid w:val="00D038A3"/>
    <w:rsid w:val="00D04104"/>
    <w:rsid w:val="00D054F4"/>
    <w:rsid w:val="00D07B9B"/>
    <w:rsid w:val="00D10CB3"/>
    <w:rsid w:val="00D10EF2"/>
    <w:rsid w:val="00D114DF"/>
    <w:rsid w:val="00D1260F"/>
    <w:rsid w:val="00D126D3"/>
    <w:rsid w:val="00D13C6E"/>
    <w:rsid w:val="00D144E4"/>
    <w:rsid w:val="00D15AF1"/>
    <w:rsid w:val="00D15DFC"/>
    <w:rsid w:val="00D15EA3"/>
    <w:rsid w:val="00D160F1"/>
    <w:rsid w:val="00D16704"/>
    <w:rsid w:val="00D17220"/>
    <w:rsid w:val="00D174C4"/>
    <w:rsid w:val="00D20270"/>
    <w:rsid w:val="00D21303"/>
    <w:rsid w:val="00D21951"/>
    <w:rsid w:val="00D21A3D"/>
    <w:rsid w:val="00D22271"/>
    <w:rsid w:val="00D22291"/>
    <w:rsid w:val="00D2251A"/>
    <w:rsid w:val="00D22C98"/>
    <w:rsid w:val="00D23726"/>
    <w:rsid w:val="00D2395A"/>
    <w:rsid w:val="00D24207"/>
    <w:rsid w:val="00D243B3"/>
    <w:rsid w:val="00D262FC"/>
    <w:rsid w:val="00D2666F"/>
    <w:rsid w:val="00D27D9D"/>
    <w:rsid w:val="00D30753"/>
    <w:rsid w:val="00D30930"/>
    <w:rsid w:val="00D3178E"/>
    <w:rsid w:val="00D32E07"/>
    <w:rsid w:val="00D3400C"/>
    <w:rsid w:val="00D34A0B"/>
    <w:rsid w:val="00D354B9"/>
    <w:rsid w:val="00D36356"/>
    <w:rsid w:val="00D368BF"/>
    <w:rsid w:val="00D36DB8"/>
    <w:rsid w:val="00D36EEB"/>
    <w:rsid w:val="00D3717A"/>
    <w:rsid w:val="00D3789F"/>
    <w:rsid w:val="00D37935"/>
    <w:rsid w:val="00D40610"/>
    <w:rsid w:val="00D40CCC"/>
    <w:rsid w:val="00D41791"/>
    <w:rsid w:val="00D42755"/>
    <w:rsid w:val="00D43C68"/>
    <w:rsid w:val="00D44501"/>
    <w:rsid w:val="00D460B5"/>
    <w:rsid w:val="00D47A23"/>
    <w:rsid w:val="00D50255"/>
    <w:rsid w:val="00D5141F"/>
    <w:rsid w:val="00D53CC7"/>
    <w:rsid w:val="00D541E4"/>
    <w:rsid w:val="00D54A93"/>
    <w:rsid w:val="00D56151"/>
    <w:rsid w:val="00D56824"/>
    <w:rsid w:val="00D56B5C"/>
    <w:rsid w:val="00D5737C"/>
    <w:rsid w:val="00D6023A"/>
    <w:rsid w:val="00D60302"/>
    <w:rsid w:val="00D61540"/>
    <w:rsid w:val="00D62B78"/>
    <w:rsid w:val="00D63965"/>
    <w:rsid w:val="00D64FB1"/>
    <w:rsid w:val="00D66844"/>
    <w:rsid w:val="00D676A6"/>
    <w:rsid w:val="00D67827"/>
    <w:rsid w:val="00D67FF1"/>
    <w:rsid w:val="00D71D2B"/>
    <w:rsid w:val="00D7344D"/>
    <w:rsid w:val="00D73947"/>
    <w:rsid w:val="00D73E70"/>
    <w:rsid w:val="00D74E2A"/>
    <w:rsid w:val="00D81002"/>
    <w:rsid w:val="00D8142D"/>
    <w:rsid w:val="00D8183D"/>
    <w:rsid w:val="00D83016"/>
    <w:rsid w:val="00D8332B"/>
    <w:rsid w:val="00D84FCF"/>
    <w:rsid w:val="00D8592E"/>
    <w:rsid w:val="00D859B6"/>
    <w:rsid w:val="00D870D6"/>
    <w:rsid w:val="00D8771E"/>
    <w:rsid w:val="00D90026"/>
    <w:rsid w:val="00D9192E"/>
    <w:rsid w:val="00D91FDB"/>
    <w:rsid w:val="00D92075"/>
    <w:rsid w:val="00D92FC6"/>
    <w:rsid w:val="00D9385F"/>
    <w:rsid w:val="00D94042"/>
    <w:rsid w:val="00D94866"/>
    <w:rsid w:val="00D94B87"/>
    <w:rsid w:val="00D9669A"/>
    <w:rsid w:val="00DA1043"/>
    <w:rsid w:val="00DA11AD"/>
    <w:rsid w:val="00DA1231"/>
    <w:rsid w:val="00DA2298"/>
    <w:rsid w:val="00DA29F9"/>
    <w:rsid w:val="00DA31A4"/>
    <w:rsid w:val="00DA345E"/>
    <w:rsid w:val="00DA3F05"/>
    <w:rsid w:val="00DA433E"/>
    <w:rsid w:val="00DA47BB"/>
    <w:rsid w:val="00DA5265"/>
    <w:rsid w:val="00DA53E8"/>
    <w:rsid w:val="00DA583B"/>
    <w:rsid w:val="00DA5FA2"/>
    <w:rsid w:val="00DA69EB"/>
    <w:rsid w:val="00DA7503"/>
    <w:rsid w:val="00DA7EFB"/>
    <w:rsid w:val="00DB00B2"/>
    <w:rsid w:val="00DB038E"/>
    <w:rsid w:val="00DB321C"/>
    <w:rsid w:val="00DB3D02"/>
    <w:rsid w:val="00DB3DAB"/>
    <w:rsid w:val="00DB53A0"/>
    <w:rsid w:val="00DB65EF"/>
    <w:rsid w:val="00DC0652"/>
    <w:rsid w:val="00DC0F75"/>
    <w:rsid w:val="00DC1E75"/>
    <w:rsid w:val="00DC22EB"/>
    <w:rsid w:val="00DC2B68"/>
    <w:rsid w:val="00DC4E6A"/>
    <w:rsid w:val="00DC5989"/>
    <w:rsid w:val="00DC657A"/>
    <w:rsid w:val="00DC6B9F"/>
    <w:rsid w:val="00DC7001"/>
    <w:rsid w:val="00DC72EE"/>
    <w:rsid w:val="00DD0A26"/>
    <w:rsid w:val="00DD23D8"/>
    <w:rsid w:val="00DD2488"/>
    <w:rsid w:val="00DD28B2"/>
    <w:rsid w:val="00DD2AD6"/>
    <w:rsid w:val="00DD4742"/>
    <w:rsid w:val="00DD4D9D"/>
    <w:rsid w:val="00DD56F0"/>
    <w:rsid w:val="00DD6ED2"/>
    <w:rsid w:val="00DE0B32"/>
    <w:rsid w:val="00DE10D0"/>
    <w:rsid w:val="00DE1243"/>
    <w:rsid w:val="00DE144E"/>
    <w:rsid w:val="00DE1DF6"/>
    <w:rsid w:val="00DE372A"/>
    <w:rsid w:val="00DE4B48"/>
    <w:rsid w:val="00DE4C8D"/>
    <w:rsid w:val="00DE5560"/>
    <w:rsid w:val="00DE576B"/>
    <w:rsid w:val="00DE73DC"/>
    <w:rsid w:val="00DF179A"/>
    <w:rsid w:val="00DF1829"/>
    <w:rsid w:val="00DF182F"/>
    <w:rsid w:val="00DF3612"/>
    <w:rsid w:val="00DF4940"/>
    <w:rsid w:val="00DF4F44"/>
    <w:rsid w:val="00DF5DD5"/>
    <w:rsid w:val="00DF6217"/>
    <w:rsid w:val="00DF69A0"/>
    <w:rsid w:val="00DF7238"/>
    <w:rsid w:val="00DF7925"/>
    <w:rsid w:val="00E0015F"/>
    <w:rsid w:val="00E00A49"/>
    <w:rsid w:val="00E01E3D"/>
    <w:rsid w:val="00E02ACE"/>
    <w:rsid w:val="00E04297"/>
    <w:rsid w:val="00E058C3"/>
    <w:rsid w:val="00E060D0"/>
    <w:rsid w:val="00E0628E"/>
    <w:rsid w:val="00E07612"/>
    <w:rsid w:val="00E10089"/>
    <w:rsid w:val="00E10453"/>
    <w:rsid w:val="00E10619"/>
    <w:rsid w:val="00E10BDB"/>
    <w:rsid w:val="00E11878"/>
    <w:rsid w:val="00E124D3"/>
    <w:rsid w:val="00E12EF7"/>
    <w:rsid w:val="00E13381"/>
    <w:rsid w:val="00E13389"/>
    <w:rsid w:val="00E15BE2"/>
    <w:rsid w:val="00E16B8B"/>
    <w:rsid w:val="00E17368"/>
    <w:rsid w:val="00E17928"/>
    <w:rsid w:val="00E17EF4"/>
    <w:rsid w:val="00E21FE3"/>
    <w:rsid w:val="00E22A44"/>
    <w:rsid w:val="00E23A73"/>
    <w:rsid w:val="00E24619"/>
    <w:rsid w:val="00E25DF8"/>
    <w:rsid w:val="00E264CA"/>
    <w:rsid w:val="00E27124"/>
    <w:rsid w:val="00E30124"/>
    <w:rsid w:val="00E30717"/>
    <w:rsid w:val="00E3092E"/>
    <w:rsid w:val="00E30CE8"/>
    <w:rsid w:val="00E3123D"/>
    <w:rsid w:val="00E3167A"/>
    <w:rsid w:val="00E32FE6"/>
    <w:rsid w:val="00E336BF"/>
    <w:rsid w:val="00E368AE"/>
    <w:rsid w:val="00E40BE3"/>
    <w:rsid w:val="00E40FEE"/>
    <w:rsid w:val="00E43448"/>
    <w:rsid w:val="00E440E1"/>
    <w:rsid w:val="00E4422B"/>
    <w:rsid w:val="00E44D43"/>
    <w:rsid w:val="00E469EA"/>
    <w:rsid w:val="00E479BA"/>
    <w:rsid w:val="00E5040A"/>
    <w:rsid w:val="00E50E9A"/>
    <w:rsid w:val="00E5117B"/>
    <w:rsid w:val="00E52678"/>
    <w:rsid w:val="00E53075"/>
    <w:rsid w:val="00E53669"/>
    <w:rsid w:val="00E537BA"/>
    <w:rsid w:val="00E540B1"/>
    <w:rsid w:val="00E55A71"/>
    <w:rsid w:val="00E56120"/>
    <w:rsid w:val="00E561AE"/>
    <w:rsid w:val="00E569D1"/>
    <w:rsid w:val="00E56B64"/>
    <w:rsid w:val="00E573F3"/>
    <w:rsid w:val="00E579D5"/>
    <w:rsid w:val="00E60122"/>
    <w:rsid w:val="00E60494"/>
    <w:rsid w:val="00E62C87"/>
    <w:rsid w:val="00E638AC"/>
    <w:rsid w:val="00E638C0"/>
    <w:rsid w:val="00E64B79"/>
    <w:rsid w:val="00E65A47"/>
    <w:rsid w:val="00E66D45"/>
    <w:rsid w:val="00E6719A"/>
    <w:rsid w:val="00E6775C"/>
    <w:rsid w:val="00E71CD0"/>
    <w:rsid w:val="00E72714"/>
    <w:rsid w:val="00E72C1E"/>
    <w:rsid w:val="00E732C8"/>
    <w:rsid w:val="00E74CD0"/>
    <w:rsid w:val="00E751D0"/>
    <w:rsid w:val="00E766D1"/>
    <w:rsid w:val="00E768C8"/>
    <w:rsid w:val="00E76E14"/>
    <w:rsid w:val="00E76EF7"/>
    <w:rsid w:val="00E77363"/>
    <w:rsid w:val="00E779DC"/>
    <w:rsid w:val="00E77AAA"/>
    <w:rsid w:val="00E77C62"/>
    <w:rsid w:val="00E8078E"/>
    <w:rsid w:val="00E80E4D"/>
    <w:rsid w:val="00E80E90"/>
    <w:rsid w:val="00E817E2"/>
    <w:rsid w:val="00E81AE0"/>
    <w:rsid w:val="00E833E2"/>
    <w:rsid w:val="00E84817"/>
    <w:rsid w:val="00E84C5D"/>
    <w:rsid w:val="00E8531A"/>
    <w:rsid w:val="00E87FB5"/>
    <w:rsid w:val="00E933DE"/>
    <w:rsid w:val="00E94A90"/>
    <w:rsid w:val="00E94DBE"/>
    <w:rsid w:val="00E94E38"/>
    <w:rsid w:val="00E95249"/>
    <w:rsid w:val="00E9588E"/>
    <w:rsid w:val="00E962E4"/>
    <w:rsid w:val="00E968B2"/>
    <w:rsid w:val="00E97873"/>
    <w:rsid w:val="00EA03FE"/>
    <w:rsid w:val="00EA1586"/>
    <w:rsid w:val="00EA1AF3"/>
    <w:rsid w:val="00EA1C73"/>
    <w:rsid w:val="00EA20FE"/>
    <w:rsid w:val="00EA39F7"/>
    <w:rsid w:val="00EA59DD"/>
    <w:rsid w:val="00EA690E"/>
    <w:rsid w:val="00EA7268"/>
    <w:rsid w:val="00EB03B3"/>
    <w:rsid w:val="00EB0D5E"/>
    <w:rsid w:val="00EB1FCB"/>
    <w:rsid w:val="00EB239E"/>
    <w:rsid w:val="00EB348D"/>
    <w:rsid w:val="00EB38AB"/>
    <w:rsid w:val="00EB4C52"/>
    <w:rsid w:val="00EB565F"/>
    <w:rsid w:val="00EB68B8"/>
    <w:rsid w:val="00EB77B5"/>
    <w:rsid w:val="00EB788D"/>
    <w:rsid w:val="00EC167E"/>
    <w:rsid w:val="00EC26FB"/>
    <w:rsid w:val="00EC30D2"/>
    <w:rsid w:val="00EC3D81"/>
    <w:rsid w:val="00EC5399"/>
    <w:rsid w:val="00EC776F"/>
    <w:rsid w:val="00EC79BC"/>
    <w:rsid w:val="00EC7E19"/>
    <w:rsid w:val="00ED0FC3"/>
    <w:rsid w:val="00ED2223"/>
    <w:rsid w:val="00ED2400"/>
    <w:rsid w:val="00ED45C5"/>
    <w:rsid w:val="00ED5B08"/>
    <w:rsid w:val="00ED6C34"/>
    <w:rsid w:val="00ED6FC6"/>
    <w:rsid w:val="00ED7831"/>
    <w:rsid w:val="00EE0648"/>
    <w:rsid w:val="00EE098A"/>
    <w:rsid w:val="00EE0F3D"/>
    <w:rsid w:val="00EE11BA"/>
    <w:rsid w:val="00EE17D4"/>
    <w:rsid w:val="00EE37EE"/>
    <w:rsid w:val="00EE3C44"/>
    <w:rsid w:val="00EE46B3"/>
    <w:rsid w:val="00EE53E7"/>
    <w:rsid w:val="00EE79F6"/>
    <w:rsid w:val="00EF30EE"/>
    <w:rsid w:val="00EF39B1"/>
    <w:rsid w:val="00EF3BDA"/>
    <w:rsid w:val="00EF53AD"/>
    <w:rsid w:val="00EF58DB"/>
    <w:rsid w:val="00EF60E7"/>
    <w:rsid w:val="00F001F9"/>
    <w:rsid w:val="00F00A38"/>
    <w:rsid w:val="00F01B28"/>
    <w:rsid w:val="00F0371B"/>
    <w:rsid w:val="00F03A8E"/>
    <w:rsid w:val="00F03B25"/>
    <w:rsid w:val="00F04292"/>
    <w:rsid w:val="00F0458D"/>
    <w:rsid w:val="00F04947"/>
    <w:rsid w:val="00F05F7B"/>
    <w:rsid w:val="00F066C9"/>
    <w:rsid w:val="00F072EB"/>
    <w:rsid w:val="00F10A03"/>
    <w:rsid w:val="00F10E61"/>
    <w:rsid w:val="00F122AB"/>
    <w:rsid w:val="00F1242B"/>
    <w:rsid w:val="00F12A70"/>
    <w:rsid w:val="00F13C6C"/>
    <w:rsid w:val="00F15BEB"/>
    <w:rsid w:val="00F1619B"/>
    <w:rsid w:val="00F16254"/>
    <w:rsid w:val="00F16970"/>
    <w:rsid w:val="00F171C7"/>
    <w:rsid w:val="00F17BC8"/>
    <w:rsid w:val="00F204AC"/>
    <w:rsid w:val="00F20EF4"/>
    <w:rsid w:val="00F21EC3"/>
    <w:rsid w:val="00F22493"/>
    <w:rsid w:val="00F224D9"/>
    <w:rsid w:val="00F22876"/>
    <w:rsid w:val="00F229FC"/>
    <w:rsid w:val="00F24624"/>
    <w:rsid w:val="00F258DF"/>
    <w:rsid w:val="00F272C0"/>
    <w:rsid w:val="00F31762"/>
    <w:rsid w:val="00F31D81"/>
    <w:rsid w:val="00F32DDD"/>
    <w:rsid w:val="00F33122"/>
    <w:rsid w:val="00F33F4A"/>
    <w:rsid w:val="00F353B8"/>
    <w:rsid w:val="00F35754"/>
    <w:rsid w:val="00F35F8A"/>
    <w:rsid w:val="00F366C2"/>
    <w:rsid w:val="00F37203"/>
    <w:rsid w:val="00F3780B"/>
    <w:rsid w:val="00F37B07"/>
    <w:rsid w:val="00F42371"/>
    <w:rsid w:val="00F43CF2"/>
    <w:rsid w:val="00F458D4"/>
    <w:rsid w:val="00F46886"/>
    <w:rsid w:val="00F46FD9"/>
    <w:rsid w:val="00F475E5"/>
    <w:rsid w:val="00F47B57"/>
    <w:rsid w:val="00F514E3"/>
    <w:rsid w:val="00F516FB"/>
    <w:rsid w:val="00F53830"/>
    <w:rsid w:val="00F550F1"/>
    <w:rsid w:val="00F566F8"/>
    <w:rsid w:val="00F56914"/>
    <w:rsid w:val="00F57361"/>
    <w:rsid w:val="00F573D0"/>
    <w:rsid w:val="00F57B0D"/>
    <w:rsid w:val="00F57F9A"/>
    <w:rsid w:val="00F60E86"/>
    <w:rsid w:val="00F60EC8"/>
    <w:rsid w:val="00F629FD"/>
    <w:rsid w:val="00F63113"/>
    <w:rsid w:val="00F63899"/>
    <w:rsid w:val="00F63ABD"/>
    <w:rsid w:val="00F63C20"/>
    <w:rsid w:val="00F63F54"/>
    <w:rsid w:val="00F64D9B"/>
    <w:rsid w:val="00F65410"/>
    <w:rsid w:val="00F665E4"/>
    <w:rsid w:val="00F66DE9"/>
    <w:rsid w:val="00F67876"/>
    <w:rsid w:val="00F67ACF"/>
    <w:rsid w:val="00F70422"/>
    <w:rsid w:val="00F70B75"/>
    <w:rsid w:val="00F7119A"/>
    <w:rsid w:val="00F71BC3"/>
    <w:rsid w:val="00F71C1C"/>
    <w:rsid w:val="00F72CDB"/>
    <w:rsid w:val="00F7396D"/>
    <w:rsid w:val="00F7684C"/>
    <w:rsid w:val="00F77978"/>
    <w:rsid w:val="00F801D3"/>
    <w:rsid w:val="00F80802"/>
    <w:rsid w:val="00F80840"/>
    <w:rsid w:val="00F8166C"/>
    <w:rsid w:val="00F817BF"/>
    <w:rsid w:val="00F81971"/>
    <w:rsid w:val="00F81B08"/>
    <w:rsid w:val="00F82731"/>
    <w:rsid w:val="00F82EB6"/>
    <w:rsid w:val="00F83625"/>
    <w:rsid w:val="00F84444"/>
    <w:rsid w:val="00F84A7B"/>
    <w:rsid w:val="00F85BD9"/>
    <w:rsid w:val="00F8610E"/>
    <w:rsid w:val="00F869B0"/>
    <w:rsid w:val="00F86ECA"/>
    <w:rsid w:val="00F875B6"/>
    <w:rsid w:val="00F87859"/>
    <w:rsid w:val="00F9094C"/>
    <w:rsid w:val="00F90AFD"/>
    <w:rsid w:val="00F90D7C"/>
    <w:rsid w:val="00F91292"/>
    <w:rsid w:val="00F928D7"/>
    <w:rsid w:val="00F92A1F"/>
    <w:rsid w:val="00F9355C"/>
    <w:rsid w:val="00F9398F"/>
    <w:rsid w:val="00F9500C"/>
    <w:rsid w:val="00F9677D"/>
    <w:rsid w:val="00F97B5E"/>
    <w:rsid w:val="00FA0F5F"/>
    <w:rsid w:val="00FA0FB8"/>
    <w:rsid w:val="00FA19F9"/>
    <w:rsid w:val="00FA25FC"/>
    <w:rsid w:val="00FA3C81"/>
    <w:rsid w:val="00FA3DE2"/>
    <w:rsid w:val="00FA433C"/>
    <w:rsid w:val="00FA491F"/>
    <w:rsid w:val="00FA4C53"/>
    <w:rsid w:val="00FA54FF"/>
    <w:rsid w:val="00FA56D8"/>
    <w:rsid w:val="00FA5FE4"/>
    <w:rsid w:val="00FA79DA"/>
    <w:rsid w:val="00FB036A"/>
    <w:rsid w:val="00FB0869"/>
    <w:rsid w:val="00FB0C1C"/>
    <w:rsid w:val="00FB1223"/>
    <w:rsid w:val="00FB14A9"/>
    <w:rsid w:val="00FB264D"/>
    <w:rsid w:val="00FB51D7"/>
    <w:rsid w:val="00FB5558"/>
    <w:rsid w:val="00FB7939"/>
    <w:rsid w:val="00FC039C"/>
    <w:rsid w:val="00FC1F91"/>
    <w:rsid w:val="00FC2189"/>
    <w:rsid w:val="00FC31FD"/>
    <w:rsid w:val="00FC3388"/>
    <w:rsid w:val="00FC3AC0"/>
    <w:rsid w:val="00FC3EED"/>
    <w:rsid w:val="00FC43A3"/>
    <w:rsid w:val="00FC49AF"/>
    <w:rsid w:val="00FC5B26"/>
    <w:rsid w:val="00FC6529"/>
    <w:rsid w:val="00FC7B21"/>
    <w:rsid w:val="00FD0B8F"/>
    <w:rsid w:val="00FD0F88"/>
    <w:rsid w:val="00FD324D"/>
    <w:rsid w:val="00FD3A41"/>
    <w:rsid w:val="00FD51C4"/>
    <w:rsid w:val="00FD5693"/>
    <w:rsid w:val="00FD7681"/>
    <w:rsid w:val="00FE14D4"/>
    <w:rsid w:val="00FE1758"/>
    <w:rsid w:val="00FE20ED"/>
    <w:rsid w:val="00FE3055"/>
    <w:rsid w:val="00FE37B7"/>
    <w:rsid w:val="00FE4337"/>
    <w:rsid w:val="00FE5AE9"/>
    <w:rsid w:val="00FE689A"/>
    <w:rsid w:val="00FE6D60"/>
    <w:rsid w:val="00FE6EBF"/>
    <w:rsid w:val="00FE7B85"/>
    <w:rsid w:val="00FF05FD"/>
    <w:rsid w:val="00FF0CCD"/>
    <w:rsid w:val="00FF1193"/>
    <w:rsid w:val="00FF1D64"/>
    <w:rsid w:val="00FF4247"/>
    <w:rsid w:val="00FF56BE"/>
    <w:rsid w:val="00FF5C8C"/>
    <w:rsid w:val="00FF78A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28B051C"/>
  <w15:docId w15:val="{333AD606-0116-4841-AC24-CBFE6232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9A"/>
    <w:rPr>
      <w:sz w:val="24"/>
      <w:szCs w:val="24"/>
      <w:lang w:val="es-CO"/>
    </w:rPr>
  </w:style>
  <w:style w:type="paragraph" w:styleId="Ttulo1">
    <w:name w:val="heading 1"/>
    <w:basedOn w:val="Normal"/>
    <w:next w:val="Normal"/>
    <w:link w:val="Ttulo1Car"/>
    <w:uiPriority w:val="99"/>
    <w:qFormat/>
    <w:rsid w:val="004616CA"/>
    <w:pPr>
      <w:keepNext/>
      <w:tabs>
        <w:tab w:val="num" w:pos="720"/>
      </w:tabs>
      <w:suppressAutoHyphens/>
      <w:ind w:left="720" w:hanging="360"/>
      <w:outlineLvl w:val="0"/>
    </w:pPr>
    <w:rPr>
      <w:sz w:val="28"/>
      <w:szCs w:val="20"/>
      <w:lang w:eastAsia="es-CO"/>
    </w:rPr>
  </w:style>
  <w:style w:type="paragraph" w:styleId="Ttulo2">
    <w:name w:val="heading 2"/>
    <w:basedOn w:val="Normal"/>
    <w:next w:val="Normal"/>
    <w:link w:val="Ttulo2Car"/>
    <w:uiPriority w:val="99"/>
    <w:qFormat/>
    <w:rsid w:val="00763305"/>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F86ECA"/>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9"/>
    <w:qFormat/>
    <w:rsid w:val="002163ED"/>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74028"/>
    <w:rPr>
      <w:rFonts w:ascii="Cambria" w:hAnsi="Cambria" w:cs="Times New Roman"/>
      <w:b/>
      <w:bCs/>
      <w:kern w:val="32"/>
      <w:sz w:val="32"/>
      <w:szCs w:val="32"/>
      <w:lang w:val="es-CO"/>
    </w:rPr>
  </w:style>
  <w:style w:type="character" w:customStyle="1" w:styleId="Ttulo2Car">
    <w:name w:val="Título 2 Car"/>
    <w:basedOn w:val="Fuentedeprrafopredeter"/>
    <w:link w:val="Ttulo2"/>
    <w:uiPriority w:val="99"/>
    <w:locked/>
    <w:rsid w:val="00763305"/>
    <w:rPr>
      <w:rFonts w:ascii="Cambria" w:hAnsi="Cambria" w:cs="Times New Roman"/>
      <w:b/>
      <w:bCs/>
      <w:color w:val="4F81BD"/>
      <w:sz w:val="26"/>
      <w:szCs w:val="26"/>
      <w:lang w:val="es-CO"/>
    </w:rPr>
  </w:style>
  <w:style w:type="character" w:customStyle="1" w:styleId="Ttulo3Car">
    <w:name w:val="Título 3 Car"/>
    <w:basedOn w:val="Fuentedeprrafopredeter"/>
    <w:link w:val="Ttulo3"/>
    <w:uiPriority w:val="99"/>
    <w:semiHidden/>
    <w:locked/>
    <w:rsid w:val="00F86ECA"/>
    <w:rPr>
      <w:rFonts w:ascii="Cambria" w:hAnsi="Cambria" w:cs="Times New Roman"/>
      <w:b/>
      <w:bCs/>
      <w:color w:val="4F81BD"/>
      <w:sz w:val="24"/>
      <w:szCs w:val="24"/>
      <w:lang w:val="es-CO"/>
    </w:rPr>
  </w:style>
  <w:style w:type="character" w:customStyle="1" w:styleId="Ttulo4Car">
    <w:name w:val="Título 4 Car"/>
    <w:basedOn w:val="Fuentedeprrafopredeter"/>
    <w:link w:val="Ttulo4"/>
    <w:uiPriority w:val="99"/>
    <w:locked/>
    <w:rsid w:val="002163ED"/>
    <w:rPr>
      <w:rFonts w:ascii="Cambria" w:hAnsi="Cambria" w:cs="Times New Roman"/>
      <w:b/>
      <w:bCs/>
      <w:i/>
      <w:iCs/>
      <w:color w:val="4F81BD"/>
      <w:sz w:val="24"/>
      <w:szCs w:val="24"/>
      <w:lang w:val="es-CO"/>
    </w:rPr>
  </w:style>
  <w:style w:type="paragraph" w:styleId="Textonotapie">
    <w:name w:val="footnote text"/>
    <w:aliases w:val="texto de nota al pie,ft"/>
    <w:basedOn w:val="Normal"/>
    <w:link w:val="TextonotapieCar"/>
    <w:semiHidden/>
    <w:rsid w:val="00FA25FC"/>
    <w:rPr>
      <w:sz w:val="20"/>
      <w:szCs w:val="20"/>
    </w:rPr>
  </w:style>
  <w:style w:type="character" w:customStyle="1" w:styleId="TextonotapieCar">
    <w:name w:val="Texto nota pie Car"/>
    <w:aliases w:val="texto de nota al pie Car,ft Car"/>
    <w:basedOn w:val="Fuentedeprrafopredeter"/>
    <w:link w:val="Textonotapie"/>
    <w:semiHidden/>
    <w:locked/>
    <w:rsid w:val="00574028"/>
    <w:rPr>
      <w:rFonts w:cs="Times New Roman"/>
      <w:sz w:val="20"/>
      <w:szCs w:val="20"/>
      <w:lang w:val="es-CO"/>
    </w:rPr>
  </w:style>
  <w:style w:type="character" w:styleId="Refdenotaalpie">
    <w:name w:val="footnote reference"/>
    <w:aliases w:val="referencia nota al pie"/>
    <w:basedOn w:val="Fuentedeprrafopredeter"/>
    <w:uiPriority w:val="99"/>
    <w:semiHidden/>
    <w:rsid w:val="00FA25FC"/>
    <w:rPr>
      <w:rFonts w:cs="Times New Roman"/>
      <w:vertAlign w:val="superscript"/>
    </w:rPr>
  </w:style>
  <w:style w:type="paragraph" w:styleId="Piedepgina">
    <w:name w:val="footer"/>
    <w:basedOn w:val="Normal"/>
    <w:link w:val="PiedepginaCar"/>
    <w:uiPriority w:val="99"/>
    <w:rsid w:val="00FA25FC"/>
    <w:pPr>
      <w:tabs>
        <w:tab w:val="center" w:pos="4252"/>
        <w:tab w:val="right" w:pos="8504"/>
      </w:tabs>
    </w:pPr>
  </w:style>
  <w:style w:type="character" w:customStyle="1" w:styleId="PiedepginaCar">
    <w:name w:val="Pie de página Car"/>
    <w:basedOn w:val="Fuentedeprrafopredeter"/>
    <w:link w:val="Piedepgina"/>
    <w:uiPriority w:val="99"/>
    <w:semiHidden/>
    <w:locked/>
    <w:rsid w:val="00574028"/>
    <w:rPr>
      <w:rFonts w:cs="Times New Roman"/>
      <w:sz w:val="24"/>
      <w:szCs w:val="24"/>
      <w:lang w:val="es-CO"/>
    </w:rPr>
  </w:style>
  <w:style w:type="character" w:styleId="Nmerodepgina">
    <w:name w:val="page number"/>
    <w:basedOn w:val="Fuentedeprrafopredeter"/>
    <w:uiPriority w:val="99"/>
    <w:rsid w:val="00FA25FC"/>
    <w:rPr>
      <w:rFonts w:cs="Times New Roman"/>
    </w:rPr>
  </w:style>
  <w:style w:type="paragraph" w:styleId="Encabezado">
    <w:name w:val="header"/>
    <w:aliases w:val="Haut de page,encabezado"/>
    <w:basedOn w:val="Normal"/>
    <w:link w:val="EncabezadoCar"/>
    <w:rsid w:val="004616CA"/>
    <w:pPr>
      <w:tabs>
        <w:tab w:val="center" w:pos="4252"/>
        <w:tab w:val="right" w:pos="8504"/>
      </w:tabs>
    </w:pPr>
    <w:rPr>
      <w:rFonts w:ascii="Arial" w:hAnsi="Arial"/>
      <w:lang w:val="es-ES"/>
    </w:rPr>
  </w:style>
  <w:style w:type="character" w:customStyle="1" w:styleId="EncabezadoCar">
    <w:name w:val="Encabezado Car"/>
    <w:aliases w:val="Haut de page Car,encabezado Car"/>
    <w:basedOn w:val="Fuentedeprrafopredeter"/>
    <w:link w:val="Encabezado"/>
    <w:locked/>
    <w:rsid w:val="004616CA"/>
    <w:rPr>
      <w:rFonts w:ascii="Arial" w:hAnsi="Arial" w:cs="Times New Roman"/>
      <w:sz w:val="24"/>
      <w:lang w:eastAsia="es-ES"/>
    </w:rPr>
  </w:style>
  <w:style w:type="paragraph" w:styleId="Prrafodelista">
    <w:name w:val="List Paragraph"/>
    <w:aliases w:val="titulo 3,List,Bullets,Ha,Lista vistosa - Énfasis 11"/>
    <w:basedOn w:val="Normal"/>
    <w:link w:val="PrrafodelistaCar"/>
    <w:uiPriority w:val="34"/>
    <w:qFormat/>
    <w:rsid w:val="004616CA"/>
    <w:pPr>
      <w:ind w:left="708"/>
    </w:pPr>
  </w:style>
  <w:style w:type="table" w:styleId="Tablaconcuadrcula">
    <w:name w:val="Table Grid"/>
    <w:basedOn w:val="Tablanormal"/>
    <w:uiPriority w:val="59"/>
    <w:rsid w:val="004616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616CA"/>
    <w:rPr>
      <w:rFonts w:cs="Times New Roman"/>
      <w:color w:val="0000FF"/>
      <w:u w:val="single"/>
    </w:rPr>
  </w:style>
  <w:style w:type="paragraph" w:styleId="NormalWeb">
    <w:name w:val="Normal (Web)"/>
    <w:basedOn w:val="Normal"/>
    <w:uiPriority w:val="99"/>
    <w:rsid w:val="004616CA"/>
    <w:pPr>
      <w:spacing w:before="100" w:beforeAutospacing="1" w:after="100" w:afterAutospacing="1"/>
    </w:pPr>
    <w:rPr>
      <w:lang w:eastAsia="es-CO"/>
    </w:rPr>
  </w:style>
  <w:style w:type="paragraph" w:styleId="Textoindependiente3">
    <w:name w:val="Body Text 3"/>
    <w:basedOn w:val="Normal"/>
    <w:link w:val="Textoindependiente3Car"/>
    <w:uiPriority w:val="99"/>
    <w:rsid w:val="004616CA"/>
    <w:pPr>
      <w:jc w:val="both"/>
    </w:pPr>
    <w:rPr>
      <w:rFonts w:ascii="Arial" w:hAnsi="Arial"/>
      <w:sz w:val="16"/>
      <w:szCs w:val="20"/>
      <w:lang w:val="es-ES" w:eastAsia="es-CO"/>
    </w:rPr>
  </w:style>
  <w:style w:type="character" w:customStyle="1" w:styleId="Textoindependiente3Car">
    <w:name w:val="Texto independiente 3 Car"/>
    <w:basedOn w:val="Fuentedeprrafopredeter"/>
    <w:link w:val="Textoindependiente3"/>
    <w:uiPriority w:val="99"/>
    <w:locked/>
    <w:rsid w:val="004616CA"/>
    <w:rPr>
      <w:rFonts w:ascii="Arial" w:hAnsi="Arial" w:cs="Times New Roman"/>
      <w:sz w:val="16"/>
      <w:lang w:val="es-ES" w:eastAsia="es-CO"/>
    </w:rPr>
  </w:style>
  <w:style w:type="paragraph" w:customStyle="1" w:styleId="prrafodelista0">
    <w:name w:val="prrafodelista"/>
    <w:basedOn w:val="Normal"/>
    <w:uiPriority w:val="99"/>
    <w:rsid w:val="004616CA"/>
    <w:pPr>
      <w:spacing w:before="100" w:beforeAutospacing="1" w:after="100" w:afterAutospacing="1"/>
    </w:pPr>
    <w:rPr>
      <w:lang w:val="es-ES"/>
    </w:rPr>
  </w:style>
  <w:style w:type="paragraph" w:styleId="Ttulo">
    <w:name w:val="Title"/>
    <w:aliases w:val="Car Car"/>
    <w:basedOn w:val="Normal"/>
    <w:link w:val="TtuloCar"/>
    <w:uiPriority w:val="99"/>
    <w:qFormat/>
    <w:rsid w:val="004616CA"/>
    <w:pPr>
      <w:spacing w:before="240" w:after="60"/>
      <w:jc w:val="center"/>
      <w:outlineLvl w:val="0"/>
    </w:pPr>
    <w:rPr>
      <w:rFonts w:ascii="Arial" w:hAnsi="Arial"/>
      <w:b/>
      <w:bCs/>
      <w:kern w:val="28"/>
      <w:sz w:val="32"/>
      <w:szCs w:val="32"/>
      <w:lang w:val="es-ES"/>
    </w:rPr>
  </w:style>
  <w:style w:type="character" w:customStyle="1" w:styleId="TtuloCar">
    <w:name w:val="Título Car"/>
    <w:aliases w:val="Car Car Car"/>
    <w:basedOn w:val="Fuentedeprrafopredeter"/>
    <w:link w:val="Ttulo"/>
    <w:uiPriority w:val="99"/>
    <w:locked/>
    <w:rsid w:val="004616CA"/>
    <w:rPr>
      <w:rFonts w:ascii="Arial" w:hAnsi="Arial" w:cs="Times New Roman"/>
      <w:b/>
      <w:kern w:val="28"/>
      <w:sz w:val="32"/>
      <w:lang w:val="es-ES" w:eastAsia="es-ES"/>
    </w:rPr>
  </w:style>
  <w:style w:type="paragraph" w:styleId="Textosinformato">
    <w:name w:val="Plain Text"/>
    <w:basedOn w:val="Normal"/>
    <w:link w:val="TextosinformatoCar"/>
    <w:uiPriority w:val="99"/>
    <w:rsid w:val="004616CA"/>
    <w:rPr>
      <w:rFonts w:ascii="Consolas" w:hAnsi="Consolas"/>
      <w:sz w:val="21"/>
      <w:szCs w:val="21"/>
      <w:lang w:val="es-ES" w:eastAsia="en-US"/>
    </w:rPr>
  </w:style>
  <w:style w:type="character" w:customStyle="1" w:styleId="TextosinformatoCar">
    <w:name w:val="Texto sin formato Car"/>
    <w:basedOn w:val="Fuentedeprrafopredeter"/>
    <w:link w:val="Textosinformato"/>
    <w:uiPriority w:val="99"/>
    <w:locked/>
    <w:rsid w:val="004616CA"/>
    <w:rPr>
      <w:rFonts w:ascii="Consolas" w:hAnsi="Consolas" w:cs="Times New Roman"/>
      <w:sz w:val="21"/>
      <w:lang w:eastAsia="en-US"/>
    </w:rPr>
  </w:style>
  <w:style w:type="paragraph" w:styleId="Textodeglobo">
    <w:name w:val="Balloon Text"/>
    <w:basedOn w:val="Normal"/>
    <w:link w:val="TextodegloboCar"/>
    <w:uiPriority w:val="99"/>
    <w:rsid w:val="004616CA"/>
    <w:rPr>
      <w:rFonts w:ascii="Tahoma" w:hAnsi="Tahoma"/>
      <w:sz w:val="16"/>
      <w:szCs w:val="16"/>
      <w:lang w:val="es-ES"/>
    </w:rPr>
  </w:style>
  <w:style w:type="character" w:customStyle="1" w:styleId="TextodegloboCar">
    <w:name w:val="Texto de globo Car"/>
    <w:basedOn w:val="Fuentedeprrafopredeter"/>
    <w:link w:val="Textodeglobo"/>
    <w:uiPriority w:val="99"/>
    <w:locked/>
    <w:rsid w:val="004616CA"/>
    <w:rPr>
      <w:rFonts w:ascii="Tahoma" w:hAnsi="Tahoma" w:cs="Times New Roman"/>
      <w:sz w:val="16"/>
      <w:lang w:val="es-ES" w:eastAsia="es-ES"/>
    </w:rPr>
  </w:style>
  <w:style w:type="character" w:customStyle="1" w:styleId="tit6">
    <w:name w:val="tit6"/>
    <w:uiPriority w:val="99"/>
    <w:rsid w:val="00761933"/>
    <w:rPr>
      <w:color w:val="000000"/>
    </w:rPr>
  </w:style>
  <w:style w:type="character" w:styleId="Textoennegrita">
    <w:name w:val="Strong"/>
    <w:basedOn w:val="Fuentedeprrafopredeter"/>
    <w:uiPriority w:val="22"/>
    <w:qFormat/>
    <w:rsid w:val="0038415F"/>
    <w:rPr>
      <w:rFonts w:cs="Times New Roman"/>
      <w:b/>
    </w:rPr>
  </w:style>
  <w:style w:type="character" w:customStyle="1" w:styleId="apple-style-span">
    <w:name w:val="apple-style-span"/>
    <w:basedOn w:val="Fuentedeprrafopredeter"/>
    <w:uiPriority w:val="99"/>
    <w:rsid w:val="00CE3657"/>
    <w:rPr>
      <w:rFonts w:cs="Times New Roman"/>
    </w:rPr>
  </w:style>
  <w:style w:type="paragraph" w:customStyle="1" w:styleId="Default">
    <w:name w:val="Default"/>
    <w:rsid w:val="00443F76"/>
    <w:pPr>
      <w:autoSpaceDE w:val="0"/>
      <w:autoSpaceDN w:val="0"/>
      <w:adjustRightInd w:val="0"/>
    </w:pPr>
    <w:rPr>
      <w:rFonts w:ascii="Bookman Old Style" w:hAnsi="Bookman Old Style" w:cs="Bookman Old Style"/>
      <w:color w:val="000000"/>
      <w:sz w:val="24"/>
      <w:szCs w:val="24"/>
      <w:lang w:val="es-CO" w:eastAsia="es-CO"/>
    </w:rPr>
  </w:style>
  <w:style w:type="paragraph" w:customStyle="1" w:styleId="xmsonormal">
    <w:name w:val="x_msonormal"/>
    <w:basedOn w:val="Normal"/>
    <w:rsid w:val="00B51A2D"/>
    <w:pPr>
      <w:spacing w:before="100" w:beforeAutospacing="1" w:after="100" w:afterAutospacing="1"/>
    </w:pPr>
    <w:rPr>
      <w:lang w:eastAsia="es-CO"/>
    </w:rPr>
  </w:style>
  <w:style w:type="character" w:styleId="nfasis">
    <w:name w:val="Emphasis"/>
    <w:basedOn w:val="Fuentedeprrafopredeter"/>
    <w:uiPriority w:val="20"/>
    <w:qFormat/>
    <w:rsid w:val="004B66CE"/>
    <w:rPr>
      <w:rFonts w:cs="Times New Roman"/>
      <w:i/>
    </w:rPr>
  </w:style>
  <w:style w:type="character" w:customStyle="1" w:styleId="contentheadingf2">
    <w:name w:val="contentheading_f2"/>
    <w:basedOn w:val="Fuentedeprrafopredeter"/>
    <w:uiPriority w:val="99"/>
    <w:rsid w:val="00763305"/>
    <w:rPr>
      <w:rFonts w:cs="Times New Roman"/>
    </w:rPr>
  </w:style>
  <w:style w:type="character" w:customStyle="1" w:styleId="tit">
    <w:name w:val="tit"/>
    <w:basedOn w:val="Fuentedeprrafopredeter"/>
    <w:uiPriority w:val="99"/>
    <w:rsid w:val="00B72C40"/>
    <w:rPr>
      <w:rFonts w:cs="Times New Roman"/>
    </w:rPr>
  </w:style>
  <w:style w:type="character" w:customStyle="1" w:styleId="apple-converted-space">
    <w:name w:val="apple-converted-space"/>
    <w:basedOn w:val="Fuentedeprrafopredeter"/>
    <w:rsid w:val="004A56DE"/>
    <w:rPr>
      <w:rFonts w:cs="Times New Roman"/>
    </w:rPr>
  </w:style>
  <w:style w:type="character" w:customStyle="1" w:styleId="antetituloarticulo1">
    <w:name w:val="antetitulo_articulo1"/>
    <w:basedOn w:val="Fuentedeprrafopredeter"/>
    <w:uiPriority w:val="99"/>
    <w:rsid w:val="00FC2189"/>
    <w:rPr>
      <w:rFonts w:ascii="Arial" w:hAnsi="Arial" w:cs="Arial"/>
      <w:b/>
      <w:bCs/>
      <w:color w:val="3F3F3F"/>
      <w:sz w:val="23"/>
      <w:szCs w:val="23"/>
    </w:rPr>
  </w:style>
  <w:style w:type="paragraph" w:customStyle="1" w:styleId="textoarticulo1">
    <w:name w:val="texto_articulo1"/>
    <w:basedOn w:val="Normal"/>
    <w:uiPriority w:val="99"/>
    <w:rsid w:val="00FC2189"/>
    <w:pPr>
      <w:spacing w:after="360" w:line="312" w:lineRule="atLeast"/>
    </w:pPr>
    <w:rPr>
      <w:rFonts w:ascii="Arial" w:hAnsi="Arial" w:cs="Arial"/>
      <w:color w:val="3F3F3F"/>
      <w:sz w:val="20"/>
      <w:szCs w:val="20"/>
      <w:lang w:eastAsia="es-CO"/>
    </w:rPr>
  </w:style>
  <w:style w:type="character" w:customStyle="1" w:styleId="txt121">
    <w:name w:val="txt121"/>
    <w:basedOn w:val="Fuentedeprrafopredeter"/>
    <w:uiPriority w:val="99"/>
    <w:rsid w:val="003F3D39"/>
    <w:rPr>
      <w:rFonts w:cs="Times New Roman"/>
      <w:color w:val="AF3B20"/>
      <w:u w:val="none"/>
      <w:effect w:val="none"/>
    </w:rPr>
  </w:style>
  <w:style w:type="paragraph" w:customStyle="1" w:styleId="fechaarticulo">
    <w:name w:val="fecha_articulo"/>
    <w:basedOn w:val="Normal"/>
    <w:uiPriority w:val="99"/>
    <w:rsid w:val="00A43BEE"/>
    <w:pPr>
      <w:spacing w:before="100" w:beforeAutospacing="1" w:after="100" w:afterAutospacing="1"/>
    </w:pPr>
    <w:rPr>
      <w:lang w:eastAsia="es-CO"/>
    </w:rPr>
  </w:style>
  <w:style w:type="paragraph" w:customStyle="1" w:styleId="autorarticulo">
    <w:name w:val="autorarticulo"/>
    <w:basedOn w:val="Normal"/>
    <w:uiPriority w:val="99"/>
    <w:rsid w:val="00A43BEE"/>
    <w:pPr>
      <w:spacing w:before="100" w:beforeAutospacing="1" w:after="100" w:afterAutospacing="1"/>
    </w:pPr>
    <w:rPr>
      <w:lang w:eastAsia="es-CO"/>
    </w:rPr>
  </w:style>
  <w:style w:type="character" w:customStyle="1" w:styleId="autor">
    <w:name w:val="autor"/>
    <w:basedOn w:val="Fuentedeprrafopredeter"/>
    <w:uiPriority w:val="99"/>
    <w:rsid w:val="001C10E5"/>
    <w:rPr>
      <w:rFonts w:cs="Times New Roman"/>
    </w:rPr>
  </w:style>
  <w:style w:type="character" w:customStyle="1" w:styleId="numvot">
    <w:name w:val="numvot"/>
    <w:basedOn w:val="Fuentedeprrafopredeter"/>
    <w:uiPriority w:val="99"/>
    <w:rsid w:val="001C10E5"/>
    <w:rPr>
      <w:rFonts w:cs="Times New Roman"/>
    </w:rPr>
  </w:style>
  <w:style w:type="character" w:customStyle="1" w:styleId="nucomen">
    <w:name w:val="nucomen"/>
    <w:basedOn w:val="Fuentedeprrafopredeter"/>
    <w:uiPriority w:val="99"/>
    <w:rsid w:val="001C10E5"/>
    <w:rPr>
      <w:rFonts w:cs="Times New Roman"/>
    </w:rPr>
  </w:style>
  <w:style w:type="paragraph" w:styleId="Textoindependiente">
    <w:name w:val="Body Text"/>
    <w:basedOn w:val="Normal"/>
    <w:link w:val="TextoindependienteCar"/>
    <w:unhideWhenUsed/>
    <w:rsid w:val="00C517EA"/>
    <w:pPr>
      <w:spacing w:after="120"/>
    </w:pPr>
  </w:style>
  <w:style w:type="character" w:customStyle="1" w:styleId="TextoindependienteCar">
    <w:name w:val="Texto independiente Car"/>
    <w:basedOn w:val="Fuentedeprrafopredeter"/>
    <w:link w:val="Textoindependiente"/>
    <w:rsid w:val="00C517EA"/>
    <w:rPr>
      <w:sz w:val="24"/>
      <w:szCs w:val="24"/>
      <w:lang w:val="es-CO"/>
    </w:rPr>
  </w:style>
  <w:style w:type="table" w:styleId="Sombreadoclaro-nfasis4">
    <w:name w:val="Light Shading Accent 4"/>
    <w:basedOn w:val="Tablanormal"/>
    <w:uiPriority w:val="60"/>
    <w:rsid w:val="0008555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xmsonospacing">
    <w:name w:val="x_msonospacing"/>
    <w:basedOn w:val="Normal"/>
    <w:rsid w:val="00010BB4"/>
    <w:pPr>
      <w:spacing w:before="100" w:beforeAutospacing="1" w:after="100" w:afterAutospacing="1"/>
    </w:pPr>
    <w:rPr>
      <w:rFonts w:ascii="Times" w:hAnsi="Times"/>
      <w:sz w:val="20"/>
      <w:szCs w:val="20"/>
    </w:rPr>
  </w:style>
  <w:style w:type="character" w:customStyle="1" w:styleId="PrrafodelistaCar">
    <w:name w:val="Párrafo de lista Car"/>
    <w:aliases w:val="titulo 3 Car,List Car,Bullets Car,Ha Car,Lista vistosa - Énfasis 11 Car"/>
    <w:basedOn w:val="Fuentedeprrafopredeter"/>
    <w:link w:val="Prrafodelista"/>
    <w:uiPriority w:val="34"/>
    <w:locked/>
    <w:rsid w:val="004F3AFA"/>
    <w:rPr>
      <w:sz w:val="24"/>
      <w:szCs w:val="24"/>
      <w:lang w:val="es-ES_tradnl"/>
    </w:rPr>
  </w:style>
  <w:style w:type="character" w:customStyle="1" w:styleId="Textodemarcadordeposicin">
    <w:name w:val="Texto de marcador de posición"/>
    <w:basedOn w:val="Fuentedeprrafopredeter"/>
    <w:uiPriority w:val="99"/>
    <w:semiHidden/>
    <w:rsid w:val="007452B3"/>
    <w:rPr>
      <w:color w:val="808080"/>
    </w:rPr>
  </w:style>
  <w:style w:type="paragraph" w:customStyle="1" w:styleId="TableParagraph">
    <w:name w:val="Table Paragraph"/>
    <w:basedOn w:val="Normal"/>
    <w:uiPriority w:val="1"/>
    <w:qFormat/>
    <w:rsid w:val="00A13290"/>
    <w:pPr>
      <w:widowControl w:val="0"/>
      <w:autoSpaceDE w:val="0"/>
      <w:autoSpaceDN w:val="0"/>
    </w:pPr>
    <w:rPr>
      <w:rFonts w:ascii="Arial" w:eastAsia="Arial" w:hAnsi="Arial" w:cs="Arial"/>
      <w:sz w:val="22"/>
      <w:szCs w:val="22"/>
      <w:lang w:val="es-ES" w:bidi="es-ES"/>
    </w:rPr>
  </w:style>
  <w:style w:type="paragraph" w:styleId="Sangradetextonormal">
    <w:name w:val="Body Text Indent"/>
    <w:basedOn w:val="Normal"/>
    <w:link w:val="SangradetextonormalCar"/>
    <w:rsid w:val="00BA2DD8"/>
    <w:pPr>
      <w:spacing w:after="120"/>
      <w:ind w:left="283"/>
    </w:pPr>
    <w:rPr>
      <w:lang w:val="es-ES"/>
    </w:rPr>
  </w:style>
  <w:style w:type="character" w:customStyle="1" w:styleId="SangradetextonormalCar">
    <w:name w:val="Sangría de texto normal Car"/>
    <w:basedOn w:val="Fuentedeprrafopredeter"/>
    <w:link w:val="Sangradetextonormal"/>
    <w:rsid w:val="00BA2D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518">
      <w:bodyDiv w:val="1"/>
      <w:marLeft w:val="0"/>
      <w:marRight w:val="0"/>
      <w:marTop w:val="0"/>
      <w:marBottom w:val="0"/>
      <w:divBdr>
        <w:top w:val="none" w:sz="0" w:space="0" w:color="auto"/>
        <w:left w:val="none" w:sz="0" w:space="0" w:color="auto"/>
        <w:bottom w:val="none" w:sz="0" w:space="0" w:color="auto"/>
        <w:right w:val="none" w:sz="0" w:space="0" w:color="auto"/>
      </w:divBdr>
    </w:div>
    <w:div w:id="20015331">
      <w:bodyDiv w:val="1"/>
      <w:marLeft w:val="0"/>
      <w:marRight w:val="0"/>
      <w:marTop w:val="0"/>
      <w:marBottom w:val="0"/>
      <w:divBdr>
        <w:top w:val="none" w:sz="0" w:space="0" w:color="auto"/>
        <w:left w:val="none" w:sz="0" w:space="0" w:color="auto"/>
        <w:bottom w:val="none" w:sz="0" w:space="0" w:color="auto"/>
        <w:right w:val="none" w:sz="0" w:space="0" w:color="auto"/>
      </w:divBdr>
    </w:div>
    <w:div w:id="37361866">
      <w:bodyDiv w:val="1"/>
      <w:marLeft w:val="0"/>
      <w:marRight w:val="0"/>
      <w:marTop w:val="0"/>
      <w:marBottom w:val="0"/>
      <w:divBdr>
        <w:top w:val="none" w:sz="0" w:space="0" w:color="auto"/>
        <w:left w:val="none" w:sz="0" w:space="0" w:color="auto"/>
        <w:bottom w:val="none" w:sz="0" w:space="0" w:color="auto"/>
        <w:right w:val="none" w:sz="0" w:space="0" w:color="auto"/>
      </w:divBdr>
      <w:divsChild>
        <w:div w:id="386952229">
          <w:marLeft w:val="547"/>
          <w:marRight w:val="0"/>
          <w:marTop w:val="0"/>
          <w:marBottom w:val="0"/>
          <w:divBdr>
            <w:top w:val="none" w:sz="0" w:space="0" w:color="auto"/>
            <w:left w:val="none" w:sz="0" w:space="0" w:color="auto"/>
            <w:bottom w:val="none" w:sz="0" w:space="0" w:color="auto"/>
            <w:right w:val="none" w:sz="0" w:space="0" w:color="auto"/>
          </w:divBdr>
        </w:div>
      </w:divsChild>
    </w:div>
    <w:div w:id="38869736">
      <w:bodyDiv w:val="1"/>
      <w:marLeft w:val="0"/>
      <w:marRight w:val="0"/>
      <w:marTop w:val="0"/>
      <w:marBottom w:val="0"/>
      <w:divBdr>
        <w:top w:val="none" w:sz="0" w:space="0" w:color="auto"/>
        <w:left w:val="none" w:sz="0" w:space="0" w:color="auto"/>
        <w:bottom w:val="none" w:sz="0" w:space="0" w:color="auto"/>
        <w:right w:val="none" w:sz="0" w:space="0" w:color="auto"/>
      </w:divBdr>
    </w:div>
    <w:div w:id="40250445">
      <w:bodyDiv w:val="1"/>
      <w:marLeft w:val="0"/>
      <w:marRight w:val="0"/>
      <w:marTop w:val="0"/>
      <w:marBottom w:val="0"/>
      <w:divBdr>
        <w:top w:val="none" w:sz="0" w:space="0" w:color="auto"/>
        <w:left w:val="none" w:sz="0" w:space="0" w:color="auto"/>
        <w:bottom w:val="none" w:sz="0" w:space="0" w:color="auto"/>
        <w:right w:val="none" w:sz="0" w:space="0" w:color="auto"/>
      </w:divBdr>
    </w:div>
    <w:div w:id="46537850">
      <w:bodyDiv w:val="1"/>
      <w:marLeft w:val="0"/>
      <w:marRight w:val="0"/>
      <w:marTop w:val="0"/>
      <w:marBottom w:val="0"/>
      <w:divBdr>
        <w:top w:val="none" w:sz="0" w:space="0" w:color="auto"/>
        <w:left w:val="none" w:sz="0" w:space="0" w:color="auto"/>
        <w:bottom w:val="none" w:sz="0" w:space="0" w:color="auto"/>
        <w:right w:val="none" w:sz="0" w:space="0" w:color="auto"/>
      </w:divBdr>
    </w:div>
    <w:div w:id="51394731">
      <w:bodyDiv w:val="1"/>
      <w:marLeft w:val="0"/>
      <w:marRight w:val="0"/>
      <w:marTop w:val="0"/>
      <w:marBottom w:val="0"/>
      <w:divBdr>
        <w:top w:val="none" w:sz="0" w:space="0" w:color="auto"/>
        <w:left w:val="none" w:sz="0" w:space="0" w:color="auto"/>
        <w:bottom w:val="none" w:sz="0" w:space="0" w:color="auto"/>
        <w:right w:val="none" w:sz="0" w:space="0" w:color="auto"/>
      </w:divBdr>
    </w:div>
    <w:div w:id="66150414">
      <w:bodyDiv w:val="1"/>
      <w:marLeft w:val="0"/>
      <w:marRight w:val="0"/>
      <w:marTop w:val="0"/>
      <w:marBottom w:val="0"/>
      <w:divBdr>
        <w:top w:val="none" w:sz="0" w:space="0" w:color="auto"/>
        <w:left w:val="none" w:sz="0" w:space="0" w:color="auto"/>
        <w:bottom w:val="none" w:sz="0" w:space="0" w:color="auto"/>
        <w:right w:val="none" w:sz="0" w:space="0" w:color="auto"/>
      </w:divBdr>
    </w:div>
    <w:div w:id="79496950">
      <w:bodyDiv w:val="1"/>
      <w:marLeft w:val="0"/>
      <w:marRight w:val="0"/>
      <w:marTop w:val="0"/>
      <w:marBottom w:val="0"/>
      <w:divBdr>
        <w:top w:val="none" w:sz="0" w:space="0" w:color="auto"/>
        <w:left w:val="none" w:sz="0" w:space="0" w:color="auto"/>
        <w:bottom w:val="none" w:sz="0" w:space="0" w:color="auto"/>
        <w:right w:val="none" w:sz="0" w:space="0" w:color="auto"/>
      </w:divBdr>
      <w:divsChild>
        <w:div w:id="2004581348">
          <w:marLeft w:val="0"/>
          <w:marRight w:val="0"/>
          <w:marTop w:val="0"/>
          <w:marBottom w:val="0"/>
          <w:divBdr>
            <w:top w:val="none" w:sz="0" w:space="0" w:color="auto"/>
            <w:left w:val="none" w:sz="0" w:space="0" w:color="auto"/>
            <w:bottom w:val="none" w:sz="0" w:space="0" w:color="auto"/>
            <w:right w:val="none" w:sz="0" w:space="0" w:color="auto"/>
          </w:divBdr>
          <w:divsChild>
            <w:div w:id="926109604">
              <w:marLeft w:val="0"/>
              <w:marRight w:val="0"/>
              <w:marTop w:val="0"/>
              <w:marBottom w:val="0"/>
              <w:divBdr>
                <w:top w:val="none" w:sz="0" w:space="0" w:color="auto"/>
                <w:left w:val="none" w:sz="0" w:space="0" w:color="auto"/>
                <w:bottom w:val="none" w:sz="0" w:space="0" w:color="auto"/>
                <w:right w:val="none" w:sz="0" w:space="0" w:color="auto"/>
              </w:divBdr>
              <w:divsChild>
                <w:div w:id="1374311825">
                  <w:marLeft w:val="150"/>
                  <w:marRight w:val="150"/>
                  <w:marTop w:val="0"/>
                  <w:marBottom w:val="150"/>
                  <w:divBdr>
                    <w:top w:val="none" w:sz="0" w:space="0" w:color="auto"/>
                    <w:left w:val="none" w:sz="0" w:space="0" w:color="auto"/>
                    <w:bottom w:val="none" w:sz="0" w:space="0" w:color="auto"/>
                    <w:right w:val="none" w:sz="0" w:space="0" w:color="auto"/>
                  </w:divBdr>
                  <w:divsChild>
                    <w:div w:id="2080128146">
                      <w:marLeft w:val="0"/>
                      <w:marRight w:val="0"/>
                      <w:marTop w:val="0"/>
                      <w:marBottom w:val="150"/>
                      <w:divBdr>
                        <w:top w:val="none" w:sz="0" w:space="0" w:color="auto"/>
                        <w:left w:val="none" w:sz="0" w:space="0" w:color="auto"/>
                        <w:bottom w:val="none" w:sz="0" w:space="0" w:color="auto"/>
                        <w:right w:val="none" w:sz="0" w:space="0" w:color="auto"/>
                      </w:divBdr>
                      <w:divsChild>
                        <w:div w:id="1645116855">
                          <w:marLeft w:val="0"/>
                          <w:marRight w:val="0"/>
                          <w:marTop w:val="0"/>
                          <w:marBottom w:val="0"/>
                          <w:divBdr>
                            <w:top w:val="none" w:sz="0" w:space="0" w:color="auto"/>
                            <w:left w:val="none" w:sz="0" w:space="0" w:color="auto"/>
                            <w:bottom w:val="none" w:sz="0" w:space="0" w:color="auto"/>
                            <w:right w:val="none" w:sz="0" w:space="0" w:color="auto"/>
                          </w:divBdr>
                          <w:divsChild>
                            <w:div w:id="1534686939">
                              <w:marLeft w:val="0"/>
                              <w:marRight w:val="0"/>
                              <w:marTop w:val="0"/>
                              <w:marBottom w:val="0"/>
                              <w:divBdr>
                                <w:top w:val="none" w:sz="0" w:space="0" w:color="auto"/>
                                <w:left w:val="none" w:sz="0" w:space="0" w:color="auto"/>
                                <w:bottom w:val="none" w:sz="0" w:space="0" w:color="auto"/>
                                <w:right w:val="none" w:sz="0" w:space="0" w:color="auto"/>
                              </w:divBdr>
                              <w:divsChild>
                                <w:div w:id="2004697218">
                                  <w:marLeft w:val="150"/>
                                  <w:marRight w:val="150"/>
                                  <w:marTop w:val="0"/>
                                  <w:marBottom w:val="150"/>
                                  <w:divBdr>
                                    <w:top w:val="none" w:sz="0" w:space="0" w:color="auto"/>
                                    <w:left w:val="none" w:sz="0" w:space="0" w:color="auto"/>
                                    <w:bottom w:val="none" w:sz="0" w:space="0" w:color="auto"/>
                                    <w:right w:val="none" w:sz="0" w:space="0" w:color="auto"/>
                                  </w:divBdr>
                                  <w:divsChild>
                                    <w:div w:id="1372068318">
                                      <w:marLeft w:val="0"/>
                                      <w:marRight w:val="0"/>
                                      <w:marTop w:val="0"/>
                                      <w:marBottom w:val="225"/>
                                      <w:divBdr>
                                        <w:top w:val="none" w:sz="0" w:space="0" w:color="auto"/>
                                        <w:left w:val="none" w:sz="0" w:space="0" w:color="auto"/>
                                        <w:bottom w:val="none" w:sz="0" w:space="0" w:color="auto"/>
                                        <w:right w:val="none" w:sz="0" w:space="0" w:color="auto"/>
                                      </w:divBdr>
                                      <w:divsChild>
                                        <w:div w:id="397098834">
                                          <w:marLeft w:val="0"/>
                                          <w:marRight w:val="0"/>
                                          <w:marTop w:val="0"/>
                                          <w:marBottom w:val="0"/>
                                          <w:divBdr>
                                            <w:top w:val="none" w:sz="0" w:space="0" w:color="auto"/>
                                            <w:left w:val="none" w:sz="0" w:space="0" w:color="auto"/>
                                            <w:bottom w:val="none" w:sz="0" w:space="0" w:color="auto"/>
                                            <w:right w:val="none" w:sz="0" w:space="0" w:color="auto"/>
                                          </w:divBdr>
                                          <w:divsChild>
                                            <w:div w:id="1342856656">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218336">
      <w:bodyDiv w:val="1"/>
      <w:marLeft w:val="0"/>
      <w:marRight w:val="0"/>
      <w:marTop w:val="0"/>
      <w:marBottom w:val="0"/>
      <w:divBdr>
        <w:top w:val="none" w:sz="0" w:space="0" w:color="auto"/>
        <w:left w:val="none" w:sz="0" w:space="0" w:color="auto"/>
        <w:bottom w:val="none" w:sz="0" w:space="0" w:color="auto"/>
        <w:right w:val="none" w:sz="0" w:space="0" w:color="auto"/>
      </w:divBdr>
    </w:div>
    <w:div w:id="95561606">
      <w:bodyDiv w:val="1"/>
      <w:marLeft w:val="0"/>
      <w:marRight w:val="0"/>
      <w:marTop w:val="0"/>
      <w:marBottom w:val="0"/>
      <w:divBdr>
        <w:top w:val="none" w:sz="0" w:space="0" w:color="auto"/>
        <w:left w:val="none" w:sz="0" w:space="0" w:color="auto"/>
        <w:bottom w:val="none" w:sz="0" w:space="0" w:color="auto"/>
        <w:right w:val="none" w:sz="0" w:space="0" w:color="auto"/>
      </w:divBdr>
    </w:div>
    <w:div w:id="106047259">
      <w:bodyDiv w:val="1"/>
      <w:marLeft w:val="0"/>
      <w:marRight w:val="0"/>
      <w:marTop w:val="0"/>
      <w:marBottom w:val="0"/>
      <w:divBdr>
        <w:top w:val="none" w:sz="0" w:space="0" w:color="auto"/>
        <w:left w:val="none" w:sz="0" w:space="0" w:color="auto"/>
        <w:bottom w:val="none" w:sz="0" w:space="0" w:color="auto"/>
        <w:right w:val="none" w:sz="0" w:space="0" w:color="auto"/>
      </w:divBdr>
    </w:div>
    <w:div w:id="125053014">
      <w:bodyDiv w:val="1"/>
      <w:marLeft w:val="0"/>
      <w:marRight w:val="0"/>
      <w:marTop w:val="0"/>
      <w:marBottom w:val="0"/>
      <w:divBdr>
        <w:top w:val="none" w:sz="0" w:space="0" w:color="auto"/>
        <w:left w:val="none" w:sz="0" w:space="0" w:color="auto"/>
        <w:bottom w:val="none" w:sz="0" w:space="0" w:color="auto"/>
        <w:right w:val="none" w:sz="0" w:space="0" w:color="auto"/>
      </w:divBdr>
      <w:divsChild>
        <w:div w:id="2007589371">
          <w:marLeft w:val="547"/>
          <w:marRight w:val="0"/>
          <w:marTop w:val="0"/>
          <w:marBottom w:val="0"/>
          <w:divBdr>
            <w:top w:val="none" w:sz="0" w:space="0" w:color="auto"/>
            <w:left w:val="none" w:sz="0" w:space="0" w:color="auto"/>
            <w:bottom w:val="none" w:sz="0" w:space="0" w:color="auto"/>
            <w:right w:val="none" w:sz="0" w:space="0" w:color="auto"/>
          </w:divBdr>
        </w:div>
      </w:divsChild>
    </w:div>
    <w:div w:id="125633796">
      <w:bodyDiv w:val="1"/>
      <w:marLeft w:val="0"/>
      <w:marRight w:val="0"/>
      <w:marTop w:val="0"/>
      <w:marBottom w:val="0"/>
      <w:divBdr>
        <w:top w:val="none" w:sz="0" w:space="0" w:color="auto"/>
        <w:left w:val="none" w:sz="0" w:space="0" w:color="auto"/>
        <w:bottom w:val="none" w:sz="0" w:space="0" w:color="auto"/>
        <w:right w:val="none" w:sz="0" w:space="0" w:color="auto"/>
      </w:divBdr>
    </w:div>
    <w:div w:id="130296562">
      <w:bodyDiv w:val="1"/>
      <w:marLeft w:val="0"/>
      <w:marRight w:val="0"/>
      <w:marTop w:val="0"/>
      <w:marBottom w:val="0"/>
      <w:divBdr>
        <w:top w:val="none" w:sz="0" w:space="0" w:color="auto"/>
        <w:left w:val="none" w:sz="0" w:space="0" w:color="auto"/>
        <w:bottom w:val="none" w:sz="0" w:space="0" w:color="auto"/>
        <w:right w:val="none" w:sz="0" w:space="0" w:color="auto"/>
      </w:divBdr>
    </w:div>
    <w:div w:id="141896724">
      <w:bodyDiv w:val="1"/>
      <w:marLeft w:val="0"/>
      <w:marRight w:val="0"/>
      <w:marTop w:val="0"/>
      <w:marBottom w:val="0"/>
      <w:divBdr>
        <w:top w:val="none" w:sz="0" w:space="0" w:color="auto"/>
        <w:left w:val="none" w:sz="0" w:space="0" w:color="auto"/>
        <w:bottom w:val="none" w:sz="0" w:space="0" w:color="auto"/>
        <w:right w:val="none" w:sz="0" w:space="0" w:color="auto"/>
      </w:divBdr>
    </w:div>
    <w:div w:id="157813404">
      <w:bodyDiv w:val="1"/>
      <w:marLeft w:val="0"/>
      <w:marRight w:val="0"/>
      <w:marTop w:val="0"/>
      <w:marBottom w:val="0"/>
      <w:divBdr>
        <w:top w:val="none" w:sz="0" w:space="0" w:color="auto"/>
        <w:left w:val="none" w:sz="0" w:space="0" w:color="auto"/>
        <w:bottom w:val="none" w:sz="0" w:space="0" w:color="auto"/>
        <w:right w:val="none" w:sz="0" w:space="0" w:color="auto"/>
      </w:divBdr>
    </w:div>
    <w:div w:id="162865861">
      <w:bodyDiv w:val="1"/>
      <w:marLeft w:val="0"/>
      <w:marRight w:val="0"/>
      <w:marTop w:val="0"/>
      <w:marBottom w:val="0"/>
      <w:divBdr>
        <w:top w:val="none" w:sz="0" w:space="0" w:color="auto"/>
        <w:left w:val="none" w:sz="0" w:space="0" w:color="auto"/>
        <w:bottom w:val="none" w:sz="0" w:space="0" w:color="auto"/>
        <w:right w:val="none" w:sz="0" w:space="0" w:color="auto"/>
      </w:divBdr>
    </w:div>
    <w:div w:id="170531492">
      <w:bodyDiv w:val="1"/>
      <w:marLeft w:val="0"/>
      <w:marRight w:val="0"/>
      <w:marTop w:val="0"/>
      <w:marBottom w:val="0"/>
      <w:divBdr>
        <w:top w:val="none" w:sz="0" w:space="0" w:color="auto"/>
        <w:left w:val="none" w:sz="0" w:space="0" w:color="auto"/>
        <w:bottom w:val="none" w:sz="0" w:space="0" w:color="auto"/>
        <w:right w:val="none" w:sz="0" w:space="0" w:color="auto"/>
      </w:divBdr>
      <w:divsChild>
        <w:div w:id="1900052412">
          <w:marLeft w:val="547"/>
          <w:marRight w:val="0"/>
          <w:marTop w:val="134"/>
          <w:marBottom w:val="0"/>
          <w:divBdr>
            <w:top w:val="none" w:sz="0" w:space="0" w:color="auto"/>
            <w:left w:val="none" w:sz="0" w:space="0" w:color="auto"/>
            <w:bottom w:val="none" w:sz="0" w:space="0" w:color="auto"/>
            <w:right w:val="none" w:sz="0" w:space="0" w:color="auto"/>
          </w:divBdr>
        </w:div>
        <w:div w:id="2076585854">
          <w:marLeft w:val="547"/>
          <w:marRight w:val="0"/>
          <w:marTop w:val="134"/>
          <w:marBottom w:val="0"/>
          <w:divBdr>
            <w:top w:val="none" w:sz="0" w:space="0" w:color="auto"/>
            <w:left w:val="none" w:sz="0" w:space="0" w:color="auto"/>
            <w:bottom w:val="none" w:sz="0" w:space="0" w:color="auto"/>
            <w:right w:val="none" w:sz="0" w:space="0" w:color="auto"/>
          </w:divBdr>
        </w:div>
        <w:div w:id="1521705250">
          <w:marLeft w:val="547"/>
          <w:marRight w:val="0"/>
          <w:marTop w:val="134"/>
          <w:marBottom w:val="0"/>
          <w:divBdr>
            <w:top w:val="none" w:sz="0" w:space="0" w:color="auto"/>
            <w:left w:val="none" w:sz="0" w:space="0" w:color="auto"/>
            <w:bottom w:val="none" w:sz="0" w:space="0" w:color="auto"/>
            <w:right w:val="none" w:sz="0" w:space="0" w:color="auto"/>
          </w:divBdr>
        </w:div>
      </w:divsChild>
    </w:div>
    <w:div w:id="172301034">
      <w:bodyDiv w:val="1"/>
      <w:marLeft w:val="0"/>
      <w:marRight w:val="0"/>
      <w:marTop w:val="0"/>
      <w:marBottom w:val="0"/>
      <w:divBdr>
        <w:top w:val="none" w:sz="0" w:space="0" w:color="auto"/>
        <w:left w:val="none" w:sz="0" w:space="0" w:color="auto"/>
        <w:bottom w:val="none" w:sz="0" w:space="0" w:color="auto"/>
        <w:right w:val="none" w:sz="0" w:space="0" w:color="auto"/>
      </w:divBdr>
    </w:div>
    <w:div w:id="213197866">
      <w:bodyDiv w:val="1"/>
      <w:marLeft w:val="0"/>
      <w:marRight w:val="0"/>
      <w:marTop w:val="0"/>
      <w:marBottom w:val="0"/>
      <w:divBdr>
        <w:top w:val="none" w:sz="0" w:space="0" w:color="auto"/>
        <w:left w:val="none" w:sz="0" w:space="0" w:color="auto"/>
        <w:bottom w:val="none" w:sz="0" w:space="0" w:color="auto"/>
        <w:right w:val="none" w:sz="0" w:space="0" w:color="auto"/>
      </w:divBdr>
    </w:div>
    <w:div w:id="231737667">
      <w:bodyDiv w:val="1"/>
      <w:marLeft w:val="0"/>
      <w:marRight w:val="0"/>
      <w:marTop w:val="0"/>
      <w:marBottom w:val="0"/>
      <w:divBdr>
        <w:top w:val="none" w:sz="0" w:space="0" w:color="auto"/>
        <w:left w:val="none" w:sz="0" w:space="0" w:color="auto"/>
        <w:bottom w:val="none" w:sz="0" w:space="0" w:color="auto"/>
        <w:right w:val="none" w:sz="0" w:space="0" w:color="auto"/>
      </w:divBdr>
      <w:divsChild>
        <w:div w:id="1998805437">
          <w:marLeft w:val="446"/>
          <w:marRight w:val="0"/>
          <w:marTop w:val="0"/>
          <w:marBottom w:val="0"/>
          <w:divBdr>
            <w:top w:val="none" w:sz="0" w:space="0" w:color="auto"/>
            <w:left w:val="none" w:sz="0" w:space="0" w:color="auto"/>
            <w:bottom w:val="none" w:sz="0" w:space="0" w:color="auto"/>
            <w:right w:val="none" w:sz="0" w:space="0" w:color="auto"/>
          </w:divBdr>
        </w:div>
        <w:div w:id="84569586">
          <w:marLeft w:val="446"/>
          <w:marRight w:val="0"/>
          <w:marTop w:val="0"/>
          <w:marBottom w:val="0"/>
          <w:divBdr>
            <w:top w:val="none" w:sz="0" w:space="0" w:color="auto"/>
            <w:left w:val="none" w:sz="0" w:space="0" w:color="auto"/>
            <w:bottom w:val="none" w:sz="0" w:space="0" w:color="auto"/>
            <w:right w:val="none" w:sz="0" w:space="0" w:color="auto"/>
          </w:divBdr>
        </w:div>
        <w:div w:id="2004430591">
          <w:marLeft w:val="446"/>
          <w:marRight w:val="0"/>
          <w:marTop w:val="0"/>
          <w:marBottom w:val="0"/>
          <w:divBdr>
            <w:top w:val="none" w:sz="0" w:space="0" w:color="auto"/>
            <w:left w:val="none" w:sz="0" w:space="0" w:color="auto"/>
            <w:bottom w:val="none" w:sz="0" w:space="0" w:color="auto"/>
            <w:right w:val="none" w:sz="0" w:space="0" w:color="auto"/>
          </w:divBdr>
        </w:div>
      </w:divsChild>
    </w:div>
    <w:div w:id="241642381">
      <w:bodyDiv w:val="1"/>
      <w:marLeft w:val="0"/>
      <w:marRight w:val="0"/>
      <w:marTop w:val="0"/>
      <w:marBottom w:val="0"/>
      <w:divBdr>
        <w:top w:val="none" w:sz="0" w:space="0" w:color="auto"/>
        <w:left w:val="none" w:sz="0" w:space="0" w:color="auto"/>
        <w:bottom w:val="none" w:sz="0" w:space="0" w:color="auto"/>
        <w:right w:val="none" w:sz="0" w:space="0" w:color="auto"/>
      </w:divBdr>
    </w:div>
    <w:div w:id="248005093">
      <w:bodyDiv w:val="1"/>
      <w:marLeft w:val="0"/>
      <w:marRight w:val="0"/>
      <w:marTop w:val="0"/>
      <w:marBottom w:val="0"/>
      <w:divBdr>
        <w:top w:val="none" w:sz="0" w:space="0" w:color="auto"/>
        <w:left w:val="none" w:sz="0" w:space="0" w:color="auto"/>
        <w:bottom w:val="none" w:sz="0" w:space="0" w:color="auto"/>
        <w:right w:val="none" w:sz="0" w:space="0" w:color="auto"/>
      </w:divBdr>
    </w:div>
    <w:div w:id="274405018">
      <w:bodyDiv w:val="1"/>
      <w:marLeft w:val="0"/>
      <w:marRight w:val="0"/>
      <w:marTop w:val="0"/>
      <w:marBottom w:val="0"/>
      <w:divBdr>
        <w:top w:val="none" w:sz="0" w:space="0" w:color="auto"/>
        <w:left w:val="none" w:sz="0" w:space="0" w:color="auto"/>
        <w:bottom w:val="none" w:sz="0" w:space="0" w:color="auto"/>
        <w:right w:val="none" w:sz="0" w:space="0" w:color="auto"/>
      </w:divBdr>
    </w:div>
    <w:div w:id="284508341">
      <w:bodyDiv w:val="1"/>
      <w:marLeft w:val="0"/>
      <w:marRight w:val="0"/>
      <w:marTop w:val="0"/>
      <w:marBottom w:val="0"/>
      <w:divBdr>
        <w:top w:val="none" w:sz="0" w:space="0" w:color="auto"/>
        <w:left w:val="none" w:sz="0" w:space="0" w:color="auto"/>
        <w:bottom w:val="none" w:sz="0" w:space="0" w:color="auto"/>
        <w:right w:val="none" w:sz="0" w:space="0" w:color="auto"/>
      </w:divBdr>
    </w:div>
    <w:div w:id="286544729">
      <w:bodyDiv w:val="1"/>
      <w:marLeft w:val="0"/>
      <w:marRight w:val="0"/>
      <w:marTop w:val="0"/>
      <w:marBottom w:val="0"/>
      <w:divBdr>
        <w:top w:val="none" w:sz="0" w:space="0" w:color="auto"/>
        <w:left w:val="none" w:sz="0" w:space="0" w:color="auto"/>
        <w:bottom w:val="none" w:sz="0" w:space="0" w:color="auto"/>
        <w:right w:val="none" w:sz="0" w:space="0" w:color="auto"/>
      </w:divBdr>
    </w:div>
    <w:div w:id="303581621">
      <w:bodyDiv w:val="1"/>
      <w:marLeft w:val="0"/>
      <w:marRight w:val="0"/>
      <w:marTop w:val="0"/>
      <w:marBottom w:val="0"/>
      <w:divBdr>
        <w:top w:val="none" w:sz="0" w:space="0" w:color="auto"/>
        <w:left w:val="none" w:sz="0" w:space="0" w:color="auto"/>
        <w:bottom w:val="none" w:sz="0" w:space="0" w:color="auto"/>
        <w:right w:val="none" w:sz="0" w:space="0" w:color="auto"/>
      </w:divBdr>
    </w:div>
    <w:div w:id="327756178">
      <w:bodyDiv w:val="1"/>
      <w:marLeft w:val="0"/>
      <w:marRight w:val="0"/>
      <w:marTop w:val="0"/>
      <w:marBottom w:val="0"/>
      <w:divBdr>
        <w:top w:val="none" w:sz="0" w:space="0" w:color="auto"/>
        <w:left w:val="none" w:sz="0" w:space="0" w:color="auto"/>
        <w:bottom w:val="none" w:sz="0" w:space="0" w:color="auto"/>
        <w:right w:val="none" w:sz="0" w:space="0" w:color="auto"/>
      </w:divBdr>
    </w:div>
    <w:div w:id="330067260">
      <w:bodyDiv w:val="1"/>
      <w:marLeft w:val="0"/>
      <w:marRight w:val="0"/>
      <w:marTop w:val="0"/>
      <w:marBottom w:val="0"/>
      <w:divBdr>
        <w:top w:val="none" w:sz="0" w:space="0" w:color="auto"/>
        <w:left w:val="none" w:sz="0" w:space="0" w:color="auto"/>
        <w:bottom w:val="none" w:sz="0" w:space="0" w:color="auto"/>
        <w:right w:val="none" w:sz="0" w:space="0" w:color="auto"/>
      </w:divBdr>
    </w:div>
    <w:div w:id="330107908">
      <w:bodyDiv w:val="1"/>
      <w:marLeft w:val="0"/>
      <w:marRight w:val="0"/>
      <w:marTop w:val="0"/>
      <w:marBottom w:val="0"/>
      <w:divBdr>
        <w:top w:val="none" w:sz="0" w:space="0" w:color="auto"/>
        <w:left w:val="none" w:sz="0" w:space="0" w:color="auto"/>
        <w:bottom w:val="none" w:sz="0" w:space="0" w:color="auto"/>
        <w:right w:val="none" w:sz="0" w:space="0" w:color="auto"/>
      </w:divBdr>
    </w:div>
    <w:div w:id="339084750">
      <w:bodyDiv w:val="1"/>
      <w:marLeft w:val="0"/>
      <w:marRight w:val="0"/>
      <w:marTop w:val="0"/>
      <w:marBottom w:val="0"/>
      <w:divBdr>
        <w:top w:val="none" w:sz="0" w:space="0" w:color="auto"/>
        <w:left w:val="none" w:sz="0" w:space="0" w:color="auto"/>
        <w:bottom w:val="none" w:sz="0" w:space="0" w:color="auto"/>
        <w:right w:val="none" w:sz="0" w:space="0" w:color="auto"/>
      </w:divBdr>
    </w:div>
    <w:div w:id="339817547">
      <w:bodyDiv w:val="1"/>
      <w:marLeft w:val="0"/>
      <w:marRight w:val="0"/>
      <w:marTop w:val="0"/>
      <w:marBottom w:val="0"/>
      <w:divBdr>
        <w:top w:val="none" w:sz="0" w:space="0" w:color="auto"/>
        <w:left w:val="none" w:sz="0" w:space="0" w:color="auto"/>
        <w:bottom w:val="none" w:sz="0" w:space="0" w:color="auto"/>
        <w:right w:val="none" w:sz="0" w:space="0" w:color="auto"/>
      </w:divBdr>
    </w:div>
    <w:div w:id="344673226">
      <w:bodyDiv w:val="1"/>
      <w:marLeft w:val="0"/>
      <w:marRight w:val="0"/>
      <w:marTop w:val="0"/>
      <w:marBottom w:val="0"/>
      <w:divBdr>
        <w:top w:val="none" w:sz="0" w:space="0" w:color="auto"/>
        <w:left w:val="none" w:sz="0" w:space="0" w:color="auto"/>
        <w:bottom w:val="none" w:sz="0" w:space="0" w:color="auto"/>
        <w:right w:val="none" w:sz="0" w:space="0" w:color="auto"/>
      </w:divBdr>
    </w:div>
    <w:div w:id="374886883">
      <w:bodyDiv w:val="1"/>
      <w:marLeft w:val="0"/>
      <w:marRight w:val="0"/>
      <w:marTop w:val="0"/>
      <w:marBottom w:val="0"/>
      <w:divBdr>
        <w:top w:val="none" w:sz="0" w:space="0" w:color="auto"/>
        <w:left w:val="none" w:sz="0" w:space="0" w:color="auto"/>
        <w:bottom w:val="none" w:sz="0" w:space="0" w:color="auto"/>
        <w:right w:val="none" w:sz="0" w:space="0" w:color="auto"/>
      </w:divBdr>
    </w:div>
    <w:div w:id="394282581">
      <w:bodyDiv w:val="1"/>
      <w:marLeft w:val="0"/>
      <w:marRight w:val="0"/>
      <w:marTop w:val="0"/>
      <w:marBottom w:val="0"/>
      <w:divBdr>
        <w:top w:val="none" w:sz="0" w:space="0" w:color="auto"/>
        <w:left w:val="none" w:sz="0" w:space="0" w:color="auto"/>
        <w:bottom w:val="none" w:sz="0" w:space="0" w:color="auto"/>
        <w:right w:val="none" w:sz="0" w:space="0" w:color="auto"/>
      </w:divBdr>
    </w:div>
    <w:div w:id="397630496">
      <w:bodyDiv w:val="1"/>
      <w:marLeft w:val="0"/>
      <w:marRight w:val="0"/>
      <w:marTop w:val="0"/>
      <w:marBottom w:val="0"/>
      <w:divBdr>
        <w:top w:val="none" w:sz="0" w:space="0" w:color="auto"/>
        <w:left w:val="none" w:sz="0" w:space="0" w:color="auto"/>
        <w:bottom w:val="none" w:sz="0" w:space="0" w:color="auto"/>
        <w:right w:val="none" w:sz="0" w:space="0" w:color="auto"/>
      </w:divBdr>
    </w:div>
    <w:div w:id="399906888">
      <w:bodyDiv w:val="1"/>
      <w:marLeft w:val="0"/>
      <w:marRight w:val="0"/>
      <w:marTop w:val="0"/>
      <w:marBottom w:val="0"/>
      <w:divBdr>
        <w:top w:val="none" w:sz="0" w:space="0" w:color="auto"/>
        <w:left w:val="none" w:sz="0" w:space="0" w:color="auto"/>
        <w:bottom w:val="none" w:sz="0" w:space="0" w:color="auto"/>
        <w:right w:val="none" w:sz="0" w:space="0" w:color="auto"/>
      </w:divBdr>
    </w:div>
    <w:div w:id="429280703">
      <w:bodyDiv w:val="1"/>
      <w:marLeft w:val="0"/>
      <w:marRight w:val="0"/>
      <w:marTop w:val="0"/>
      <w:marBottom w:val="0"/>
      <w:divBdr>
        <w:top w:val="none" w:sz="0" w:space="0" w:color="auto"/>
        <w:left w:val="none" w:sz="0" w:space="0" w:color="auto"/>
        <w:bottom w:val="none" w:sz="0" w:space="0" w:color="auto"/>
        <w:right w:val="none" w:sz="0" w:space="0" w:color="auto"/>
      </w:divBdr>
      <w:divsChild>
        <w:div w:id="592780074">
          <w:marLeft w:val="274"/>
          <w:marRight w:val="0"/>
          <w:marTop w:val="0"/>
          <w:marBottom w:val="0"/>
          <w:divBdr>
            <w:top w:val="none" w:sz="0" w:space="0" w:color="auto"/>
            <w:left w:val="none" w:sz="0" w:space="0" w:color="auto"/>
            <w:bottom w:val="none" w:sz="0" w:space="0" w:color="auto"/>
            <w:right w:val="none" w:sz="0" w:space="0" w:color="auto"/>
          </w:divBdr>
        </w:div>
      </w:divsChild>
    </w:div>
    <w:div w:id="434053925">
      <w:bodyDiv w:val="1"/>
      <w:marLeft w:val="0"/>
      <w:marRight w:val="0"/>
      <w:marTop w:val="0"/>
      <w:marBottom w:val="0"/>
      <w:divBdr>
        <w:top w:val="none" w:sz="0" w:space="0" w:color="auto"/>
        <w:left w:val="none" w:sz="0" w:space="0" w:color="auto"/>
        <w:bottom w:val="none" w:sz="0" w:space="0" w:color="auto"/>
        <w:right w:val="none" w:sz="0" w:space="0" w:color="auto"/>
      </w:divBdr>
    </w:div>
    <w:div w:id="448932989">
      <w:bodyDiv w:val="1"/>
      <w:marLeft w:val="0"/>
      <w:marRight w:val="0"/>
      <w:marTop w:val="0"/>
      <w:marBottom w:val="0"/>
      <w:divBdr>
        <w:top w:val="none" w:sz="0" w:space="0" w:color="auto"/>
        <w:left w:val="none" w:sz="0" w:space="0" w:color="auto"/>
        <w:bottom w:val="none" w:sz="0" w:space="0" w:color="auto"/>
        <w:right w:val="none" w:sz="0" w:space="0" w:color="auto"/>
      </w:divBdr>
    </w:div>
    <w:div w:id="451098376">
      <w:bodyDiv w:val="1"/>
      <w:marLeft w:val="0"/>
      <w:marRight w:val="0"/>
      <w:marTop w:val="0"/>
      <w:marBottom w:val="0"/>
      <w:divBdr>
        <w:top w:val="none" w:sz="0" w:space="0" w:color="auto"/>
        <w:left w:val="none" w:sz="0" w:space="0" w:color="auto"/>
        <w:bottom w:val="none" w:sz="0" w:space="0" w:color="auto"/>
        <w:right w:val="none" w:sz="0" w:space="0" w:color="auto"/>
      </w:divBdr>
    </w:div>
    <w:div w:id="457797617">
      <w:bodyDiv w:val="1"/>
      <w:marLeft w:val="0"/>
      <w:marRight w:val="0"/>
      <w:marTop w:val="0"/>
      <w:marBottom w:val="0"/>
      <w:divBdr>
        <w:top w:val="none" w:sz="0" w:space="0" w:color="auto"/>
        <w:left w:val="none" w:sz="0" w:space="0" w:color="auto"/>
        <w:bottom w:val="none" w:sz="0" w:space="0" w:color="auto"/>
        <w:right w:val="none" w:sz="0" w:space="0" w:color="auto"/>
      </w:divBdr>
    </w:div>
    <w:div w:id="458300529">
      <w:bodyDiv w:val="1"/>
      <w:marLeft w:val="0"/>
      <w:marRight w:val="0"/>
      <w:marTop w:val="0"/>
      <w:marBottom w:val="0"/>
      <w:divBdr>
        <w:top w:val="none" w:sz="0" w:space="0" w:color="auto"/>
        <w:left w:val="none" w:sz="0" w:space="0" w:color="auto"/>
        <w:bottom w:val="none" w:sz="0" w:space="0" w:color="auto"/>
        <w:right w:val="none" w:sz="0" w:space="0" w:color="auto"/>
      </w:divBdr>
    </w:div>
    <w:div w:id="497304923">
      <w:bodyDiv w:val="1"/>
      <w:marLeft w:val="0"/>
      <w:marRight w:val="0"/>
      <w:marTop w:val="0"/>
      <w:marBottom w:val="0"/>
      <w:divBdr>
        <w:top w:val="none" w:sz="0" w:space="0" w:color="auto"/>
        <w:left w:val="none" w:sz="0" w:space="0" w:color="auto"/>
        <w:bottom w:val="none" w:sz="0" w:space="0" w:color="auto"/>
        <w:right w:val="none" w:sz="0" w:space="0" w:color="auto"/>
      </w:divBdr>
    </w:div>
    <w:div w:id="538934912">
      <w:bodyDiv w:val="1"/>
      <w:marLeft w:val="0"/>
      <w:marRight w:val="0"/>
      <w:marTop w:val="0"/>
      <w:marBottom w:val="0"/>
      <w:divBdr>
        <w:top w:val="none" w:sz="0" w:space="0" w:color="auto"/>
        <w:left w:val="none" w:sz="0" w:space="0" w:color="auto"/>
        <w:bottom w:val="none" w:sz="0" w:space="0" w:color="auto"/>
        <w:right w:val="none" w:sz="0" w:space="0" w:color="auto"/>
      </w:divBdr>
    </w:div>
    <w:div w:id="558320854">
      <w:bodyDiv w:val="1"/>
      <w:marLeft w:val="0"/>
      <w:marRight w:val="0"/>
      <w:marTop w:val="0"/>
      <w:marBottom w:val="0"/>
      <w:divBdr>
        <w:top w:val="none" w:sz="0" w:space="0" w:color="auto"/>
        <w:left w:val="none" w:sz="0" w:space="0" w:color="auto"/>
        <w:bottom w:val="none" w:sz="0" w:space="0" w:color="auto"/>
        <w:right w:val="none" w:sz="0" w:space="0" w:color="auto"/>
      </w:divBdr>
    </w:div>
    <w:div w:id="559361000">
      <w:bodyDiv w:val="1"/>
      <w:marLeft w:val="0"/>
      <w:marRight w:val="0"/>
      <w:marTop w:val="0"/>
      <w:marBottom w:val="0"/>
      <w:divBdr>
        <w:top w:val="none" w:sz="0" w:space="0" w:color="auto"/>
        <w:left w:val="none" w:sz="0" w:space="0" w:color="auto"/>
        <w:bottom w:val="none" w:sz="0" w:space="0" w:color="auto"/>
        <w:right w:val="none" w:sz="0" w:space="0" w:color="auto"/>
      </w:divBdr>
    </w:div>
    <w:div w:id="575171167">
      <w:bodyDiv w:val="1"/>
      <w:marLeft w:val="0"/>
      <w:marRight w:val="0"/>
      <w:marTop w:val="0"/>
      <w:marBottom w:val="0"/>
      <w:divBdr>
        <w:top w:val="none" w:sz="0" w:space="0" w:color="auto"/>
        <w:left w:val="none" w:sz="0" w:space="0" w:color="auto"/>
        <w:bottom w:val="none" w:sz="0" w:space="0" w:color="auto"/>
        <w:right w:val="none" w:sz="0" w:space="0" w:color="auto"/>
      </w:divBdr>
    </w:div>
    <w:div w:id="595212874">
      <w:bodyDiv w:val="1"/>
      <w:marLeft w:val="0"/>
      <w:marRight w:val="0"/>
      <w:marTop w:val="0"/>
      <w:marBottom w:val="0"/>
      <w:divBdr>
        <w:top w:val="none" w:sz="0" w:space="0" w:color="auto"/>
        <w:left w:val="none" w:sz="0" w:space="0" w:color="auto"/>
        <w:bottom w:val="none" w:sz="0" w:space="0" w:color="auto"/>
        <w:right w:val="none" w:sz="0" w:space="0" w:color="auto"/>
      </w:divBdr>
    </w:div>
    <w:div w:id="610862156">
      <w:bodyDiv w:val="1"/>
      <w:marLeft w:val="0"/>
      <w:marRight w:val="0"/>
      <w:marTop w:val="0"/>
      <w:marBottom w:val="0"/>
      <w:divBdr>
        <w:top w:val="none" w:sz="0" w:space="0" w:color="auto"/>
        <w:left w:val="none" w:sz="0" w:space="0" w:color="auto"/>
        <w:bottom w:val="none" w:sz="0" w:space="0" w:color="auto"/>
        <w:right w:val="none" w:sz="0" w:space="0" w:color="auto"/>
      </w:divBdr>
    </w:div>
    <w:div w:id="612593252">
      <w:bodyDiv w:val="1"/>
      <w:marLeft w:val="0"/>
      <w:marRight w:val="0"/>
      <w:marTop w:val="0"/>
      <w:marBottom w:val="0"/>
      <w:divBdr>
        <w:top w:val="none" w:sz="0" w:space="0" w:color="auto"/>
        <w:left w:val="none" w:sz="0" w:space="0" w:color="auto"/>
        <w:bottom w:val="none" w:sz="0" w:space="0" w:color="auto"/>
        <w:right w:val="none" w:sz="0" w:space="0" w:color="auto"/>
      </w:divBdr>
    </w:div>
    <w:div w:id="645554057">
      <w:bodyDiv w:val="1"/>
      <w:marLeft w:val="0"/>
      <w:marRight w:val="0"/>
      <w:marTop w:val="0"/>
      <w:marBottom w:val="0"/>
      <w:divBdr>
        <w:top w:val="none" w:sz="0" w:space="0" w:color="auto"/>
        <w:left w:val="none" w:sz="0" w:space="0" w:color="auto"/>
        <w:bottom w:val="none" w:sz="0" w:space="0" w:color="auto"/>
        <w:right w:val="none" w:sz="0" w:space="0" w:color="auto"/>
      </w:divBdr>
    </w:div>
    <w:div w:id="647899669">
      <w:bodyDiv w:val="1"/>
      <w:marLeft w:val="0"/>
      <w:marRight w:val="0"/>
      <w:marTop w:val="0"/>
      <w:marBottom w:val="0"/>
      <w:divBdr>
        <w:top w:val="none" w:sz="0" w:space="0" w:color="auto"/>
        <w:left w:val="none" w:sz="0" w:space="0" w:color="auto"/>
        <w:bottom w:val="none" w:sz="0" w:space="0" w:color="auto"/>
        <w:right w:val="none" w:sz="0" w:space="0" w:color="auto"/>
      </w:divBdr>
      <w:divsChild>
        <w:div w:id="793596241">
          <w:marLeft w:val="547"/>
          <w:marRight w:val="0"/>
          <w:marTop w:val="0"/>
          <w:marBottom w:val="0"/>
          <w:divBdr>
            <w:top w:val="none" w:sz="0" w:space="0" w:color="auto"/>
            <w:left w:val="none" w:sz="0" w:space="0" w:color="auto"/>
            <w:bottom w:val="none" w:sz="0" w:space="0" w:color="auto"/>
            <w:right w:val="none" w:sz="0" w:space="0" w:color="auto"/>
          </w:divBdr>
        </w:div>
      </w:divsChild>
    </w:div>
    <w:div w:id="651787968">
      <w:bodyDiv w:val="1"/>
      <w:marLeft w:val="0"/>
      <w:marRight w:val="0"/>
      <w:marTop w:val="0"/>
      <w:marBottom w:val="0"/>
      <w:divBdr>
        <w:top w:val="none" w:sz="0" w:space="0" w:color="auto"/>
        <w:left w:val="none" w:sz="0" w:space="0" w:color="auto"/>
        <w:bottom w:val="none" w:sz="0" w:space="0" w:color="auto"/>
        <w:right w:val="none" w:sz="0" w:space="0" w:color="auto"/>
      </w:divBdr>
    </w:div>
    <w:div w:id="734427809">
      <w:bodyDiv w:val="1"/>
      <w:marLeft w:val="0"/>
      <w:marRight w:val="0"/>
      <w:marTop w:val="0"/>
      <w:marBottom w:val="0"/>
      <w:divBdr>
        <w:top w:val="none" w:sz="0" w:space="0" w:color="auto"/>
        <w:left w:val="none" w:sz="0" w:space="0" w:color="auto"/>
        <w:bottom w:val="none" w:sz="0" w:space="0" w:color="auto"/>
        <w:right w:val="none" w:sz="0" w:space="0" w:color="auto"/>
      </w:divBdr>
      <w:divsChild>
        <w:div w:id="1463615919">
          <w:marLeft w:val="994"/>
          <w:marRight w:val="0"/>
          <w:marTop w:val="0"/>
          <w:marBottom w:val="0"/>
          <w:divBdr>
            <w:top w:val="none" w:sz="0" w:space="0" w:color="auto"/>
            <w:left w:val="none" w:sz="0" w:space="0" w:color="auto"/>
            <w:bottom w:val="none" w:sz="0" w:space="0" w:color="auto"/>
            <w:right w:val="none" w:sz="0" w:space="0" w:color="auto"/>
          </w:divBdr>
        </w:div>
        <w:div w:id="1487668451">
          <w:marLeft w:val="446"/>
          <w:marRight w:val="0"/>
          <w:marTop w:val="0"/>
          <w:marBottom w:val="0"/>
          <w:divBdr>
            <w:top w:val="none" w:sz="0" w:space="0" w:color="auto"/>
            <w:left w:val="none" w:sz="0" w:space="0" w:color="auto"/>
            <w:bottom w:val="none" w:sz="0" w:space="0" w:color="auto"/>
            <w:right w:val="none" w:sz="0" w:space="0" w:color="auto"/>
          </w:divBdr>
        </w:div>
        <w:div w:id="1248466370">
          <w:marLeft w:val="446"/>
          <w:marRight w:val="0"/>
          <w:marTop w:val="0"/>
          <w:marBottom w:val="0"/>
          <w:divBdr>
            <w:top w:val="none" w:sz="0" w:space="0" w:color="auto"/>
            <w:left w:val="none" w:sz="0" w:space="0" w:color="auto"/>
            <w:bottom w:val="none" w:sz="0" w:space="0" w:color="auto"/>
            <w:right w:val="none" w:sz="0" w:space="0" w:color="auto"/>
          </w:divBdr>
        </w:div>
        <w:div w:id="1402177">
          <w:marLeft w:val="446"/>
          <w:marRight w:val="0"/>
          <w:marTop w:val="0"/>
          <w:marBottom w:val="0"/>
          <w:divBdr>
            <w:top w:val="none" w:sz="0" w:space="0" w:color="auto"/>
            <w:left w:val="none" w:sz="0" w:space="0" w:color="auto"/>
            <w:bottom w:val="none" w:sz="0" w:space="0" w:color="auto"/>
            <w:right w:val="none" w:sz="0" w:space="0" w:color="auto"/>
          </w:divBdr>
        </w:div>
        <w:div w:id="525407027">
          <w:marLeft w:val="446"/>
          <w:marRight w:val="0"/>
          <w:marTop w:val="0"/>
          <w:marBottom w:val="0"/>
          <w:divBdr>
            <w:top w:val="none" w:sz="0" w:space="0" w:color="auto"/>
            <w:left w:val="none" w:sz="0" w:space="0" w:color="auto"/>
            <w:bottom w:val="none" w:sz="0" w:space="0" w:color="auto"/>
            <w:right w:val="none" w:sz="0" w:space="0" w:color="auto"/>
          </w:divBdr>
        </w:div>
      </w:divsChild>
    </w:div>
    <w:div w:id="757605470">
      <w:bodyDiv w:val="1"/>
      <w:marLeft w:val="0"/>
      <w:marRight w:val="0"/>
      <w:marTop w:val="0"/>
      <w:marBottom w:val="0"/>
      <w:divBdr>
        <w:top w:val="none" w:sz="0" w:space="0" w:color="auto"/>
        <w:left w:val="none" w:sz="0" w:space="0" w:color="auto"/>
        <w:bottom w:val="none" w:sz="0" w:space="0" w:color="auto"/>
        <w:right w:val="none" w:sz="0" w:space="0" w:color="auto"/>
      </w:divBdr>
    </w:div>
    <w:div w:id="774402337">
      <w:bodyDiv w:val="1"/>
      <w:marLeft w:val="0"/>
      <w:marRight w:val="0"/>
      <w:marTop w:val="0"/>
      <w:marBottom w:val="0"/>
      <w:divBdr>
        <w:top w:val="none" w:sz="0" w:space="0" w:color="auto"/>
        <w:left w:val="none" w:sz="0" w:space="0" w:color="auto"/>
        <w:bottom w:val="none" w:sz="0" w:space="0" w:color="auto"/>
        <w:right w:val="none" w:sz="0" w:space="0" w:color="auto"/>
      </w:divBdr>
    </w:div>
    <w:div w:id="780296549">
      <w:bodyDiv w:val="1"/>
      <w:marLeft w:val="0"/>
      <w:marRight w:val="0"/>
      <w:marTop w:val="0"/>
      <w:marBottom w:val="0"/>
      <w:divBdr>
        <w:top w:val="none" w:sz="0" w:space="0" w:color="auto"/>
        <w:left w:val="none" w:sz="0" w:space="0" w:color="auto"/>
        <w:bottom w:val="none" w:sz="0" w:space="0" w:color="auto"/>
        <w:right w:val="none" w:sz="0" w:space="0" w:color="auto"/>
      </w:divBdr>
    </w:div>
    <w:div w:id="832181244">
      <w:bodyDiv w:val="1"/>
      <w:marLeft w:val="0"/>
      <w:marRight w:val="0"/>
      <w:marTop w:val="0"/>
      <w:marBottom w:val="0"/>
      <w:divBdr>
        <w:top w:val="none" w:sz="0" w:space="0" w:color="auto"/>
        <w:left w:val="none" w:sz="0" w:space="0" w:color="auto"/>
        <w:bottom w:val="none" w:sz="0" w:space="0" w:color="auto"/>
        <w:right w:val="none" w:sz="0" w:space="0" w:color="auto"/>
      </w:divBdr>
    </w:div>
    <w:div w:id="835996147">
      <w:bodyDiv w:val="1"/>
      <w:marLeft w:val="0"/>
      <w:marRight w:val="0"/>
      <w:marTop w:val="0"/>
      <w:marBottom w:val="0"/>
      <w:divBdr>
        <w:top w:val="none" w:sz="0" w:space="0" w:color="auto"/>
        <w:left w:val="none" w:sz="0" w:space="0" w:color="auto"/>
        <w:bottom w:val="none" w:sz="0" w:space="0" w:color="auto"/>
        <w:right w:val="none" w:sz="0" w:space="0" w:color="auto"/>
      </w:divBdr>
    </w:div>
    <w:div w:id="843400148">
      <w:bodyDiv w:val="1"/>
      <w:marLeft w:val="0"/>
      <w:marRight w:val="0"/>
      <w:marTop w:val="0"/>
      <w:marBottom w:val="0"/>
      <w:divBdr>
        <w:top w:val="none" w:sz="0" w:space="0" w:color="auto"/>
        <w:left w:val="none" w:sz="0" w:space="0" w:color="auto"/>
        <w:bottom w:val="none" w:sz="0" w:space="0" w:color="auto"/>
        <w:right w:val="none" w:sz="0" w:space="0" w:color="auto"/>
      </w:divBdr>
    </w:div>
    <w:div w:id="844251316">
      <w:bodyDiv w:val="1"/>
      <w:marLeft w:val="0"/>
      <w:marRight w:val="0"/>
      <w:marTop w:val="0"/>
      <w:marBottom w:val="0"/>
      <w:divBdr>
        <w:top w:val="none" w:sz="0" w:space="0" w:color="auto"/>
        <w:left w:val="none" w:sz="0" w:space="0" w:color="auto"/>
        <w:bottom w:val="none" w:sz="0" w:space="0" w:color="auto"/>
        <w:right w:val="none" w:sz="0" w:space="0" w:color="auto"/>
      </w:divBdr>
    </w:div>
    <w:div w:id="889533420">
      <w:bodyDiv w:val="1"/>
      <w:marLeft w:val="0"/>
      <w:marRight w:val="0"/>
      <w:marTop w:val="0"/>
      <w:marBottom w:val="0"/>
      <w:divBdr>
        <w:top w:val="none" w:sz="0" w:space="0" w:color="auto"/>
        <w:left w:val="none" w:sz="0" w:space="0" w:color="auto"/>
        <w:bottom w:val="none" w:sz="0" w:space="0" w:color="auto"/>
        <w:right w:val="none" w:sz="0" w:space="0" w:color="auto"/>
      </w:divBdr>
    </w:div>
    <w:div w:id="941492496">
      <w:bodyDiv w:val="1"/>
      <w:marLeft w:val="0"/>
      <w:marRight w:val="0"/>
      <w:marTop w:val="0"/>
      <w:marBottom w:val="0"/>
      <w:divBdr>
        <w:top w:val="none" w:sz="0" w:space="0" w:color="auto"/>
        <w:left w:val="none" w:sz="0" w:space="0" w:color="auto"/>
        <w:bottom w:val="none" w:sz="0" w:space="0" w:color="auto"/>
        <w:right w:val="none" w:sz="0" w:space="0" w:color="auto"/>
      </w:divBdr>
    </w:div>
    <w:div w:id="955139605">
      <w:bodyDiv w:val="1"/>
      <w:marLeft w:val="0"/>
      <w:marRight w:val="0"/>
      <w:marTop w:val="0"/>
      <w:marBottom w:val="0"/>
      <w:divBdr>
        <w:top w:val="none" w:sz="0" w:space="0" w:color="auto"/>
        <w:left w:val="none" w:sz="0" w:space="0" w:color="auto"/>
        <w:bottom w:val="none" w:sz="0" w:space="0" w:color="auto"/>
        <w:right w:val="none" w:sz="0" w:space="0" w:color="auto"/>
      </w:divBdr>
      <w:divsChild>
        <w:div w:id="573659531">
          <w:marLeft w:val="994"/>
          <w:marRight w:val="0"/>
          <w:marTop w:val="0"/>
          <w:marBottom w:val="0"/>
          <w:divBdr>
            <w:top w:val="none" w:sz="0" w:space="0" w:color="auto"/>
            <w:left w:val="none" w:sz="0" w:space="0" w:color="auto"/>
            <w:bottom w:val="none" w:sz="0" w:space="0" w:color="auto"/>
            <w:right w:val="none" w:sz="0" w:space="0" w:color="auto"/>
          </w:divBdr>
        </w:div>
        <w:div w:id="1014726212">
          <w:marLeft w:val="446"/>
          <w:marRight w:val="0"/>
          <w:marTop w:val="0"/>
          <w:marBottom w:val="0"/>
          <w:divBdr>
            <w:top w:val="none" w:sz="0" w:space="0" w:color="auto"/>
            <w:left w:val="none" w:sz="0" w:space="0" w:color="auto"/>
            <w:bottom w:val="none" w:sz="0" w:space="0" w:color="auto"/>
            <w:right w:val="none" w:sz="0" w:space="0" w:color="auto"/>
          </w:divBdr>
        </w:div>
        <w:div w:id="1128935732">
          <w:marLeft w:val="446"/>
          <w:marRight w:val="0"/>
          <w:marTop w:val="0"/>
          <w:marBottom w:val="0"/>
          <w:divBdr>
            <w:top w:val="none" w:sz="0" w:space="0" w:color="auto"/>
            <w:left w:val="none" w:sz="0" w:space="0" w:color="auto"/>
            <w:bottom w:val="none" w:sz="0" w:space="0" w:color="auto"/>
            <w:right w:val="none" w:sz="0" w:space="0" w:color="auto"/>
          </w:divBdr>
        </w:div>
      </w:divsChild>
    </w:div>
    <w:div w:id="998507667">
      <w:bodyDiv w:val="1"/>
      <w:marLeft w:val="0"/>
      <w:marRight w:val="0"/>
      <w:marTop w:val="0"/>
      <w:marBottom w:val="0"/>
      <w:divBdr>
        <w:top w:val="none" w:sz="0" w:space="0" w:color="auto"/>
        <w:left w:val="none" w:sz="0" w:space="0" w:color="auto"/>
        <w:bottom w:val="none" w:sz="0" w:space="0" w:color="auto"/>
        <w:right w:val="none" w:sz="0" w:space="0" w:color="auto"/>
      </w:divBdr>
    </w:div>
    <w:div w:id="1009872289">
      <w:bodyDiv w:val="1"/>
      <w:marLeft w:val="0"/>
      <w:marRight w:val="0"/>
      <w:marTop w:val="0"/>
      <w:marBottom w:val="0"/>
      <w:divBdr>
        <w:top w:val="none" w:sz="0" w:space="0" w:color="auto"/>
        <w:left w:val="none" w:sz="0" w:space="0" w:color="auto"/>
        <w:bottom w:val="none" w:sz="0" w:space="0" w:color="auto"/>
        <w:right w:val="none" w:sz="0" w:space="0" w:color="auto"/>
      </w:divBdr>
    </w:div>
    <w:div w:id="1019966795">
      <w:bodyDiv w:val="1"/>
      <w:marLeft w:val="0"/>
      <w:marRight w:val="0"/>
      <w:marTop w:val="0"/>
      <w:marBottom w:val="0"/>
      <w:divBdr>
        <w:top w:val="none" w:sz="0" w:space="0" w:color="auto"/>
        <w:left w:val="none" w:sz="0" w:space="0" w:color="auto"/>
        <w:bottom w:val="none" w:sz="0" w:space="0" w:color="auto"/>
        <w:right w:val="none" w:sz="0" w:space="0" w:color="auto"/>
      </w:divBdr>
    </w:div>
    <w:div w:id="1020203102">
      <w:bodyDiv w:val="1"/>
      <w:marLeft w:val="0"/>
      <w:marRight w:val="0"/>
      <w:marTop w:val="0"/>
      <w:marBottom w:val="0"/>
      <w:divBdr>
        <w:top w:val="none" w:sz="0" w:space="0" w:color="auto"/>
        <w:left w:val="none" w:sz="0" w:space="0" w:color="auto"/>
        <w:bottom w:val="none" w:sz="0" w:space="0" w:color="auto"/>
        <w:right w:val="none" w:sz="0" w:space="0" w:color="auto"/>
      </w:divBdr>
    </w:div>
    <w:div w:id="1021587765">
      <w:bodyDiv w:val="1"/>
      <w:marLeft w:val="0"/>
      <w:marRight w:val="0"/>
      <w:marTop w:val="0"/>
      <w:marBottom w:val="0"/>
      <w:divBdr>
        <w:top w:val="none" w:sz="0" w:space="0" w:color="auto"/>
        <w:left w:val="none" w:sz="0" w:space="0" w:color="auto"/>
        <w:bottom w:val="none" w:sz="0" w:space="0" w:color="auto"/>
        <w:right w:val="none" w:sz="0" w:space="0" w:color="auto"/>
      </w:divBdr>
      <w:divsChild>
        <w:div w:id="1168639589">
          <w:marLeft w:val="446"/>
          <w:marRight w:val="0"/>
          <w:marTop w:val="0"/>
          <w:marBottom w:val="0"/>
          <w:divBdr>
            <w:top w:val="none" w:sz="0" w:space="0" w:color="auto"/>
            <w:left w:val="none" w:sz="0" w:space="0" w:color="auto"/>
            <w:bottom w:val="none" w:sz="0" w:space="0" w:color="auto"/>
            <w:right w:val="none" w:sz="0" w:space="0" w:color="auto"/>
          </w:divBdr>
        </w:div>
        <w:div w:id="331839263">
          <w:marLeft w:val="446"/>
          <w:marRight w:val="0"/>
          <w:marTop w:val="0"/>
          <w:marBottom w:val="0"/>
          <w:divBdr>
            <w:top w:val="none" w:sz="0" w:space="0" w:color="auto"/>
            <w:left w:val="none" w:sz="0" w:space="0" w:color="auto"/>
            <w:bottom w:val="none" w:sz="0" w:space="0" w:color="auto"/>
            <w:right w:val="none" w:sz="0" w:space="0" w:color="auto"/>
          </w:divBdr>
        </w:div>
        <w:div w:id="1472987961">
          <w:marLeft w:val="446"/>
          <w:marRight w:val="0"/>
          <w:marTop w:val="0"/>
          <w:marBottom w:val="0"/>
          <w:divBdr>
            <w:top w:val="none" w:sz="0" w:space="0" w:color="auto"/>
            <w:left w:val="none" w:sz="0" w:space="0" w:color="auto"/>
            <w:bottom w:val="none" w:sz="0" w:space="0" w:color="auto"/>
            <w:right w:val="none" w:sz="0" w:space="0" w:color="auto"/>
          </w:divBdr>
        </w:div>
        <w:div w:id="946039106">
          <w:marLeft w:val="446"/>
          <w:marRight w:val="0"/>
          <w:marTop w:val="0"/>
          <w:marBottom w:val="0"/>
          <w:divBdr>
            <w:top w:val="none" w:sz="0" w:space="0" w:color="auto"/>
            <w:left w:val="none" w:sz="0" w:space="0" w:color="auto"/>
            <w:bottom w:val="none" w:sz="0" w:space="0" w:color="auto"/>
            <w:right w:val="none" w:sz="0" w:space="0" w:color="auto"/>
          </w:divBdr>
        </w:div>
        <w:div w:id="1006398813">
          <w:marLeft w:val="446"/>
          <w:marRight w:val="0"/>
          <w:marTop w:val="0"/>
          <w:marBottom w:val="0"/>
          <w:divBdr>
            <w:top w:val="none" w:sz="0" w:space="0" w:color="auto"/>
            <w:left w:val="none" w:sz="0" w:space="0" w:color="auto"/>
            <w:bottom w:val="none" w:sz="0" w:space="0" w:color="auto"/>
            <w:right w:val="none" w:sz="0" w:space="0" w:color="auto"/>
          </w:divBdr>
        </w:div>
      </w:divsChild>
    </w:div>
    <w:div w:id="1044283065">
      <w:bodyDiv w:val="1"/>
      <w:marLeft w:val="0"/>
      <w:marRight w:val="0"/>
      <w:marTop w:val="0"/>
      <w:marBottom w:val="0"/>
      <w:divBdr>
        <w:top w:val="none" w:sz="0" w:space="0" w:color="auto"/>
        <w:left w:val="none" w:sz="0" w:space="0" w:color="auto"/>
        <w:bottom w:val="none" w:sz="0" w:space="0" w:color="auto"/>
        <w:right w:val="none" w:sz="0" w:space="0" w:color="auto"/>
      </w:divBdr>
    </w:div>
    <w:div w:id="1047336621">
      <w:bodyDiv w:val="1"/>
      <w:marLeft w:val="0"/>
      <w:marRight w:val="0"/>
      <w:marTop w:val="0"/>
      <w:marBottom w:val="0"/>
      <w:divBdr>
        <w:top w:val="none" w:sz="0" w:space="0" w:color="auto"/>
        <w:left w:val="none" w:sz="0" w:space="0" w:color="auto"/>
        <w:bottom w:val="none" w:sz="0" w:space="0" w:color="auto"/>
        <w:right w:val="none" w:sz="0" w:space="0" w:color="auto"/>
      </w:divBdr>
    </w:div>
    <w:div w:id="1065883222">
      <w:bodyDiv w:val="1"/>
      <w:marLeft w:val="0"/>
      <w:marRight w:val="0"/>
      <w:marTop w:val="0"/>
      <w:marBottom w:val="0"/>
      <w:divBdr>
        <w:top w:val="none" w:sz="0" w:space="0" w:color="auto"/>
        <w:left w:val="none" w:sz="0" w:space="0" w:color="auto"/>
        <w:bottom w:val="none" w:sz="0" w:space="0" w:color="auto"/>
        <w:right w:val="none" w:sz="0" w:space="0" w:color="auto"/>
      </w:divBdr>
      <w:divsChild>
        <w:div w:id="1514957453">
          <w:marLeft w:val="0"/>
          <w:marRight w:val="0"/>
          <w:marTop w:val="0"/>
          <w:marBottom w:val="0"/>
          <w:divBdr>
            <w:top w:val="none" w:sz="0" w:space="0" w:color="auto"/>
            <w:left w:val="none" w:sz="0" w:space="0" w:color="auto"/>
            <w:bottom w:val="none" w:sz="0" w:space="0" w:color="auto"/>
            <w:right w:val="none" w:sz="0" w:space="0" w:color="auto"/>
          </w:divBdr>
          <w:divsChild>
            <w:div w:id="2046368515">
              <w:marLeft w:val="0"/>
              <w:marRight w:val="0"/>
              <w:marTop w:val="0"/>
              <w:marBottom w:val="0"/>
              <w:divBdr>
                <w:top w:val="none" w:sz="0" w:space="0" w:color="auto"/>
                <w:left w:val="none" w:sz="0" w:space="0" w:color="auto"/>
                <w:bottom w:val="none" w:sz="0" w:space="0" w:color="auto"/>
                <w:right w:val="none" w:sz="0" w:space="0" w:color="auto"/>
              </w:divBdr>
              <w:divsChild>
                <w:div w:id="806628498">
                  <w:marLeft w:val="150"/>
                  <w:marRight w:val="150"/>
                  <w:marTop w:val="0"/>
                  <w:marBottom w:val="150"/>
                  <w:divBdr>
                    <w:top w:val="none" w:sz="0" w:space="0" w:color="auto"/>
                    <w:left w:val="none" w:sz="0" w:space="0" w:color="auto"/>
                    <w:bottom w:val="none" w:sz="0" w:space="0" w:color="auto"/>
                    <w:right w:val="none" w:sz="0" w:space="0" w:color="auto"/>
                  </w:divBdr>
                  <w:divsChild>
                    <w:div w:id="1612977942">
                      <w:marLeft w:val="0"/>
                      <w:marRight w:val="0"/>
                      <w:marTop w:val="0"/>
                      <w:marBottom w:val="150"/>
                      <w:divBdr>
                        <w:top w:val="none" w:sz="0" w:space="0" w:color="auto"/>
                        <w:left w:val="none" w:sz="0" w:space="0" w:color="auto"/>
                        <w:bottom w:val="none" w:sz="0" w:space="0" w:color="auto"/>
                        <w:right w:val="none" w:sz="0" w:space="0" w:color="auto"/>
                      </w:divBdr>
                      <w:divsChild>
                        <w:div w:id="789859476">
                          <w:marLeft w:val="0"/>
                          <w:marRight w:val="0"/>
                          <w:marTop w:val="0"/>
                          <w:marBottom w:val="0"/>
                          <w:divBdr>
                            <w:top w:val="none" w:sz="0" w:space="0" w:color="auto"/>
                            <w:left w:val="none" w:sz="0" w:space="0" w:color="auto"/>
                            <w:bottom w:val="none" w:sz="0" w:space="0" w:color="auto"/>
                            <w:right w:val="none" w:sz="0" w:space="0" w:color="auto"/>
                          </w:divBdr>
                          <w:divsChild>
                            <w:div w:id="454178170">
                              <w:marLeft w:val="0"/>
                              <w:marRight w:val="0"/>
                              <w:marTop w:val="0"/>
                              <w:marBottom w:val="0"/>
                              <w:divBdr>
                                <w:top w:val="none" w:sz="0" w:space="0" w:color="auto"/>
                                <w:left w:val="none" w:sz="0" w:space="0" w:color="auto"/>
                                <w:bottom w:val="none" w:sz="0" w:space="0" w:color="auto"/>
                                <w:right w:val="none" w:sz="0" w:space="0" w:color="auto"/>
                              </w:divBdr>
                              <w:divsChild>
                                <w:div w:id="1220508658">
                                  <w:marLeft w:val="150"/>
                                  <w:marRight w:val="150"/>
                                  <w:marTop w:val="0"/>
                                  <w:marBottom w:val="150"/>
                                  <w:divBdr>
                                    <w:top w:val="none" w:sz="0" w:space="0" w:color="auto"/>
                                    <w:left w:val="none" w:sz="0" w:space="0" w:color="auto"/>
                                    <w:bottom w:val="none" w:sz="0" w:space="0" w:color="auto"/>
                                    <w:right w:val="none" w:sz="0" w:space="0" w:color="auto"/>
                                  </w:divBdr>
                                  <w:divsChild>
                                    <w:div w:id="879636735">
                                      <w:marLeft w:val="0"/>
                                      <w:marRight w:val="0"/>
                                      <w:marTop w:val="0"/>
                                      <w:marBottom w:val="225"/>
                                      <w:divBdr>
                                        <w:top w:val="none" w:sz="0" w:space="0" w:color="auto"/>
                                        <w:left w:val="none" w:sz="0" w:space="0" w:color="auto"/>
                                        <w:bottom w:val="none" w:sz="0" w:space="0" w:color="auto"/>
                                        <w:right w:val="none" w:sz="0" w:space="0" w:color="auto"/>
                                      </w:divBdr>
                                      <w:divsChild>
                                        <w:div w:id="2042317213">
                                          <w:marLeft w:val="0"/>
                                          <w:marRight w:val="0"/>
                                          <w:marTop w:val="0"/>
                                          <w:marBottom w:val="0"/>
                                          <w:divBdr>
                                            <w:top w:val="none" w:sz="0" w:space="0" w:color="auto"/>
                                            <w:left w:val="none" w:sz="0" w:space="0" w:color="auto"/>
                                            <w:bottom w:val="none" w:sz="0" w:space="0" w:color="auto"/>
                                            <w:right w:val="none" w:sz="0" w:space="0" w:color="auto"/>
                                          </w:divBdr>
                                          <w:divsChild>
                                            <w:div w:id="1342583164">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964164">
      <w:bodyDiv w:val="1"/>
      <w:marLeft w:val="0"/>
      <w:marRight w:val="0"/>
      <w:marTop w:val="0"/>
      <w:marBottom w:val="0"/>
      <w:divBdr>
        <w:top w:val="none" w:sz="0" w:space="0" w:color="auto"/>
        <w:left w:val="none" w:sz="0" w:space="0" w:color="auto"/>
        <w:bottom w:val="none" w:sz="0" w:space="0" w:color="auto"/>
        <w:right w:val="none" w:sz="0" w:space="0" w:color="auto"/>
      </w:divBdr>
    </w:div>
    <w:div w:id="1077216233">
      <w:bodyDiv w:val="1"/>
      <w:marLeft w:val="0"/>
      <w:marRight w:val="0"/>
      <w:marTop w:val="0"/>
      <w:marBottom w:val="0"/>
      <w:divBdr>
        <w:top w:val="none" w:sz="0" w:space="0" w:color="auto"/>
        <w:left w:val="none" w:sz="0" w:space="0" w:color="auto"/>
        <w:bottom w:val="none" w:sz="0" w:space="0" w:color="auto"/>
        <w:right w:val="none" w:sz="0" w:space="0" w:color="auto"/>
      </w:divBdr>
    </w:div>
    <w:div w:id="1090808233">
      <w:bodyDiv w:val="1"/>
      <w:marLeft w:val="0"/>
      <w:marRight w:val="0"/>
      <w:marTop w:val="0"/>
      <w:marBottom w:val="0"/>
      <w:divBdr>
        <w:top w:val="none" w:sz="0" w:space="0" w:color="auto"/>
        <w:left w:val="none" w:sz="0" w:space="0" w:color="auto"/>
        <w:bottom w:val="none" w:sz="0" w:space="0" w:color="auto"/>
        <w:right w:val="none" w:sz="0" w:space="0" w:color="auto"/>
      </w:divBdr>
    </w:div>
    <w:div w:id="1097561363">
      <w:bodyDiv w:val="1"/>
      <w:marLeft w:val="0"/>
      <w:marRight w:val="0"/>
      <w:marTop w:val="0"/>
      <w:marBottom w:val="0"/>
      <w:divBdr>
        <w:top w:val="none" w:sz="0" w:space="0" w:color="auto"/>
        <w:left w:val="none" w:sz="0" w:space="0" w:color="auto"/>
        <w:bottom w:val="none" w:sz="0" w:space="0" w:color="auto"/>
        <w:right w:val="none" w:sz="0" w:space="0" w:color="auto"/>
      </w:divBdr>
    </w:div>
    <w:div w:id="1107773361">
      <w:bodyDiv w:val="1"/>
      <w:marLeft w:val="0"/>
      <w:marRight w:val="0"/>
      <w:marTop w:val="0"/>
      <w:marBottom w:val="0"/>
      <w:divBdr>
        <w:top w:val="none" w:sz="0" w:space="0" w:color="auto"/>
        <w:left w:val="none" w:sz="0" w:space="0" w:color="auto"/>
        <w:bottom w:val="none" w:sz="0" w:space="0" w:color="auto"/>
        <w:right w:val="none" w:sz="0" w:space="0" w:color="auto"/>
      </w:divBdr>
      <w:divsChild>
        <w:div w:id="327370633">
          <w:marLeft w:val="0"/>
          <w:marRight w:val="0"/>
          <w:marTop w:val="0"/>
          <w:marBottom w:val="0"/>
          <w:divBdr>
            <w:top w:val="none" w:sz="0" w:space="0" w:color="auto"/>
            <w:left w:val="none" w:sz="0" w:space="0" w:color="auto"/>
            <w:bottom w:val="none" w:sz="0" w:space="0" w:color="auto"/>
            <w:right w:val="none" w:sz="0" w:space="0" w:color="auto"/>
          </w:divBdr>
        </w:div>
        <w:div w:id="2064712299">
          <w:marLeft w:val="0"/>
          <w:marRight w:val="0"/>
          <w:marTop w:val="0"/>
          <w:marBottom w:val="0"/>
          <w:divBdr>
            <w:top w:val="none" w:sz="0" w:space="0" w:color="auto"/>
            <w:left w:val="none" w:sz="0" w:space="0" w:color="auto"/>
            <w:bottom w:val="none" w:sz="0" w:space="0" w:color="auto"/>
            <w:right w:val="none" w:sz="0" w:space="0" w:color="auto"/>
          </w:divBdr>
        </w:div>
      </w:divsChild>
    </w:div>
    <w:div w:id="1116871875">
      <w:bodyDiv w:val="1"/>
      <w:marLeft w:val="0"/>
      <w:marRight w:val="0"/>
      <w:marTop w:val="0"/>
      <w:marBottom w:val="0"/>
      <w:divBdr>
        <w:top w:val="none" w:sz="0" w:space="0" w:color="auto"/>
        <w:left w:val="none" w:sz="0" w:space="0" w:color="auto"/>
        <w:bottom w:val="none" w:sz="0" w:space="0" w:color="auto"/>
        <w:right w:val="none" w:sz="0" w:space="0" w:color="auto"/>
      </w:divBdr>
    </w:div>
    <w:div w:id="1117019586">
      <w:bodyDiv w:val="1"/>
      <w:marLeft w:val="0"/>
      <w:marRight w:val="0"/>
      <w:marTop w:val="0"/>
      <w:marBottom w:val="0"/>
      <w:divBdr>
        <w:top w:val="none" w:sz="0" w:space="0" w:color="auto"/>
        <w:left w:val="none" w:sz="0" w:space="0" w:color="auto"/>
        <w:bottom w:val="none" w:sz="0" w:space="0" w:color="auto"/>
        <w:right w:val="none" w:sz="0" w:space="0" w:color="auto"/>
      </w:divBdr>
    </w:div>
    <w:div w:id="1135220496">
      <w:bodyDiv w:val="1"/>
      <w:marLeft w:val="0"/>
      <w:marRight w:val="0"/>
      <w:marTop w:val="0"/>
      <w:marBottom w:val="0"/>
      <w:divBdr>
        <w:top w:val="none" w:sz="0" w:space="0" w:color="auto"/>
        <w:left w:val="none" w:sz="0" w:space="0" w:color="auto"/>
        <w:bottom w:val="none" w:sz="0" w:space="0" w:color="auto"/>
        <w:right w:val="none" w:sz="0" w:space="0" w:color="auto"/>
      </w:divBdr>
      <w:divsChild>
        <w:div w:id="500514442">
          <w:marLeft w:val="547"/>
          <w:marRight w:val="0"/>
          <w:marTop w:val="154"/>
          <w:marBottom w:val="0"/>
          <w:divBdr>
            <w:top w:val="none" w:sz="0" w:space="0" w:color="auto"/>
            <w:left w:val="none" w:sz="0" w:space="0" w:color="auto"/>
            <w:bottom w:val="none" w:sz="0" w:space="0" w:color="auto"/>
            <w:right w:val="none" w:sz="0" w:space="0" w:color="auto"/>
          </w:divBdr>
        </w:div>
      </w:divsChild>
    </w:div>
    <w:div w:id="1177813560">
      <w:bodyDiv w:val="1"/>
      <w:marLeft w:val="0"/>
      <w:marRight w:val="0"/>
      <w:marTop w:val="0"/>
      <w:marBottom w:val="0"/>
      <w:divBdr>
        <w:top w:val="none" w:sz="0" w:space="0" w:color="auto"/>
        <w:left w:val="none" w:sz="0" w:space="0" w:color="auto"/>
        <w:bottom w:val="none" w:sz="0" w:space="0" w:color="auto"/>
        <w:right w:val="none" w:sz="0" w:space="0" w:color="auto"/>
      </w:divBdr>
    </w:div>
    <w:div w:id="1182208153">
      <w:bodyDiv w:val="1"/>
      <w:marLeft w:val="0"/>
      <w:marRight w:val="0"/>
      <w:marTop w:val="0"/>
      <w:marBottom w:val="0"/>
      <w:divBdr>
        <w:top w:val="none" w:sz="0" w:space="0" w:color="auto"/>
        <w:left w:val="none" w:sz="0" w:space="0" w:color="auto"/>
        <w:bottom w:val="none" w:sz="0" w:space="0" w:color="auto"/>
        <w:right w:val="none" w:sz="0" w:space="0" w:color="auto"/>
      </w:divBdr>
      <w:divsChild>
        <w:div w:id="788083327">
          <w:marLeft w:val="547"/>
          <w:marRight w:val="0"/>
          <w:marTop w:val="0"/>
          <w:marBottom w:val="0"/>
          <w:divBdr>
            <w:top w:val="none" w:sz="0" w:space="0" w:color="auto"/>
            <w:left w:val="none" w:sz="0" w:space="0" w:color="auto"/>
            <w:bottom w:val="none" w:sz="0" w:space="0" w:color="auto"/>
            <w:right w:val="none" w:sz="0" w:space="0" w:color="auto"/>
          </w:divBdr>
        </w:div>
      </w:divsChild>
    </w:div>
    <w:div w:id="1184586757">
      <w:bodyDiv w:val="1"/>
      <w:marLeft w:val="0"/>
      <w:marRight w:val="0"/>
      <w:marTop w:val="0"/>
      <w:marBottom w:val="0"/>
      <w:divBdr>
        <w:top w:val="none" w:sz="0" w:space="0" w:color="auto"/>
        <w:left w:val="none" w:sz="0" w:space="0" w:color="auto"/>
        <w:bottom w:val="none" w:sz="0" w:space="0" w:color="auto"/>
        <w:right w:val="none" w:sz="0" w:space="0" w:color="auto"/>
      </w:divBdr>
    </w:div>
    <w:div w:id="1184901570">
      <w:bodyDiv w:val="1"/>
      <w:marLeft w:val="0"/>
      <w:marRight w:val="0"/>
      <w:marTop w:val="0"/>
      <w:marBottom w:val="0"/>
      <w:divBdr>
        <w:top w:val="none" w:sz="0" w:space="0" w:color="auto"/>
        <w:left w:val="none" w:sz="0" w:space="0" w:color="auto"/>
        <w:bottom w:val="none" w:sz="0" w:space="0" w:color="auto"/>
        <w:right w:val="none" w:sz="0" w:space="0" w:color="auto"/>
      </w:divBdr>
    </w:div>
    <w:div w:id="1191066984">
      <w:bodyDiv w:val="1"/>
      <w:marLeft w:val="0"/>
      <w:marRight w:val="0"/>
      <w:marTop w:val="0"/>
      <w:marBottom w:val="0"/>
      <w:divBdr>
        <w:top w:val="none" w:sz="0" w:space="0" w:color="auto"/>
        <w:left w:val="none" w:sz="0" w:space="0" w:color="auto"/>
        <w:bottom w:val="none" w:sz="0" w:space="0" w:color="auto"/>
        <w:right w:val="none" w:sz="0" w:space="0" w:color="auto"/>
      </w:divBdr>
    </w:div>
    <w:div w:id="1194272240">
      <w:bodyDiv w:val="1"/>
      <w:marLeft w:val="0"/>
      <w:marRight w:val="0"/>
      <w:marTop w:val="0"/>
      <w:marBottom w:val="0"/>
      <w:divBdr>
        <w:top w:val="none" w:sz="0" w:space="0" w:color="auto"/>
        <w:left w:val="none" w:sz="0" w:space="0" w:color="auto"/>
        <w:bottom w:val="none" w:sz="0" w:space="0" w:color="auto"/>
        <w:right w:val="none" w:sz="0" w:space="0" w:color="auto"/>
      </w:divBdr>
    </w:div>
    <w:div w:id="1203325326">
      <w:bodyDiv w:val="1"/>
      <w:marLeft w:val="0"/>
      <w:marRight w:val="0"/>
      <w:marTop w:val="0"/>
      <w:marBottom w:val="0"/>
      <w:divBdr>
        <w:top w:val="none" w:sz="0" w:space="0" w:color="auto"/>
        <w:left w:val="none" w:sz="0" w:space="0" w:color="auto"/>
        <w:bottom w:val="none" w:sz="0" w:space="0" w:color="auto"/>
        <w:right w:val="none" w:sz="0" w:space="0" w:color="auto"/>
      </w:divBdr>
    </w:div>
    <w:div w:id="1209536781">
      <w:bodyDiv w:val="1"/>
      <w:marLeft w:val="0"/>
      <w:marRight w:val="0"/>
      <w:marTop w:val="0"/>
      <w:marBottom w:val="0"/>
      <w:divBdr>
        <w:top w:val="none" w:sz="0" w:space="0" w:color="auto"/>
        <w:left w:val="none" w:sz="0" w:space="0" w:color="auto"/>
        <w:bottom w:val="none" w:sz="0" w:space="0" w:color="auto"/>
        <w:right w:val="none" w:sz="0" w:space="0" w:color="auto"/>
      </w:divBdr>
      <w:divsChild>
        <w:div w:id="1545171095">
          <w:marLeft w:val="446"/>
          <w:marRight w:val="0"/>
          <w:marTop w:val="0"/>
          <w:marBottom w:val="0"/>
          <w:divBdr>
            <w:top w:val="none" w:sz="0" w:space="0" w:color="auto"/>
            <w:left w:val="none" w:sz="0" w:space="0" w:color="auto"/>
            <w:bottom w:val="none" w:sz="0" w:space="0" w:color="auto"/>
            <w:right w:val="none" w:sz="0" w:space="0" w:color="auto"/>
          </w:divBdr>
        </w:div>
        <w:div w:id="2106680970">
          <w:marLeft w:val="446"/>
          <w:marRight w:val="0"/>
          <w:marTop w:val="0"/>
          <w:marBottom w:val="0"/>
          <w:divBdr>
            <w:top w:val="none" w:sz="0" w:space="0" w:color="auto"/>
            <w:left w:val="none" w:sz="0" w:space="0" w:color="auto"/>
            <w:bottom w:val="none" w:sz="0" w:space="0" w:color="auto"/>
            <w:right w:val="none" w:sz="0" w:space="0" w:color="auto"/>
          </w:divBdr>
        </w:div>
        <w:div w:id="1369839932">
          <w:marLeft w:val="446"/>
          <w:marRight w:val="0"/>
          <w:marTop w:val="0"/>
          <w:marBottom w:val="0"/>
          <w:divBdr>
            <w:top w:val="none" w:sz="0" w:space="0" w:color="auto"/>
            <w:left w:val="none" w:sz="0" w:space="0" w:color="auto"/>
            <w:bottom w:val="none" w:sz="0" w:space="0" w:color="auto"/>
            <w:right w:val="none" w:sz="0" w:space="0" w:color="auto"/>
          </w:divBdr>
        </w:div>
        <w:div w:id="932978713">
          <w:marLeft w:val="446"/>
          <w:marRight w:val="0"/>
          <w:marTop w:val="0"/>
          <w:marBottom w:val="0"/>
          <w:divBdr>
            <w:top w:val="none" w:sz="0" w:space="0" w:color="auto"/>
            <w:left w:val="none" w:sz="0" w:space="0" w:color="auto"/>
            <w:bottom w:val="none" w:sz="0" w:space="0" w:color="auto"/>
            <w:right w:val="none" w:sz="0" w:space="0" w:color="auto"/>
          </w:divBdr>
        </w:div>
        <w:div w:id="808669905">
          <w:marLeft w:val="446"/>
          <w:marRight w:val="0"/>
          <w:marTop w:val="0"/>
          <w:marBottom w:val="0"/>
          <w:divBdr>
            <w:top w:val="none" w:sz="0" w:space="0" w:color="auto"/>
            <w:left w:val="none" w:sz="0" w:space="0" w:color="auto"/>
            <w:bottom w:val="none" w:sz="0" w:space="0" w:color="auto"/>
            <w:right w:val="none" w:sz="0" w:space="0" w:color="auto"/>
          </w:divBdr>
        </w:div>
      </w:divsChild>
    </w:div>
    <w:div w:id="1224944601">
      <w:bodyDiv w:val="1"/>
      <w:marLeft w:val="0"/>
      <w:marRight w:val="0"/>
      <w:marTop w:val="0"/>
      <w:marBottom w:val="0"/>
      <w:divBdr>
        <w:top w:val="none" w:sz="0" w:space="0" w:color="auto"/>
        <w:left w:val="none" w:sz="0" w:space="0" w:color="auto"/>
        <w:bottom w:val="none" w:sz="0" w:space="0" w:color="auto"/>
        <w:right w:val="none" w:sz="0" w:space="0" w:color="auto"/>
      </w:divBdr>
    </w:div>
    <w:div w:id="1262058606">
      <w:bodyDiv w:val="1"/>
      <w:marLeft w:val="0"/>
      <w:marRight w:val="0"/>
      <w:marTop w:val="0"/>
      <w:marBottom w:val="0"/>
      <w:divBdr>
        <w:top w:val="none" w:sz="0" w:space="0" w:color="auto"/>
        <w:left w:val="none" w:sz="0" w:space="0" w:color="auto"/>
        <w:bottom w:val="none" w:sz="0" w:space="0" w:color="auto"/>
        <w:right w:val="none" w:sz="0" w:space="0" w:color="auto"/>
      </w:divBdr>
    </w:div>
    <w:div w:id="1289823370">
      <w:bodyDiv w:val="1"/>
      <w:marLeft w:val="0"/>
      <w:marRight w:val="0"/>
      <w:marTop w:val="0"/>
      <w:marBottom w:val="0"/>
      <w:divBdr>
        <w:top w:val="none" w:sz="0" w:space="0" w:color="auto"/>
        <w:left w:val="none" w:sz="0" w:space="0" w:color="auto"/>
        <w:bottom w:val="none" w:sz="0" w:space="0" w:color="auto"/>
        <w:right w:val="none" w:sz="0" w:space="0" w:color="auto"/>
      </w:divBdr>
      <w:divsChild>
        <w:div w:id="203079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0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154">
      <w:bodyDiv w:val="1"/>
      <w:marLeft w:val="0"/>
      <w:marRight w:val="0"/>
      <w:marTop w:val="0"/>
      <w:marBottom w:val="0"/>
      <w:divBdr>
        <w:top w:val="none" w:sz="0" w:space="0" w:color="auto"/>
        <w:left w:val="none" w:sz="0" w:space="0" w:color="auto"/>
        <w:bottom w:val="none" w:sz="0" w:space="0" w:color="auto"/>
        <w:right w:val="none" w:sz="0" w:space="0" w:color="auto"/>
      </w:divBdr>
    </w:div>
    <w:div w:id="1312904477">
      <w:bodyDiv w:val="1"/>
      <w:marLeft w:val="0"/>
      <w:marRight w:val="0"/>
      <w:marTop w:val="0"/>
      <w:marBottom w:val="0"/>
      <w:divBdr>
        <w:top w:val="none" w:sz="0" w:space="0" w:color="auto"/>
        <w:left w:val="none" w:sz="0" w:space="0" w:color="auto"/>
        <w:bottom w:val="none" w:sz="0" w:space="0" w:color="auto"/>
        <w:right w:val="none" w:sz="0" w:space="0" w:color="auto"/>
      </w:divBdr>
    </w:div>
    <w:div w:id="1341540982">
      <w:bodyDiv w:val="1"/>
      <w:marLeft w:val="0"/>
      <w:marRight w:val="0"/>
      <w:marTop w:val="0"/>
      <w:marBottom w:val="0"/>
      <w:divBdr>
        <w:top w:val="none" w:sz="0" w:space="0" w:color="auto"/>
        <w:left w:val="none" w:sz="0" w:space="0" w:color="auto"/>
        <w:bottom w:val="none" w:sz="0" w:space="0" w:color="auto"/>
        <w:right w:val="none" w:sz="0" w:space="0" w:color="auto"/>
      </w:divBdr>
    </w:div>
    <w:div w:id="1387293952">
      <w:bodyDiv w:val="1"/>
      <w:marLeft w:val="0"/>
      <w:marRight w:val="0"/>
      <w:marTop w:val="0"/>
      <w:marBottom w:val="0"/>
      <w:divBdr>
        <w:top w:val="none" w:sz="0" w:space="0" w:color="auto"/>
        <w:left w:val="none" w:sz="0" w:space="0" w:color="auto"/>
        <w:bottom w:val="none" w:sz="0" w:space="0" w:color="auto"/>
        <w:right w:val="none" w:sz="0" w:space="0" w:color="auto"/>
      </w:divBdr>
    </w:div>
    <w:div w:id="1399590497">
      <w:bodyDiv w:val="1"/>
      <w:marLeft w:val="0"/>
      <w:marRight w:val="0"/>
      <w:marTop w:val="0"/>
      <w:marBottom w:val="0"/>
      <w:divBdr>
        <w:top w:val="none" w:sz="0" w:space="0" w:color="auto"/>
        <w:left w:val="none" w:sz="0" w:space="0" w:color="auto"/>
        <w:bottom w:val="none" w:sz="0" w:space="0" w:color="auto"/>
        <w:right w:val="none" w:sz="0" w:space="0" w:color="auto"/>
      </w:divBdr>
    </w:div>
    <w:div w:id="1405950765">
      <w:bodyDiv w:val="1"/>
      <w:marLeft w:val="0"/>
      <w:marRight w:val="0"/>
      <w:marTop w:val="0"/>
      <w:marBottom w:val="0"/>
      <w:divBdr>
        <w:top w:val="none" w:sz="0" w:space="0" w:color="auto"/>
        <w:left w:val="none" w:sz="0" w:space="0" w:color="auto"/>
        <w:bottom w:val="none" w:sz="0" w:space="0" w:color="auto"/>
        <w:right w:val="none" w:sz="0" w:space="0" w:color="auto"/>
      </w:divBdr>
    </w:div>
    <w:div w:id="1424032470">
      <w:marLeft w:val="0"/>
      <w:marRight w:val="0"/>
      <w:marTop w:val="0"/>
      <w:marBottom w:val="0"/>
      <w:divBdr>
        <w:top w:val="none" w:sz="0" w:space="0" w:color="auto"/>
        <w:left w:val="none" w:sz="0" w:space="0" w:color="auto"/>
        <w:bottom w:val="none" w:sz="0" w:space="0" w:color="auto"/>
        <w:right w:val="none" w:sz="0" w:space="0" w:color="auto"/>
      </w:divBdr>
    </w:div>
    <w:div w:id="1424032471">
      <w:marLeft w:val="0"/>
      <w:marRight w:val="0"/>
      <w:marTop w:val="0"/>
      <w:marBottom w:val="0"/>
      <w:divBdr>
        <w:top w:val="none" w:sz="0" w:space="0" w:color="auto"/>
        <w:left w:val="none" w:sz="0" w:space="0" w:color="auto"/>
        <w:bottom w:val="none" w:sz="0" w:space="0" w:color="auto"/>
        <w:right w:val="none" w:sz="0" w:space="0" w:color="auto"/>
      </w:divBdr>
      <w:divsChild>
        <w:div w:id="1424032472">
          <w:marLeft w:val="0"/>
          <w:marRight w:val="0"/>
          <w:marTop w:val="0"/>
          <w:marBottom w:val="0"/>
          <w:divBdr>
            <w:top w:val="none" w:sz="0" w:space="0" w:color="auto"/>
            <w:left w:val="none" w:sz="0" w:space="0" w:color="auto"/>
            <w:bottom w:val="none" w:sz="0" w:space="0" w:color="auto"/>
            <w:right w:val="none" w:sz="0" w:space="0" w:color="auto"/>
          </w:divBdr>
        </w:div>
        <w:div w:id="1424032473">
          <w:marLeft w:val="0"/>
          <w:marRight w:val="0"/>
          <w:marTop w:val="0"/>
          <w:marBottom w:val="0"/>
          <w:divBdr>
            <w:top w:val="none" w:sz="0" w:space="0" w:color="auto"/>
            <w:left w:val="none" w:sz="0" w:space="0" w:color="auto"/>
            <w:bottom w:val="none" w:sz="0" w:space="0" w:color="auto"/>
            <w:right w:val="none" w:sz="0" w:space="0" w:color="auto"/>
          </w:divBdr>
        </w:div>
        <w:div w:id="1424032478">
          <w:marLeft w:val="0"/>
          <w:marRight w:val="0"/>
          <w:marTop w:val="0"/>
          <w:marBottom w:val="0"/>
          <w:divBdr>
            <w:top w:val="none" w:sz="0" w:space="0" w:color="auto"/>
            <w:left w:val="none" w:sz="0" w:space="0" w:color="auto"/>
            <w:bottom w:val="none" w:sz="0" w:space="0" w:color="auto"/>
            <w:right w:val="none" w:sz="0" w:space="0" w:color="auto"/>
          </w:divBdr>
        </w:div>
        <w:div w:id="1424032482">
          <w:marLeft w:val="0"/>
          <w:marRight w:val="0"/>
          <w:marTop w:val="0"/>
          <w:marBottom w:val="0"/>
          <w:divBdr>
            <w:top w:val="none" w:sz="0" w:space="0" w:color="auto"/>
            <w:left w:val="none" w:sz="0" w:space="0" w:color="auto"/>
            <w:bottom w:val="none" w:sz="0" w:space="0" w:color="auto"/>
            <w:right w:val="none" w:sz="0" w:space="0" w:color="auto"/>
          </w:divBdr>
        </w:div>
        <w:div w:id="1424032485">
          <w:marLeft w:val="0"/>
          <w:marRight w:val="0"/>
          <w:marTop w:val="0"/>
          <w:marBottom w:val="0"/>
          <w:divBdr>
            <w:top w:val="none" w:sz="0" w:space="0" w:color="auto"/>
            <w:left w:val="none" w:sz="0" w:space="0" w:color="auto"/>
            <w:bottom w:val="none" w:sz="0" w:space="0" w:color="auto"/>
            <w:right w:val="none" w:sz="0" w:space="0" w:color="auto"/>
          </w:divBdr>
        </w:div>
        <w:div w:id="1424033314">
          <w:marLeft w:val="0"/>
          <w:marRight w:val="0"/>
          <w:marTop w:val="0"/>
          <w:marBottom w:val="0"/>
          <w:divBdr>
            <w:top w:val="none" w:sz="0" w:space="0" w:color="auto"/>
            <w:left w:val="none" w:sz="0" w:space="0" w:color="auto"/>
            <w:bottom w:val="none" w:sz="0" w:space="0" w:color="auto"/>
            <w:right w:val="none" w:sz="0" w:space="0" w:color="auto"/>
          </w:divBdr>
        </w:div>
        <w:div w:id="1424033315">
          <w:marLeft w:val="0"/>
          <w:marRight w:val="0"/>
          <w:marTop w:val="0"/>
          <w:marBottom w:val="0"/>
          <w:divBdr>
            <w:top w:val="none" w:sz="0" w:space="0" w:color="auto"/>
            <w:left w:val="none" w:sz="0" w:space="0" w:color="auto"/>
            <w:bottom w:val="none" w:sz="0" w:space="0" w:color="auto"/>
            <w:right w:val="none" w:sz="0" w:space="0" w:color="auto"/>
          </w:divBdr>
        </w:div>
      </w:divsChild>
    </w:div>
    <w:div w:id="1424032476">
      <w:marLeft w:val="0"/>
      <w:marRight w:val="0"/>
      <w:marTop w:val="0"/>
      <w:marBottom w:val="0"/>
      <w:divBdr>
        <w:top w:val="none" w:sz="0" w:space="0" w:color="auto"/>
        <w:left w:val="none" w:sz="0" w:space="0" w:color="auto"/>
        <w:bottom w:val="none" w:sz="0" w:space="0" w:color="auto"/>
        <w:right w:val="none" w:sz="0" w:space="0" w:color="auto"/>
      </w:divBdr>
    </w:div>
    <w:div w:id="1424032477">
      <w:marLeft w:val="0"/>
      <w:marRight w:val="0"/>
      <w:marTop w:val="0"/>
      <w:marBottom w:val="0"/>
      <w:divBdr>
        <w:top w:val="none" w:sz="0" w:space="0" w:color="auto"/>
        <w:left w:val="none" w:sz="0" w:space="0" w:color="auto"/>
        <w:bottom w:val="none" w:sz="0" w:space="0" w:color="auto"/>
        <w:right w:val="none" w:sz="0" w:space="0" w:color="auto"/>
      </w:divBdr>
    </w:div>
    <w:div w:id="1424032480">
      <w:marLeft w:val="0"/>
      <w:marRight w:val="0"/>
      <w:marTop w:val="0"/>
      <w:marBottom w:val="0"/>
      <w:divBdr>
        <w:top w:val="none" w:sz="0" w:space="0" w:color="auto"/>
        <w:left w:val="none" w:sz="0" w:space="0" w:color="auto"/>
        <w:bottom w:val="none" w:sz="0" w:space="0" w:color="auto"/>
        <w:right w:val="none" w:sz="0" w:space="0" w:color="auto"/>
      </w:divBdr>
    </w:div>
    <w:div w:id="1424032483">
      <w:marLeft w:val="0"/>
      <w:marRight w:val="0"/>
      <w:marTop w:val="0"/>
      <w:marBottom w:val="0"/>
      <w:divBdr>
        <w:top w:val="none" w:sz="0" w:space="0" w:color="auto"/>
        <w:left w:val="none" w:sz="0" w:space="0" w:color="auto"/>
        <w:bottom w:val="none" w:sz="0" w:space="0" w:color="auto"/>
        <w:right w:val="none" w:sz="0" w:space="0" w:color="auto"/>
      </w:divBdr>
      <w:divsChild>
        <w:div w:id="1424032484">
          <w:marLeft w:val="0"/>
          <w:marRight w:val="0"/>
          <w:marTop w:val="0"/>
          <w:marBottom w:val="0"/>
          <w:divBdr>
            <w:top w:val="none" w:sz="0" w:space="0" w:color="auto"/>
            <w:left w:val="none" w:sz="0" w:space="0" w:color="auto"/>
            <w:bottom w:val="none" w:sz="0" w:space="0" w:color="auto"/>
            <w:right w:val="none" w:sz="0" w:space="0" w:color="auto"/>
          </w:divBdr>
        </w:div>
      </w:divsChild>
    </w:div>
    <w:div w:id="1424032486">
      <w:marLeft w:val="0"/>
      <w:marRight w:val="0"/>
      <w:marTop w:val="0"/>
      <w:marBottom w:val="0"/>
      <w:divBdr>
        <w:top w:val="none" w:sz="0" w:space="0" w:color="auto"/>
        <w:left w:val="none" w:sz="0" w:space="0" w:color="auto"/>
        <w:bottom w:val="none" w:sz="0" w:space="0" w:color="auto"/>
        <w:right w:val="none" w:sz="0" w:space="0" w:color="auto"/>
      </w:divBdr>
      <w:divsChild>
        <w:div w:id="1424032474">
          <w:marLeft w:val="0"/>
          <w:marRight w:val="0"/>
          <w:marTop w:val="0"/>
          <w:marBottom w:val="0"/>
          <w:divBdr>
            <w:top w:val="none" w:sz="0" w:space="0" w:color="auto"/>
            <w:left w:val="none" w:sz="0" w:space="0" w:color="auto"/>
            <w:bottom w:val="none" w:sz="0" w:space="0" w:color="auto"/>
            <w:right w:val="none" w:sz="0" w:space="0" w:color="auto"/>
          </w:divBdr>
        </w:div>
        <w:div w:id="1424032475">
          <w:marLeft w:val="0"/>
          <w:marRight w:val="0"/>
          <w:marTop w:val="0"/>
          <w:marBottom w:val="0"/>
          <w:divBdr>
            <w:top w:val="none" w:sz="0" w:space="0" w:color="auto"/>
            <w:left w:val="none" w:sz="0" w:space="0" w:color="auto"/>
            <w:bottom w:val="none" w:sz="0" w:space="0" w:color="auto"/>
            <w:right w:val="none" w:sz="0" w:space="0" w:color="auto"/>
          </w:divBdr>
        </w:div>
        <w:div w:id="1424032479">
          <w:marLeft w:val="0"/>
          <w:marRight w:val="0"/>
          <w:marTop w:val="0"/>
          <w:marBottom w:val="0"/>
          <w:divBdr>
            <w:top w:val="none" w:sz="0" w:space="0" w:color="auto"/>
            <w:left w:val="none" w:sz="0" w:space="0" w:color="auto"/>
            <w:bottom w:val="none" w:sz="0" w:space="0" w:color="auto"/>
            <w:right w:val="none" w:sz="0" w:space="0" w:color="auto"/>
          </w:divBdr>
        </w:div>
        <w:div w:id="1424032481">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
        <w:div w:id="1424032490">
          <w:marLeft w:val="0"/>
          <w:marRight w:val="0"/>
          <w:marTop w:val="0"/>
          <w:marBottom w:val="0"/>
          <w:divBdr>
            <w:top w:val="none" w:sz="0" w:space="0" w:color="auto"/>
            <w:left w:val="none" w:sz="0" w:space="0" w:color="auto"/>
            <w:bottom w:val="none" w:sz="0" w:space="0" w:color="auto"/>
            <w:right w:val="none" w:sz="0" w:space="0" w:color="auto"/>
          </w:divBdr>
        </w:div>
        <w:div w:id="1424033316">
          <w:marLeft w:val="0"/>
          <w:marRight w:val="0"/>
          <w:marTop w:val="0"/>
          <w:marBottom w:val="0"/>
          <w:divBdr>
            <w:top w:val="none" w:sz="0" w:space="0" w:color="auto"/>
            <w:left w:val="none" w:sz="0" w:space="0" w:color="auto"/>
            <w:bottom w:val="none" w:sz="0" w:space="0" w:color="auto"/>
            <w:right w:val="none" w:sz="0" w:space="0" w:color="auto"/>
          </w:divBdr>
        </w:div>
      </w:divsChild>
    </w:div>
    <w:div w:id="1424032488">
      <w:marLeft w:val="0"/>
      <w:marRight w:val="0"/>
      <w:marTop w:val="0"/>
      <w:marBottom w:val="0"/>
      <w:divBdr>
        <w:top w:val="none" w:sz="0" w:space="0" w:color="auto"/>
        <w:left w:val="none" w:sz="0" w:space="0" w:color="auto"/>
        <w:bottom w:val="none" w:sz="0" w:space="0" w:color="auto"/>
        <w:right w:val="none" w:sz="0" w:space="0" w:color="auto"/>
      </w:divBdr>
      <w:divsChild>
        <w:div w:id="1424032491">
          <w:marLeft w:val="0"/>
          <w:marRight w:val="0"/>
          <w:marTop w:val="0"/>
          <w:marBottom w:val="0"/>
          <w:divBdr>
            <w:top w:val="none" w:sz="0" w:space="0" w:color="auto"/>
            <w:left w:val="none" w:sz="0" w:space="0" w:color="auto"/>
            <w:bottom w:val="none" w:sz="0" w:space="0" w:color="auto"/>
            <w:right w:val="none" w:sz="0" w:space="0" w:color="auto"/>
          </w:divBdr>
        </w:div>
      </w:divsChild>
    </w:div>
    <w:div w:id="1424032489">
      <w:marLeft w:val="0"/>
      <w:marRight w:val="0"/>
      <w:marTop w:val="0"/>
      <w:marBottom w:val="0"/>
      <w:divBdr>
        <w:top w:val="none" w:sz="0" w:space="0" w:color="auto"/>
        <w:left w:val="none" w:sz="0" w:space="0" w:color="auto"/>
        <w:bottom w:val="none" w:sz="0" w:space="0" w:color="auto"/>
        <w:right w:val="none" w:sz="0" w:space="0" w:color="auto"/>
      </w:divBdr>
    </w:div>
    <w:div w:id="1424032492">
      <w:marLeft w:val="0"/>
      <w:marRight w:val="0"/>
      <w:marTop w:val="0"/>
      <w:marBottom w:val="0"/>
      <w:divBdr>
        <w:top w:val="none" w:sz="0" w:space="0" w:color="auto"/>
        <w:left w:val="none" w:sz="0" w:space="0" w:color="auto"/>
        <w:bottom w:val="none" w:sz="0" w:space="0" w:color="auto"/>
        <w:right w:val="none" w:sz="0" w:space="0" w:color="auto"/>
      </w:divBdr>
    </w:div>
    <w:div w:id="1424032493">
      <w:marLeft w:val="0"/>
      <w:marRight w:val="0"/>
      <w:marTop w:val="0"/>
      <w:marBottom w:val="0"/>
      <w:divBdr>
        <w:top w:val="none" w:sz="0" w:space="0" w:color="auto"/>
        <w:left w:val="none" w:sz="0" w:space="0" w:color="auto"/>
        <w:bottom w:val="none" w:sz="0" w:space="0" w:color="auto"/>
        <w:right w:val="none" w:sz="0" w:space="0" w:color="auto"/>
      </w:divBdr>
    </w:div>
    <w:div w:id="1424032494">
      <w:marLeft w:val="0"/>
      <w:marRight w:val="0"/>
      <w:marTop w:val="0"/>
      <w:marBottom w:val="0"/>
      <w:divBdr>
        <w:top w:val="none" w:sz="0" w:space="0" w:color="auto"/>
        <w:left w:val="none" w:sz="0" w:space="0" w:color="auto"/>
        <w:bottom w:val="none" w:sz="0" w:space="0" w:color="auto"/>
        <w:right w:val="none" w:sz="0" w:space="0" w:color="auto"/>
      </w:divBdr>
    </w:div>
    <w:div w:id="1424032497">
      <w:marLeft w:val="0"/>
      <w:marRight w:val="0"/>
      <w:marTop w:val="0"/>
      <w:marBottom w:val="0"/>
      <w:divBdr>
        <w:top w:val="none" w:sz="0" w:space="0" w:color="auto"/>
        <w:left w:val="none" w:sz="0" w:space="0" w:color="auto"/>
        <w:bottom w:val="none" w:sz="0" w:space="0" w:color="auto"/>
        <w:right w:val="none" w:sz="0" w:space="0" w:color="auto"/>
      </w:divBdr>
    </w:div>
    <w:div w:id="1424032498">
      <w:marLeft w:val="0"/>
      <w:marRight w:val="0"/>
      <w:marTop w:val="0"/>
      <w:marBottom w:val="0"/>
      <w:divBdr>
        <w:top w:val="none" w:sz="0" w:space="0" w:color="auto"/>
        <w:left w:val="none" w:sz="0" w:space="0" w:color="auto"/>
        <w:bottom w:val="none" w:sz="0" w:space="0" w:color="auto"/>
        <w:right w:val="none" w:sz="0" w:space="0" w:color="auto"/>
      </w:divBdr>
    </w:div>
    <w:div w:id="1424032499">
      <w:marLeft w:val="0"/>
      <w:marRight w:val="0"/>
      <w:marTop w:val="0"/>
      <w:marBottom w:val="0"/>
      <w:divBdr>
        <w:top w:val="none" w:sz="0" w:space="0" w:color="auto"/>
        <w:left w:val="none" w:sz="0" w:space="0" w:color="auto"/>
        <w:bottom w:val="none" w:sz="0" w:space="0" w:color="auto"/>
        <w:right w:val="none" w:sz="0" w:space="0" w:color="auto"/>
      </w:divBdr>
    </w:div>
    <w:div w:id="1424032500">
      <w:marLeft w:val="0"/>
      <w:marRight w:val="0"/>
      <w:marTop w:val="0"/>
      <w:marBottom w:val="0"/>
      <w:divBdr>
        <w:top w:val="none" w:sz="0" w:space="0" w:color="auto"/>
        <w:left w:val="none" w:sz="0" w:space="0" w:color="auto"/>
        <w:bottom w:val="none" w:sz="0" w:space="0" w:color="auto"/>
        <w:right w:val="none" w:sz="0" w:space="0" w:color="auto"/>
      </w:divBdr>
    </w:div>
    <w:div w:id="1424032501">
      <w:marLeft w:val="0"/>
      <w:marRight w:val="0"/>
      <w:marTop w:val="0"/>
      <w:marBottom w:val="0"/>
      <w:divBdr>
        <w:top w:val="none" w:sz="0" w:space="0" w:color="auto"/>
        <w:left w:val="none" w:sz="0" w:space="0" w:color="auto"/>
        <w:bottom w:val="none" w:sz="0" w:space="0" w:color="auto"/>
        <w:right w:val="none" w:sz="0" w:space="0" w:color="auto"/>
      </w:divBdr>
    </w:div>
    <w:div w:id="1424032503">
      <w:marLeft w:val="0"/>
      <w:marRight w:val="0"/>
      <w:marTop w:val="0"/>
      <w:marBottom w:val="0"/>
      <w:divBdr>
        <w:top w:val="none" w:sz="0" w:space="0" w:color="auto"/>
        <w:left w:val="none" w:sz="0" w:space="0" w:color="auto"/>
        <w:bottom w:val="none" w:sz="0" w:space="0" w:color="auto"/>
        <w:right w:val="none" w:sz="0" w:space="0" w:color="auto"/>
      </w:divBdr>
      <w:divsChild>
        <w:div w:id="1424033272">
          <w:marLeft w:val="0"/>
          <w:marRight w:val="0"/>
          <w:marTop w:val="0"/>
          <w:marBottom w:val="0"/>
          <w:divBdr>
            <w:top w:val="none" w:sz="0" w:space="0" w:color="auto"/>
            <w:left w:val="none" w:sz="0" w:space="0" w:color="auto"/>
            <w:bottom w:val="none" w:sz="0" w:space="0" w:color="auto"/>
            <w:right w:val="none" w:sz="0" w:space="0" w:color="auto"/>
          </w:divBdr>
          <w:divsChild>
            <w:div w:id="1424032495">
              <w:marLeft w:val="0"/>
              <w:marRight w:val="0"/>
              <w:marTop w:val="0"/>
              <w:marBottom w:val="0"/>
              <w:divBdr>
                <w:top w:val="none" w:sz="0" w:space="0" w:color="auto"/>
                <w:left w:val="none" w:sz="0" w:space="0" w:color="auto"/>
                <w:bottom w:val="none" w:sz="0" w:space="0" w:color="auto"/>
                <w:right w:val="none" w:sz="0" w:space="0" w:color="auto"/>
              </w:divBdr>
            </w:div>
            <w:div w:id="1424032506">
              <w:marLeft w:val="0"/>
              <w:marRight w:val="0"/>
              <w:marTop w:val="0"/>
              <w:marBottom w:val="0"/>
              <w:divBdr>
                <w:top w:val="none" w:sz="0" w:space="0" w:color="auto"/>
                <w:left w:val="none" w:sz="0" w:space="0" w:color="auto"/>
                <w:bottom w:val="none" w:sz="0" w:space="0" w:color="auto"/>
                <w:right w:val="none" w:sz="0" w:space="0" w:color="auto"/>
              </w:divBdr>
            </w:div>
            <w:div w:id="1424033268">
              <w:marLeft w:val="0"/>
              <w:marRight w:val="0"/>
              <w:marTop w:val="0"/>
              <w:marBottom w:val="0"/>
              <w:divBdr>
                <w:top w:val="none" w:sz="0" w:space="0" w:color="auto"/>
                <w:left w:val="none" w:sz="0" w:space="0" w:color="auto"/>
                <w:bottom w:val="none" w:sz="0" w:space="0" w:color="auto"/>
                <w:right w:val="none" w:sz="0" w:space="0" w:color="auto"/>
              </w:divBdr>
            </w:div>
            <w:div w:id="1424033269">
              <w:marLeft w:val="0"/>
              <w:marRight w:val="0"/>
              <w:marTop w:val="0"/>
              <w:marBottom w:val="0"/>
              <w:divBdr>
                <w:top w:val="none" w:sz="0" w:space="0" w:color="auto"/>
                <w:left w:val="none" w:sz="0" w:space="0" w:color="auto"/>
                <w:bottom w:val="none" w:sz="0" w:space="0" w:color="auto"/>
                <w:right w:val="none" w:sz="0" w:space="0" w:color="auto"/>
              </w:divBdr>
            </w:div>
            <w:div w:id="1424033273">
              <w:marLeft w:val="0"/>
              <w:marRight w:val="0"/>
              <w:marTop w:val="0"/>
              <w:marBottom w:val="0"/>
              <w:divBdr>
                <w:top w:val="none" w:sz="0" w:space="0" w:color="auto"/>
                <w:left w:val="none" w:sz="0" w:space="0" w:color="auto"/>
                <w:bottom w:val="none" w:sz="0" w:space="0" w:color="auto"/>
                <w:right w:val="none" w:sz="0" w:space="0" w:color="auto"/>
              </w:divBdr>
            </w:div>
            <w:div w:id="1424033282">
              <w:marLeft w:val="0"/>
              <w:marRight w:val="0"/>
              <w:marTop w:val="0"/>
              <w:marBottom w:val="0"/>
              <w:divBdr>
                <w:top w:val="none" w:sz="0" w:space="0" w:color="auto"/>
                <w:left w:val="none" w:sz="0" w:space="0" w:color="auto"/>
                <w:bottom w:val="none" w:sz="0" w:space="0" w:color="auto"/>
                <w:right w:val="none" w:sz="0" w:space="0" w:color="auto"/>
              </w:divBdr>
            </w:div>
            <w:div w:id="1424033284">
              <w:marLeft w:val="0"/>
              <w:marRight w:val="0"/>
              <w:marTop w:val="0"/>
              <w:marBottom w:val="0"/>
              <w:divBdr>
                <w:top w:val="none" w:sz="0" w:space="0" w:color="auto"/>
                <w:left w:val="none" w:sz="0" w:space="0" w:color="auto"/>
                <w:bottom w:val="none" w:sz="0" w:space="0" w:color="auto"/>
                <w:right w:val="none" w:sz="0" w:space="0" w:color="auto"/>
              </w:divBdr>
            </w:div>
            <w:div w:id="14240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504">
      <w:marLeft w:val="0"/>
      <w:marRight w:val="0"/>
      <w:marTop w:val="0"/>
      <w:marBottom w:val="0"/>
      <w:divBdr>
        <w:top w:val="none" w:sz="0" w:space="0" w:color="auto"/>
        <w:left w:val="none" w:sz="0" w:space="0" w:color="auto"/>
        <w:bottom w:val="none" w:sz="0" w:space="0" w:color="auto"/>
        <w:right w:val="none" w:sz="0" w:space="0" w:color="auto"/>
      </w:divBdr>
    </w:div>
    <w:div w:id="1424032505">
      <w:marLeft w:val="0"/>
      <w:marRight w:val="0"/>
      <w:marTop w:val="0"/>
      <w:marBottom w:val="0"/>
      <w:divBdr>
        <w:top w:val="none" w:sz="0" w:space="0" w:color="auto"/>
        <w:left w:val="none" w:sz="0" w:space="0" w:color="auto"/>
        <w:bottom w:val="none" w:sz="0" w:space="0" w:color="auto"/>
        <w:right w:val="none" w:sz="0" w:space="0" w:color="auto"/>
      </w:divBdr>
    </w:div>
    <w:div w:id="1424032507">
      <w:marLeft w:val="0"/>
      <w:marRight w:val="0"/>
      <w:marTop w:val="0"/>
      <w:marBottom w:val="0"/>
      <w:divBdr>
        <w:top w:val="none" w:sz="0" w:space="0" w:color="auto"/>
        <w:left w:val="none" w:sz="0" w:space="0" w:color="auto"/>
        <w:bottom w:val="none" w:sz="0" w:space="0" w:color="auto"/>
        <w:right w:val="none" w:sz="0" w:space="0" w:color="auto"/>
      </w:divBdr>
    </w:div>
    <w:div w:id="1424032508">
      <w:marLeft w:val="0"/>
      <w:marRight w:val="0"/>
      <w:marTop w:val="0"/>
      <w:marBottom w:val="0"/>
      <w:divBdr>
        <w:top w:val="none" w:sz="0" w:space="0" w:color="auto"/>
        <w:left w:val="none" w:sz="0" w:space="0" w:color="auto"/>
        <w:bottom w:val="none" w:sz="0" w:space="0" w:color="auto"/>
        <w:right w:val="none" w:sz="0" w:space="0" w:color="auto"/>
      </w:divBdr>
    </w:div>
    <w:div w:id="1424032510">
      <w:marLeft w:val="0"/>
      <w:marRight w:val="0"/>
      <w:marTop w:val="0"/>
      <w:marBottom w:val="0"/>
      <w:divBdr>
        <w:top w:val="none" w:sz="0" w:space="0" w:color="auto"/>
        <w:left w:val="none" w:sz="0" w:space="0" w:color="auto"/>
        <w:bottom w:val="none" w:sz="0" w:space="0" w:color="auto"/>
        <w:right w:val="none" w:sz="0" w:space="0" w:color="auto"/>
      </w:divBdr>
    </w:div>
    <w:div w:id="1424032511">
      <w:marLeft w:val="0"/>
      <w:marRight w:val="0"/>
      <w:marTop w:val="0"/>
      <w:marBottom w:val="0"/>
      <w:divBdr>
        <w:top w:val="none" w:sz="0" w:space="0" w:color="auto"/>
        <w:left w:val="none" w:sz="0" w:space="0" w:color="auto"/>
        <w:bottom w:val="none" w:sz="0" w:space="0" w:color="auto"/>
        <w:right w:val="none" w:sz="0" w:space="0" w:color="auto"/>
      </w:divBdr>
    </w:div>
    <w:div w:id="1424032516">
      <w:marLeft w:val="0"/>
      <w:marRight w:val="0"/>
      <w:marTop w:val="0"/>
      <w:marBottom w:val="0"/>
      <w:divBdr>
        <w:top w:val="none" w:sz="0" w:space="0" w:color="auto"/>
        <w:left w:val="none" w:sz="0" w:space="0" w:color="auto"/>
        <w:bottom w:val="none" w:sz="0" w:space="0" w:color="auto"/>
        <w:right w:val="none" w:sz="0" w:space="0" w:color="auto"/>
      </w:divBdr>
      <w:divsChild>
        <w:div w:id="1424032583">
          <w:marLeft w:val="0"/>
          <w:marRight w:val="0"/>
          <w:marTop w:val="0"/>
          <w:marBottom w:val="0"/>
          <w:divBdr>
            <w:top w:val="none" w:sz="0" w:space="0" w:color="auto"/>
            <w:left w:val="single" w:sz="6" w:space="0" w:color="DDDDDD"/>
            <w:bottom w:val="none" w:sz="0" w:space="0" w:color="auto"/>
            <w:right w:val="single" w:sz="6" w:space="0" w:color="DDDDDD"/>
          </w:divBdr>
          <w:divsChild>
            <w:div w:id="1424032905">
              <w:marLeft w:val="0"/>
              <w:marRight w:val="0"/>
              <w:marTop w:val="0"/>
              <w:marBottom w:val="0"/>
              <w:divBdr>
                <w:top w:val="none" w:sz="0" w:space="0" w:color="auto"/>
                <w:left w:val="none" w:sz="0" w:space="0" w:color="auto"/>
                <w:bottom w:val="none" w:sz="0" w:space="0" w:color="auto"/>
                <w:right w:val="none" w:sz="0" w:space="0" w:color="auto"/>
              </w:divBdr>
              <w:divsChild>
                <w:div w:id="1424033171">
                  <w:marLeft w:val="0"/>
                  <w:marRight w:val="0"/>
                  <w:marTop w:val="0"/>
                  <w:marBottom w:val="225"/>
                  <w:divBdr>
                    <w:top w:val="none" w:sz="0" w:space="0" w:color="auto"/>
                    <w:left w:val="none" w:sz="0" w:space="0" w:color="auto"/>
                    <w:bottom w:val="none" w:sz="0" w:space="0" w:color="auto"/>
                    <w:right w:val="none" w:sz="0" w:space="0" w:color="auto"/>
                  </w:divBdr>
                  <w:divsChild>
                    <w:div w:id="1424032772">
                      <w:marLeft w:val="0"/>
                      <w:marRight w:val="0"/>
                      <w:marTop w:val="0"/>
                      <w:marBottom w:val="0"/>
                      <w:divBdr>
                        <w:top w:val="none" w:sz="0" w:space="0" w:color="auto"/>
                        <w:left w:val="none" w:sz="0" w:space="0" w:color="auto"/>
                        <w:bottom w:val="none" w:sz="0" w:space="0" w:color="auto"/>
                        <w:right w:val="none" w:sz="0" w:space="0" w:color="auto"/>
                      </w:divBdr>
                      <w:divsChild>
                        <w:div w:id="1424032824">
                          <w:marLeft w:val="0"/>
                          <w:marRight w:val="0"/>
                          <w:marTop w:val="0"/>
                          <w:marBottom w:val="0"/>
                          <w:divBdr>
                            <w:top w:val="none" w:sz="0" w:space="0" w:color="auto"/>
                            <w:left w:val="none" w:sz="0" w:space="0" w:color="auto"/>
                            <w:bottom w:val="none" w:sz="0" w:space="0" w:color="auto"/>
                            <w:right w:val="none" w:sz="0" w:space="0" w:color="auto"/>
                          </w:divBdr>
                          <w:divsChild>
                            <w:div w:id="1424032998">
                              <w:marLeft w:val="0"/>
                              <w:marRight w:val="0"/>
                              <w:marTop w:val="0"/>
                              <w:marBottom w:val="0"/>
                              <w:divBdr>
                                <w:top w:val="none" w:sz="0" w:space="0" w:color="auto"/>
                                <w:left w:val="none" w:sz="0" w:space="0" w:color="auto"/>
                                <w:bottom w:val="none" w:sz="0" w:space="0" w:color="auto"/>
                                <w:right w:val="none" w:sz="0" w:space="0" w:color="auto"/>
                              </w:divBdr>
                              <w:divsChild>
                                <w:div w:id="1424033006">
                                  <w:marLeft w:val="0"/>
                                  <w:marRight w:val="0"/>
                                  <w:marTop w:val="0"/>
                                  <w:marBottom w:val="0"/>
                                  <w:divBdr>
                                    <w:top w:val="none" w:sz="0" w:space="0" w:color="auto"/>
                                    <w:left w:val="none" w:sz="0" w:space="0" w:color="auto"/>
                                    <w:bottom w:val="none" w:sz="0" w:space="0" w:color="auto"/>
                                    <w:right w:val="none" w:sz="0" w:space="0" w:color="auto"/>
                                  </w:divBdr>
                                  <w:divsChild>
                                    <w:div w:id="1424032880">
                                      <w:marLeft w:val="0"/>
                                      <w:marRight w:val="0"/>
                                      <w:marTop w:val="0"/>
                                      <w:marBottom w:val="300"/>
                                      <w:divBdr>
                                        <w:top w:val="none" w:sz="0" w:space="0" w:color="auto"/>
                                        <w:left w:val="none" w:sz="0" w:space="0" w:color="auto"/>
                                        <w:bottom w:val="single" w:sz="6" w:space="0" w:color="E5E5E5"/>
                                        <w:right w:val="none" w:sz="0" w:space="0" w:color="auto"/>
                                      </w:divBdr>
                                    </w:div>
                                  </w:divsChild>
                                </w:div>
                              </w:divsChild>
                            </w:div>
                          </w:divsChild>
                        </w:div>
                      </w:divsChild>
                    </w:div>
                  </w:divsChild>
                </w:div>
              </w:divsChild>
            </w:div>
          </w:divsChild>
        </w:div>
      </w:divsChild>
    </w:div>
    <w:div w:id="1424032521">
      <w:marLeft w:val="0"/>
      <w:marRight w:val="0"/>
      <w:marTop w:val="0"/>
      <w:marBottom w:val="0"/>
      <w:divBdr>
        <w:top w:val="none" w:sz="0" w:space="0" w:color="auto"/>
        <w:left w:val="none" w:sz="0" w:space="0" w:color="auto"/>
        <w:bottom w:val="none" w:sz="0" w:space="0" w:color="auto"/>
        <w:right w:val="none" w:sz="0" w:space="0" w:color="auto"/>
      </w:divBdr>
    </w:div>
    <w:div w:id="1424032529">
      <w:marLeft w:val="0"/>
      <w:marRight w:val="0"/>
      <w:marTop w:val="0"/>
      <w:marBottom w:val="0"/>
      <w:divBdr>
        <w:top w:val="none" w:sz="0" w:space="0" w:color="auto"/>
        <w:left w:val="none" w:sz="0" w:space="0" w:color="auto"/>
        <w:bottom w:val="none" w:sz="0" w:space="0" w:color="auto"/>
        <w:right w:val="none" w:sz="0" w:space="0" w:color="auto"/>
      </w:divBdr>
    </w:div>
    <w:div w:id="1424032530">
      <w:marLeft w:val="0"/>
      <w:marRight w:val="0"/>
      <w:marTop w:val="0"/>
      <w:marBottom w:val="0"/>
      <w:divBdr>
        <w:top w:val="none" w:sz="0" w:space="0" w:color="auto"/>
        <w:left w:val="none" w:sz="0" w:space="0" w:color="auto"/>
        <w:bottom w:val="none" w:sz="0" w:space="0" w:color="auto"/>
        <w:right w:val="none" w:sz="0" w:space="0" w:color="auto"/>
      </w:divBdr>
    </w:div>
    <w:div w:id="1424032531">
      <w:marLeft w:val="0"/>
      <w:marRight w:val="0"/>
      <w:marTop w:val="0"/>
      <w:marBottom w:val="0"/>
      <w:divBdr>
        <w:top w:val="none" w:sz="0" w:space="0" w:color="auto"/>
        <w:left w:val="none" w:sz="0" w:space="0" w:color="auto"/>
        <w:bottom w:val="none" w:sz="0" w:space="0" w:color="auto"/>
        <w:right w:val="none" w:sz="0" w:space="0" w:color="auto"/>
      </w:divBdr>
    </w:div>
    <w:div w:id="1424032534">
      <w:marLeft w:val="0"/>
      <w:marRight w:val="0"/>
      <w:marTop w:val="0"/>
      <w:marBottom w:val="0"/>
      <w:divBdr>
        <w:top w:val="none" w:sz="0" w:space="0" w:color="auto"/>
        <w:left w:val="none" w:sz="0" w:space="0" w:color="auto"/>
        <w:bottom w:val="none" w:sz="0" w:space="0" w:color="auto"/>
        <w:right w:val="none" w:sz="0" w:space="0" w:color="auto"/>
      </w:divBdr>
    </w:div>
    <w:div w:id="1424032537">
      <w:marLeft w:val="0"/>
      <w:marRight w:val="0"/>
      <w:marTop w:val="0"/>
      <w:marBottom w:val="0"/>
      <w:divBdr>
        <w:top w:val="none" w:sz="0" w:space="0" w:color="auto"/>
        <w:left w:val="none" w:sz="0" w:space="0" w:color="auto"/>
        <w:bottom w:val="none" w:sz="0" w:space="0" w:color="auto"/>
        <w:right w:val="none" w:sz="0" w:space="0" w:color="auto"/>
      </w:divBdr>
    </w:div>
    <w:div w:id="1424032545">
      <w:marLeft w:val="0"/>
      <w:marRight w:val="0"/>
      <w:marTop w:val="0"/>
      <w:marBottom w:val="0"/>
      <w:divBdr>
        <w:top w:val="none" w:sz="0" w:space="0" w:color="auto"/>
        <w:left w:val="none" w:sz="0" w:space="0" w:color="auto"/>
        <w:bottom w:val="none" w:sz="0" w:space="0" w:color="auto"/>
        <w:right w:val="none" w:sz="0" w:space="0" w:color="auto"/>
      </w:divBdr>
    </w:div>
    <w:div w:id="1424032546">
      <w:marLeft w:val="0"/>
      <w:marRight w:val="0"/>
      <w:marTop w:val="0"/>
      <w:marBottom w:val="0"/>
      <w:divBdr>
        <w:top w:val="none" w:sz="0" w:space="0" w:color="auto"/>
        <w:left w:val="none" w:sz="0" w:space="0" w:color="auto"/>
        <w:bottom w:val="none" w:sz="0" w:space="0" w:color="auto"/>
        <w:right w:val="none" w:sz="0" w:space="0" w:color="auto"/>
      </w:divBdr>
    </w:div>
    <w:div w:id="1424032550">
      <w:marLeft w:val="0"/>
      <w:marRight w:val="0"/>
      <w:marTop w:val="0"/>
      <w:marBottom w:val="0"/>
      <w:divBdr>
        <w:top w:val="none" w:sz="0" w:space="0" w:color="auto"/>
        <w:left w:val="none" w:sz="0" w:space="0" w:color="auto"/>
        <w:bottom w:val="none" w:sz="0" w:space="0" w:color="auto"/>
        <w:right w:val="none" w:sz="0" w:space="0" w:color="auto"/>
      </w:divBdr>
    </w:div>
    <w:div w:id="1424032553">
      <w:marLeft w:val="0"/>
      <w:marRight w:val="0"/>
      <w:marTop w:val="0"/>
      <w:marBottom w:val="0"/>
      <w:divBdr>
        <w:top w:val="none" w:sz="0" w:space="0" w:color="auto"/>
        <w:left w:val="none" w:sz="0" w:space="0" w:color="auto"/>
        <w:bottom w:val="none" w:sz="0" w:space="0" w:color="auto"/>
        <w:right w:val="none" w:sz="0" w:space="0" w:color="auto"/>
      </w:divBdr>
    </w:div>
    <w:div w:id="1424032556">
      <w:marLeft w:val="0"/>
      <w:marRight w:val="0"/>
      <w:marTop w:val="0"/>
      <w:marBottom w:val="0"/>
      <w:divBdr>
        <w:top w:val="none" w:sz="0" w:space="0" w:color="auto"/>
        <w:left w:val="none" w:sz="0" w:space="0" w:color="auto"/>
        <w:bottom w:val="none" w:sz="0" w:space="0" w:color="auto"/>
        <w:right w:val="none" w:sz="0" w:space="0" w:color="auto"/>
      </w:divBdr>
      <w:divsChild>
        <w:div w:id="1424032671">
          <w:marLeft w:val="0"/>
          <w:marRight w:val="0"/>
          <w:marTop w:val="0"/>
          <w:marBottom w:val="0"/>
          <w:divBdr>
            <w:top w:val="none" w:sz="0" w:space="0" w:color="auto"/>
            <w:left w:val="none" w:sz="0" w:space="0" w:color="auto"/>
            <w:bottom w:val="none" w:sz="0" w:space="0" w:color="auto"/>
            <w:right w:val="none" w:sz="0" w:space="0" w:color="auto"/>
          </w:divBdr>
        </w:div>
      </w:divsChild>
    </w:div>
    <w:div w:id="1424032564">
      <w:marLeft w:val="0"/>
      <w:marRight w:val="0"/>
      <w:marTop w:val="0"/>
      <w:marBottom w:val="0"/>
      <w:divBdr>
        <w:top w:val="none" w:sz="0" w:space="0" w:color="auto"/>
        <w:left w:val="none" w:sz="0" w:space="0" w:color="auto"/>
        <w:bottom w:val="none" w:sz="0" w:space="0" w:color="auto"/>
        <w:right w:val="none" w:sz="0" w:space="0" w:color="auto"/>
      </w:divBdr>
      <w:divsChild>
        <w:div w:id="1424032966">
          <w:marLeft w:val="0"/>
          <w:marRight w:val="0"/>
          <w:marTop w:val="0"/>
          <w:marBottom w:val="0"/>
          <w:divBdr>
            <w:top w:val="none" w:sz="0" w:space="0" w:color="auto"/>
            <w:left w:val="none" w:sz="0" w:space="0" w:color="auto"/>
            <w:bottom w:val="none" w:sz="0" w:space="0" w:color="auto"/>
            <w:right w:val="none" w:sz="0" w:space="0" w:color="auto"/>
          </w:divBdr>
        </w:div>
      </w:divsChild>
    </w:div>
    <w:div w:id="1424032565">
      <w:marLeft w:val="0"/>
      <w:marRight w:val="0"/>
      <w:marTop w:val="0"/>
      <w:marBottom w:val="0"/>
      <w:divBdr>
        <w:top w:val="none" w:sz="0" w:space="0" w:color="auto"/>
        <w:left w:val="none" w:sz="0" w:space="0" w:color="auto"/>
        <w:bottom w:val="none" w:sz="0" w:space="0" w:color="auto"/>
        <w:right w:val="none" w:sz="0" w:space="0" w:color="auto"/>
      </w:divBdr>
    </w:div>
    <w:div w:id="1424032566">
      <w:marLeft w:val="0"/>
      <w:marRight w:val="0"/>
      <w:marTop w:val="0"/>
      <w:marBottom w:val="0"/>
      <w:divBdr>
        <w:top w:val="none" w:sz="0" w:space="0" w:color="auto"/>
        <w:left w:val="none" w:sz="0" w:space="0" w:color="auto"/>
        <w:bottom w:val="none" w:sz="0" w:space="0" w:color="auto"/>
        <w:right w:val="none" w:sz="0" w:space="0" w:color="auto"/>
      </w:divBdr>
      <w:divsChild>
        <w:div w:id="1424032813">
          <w:marLeft w:val="0"/>
          <w:marRight w:val="0"/>
          <w:marTop w:val="0"/>
          <w:marBottom w:val="0"/>
          <w:divBdr>
            <w:top w:val="none" w:sz="0" w:space="0" w:color="auto"/>
            <w:left w:val="none" w:sz="0" w:space="0" w:color="auto"/>
            <w:bottom w:val="none" w:sz="0" w:space="0" w:color="auto"/>
            <w:right w:val="none" w:sz="0" w:space="0" w:color="auto"/>
          </w:divBdr>
        </w:div>
      </w:divsChild>
    </w:div>
    <w:div w:id="1424032567">
      <w:marLeft w:val="0"/>
      <w:marRight w:val="0"/>
      <w:marTop w:val="0"/>
      <w:marBottom w:val="0"/>
      <w:divBdr>
        <w:top w:val="none" w:sz="0" w:space="0" w:color="auto"/>
        <w:left w:val="none" w:sz="0" w:space="0" w:color="auto"/>
        <w:bottom w:val="none" w:sz="0" w:space="0" w:color="auto"/>
        <w:right w:val="none" w:sz="0" w:space="0" w:color="auto"/>
      </w:divBdr>
    </w:div>
    <w:div w:id="1424032568">
      <w:marLeft w:val="0"/>
      <w:marRight w:val="0"/>
      <w:marTop w:val="0"/>
      <w:marBottom w:val="0"/>
      <w:divBdr>
        <w:top w:val="none" w:sz="0" w:space="0" w:color="auto"/>
        <w:left w:val="none" w:sz="0" w:space="0" w:color="auto"/>
        <w:bottom w:val="none" w:sz="0" w:space="0" w:color="auto"/>
        <w:right w:val="none" w:sz="0" w:space="0" w:color="auto"/>
      </w:divBdr>
    </w:div>
    <w:div w:id="1424032569">
      <w:marLeft w:val="0"/>
      <w:marRight w:val="0"/>
      <w:marTop w:val="0"/>
      <w:marBottom w:val="0"/>
      <w:divBdr>
        <w:top w:val="none" w:sz="0" w:space="0" w:color="auto"/>
        <w:left w:val="none" w:sz="0" w:space="0" w:color="auto"/>
        <w:bottom w:val="none" w:sz="0" w:space="0" w:color="auto"/>
        <w:right w:val="none" w:sz="0" w:space="0" w:color="auto"/>
      </w:divBdr>
      <w:divsChild>
        <w:div w:id="1424032787">
          <w:marLeft w:val="0"/>
          <w:marRight w:val="0"/>
          <w:marTop w:val="0"/>
          <w:marBottom w:val="0"/>
          <w:divBdr>
            <w:top w:val="none" w:sz="0" w:space="0" w:color="auto"/>
            <w:left w:val="none" w:sz="0" w:space="0" w:color="auto"/>
            <w:bottom w:val="none" w:sz="0" w:space="0" w:color="auto"/>
            <w:right w:val="none" w:sz="0" w:space="0" w:color="auto"/>
          </w:divBdr>
          <w:divsChild>
            <w:div w:id="1424032600">
              <w:marLeft w:val="0"/>
              <w:marRight w:val="0"/>
              <w:marTop w:val="0"/>
              <w:marBottom w:val="0"/>
              <w:divBdr>
                <w:top w:val="none" w:sz="0" w:space="0" w:color="auto"/>
                <w:left w:val="none" w:sz="0" w:space="0" w:color="auto"/>
                <w:bottom w:val="none" w:sz="0" w:space="0" w:color="auto"/>
                <w:right w:val="none" w:sz="0" w:space="0" w:color="auto"/>
              </w:divBdr>
            </w:div>
            <w:div w:id="1424032648">
              <w:marLeft w:val="0"/>
              <w:marRight w:val="0"/>
              <w:marTop w:val="0"/>
              <w:marBottom w:val="0"/>
              <w:divBdr>
                <w:top w:val="none" w:sz="0" w:space="0" w:color="auto"/>
                <w:left w:val="none" w:sz="0" w:space="0" w:color="auto"/>
                <w:bottom w:val="none" w:sz="0" w:space="0" w:color="auto"/>
                <w:right w:val="none" w:sz="0" w:space="0" w:color="auto"/>
              </w:divBdr>
            </w:div>
            <w:div w:id="1424032806">
              <w:marLeft w:val="0"/>
              <w:marRight w:val="0"/>
              <w:marTop w:val="0"/>
              <w:marBottom w:val="0"/>
              <w:divBdr>
                <w:top w:val="none" w:sz="0" w:space="0" w:color="auto"/>
                <w:left w:val="none" w:sz="0" w:space="0" w:color="auto"/>
                <w:bottom w:val="none" w:sz="0" w:space="0" w:color="auto"/>
                <w:right w:val="none" w:sz="0" w:space="0" w:color="auto"/>
              </w:divBdr>
            </w:div>
            <w:div w:id="1424032821">
              <w:marLeft w:val="0"/>
              <w:marRight w:val="0"/>
              <w:marTop w:val="0"/>
              <w:marBottom w:val="0"/>
              <w:divBdr>
                <w:top w:val="none" w:sz="0" w:space="0" w:color="auto"/>
                <w:left w:val="none" w:sz="0" w:space="0" w:color="auto"/>
                <w:bottom w:val="none" w:sz="0" w:space="0" w:color="auto"/>
                <w:right w:val="none" w:sz="0" w:space="0" w:color="auto"/>
              </w:divBdr>
            </w:div>
            <w:div w:id="1424032945">
              <w:marLeft w:val="0"/>
              <w:marRight w:val="0"/>
              <w:marTop w:val="0"/>
              <w:marBottom w:val="0"/>
              <w:divBdr>
                <w:top w:val="none" w:sz="0" w:space="0" w:color="auto"/>
                <w:left w:val="none" w:sz="0" w:space="0" w:color="auto"/>
                <w:bottom w:val="none" w:sz="0" w:space="0" w:color="auto"/>
                <w:right w:val="none" w:sz="0" w:space="0" w:color="auto"/>
              </w:divBdr>
            </w:div>
            <w:div w:id="1424033033">
              <w:marLeft w:val="0"/>
              <w:marRight w:val="0"/>
              <w:marTop w:val="0"/>
              <w:marBottom w:val="0"/>
              <w:divBdr>
                <w:top w:val="none" w:sz="0" w:space="0" w:color="auto"/>
                <w:left w:val="none" w:sz="0" w:space="0" w:color="auto"/>
                <w:bottom w:val="none" w:sz="0" w:space="0" w:color="auto"/>
                <w:right w:val="none" w:sz="0" w:space="0" w:color="auto"/>
              </w:divBdr>
            </w:div>
            <w:div w:id="14240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571">
      <w:marLeft w:val="0"/>
      <w:marRight w:val="0"/>
      <w:marTop w:val="0"/>
      <w:marBottom w:val="0"/>
      <w:divBdr>
        <w:top w:val="none" w:sz="0" w:space="0" w:color="auto"/>
        <w:left w:val="none" w:sz="0" w:space="0" w:color="auto"/>
        <w:bottom w:val="none" w:sz="0" w:space="0" w:color="auto"/>
        <w:right w:val="none" w:sz="0" w:space="0" w:color="auto"/>
      </w:divBdr>
      <w:divsChild>
        <w:div w:id="1424032850">
          <w:marLeft w:val="0"/>
          <w:marRight w:val="0"/>
          <w:marTop w:val="0"/>
          <w:marBottom w:val="0"/>
          <w:divBdr>
            <w:top w:val="none" w:sz="0" w:space="0" w:color="auto"/>
            <w:left w:val="none" w:sz="0" w:space="0" w:color="auto"/>
            <w:bottom w:val="none" w:sz="0" w:space="0" w:color="auto"/>
            <w:right w:val="none" w:sz="0" w:space="0" w:color="auto"/>
          </w:divBdr>
          <w:divsChild>
            <w:div w:id="1424032947">
              <w:marLeft w:val="0"/>
              <w:marRight w:val="0"/>
              <w:marTop w:val="0"/>
              <w:marBottom w:val="0"/>
              <w:divBdr>
                <w:top w:val="none" w:sz="0" w:space="0" w:color="auto"/>
                <w:left w:val="none" w:sz="0" w:space="0" w:color="auto"/>
                <w:bottom w:val="none" w:sz="0" w:space="0" w:color="auto"/>
                <w:right w:val="none" w:sz="0" w:space="0" w:color="auto"/>
              </w:divBdr>
              <w:divsChild>
                <w:div w:id="1424032605">
                  <w:marLeft w:val="150"/>
                  <w:marRight w:val="150"/>
                  <w:marTop w:val="0"/>
                  <w:marBottom w:val="150"/>
                  <w:divBdr>
                    <w:top w:val="none" w:sz="0" w:space="0" w:color="auto"/>
                    <w:left w:val="none" w:sz="0" w:space="0" w:color="auto"/>
                    <w:bottom w:val="none" w:sz="0" w:space="0" w:color="auto"/>
                    <w:right w:val="none" w:sz="0" w:space="0" w:color="auto"/>
                  </w:divBdr>
                  <w:divsChild>
                    <w:div w:id="1424033191">
                      <w:marLeft w:val="0"/>
                      <w:marRight w:val="0"/>
                      <w:marTop w:val="0"/>
                      <w:marBottom w:val="150"/>
                      <w:divBdr>
                        <w:top w:val="none" w:sz="0" w:space="0" w:color="auto"/>
                        <w:left w:val="none" w:sz="0" w:space="0" w:color="auto"/>
                        <w:bottom w:val="none" w:sz="0" w:space="0" w:color="auto"/>
                        <w:right w:val="none" w:sz="0" w:space="0" w:color="auto"/>
                      </w:divBdr>
                      <w:divsChild>
                        <w:div w:id="1424032858">
                          <w:marLeft w:val="0"/>
                          <w:marRight w:val="0"/>
                          <w:marTop w:val="0"/>
                          <w:marBottom w:val="0"/>
                          <w:divBdr>
                            <w:top w:val="none" w:sz="0" w:space="0" w:color="auto"/>
                            <w:left w:val="none" w:sz="0" w:space="0" w:color="auto"/>
                            <w:bottom w:val="none" w:sz="0" w:space="0" w:color="auto"/>
                            <w:right w:val="none" w:sz="0" w:space="0" w:color="auto"/>
                          </w:divBdr>
                          <w:divsChild>
                            <w:div w:id="1424032706">
                              <w:marLeft w:val="0"/>
                              <w:marRight w:val="0"/>
                              <w:marTop w:val="0"/>
                              <w:marBottom w:val="0"/>
                              <w:divBdr>
                                <w:top w:val="none" w:sz="0" w:space="0" w:color="auto"/>
                                <w:left w:val="none" w:sz="0" w:space="0" w:color="auto"/>
                                <w:bottom w:val="none" w:sz="0" w:space="0" w:color="auto"/>
                                <w:right w:val="none" w:sz="0" w:space="0" w:color="auto"/>
                              </w:divBdr>
                              <w:divsChild>
                                <w:div w:id="1424032811">
                                  <w:marLeft w:val="150"/>
                                  <w:marRight w:val="150"/>
                                  <w:marTop w:val="0"/>
                                  <w:marBottom w:val="150"/>
                                  <w:divBdr>
                                    <w:top w:val="none" w:sz="0" w:space="0" w:color="auto"/>
                                    <w:left w:val="none" w:sz="0" w:space="0" w:color="auto"/>
                                    <w:bottom w:val="none" w:sz="0" w:space="0" w:color="auto"/>
                                    <w:right w:val="none" w:sz="0" w:space="0" w:color="auto"/>
                                  </w:divBdr>
                                  <w:divsChild>
                                    <w:div w:id="1424032780">
                                      <w:marLeft w:val="0"/>
                                      <w:marRight w:val="0"/>
                                      <w:marTop w:val="0"/>
                                      <w:marBottom w:val="225"/>
                                      <w:divBdr>
                                        <w:top w:val="none" w:sz="0" w:space="0" w:color="auto"/>
                                        <w:left w:val="none" w:sz="0" w:space="0" w:color="auto"/>
                                        <w:bottom w:val="none" w:sz="0" w:space="0" w:color="auto"/>
                                        <w:right w:val="none" w:sz="0" w:space="0" w:color="auto"/>
                                      </w:divBdr>
                                      <w:divsChild>
                                        <w:div w:id="1424033036">
                                          <w:marLeft w:val="0"/>
                                          <w:marRight w:val="0"/>
                                          <w:marTop w:val="0"/>
                                          <w:marBottom w:val="0"/>
                                          <w:divBdr>
                                            <w:top w:val="none" w:sz="0" w:space="0" w:color="auto"/>
                                            <w:left w:val="none" w:sz="0" w:space="0" w:color="auto"/>
                                            <w:bottom w:val="none" w:sz="0" w:space="0" w:color="auto"/>
                                            <w:right w:val="none" w:sz="0" w:space="0" w:color="auto"/>
                                          </w:divBdr>
                                          <w:divsChild>
                                            <w:div w:id="1424032691">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2572">
      <w:marLeft w:val="0"/>
      <w:marRight w:val="0"/>
      <w:marTop w:val="0"/>
      <w:marBottom w:val="0"/>
      <w:divBdr>
        <w:top w:val="none" w:sz="0" w:space="0" w:color="auto"/>
        <w:left w:val="none" w:sz="0" w:space="0" w:color="auto"/>
        <w:bottom w:val="none" w:sz="0" w:space="0" w:color="auto"/>
        <w:right w:val="none" w:sz="0" w:space="0" w:color="auto"/>
      </w:divBdr>
    </w:div>
    <w:div w:id="1424032575">
      <w:marLeft w:val="0"/>
      <w:marRight w:val="0"/>
      <w:marTop w:val="0"/>
      <w:marBottom w:val="0"/>
      <w:divBdr>
        <w:top w:val="none" w:sz="0" w:space="0" w:color="auto"/>
        <w:left w:val="none" w:sz="0" w:space="0" w:color="auto"/>
        <w:bottom w:val="none" w:sz="0" w:space="0" w:color="auto"/>
        <w:right w:val="none" w:sz="0" w:space="0" w:color="auto"/>
      </w:divBdr>
    </w:div>
    <w:div w:id="1424032576">
      <w:marLeft w:val="0"/>
      <w:marRight w:val="0"/>
      <w:marTop w:val="0"/>
      <w:marBottom w:val="0"/>
      <w:divBdr>
        <w:top w:val="none" w:sz="0" w:space="0" w:color="auto"/>
        <w:left w:val="none" w:sz="0" w:space="0" w:color="auto"/>
        <w:bottom w:val="none" w:sz="0" w:space="0" w:color="auto"/>
        <w:right w:val="none" w:sz="0" w:space="0" w:color="auto"/>
      </w:divBdr>
      <w:divsChild>
        <w:div w:id="1424033168">
          <w:marLeft w:val="0"/>
          <w:marRight w:val="0"/>
          <w:marTop w:val="0"/>
          <w:marBottom w:val="0"/>
          <w:divBdr>
            <w:top w:val="none" w:sz="0" w:space="0" w:color="auto"/>
            <w:left w:val="none" w:sz="0" w:space="0" w:color="auto"/>
            <w:bottom w:val="none" w:sz="0" w:space="0" w:color="auto"/>
            <w:right w:val="none" w:sz="0" w:space="0" w:color="auto"/>
          </w:divBdr>
          <w:divsChild>
            <w:div w:id="1424032577">
              <w:marLeft w:val="0"/>
              <w:marRight w:val="0"/>
              <w:marTop w:val="0"/>
              <w:marBottom w:val="0"/>
              <w:divBdr>
                <w:top w:val="none" w:sz="0" w:space="0" w:color="auto"/>
                <w:left w:val="none" w:sz="0" w:space="0" w:color="auto"/>
                <w:bottom w:val="none" w:sz="0" w:space="0" w:color="auto"/>
                <w:right w:val="none" w:sz="0" w:space="0" w:color="auto"/>
              </w:divBdr>
            </w:div>
            <w:div w:id="1424033065">
              <w:marLeft w:val="0"/>
              <w:marRight w:val="0"/>
              <w:marTop w:val="0"/>
              <w:marBottom w:val="0"/>
              <w:divBdr>
                <w:top w:val="none" w:sz="0" w:space="0" w:color="auto"/>
                <w:left w:val="none" w:sz="0" w:space="0" w:color="auto"/>
                <w:bottom w:val="none" w:sz="0" w:space="0" w:color="auto"/>
                <w:right w:val="none" w:sz="0" w:space="0" w:color="auto"/>
              </w:divBdr>
            </w:div>
            <w:div w:id="1424033080">
              <w:marLeft w:val="0"/>
              <w:marRight w:val="0"/>
              <w:marTop w:val="0"/>
              <w:marBottom w:val="0"/>
              <w:divBdr>
                <w:top w:val="none" w:sz="0" w:space="0" w:color="auto"/>
                <w:left w:val="none" w:sz="0" w:space="0" w:color="auto"/>
                <w:bottom w:val="none" w:sz="0" w:space="0" w:color="auto"/>
                <w:right w:val="none" w:sz="0" w:space="0" w:color="auto"/>
              </w:divBdr>
            </w:div>
            <w:div w:id="14240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578">
      <w:marLeft w:val="0"/>
      <w:marRight w:val="0"/>
      <w:marTop w:val="0"/>
      <w:marBottom w:val="0"/>
      <w:divBdr>
        <w:top w:val="none" w:sz="0" w:space="0" w:color="auto"/>
        <w:left w:val="none" w:sz="0" w:space="0" w:color="auto"/>
        <w:bottom w:val="none" w:sz="0" w:space="0" w:color="auto"/>
        <w:right w:val="none" w:sz="0" w:space="0" w:color="auto"/>
      </w:divBdr>
    </w:div>
    <w:div w:id="1424032579">
      <w:marLeft w:val="0"/>
      <w:marRight w:val="0"/>
      <w:marTop w:val="0"/>
      <w:marBottom w:val="0"/>
      <w:divBdr>
        <w:top w:val="none" w:sz="0" w:space="0" w:color="auto"/>
        <w:left w:val="none" w:sz="0" w:space="0" w:color="auto"/>
        <w:bottom w:val="none" w:sz="0" w:space="0" w:color="auto"/>
        <w:right w:val="none" w:sz="0" w:space="0" w:color="auto"/>
      </w:divBdr>
      <w:divsChild>
        <w:div w:id="1424033103">
          <w:marLeft w:val="0"/>
          <w:marRight w:val="0"/>
          <w:marTop w:val="0"/>
          <w:marBottom w:val="0"/>
          <w:divBdr>
            <w:top w:val="none" w:sz="0" w:space="0" w:color="auto"/>
            <w:left w:val="none" w:sz="0" w:space="0" w:color="auto"/>
            <w:bottom w:val="none" w:sz="0" w:space="0" w:color="auto"/>
            <w:right w:val="none" w:sz="0" w:space="0" w:color="auto"/>
          </w:divBdr>
          <w:divsChild>
            <w:div w:id="14240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584">
      <w:marLeft w:val="0"/>
      <w:marRight w:val="0"/>
      <w:marTop w:val="0"/>
      <w:marBottom w:val="0"/>
      <w:divBdr>
        <w:top w:val="none" w:sz="0" w:space="0" w:color="auto"/>
        <w:left w:val="none" w:sz="0" w:space="0" w:color="auto"/>
        <w:bottom w:val="none" w:sz="0" w:space="0" w:color="auto"/>
        <w:right w:val="none" w:sz="0" w:space="0" w:color="auto"/>
      </w:divBdr>
    </w:div>
    <w:div w:id="1424032585">
      <w:marLeft w:val="0"/>
      <w:marRight w:val="0"/>
      <w:marTop w:val="0"/>
      <w:marBottom w:val="0"/>
      <w:divBdr>
        <w:top w:val="none" w:sz="0" w:space="0" w:color="auto"/>
        <w:left w:val="none" w:sz="0" w:space="0" w:color="auto"/>
        <w:bottom w:val="none" w:sz="0" w:space="0" w:color="auto"/>
        <w:right w:val="none" w:sz="0" w:space="0" w:color="auto"/>
      </w:divBdr>
    </w:div>
    <w:div w:id="1424032587">
      <w:marLeft w:val="0"/>
      <w:marRight w:val="0"/>
      <w:marTop w:val="0"/>
      <w:marBottom w:val="0"/>
      <w:divBdr>
        <w:top w:val="none" w:sz="0" w:space="0" w:color="auto"/>
        <w:left w:val="none" w:sz="0" w:space="0" w:color="auto"/>
        <w:bottom w:val="none" w:sz="0" w:space="0" w:color="auto"/>
        <w:right w:val="none" w:sz="0" w:space="0" w:color="auto"/>
      </w:divBdr>
    </w:div>
    <w:div w:id="1424032590">
      <w:marLeft w:val="0"/>
      <w:marRight w:val="0"/>
      <w:marTop w:val="0"/>
      <w:marBottom w:val="0"/>
      <w:divBdr>
        <w:top w:val="none" w:sz="0" w:space="0" w:color="auto"/>
        <w:left w:val="none" w:sz="0" w:space="0" w:color="auto"/>
        <w:bottom w:val="none" w:sz="0" w:space="0" w:color="auto"/>
        <w:right w:val="none" w:sz="0" w:space="0" w:color="auto"/>
      </w:divBdr>
      <w:divsChild>
        <w:div w:id="1424033104">
          <w:marLeft w:val="0"/>
          <w:marRight w:val="0"/>
          <w:marTop w:val="0"/>
          <w:marBottom w:val="0"/>
          <w:divBdr>
            <w:top w:val="none" w:sz="0" w:space="0" w:color="auto"/>
            <w:left w:val="none" w:sz="0" w:space="0" w:color="auto"/>
            <w:bottom w:val="none" w:sz="0" w:space="0" w:color="auto"/>
            <w:right w:val="none" w:sz="0" w:space="0" w:color="auto"/>
          </w:divBdr>
        </w:div>
      </w:divsChild>
    </w:div>
    <w:div w:id="1424032593">
      <w:marLeft w:val="0"/>
      <w:marRight w:val="0"/>
      <w:marTop w:val="0"/>
      <w:marBottom w:val="0"/>
      <w:divBdr>
        <w:top w:val="none" w:sz="0" w:space="0" w:color="auto"/>
        <w:left w:val="none" w:sz="0" w:space="0" w:color="auto"/>
        <w:bottom w:val="none" w:sz="0" w:space="0" w:color="auto"/>
        <w:right w:val="none" w:sz="0" w:space="0" w:color="auto"/>
      </w:divBdr>
    </w:div>
    <w:div w:id="1424032595">
      <w:marLeft w:val="0"/>
      <w:marRight w:val="0"/>
      <w:marTop w:val="0"/>
      <w:marBottom w:val="0"/>
      <w:divBdr>
        <w:top w:val="none" w:sz="0" w:space="0" w:color="auto"/>
        <w:left w:val="none" w:sz="0" w:space="0" w:color="auto"/>
        <w:bottom w:val="none" w:sz="0" w:space="0" w:color="auto"/>
        <w:right w:val="none" w:sz="0" w:space="0" w:color="auto"/>
      </w:divBdr>
    </w:div>
    <w:div w:id="1424032598">
      <w:marLeft w:val="0"/>
      <w:marRight w:val="0"/>
      <w:marTop w:val="0"/>
      <w:marBottom w:val="0"/>
      <w:divBdr>
        <w:top w:val="none" w:sz="0" w:space="0" w:color="auto"/>
        <w:left w:val="none" w:sz="0" w:space="0" w:color="auto"/>
        <w:bottom w:val="none" w:sz="0" w:space="0" w:color="auto"/>
        <w:right w:val="none" w:sz="0" w:space="0" w:color="auto"/>
      </w:divBdr>
    </w:div>
    <w:div w:id="1424032603">
      <w:marLeft w:val="0"/>
      <w:marRight w:val="0"/>
      <w:marTop w:val="0"/>
      <w:marBottom w:val="0"/>
      <w:divBdr>
        <w:top w:val="none" w:sz="0" w:space="0" w:color="auto"/>
        <w:left w:val="none" w:sz="0" w:space="0" w:color="auto"/>
        <w:bottom w:val="none" w:sz="0" w:space="0" w:color="auto"/>
        <w:right w:val="none" w:sz="0" w:space="0" w:color="auto"/>
      </w:divBdr>
    </w:div>
    <w:div w:id="1424032606">
      <w:marLeft w:val="0"/>
      <w:marRight w:val="0"/>
      <w:marTop w:val="0"/>
      <w:marBottom w:val="0"/>
      <w:divBdr>
        <w:top w:val="none" w:sz="0" w:space="0" w:color="auto"/>
        <w:left w:val="none" w:sz="0" w:space="0" w:color="auto"/>
        <w:bottom w:val="none" w:sz="0" w:space="0" w:color="auto"/>
        <w:right w:val="none" w:sz="0" w:space="0" w:color="auto"/>
      </w:divBdr>
    </w:div>
    <w:div w:id="1424032610">
      <w:marLeft w:val="0"/>
      <w:marRight w:val="0"/>
      <w:marTop w:val="0"/>
      <w:marBottom w:val="0"/>
      <w:divBdr>
        <w:top w:val="none" w:sz="0" w:space="0" w:color="auto"/>
        <w:left w:val="none" w:sz="0" w:space="0" w:color="auto"/>
        <w:bottom w:val="none" w:sz="0" w:space="0" w:color="auto"/>
        <w:right w:val="none" w:sz="0" w:space="0" w:color="auto"/>
      </w:divBdr>
    </w:div>
    <w:div w:id="1424032611">
      <w:marLeft w:val="0"/>
      <w:marRight w:val="0"/>
      <w:marTop w:val="0"/>
      <w:marBottom w:val="0"/>
      <w:divBdr>
        <w:top w:val="none" w:sz="0" w:space="0" w:color="auto"/>
        <w:left w:val="none" w:sz="0" w:space="0" w:color="auto"/>
        <w:bottom w:val="none" w:sz="0" w:space="0" w:color="auto"/>
        <w:right w:val="none" w:sz="0" w:space="0" w:color="auto"/>
      </w:divBdr>
      <w:divsChild>
        <w:div w:id="1424032512">
          <w:marLeft w:val="0"/>
          <w:marRight w:val="0"/>
          <w:marTop w:val="0"/>
          <w:marBottom w:val="0"/>
          <w:divBdr>
            <w:top w:val="none" w:sz="0" w:space="0" w:color="auto"/>
            <w:left w:val="none" w:sz="0" w:space="0" w:color="auto"/>
            <w:bottom w:val="none" w:sz="0" w:space="0" w:color="auto"/>
            <w:right w:val="none" w:sz="0" w:space="0" w:color="auto"/>
          </w:divBdr>
        </w:div>
        <w:div w:id="1424032528">
          <w:marLeft w:val="0"/>
          <w:marRight w:val="0"/>
          <w:marTop w:val="0"/>
          <w:marBottom w:val="0"/>
          <w:divBdr>
            <w:top w:val="none" w:sz="0" w:space="0" w:color="auto"/>
            <w:left w:val="none" w:sz="0" w:space="0" w:color="auto"/>
            <w:bottom w:val="none" w:sz="0" w:space="0" w:color="auto"/>
            <w:right w:val="none" w:sz="0" w:space="0" w:color="auto"/>
          </w:divBdr>
        </w:div>
        <w:div w:id="1424032536">
          <w:marLeft w:val="0"/>
          <w:marRight w:val="0"/>
          <w:marTop w:val="0"/>
          <w:marBottom w:val="0"/>
          <w:divBdr>
            <w:top w:val="none" w:sz="0" w:space="0" w:color="auto"/>
            <w:left w:val="none" w:sz="0" w:space="0" w:color="auto"/>
            <w:bottom w:val="none" w:sz="0" w:space="0" w:color="auto"/>
            <w:right w:val="none" w:sz="0" w:space="0" w:color="auto"/>
          </w:divBdr>
        </w:div>
        <w:div w:id="1424032547">
          <w:marLeft w:val="0"/>
          <w:marRight w:val="0"/>
          <w:marTop w:val="0"/>
          <w:marBottom w:val="0"/>
          <w:divBdr>
            <w:top w:val="none" w:sz="0" w:space="0" w:color="auto"/>
            <w:left w:val="none" w:sz="0" w:space="0" w:color="auto"/>
            <w:bottom w:val="none" w:sz="0" w:space="0" w:color="auto"/>
            <w:right w:val="none" w:sz="0" w:space="0" w:color="auto"/>
          </w:divBdr>
        </w:div>
        <w:div w:id="1424032558">
          <w:marLeft w:val="0"/>
          <w:marRight w:val="0"/>
          <w:marTop w:val="0"/>
          <w:marBottom w:val="0"/>
          <w:divBdr>
            <w:top w:val="none" w:sz="0" w:space="0" w:color="auto"/>
            <w:left w:val="none" w:sz="0" w:space="0" w:color="auto"/>
            <w:bottom w:val="none" w:sz="0" w:space="0" w:color="auto"/>
            <w:right w:val="none" w:sz="0" w:space="0" w:color="auto"/>
          </w:divBdr>
        </w:div>
        <w:div w:id="1424032563">
          <w:marLeft w:val="0"/>
          <w:marRight w:val="0"/>
          <w:marTop w:val="0"/>
          <w:marBottom w:val="0"/>
          <w:divBdr>
            <w:top w:val="none" w:sz="0" w:space="0" w:color="auto"/>
            <w:left w:val="none" w:sz="0" w:space="0" w:color="auto"/>
            <w:bottom w:val="none" w:sz="0" w:space="0" w:color="auto"/>
            <w:right w:val="none" w:sz="0" w:space="0" w:color="auto"/>
          </w:divBdr>
        </w:div>
        <w:div w:id="1424032629">
          <w:marLeft w:val="0"/>
          <w:marRight w:val="0"/>
          <w:marTop w:val="0"/>
          <w:marBottom w:val="0"/>
          <w:divBdr>
            <w:top w:val="none" w:sz="0" w:space="0" w:color="auto"/>
            <w:left w:val="none" w:sz="0" w:space="0" w:color="auto"/>
            <w:bottom w:val="none" w:sz="0" w:space="0" w:color="auto"/>
            <w:right w:val="none" w:sz="0" w:space="0" w:color="auto"/>
          </w:divBdr>
        </w:div>
        <w:div w:id="1424032634">
          <w:marLeft w:val="0"/>
          <w:marRight w:val="0"/>
          <w:marTop w:val="0"/>
          <w:marBottom w:val="0"/>
          <w:divBdr>
            <w:top w:val="none" w:sz="0" w:space="0" w:color="auto"/>
            <w:left w:val="none" w:sz="0" w:space="0" w:color="auto"/>
            <w:bottom w:val="none" w:sz="0" w:space="0" w:color="auto"/>
            <w:right w:val="none" w:sz="0" w:space="0" w:color="auto"/>
          </w:divBdr>
          <w:divsChild>
            <w:div w:id="1424032542">
              <w:marLeft w:val="0"/>
              <w:marRight w:val="0"/>
              <w:marTop w:val="0"/>
              <w:marBottom w:val="0"/>
              <w:divBdr>
                <w:top w:val="none" w:sz="0" w:space="0" w:color="auto"/>
                <w:left w:val="none" w:sz="0" w:space="0" w:color="auto"/>
                <w:bottom w:val="none" w:sz="0" w:space="0" w:color="auto"/>
                <w:right w:val="none" w:sz="0" w:space="0" w:color="auto"/>
              </w:divBdr>
            </w:div>
            <w:div w:id="1424032888">
              <w:marLeft w:val="0"/>
              <w:marRight w:val="0"/>
              <w:marTop w:val="0"/>
              <w:marBottom w:val="0"/>
              <w:divBdr>
                <w:top w:val="none" w:sz="0" w:space="0" w:color="auto"/>
                <w:left w:val="none" w:sz="0" w:space="0" w:color="auto"/>
                <w:bottom w:val="none" w:sz="0" w:space="0" w:color="auto"/>
                <w:right w:val="none" w:sz="0" w:space="0" w:color="auto"/>
              </w:divBdr>
            </w:div>
            <w:div w:id="1424032913">
              <w:marLeft w:val="0"/>
              <w:marRight w:val="0"/>
              <w:marTop w:val="0"/>
              <w:marBottom w:val="0"/>
              <w:divBdr>
                <w:top w:val="none" w:sz="0" w:space="0" w:color="auto"/>
                <w:left w:val="none" w:sz="0" w:space="0" w:color="auto"/>
                <w:bottom w:val="none" w:sz="0" w:space="0" w:color="auto"/>
                <w:right w:val="none" w:sz="0" w:space="0" w:color="auto"/>
              </w:divBdr>
            </w:div>
          </w:divsChild>
        </w:div>
        <w:div w:id="1424032720">
          <w:marLeft w:val="0"/>
          <w:marRight w:val="0"/>
          <w:marTop w:val="0"/>
          <w:marBottom w:val="0"/>
          <w:divBdr>
            <w:top w:val="none" w:sz="0" w:space="0" w:color="auto"/>
            <w:left w:val="none" w:sz="0" w:space="0" w:color="auto"/>
            <w:bottom w:val="none" w:sz="0" w:space="0" w:color="auto"/>
            <w:right w:val="none" w:sz="0" w:space="0" w:color="auto"/>
          </w:divBdr>
        </w:div>
        <w:div w:id="1424032745">
          <w:marLeft w:val="0"/>
          <w:marRight w:val="0"/>
          <w:marTop w:val="0"/>
          <w:marBottom w:val="0"/>
          <w:divBdr>
            <w:top w:val="none" w:sz="0" w:space="0" w:color="auto"/>
            <w:left w:val="none" w:sz="0" w:space="0" w:color="auto"/>
            <w:bottom w:val="none" w:sz="0" w:space="0" w:color="auto"/>
            <w:right w:val="none" w:sz="0" w:space="0" w:color="auto"/>
          </w:divBdr>
        </w:div>
        <w:div w:id="1424032754">
          <w:marLeft w:val="0"/>
          <w:marRight w:val="0"/>
          <w:marTop w:val="0"/>
          <w:marBottom w:val="0"/>
          <w:divBdr>
            <w:top w:val="none" w:sz="0" w:space="0" w:color="auto"/>
            <w:left w:val="none" w:sz="0" w:space="0" w:color="auto"/>
            <w:bottom w:val="none" w:sz="0" w:space="0" w:color="auto"/>
            <w:right w:val="none" w:sz="0" w:space="0" w:color="auto"/>
          </w:divBdr>
        </w:div>
        <w:div w:id="1424032912">
          <w:marLeft w:val="0"/>
          <w:marRight w:val="0"/>
          <w:marTop w:val="0"/>
          <w:marBottom w:val="0"/>
          <w:divBdr>
            <w:top w:val="none" w:sz="0" w:space="0" w:color="auto"/>
            <w:left w:val="none" w:sz="0" w:space="0" w:color="auto"/>
            <w:bottom w:val="none" w:sz="0" w:space="0" w:color="auto"/>
            <w:right w:val="none" w:sz="0" w:space="0" w:color="auto"/>
          </w:divBdr>
        </w:div>
        <w:div w:id="1424032917">
          <w:marLeft w:val="0"/>
          <w:marRight w:val="0"/>
          <w:marTop w:val="0"/>
          <w:marBottom w:val="0"/>
          <w:divBdr>
            <w:top w:val="none" w:sz="0" w:space="0" w:color="auto"/>
            <w:left w:val="none" w:sz="0" w:space="0" w:color="auto"/>
            <w:bottom w:val="none" w:sz="0" w:space="0" w:color="auto"/>
            <w:right w:val="none" w:sz="0" w:space="0" w:color="auto"/>
          </w:divBdr>
        </w:div>
        <w:div w:id="1424032943">
          <w:marLeft w:val="0"/>
          <w:marRight w:val="0"/>
          <w:marTop w:val="0"/>
          <w:marBottom w:val="0"/>
          <w:divBdr>
            <w:top w:val="none" w:sz="0" w:space="0" w:color="auto"/>
            <w:left w:val="none" w:sz="0" w:space="0" w:color="auto"/>
            <w:bottom w:val="none" w:sz="0" w:space="0" w:color="auto"/>
            <w:right w:val="none" w:sz="0" w:space="0" w:color="auto"/>
          </w:divBdr>
        </w:div>
        <w:div w:id="1424032976">
          <w:marLeft w:val="0"/>
          <w:marRight w:val="0"/>
          <w:marTop w:val="0"/>
          <w:marBottom w:val="0"/>
          <w:divBdr>
            <w:top w:val="none" w:sz="0" w:space="0" w:color="auto"/>
            <w:left w:val="none" w:sz="0" w:space="0" w:color="auto"/>
            <w:bottom w:val="none" w:sz="0" w:space="0" w:color="auto"/>
            <w:right w:val="none" w:sz="0" w:space="0" w:color="auto"/>
          </w:divBdr>
        </w:div>
        <w:div w:id="1424033019">
          <w:marLeft w:val="0"/>
          <w:marRight w:val="0"/>
          <w:marTop w:val="0"/>
          <w:marBottom w:val="0"/>
          <w:divBdr>
            <w:top w:val="none" w:sz="0" w:space="0" w:color="auto"/>
            <w:left w:val="none" w:sz="0" w:space="0" w:color="auto"/>
            <w:bottom w:val="none" w:sz="0" w:space="0" w:color="auto"/>
            <w:right w:val="none" w:sz="0" w:space="0" w:color="auto"/>
          </w:divBdr>
        </w:div>
        <w:div w:id="1424033050">
          <w:marLeft w:val="0"/>
          <w:marRight w:val="0"/>
          <w:marTop w:val="0"/>
          <w:marBottom w:val="0"/>
          <w:divBdr>
            <w:top w:val="none" w:sz="0" w:space="0" w:color="auto"/>
            <w:left w:val="none" w:sz="0" w:space="0" w:color="auto"/>
            <w:bottom w:val="none" w:sz="0" w:space="0" w:color="auto"/>
            <w:right w:val="none" w:sz="0" w:space="0" w:color="auto"/>
          </w:divBdr>
        </w:div>
        <w:div w:id="1424033151">
          <w:marLeft w:val="0"/>
          <w:marRight w:val="0"/>
          <w:marTop w:val="0"/>
          <w:marBottom w:val="0"/>
          <w:divBdr>
            <w:top w:val="none" w:sz="0" w:space="0" w:color="auto"/>
            <w:left w:val="none" w:sz="0" w:space="0" w:color="auto"/>
            <w:bottom w:val="none" w:sz="0" w:space="0" w:color="auto"/>
            <w:right w:val="none" w:sz="0" w:space="0" w:color="auto"/>
          </w:divBdr>
        </w:div>
        <w:div w:id="1424033167">
          <w:marLeft w:val="0"/>
          <w:marRight w:val="0"/>
          <w:marTop w:val="0"/>
          <w:marBottom w:val="0"/>
          <w:divBdr>
            <w:top w:val="none" w:sz="0" w:space="0" w:color="auto"/>
            <w:left w:val="none" w:sz="0" w:space="0" w:color="auto"/>
            <w:bottom w:val="none" w:sz="0" w:space="0" w:color="auto"/>
            <w:right w:val="none" w:sz="0" w:space="0" w:color="auto"/>
          </w:divBdr>
        </w:div>
        <w:div w:id="1424033216">
          <w:marLeft w:val="0"/>
          <w:marRight w:val="0"/>
          <w:marTop w:val="0"/>
          <w:marBottom w:val="0"/>
          <w:divBdr>
            <w:top w:val="none" w:sz="0" w:space="0" w:color="auto"/>
            <w:left w:val="none" w:sz="0" w:space="0" w:color="auto"/>
            <w:bottom w:val="none" w:sz="0" w:space="0" w:color="auto"/>
            <w:right w:val="none" w:sz="0" w:space="0" w:color="auto"/>
          </w:divBdr>
        </w:div>
      </w:divsChild>
    </w:div>
    <w:div w:id="1424032612">
      <w:marLeft w:val="0"/>
      <w:marRight w:val="0"/>
      <w:marTop w:val="0"/>
      <w:marBottom w:val="0"/>
      <w:divBdr>
        <w:top w:val="none" w:sz="0" w:space="0" w:color="auto"/>
        <w:left w:val="none" w:sz="0" w:space="0" w:color="auto"/>
        <w:bottom w:val="none" w:sz="0" w:space="0" w:color="auto"/>
        <w:right w:val="none" w:sz="0" w:space="0" w:color="auto"/>
      </w:divBdr>
      <w:divsChild>
        <w:div w:id="1424032632">
          <w:marLeft w:val="0"/>
          <w:marRight w:val="0"/>
          <w:marTop w:val="0"/>
          <w:marBottom w:val="0"/>
          <w:divBdr>
            <w:top w:val="none" w:sz="0" w:space="0" w:color="auto"/>
            <w:left w:val="none" w:sz="0" w:space="0" w:color="auto"/>
            <w:bottom w:val="none" w:sz="0" w:space="0" w:color="auto"/>
            <w:right w:val="none" w:sz="0" w:space="0" w:color="auto"/>
          </w:divBdr>
        </w:div>
      </w:divsChild>
    </w:div>
    <w:div w:id="1424032613">
      <w:marLeft w:val="0"/>
      <w:marRight w:val="0"/>
      <w:marTop w:val="0"/>
      <w:marBottom w:val="0"/>
      <w:divBdr>
        <w:top w:val="none" w:sz="0" w:space="0" w:color="auto"/>
        <w:left w:val="none" w:sz="0" w:space="0" w:color="auto"/>
        <w:bottom w:val="none" w:sz="0" w:space="0" w:color="auto"/>
        <w:right w:val="none" w:sz="0" w:space="0" w:color="auto"/>
      </w:divBdr>
    </w:div>
    <w:div w:id="1424032616">
      <w:marLeft w:val="0"/>
      <w:marRight w:val="0"/>
      <w:marTop w:val="0"/>
      <w:marBottom w:val="0"/>
      <w:divBdr>
        <w:top w:val="none" w:sz="0" w:space="0" w:color="auto"/>
        <w:left w:val="none" w:sz="0" w:space="0" w:color="auto"/>
        <w:bottom w:val="none" w:sz="0" w:space="0" w:color="auto"/>
        <w:right w:val="none" w:sz="0" w:space="0" w:color="auto"/>
      </w:divBdr>
    </w:div>
    <w:div w:id="1424032617">
      <w:marLeft w:val="0"/>
      <w:marRight w:val="0"/>
      <w:marTop w:val="0"/>
      <w:marBottom w:val="0"/>
      <w:divBdr>
        <w:top w:val="none" w:sz="0" w:space="0" w:color="auto"/>
        <w:left w:val="none" w:sz="0" w:space="0" w:color="auto"/>
        <w:bottom w:val="none" w:sz="0" w:space="0" w:color="auto"/>
        <w:right w:val="none" w:sz="0" w:space="0" w:color="auto"/>
      </w:divBdr>
      <w:divsChild>
        <w:div w:id="1424032808">
          <w:marLeft w:val="0"/>
          <w:marRight w:val="0"/>
          <w:marTop w:val="0"/>
          <w:marBottom w:val="0"/>
          <w:divBdr>
            <w:top w:val="none" w:sz="0" w:space="0" w:color="auto"/>
            <w:left w:val="none" w:sz="0" w:space="0" w:color="auto"/>
            <w:bottom w:val="none" w:sz="0" w:space="0" w:color="auto"/>
            <w:right w:val="none" w:sz="0" w:space="0" w:color="auto"/>
          </w:divBdr>
          <w:divsChild>
            <w:div w:id="1424032678">
              <w:marLeft w:val="0"/>
              <w:marRight w:val="0"/>
              <w:marTop w:val="0"/>
              <w:marBottom w:val="0"/>
              <w:divBdr>
                <w:top w:val="none" w:sz="0" w:space="0" w:color="auto"/>
                <w:left w:val="none" w:sz="0" w:space="0" w:color="auto"/>
                <w:bottom w:val="none" w:sz="0" w:space="0" w:color="auto"/>
                <w:right w:val="none" w:sz="0" w:space="0" w:color="auto"/>
              </w:divBdr>
              <w:divsChild>
                <w:div w:id="1424033066">
                  <w:marLeft w:val="150"/>
                  <w:marRight w:val="150"/>
                  <w:marTop w:val="0"/>
                  <w:marBottom w:val="150"/>
                  <w:divBdr>
                    <w:top w:val="none" w:sz="0" w:space="0" w:color="auto"/>
                    <w:left w:val="none" w:sz="0" w:space="0" w:color="auto"/>
                    <w:bottom w:val="none" w:sz="0" w:space="0" w:color="auto"/>
                    <w:right w:val="none" w:sz="0" w:space="0" w:color="auto"/>
                  </w:divBdr>
                  <w:divsChild>
                    <w:div w:id="1424032971">
                      <w:marLeft w:val="0"/>
                      <w:marRight w:val="0"/>
                      <w:marTop w:val="0"/>
                      <w:marBottom w:val="150"/>
                      <w:divBdr>
                        <w:top w:val="none" w:sz="0" w:space="0" w:color="auto"/>
                        <w:left w:val="none" w:sz="0" w:space="0" w:color="auto"/>
                        <w:bottom w:val="none" w:sz="0" w:space="0" w:color="auto"/>
                        <w:right w:val="none" w:sz="0" w:space="0" w:color="auto"/>
                      </w:divBdr>
                      <w:divsChild>
                        <w:div w:id="1424032684">
                          <w:marLeft w:val="0"/>
                          <w:marRight w:val="0"/>
                          <w:marTop w:val="0"/>
                          <w:marBottom w:val="0"/>
                          <w:divBdr>
                            <w:top w:val="none" w:sz="0" w:space="0" w:color="auto"/>
                            <w:left w:val="none" w:sz="0" w:space="0" w:color="auto"/>
                            <w:bottom w:val="none" w:sz="0" w:space="0" w:color="auto"/>
                            <w:right w:val="none" w:sz="0" w:space="0" w:color="auto"/>
                          </w:divBdr>
                          <w:divsChild>
                            <w:div w:id="1424032791">
                              <w:marLeft w:val="0"/>
                              <w:marRight w:val="0"/>
                              <w:marTop w:val="0"/>
                              <w:marBottom w:val="0"/>
                              <w:divBdr>
                                <w:top w:val="none" w:sz="0" w:space="0" w:color="auto"/>
                                <w:left w:val="none" w:sz="0" w:space="0" w:color="auto"/>
                                <w:bottom w:val="none" w:sz="0" w:space="0" w:color="auto"/>
                                <w:right w:val="none" w:sz="0" w:space="0" w:color="auto"/>
                              </w:divBdr>
                              <w:divsChild>
                                <w:div w:id="1424032995">
                                  <w:marLeft w:val="150"/>
                                  <w:marRight w:val="150"/>
                                  <w:marTop w:val="0"/>
                                  <w:marBottom w:val="150"/>
                                  <w:divBdr>
                                    <w:top w:val="none" w:sz="0" w:space="0" w:color="auto"/>
                                    <w:left w:val="none" w:sz="0" w:space="0" w:color="auto"/>
                                    <w:bottom w:val="none" w:sz="0" w:space="0" w:color="auto"/>
                                    <w:right w:val="none" w:sz="0" w:space="0" w:color="auto"/>
                                  </w:divBdr>
                                  <w:divsChild>
                                    <w:div w:id="1424032562">
                                      <w:marLeft w:val="0"/>
                                      <w:marRight w:val="0"/>
                                      <w:marTop w:val="0"/>
                                      <w:marBottom w:val="225"/>
                                      <w:divBdr>
                                        <w:top w:val="none" w:sz="0" w:space="0" w:color="auto"/>
                                        <w:left w:val="none" w:sz="0" w:space="0" w:color="auto"/>
                                        <w:bottom w:val="none" w:sz="0" w:space="0" w:color="auto"/>
                                        <w:right w:val="none" w:sz="0" w:space="0" w:color="auto"/>
                                      </w:divBdr>
                                      <w:divsChild>
                                        <w:div w:id="1424032544">
                                          <w:marLeft w:val="0"/>
                                          <w:marRight w:val="0"/>
                                          <w:marTop w:val="0"/>
                                          <w:marBottom w:val="0"/>
                                          <w:divBdr>
                                            <w:top w:val="none" w:sz="0" w:space="0" w:color="auto"/>
                                            <w:left w:val="none" w:sz="0" w:space="0" w:color="auto"/>
                                            <w:bottom w:val="none" w:sz="0" w:space="0" w:color="auto"/>
                                            <w:right w:val="none" w:sz="0" w:space="0" w:color="auto"/>
                                          </w:divBdr>
                                          <w:divsChild>
                                            <w:div w:id="1424033004">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2620">
      <w:marLeft w:val="0"/>
      <w:marRight w:val="0"/>
      <w:marTop w:val="0"/>
      <w:marBottom w:val="0"/>
      <w:divBdr>
        <w:top w:val="none" w:sz="0" w:space="0" w:color="auto"/>
        <w:left w:val="none" w:sz="0" w:space="0" w:color="auto"/>
        <w:bottom w:val="none" w:sz="0" w:space="0" w:color="auto"/>
        <w:right w:val="none" w:sz="0" w:space="0" w:color="auto"/>
      </w:divBdr>
    </w:div>
    <w:div w:id="1424032621">
      <w:marLeft w:val="0"/>
      <w:marRight w:val="0"/>
      <w:marTop w:val="0"/>
      <w:marBottom w:val="0"/>
      <w:divBdr>
        <w:top w:val="none" w:sz="0" w:space="0" w:color="auto"/>
        <w:left w:val="none" w:sz="0" w:space="0" w:color="auto"/>
        <w:bottom w:val="none" w:sz="0" w:space="0" w:color="auto"/>
        <w:right w:val="none" w:sz="0" w:space="0" w:color="auto"/>
      </w:divBdr>
      <w:divsChild>
        <w:div w:id="1424032607">
          <w:marLeft w:val="0"/>
          <w:marRight w:val="0"/>
          <w:marTop w:val="0"/>
          <w:marBottom w:val="150"/>
          <w:divBdr>
            <w:top w:val="none" w:sz="0" w:space="0" w:color="auto"/>
            <w:left w:val="none" w:sz="0" w:space="0" w:color="auto"/>
            <w:bottom w:val="none" w:sz="0" w:space="0" w:color="auto"/>
            <w:right w:val="none" w:sz="0" w:space="0" w:color="auto"/>
          </w:divBdr>
        </w:div>
        <w:div w:id="1424033068">
          <w:marLeft w:val="0"/>
          <w:marRight w:val="0"/>
          <w:marTop w:val="0"/>
          <w:marBottom w:val="150"/>
          <w:divBdr>
            <w:top w:val="none" w:sz="0" w:space="0" w:color="auto"/>
            <w:left w:val="none" w:sz="0" w:space="0" w:color="auto"/>
            <w:bottom w:val="none" w:sz="0" w:space="0" w:color="auto"/>
            <w:right w:val="none" w:sz="0" w:space="0" w:color="auto"/>
          </w:divBdr>
        </w:div>
      </w:divsChild>
    </w:div>
    <w:div w:id="1424032622">
      <w:marLeft w:val="0"/>
      <w:marRight w:val="0"/>
      <w:marTop w:val="0"/>
      <w:marBottom w:val="0"/>
      <w:divBdr>
        <w:top w:val="none" w:sz="0" w:space="0" w:color="auto"/>
        <w:left w:val="none" w:sz="0" w:space="0" w:color="auto"/>
        <w:bottom w:val="none" w:sz="0" w:space="0" w:color="auto"/>
        <w:right w:val="none" w:sz="0" w:space="0" w:color="auto"/>
      </w:divBdr>
    </w:div>
    <w:div w:id="1424032627">
      <w:marLeft w:val="0"/>
      <w:marRight w:val="0"/>
      <w:marTop w:val="0"/>
      <w:marBottom w:val="0"/>
      <w:divBdr>
        <w:top w:val="none" w:sz="0" w:space="0" w:color="auto"/>
        <w:left w:val="none" w:sz="0" w:space="0" w:color="auto"/>
        <w:bottom w:val="none" w:sz="0" w:space="0" w:color="auto"/>
        <w:right w:val="none" w:sz="0" w:space="0" w:color="auto"/>
      </w:divBdr>
    </w:div>
    <w:div w:id="1424032630">
      <w:marLeft w:val="0"/>
      <w:marRight w:val="0"/>
      <w:marTop w:val="0"/>
      <w:marBottom w:val="0"/>
      <w:divBdr>
        <w:top w:val="none" w:sz="0" w:space="0" w:color="auto"/>
        <w:left w:val="none" w:sz="0" w:space="0" w:color="auto"/>
        <w:bottom w:val="none" w:sz="0" w:space="0" w:color="auto"/>
        <w:right w:val="none" w:sz="0" w:space="0" w:color="auto"/>
      </w:divBdr>
    </w:div>
    <w:div w:id="1424032631">
      <w:marLeft w:val="0"/>
      <w:marRight w:val="0"/>
      <w:marTop w:val="0"/>
      <w:marBottom w:val="0"/>
      <w:divBdr>
        <w:top w:val="none" w:sz="0" w:space="0" w:color="auto"/>
        <w:left w:val="none" w:sz="0" w:space="0" w:color="auto"/>
        <w:bottom w:val="none" w:sz="0" w:space="0" w:color="auto"/>
        <w:right w:val="none" w:sz="0" w:space="0" w:color="auto"/>
      </w:divBdr>
      <w:divsChild>
        <w:div w:id="1424032637">
          <w:marLeft w:val="0"/>
          <w:marRight w:val="0"/>
          <w:marTop w:val="0"/>
          <w:marBottom w:val="0"/>
          <w:divBdr>
            <w:top w:val="none" w:sz="0" w:space="0" w:color="auto"/>
            <w:left w:val="none" w:sz="0" w:space="0" w:color="auto"/>
            <w:bottom w:val="none" w:sz="0" w:space="0" w:color="auto"/>
            <w:right w:val="none" w:sz="0" w:space="0" w:color="auto"/>
          </w:divBdr>
          <w:divsChild>
            <w:div w:id="1424032713">
              <w:marLeft w:val="0"/>
              <w:marRight w:val="0"/>
              <w:marTop w:val="0"/>
              <w:marBottom w:val="225"/>
              <w:divBdr>
                <w:top w:val="none" w:sz="0" w:space="0" w:color="auto"/>
                <w:left w:val="none" w:sz="0" w:space="0" w:color="auto"/>
                <w:bottom w:val="none" w:sz="0" w:space="0" w:color="auto"/>
                <w:right w:val="none" w:sz="0" w:space="0" w:color="auto"/>
              </w:divBdr>
              <w:divsChild>
                <w:div w:id="1424033025">
                  <w:marLeft w:val="0"/>
                  <w:marRight w:val="0"/>
                  <w:marTop w:val="0"/>
                  <w:marBottom w:val="0"/>
                  <w:divBdr>
                    <w:top w:val="none" w:sz="0" w:space="0" w:color="auto"/>
                    <w:left w:val="none" w:sz="0" w:space="0" w:color="auto"/>
                    <w:bottom w:val="none" w:sz="0" w:space="0" w:color="auto"/>
                    <w:right w:val="none" w:sz="0" w:space="0" w:color="auto"/>
                  </w:divBdr>
                  <w:divsChild>
                    <w:div w:id="1424033134">
                      <w:marLeft w:val="0"/>
                      <w:marRight w:val="0"/>
                      <w:marTop w:val="0"/>
                      <w:marBottom w:val="0"/>
                      <w:divBdr>
                        <w:top w:val="none" w:sz="0" w:space="0" w:color="auto"/>
                        <w:left w:val="none" w:sz="0" w:space="0" w:color="auto"/>
                        <w:bottom w:val="none" w:sz="0" w:space="0" w:color="auto"/>
                        <w:right w:val="none" w:sz="0" w:space="0" w:color="auto"/>
                      </w:divBdr>
                      <w:divsChild>
                        <w:div w:id="1424032954">
                          <w:marLeft w:val="0"/>
                          <w:marRight w:val="0"/>
                          <w:marTop w:val="0"/>
                          <w:marBottom w:val="0"/>
                          <w:divBdr>
                            <w:top w:val="none" w:sz="0" w:space="0" w:color="auto"/>
                            <w:left w:val="none" w:sz="0" w:space="0" w:color="auto"/>
                            <w:bottom w:val="none" w:sz="0" w:space="0" w:color="auto"/>
                            <w:right w:val="none" w:sz="0" w:space="0" w:color="auto"/>
                          </w:divBdr>
                          <w:divsChild>
                            <w:div w:id="14240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638">
      <w:marLeft w:val="0"/>
      <w:marRight w:val="0"/>
      <w:marTop w:val="0"/>
      <w:marBottom w:val="0"/>
      <w:divBdr>
        <w:top w:val="none" w:sz="0" w:space="0" w:color="auto"/>
        <w:left w:val="none" w:sz="0" w:space="0" w:color="auto"/>
        <w:bottom w:val="none" w:sz="0" w:space="0" w:color="auto"/>
        <w:right w:val="none" w:sz="0" w:space="0" w:color="auto"/>
      </w:divBdr>
    </w:div>
    <w:div w:id="1424032639">
      <w:marLeft w:val="0"/>
      <w:marRight w:val="0"/>
      <w:marTop w:val="0"/>
      <w:marBottom w:val="0"/>
      <w:divBdr>
        <w:top w:val="none" w:sz="0" w:space="0" w:color="auto"/>
        <w:left w:val="none" w:sz="0" w:space="0" w:color="auto"/>
        <w:bottom w:val="none" w:sz="0" w:space="0" w:color="auto"/>
        <w:right w:val="none" w:sz="0" w:space="0" w:color="auto"/>
      </w:divBdr>
    </w:div>
    <w:div w:id="1424032641">
      <w:marLeft w:val="0"/>
      <w:marRight w:val="0"/>
      <w:marTop w:val="0"/>
      <w:marBottom w:val="0"/>
      <w:divBdr>
        <w:top w:val="none" w:sz="0" w:space="0" w:color="auto"/>
        <w:left w:val="none" w:sz="0" w:space="0" w:color="auto"/>
        <w:bottom w:val="none" w:sz="0" w:space="0" w:color="auto"/>
        <w:right w:val="none" w:sz="0" w:space="0" w:color="auto"/>
      </w:divBdr>
    </w:div>
    <w:div w:id="1424032643">
      <w:marLeft w:val="0"/>
      <w:marRight w:val="0"/>
      <w:marTop w:val="0"/>
      <w:marBottom w:val="0"/>
      <w:divBdr>
        <w:top w:val="none" w:sz="0" w:space="0" w:color="auto"/>
        <w:left w:val="none" w:sz="0" w:space="0" w:color="auto"/>
        <w:bottom w:val="none" w:sz="0" w:space="0" w:color="auto"/>
        <w:right w:val="none" w:sz="0" w:space="0" w:color="auto"/>
      </w:divBdr>
      <w:divsChild>
        <w:div w:id="1424033090">
          <w:marLeft w:val="0"/>
          <w:marRight w:val="0"/>
          <w:marTop w:val="0"/>
          <w:marBottom w:val="0"/>
          <w:divBdr>
            <w:top w:val="none" w:sz="0" w:space="0" w:color="auto"/>
            <w:left w:val="none" w:sz="0" w:space="0" w:color="auto"/>
            <w:bottom w:val="none" w:sz="0" w:space="0" w:color="auto"/>
            <w:right w:val="none" w:sz="0" w:space="0" w:color="auto"/>
          </w:divBdr>
          <w:divsChild>
            <w:div w:id="1424033076">
              <w:marLeft w:val="0"/>
              <w:marRight w:val="0"/>
              <w:marTop w:val="0"/>
              <w:marBottom w:val="225"/>
              <w:divBdr>
                <w:top w:val="none" w:sz="0" w:space="0" w:color="auto"/>
                <w:left w:val="none" w:sz="0" w:space="0" w:color="auto"/>
                <w:bottom w:val="none" w:sz="0" w:space="0" w:color="auto"/>
                <w:right w:val="none" w:sz="0" w:space="0" w:color="auto"/>
              </w:divBdr>
              <w:divsChild>
                <w:div w:id="14240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2644">
      <w:marLeft w:val="0"/>
      <w:marRight w:val="0"/>
      <w:marTop w:val="0"/>
      <w:marBottom w:val="0"/>
      <w:divBdr>
        <w:top w:val="none" w:sz="0" w:space="0" w:color="auto"/>
        <w:left w:val="none" w:sz="0" w:space="0" w:color="auto"/>
        <w:bottom w:val="none" w:sz="0" w:space="0" w:color="auto"/>
        <w:right w:val="none" w:sz="0" w:space="0" w:color="auto"/>
      </w:divBdr>
      <w:divsChild>
        <w:div w:id="1424032948">
          <w:marLeft w:val="0"/>
          <w:marRight w:val="0"/>
          <w:marTop w:val="0"/>
          <w:marBottom w:val="0"/>
          <w:divBdr>
            <w:top w:val="none" w:sz="0" w:space="0" w:color="auto"/>
            <w:left w:val="none" w:sz="0" w:space="0" w:color="auto"/>
            <w:bottom w:val="none" w:sz="0" w:space="0" w:color="auto"/>
            <w:right w:val="none" w:sz="0" w:space="0" w:color="auto"/>
          </w:divBdr>
        </w:div>
      </w:divsChild>
    </w:div>
    <w:div w:id="1424032645">
      <w:marLeft w:val="0"/>
      <w:marRight w:val="0"/>
      <w:marTop w:val="0"/>
      <w:marBottom w:val="0"/>
      <w:divBdr>
        <w:top w:val="none" w:sz="0" w:space="0" w:color="auto"/>
        <w:left w:val="none" w:sz="0" w:space="0" w:color="auto"/>
        <w:bottom w:val="none" w:sz="0" w:space="0" w:color="auto"/>
        <w:right w:val="none" w:sz="0" w:space="0" w:color="auto"/>
      </w:divBdr>
    </w:div>
    <w:div w:id="1424032646">
      <w:marLeft w:val="0"/>
      <w:marRight w:val="0"/>
      <w:marTop w:val="0"/>
      <w:marBottom w:val="0"/>
      <w:divBdr>
        <w:top w:val="none" w:sz="0" w:space="0" w:color="auto"/>
        <w:left w:val="none" w:sz="0" w:space="0" w:color="auto"/>
        <w:bottom w:val="none" w:sz="0" w:space="0" w:color="auto"/>
        <w:right w:val="none" w:sz="0" w:space="0" w:color="auto"/>
      </w:divBdr>
      <w:divsChild>
        <w:div w:id="1424032760">
          <w:marLeft w:val="0"/>
          <w:marRight w:val="0"/>
          <w:marTop w:val="0"/>
          <w:marBottom w:val="0"/>
          <w:divBdr>
            <w:top w:val="none" w:sz="0" w:space="0" w:color="auto"/>
            <w:left w:val="none" w:sz="0" w:space="0" w:color="auto"/>
            <w:bottom w:val="none" w:sz="0" w:space="0" w:color="auto"/>
            <w:right w:val="none" w:sz="0" w:space="0" w:color="auto"/>
          </w:divBdr>
          <w:divsChild>
            <w:div w:id="1424032906">
              <w:marLeft w:val="0"/>
              <w:marRight w:val="0"/>
              <w:marTop w:val="0"/>
              <w:marBottom w:val="0"/>
              <w:divBdr>
                <w:top w:val="none" w:sz="0" w:space="0" w:color="auto"/>
                <w:left w:val="none" w:sz="0" w:space="0" w:color="auto"/>
                <w:bottom w:val="none" w:sz="0" w:space="0" w:color="auto"/>
                <w:right w:val="none" w:sz="0" w:space="0" w:color="auto"/>
              </w:divBdr>
              <w:divsChild>
                <w:div w:id="1424032573">
                  <w:marLeft w:val="0"/>
                  <w:marRight w:val="0"/>
                  <w:marTop w:val="0"/>
                  <w:marBottom w:val="0"/>
                  <w:divBdr>
                    <w:top w:val="none" w:sz="0" w:space="0" w:color="auto"/>
                    <w:left w:val="none" w:sz="0" w:space="0" w:color="auto"/>
                    <w:bottom w:val="none" w:sz="0" w:space="0" w:color="auto"/>
                    <w:right w:val="none" w:sz="0" w:space="0" w:color="auto"/>
                  </w:divBdr>
                  <w:divsChild>
                    <w:div w:id="1424032974">
                      <w:marLeft w:val="0"/>
                      <w:marRight w:val="0"/>
                      <w:marTop w:val="0"/>
                      <w:marBottom w:val="150"/>
                      <w:divBdr>
                        <w:top w:val="none" w:sz="0" w:space="0" w:color="auto"/>
                        <w:left w:val="none" w:sz="0" w:space="0" w:color="auto"/>
                        <w:bottom w:val="none" w:sz="0" w:space="0" w:color="auto"/>
                        <w:right w:val="none" w:sz="0" w:space="0" w:color="auto"/>
                      </w:divBdr>
                      <w:divsChild>
                        <w:div w:id="1424032560">
                          <w:marLeft w:val="0"/>
                          <w:marRight w:val="0"/>
                          <w:marTop w:val="0"/>
                          <w:marBottom w:val="0"/>
                          <w:divBdr>
                            <w:top w:val="none" w:sz="0" w:space="0" w:color="auto"/>
                            <w:left w:val="none" w:sz="0" w:space="0" w:color="auto"/>
                            <w:bottom w:val="none" w:sz="0" w:space="0" w:color="auto"/>
                            <w:right w:val="none" w:sz="0" w:space="0" w:color="auto"/>
                          </w:divBdr>
                          <w:divsChild>
                            <w:div w:id="1424032520">
                              <w:marLeft w:val="0"/>
                              <w:marRight w:val="30"/>
                              <w:marTop w:val="45"/>
                              <w:marBottom w:val="0"/>
                              <w:divBdr>
                                <w:top w:val="none" w:sz="0" w:space="0" w:color="auto"/>
                                <w:left w:val="none" w:sz="0" w:space="0" w:color="auto"/>
                                <w:bottom w:val="none" w:sz="0" w:space="0" w:color="auto"/>
                                <w:right w:val="none" w:sz="0" w:space="0" w:color="auto"/>
                              </w:divBdr>
                            </w:div>
                            <w:div w:id="1424033097">
                              <w:marLeft w:val="0"/>
                              <w:marRight w:val="0"/>
                              <w:marTop w:val="0"/>
                              <w:marBottom w:val="0"/>
                              <w:divBdr>
                                <w:top w:val="none" w:sz="0" w:space="0" w:color="auto"/>
                                <w:left w:val="none" w:sz="0" w:space="0" w:color="auto"/>
                                <w:bottom w:val="none" w:sz="0" w:space="0" w:color="auto"/>
                                <w:right w:val="none" w:sz="0" w:space="0" w:color="auto"/>
                              </w:divBdr>
                              <w:divsChild>
                                <w:div w:id="14240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032650">
      <w:marLeft w:val="0"/>
      <w:marRight w:val="0"/>
      <w:marTop w:val="0"/>
      <w:marBottom w:val="0"/>
      <w:divBdr>
        <w:top w:val="none" w:sz="0" w:space="0" w:color="auto"/>
        <w:left w:val="none" w:sz="0" w:space="0" w:color="auto"/>
        <w:bottom w:val="none" w:sz="0" w:space="0" w:color="auto"/>
        <w:right w:val="none" w:sz="0" w:space="0" w:color="auto"/>
      </w:divBdr>
      <w:divsChild>
        <w:div w:id="1424032894">
          <w:marLeft w:val="0"/>
          <w:marRight w:val="0"/>
          <w:marTop w:val="0"/>
          <w:marBottom w:val="0"/>
          <w:divBdr>
            <w:top w:val="none" w:sz="0" w:space="0" w:color="auto"/>
            <w:left w:val="none" w:sz="0" w:space="0" w:color="auto"/>
            <w:bottom w:val="none" w:sz="0" w:space="0" w:color="auto"/>
            <w:right w:val="none" w:sz="0" w:space="0" w:color="auto"/>
          </w:divBdr>
        </w:div>
      </w:divsChild>
    </w:div>
    <w:div w:id="1424032651">
      <w:marLeft w:val="0"/>
      <w:marRight w:val="0"/>
      <w:marTop w:val="0"/>
      <w:marBottom w:val="0"/>
      <w:divBdr>
        <w:top w:val="none" w:sz="0" w:space="0" w:color="auto"/>
        <w:left w:val="none" w:sz="0" w:space="0" w:color="auto"/>
        <w:bottom w:val="none" w:sz="0" w:space="0" w:color="auto"/>
        <w:right w:val="none" w:sz="0" w:space="0" w:color="auto"/>
      </w:divBdr>
    </w:div>
    <w:div w:id="1424032655">
      <w:marLeft w:val="0"/>
      <w:marRight w:val="0"/>
      <w:marTop w:val="0"/>
      <w:marBottom w:val="0"/>
      <w:divBdr>
        <w:top w:val="none" w:sz="0" w:space="0" w:color="auto"/>
        <w:left w:val="none" w:sz="0" w:space="0" w:color="auto"/>
        <w:bottom w:val="none" w:sz="0" w:space="0" w:color="auto"/>
        <w:right w:val="none" w:sz="0" w:space="0" w:color="auto"/>
      </w:divBdr>
      <w:divsChild>
        <w:div w:id="1424032901">
          <w:marLeft w:val="0"/>
          <w:marRight w:val="0"/>
          <w:marTop w:val="0"/>
          <w:marBottom w:val="0"/>
          <w:divBdr>
            <w:top w:val="none" w:sz="0" w:space="0" w:color="auto"/>
            <w:left w:val="none" w:sz="0" w:space="0" w:color="auto"/>
            <w:bottom w:val="none" w:sz="0" w:space="0" w:color="auto"/>
            <w:right w:val="none" w:sz="0" w:space="0" w:color="auto"/>
          </w:divBdr>
          <w:divsChild>
            <w:div w:id="1424032756">
              <w:marLeft w:val="0"/>
              <w:marRight w:val="0"/>
              <w:marTop w:val="0"/>
              <w:marBottom w:val="0"/>
              <w:divBdr>
                <w:top w:val="none" w:sz="0" w:space="0" w:color="auto"/>
                <w:left w:val="none" w:sz="0" w:space="0" w:color="auto"/>
                <w:bottom w:val="none" w:sz="0" w:space="0" w:color="auto"/>
                <w:right w:val="none" w:sz="0" w:space="0" w:color="auto"/>
              </w:divBdr>
              <w:divsChild>
                <w:div w:id="14240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2656">
      <w:marLeft w:val="0"/>
      <w:marRight w:val="0"/>
      <w:marTop w:val="0"/>
      <w:marBottom w:val="0"/>
      <w:divBdr>
        <w:top w:val="none" w:sz="0" w:space="0" w:color="auto"/>
        <w:left w:val="none" w:sz="0" w:space="0" w:color="auto"/>
        <w:bottom w:val="none" w:sz="0" w:space="0" w:color="auto"/>
        <w:right w:val="none" w:sz="0" w:space="0" w:color="auto"/>
      </w:divBdr>
      <w:divsChild>
        <w:div w:id="1424032594">
          <w:marLeft w:val="0"/>
          <w:marRight w:val="0"/>
          <w:marTop w:val="0"/>
          <w:marBottom w:val="0"/>
          <w:divBdr>
            <w:top w:val="none" w:sz="0" w:space="0" w:color="auto"/>
            <w:left w:val="none" w:sz="0" w:space="0" w:color="auto"/>
            <w:bottom w:val="none" w:sz="0" w:space="0" w:color="auto"/>
            <w:right w:val="none" w:sz="0" w:space="0" w:color="auto"/>
          </w:divBdr>
        </w:div>
      </w:divsChild>
    </w:div>
    <w:div w:id="1424032657">
      <w:marLeft w:val="0"/>
      <w:marRight w:val="0"/>
      <w:marTop w:val="0"/>
      <w:marBottom w:val="0"/>
      <w:divBdr>
        <w:top w:val="none" w:sz="0" w:space="0" w:color="auto"/>
        <w:left w:val="none" w:sz="0" w:space="0" w:color="auto"/>
        <w:bottom w:val="none" w:sz="0" w:space="0" w:color="auto"/>
        <w:right w:val="none" w:sz="0" w:space="0" w:color="auto"/>
      </w:divBdr>
    </w:div>
    <w:div w:id="1424032665">
      <w:marLeft w:val="0"/>
      <w:marRight w:val="0"/>
      <w:marTop w:val="0"/>
      <w:marBottom w:val="0"/>
      <w:divBdr>
        <w:top w:val="none" w:sz="0" w:space="0" w:color="auto"/>
        <w:left w:val="none" w:sz="0" w:space="0" w:color="auto"/>
        <w:bottom w:val="none" w:sz="0" w:space="0" w:color="auto"/>
        <w:right w:val="none" w:sz="0" w:space="0" w:color="auto"/>
      </w:divBdr>
    </w:div>
    <w:div w:id="1424032669">
      <w:marLeft w:val="0"/>
      <w:marRight w:val="0"/>
      <w:marTop w:val="0"/>
      <w:marBottom w:val="0"/>
      <w:divBdr>
        <w:top w:val="none" w:sz="0" w:space="0" w:color="auto"/>
        <w:left w:val="none" w:sz="0" w:space="0" w:color="auto"/>
        <w:bottom w:val="none" w:sz="0" w:space="0" w:color="auto"/>
        <w:right w:val="none" w:sz="0" w:space="0" w:color="auto"/>
      </w:divBdr>
    </w:div>
    <w:div w:id="1424032673">
      <w:marLeft w:val="0"/>
      <w:marRight w:val="0"/>
      <w:marTop w:val="0"/>
      <w:marBottom w:val="0"/>
      <w:divBdr>
        <w:top w:val="none" w:sz="0" w:space="0" w:color="auto"/>
        <w:left w:val="none" w:sz="0" w:space="0" w:color="auto"/>
        <w:bottom w:val="none" w:sz="0" w:space="0" w:color="auto"/>
        <w:right w:val="none" w:sz="0" w:space="0" w:color="auto"/>
      </w:divBdr>
      <w:divsChild>
        <w:div w:id="1424032860">
          <w:marLeft w:val="150"/>
          <w:marRight w:val="0"/>
          <w:marTop w:val="150"/>
          <w:marBottom w:val="150"/>
          <w:divBdr>
            <w:top w:val="none" w:sz="0" w:space="0" w:color="auto"/>
            <w:left w:val="none" w:sz="0" w:space="0" w:color="auto"/>
            <w:bottom w:val="none" w:sz="0" w:space="0" w:color="auto"/>
            <w:right w:val="none" w:sz="0" w:space="0" w:color="auto"/>
          </w:divBdr>
          <w:divsChild>
            <w:div w:id="14240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689">
      <w:marLeft w:val="0"/>
      <w:marRight w:val="0"/>
      <w:marTop w:val="0"/>
      <w:marBottom w:val="0"/>
      <w:divBdr>
        <w:top w:val="none" w:sz="0" w:space="0" w:color="auto"/>
        <w:left w:val="none" w:sz="0" w:space="0" w:color="auto"/>
        <w:bottom w:val="none" w:sz="0" w:space="0" w:color="auto"/>
        <w:right w:val="none" w:sz="0" w:space="0" w:color="auto"/>
      </w:divBdr>
      <w:divsChild>
        <w:div w:id="1424032893">
          <w:marLeft w:val="0"/>
          <w:marRight w:val="0"/>
          <w:marTop w:val="0"/>
          <w:marBottom w:val="0"/>
          <w:divBdr>
            <w:top w:val="none" w:sz="0" w:space="0" w:color="auto"/>
            <w:left w:val="none" w:sz="0" w:space="0" w:color="auto"/>
            <w:bottom w:val="none" w:sz="0" w:space="0" w:color="auto"/>
            <w:right w:val="none" w:sz="0" w:space="0" w:color="auto"/>
          </w:divBdr>
        </w:div>
      </w:divsChild>
    </w:div>
    <w:div w:id="1424032692">
      <w:marLeft w:val="0"/>
      <w:marRight w:val="0"/>
      <w:marTop w:val="0"/>
      <w:marBottom w:val="0"/>
      <w:divBdr>
        <w:top w:val="none" w:sz="0" w:space="0" w:color="auto"/>
        <w:left w:val="none" w:sz="0" w:space="0" w:color="auto"/>
        <w:bottom w:val="none" w:sz="0" w:space="0" w:color="auto"/>
        <w:right w:val="none" w:sz="0" w:space="0" w:color="auto"/>
      </w:divBdr>
    </w:div>
    <w:div w:id="1424032694">
      <w:marLeft w:val="0"/>
      <w:marRight w:val="0"/>
      <w:marTop w:val="0"/>
      <w:marBottom w:val="0"/>
      <w:divBdr>
        <w:top w:val="none" w:sz="0" w:space="0" w:color="auto"/>
        <w:left w:val="none" w:sz="0" w:space="0" w:color="auto"/>
        <w:bottom w:val="none" w:sz="0" w:space="0" w:color="auto"/>
        <w:right w:val="none" w:sz="0" w:space="0" w:color="auto"/>
      </w:divBdr>
    </w:div>
    <w:div w:id="1424032695">
      <w:marLeft w:val="0"/>
      <w:marRight w:val="0"/>
      <w:marTop w:val="0"/>
      <w:marBottom w:val="0"/>
      <w:divBdr>
        <w:top w:val="none" w:sz="0" w:space="0" w:color="auto"/>
        <w:left w:val="none" w:sz="0" w:space="0" w:color="auto"/>
        <w:bottom w:val="none" w:sz="0" w:space="0" w:color="auto"/>
        <w:right w:val="none" w:sz="0" w:space="0" w:color="auto"/>
      </w:divBdr>
      <w:divsChild>
        <w:div w:id="1424032522">
          <w:marLeft w:val="0"/>
          <w:marRight w:val="0"/>
          <w:marTop w:val="0"/>
          <w:marBottom w:val="0"/>
          <w:divBdr>
            <w:top w:val="none" w:sz="0" w:space="0" w:color="auto"/>
            <w:left w:val="none" w:sz="0" w:space="0" w:color="auto"/>
            <w:bottom w:val="none" w:sz="0" w:space="0" w:color="auto"/>
            <w:right w:val="none" w:sz="0" w:space="0" w:color="auto"/>
          </w:divBdr>
        </w:div>
        <w:div w:id="1424032623">
          <w:marLeft w:val="0"/>
          <w:marRight w:val="0"/>
          <w:marTop w:val="0"/>
          <w:marBottom w:val="0"/>
          <w:divBdr>
            <w:top w:val="none" w:sz="0" w:space="0" w:color="auto"/>
            <w:left w:val="none" w:sz="0" w:space="0" w:color="auto"/>
            <w:bottom w:val="none" w:sz="0" w:space="0" w:color="auto"/>
            <w:right w:val="none" w:sz="0" w:space="0" w:color="auto"/>
          </w:divBdr>
        </w:div>
        <w:div w:id="1424032838">
          <w:marLeft w:val="0"/>
          <w:marRight w:val="0"/>
          <w:marTop w:val="0"/>
          <w:marBottom w:val="0"/>
          <w:divBdr>
            <w:top w:val="none" w:sz="0" w:space="0" w:color="auto"/>
            <w:left w:val="none" w:sz="0" w:space="0" w:color="auto"/>
            <w:bottom w:val="none" w:sz="0" w:space="0" w:color="auto"/>
            <w:right w:val="none" w:sz="0" w:space="0" w:color="auto"/>
          </w:divBdr>
        </w:div>
        <w:div w:id="1424032916">
          <w:marLeft w:val="0"/>
          <w:marRight w:val="0"/>
          <w:marTop w:val="0"/>
          <w:marBottom w:val="0"/>
          <w:divBdr>
            <w:top w:val="none" w:sz="0" w:space="0" w:color="auto"/>
            <w:left w:val="none" w:sz="0" w:space="0" w:color="auto"/>
            <w:bottom w:val="none" w:sz="0" w:space="0" w:color="auto"/>
            <w:right w:val="none" w:sz="0" w:space="0" w:color="auto"/>
          </w:divBdr>
        </w:div>
        <w:div w:id="1424032963">
          <w:marLeft w:val="0"/>
          <w:marRight w:val="0"/>
          <w:marTop w:val="0"/>
          <w:marBottom w:val="0"/>
          <w:divBdr>
            <w:top w:val="none" w:sz="0" w:space="0" w:color="auto"/>
            <w:left w:val="none" w:sz="0" w:space="0" w:color="auto"/>
            <w:bottom w:val="none" w:sz="0" w:space="0" w:color="auto"/>
            <w:right w:val="none" w:sz="0" w:space="0" w:color="auto"/>
          </w:divBdr>
        </w:div>
        <w:div w:id="1424033043">
          <w:marLeft w:val="0"/>
          <w:marRight w:val="0"/>
          <w:marTop w:val="0"/>
          <w:marBottom w:val="0"/>
          <w:divBdr>
            <w:top w:val="none" w:sz="0" w:space="0" w:color="auto"/>
            <w:left w:val="none" w:sz="0" w:space="0" w:color="auto"/>
            <w:bottom w:val="none" w:sz="0" w:space="0" w:color="auto"/>
            <w:right w:val="none" w:sz="0" w:space="0" w:color="auto"/>
          </w:divBdr>
        </w:div>
        <w:div w:id="1424033077">
          <w:marLeft w:val="0"/>
          <w:marRight w:val="0"/>
          <w:marTop w:val="0"/>
          <w:marBottom w:val="0"/>
          <w:divBdr>
            <w:top w:val="none" w:sz="0" w:space="0" w:color="auto"/>
            <w:left w:val="none" w:sz="0" w:space="0" w:color="auto"/>
            <w:bottom w:val="none" w:sz="0" w:space="0" w:color="auto"/>
            <w:right w:val="none" w:sz="0" w:space="0" w:color="auto"/>
          </w:divBdr>
        </w:div>
        <w:div w:id="1424033138">
          <w:marLeft w:val="0"/>
          <w:marRight w:val="0"/>
          <w:marTop w:val="0"/>
          <w:marBottom w:val="0"/>
          <w:divBdr>
            <w:top w:val="none" w:sz="0" w:space="0" w:color="auto"/>
            <w:left w:val="none" w:sz="0" w:space="0" w:color="auto"/>
            <w:bottom w:val="none" w:sz="0" w:space="0" w:color="auto"/>
            <w:right w:val="none" w:sz="0" w:space="0" w:color="auto"/>
          </w:divBdr>
        </w:div>
        <w:div w:id="1424033155">
          <w:marLeft w:val="0"/>
          <w:marRight w:val="0"/>
          <w:marTop w:val="0"/>
          <w:marBottom w:val="0"/>
          <w:divBdr>
            <w:top w:val="none" w:sz="0" w:space="0" w:color="auto"/>
            <w:left w:val="none" w:sz="0" w:space="0" w:color="auto"/>
            <w:bottom w:val="none" w:sz="0" w:space="0" w:color="auto"/>
            <w:right w:val="none" w:sz="0" w:space="0" w:color="auto"/>
          </w:divBdr>
        </w:div>
        <w:div w:id="1424033164">
          <w:marLeft w:val="0"/>
          <w:marRight w:val="0"/>
          <w:marTop w:val="0"/>
          <w:marBottom w:val="0"/>
          <w:divBdr>
            <w:top w:val="none" w:sz="0" w:space="0" w:color="auto"/>
            <w:left w:val="none" w:sz="0" w:space="0" w:color="auto"/>
            <w:bottom w:val="none" w:sz="0" w:space="0" w:color="auto"/>
            <w:right w:val="none" w:sz="0" w:space="0" w:color="auto"/>
          </w:divBdr>
        </w:div>
        <w:div w:id="1424033178">
          <w:marLeft w:val="0"/>
          <w:marRight w:val="0"/>
          <w:marTop w:val="0"/>
          <w:marBottom w:val="0"/>
          <w:divBdr>
            <w:top w:val="none" w:sz="0" w:space="0" w:color="auto"/>
            <w:left w:val="none" w:sz="0" w:space="0" w:color="auto"/>
            <w:bottom w:val="none" w:sz="0" w:space="0" w:color="auto"/>
            <w:right w:val="none" w:sz="0" w:space="0" w:color="auto"/>
          </w:divBdr>
        </w:div>
        <w:div w:id="1424033203">
          <w:marLeft w:val="0"/>
          <w:marRight w:val="0"/>
          <w:marTop w:val="0"/>
          <w:marBottom w:val="0"/>
          <w:divBdr>
            <w:top w:val="none" w:sz="0" w:space="0" w:color="auto"/>
            <w:left w:val="none" w:sz="0" w:space="0" w:color="auto"/>
            <w:bottom w:val="none" w:sz="0" w:space="0" w:color="auto"/>
            <w:right w:val="none" w:sz="0" w:space="0" w:color="auto"/>
          </w:divBdr>
        </w:div>
      </w:divsChild>
    </w:div>
    <w:div w:id="1424032696">
      <w:marLeft w:val="0"/>
      <w:marRight w:val="0"/>
      <w:marTop w:val="0"/>
      <w:marBottom w:val="0"/>
      <w:divBdr>
        <w:top w:val="none" w:sz="0" w:space="0" w:color="auto"/>
        <w:left w:val="none" w:sz="0" w:space="0" w:color="auto"/>
        <w:bottom w:val="none" w:sz="0" w:space="0" w:color="auto"/>
        <w:right w:val="none" w:sz="0" w:space="0" w:color="auto"/>
      </w:divBdr>
    </w:div>
    <w:div w:id="1424032698">
      <w:marLeft w:val="0"/>
      <w:marRight w:val="0"/>
      <w:marTop w:val="0"/>
      <w:marBottom w:val="0"/>
      <w:divBdr>
        <w:top w:val="none" w:sz="0" w:space="0" w:color="auto"/>
        <w:left w:val="none" w:sz="0" w:space="0" w:color="auto"/>
        <w:bottom w:val="none" w:sz="0" w:space="0" w:color="auto"/>
        <w:right w:val="none" w:sz="0" w:space="0" w:color="auto"/>
      </w:divBdr>
      <w:divsChild>
        <w:div w:id="1424033092">
          <w:marLeft w:val="0"/>
          <w:marRight w:val="0"/>
          <w:marTop w:val="0"/>
          <w:marBottom w:val="0"/>
          <w:divBdr>
            <w:top w:val="none" w:sz="0" w:space="0" w:color="auto"/>
            <w:left w:val="none" w:sz="0" w:space="0" w:color="auto"/>
            <w:bottom w:val="none" w:sz="0" w:space="0" w:color="auto"/>
            <w:right w:val="none" w:sz="0" w:space="0" w:color="auto"/>
          </w:divBdr>
          <w:divsChild>
            <w:div w:id="1424032677">
              <w:marLeft w:val="0"/>
              <w:marRight w:val="0"/>
              <w:marTop w:val="0"/>
              <w:marBottom w:val="0"/>
              <w:divBdr>
                <w:top w:val="none" w:sz="0" w:space="0" w:color="auto"/>
                <w:left w:val="none" w:sz="0" w:space="0" w:color="auto"/>
                <w:bottom w:val="none" w:sz="0" w:space="0" w:color="auto"/>
                <w:right w:val="none" w:sz="0" w:space="0" w:color="auto"/>
              </w:divBdr>
            </w:div>
            <w:div w:id="1424032734">
              <w:marLeft w:val="0"/>
              <w:marRight w:val="0"/>
              <w:marTop w:val="0"/>
              <w:marBottom w:val="0"/>
              <w:divBdr>
                <w:top w:val="none" w:sz="0" w:space="0" w:color="auto"/>
                <w:left w:val="none" w:sz="0" w:space="0" w:color="auto"/>
                <w:bottom w:val="none" w:sz="0" w:space="0" w:color="auto"/>
                <w:right w:val="none" w:sz="0" w:space="0" w:color="auto"/>
              </w:divBdr>
            </w:div>
            <w:div w:id="1424032759">
              <w:marLeft w:val="0"/>
              <w:marRight w:val="0"/>
              <w:marTop w:val="0"/>
              <w:marBottom w:val="0"/>
              <w:divBdr>
                <w:top w:val="none" w:sz="0" w:space="0" w:color="auto"/>
                <w:left w:val="none" w:sz="0" w:space="0" w:color="auto"/>
                <w:bottom w:val="none" w:sz="0" w:space="0" w:color="auto"/>
                <w:right w:val="none" w:sz="0" w:space="0" w:color="auto"/>
              </w:divBdr>
            </w:div>
            <w:div w:id="1424032902">
              <w:marLeft w:val="0"/>
              <w:marRight w:val="0"/>
              <w:marTop w:val="0"/>
              <w:marBottom w:val="0"/>
              <w:divBdr>
                <w:top w:val="none" w:sz="0" w:space="0" w:color="auto"/>
                <w:left w:val="none" w:sz="0" w:space="0" w:color="auto"/>
                <w:bottom w:val="none" w:sz="0" w:space="0" w:color="auto"/>
                <w:right w:val="none" w:sz="0" w:space="0" w:color="auto"/>
              </w:divBdr>
            </w:div>
            <w:div w:id="1424032938">
              <w:marLeft w:val="0"/>
              <w:marRight w:val="0"/>
              <w:marTop w:val="0"/>
              <w:marBottom w:val="0"/>
              <w:divBdr>
                <w:top w:val="none" w:sz="0" w:space="0" w:color="auto"/>
                <w:left w:val="none" w:sz="0" w:space="0" w:color="auto"/>
                <w:bottom w:val="none" w:sz="0" w:space="0" w:color="auto"/>
                <w:right w:val="none" w:sz="0" w:space="0" w:color="auto"/>
              </w:divBdr>
            </w:div>
            <w:div w:id="1424032990">
              <w:marLeft w:val="0"/>
              <w:marRight w:val="0"/>
              <w:marTop w:val="0"/>
              <w:marBottom w:val="0"/>
              <w:divBdr>
                <w:top w:val="none" w:sz="0" w:space="0" w:color="auto"/>
                <w:left w:val="none" w:sz="0" w:space="0" w:color="auto"/>
                <w:bottom w:val="none" w:sz="0" w:space="0" w:color="auto"/>
                <w:right w:val="none" w:sz="0" w:space="0" w:color="auto"/>
              </w:divBdr>
            </w:div>
            <w:div w:id="1424033002">
              <w:marLeft w:val="0"/>
              <w:marRight w:val="0"/>
              <w:marTop w:val="0"/>
              <w:marBottom w:val="0"/>
              <w:divBdr>
                <w:top w:val="none" w:sz="0" w:space="0" w:color="auto"/>
                <w:left w:val="none" w:sz="0" w:space="0" w:color="auto"/>
                <w:bottom w:val="none" w:sz="0" w:space="0" w:color="auto"/>
                <w:right w:val="none" w:sz="0" w:space="0" w:color="auto"/>
              </w:divBdr>
            </w:div>
            <w:div w:id="14240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699">
      <w:marLeft w:val="0"/>
      <w:marRight w:val="0"/>
      <w:marTop w:val="0"/>
      <w:marBottom w:val="0"/>
      <w:divBdr>
        <w:top w:val="none" w:sz="0" w:space="0" w:color="auto"/>
        <w:left w:val="none" w:sz="0" w:space="0" w:color="auto"/>
        <w:bottom w:val="none" w:sz="0" w:space="0" w:color="auto"/>
        <w:right w:val="none" w:sz="0" w:space="0" w:color="auto"/>
      </w:divBdr>
    </w:div>
    <w:div w:id="1424032703">
      <w:marLeft w:val="0"/>
      <w:marRight w:val="0"/>
      <w:marTop w:val="0"/>
      <w:marBottom w:val="0"/>
      <w:divBdr>
        <w:top w:val="none" w:sz="0" w:space="0" w:color="auto"/>
        <w:left w:val="none" w:sz="0" w:space="0" w:color="auto"/>
        <w:bottom w:val="none" w:sz="0" w:space="0" w:color="auto"/>
        <w:right w:val="none" w:sz="0" w:space="0" w:color="auto"/>
      </w:divBdr>
    </w:div>
    <w:div w:id="1424032704">
      <w:marLeft w:val="0"/>
      <w:marRight w:val="0"/>
      <w:marTop w:val="0"/>
      <w:marBottom w:val="0"/>
      <w:divBdr>
        <w:top w:val="none" w:sz="0" w:space="0" w:color="auto"/>
        <w:left w:val="none" w:sz="0" w:space="0" w:color="auto"/>
        <w:bottom w:val="none" w:sz="0" w:space="0" w:color="auto"/>
        <w:right w:val="none" w:sz="0" w:space="0" w:color="auto"/>
      </w:divBdr>
    </w:div>
    <w:div w:id="1424032705">
      <w:marLeft w:val="0"/>
      <w:marRight w:val="0"/>
      <w:marTop w:val="0"/>
      <w:marBottom w:val="0"/>
      <w:divBdr>
        <w:top w:val="none" w:sz="0" w:space="0" w:color="auto"/>
        <w:left w:val="none" w:sz="0" w:space="0" w:color="auto"/>
        <w:bottom w:val="none" w:sz="0" w:space="0" w:color="auto"/>
        <w:right w:val="none" w:sz="0" w:space="0" w:color="auto"/>
      </w:divBdr>
      <w:divsChild>
        <w:div w:id="1424032890">
          <w:marLeft w:val="0"/>
          <w:marRight w:val="0"/>
          <w:marTop w:val="0"/>
          <w:marBottom w:val="0"/>
          <w:divBdr>
            <w:top w:val="none" w:sz="0" w:space="0" w:color="auto"/>
            <w:left w:val="none" w:sz="0" w:space="0" w:color="auto"/>
            <w:bottom w:val="none" w:sz="0" w:space="0" w:color="auto"/>
            <w:right w:val="none" w:sz="0" w:space="0" w:color="auto"/>
          </w:divBdr>
        </w:div>
      </w:divsChild>
    </w:div>
    <w:div w:id="1424032708">
      <w:marLeft w:val="0"/>
      <w:marRight w:val="0"/>
      <w:marTop w:val="0"/>
      <w:marBottom w:val="0"/>
      <w:divBdr>
        <w:top w:val="none" w:sz="0" w:space="0" w:color="auto"/>
        <w:left w:val="none" w:sz="0" w:space="0" w:color="auto"/>
        <w:bottom w:val="none" w:sz="0" w:space="0" w:color="auto"/>
        <w:right w:val="none" w:sz="0" w:space="0" w:color="auto"/>
      </w:divBdr>
    </w:div>
    <w:div w:id="1424032711">
      <w:marLeft w:val="0"/>
      <w:marRight w:val="0"/>
      <w:marTop w:val="0"/>
      <w:marBottom w:val="0"/>
      <w:divBdr>
        <w:top w:val="none" w:sz="0" w:space="0" w:color="auto"/>
        <w:left w:val="none" w:sz="0" w:space="0" w:color="auto"/>
        <w:bottom w:val="none" w:sz="0" w:space="0" w:color="auto"/>
        <w:right w:val="none" w:sz="0" w:space="0" w:color="auto"/>
      </w:divBdr>
    </w:div>
    <w:div w:id="1424032718">
      <w:marLeft w:val="0"/>
      <w:marRight w:val="0"/>
      <w:marTop w:val="0"/>
      <w:marBottom w:val="0"/>
      <w:divBdr>
        <w:top w:val="none" w:sz="0" w:space="0" w:color="auto"/>
        <w:left w:val="none" w:sz="0" w:space="0" w:color="auto"/>
        <w:bottom w:val="none" w:sz="0" w:space="0" w:color="auto"/>
        <w:right w:val="none" w:sz="0" w:space="0" w:color="auto"/>
      </w:divBdr>
      <w:divsChild>
        <w:div w:id="1424033121">
          <w:marLeft w:val="0"/>
          <w:marRight w:val="0"/>
          <w:marTop w:val="0"/>
          <w:marBottom w:val="0"/>
          <w:divBdr>
            <w:top w:val="none" w:sz="0" w:space="0" w:color="auto"/>
            <w:left w:val="none" w:sz="0" w:space="0" w:color="auto"/>
            <w:bottom w:val="none" w:sz="0" w:space="0" w:color="auto"/>
            <w:right w:val="none" w:sz="0" w:space="0" w:color="auto"/>
          </w:divBdr>
          <w:divsChild>
            <w:div w:id="14240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721">
      <w:marLeft w:val="0"/>
      <w:marRight w:val="0"/>
      <w:marTop w:val="0"/>
      <w:marBottom w:val="0"/>
      <w:divBdr>
        <w:top w:val="none" w:sz="0" w:space="0" w:color="auto"/>
        <w:left w:val="none" w:sz="0" w:space="0" w:color="auto"/>
        <w:bottom w:val="none" w:sz="0" w:space="0" w:color="auto"/>
        <w:right w:val="none" w:sz="0" w:space="0" w:color="auto"/>
      </w:divBdr>
      <w:divsChild>
        <w:div w:id="1424032519">
          <w:marLeft w:val="0"/>
          <w:marRight w:val="0"/>
          <w:marTop w:val="0"/>
          <w:marBottom w:val="0"/>
          <w:divBdr>
            <w:top w:val="none" w:sz="0" w:space="0" w:color="auto"/>
            <w:left w:val="none" w:sz="0" w:space="0" w:color="auto"/>
            <w:bottom w:val="none" w:sz="0" w:space="0" w:color="auto"/>
            <w:right w:val="none" w:sz="0" w:space="0" w:color="auto"/>
          </w:divBdr>
        </w:div>
        <w:div w:id="1424032580">
          <w:marLeft w:val="0"/>
          <w:marRight w:val="0"/>
          <w:marTop w:val="0"/>
          <w:marBottom w:val="0"/>
          <w:divBdr>
            <w:top w:val="none" w:sz="0" w:space="0" w:color="auto"/>
            <w:left w:val="none" w:sz="0" w:space="0" w:color="auto"/>
            <w:bottom w:val="none" w:sz="0" w:space="0" w:color="auto"/>
            <w:right w:val="none" w:sz="0" w:space="0" w:color="auto"/>
          </w:divBdr>
        </w:div>
        <w:div w:id="1424032618">
          <w:marLeft w:val="0"/>
          <w:marRight w:val="0"/>
          <w:marTop w:val="0"/>
          <w:marBottom w:val="0"/>
          <w:divBdr>
            <w:top w:val="none" w:sz="0" w:space="0" w:color="auto"/>
            <w:left w:val="none" w:sz="0" w:space="0" w:color="auto"/>
            <w:bottom w:val="none" w:sz="0" w:space="0" w:color="auto"/>
            <w:right w:val="none" w:sz="0" w:space="0" w:color="auto"/>
          </w:divBdr>
        </w:div>
        <w:div w:id="1424032652">
          <w:marLeft w:val="0"/>
          <w:marRight w:val="0"/>
          <w:marTop w:val="0"/>
          <w:marBottom w:val="0"/>
          <w:divBdr>
            <w:top w:val="none" w:sz="0" w:space="0" w:color="auto"/>
            <w:left w:val="none" w:sz="0" w:space="0" w:color="auto"/>
            <w:bottom w:val="none" w:sz="0" w:space="0" w:color="auto"/>
            <w:right w:val="none" w:sz="0" w:space="0" w:color="auto"/>
          </w:divBdr>
        </w:div>
        <w:div w:id="1424032659">
          <w:marLeft w:val="0"/>
          <w:marRight w:val="0"/>
          <w:marTop w:val="0"/>
          <w:marBottom w:val="0"/>
          <w:divBdr>
            <w:top w:val="none" w:sz="0" w:space="0" w:color="auto"/>
            <w:left w:val="none" w:sz="0" w:space="0" w:color="auto"/>
            <w:bottom w:val="none" w:sz="0" w:space="0" w:color="auto"/>
            <w:right w:val="none" w:sz="0" w:space="0" w:color="auto"/>
          </w:divBdr>
        </w:div>
        <w:div w:id="1424032667">
          <w:marLeft w:val="0"/>
          <w:marRight w:val="0"/>
          <w:marTop w:val="0"/>
          <w:marBottom w:val="0"/>
          <w:divBdr>
            <w:top w:val="none" w:sz="0" w:space="0" w:color="auto"/>
            <w:left w:val="none" w:sz="0" w:space="0" w:color="auto"/>
            <w:bottom w:val="none" w:sz="0" w:space="0" w:color="auto"/>
            <w:right w:val="none" w:sz="0" w:space="0" w:color="auto"/>
          </w:divBdr>
        </w:div>
        <w:div w:id="1424032767">
          <w:marLeft w:val="0"/>
          <w:marRight w:val="0"/>
          <w:marTop w:val="0"/>
          <w:marBottom w:val="0"/>
          <w:divBdr>
            <w:top w:val="none" w:sz="0" w:space="0" w:color="auto"/>
            <w:left w:val="none" w:sz="0" w:space="0" w:color="auto"/>
            <w:bottom w:val="none" w:sz="0" w:space="0" w:color="auto"/>
            <w:right w:val="none" w:sz="0" w:space="0" w:color="auto"/>
          </w:divBdr>
        </w:div>
        <w:div w:id="1424032853">
          <w:marLeft w:val="0"/>
          <w:marRight w:val="0"/>
          <w:marTop w:val="0"/>
          <w:marBottom w:val="0"/>
          <w:divBdr>
            <w:top w:val="none" w:sz="0" w:space="0" w:color="auto"/>
            <w:left w:val="none" w:sz="0" w:space="0" w:color="auto"/>
            <w:bottom w:val="none" w:sz="0" w:space="0" w:color="auto"/>
            <w:right w:val="none" w:sz="0" w:space="0" w:color="auto"/>
          </w:divBdr>
        </w:div>
        <w:div w:id="1424032904">
          <w:marLeft w:val="0"/>
          <w:marRight w:val="0"/>
          <w:marTop w:val="0"/>
          <w:marBottom w:val="0"/>
          <w:divBdr>
            <w:top w:val="none" w:sz="0" w:space="0" w:color="auto"/>
            <w:left w:val="none" w:sz="0" w:space="0" w:color="auto"/>
            <w:bottom w:val="none" w:sz="0" w:space="0" w:color="auto"/>
            <w:right w:val="none" w:sz="0" w:space="0" w:color="auto"/>
          </w:divBdr>
        </w:div>
        <w:div w:id="1424033118">
          <w:marLeft w:val="0"/>
          <w:marRight w:val="0"/>
          <w:marTop w:val="0"/>
          <w:marBottom w:val="0"/>
          <w:divBdr>
            <w:top w:val="none" w:sz="0" w:space="0" w:color="auto"/>
            <w:left w:val="none" w:sz="0" w:space="0" w:color="auto"/>
            <w:bottom w:val="none" w:sz="0" w:space="0" w:color="auto"/>
            <w:right w:val="none" w:sz="0" w:space="0" w:color="auto"/>
          </w:divBdr>
        </w:div>
        <w:div w:id="1424033186">
          <w:marLeft w:val="0"/>
          <w:marRight w:val="0"/>
          <w:marTop w:val="0"/>
          <w:marBottom w:val="0"/>
          <w:divBdr>
            <w:top w:val="none" w:sz="0" w:space="0" w:color="auto"/>
            <w:left w:val="none" w:sz="0" w:space="0" w:color="auto"/>
            <w:bottom w:val="none" w:sz="0" w:space="0" w:color="auto"/>
            <w:right w:val="none" w:sz="0" w:space="0" w:color="auto"/>
          </w:divBdr>
        </w:div>
        <w:div w:id="1424033202">
          <w:marLeft w:val="0"/>
          <w:marRight w:val="0"/>
          <w:marTop w:val="0"/>
          <w:marBottom w:val="0"/>
          <w:divBdr>
            <w:top w:val="none" w:sz="0" w:space="0" w:color="auto"/>
            <w:left w:val="none" w:sz="0" w:space="0" w:color="auto"/>
            <w:bottom w:val="none" w:sz="0" w:space="0" w:color="auto"/>
            <w:right w:val="none" w:sz="0" w:space="0" w:color="auto"/>
          </w:divBdr>
        </w:div>
      </w:divsChild>
    </w:div>
    <w:div w:id="1424032723">
      <w:marLeft w:val="0"/>
      <w:marRight w:val="0"/>
      <w:marTop w:val="0"/>
      <w:marBottom w:val="0"/>
      <w:divBdr>
        <w:top w:val="none" w:sz="0" w:space="0" w:color="auto"/>
        <w:left w:val="none" w:sz="0" w:space="0" w:color="auto"/>
        <w:bottom w:val="none" w:sz="0" w:space="0" w:color="auto"/>
        <w:right w:val="none" w:sz="0" w:space="0" w:color="auto"/>
      </w:divBdr>
    </w:div>
    <w:div w:id="1424032726">
      <w:marLeft w:val="0"/>
      <w:marRight w:val="0"/>
      <w:marTop w:val="0"/>
      <w:marBottom w:val="0"/>
      <w:divBdr>
        <w:top w:val="none" w:sz="0" w:space="0" w:color="auto"/>
        <w:left w:val="none" w:sz="0" w:space="0" w:color="auto"/>
        <w:bottom w:val="none" w:sz="0" w:space="0" w:color="auto"/>
        <w:right w:val="none" w:sz="0" w:space="0" w:color="auto"/>
      </w:divBdr>
    </w:div>
    <w:div w:id="1424032728">
      <w:marLeft w:val="0"/>
      <w:marRight w:val="0"/>
      <w:marTop w:val="0"/>
      <w:marBottom w:val="0"/>
      <w:divBdr>
        <w:top w:val="none" w:sz="0" w:space="0" w:color="auto"/>
        <w:left w:val="none" w:sz="0" w:space="0" w:color="auto"/>
        <w:bottom w:val="none" w:sz="0" w:space="0" w:color="auto"/>
        <w:right w:val="none" w:sz="0" w:space="0" w:color="auto"/>
      </w:divBdr>
      <w:divsChild>
        <w:div w:id="1424032701">
          <w:marLeft w:val="0"/>
          <w:marRight w:val="300"/>
          <w:marTop w:val="0"/>
          <w:marBottom w:val="0"/>
          <w:divBdr>
            <w:top w:val="none" w:sz="0" w:space="0" w:color="auto"/>
            <w:left w:val="none" w:sz="0" w:space="0" w:color="auto"/>
            <w:bottom w:val="none" w:sz="0" w:space="0" w:color="auto"/>
            <w:right w:val="none" w:sz="0" w:space="0" w:color="auto"/>
          </w:divBdr>
          <w:divsChild>
            <w:div w:id="1424032666">
              <w:marLeft w:val="0"/>
              <w:marRight w:val="0"/>
              <w:marTop w:val="0"/>
              <w:marBottom w:val="0"/>
              <w:divBdr>
                <w:top w:val="none" w:sz="0" w:space="0" w:color="auto"/>
                <w:left w:val="none" w:sz="0" w:space="0" w:color="auto"/>
                <w:bottom w:val="none" w:sz="0" w:space="0" w:color="auto"/>
                <w:right w:val="none" w:sz="0" w:space="0" w:color="auto"/>
              </w:divBdr>
            </w:div>
            <w:div w:id="1424032710">
              <w:marLeft w:val="0"/>
              <w:marRight w:val="0"/>
              <w:marTop w:val="0"/>
              <w:marBottom w:val="0"/>
              <w:divBdr>
                <w:top w:val="none" w:sz="0" w:space="0" w:color="auto"/>
                <w:left w:val="none" w:sz="0" w:space="0" w:color="auto"/>
                <w:bottom w:val="none" w:sz="0" w:space="0" w:color="auto"/>
                <w:right w:val="none" w:sz="0" w:space="0" w:color="auto"/>
              </w:divBdr>
              <w:divsChild>
                <w:div w:id="14240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2731">
      <w:marLeft w:val="0"/>
      <w:marRight w:val="0"/>
      <w:marTop w:val="0"/>
      <w:marBottom w:val="0"/>
      <w:divBdr>
        <w:top w:val="none" w:sz="0" w:space="0" w:color="auto"/>
        <w:left w:val="none" w:sz="0" w:space="0" w:color="auto"/>
        <w:bottom w:val="none" w:sz="0" w:space="0" w:color="auto"/>
        <w:right w:val="none" w:sz="0" w:space="0" w:color="auto"/>
      </w:divBdr>
    </w:div>
    <w:div w:id="1424032733">
      <w:marLeft w:val="0"/>
      <w:marRight w:val="0"/>
      <w:marTop w:val="0"/>
      <w:marBottom w:val="0"/>
      <w:divBdr>
        <w:top w:val="none" w:sz="0" w:space="0" w:color="auto"/>
        <w:left w:val="none" w:sz="0" w:space="0" w:color="auto"/>
        <w:bottom w:val="none" w:sz="0" w:space="0" w:color="auto"/>
        <w:right w:val="none" w:sz="0" w:space="0" w:color="auto"/>
      </w:divBdr>
    </w:div>
    <w:div w:id="1424032738">
      <w:marLeft w:val="0"/>
      <w:marRight w:val="0"/>
      <w:marTop w:val="0"/>
      <w:marBottom w:val="0"/>
      <w:divBdr>
        <w:top w:val="none" w:sz="0" w:space="0" w:color="auto"/>
        <w:left w:val="none" w:sz="0" w:space="0" w:color="auto"/>
        <w:bottom w:val="none" w:sz="0" w:space="0" w:color="auto"/>
        <w:right w:val="none" w:sz="0" w:space="0" w:color="auto"/>
      </w:divBdr>
    </w:div>
    <w:div w:id="1424032739">
      <w:marLeft w:val="0"/>
      <w:marRight w:val="0"/>
      <w:marTop w:val="0"/>
      <w:marBottom w:val="0"/>
      <w:divBdr>
        <w:top w:val="none" w:sz="0" w:space="0" w:color="auto"/>
        <w:left w:val="none" w:sz="0" w:space="0" w:color="auto"/>
        <w:bottom w:val="none" w:sz="0" w:space="0" w:color="auto"/>
        <w:right w:val="none" w:sz="0" w:space="0" w:color="auto"/>
      </w:divBdr>
    </w:div>
    <w:div w:id="1424032740">
      <w:marLeft w:val="0"/>
      <w:marRight w:val="0"/>
      <w:marTop w:val="0"/>
      <w:marBottom w:val="0"/>
      <w:divBdr>
        <w:top w:val="none" w:sz="0" w:space="0" w:color="auto"/>
        <w:left w:val="none" w:sz="0" w:space="0" w:color="auto"/>
        <w:bottom w:val="none" w:sz="0" w:space="0" w:color="auto"/>
        <w:right w:val="none" w:sz="0" w:space="0" w:color="auto"/>
      </w:divBdr>
    </w:div>
    <w:div w:id="1424032741">
      <w:marLeft w:val="0"/>
      <w:marRight w:val="0"/>
      <w:marTop w:val="0"/>
      <w:marBottom w:val="0"/>
      <w:divBdr>
        <w:top w:val="none" w:sz="0" w:space="0" w:color="auto"/>
        <w:left w:val="none" w:sz="0" w:space="0" w:color="auto"/>
        <w:bottom w:val="none" w:sz="0" w:space="0" w:color="auto"/>
        <w:right w:val="none" w:sz="0" w:space="0" w:color="auto"/>
      </w:divBdr>
    </w:div>
    <w:div w:id="1424032742">
      <w:marLeft w:val="0"/>
      <w:marRight w:val="0"/>
      <w:marTop w:val="0"/>
      <w:marBottom w:val="0"/>
      <w:divBdr>
        <w:top w:val="none" w:sz="0" w:space="0" w:color="auto"/>
        <w:left w:val="none" w:sz="0" w:space="0" w:color="auto"/>
        <w:bottom w:val="none" w:sz="0" w:space="0" w:color="auto"/>
        <w:right w:val="none" w:sz="0" w:space="0" w:color="auto"/>
      </w:divBdr>
      <w:divsChild>
        <w:div w:id="1424033154">
          <w:marLeft w:val="0"/>
          <w:marRight w:val="0"/>
          <w:marTop w:val="0"/>
          <w:marBottom w:val="0"/>
          <w:divBdr>
            <w:top w:val="none" w:sz="0" w:space="0" w:color="auto"/>
            <w:left w:val="none" w:sz="0" w:space="0" w:color="auto"/>
            <w:bottom w:val="none" w:sz="0" w:space="0" w:color="auto"/>
            <w:right w:val="none" w:sz="0" w:space="0" w:color="auto"/>
          </w:divBdr>
          <w:divsChild>
            <w:div w:id="1424032523">
              <w:marLeft w:val="0"/>
              <w:marRight w:val="0"/>
              <w:marTop w:val="0"/>
              <w:marBottom w:val="0"/>
              <w:divBdr>
                <w:top w:val="none" w:sz="0" w:space="0" w:color="auto"/>
                <w:left w:val="none" w:sz="0" w:space="0" w:color="auto"/>
                <w:bottom w:val="none" w:sz="0" w:space="0" w:color="auto"/>
                <w:right w:val="none" w:sz="0" w:space="0" w:color="auto"/>
              </w:divBdr>
            </w:div>
            <w:div w:id="1424032557">
              <w:marLeft w:val="0"/>
              <w:marRight w:val="0"/>
              <w:marTop w:val="0"/>
              <w:marBottom w:val="0"/>
              <w:divBdr>
                <w:top w:val="none" w:sz="0" w:space="0" w:color="auto"/>
                <w:left w:val="none" w:sz="0" w:space="0" w:color="auto"/>
                <w:bottom w:val="none" w:sz="0" w:space="0" w:color="auto"/>
                <w:right w:val="none" w:sz="0" w:space="0" w:color="auto"/>
              </w:divBdr>
            </w:div>
            <w:div w:id="1424032561">
              <w:marLeft w:val="0"/>
              <w:marRight w:val="0"/>
              <w:marTop w:val="0"/>
              <w:marBottom w:val="0"/>
              <w:divBdr>
                <w:top w:val="none" w:sz="0" w:space="0" w:color="auto"/>
                <w:left w:val="none" w:sz="0" w:space="0" w:color="auto"/>
                <w:bottom w:val="none" w:sz="0" w:space="0" w:color="auto"/>
                <w:right w:val="none" w:sz="0" w:space="0" w:color="auto"/>
              </w:divBdr>
            </w:div>
            <w:div w:id="1424032581">
              <w:marLeft w:val="0"/>
              <w:marRight w:val="0"/>
              <w:marTop w:val="0"/>
              <w:marBottom w:val="0"/>
              <w:divBdr>
                <w:top w:val="none" w:sz="0" w:space="0" w:color="auto"/>
                <w:left w:val="none" w:sz="0" w:space="0" w:color="auto"/>
                <w:bottom w:val="none" w:sz="0" w:space="0" w:color="auto"/>
                <w:right w:val="none" w:sz="0" w:space="0" w:color="auto"/>
              </w:divBdr>
            </w:div>
            <w:div w:id="1424032591">
              <w:marLeft w:val="0"/>
              <w:marRight w:val="0"/>
              <w:marTop w:val="0"/>
              <w:marBottom w:val="0"/>
              <w:divBdr>
                <w:top w:val="none" w:sz="0" w:space="0" w:color="auto"/>
                <w:left w:val="none" w:sz="0" w:space="0" w:color="auto"/>
                <w:bottom w:val="none" w:sz="0" w:space="0" w:color="auto"/>
                <w:right w:val="none" w:sz="0" w:space="0" w:color="auto"/>
              </w:divBdr>
            </w:div>
            <w:div w:id="1424032747">
              <w:marLeft w:val="0"/>
              <w:marRight w:val="0"/>
              <w:marTop w:val="0"/>
              <w:marBottom w:val="0"/>
              <w:divBdr>
                <w:top w:val="none" w:sz="0" w:space="0" w:color="auto"/>
                <w:left w:val="none" w:sz="0" w:space="0" w:color="auto"/>
                <w:bottom w:val="none" w:sz="0" w:space="0" w:color="auto"/>
                <w:right w:val="none" w:sz="0" w:space="0" w:color="auto"/>
              </w:divBdr>
            </w:div>
            <w:div w:id="1424032827">
              <w:marLeft w:val="0"/>
              <w:marRight w:val="0"/>
              <w:marTop w:val="0"/>
              <w:marBottom w:val="0"/>
              <w:divBdr>
                <w:top w:val="none" w:sz="0" w:space="0" w:color="auto"/>
                <w:left w:val="none" w:sz="0" w:space="0" w:color="auto"/>
                <w:bottom w:val="none" w:sz="0" w:space="0" w:color="auto"/>
                <w:right w:val="none" w:sz="0" w:space="0" w:color="auto"/>
              </w:divBdr>
            </w:div>
            <w:div w:id="1424032884">
              <w:marLeft w:val="0"/>
              <w:marRight w:val="0"/>
              <w:marTop w:val="0"/>
              <w:marBottom w:val="0"/>
              <w:divBdr>
                <w:top w:val="none" w:sz="0" w:space="0" w:color="auto"/>
                <w:left w:val="none" w:sz="0" w:space="0" w:color="auto"/>
                <w:bottom w:val="none" w:sz="0" w:space="0" w:color="auto"/>
                <w:right w:val="none" w:sz="0" w:space="0" w:color="auto"/>
              </w:divBdr>
            </w:div>
            <w:div w:id="1424032921">
              <w:marLeft w:val="0"/>
              <w:marRight w:val="0"/>
              <w:marTop w:val="0"/>
              <w:marBottom w:val="0"/>
              <w:divBdr>
                <w:top w:val="none" w:sz="0" w:space="0" w:color="auto"/>
                <w:left w:val="none" w:sz="0" w:space="0" w:color="auto"/>
                <w:bottom w:val="none" w:sz="0" w:space="0" w:color="auto"/>
                <w:right w:val="none" w:sz="0" w:space="0" w:color="auto"/>
              </w:divBdr>
            </w:div>
            <w:div w:id="1424032996">
              <w:marLeft w:val="0"/>
              <w:marRight w:val="0"/>
              <w:marTop w:val="0"/>
              <w:marBottom w:val="0"/>
              <w:divBdr>
                <w:top w:val="none" w:sz="0" w:space="0" w:color="auto"/>
                <w:left w:val="none" w:sz="0" w:space="0" w:color="auto"/>
                <w:bottom w:val="none" w:sz="0" w:space="0" w:color="auto"/>
                <w:right w:val="none" w:sz="0" w:space="0" w:color="auto"/>
              </w:divBdr>
            </w:div>
            <w:div w:id="1424033032">
              <w:marLeft w:val="0"/>
              <w:marRight w:val="0"/>
              <w:marTop w:val="0"/>
              <w:marBottom w:val="0"/>
              <w:divBdr>
                <w:top w:val="none" w:sz="0" w:space="0" w:color="auto"/>
                <w:left w:val="none" w:sz="0" w:space="0" w:color="auto"/>
                <w:bottom w:val="none" w:sz="0" w:space="0" w:color="auto"/>
                <w:right w:val="none" w:sz="0" w:space="0" w:color="auto"/>
              </w:divBdr>
            </w:div>
            <w:div w:id="1424033055">
              <w:marLeft w:val="0"/>
              <w:marRight w:val="0"/>
              <w:marTop w:val="0"/>
              <w:marBottom w:val="0"/>
              <w:divBdr>
                <w:top w:val="none" w:sz="0" w:space="0" w:color="auto"/>
                <w:left w:val="none" w:sz="0" w:space="0" w:color="auto"/>
                <w:bottom w:val="none" w:sz="0" w:space="0" w:color="auto"/>
                <w:right w:val="none" w:sz="0" w:space="0" w:color="auto"/>
              </w:divBdr>
            </w:div>
            <w:div w:id="1424033075">
              <w:marLeft w:val="0"/>
              <w:marRight w:val="0"/>
              <w:marTop w:val="0"/>
              <w:marBottom w:val="0"/>
              <w:divBdr>
                <w:top w:val="none" w:sz="0" w:space="0" w:color="auto"/>
                <w:left w:val="none" w:sz="0" w:space="0" w:color="auto"/>
                <w:bottom w:val="none" w:sz="0" w:space="0" w:color="auto"/>
                <w:right w:val="none" w:sz="0" w:space="0" w:color="auto"/>
              </w:divBdr>
            </w:div>
            <w:div w:id="14240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743">
      <w:marLeft w:val="0"/>
      <w:marRight w:val="0"/>
      <w:marTop w:val="0"/>
      <w:marBottom w:val="0"/>
      <w:divBdr>
        <w:top w:val="none" w:sz="0" w:space="0" w:color="auto"/>
        <w:left w:val="none" w:sz="0" w:space="0" w:color="auto"/>
        <w:bottom w:val="none" w:sz="0" w:space="0" w:color="auto"/>
        <w:right w:val="none" w:sz="0" w:space="0" w:color="auto"/>
      </w:divBdr>
    </w:div>
    <w:div w:id="1424032751">
      <w:marLeft w:val="0"/>
      <w:marRight w:val="0"/>
      <w:marTop w:val="0"/>
      <w:marBottom w:val="0"/>
      <w:divBdr>
        <w:top w:val="none" w:sz="0" w:space="0" w:color="auto"/>
        <w:left w:val="none" w:sz="0" w:space="0" w:color="auto"/>
        <w:bottom w:val="none" w:sz="0" w:space="0" w:color="auto"/>
        <w:right w:val="none" w:sz="0" w:space="0" w:color="auto"/>
      </w:divBdr>
      <w:divsChild>
        <w:div w:id="1424032658">
          <w:marLeft w:val="0"/>
          <w:marRight w:val="0"/>
          <w:marTop w:val="0"/>
          <w:marBottom w:val="0"/>
          <w:divBdr>
            <w:top w:val="none" w:sz="0" w:space="0" w:color="auto"/>
            <w:left w:val="none" w:sz="0" w:space="0" w:color="auto"/>
            <w:bottom w:val="none" w:sz="0" w:space="0" w:color="auto"/>
            <w:right w:val="none" w:sz="0" w:space="0" w:color="auto"/>
          </w:divBdr>
        </w:div>
        <w:div w:id="1424032686">
          <w:marLeft w:val="0"/>
          <w:marRight w:val="0"/>
          <w:marTop w:val="0"/>
          <w:marBottom w:val="0"/>
          <w:divBdr>
            <w:top w:val="none" w:sz="0" w:space="0" w:color="auto"/>
            <w:left w:val="none" w:sz="0" w:space="0" w:color="auto"/>
            <w:bottom w:val="none" w:sz="0" w:space="0" w:color="auto"/>
            <w:right w:val="none" w:sz="0" w:space="0" w:color="auto"/>
          </w:divBdr>
        </w:div>
        <w:div w:id="1424032707">
          <w:marLeft w:val="0"/>
          <w:marRight w:val="0"/>
          <w:marTop w:val="0"/>
          <w:marBottom w:val="0"/>
          <w:divBdr>
            <w:top w:val="none" w:sz="0" w:space="0" w:color="auto"/>
            <w:left w:val="none" w:sz="0" w:space="0" w:color="auto"/>
            <w:bottom w:val="none" w:sz="0" w:space="0" w:color="auto"/>
            <w:right w:val="none" w:sz="0" w:space="0" w:color="auto"/>
          </w:divBdr>
        </w:div>
        <w:div w:id="1424032770">
          <w:marLeft w:val="0"/>
          <w:marRight w:val="0"/>
          <w:marTop w:val="0"/>
          <w:marBottom w:val="0"/>
          <w:divBdr>
            <w:top w:val="none" w:sz="0" w:space="0" w:color="auto"/>
            <w:left w:val="none" w:sz="0" w:space="0" w:color="auto"/>
            <w:bottom w:val="none" w:sz="0" w:space="0" w:color="auto"/>
            <w:right w:val="none" w:sz="0" w:space="0" w:color="auto"/>
          </w:divBdr>
        </w:div>
        <w:div w:id="1424032863">
          <w:marLeft w:val="0"/>
          <w:marRight w:val="0"/>
          <w:marTop w:val="0"/>
          <w:marBottom w:val="0"/>
          <w:divBdr>
            <w:top w:val="none" w:sz="0" w:space="0" w:color="auto"/>
            <w:left w:val="none" w:sz="0" w:space="0" w:color="auto"/>
            <w:bottom w:val="none" w:sz="0" w:space="0" w:color="auto"/>
            <w:right w:val="none" w:sz="0" w:space="0" w:color="auto"/>
          </w:divBdr>
        </w:div>
        <w:div w:id="1424032975">
          <w:marLeft w:val="0"/>
          <w:marRight w:val="0"/>
          <w:marTop w:val="0"/>
          <w:marBottom w:val="0"/>
          <w:divBdr>
            <w:top w:val="none" w:sz="0" w:space="0" w:color="auto"/>
            <w:left w:val="none" w:sz="0" w:space="0" w:color="auto"/>
            <w:bottom w:val="none" w:sz="0" w:space="0" w:color="auto"/>
            <w:right w:val="none" w:sz="0" w:space="0" w:color="auto"/>
          </w:divBdr>
        </w:div>
        <w:div w:id="1424032977">
          <w:marLeft w:val="0"/>
          <w:marRight w:val="0"/>
          <w:marTop w:val="0"/>
          <w:marBottom w:val="0"/>
          <w:divBdr>
            <w:top w:val="none" w:sz="0" w:space="0" w:color="auto"/>
            <w:left w:val="none" w:sz="0" w:space="0" w:color="auto"/>
            <w:bottom w:val="none" w:sz="0" w:space="0" w:color="auto"/>
            <w:right w:val="none" w:sz="0" w:space="0" w:color="auto"/>
          </w:divBdr>
        </w:div>
        <w:div w:id="1424032980">
          <w:marLeft w:val="0"/>
          <w:marRight w:val="0"/>
          <w:marTop w:val="0"/>
          <w:marBottom w:val="0"/>
          <w:divBdr>
            <w:top w:val="none" w:sz="0" w:space="0" w:color="auto"/>
            <w:left w:val="none" w:sz="0" w:space="0" w:color="auto"/>
            <w:bottom w:val="none" w:sz="0" w:space="0" w:color="auto"/>
            <w:right w:val="none" w:sz="0" w:space="0" w:color="auto"/>
          </w:divBdr>
        </w:div>
        <w:div w:id="1424032991">
          <w:marLeft w:val="0"/>
          <w:marRight w:val="0"/>
          <w:marTop w:val="0"/>
          <w:marBottom w:val="0"/>
          <w:divBdr>
            <w:top w:val="none" w:sz="0" w:space="0" w:color="auto"/>
            <w:left w:val="none" w:sz="0" w:space="0" w:color="auto"/>
            <w:bottom w:val="none" w:sz="0" w:space="0" w:color="auto"/>
            <w:right w:val="none" w:sz="0" w:space="0" w:color="auto"/>
          </w:divBdr>
        </w:div>
        <w:div w:id="1424033046">
          <w:marLeft w:val="0"/>
          <w:marRight w:val="0"/>
          <w:marTop w:val="0"/>
          <w:marBottom w:val="0"/>
          <w:divBdr>
            <w:top w:val="none" w:sz="0" w:space="0" w:color="auto"/>
            <w:left w:val="none" w:sz="0" w:space="0" w:color="auto"/>
            <w:bottom w:val="none" w:sz="0" w:space="0" w:color="auto"/>
            <w:right w:val="none" w:sz="0" w:space="0" w:color="auto"/>
          </w:divBdr>
        </w:div>
        <w:div w:id="1424033132">
          <w:marLeft w:val="0"/>
          <w:marRight w:val="0"/>
          <w:marTop w:val="0"/>
          <w:marBottom w:val="0"/>
          <w:divBdr>
            <w:top w:val="none" w:sz="0" w:space="0" w:color="auto"/>
            <w:left w:val="none" w:sz="0" w:space="0" w:color="auto"/>
            <w:bottom w:val="none" w:sz="0" w:space="0" w:color="auto"/>
            <w:right w:val="none" w:sz="0" w:space="0" w:color="auto"/>
          </w:divBdr>
        </w:div>
      </w:divsChild>
    </w:div>
    <w:div w:id="1424032752">
      <w:marLeft w:val="0"/>
      <w:marRight w:val="0"/>
      <w:marTop w:val="0"/>
      <w:marBottom w:val="0"/>
      <w:divBdr>
        <w:top w:val="none" w:sz="0" w:space="0" w:color="auto"/>
        <w:left w:val="none" w:sz="0" w:space="0" w:color="auto"/>
        <w:bottom w:val="none" w:sz="0" w:space="0" w:color="auto"/>
        <w:right w:val="none" w:sz="0" w:space="0" w:color="auto"/>
      </w:divBdr>
    </w:div>
    <w:div w:id="1424032753">
      <w:marLeft w:val="0"/>
      <w:marRight w:val="0"/>
      <w:marTop w:val="0"/>
      <w:marBottom w:val="0"/>
      <w:divBdr>
        <w:top w:val="none" w:sz="0" w:space="0" w:color="auto"/>
        <w:left w:val="none" w:sz="0" w:space="0" w:color="auto"/>
        <w:bottom w:val="none" w:sz="0" w:space="0" w:color="auto"/>
        <w:right w:val="none" w:sz="0" w:space="0" w:color="auto"/>
      </w:divBdr>
    </w:div>
    <w:div w:id="1424032758">
      <w:marLeft w:val="0"/>
      <w:marRight w:val="0"/>
      <w:marTop w:val="0"/>
      <w:marBottom w:val="0"/>
      <w:divBdr>
        <w:top w:val="none" w:sz="0" w:space="0" w:color="auto"/>
        <w:left w:val="none" w:sz="0" w:space="0" w:color="auto"/>
        <w:bottom w:val="none" w:sz="0" w:space="0" w:color="auto"/>
        <w:right w:val="none" w:sz="0" w:space="0" w:color="auto"/>
      </w:divBdr>
      <w:divsChild>
        <w:div w:id="1424032784">
          <w:marLeft w:val="0"/>
          <w:marRight w:val="0"/>
          <w:marTop w:val="0"/>
          <w:marBottom w:val="0"/>
          <w:divBdr>
            <w:top w:val="none" w:sz="0" w:space="7" w:color="auto"/>
            <w:left w:val="none" w:sz="0" w:space="0" w:color="auto"/>
            <w:bottom w:val="none" w:sz="0" w:space="0" w:color="auto"/>
            <w:right w:val="none" w:sz="0" w:space="0" w:color="auto"/>
          </w:divBdr>
        </w:div>
      </w:divsChild>
    </w:div>
    <w:div w:id="1424032761">
      <w:marLeft w:val="0"/>
      <w:marRight w:val="0"/>
      <w:marTop w:val="0"/>
      <w:marBottom w:val="0"/>
      <w:divBdr>
        <w:top w:val="none" w:sz="0" w:space="0" w:color="auto"/>
        <w:left w:val="none" w:sz="0" w:space="0" w:color="auto"/>
        <w:bottom w:val="none" w:sz="0" w:space="0" w:color="auto"/>
        <w:right w:val="none" w:sz="0" w:space="0" w:color="auto"/>
      </w:divBdr>
    </w:div>
    <w:div w:id="1424032768">
      <w:marLeft w:val="0"/>
      <w:marRight w:val="0"/>
      <w:marTop w:val="0"/>
      <w:marBottom w:val="0"/>
      <w:divBdr>
        <w:top w:val="none" w:sz="0" w:space="0" w:color="auto"/>
        <w:left w:val="none" w:sz="0" w:space="0" w:color="auto"/>
        <w:bottom w:val="none" w:sz="0" w:space="0" w:color="auto"/>
        <w:right w:val="none" w:sz="0" w:space="0" w:color="auto"/>
      </w:divBdr>
      <w:divsChild>
        <w:div w:id="1424033226">
          <w:marLeft w:val="0"/>
          <w:marRight w:val="0"/>
          <w:marTop w:val="0"/>
          <w:marBottom w:val="0"/>
          <w:divBdr>
            <w:top w:val="none" w:sz="0" w:space="0" w:color="auto"/>
            <w:left w:val="none" w:sz="0" w:space="0" w:color="auto"/>
            <w:bottom w:val="none" w:sz="0" w:space="0" w:color="auto"/>
            <w:right w:val="none" w:sz="0" w:space="0" w:color="auto"/>
          </w:divBdr>
          <w:divsChild>
            <w:div w:id="1424032551">
              <w:marLeft w:val="0"/>
              <w:marRight w:val="0"/>
              <w:marTop w:val="0"/>
              <w:marBottom w:val="0"/>
              <w:divBdr>
                <w:top w:val="none" w:sz="0" w:space="0" w:color="auto"/>
                <w:left w:val="none" w:sz="0" w:space="0" w:color="auto"/>
                <w:bottom w:val="none" w:sz="0" w:space="0" w:color="auto"/>
                <w:right w:val="none" w:sz="0" w:space="0" w:color="auto"/>
              </w:divBdr>
            </w:div>
            <w:div w:id="1424032653">
              <w:marLeft w:val="0"/>
              <w:marRight w:val="0"/>
              <w:marTop w:val="0"/>
              <w:marBottom w:val="0"/>
              <w:divBdr>
                <w:top w:val="none" w:sz="0" w:space="0" w:color="auto"/>
                <w:left w:val="none" w:sz="0" w:space="0" w:color="auto"/>
                <w:bottom w:val="none" w:sz="0" w:space="0" w:color="auto"/>
                <w:right w:val="none" w:sz="0" w:space="0" w:color="auto"/>
              </w:divBdr>
            </w:div>
            <w:div w:id="1424032744">
              <w:marLeft w:val="0"/>
              <w:marRight w:val="0"/>
              <w:marTop w:val="0"/>
              <w:marBottom w:val="0"/>
              <w:divBdr>
                <w:top w:val="none" w:sz="0" w:space="0" w:color="auto"/>
                <w:left w:val="none" w:sz="0" w:space="0" w:color="auto"/>
                <w:bottom w:val="none" w:sz="0" w:space="0" w:color="auto"/>
                <w:right w:val="none" w:sz="0" w:space="0" w:color="auto"/>
              </w:divBdr>
            </w:div>
            <w:div w:id="14240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769">
      <w:marLeft w:val="0"/>
      <w:marRight w:val="0"/>
      <w:marTop w:val="0"/>
      <w:marBottom w:val="0"/>
      <w:divBdr>
        <w:top w:val="none" w:sz="0" w:space="0" w:color="auto"/>
        <w:left w:val="none" w:sz="0" w:space="0" w:color="auto"/>
        <w:bottom w:val="none" w:sz="0" w:space="0" w:color="auto"/>
        <w:right w:val="none" w:sz="0" w:space="0" w:color="auto"/>
      </w:divBdr>
    </w:div>
    <w:div w:id="1424032771">
      <w:marLeft w:val="0"/>
      <w:marRight w:val="0"/>
      <w:marTop w:val="0"/>
      <w:marBottom w:val="0"/>
      <w:divBdr>
        <w:top w:val="none" w:sz="0" w:space="0" w:color="auto"/>
        <w:left w:val="none" w:sz="0" w:space="0" w:color="auto"/>
        <w:bottom w:val="none" w:sz="0" w:space="0" w:color="auto"/>
        <w:right w:val="none" w:sz="0" w:space="0" w:color="auto"/>
      </w:divBdr>
    </w:div>
    <w:div w:id="1424032775">
      <w:marLeft w:val="0"/>
      <w:marRight w:val="0"/>
      <w:marTop w:val="0"/>
      <w:marBottom w:val="0"/>
      <w:divBdr>
        <w:top w:val="none" w:sz="0" w:space="0" w:color="auto"/>
        <w:left w:val="none" w:sz="0" w:space="0" w:color="auto"/>
        <w:bottom w:val="none" w:sz="0" w:space="0" w:color="auto"/>
        <w:right w:val="none" w:sz="0" w:space="0" w:color="auto"/>
      </w:divBdr>
      <w:divsChild>
        <w:div w:id="1424033119">
          <w:marLeft w:val="0"/>
          <w:marRight w:val="0"/>
          <w:marTop w:val="0"/>
          <w:marBottom w:val="0"/>
          <w:divBdr>
            <w:top w:val="none" w:sz="0" w:space="0" w:color="auto"/>
            <w:left w:val="none" w:sz="0" w:space="0" w:color="auto"/>
            <w:bottom w:val="none" w:sz="0" w:space="0" w:color="auto"/>
            <w:right w:val="none" w:sz="0" w:space="0" w:color="auto"/>
          </w:divBdr>
          <w:divsChild>
            <w:div w:id="1424032719">
              <w:marLeft w:val="0"/>
              <w:marRight w:val="0"/>
              <w:marTop w:val="0"/>
              <w:marBottom w:val="0"/>
              <w:divBdr>
                <w:top w:val="none" w:sz="0" w:space="0" w:color="auto"/>
                <w:left w:val="none" w:sz="0" w:space="0" w:color="auto"/>
                <w:bottom w:val="none" w:sz="0" w:space="0" w:color="auto"/>
                <w:right w:val="none" w:sz="0" w:space="0" w:color="auto"/>
              </w:divBdr>
              <w:divsChild>
                <w:div w:id="1424033204">
                  <w:marLeft w:val="0"/>
                  <w:marRight w:val="0"/>
                  <w:marTop w:val="0"/>
                  <w:marBottom w:val="0"/>
                  <w:divBdr>
                    <w:top w:val="none" w:sz="0" w:space="0" w:color="auto"/>
                    <w:left w:val="none" w:sz="0" w:space="0" w:color="auto"/>
                    <w:bottom w:val="none" w:sz="0" w:space="0" w:color="auto"/>
                    <w:right w:val="none" w:sz="0" w:space="0" w:color="auto"/>
                  </w:divBdr>
                  <w:divsChild>
                    <w:div w:id="1424033010">
                      <w:marLeft w:val="0"/>
                      <w:marRight w:val="0"/>
                      <w:marTop w:val="0"/>
                      <w:marBottom w:val="0"/>
                      <w:divBdr>
                        <w:top w:val="none" w:sz="0" w:space="0" w:color="auto"/>
                        <w:left w:val="none" w:sz="0" w:space="0" w:color="auto"/>
                        <w:bottom w:val="none" w:sz="0" w:space="0" w:color="auto"/>
                        <w:right w:val="single" w:sz="6" w:space="7" w:color="F8F8F8"/>
                      </w:divBdr>
                      <w:divsChild>
                        <w:div w:id="1424032524">
                          <w:marLeft w:val="0"/>
                          <w:marRight w:val="0"/>
                          <w:marTop w:val="0"/>
                          <w:marBottom w:val="0"/>
                          <w:divBdr>
                            <w:top w:val="none" w:sz="0" w:space="0" w:color="auto"/>
                            <w:left w:val="none" w:sz="0" w:space="0" w:color="auto"/>
                            <w:bottom w:val="none" w:sz="0" w:space="0" w:color="auto"/>
                            <w:right w:val="none" w:sz="0" w:space="0" w:color="auto"/>
                          </w:divBdr>
                          <w:divsChild>
                            <w:div w:id="1424033181">
                              <w:marLeft w:val="0"/>
                              <w:marRight w:val="0"/>
                              <w:marTop w:val="0"/>
                              <w:marBottom w:val="0"/>
                              <w:divBdr>
                                <w:top w:val="none" w:sz="0" w:space="0" w:color="auto"/>
                                <w:left w:val="none" w:sz="0" w:space="0" w:color="auto"/>
                                <w:bottom w:val="none" w:sz="0" w:space="0" w:color="auto"/>
                                <w:right w:val="none" w:sz="0" w:space="0" w:color="auto"/>
                              </w:divBdr>
                              <w:divsChild>
                                <w:div w:id="1424032942">
                                  <w:marLeft w:val="0"/>
                                  <w:marRight w:val="150"/>
                                  <w:marTop w:val="0"/>
                                  <w:marBottom w:val="75"/>
                                  <w:divBdr>
                                    <w:top w:val="none" w:sz="0" w:space="0" w:color="auto"/>
                                    <w:left w:val="none" w:sz="0" w:space="0" w:color="auto"/>
                                    <w:bottom w:val="none" w:sz="0" w:space="0" w:color="auto"/>
                                    <w:right w:val="none" w:sz="0" w:space="0" w:color="auto"/>
                                  </w:divBdr>
                                  <w:divsChild>
                                    <w:div w:id="1424032552">
                                      <w:marLeft w:val="0"/>
                                      <w:marRight w:val="0"/>
                                      <w:marTop w:val="0"/>
                                      <w:marBottom w:val="0"/>
                                      <w:divBdr>
                                        <w:top w:val="none" w:sz="0" w:space="0" w:color="auto"/>
                                        <w:left w:val="none" w:sz="0" w:space="0" w:color="auto"/>
                                        <w:bottom w:val="single" w:sz="6" w:space="6" w:color="ECECEC"/>
                                        <w:right w:val="none" w:sz="0" w:space="0" w:color="auto"/>
                                      </w:divBdr>
                                    </w:div>
                                  </w:divsChild>
                                </w:div>
                              </w:divsChild>
                            </w:div>
                          </w:divsChild>
                        </w:div>
                      </w:divsChild>
                    </w:div>
                  </w:divsChild>
                </w:div>
              </w:divsChild>
            </w:div>
          </w:divsChild>
        </w:div>
      </w:divsChild>
    </w:div>
    <w:div w:id="1424032777">
      <w:marLeft w:val="0"/>
      <w:marRight w:val="0"/>
      <w:marTop w:val="0"/>
      <w:marBottom w:val="0"/>
      <w:divBdr>
        <w:top w:val="none" w:sz="0" w:space="0" w:color="auto"/>
        <w:left w:val="none" w:sz="0" w:space="0" w:color="auto"/>
        <w:bottom w:val="none" w:sz="0" w:space="0" w:color="auto"/>
        <w:right w:val="none" w:sz="0" w:space="0" w:color="auto"/>
      </w:divBdr>
    </w:div>
    <w:div w:id="1424032779">
      <w:marLeft w:val="0"/>
      <w:marRight w:val="0"/>
      <w:marTop w:val="0"/>
      <w:marBottom w:val="0"/>
      <w:divBdr>
        <w:top w:val="none" w:sz="0" w:space="0" w:color="auto"/>
        <w:left w:val="none" w:sz="0" w:space="0" w:color="auto"/>
        <w:bottom w:val="none" w:sz="0" w:space="0" w:color="auto"/>
        <w:right w:val="none" w:sz="0" w:space="0" w:color="auto"/>
      </w:divBdr>
    </w:div>
    <w:div w:id="1424032781">
      <w:marLeft w:val="0"/>
      <w:marRight w:val="0"/>
      <w:marTop w:val="0"/>
      <w:marBottom w:val="0"/>
      <w:divBdr>
        <w:top w:val="none" w:sz="0" w:space="0" w:color="auto"/>
        <w:left w:val="none" w:sz="0" w:space="0" w:color="auto"/>
        <w:bottom w:val="none" w:sz="0" w:space="0" w:color="auto"/>
        <w:right w:val="none" w:sz="0" w:space="0" w:color="auto"/>
      </w:divBdr>
    </w:div>
    <w:div w:id="1424032785">
      <w:marLeft w:val="0"/>
      <w:marRight w:val="0"/>
      <w:marTop w:val="0"/>
      <w:marBottom w:val="0"/>
      <w:divBdr>
        <w:top w:val="none" w:sz="0" w:space="0" w:color="auto"/>
        <w:left w:val="none" w:sz="0" w:space="0" w:color="auto"/>
        <w:bottom w:val="none" w:sz="0" w:space="0" w:color="auto"/>
        <w:right w:val="none" w:sz="0" w:space="0" w:color="auto"/>
      </w:divBdr>
    </w:div>
    <w:div w:id="1424032788">
      <w:marLeft w:val="0"/>
      <w:marRight w:val="0"/>
      <w:marTop w:val="0"/>
      <w:marBottom w:val="0"/>
      <w:divBdr>
        <w:top w:val="none" w:sz="0" w:space="0" w:color="auto"/>
        <w:left w:val="none" w:sz="0" w:space="0" w:color="auto"/>
        <w:bottom w:val="none" w:sz="0" w:space="0" w:color="auto"/>
        <w:right w:val="none" w:sz="0" w:space="0" w:color="auto"/>
      </w:divBdr>
      <w:divsChild>
        <w:div w:id="1424032582">
          <w:marLeft w:val="0"/>
          <w:marRight w:val="0"/>
          <w:marTop w:val="0"/>
          <w:marBottom w:val="0"/>
          <w:divBdr>
            <w:top w:val="none" w:sz="0" w:space="0" w:color="auto"/>
            <w:left w:val="none" w:sz="0" w:space="0" w:color="auto"/>
            <w:bottom w:val="none" w:sz="0" w:space="0" w:color="auto"/>
            <w:right w:val="none" w:sz="0" w:space="0" w:color="auto"/>
          </w:divBdr>
          <w:divsChild>
            <w:div w:id="1424032540">
              <w:marLeft w:val="0"/>
              <w:marRight w:val="0"/>
              <w:marTop w:val="0"/>
              <w:marBottom w:val="0"/>
              <w:divBdr>
                <w:top w:val="none" w:sz="0" w:space="0" w:color="auto"/>
                <w:left w:val="none" w:sz="0" w:space="0" w:color="auto"/>
                <w:bottom w:val="none" w:sz="0" w:space="0" w:color="auto"/>
                <w:right w:val="none" w:sz="0" w:space="0" w:color="auto"/>
              </w:divBdr>
              <w:divsChild>
                <w:div w:id="1424032702">
                  <w:marLeft w:val="0"/>
                  <w:marRight w:val="0"/>
                  <w:marTop w:val="0"/>
                  <w:marBottom w:val="0"/>
                  <w:divBdr>
                    <w:top w:val="none" w:sz="0" w:space="0" w:color="auto"/>
                    <w:left w:val="none" w:sz="0" w:space="0" w:color="auto"/>
                    <w:bottom w:val="none" w:sz="0" w:space="0" w:color="auto"/>
                    <w:right w:val="none" w:sz="0" w:space="0" w:color="auto"/>
                  </w:divBdr>
                </w:div>
                <w:div w:id="1424032865">
                  <w:marLeft w:val="0"/>
                  <w:marRight w:val="0"/>
                  <w:marTop w:val="0"/>
                  <w:marBottom w:val="0"/>
                  <w:divBdr>
                    <w:top w:val="none" w:sz="0" w:space="0" w:color="auto"/>
                    <w:left w:val="none" w:sz="0" w:space="0" w:color="auto"/>
                    <w:bottom w:val="none" w:sz="0" w:space="0" w:color="auto"/>
                    <w:right w:val="none" w:sz="0" w:space="0" w:color="auto"/>
                  </w:divBdr>
                </w:div>
                <w:div w:id="1424032871">
                  <w:marLeft w:val="0"/>
                  <w:marRight w:val="0"/>
                  <w:marTop w:val="0"/>
                  <w:marBottom w:val="0"/>
                  <w:divBdr>
                    <w:top w:val="none" w:sz="0" w:space="0" w:color="auto"/>
                    <w:left w:val="none" w:sz="0" w:space="0" w:color="auto"/>
                    <w:bottom w:val="none" w:sz="0" w:space="0" w:color="auto"/>
                    <w:right w:val="none" w:sz="0" w:space="0" w:color="auto"/>
                  </w:divBdr>
                </w:div>
                <w:div w:id="1424032918">
                  <w:marLeft w:val="0"/>
                  <w:marRight w:val="0"/>
                  <w:marTop w:val="0"/>
                  <w:marBottom w:val="0"/>
                  <w:divBdr>
                    <w:top w:val="none" w:sz="0" w:space="0" w:color="auto"/>
                    <w:left w:val="none" w:sz="0" w:space="0" w:color="auto"/>
                    <w:bottom w:val="none" w:sz="0" w:space="0" w:color="auto"/>
                    <w:right w:val="none" w:sz="0" w:space="0" w:color="auto"/>
                  </w:divBdr>
                </w:div>
                <w:div w:id="1424033003">
                  <w:marLeft w:val="0"/>
                  <w:marRight w:val="0"/>
                  <w:marTop w:val="0"/>
                  <w:marBottom w:val="0"/>
                  <w:divBdr>
                    <w:top w:val="none" w:sz="0" w:space="0" w:color="auto"/>
                    <w:left w:val="none" w:sz="0" w:space="0" w:color="auto"/>
                    <w:bottom w:val="none" w:sz="0" w:space="0" w:color="auto"/>
                    <w:right w:val="none" w:sz="0" w:space="0" w:color="auto"/>
                  </w:divBdr>
                </w:div>
                <w:div w:id="1424033030">
                  <w:marLeft w:val="0"/>
                  <w:marRight w:val="0"/>
                  <w:marTop w:val="0"/>
                  <w:marBottom w:val="0"/>
                  <w:divBdr>
                    <w:top w:val="none" w:sz="0" w:space="0" w:color="auto"/>
                    <w:left w:val="none" w:sz="0" w:space="0" w:color="auto"/>
                    <w:bottom w:val="none" w:sz="0" w:space="0" w:color="auto"/>
                    <w:right w:val="none" w:sz="0" w:space="0" w:color="auto"/>
                  </w:divBdr>
                </w:div>
                <w:div w:id="1424033172">
                  <w:marLeft w:val="0"/>
                  <w:marRight w:val="0"/>
                  <w:marTop w:val="0"/>
                  <w:marBottom w:val="0"/>
                  <w:divBdr>
                    <w:top w:val="none" w:sz="0" w:space="0" w:color="auto"/>
                    <w:left w:val="none" w:sz="0" w:space="0" w:color="auto"/>
                    <w:bottom w:val="none" w:sz="0" w:space="0" w:color="auto"/>
                    <w:right w:val="none" w:sz="0" w:space="0" w:color="auto"/>
                  </w:divBdr>
                </w:div>
                <w:div w:id="1424033225">
                  <w:marLeft w:val="0"/>
                  <w:marRight w:val="0"/>
                  <w:marTop w:val="0"/>
                  <w:marBottom w:val="0"/>
                  <w:divBdr>
                    <w:top w:val="none" w:sz="0" w:space="0" w:color="auto"/>
                    <w:left w:val="none" w:sz="0" w:space="0" w:color="auto"/>
                    <w:bottom w:val="none" w:sz="0" w:space="0" w:color="auto"/>
                    <w:right w:val="none" w:sz="0" w:space="0" w:color="auto"/>
                  </w:divBdr>
                </w:div>
              </w:divsChild>
            </w:div>
            <w:div w:id="1424032596">
              <w:marLeft w:val="0"/>
              <w:marRight w:val="0"/>
              <w:marTop w:val="0"/>
              <w:marBottom w:val="0"/>
              <w:divBdr>
                <w:top w:val="none" w:sz="0" w:space="0" w:color="auto"/>
                <w:left w:val="none" w:sz="0" w:space="0" w:color="auto"/>
                <w:bottom w:val="none" w:sz="0" w:space="0" w:color="auto"/>
                <w:right w:val="none" w:sz="0" w:space="0" w:color="auto"/>
              </w:divBdr>
            </w:div>
            <w:div w:id="1424032714">
              <w:marLeft w:val="0"/>
              <w:marRight w:val="0"/>
              <w:marTop w:val="0"/>
              <w:marBottom w:val="0"/>
              <w:divBdr>
                <w:top w:val="none" w:sz="0" w:space="0" w:color="auto"/>
                <w:left w:val="none" w:sz="0" w:space="0" w:color="auto"/>
                <w:bottom w:val="none" w:sz="0" w:space="0" w:color="auto"/>
                <w:right w:val="none" w:sz="0" w:space="0" w:color="auto"/>
              </w:divBdr>
            </w:div>
            <w:div w:id="1424032722">
              <w:marLeft w:val="0"/>
              <w:marRight w:val="0"/>
              <w:marTop w:val="0"/>
              <w:marBottom w:val="0"/>
              <w:divBdr>
                <w:top w:val="none" w:sz="0" w:space="0" w:color="auto"/>
                <w:left w:val="none" w:sz="0" w:space="0" w:color="auto"/>
                <w:bottom w:val="none" w:sz="0" w:space="0" w:color="auto"/>
                <w:right w:val="none" w:sz="0" w:space="0" w:color="auto"/>
              </w:divBdr>
            </w:div>
            <w:div w:id="1424032881">
              <w:marLeft w:val="0"/>
              <w:marRight w:val="0"/>
              <w:marTop w:val="0"/>
              <w:marBottom w:val="0"/>
              <w:divBdr>
                <w:top w:val="none" w:sz="0" w:space="0" w:color="auto"/>
                <w:left w:val="none" w:sz="0" w:space="0" w:color="auto"/>
                <w:bottom w:val="none" w:sz="0" w:space="0" w:color="auto"/>
                <w:right w:val="none" w:sz="0" w:space="0" w:color="auto"/>
              </w:divBdr>
            </w:div>
            <w:div w:id="1424033015">
              <w:marLeft w:val="0"/>
              <w:marRight w:val="0"/>
              <w:marTop w:val="0"/>
              <w:marBottom w:val="0"/>
              <w:divBdr>
                <w:top w:val="none" w:sz="0" w:space="0" w:color="auto"/>
                <w:left w:val="none" w:sz="0" w:space="0" w:color="auto"/>
                <w:bottom w:val="none" w:sz="0" w:space="0" w:color="auto"/>
                <w:right w:val="none" w:sz="0" w:space="0" w:color="auto"/>
              </w:divBdr>
            </w:div>
            <w:div w:id="1424033130">
              <w:marLeft w:val="0"/>
              <w:marRight w:val="0"/>
              <w:marTop w:val="0"/>
              <w:marBottom w:val="0"/>
              <w:divBdr>
                <w:top w:val="none" w:sz="0" w:space="0" w:color="auto"/>
                <w:left w:val="none" w:sz="0" w:space="0" w:color="auto"/>
                <w:bottom w:val="none" w:sz="0" w:space="0" w:color="auto"/>
                <w:right w:val="none" w:sz="0" w:space="0" w:color="auto"/>
              </w:divBdr>
            </w:div>
            <w:div w:id="14240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789">
      <w:marLeft w:val="0"/>
      <w:marRight w:val="0"/>
      <w:marTop w:val="0"/>
      <w:marBottom w:val="0"/>
      <w:divBdr>
        <w:top w:val="none" w:sz="0" w:space="0" w:color="auto"/>
        <w:left w:val="none" w:sz="0" w:space="0" w:color="auto"/>
        <w:bottom w:val="none" w:sz="0" w:space="0" w:color="auto"/>
        <w:right w:val="none" w:sz="0" w:space="0" w:color="auto"/>
      </w:divBdr>
    </w:div>
    <w:div w:id="1424032792">
      <w:marLeft w:val="0"/>
      <w:marRight w:val="0"/>
      <w:marTop w:val="0"/>
      <w:marBottom w:val="0"/>
      <w:divBdr>
        <w:top w:val="none" w:sz="0" w:space="0" w:color="auto"/>
        <w:left w:val="none" w:sz="0" w:space="0" w:color="auto"/>
        <w:bottom w:val="none" w:sz="0" w:space="0" w:color="auto"/>
        <w:right w:val="none" w:sz="0" w:space="0" w:color="auto"/>
      </w:divBdr>
      <w:divsChild>
        <w:div w:id="1424032929">
          <w:marLeft w:val="0"/>
          <w:marRight w:val="0"/>
          <w:marTop w:val="0"/>
          <w:marBottom w:val="0"/>
          <w:divBdr>
            <w:top w:val="none" w:sz="0" w:space="0" w:color="auto"/>
            <w:left w:val="none" w:sz="0" w:space="0" w:color="auto"/>
            <w:bottom w:val="none" w:sz="0" w:space="0" w:color="auto"/>
            <w:right w:val="none" w:sz="0" w:space="0" w:color="auto"/>
          </w:divBdr>
          <w:divsChild>
            <w:div w:id="1424033059">
              <w:marLeft w:val="0"/>
              <w:marRight w:val="0"/>
              <w:marTop w:val="0"/>
              <w:marBottom w:val="0"/>
              <w:divBdr>
                <w:top w:val="none" w:sz="0" w:space="0" w:color="auto"/>
                <w:left w:val="none" w:sz="0" w:space="0" w:color="auto"/>
                <w:bottom w:val="none" w:sz="0" w:space="0" w:color="auto"/>
                <w:right w:val="none" w:sz="0" w:space="0" w:color="auto"/>
              </w:divBdr>
              <w:divsChild>
                <w:div w:id="1424032588">
                  <w:marLeft w:val="0"/>
                  <w:marRight w:val="0"/>
                  <w:marTop w:val="0"/>
                  <w:marBottom w:val="0"/>
                  <w:divBdr>
                    <w:top w:val="none" w:sz="0" w:space="0" w:color="auto"/>
                    <w:left w:val="none" w:sz="0" w:space="0" w:color="auto"/>
                    <w:bottom w:val="none" w:sz="0" w:space="0" w:color="auto"/>
                    <w:right w:val="none" w:sz="0" w:space="0" w:color="auto"/>
                  </w:divBdr>
                  <w:divsChild>
                    <w:div w:id="1424032957">
                      <w:marLeft w:val="0"/>
                      <w:marRight w:val="0"/>
                      <w:marTop w:val="0"/>
                      <w:marBottom w:val="0"/>
                      <w:divBdr>
                        <w:top w:val="none" w:sz="0" w:space="0" w:color="auto"/>
                        <w:left w:val="none" w:sz="0" w:space="0" w:color="auto"/>
                        <w:bottom w:val="none" w:sz="0" w:space="0" w:color="auto"/>
                        <w:right w:val="none" w:sz="0" w:space="0" w:color="auto"/>
                      </w:divBdr>
                      <w:divsChild>
                        <w:div w:id="1424032526">
                          <w:marLeft w:val="0"/>
                          <w:marRight w:val="0"/>
                          <w:marTop w:val="0"/>
                          <w:marBottom w:val="0"/>
                          <w:divBdr>
                            <w:top w:val="none" w:sz="0" w:space="0" w:color="auto"/>
                            <w:left w:val="none" w:sz="0" w:space="0" w:color="auto"/>
                            <w:bottom w:val="none" w:sz="0" w:space="0" w:color="auto"/>
                            <w:right w:val="none" w:sz="0" w:space="0" w:color="auto"/>
                          </w:divBdr>
                          <w:divsChild>
                            <w:div w:id="1424032602">
                              <w:marLeft w:val="0"/>
                              <w:marRight w:val="0"/>
                              <w:marTop w:val="0"/>
                              <w:marBottom w:val="0"/>
                              <w:divBdr>
                                <w:top w:val="none" w:sz="0" w:space="0" w:color="auto"/>
                                <w:left w:val="none" w:sz="0" w:space="0" w:color="auto"/>
                                <w:bottom w:val="none" w:sz="0" w:space="0" w:color="auto"/>
                                <w:right w:val="none" w:sz="0" w:space="0" w:color="auto"/>
                              </w:divBdr>
                            </w:div>
                            <w:div w:id="1424032846">
                              <w:marLeft w:val="0"/>
                              <w:marRight w:val="0"/>
                              <w:marTop w:val="0"/>
                              <w:marBottom w:val="0"/>
                              <w:divBdr>
                                <w:top w:val="none" w:sz="0" w:space="0" w:color="auto"/>
                                <w:left w:val="none" w:sz="0" w:space="0" w:color="auto"/>
                                <w:bottom w:val="none" w:sz="0" w:space="0" w:color="auto"/>
                                <w:right w:val="none" w:sz="0" w:space="0" w:color="auto"/>
                              </w:divBdr>
                            </w:div>
                            <w:div w:id="1424032882">
                              <w:marLeft w:val="0"/>
                              <w:marRight w:val="0"/>
                              <w:marTop w:val="0"/>
                              <w:marBottom w:val="0"/>
                              <w:divBdr>
                                <w:top w:val="none" w:sz="0" w:space="0" w:color="auto"/>
                                <w:left w:val="none" w:sz="0" w:space="0" w:color="auto"/>
                                <w:bottom w:val="none" w:sz="0" w:space="0" w:color="auto"/>
                                <w:right w:val="none" w:sz="0" w:space="0" w:color="auto"/>
                              </w:divBdr>
                            </w:div>
                            <w:div w:id="1424033194">
                              <w:marLeft w:val="0"/>
                              <w:marRight w:val="0"/>
                              <w:marTop w:val="0"/>
                              <w:marBottom w:val="0"/>
                              <w:divBdr>
                                <w:top w:val="none" w:sz="0" w:space="0" w:color="auto"/>
                                <w:left w:val="none" w:sz="0" w:space="0" w:color="auto"/>
                                <w:bottom w:val="none" w:sz="0" w:space="0" w:color="auto"/>
                                <w:right w:val="none" w:sz="0" w:space="0" w:color="auto"/>
                              </w:divBdr>
                            </w:div>
                            <w:div w:id="14240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795">
      <w:marLeft w:val="0"/>
      <w:marRight w:val="0"/>
      <w:marTop w:val="0"/>
      <w:marBottom w:val="0"/>
      <w:divBdr>
        <w:top w:val="none" w:sz="0" w:space="0" w:color="auto"/>
        <w:left w:val="none" w:sz="0" w:space="0" w:color="auto"/>
        <w:bottom w:val="none" w:sz="0" w:space="0" w:color="auto"/>
        <w:right w:val="none" w:sz="0" w:space="0" w:color="auto"/>
      </w:divBdr>
      <w:divsChild>
        <w:div w:id="1424032765">
          <w:marLeft w:val="150"/>
          <w:marRight w:val="0"/>
          <w:marTop w:val="150"/>
          <w:marBottom w:val="150"/>
          <w:divBdr>
            <w:top w:val="none" w:sz="0" w:space="0" w:color="auto"/>
            <w:left w:val="none" w:sz="0" w:space="0" w:color="auto"/>
            <w:bottom w:val="none" w:sz="0" w:space="0" w:color="auto"/>
            <w:right w:val="none" w:sz="0" w:space="0" w:color="auto"/>
          </w:divBdr>
          <w:divsChild>
            <w:div w:id="14240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796">
      <w:marLeft w:val="0"/>
      <w:marRight w:val="0"/>
      <w:marTop w:val="0"/>
      <w:marBottom w:val="0"/>
      <w:divBdr>
        <w:top w:val="none" w:sz="0" w:space="0" w:color="auto"/>
        <w:left w:val="none" w:sz="0" w:space="0" w:color="auto"/>
        <w:bottom w:val="none" w:sz="0" w:space="0" w:color="auto"/>
        <w:right w:val="none" w:sz="0" w:space="0" w:color="auto"/>
      </w:divBdr>
    </w:div>
    <w:div w:id="1424032798">
      <w:marLeft w:val="0"/>
      <w:marRight w:val="0"/>
      <w:marTop w:val="0"/>
      <w:marBottom w:val="0"/>
      <w:divBdr>
        <w:top w:val="none" w:sz="0" w:space="0" w:color="auto"/>
        <w:left w:val="none" w:sz="0" w:space="0" w:color="auto"/>
        <w:bottom w:val="none" w:sz="0" w:space="0" w:color="auto"/>
        <w:right w:val="none" w:sz="0" w:space="0" w:color="auto"/>
      </w:divBdr>
      <w:divsChild>
        <w:div w:id="1424032724">
          <w:marLeft w:val="0"/>
          <w:marRight w:val="0"/>
          <w:marTop w:val="0"/>
          <w:marBottom w:val="0"/>
          <w:divBdr>
            <w:top w:val="none" w:sz="0" w:space="0" w:color="auto"/>
            <w:left w:val="none" w:sz="0" w:space="0" w:color="auto"/>
            <w:bottom w:val="none" w:sz="0" w:space="0" w:color="auto"/>
            <w:right w:val="none" w:sz="0" w:space="0" w:color="auto"/>
          </w:divBdr>
        </w:div>
      </w:divsChild>
    </w:div>
    <w:div w:id="1424032800">
      <w:marLeft w:val="0"/>
      <w:marRight w:val="0"/>
      <w:marTop w:val="0"/>
      <w:marBottom w:val="0"/>
      <w:divBdr>
        <w:top w:val="none" w:sz="0" w:space="0" w:color="auto"/>
        <w:left w:val="none" w:sz="0" w:space="0" w:color="auto"/>
        <w:bottom w:val="none" w:sz="0" w:space="0" w:color="auto"/>
        <w:right w:val="none" w:sz="0" w:space="0" w:color="auto"/>
      </w:divBdr>
      <w:divsChild>
        <w:div w:id="1424033034">
          <w:marLeft w:val="0"/>
          <w:marRight w:val="0"/>
          <w:marTop w:val="0"/>
          <w:marBottom w:val="0"/>
          <w:divBdr>
            <w:top w:val="none" w:sz="0" w:space="0" w:color="auto"/>
            <w:left w:val="none" w:sz="0" w:space="0" w:color="auto"/>
            <w:bottom w:val="none" w:sz="0" w:space="0" w:color="auto"/>
            <w:right w:val="none" w:sz="0" w:space="0" w:color="auto"/>
          </w:divBdr>
        </w:div>
      </w:divsChild>
    </w:div>
    <w:div w:id="1424032801">
      <w:marLeft w:val="0"/>
      <w:marRight w:val="0"/>
      <w:marTop w:val="0"/>
      <w:marBottom w:val="0"/>
      <w:divBdr>
        <w:top w:val="none" w:sz="0" w:space="0" w:color="auto"/>
        <w:left w:val="none" w:sz="0" w:space="0" w:color="auto"/>
        <w:bottom w:val="none" w:sz="0" w:space="0" w:color="auto"/>
        <w:right w:val="none" w:sz="0" w:space="0" w:color="auto"/>
      </w:divBdr>
    </w:div>
    <w:div w:id="1424032802">
      <w:marLeft w:val="0"/>
      <w:marRight w:val="0"/>
      <w:marTop w:val="0"/>
      <w:marBottom w:val="0"/>
      <w:divBdr>
        <w:top w:val="none" w:sz="0" w:space="0" w:color="auto"/>
        <w:left w:val="none" w:sz="0" w:space="0" w:color="auto"/>
        <w:bottom w:val="none" w:sz="0" w:space="0" w:color="auto"/>
        <w:right w:val="none" w:sz="0" w:space="0" w:color="auto"/>
      </w:divBdr>
      <w:divsChild>
        <w:div w:id="1424032668">
          <w:marLeft w:val="0"/>
          <w:marRight w:val="0"/>
          <w:marTop w:val="0"/>
          <w:marBottom w:val="0"/>
          <w:divBdr>
            <w:top w:val="none" w:sz="0" w:space="0" w:color="auto"/>
            <w:left w:val="none" w:sz="0" w:space="0" w:color="auto"/>
            <w:bottom w:val="none" w:sz="0" w:space="0" w:color="auto"/>
            <w:right w:val="none" w:sz="0" w:space="0" w:color="auto"/>
          </w:divBdr>
        </w:div>
      </w:divsChild>
    </w:div>
    <w:div w:id="1424032809">
      <w:marLeft w:val="0"/>
      <w:marRight w:val="0"/>
      <w:marTop w:val="0"/>
      <w:marBottom w:val="0"/>
      <w:divBdr>
        <w:top w:val="none" w:sz="0" w:space="0" w:color="auto"/>
        <w:left w:val="none" w:sz="0" w:space="0" w:color="auto"/>
        <w:bottom w:val="none" w:sz="0" w:space="0" w:color="auto"/>
        <w:right w:val="none" w:sz="0" w:space="0" w:color="auto"/>
      </w:divBdr>
    </w:div>
    <w:div w:id="1424032812">
      <w:marLeft w:val="0"/>
      <w:marRight w:val="0"/>
      <w:marTop w:val="0"/>
      <w:marBottom w:val="0"/>
      <w:divBdr>
        <w:top w:val="none" w:sz="0" w:space="0" w:color="auto"/>
        <w:left w:val="none" w:sz="0" w:space="0" w:color="auto"/>
        <w:bottom w:val="none" w:sz="0" w:space="0" w:color="auto"/>
        <w:right w:val="none" w:sz="0" w:space="0" w:color="auto"/>
      </w:divBdr>
      <w:divsChild>
        <w:div w:id="1424032862">
          <w:marLeft w:val="0"/>
          <w:marRight w:val="0"/>
          <w:marTop w:val="0"/>
          <w:marBottom w:val="0"/>
          <w:divBdr>
            <w:top w:val="none" w:sz="0" w:space="0" w:color="auto"/>
            <w:left w:val="none" w:sz="0" w:space="0" w:color="auto"/>
            <w:bottom w:val="none" w:sz="0" w:space="0" w:color="auto"/>
            <w:right w:val="none" w:sz="0" w:space="0" w:color="auto"/>
          </w:divBdr>
          <w:divsChild>
            <w:div w:id="1424032799">
              <w:marLeft w:val="0"/>
              <w:marRight w:val="0"/>
              <w:marTop w:val="0"/>
              <w:marBottom w:val="0"/>
              <w:divBdr>
                <w:top w:val="none" w:sz="0" w:space="0" w:color="auto"/>
                <w:left w:val="none" w:sz="0" w:space="0" w:color="auto"/>
                <w:bottom w:val="none" w:sz="0" w:space="0" w:color="auto"/>
                <w:right w:val="none" w:sz="0" w:space="0" w:color="auto"/>
              </w:divBdr>
              <w:divsChild>
                <w:div w:id="1424032693">
                  <w:marLeft w:val="150"/>
                  <w:marRight w:val="150"/>
                  <w:marTop w:val="0"/>
                  <w:marBottom w:val="150"/>
                  <w:divBdr>
                    <w:top w:val="none" w:sz="0" w:space="0" w:color="auto"/>
                    <w:left w:val="none" w:sz="0" w:space="0" w:color="auto"/>
                    <w:bottom w:val="none" w:sz="0" w:space="0" w:color="auto"/>
                    <w:right w:val="none" w:sz="0" w:space="0" w:color="auto"/>
                  </w:divBdr>
                  <w:divsChild>
                    <w:div w:id="1424033177">
                      <w:marLeft w:val="0"/>
                      <w:marRight w:val="0"/>
                      <w:marTop w:val="0"/>
                      <w:marBottom w:val="150"/>
                      <w:divBdr>
                        <w:top w:val="none" w:sz="0" w:space="0" w:color="auto"/>
                        <w:left w:val="none" w:sz="0" w:space="0" w:color="auto"/>
                        <w:bottom w:val="none" w:sz="0" w:space="0" w:color="auto"/>
                        <w:right w:val="none" w:sz="0" w:space="0" w:color="auto"/>
                      </w:divBdr>
                      <w:divsChild>
                        <w:div w:id="1424033041">
                          <w:marLeft w:val="0"/>
                          <w:marRight w:val="0"/>
                          <w:marTop w:val="0"/>
                          <w:marBottom w:val="0"/>
                          <w:divBdr>
                            <w:top w:val="none" w:sz="0" w:space="0" w:color="auto"/>
                            <w:left w:val="none" w:sz="0" w:space="0" w:color="auto"/>
                            <w:bottom w:val="none" w:sz="0" w:space="0" w:color="auto"/>
                            <w:right w:val="none" w:sz="0" w:space="0" w:color="auto"/>
                          </w:divBdr>
                          <w:divsChild>
                            <w:div w:id="1424032608">
                              <w:marLeft w:val="0"/>
                              <w:marRight w:val="0"/>
                              <w:marTop w:val="0"/>
                              <w:marBottom w:val="0"/>
                              <w:divBdr>
                                <w:top w:val="none" w:sz="0" w:space="0" w:color="auto"/>
                                <w:left w:val="none" w:sz="0" w:space="0" w:color="auto"/>
                                <w:bottom w:val="none" w:sz="0" w:space="0" w:color="auto"/>
                                <w:right w:val="none" w:sz="0" w:space="0" w:color="auto"/>
                              </w:divBdr>
                              <w:divsChild>
                                <w:div w:id="1424032592">
                                  <w:marLeft w:val="150"/>
                                  <w:marRight w:val="150"/>
                                  <w:marTop w:val="0"/>
                                  <w:marBottom w:val="150"/>
                                  <w:divBdr>
                                    <w:top w:val="none" w:sz="0" w:space="0" w:color="auto"/>
                                    <w:left w:val="none" w:sz="0" w:space="0" w:color="auto"/>
                                    <w:bottom w:val="none" w:sz="0" w:space="0" w:color="auto"/>
                                    <w:right w:val="none" w:sz="0" w:space="0" w:color="auto"/>
                                  </w:divBdr>
                                  <w:divsChild>
                                    <w:div w:id="1424033221">
                                      <w:marLeft w:val="0"/>
                                      <w:marRight w:val="0"/>
                                      <w:marTop w:val="0"/>
                                      <w:marBottom w:val="225"/>
                                      <w:divBdr>
                                        <w:top w:val="none" w:sz="0" w:space="0" w:color="auto"/>
                                        <w:left w:val="none" w:sz="0" w:space="0" w:color="auto"/>
                                        <w:bottom w:val="none" w:sz="0" w:space="0" w:color="auto"/>
                                        <w:right w:val="none" w:sz="0" w:space="0" w:color="auto"/>
                                      </w:divBdr>
                                      <w:divsChild>
                                        <w:div w:id="14240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032816">
      <w:marLeft w:val="0"/>
      <w:marRight w:val="0"/>
      <w:marTop w:val="0"/>
      <w:marBottom w:val="0"/>
      <w:divBdr>
        <w:top w:val="none" w:sz="0" w:space="0" w:color="auto"/>
        <w:left w:val="none" w:sz="0" w:space="0" w:color="auto"/>
        <w:bottom w:val="none" w:sz="0" w:space="0" w:color="auto"/>
        <w:right w:val="none" w:sz="0" w:space="0" w:color="auto"/>
      </w:divBdr>
    </w:div>
    <w:div w:id="1424032819">
      <w:marLeft w:val="0"/>
      <w:marRight w:val="0"/>
      <w:marTop w:val="0"/>
      <w:marBottom w:val="0"/>
      <w:divBdr>
        <w:top w:val="none" w:sz="0" w:space="0" w:color="auto"/>
        <w:left w:val="none" w:sz="0" w:space="0" w:color="auto"/>
        <w:bottom w:val="none" w:sz="0" w:space="0" w:color="auto"/>
        <w:right w:val="none" w:sz="0" w:space="0" w:color="auto"/>
      </w:divBdr>
    </w:div>
    <w:div w:id="1424032820">
      <w:marLeft w:val="0"/>
      <w:marRight w:val="0"/>
      <w:marTop w:val="0"/>
      <w:marBottom w:val="0"/>
      <w:divBdr>
        <w:top w:val="none" w:sz="0" w:space="0" w:color="auto"/>
        <w:left w:val="none" w:sz="0" w:space="0" w:color="auto"/>
        <w:bottom w:val="none" w:sz="0" w:space="0" w:color="auto"/>
        <w:right w:val="none" w:sz="0" w:space="0" w:color="auto"/>
      </w:divBdr>
    </w:div>
    <w:div w:id="1424032822">
      <w:marLeft w:val="0"/>
      <w:marRight w:val="0"/>
      <w:marTop w:val="0"/>
      <w:marBottom w:val="0"/>
      <w:divBdr>
        <w:top w:val="none" w:sz="0" w:space="0" w:color="auto"/>
        <w:left w:val="none" w:sz="0" w:space="0" w:color="auto"/>
        <w:bottom w:val="none" w:sz="0" w:space="0" w:color="auto"/>
        <w:right w:val="none" w:sz="0" w:space="0" w:color="auto"/>
      </w:divBdr>
      <w:divsChild>
        <w:div w:id="1424032950">
          <w:marLeft w:val="0"/>
          <w:marRight w:val="0"/>
          <w:marTop w:val="0"/>
          <w:marBottom w:val="0"/>
          <w:divBdr>
            <w:top w:val="none" w:sz="0" w:space="0" w:color="auto"/>
            <w:left w:val="none" w:sz="0" w:space="0" w:color="auto"/>
            <w:bottom w:val="none" w:sz="0" w:space="0" w:color="auto"/>
            <w:right w:val="none" w:sz="0" w:space="0" w:color="auto"/>
          </w:divBdr>
          <w:divsChild>
            <w:div w:id="14240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25">
      <w:marLeft w:val="0"/>
      <w:marRight w:val="0"/>
      <w:marTop w:val="0"/>
      <w:marBottom w:val="0"/>
      <w:divBdr>
        <w:top w:val="none" w:sz="0" w:space="0" w:color="auto"/>
        <w:left w:val="none" w:sz="0" w:space="0" w:color="auto"/>
        <w:bottom w:val="none" w:sz="0" w:space="0" w:color="auto"/>
        <w:right w:val="none" w:sz="0" w:space="0" w:color="auto"/>
      </w:divBdr>
    </w:div>
    <w:div w:id="1424032826">
      <w:marLeft w:val="0"/>
      <w:marRight w:val="0"/>
      <w:marTop w:val="0"/>
      <w:marBottom w:val="0"/>
      <w:divBdr>
        <w:top w:val="none" w:sz="0" w:space="0" w:color="auto"/>
        <w:left w:val="none" w:sz="0" w:space="0" w:color="auto"/>
        <w:bottom w:val="none" w:sz="0" w:space="0" w:color="auto"/>
        <w:right w:val="none" w:sz="0" w:space="0" w:color="auto"/>
      </w:divBdr>
    </w:div>
    <w:div w:id="1424032829">
      <w:marLeft w:val="0"/>
      <w:marRight w:val="0"/>
      <w:marTop w:val="0"/>
      <w:marBottom w:val="0"/>
      <w:divBdr>
        <w:top w:val="none" w:sz="0" w:space="0" w:color="auto"/>
        <w:left w:val="none" w:sz="0" w:space="0" w:color="auto"/>
        <w:bottom w:val="none" w:sz="0" w:space="0" w:color="auto"/>
        <w:right w:val="none" w:sz="0" w:space="0" w:color="auto"/>
      </w:divBdr>
      <w:divsChild>
        <w:div w:id="1424033070">
          <w:marLeft w:val="0"/>
          <w:marRight w:val="0"/>
          <w:marTop w:val="0"/>
          <w:marBottom w:val="0"/>
          <w:divBdr>
            <w:top w:val="none" w:sz="0" w:space="0" w:color="auto"/>
            <w:left w:val="none" w:sz="0" w:space="0" w:color="auto"/>
            <w:bottom w:val="none" w:sz="0" w:space="0" w:color="auto"/>
            <w:right w:val="none" w:sz="0" w:space="0" w:color="auto"/>
          </w:divBdr>
          <w:divsChild>
            <w:div w:id="1424032683">
              <w:marLeft w:val="0"/>
              <w:marRight w:val="0"/>
              <w:marTop w:val="0"/>
              <w:marBottom w:val="0"/>
              <w:divBdr>
                <w:top w:val="none" w:sz="0" w:space="0" w:color="auto"/>
                <w:left w:val="none" w:sz="0" w:space="0" w:color="auto"/>
                <w:bottom w:val="none" w:sz="0" w:space="0" w:color="auto"/>
                <w:right w:val="none" w:sz="0" w:space="0" w:color="auto"/>
              </w:divBdr>
            </w:div>
            <w:div w:id="1424032766">
              <w:marLeft w:val="0"/>
              <w:marRight w:val="0"/>
              <w:marTop w:val="0"/>
              <w:marBottom w:val="0"/>
              <w:divBdr>
                <w:top w:val="none" w:sz="0" w:space="0" w:color="auto"/>
                <w:left w:val="none" w:sz="0" w:space="0" w:color="auto"/>
                <w:bottom w:val="none" w:sz="0" w:space="0" w:color="auto"/>
                <w:right w:val="none" w:sz="0" w:space="0" w:color="auto"/>
              </w:divBdr>
            </w:div>
            <w:div w:id="1424032868">
              <w:marLeft w:val="0"/>
              <w:marRight w:val="0"/>
              <w:marTop w:val="0"/>
              <w:marBottom w:val="0"/>
              <w:divBdr>
                <w:top w:val="none" w:sz="0" w:space="0" w:color="auto"/>
                <w:left w:val="none" w:sz="0" w:space="0" w:color="auto"/>
                <w:bottom w:val="none" w:sz="0" w:space="0" w:color="auto"/>
                <w:right w:val="none" w:sz="0" w:space="0" w:color="auto"/>
              </w:divBdr>
            </w:div>
            <w:div w:id="1424032874">
              <w:marLeft w:val="0"/>
              <w:marRight w:val="0"/>
              <w:marTop w:val="0"/>
              <w:marBottom w:val="0"/>
              <w:divBdr>
                <w:top w:val="none" w:sz="0" w:space="0" w:color="auto"/>
                <w:left w:val="none" w:sz="0" w:space="0" w:color="auto"/>
                <w:bottom w:val="none" w:sz="0" w:space="0" w:color="auto"/>
                <w:right w:val="none" w:sz="0" w:space="0" w:color="auto"/>
              </w:divBdr>
            </w:div>
            <w:div w:id="1424032923">
              <w:marLeft w:val="0"/>
              <w:marRight w:val="0"/>
              <w:marTop w:val="0"/>
              <w:marBottom w:val="0"/>
              <w:divBdr>
                <w:top w:val="none" w:sz="0" w:space="0" w:color="auto"/>
                <w:left w:val="none" w:sz="0" w:space="0" w:color="auto"/>
                <w:bottom w:val="none" w:sz="0" w:space="0" w:color="auto"/>
                <w:right w:val="none" w:sz="0" w:space="0" w:color="auto"/>
              </w:divBdr>
            </w:div>
            <w:div w:id="1424033042">
              <w:marLeft w:val="0"/>
              <w:marRight w:val="0"/>
              <w:marTop w:val="0"/>
              <w:marBottom w:val="0"/>
              <w:divBdr>
                <w:top w:val="none" w:sz="0" w:space="0" w:color="auto"/>
                <w:left w:val="none" w:sz="0" w:space="0" w:color="auto"/>
                <w:bottom w:val="none" w:sz="0" w:space="0" w:color="auto"/>
                <w:right w:val="none" w:sz="0" w:space="0" w:color="auto"/>
              </w:divBdr>
            </w:div>
            <w:div w:id="1424033085">
              <w:marLeft w:val="0"/>
              <w:marRight w:val="0"/>
              <w:marTop w:val="0"/>
              <w:marBottom w:val="0"/>
              <w:divBdr>
                <w:top w:val="none" w:sz="0" w:space="0" w:color="auto"/>
                <w:left w:val="none" w:sz="0" w:space="0" w:color="auto"/>
                <w:bottom w:val="none" w:sz="0" w:space="0" w:color="auto"/>
                <w:right w:val="none" w:sz="0" w:space="0" w:color="auto"/>
              </w:divBdr>
            </w:div>
            <w:div w:id="14240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30">
      <w:marLeft w:val="0"/>
      <w:marRight w:val="0"/>
      <w:marTop w:val="0"/>
      <w:marBottom w:val="0"/>
      <w:divBdr>
        <w:top w:val="none" w:sz="0" w:space="0" w:color="auto"/>
        <w:left w:val="none" w:sz="0" w:space="0" w:color="auto"/>
        <w:bottom w:val="none" w:sz="0" w:space="0" w:color="auto"/>
        <w:right w:val="none" w:sz="0" w:space="0" w:color="auto"/>
      </w:divBdr>
    </w:div>
    <w:div w:id="1424032832">
      <w:marLeft w:val="0"/>
      <w:marRight w:val="0"/>
      <w:marTop w:val="0"/>
      <w:marBottom w:val="0"/>
      <w:divBdr>
        <w:top w:val="none" w:sz="0" w:space="0" w:color="auto"/>
        <w:left w:val="none" w:sz="0" w:space="0" w:color="auto"/>
        <w:bottom w:val="none" w:sz="0" w:space="0" w:color="auto"/>
        <w:right w:val="none" w:sz="0" w:space="0" w:color="auto"/>
      </w:divBdr>
    </w:div>
    <w:div w:id="1424032833">
      <w:marLeft w:val="0"/>
      <w:marRight w:val="0"/>
      <w:marTop w:val="0"/>
      <w:marBottom w:val="0"/>
      <w:divBdr>
        <w:top w:val="none" w:sz="0" w:space="0" w:color="auto"/>
        <w:left w:val="none" w:sz="0" w:space="0" w:color="auto"/>
        <w:bottom w:val="none" w:sz="0" w:space="0" w:color="auto"/>
        <w:right w:val="none" w:sz="0" w:space="0" w:color="auto"/>
      </w:divBdr>
    </w:div>
    <w:div w:id="1424032835">
      <w:marLeft w:val="0"/>
      <w:marRight w:val="0"/>
      <w:marTop w:val="0"/>
      <w:marBottom w:val="0"/>
      <w:divBdr>
        <w:top w:val="none" w:sz="0" w:space="0" w:color="auto"/>
        <w:left w:val="none" w:sz="0" w:space="0" w:color="auto"/>
        <w:bottom w:val="none" w:sz="0" w:space="0" w:color="auto"/>
        <w:right w:val="none" w:sz="0" w:space="0" w:color="auto"/>
      </w:divBdr>
      <w:divsChild>
        <w:div w:id="1424032840">
          <w:marLeft w:val="0"/>
          <w:marRight w:val="0"/>
          <w:marTop w:val="0"/>
          <w:marBottom w:val="0"/>
          <w:divBdr>
            <w:top w:val="none" w:sz="0" w:space="0" w:color="auto"/>
            <w:left w:val="none" w:sz="0" w:space="0" w:color="auto"/>
            <w:bottom w:val="none" w:sz="0" w:space="0" w:color="auto"/>
            <w:right w:val="none" w:sz="0" w:space="0" w:color="auto"/>
          </w:divBdr>
          <w:divsChild>
            <w:div w:id="14240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37">
      <w:marLeft w:val="0"/>
      <w:marRight w:val="0"/>
      <w:marTop w:val="0"/>
      <w:marBottom w:val="0"/>
      <w:divBdr>
        <w:top w:val="none" w:sz="0" w:space="0" w:color="auto"/>
        <w:left w:val="none" w:sz="0" w:space="0" w:color="auto"/>
        <w:bottom w:val="none" w:sz="0" w:space="0" w:color="auto"/>
        <w:right w:val="none" w:sz="0" w:space="0" w:color="auto"/>
      </w:divBdr>
    </w:div>
    <w:div w:id="1424032841">
      <w:marLeft w:val="0"/>
      <w:marRight w:val="0"/>
      <w:marTop w:val="0"/>
      <w:marBottom w:val="0"/>
      <w:divBdr>
        <w:top w:val="none" w:sz="0" w:space="0" w:color="auto"/>
        <w:left w:val="none" w:sz="0" w:space="0" w:color="auto"/>
        <w:bottom w:val="none" w:sz="0" w:space="0" w:color="auto"/>
        <w:right w:val="none" w:sz="0" w:space="0" w:color="auto"/>
      </w:divBdr>
      <w:divsChild>
        <w:div w:id="1424032635">
          <w:marLeft w:val="0"/>
          <w:marRight w:val="0"/>
          <w:marTop w:val="0"/>
          <w:marBottom w:val="0"/>
          <w:divBdr>
            <w:top w:val="none" w:sz="0" w:space="0" w:color="auto"/>
            <w:left w:val="none" w:sz="0" w:space="0" w:color="auto"/>
            <w:bottom w:val="none" w:sz="0" w:space="0" w:color="auto"/>
            <w:right w:val="none" w:sz="0" w:space="0" w:color="auto"/>
          </w:divBdr>
        </w:div>
      </w:divsChild>
    </w:div>
    <w:div w:id="1424032842">
      <w:marLeft w:val="0"/>
      <w:marRight w:val="0"/>
      <w:marTop w:val="0"/>
      <w:marBottom w:val="0"/>
      <w:divBdr>
        <w:top w:val="none" w:sz="0" w:space="0" w:color="auto"/>
        <w:left w:val="none" w:sz="0" w:space="0" w:color="auto"/>
        <w:bottom w:val="none" w:sz="0" w:space="0" w:color="auto"/>
        <w:right w:val="none" w:sz="0" w:space="0" w:color="auto"/>
      </w:divBdr>
      <w:divsChild>
        <w:div w:id="1424033008">
          <w:marLeft w:val="0"/>
          <w:marRight w:val="0"/>
          <w:marTop w:val="0"/>
          <w:marBottom w:val="0"/>
          <w:divBdr>
            <w:top w:val="none" w:sz="0" w:space="0" w:color="auto"/>
            <w:left w:val="none" w:sz="0" w:space="0" w:color="auto"/>
            <w:bottom w:val="none" w:sz="0" w:space="0" w:color="auto"/>
            <w:right w:val="none" w:sz="0" w:space="0" w:color="auto"/>
          </w:divBdr>
          <w:divsChild>
            <w:div w:id="1424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43">
      <w:marLeft w:val="0"/>
      <w:marRight w:val="0"/>
      <w:marTop w:val="0"/>
      <w:marBottom w:val="0"/>
      <w:divBdr>
        <w:top w:val="none" w:sz="0" w:space="0" w:color="auto"/>
        <w:left w:val="none" w:sz="0" w:space="0" w:color="auto"/>
        <w:bottom w:val="none" w:sz="0" w:space="0" w:color="auto"/>
        <w:right w:val="none" w:sz="0" w:space="0" w:color="auto"/>
      </w:divBdr>
    </w:div>
    <w:div w:id="1424032847">
      <w:marLeft w:val="0"/>
      <w:marRight w:val="0"/>
      <w:marTop w:val="0"/>
      <w:marBottom w:val="0"/>
      <w:divBdr>
        <w:top w:val="none" w:sz="0" w:space="0" w:color="auto"/>
        <w:left w:val="none" w:sz="0" w:space="0" w:color="auto"/>
        <w:bottom w:val="none" w:sz="0" w:space="0" w:color="auto"/>
        <w:right w:val="none" w:sz="0" w:space="0" w:color="auto"/>
      </w:divBdr>
    </w:div>
    <w:div w:id="1424032851">
      <w:marLeft w:val="0"/>
      <w:marRight w:val="0"/>
      <w:marTop w:val="0"/>
      <w:marBottom w:val="0"/>
      <w:divBdr>
        <w:top w:val="none" w:sz="0" w:space="0" w:color="auto"/>
        <w:left w:val="none" w:sz="0" w:space="0" w:color="auto"/>
        <w:bottom w:val="none" w:sz="0" w:space="0" w:color="auto"/>
        <w:right w:val="none" w:sz="0" w:space="0" w:color="auto"/>
      </w:divBdr>
      <w:divsChild>
        <w:div w:id="1424032748">
          <w:marLeft w:val="0"/>
          <w:marRight w:val="0"/>
          <w:marTop w:val="0"/>
          <w:marBottom w:val="0"/>
          <w:divBdr>
            <w:top w:val="none" w:sz="0" w:space="0" w:color="auto"/>
            <w:left w:val="none" w:sz="0" w:space="0" w:color="auto"/>
            <w:bottom w:val="none" w:sz="0" w:space="0" w:color="auto"/>
            <w:right w:val="none" w:sz="0" w:space="0" w:color="auto"/>
          </w:divBdr>
          <w:divsChild>
            <w:div w:id="1424033139">
              <w:marLeft w:val="0"/>
              <w:marRight w:val="0"/>
              <w:marTop w:val="0"/>
              <w:marBottom w:val="0"/>
              <w:divBdr>
                <w:top w:val="none" w:sz="0" w:space="0" w:color="auto"/>
                <w:left w:val="none" w:sz="0" w:space="0" w:color="auto"/>
                <w:bottom w:val="none" w:sz="0" w:space="0" w:color="auto"/>
                <w:right w:val="none" w:sz="0" w:space="0" w:color="auto"/>
              </w:divBdr>
              <w:divsChild>
                <w:div w:id="1424032712">
                  <w:marLeft w:val="150"/>
                  <w:marRight w:val="150"/>
                  <w:marTop w:val="0"/>
                  <w:marBottom w:val="150"/>
                  <w:divBdr>
                    <w:top w:val="none" w:sz="0" w:space="0" w:color="auto"/>
                    <w:left w:val="none" w:sz="0" w:space="0" w:color="auto"/>
                    <w:bottom w:val="none" w:sz="0" w:space="0" w:color="auto"/>
                    <w:right w:val="none" w:sz="0" w:space="0" w:color="auto"/>
                  </w:divBdr>
                  <w:divsChild>
                    <w:div w:id="1424033224">
                      <w:marLeft w:val="0"/>
                      <w:marRight w:val="0"/>
                      <w:marTop w:val="0"/>
                      <w:marBottom w:val="150"/>
                      <w:divBdr>
                        <w:top w:val="none" w:sz="0" w:space="0" w:color="auto"/>
                        <w:left w:val="none" w:sz="0" w:space="0" w:color="auto"/>
                        <w:bottom w:val="none" w:sz="0" w:space="0" w:color="auto"/>
                        <w:right w:val="none" w:sz="0" w:space="0" w:color="auto"/>
                      </w:divBdr>
                      <w:divsChild>
                        <w:div w:id="1424032642">
                          <w:marLeft w:val="0"/>
                          <w:marRight w:val="0"/>
                          <w:marTop w:val="0"/>
                          <w:marBottom w:val="0"/>
                          <w:divBdr>
                            <w:top w:val="none" w:sz="0" w:space="0" w:color="auto"/>
                            <w:left w:val="none" w:sz="0" w:space="0" w:color="auto"/>
                            <w:bottom w:val="none" w:sz="0" w:space="0" w:color="auto"/>
                            <w:right w:val="none" w:sz="0" w:space="0" w:color="auto"/>
                          </w:divBdr>
                          <w:divsChild>
                            <w:div w:id="1424032633">
                              <w:marLeft w:val="0"/>
                              <w:marRight w:val="0"/>
                              <w:marTop w:val="0"/>
                              <w:marBottom w:val="0"/>
                              <w:divBdr>
                                <w:top w:val="none" w:sz="0" w:space="0" w:color="auto"/>
                                <w:left w:val="none" w:sz="0" w:space="0" w:color="auto"/>
                                <w:bottom w:val="none" w:sz="0" w:space="0" w:color="auto"/>
                                <w:right w:val="none" w:sz="0" w:space="0" w:color="auto"/>
                              </w:divBdr>
                              <w:divsChild>
                                <w:div w:id="1424032599">
                                  <w:marLeft w:val="150"/>
                                  <w:marRight w:val="150"/>
                                  <w:marTop w:val="0"/>
                                  <w:marBottom w:val="150"/>
                                  <w:divBdr>
                                    <w:top w:val="none" w:sz="0" w:space="0" w:color="auto"/>
                                    <w:left w:val="none" w:sz="0" w:space="0" w:color="auto"/>
                                    <w:bottom w:val="none" w:sz="0" w:space="0" w:color="auto"/>
                                    <w:right w:val="none" w:sz="0" w:space="0" w:color="auto"/>
                                  </w:divBdr>
                                  <w:divsChild>
                                    <w:div w:id="1424032735">
                                      <w:marLeft w:val="0"/>
                                      <w:marRight w:val="0"/>
                                      <w:marTop w:val="0"/>
                                      <w:marBottom w:val="225"/>
                                      <w:divBdr>
                                        <w:top w:val="none" w:sz="0" w:space="0" w:color="auto"/>
                                        <w:left w:val="none" w:sz="0" w:space="0" w:color="auto"/>
                                        <w:bottom w:val="none" w:sz="0" w:space="0" w:color="auto"/>
                                        <w:right w:val="none" w:sz="0" w:space="0" w:color="auto"/>
                                      </w:divBdr>
                                      <w:divsChild>
                                        <w:div w:id="1424032861">
                                          <w:marLeft w:val="0"/>
                                          <w:marRight w:val="0"/>
                                          <w:marTop w:val="0"/>
                                          <w:marBottom w:val="0"/>
                                          <w:divBdr>
                                            <w:top w:val="none" w:sz="0" w:space="0" w:color="auto"/>
                                            <w:left w:val="none" w:sz="0" w:space="0" w:color="auto"/>
                                            <w:bottom w:val="none" w:sz="0" w:space="0" w:color="auto"/>
                                            <w:right w:val="none" w:sz="0" w:space="0" w:color="auto"/>
                                          </w:divBdr>
                                          <w:divsChild>
                                            <w:div w:id="1424032649">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2852">
      <w:marLeft w:val="0"/>
      <w:marRight w:val="0"/>
      <w:marTop w:val="0"/>
      <w:marBottom w:val="0"/>
      <w:divBdr>
        <w:top w:val="none" w:sz="0" w:space="0" w:color="auto"/>
        <w:left w:val="none" w:sz="0" w:space="0" w:color="auto"/>
        <w:bottom w:val="none" w:sz="0" w:space="0" w:color="auto"/>
        <w:right w:val="none" w:sz="0" w:space="0" w:color="auto"/>
      </w:divBdr>
      <w:divsChild>
        <w:div w:id="1424032674">
          <w:marLeft w:val="0"/>
          <w:marRight w:val="0"/>
          <w:marTop w:val="0"/>
          <w:marBottom w:val="0"/>
          <w:divBdr>
            <w:top w:val="none" w:sz="0" w:space="0" w:color="auto"/>
            <w:left w:val="none" w:sz="0" w:space="0" w:color="auto"/>
            <w:bottom w:val="none" w:sz="0" w:space="0" w:color="auto"/>
            <w:right w:val="none" w:sz="0" w:space="0" w:color="auto"/>
          </w:divBdr>
          <w:divsChild>
            <w:div w:id="14240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55">
      <w:marLeft w:val="0"/>
      <w:marRight w:val="0"/>
      <w:marTop w:val="0"/>
      <w:marBottom w:val="0"/>
      <w:divBdr>
        <w:top w:val="none" w:sz="0" w:space="0" w:color="auto"/>
        <w:left w:val="none" w:sz="0" w:space="0" w:color="auto"/>
        <w:bottom w:val="none" w:sz="0" w:space="0" w:color="auto"/>
        <w:right w:val="none" w:sz="0" w:space="0" w:color="auto"/>
      </w:divBdr>
      <w:divsChild>
        <w:div w:id="1424032660">
          <w:marLeft w:val="0"/>
          <w:marRight w:val="0"/>
          <w:marTop w:val="0"/>
          <w:marBottom w:val="0"/>
          <w:divBdr>
            <w:top w:val="none" w:sz="0" w:space="0" w:color="auto"/>
            <w:left w:val="none" w:sz="0" w:space="0" w:color="auto"/>
            <w:bottom w:val="none" w:sz="0" w:space="0" w:color="auto"/>
            <w:right w:val="none" w:sz="0" w:space="0" w:color="auto"/>
          </w:divBdr>
        </w:div>
      </w:divsChild>
    </w:div>
    <w:div w:id="1424032864">
      <w:marLeft w:val="0"/>
      <w:marRight w:val="0"/>
      <w:marTop w:val="0"/>
      <w:marBottom w:val="0"/>
      <w:divBdr>
        <w:top w:val="none" w:sz="0" w:space="0" w:color="auto"/>
        <w:left w:val="none" w:sz="0" w:space="0" w:color="auto"/>
        <w:bottom w:val="none" w:sz="0" w:space="0" w:color="auto"/>
        <w:right w:val="none" w:sz="0" w:space="0" w:color="auto"/>
      </w:divBdr>
    </w:div>
    <w:div w:id="1424032866">
      <w:marLeft w:val="0"/>
      <w:marRight w:val="0"/>
      <w:marTop w:val="0"/>
      <w:marBottom w:val="0"/>
      <w:divBdr>
        <w:top w:val="none" w:sz="0" w:space="0" w:color="auto"/>
        <w:left w:val="none" w:sz="0" w:space="0" w:color="auto"/>
        <w:bottom w:val="none" w:sz="0" w:space="0" w:color="auto"/>
        <w:right w:val="none" w:sz="0" w:space="0" w:color="auto"/>
      </w:divBdr>
      <w:divsChild>
        <w:div w:id="1424032729">
          <w:marLeft w:val="0"/>
          <w:marRight w:val="0"/>
          <w:marTop w:val="0"/>
          <w:marBottom w:val="0"/>
          <w:divBdr>
            <w:top w:val="none" w:sz="0" w:space="0" w:color="auto"/>
            <w:left w:val="none" w:sz="0" w:space="0" w:color="auto"/>
            <w:bottom w:val="none" w:sz="0" w:space="0" w:color="auto"/>
            <w:right w:val="none" w:sz="0" w:space="0" w:color="auto"/>
          </w:divBdr>
        </w:div>
      </w:divsChild>
    </w:div>
    <w:div w:id="1424032872">
      <w:marLeft w:val="0"/>
      <w:marRight w:val="0"/>
      <w:marTop w:val="0"/>
      <w:marBottom w:val="0"/>
      <w:divBdr>
        <w:top w:val="none" w:sz="0" w:space="0" w:color="auto"/>
        <w:left w:val="none" w:sz="0" w:space="0" w:color="auto"/>
        <w:bottom w:val="none" w:sz="0" w:space="0" w:color="auto"/>
        <w:right w:val="none" w:sz="0" w:space="0" w:color="auto"/>
      </w:divBdr>
    </w:div>
    <w:div w:id="1424032875">
      <w:marLeft w:val="0"/>
      <w:marRight w:val="0"/>
      <w:marTop w:val="0"/>
      <w:marBottom w:val="0"/>
      <w:divBdr>
        <w:top w:val="none" w:sz="0" w:space="0" w:color="auto"/>
        <w:left w:val="none" w:sz="0" w:space="0" w:color="auto"/>
        <w:bottom w:val="none" w:sz="0" w:space="0" w:color="auto"/>
        <w:right w:val="none" w:sz="0" w:space="0" w:color="auto"/>
      </w:divBdr>
    </w:div>
    <w:div w:id="1424032876">
      <w:marLeft w:val="0"/>
      <w:marRight w:val="0"/>
      <w:marTop w:val="0"/>
      <w:marBottom w:val="0"/>
      <w:divBdr>
        <w:top w:val="none" w:sz="0" w:space="0" w:color="auto"/>
        <w:left w:val="none" w:sz="0" w:space="0" w:color="auto"/>
        <w:bottom w:val="none" w:sz="0" w:space="0" w:color="auto"/>
        <w:right w:val="none" w:sz="0" w:space="0" w:color="auto"/>
      </w:divBdr>
      <w:divsChild>
        <w:div w:id="1424032987">
          <w:marLeft w:val="0"/>
          <w:marRight w:val="0"/>
          <w:marTop w:val="0"/>
          <w:marBottom w:val="0"/>
          <w:divBdr>
            <w:top w:val="none" w:sz="0" w:space="0" w:color="auto"/>
            <w:left w:val="none" w:sz="0" w:space="0" w:color="auto"/>
            <w:bottom w:val="none" w:sz="0" w:space="0" w:color="auto"/>
            <w:right w:val="none" w:sz="0" w:space="0" w:color="auto"/>
          </w:divBdr>
          <w:divsChild>
            <w:div w:id="1424032539">
              <w:marLeft w:val="0"/>
              <w:marRight w:val="0"/>
              <w:marTop w:val="0"/>
              <w:marBottom w:val="0"/>
              <w:divBdr>
                <w:top w:val="none" w:sz="0" w:space="0" w:color="auto"/>
                <w:left w:val="none" w:sz="0" w:space="0" w:color="auto"/>
                <w:bottom w:val="none" w:sz="0" w:space="0" w:color="auto"/>
                <w:right w:val="none" w:sz="0" w:space="0" w:color="auto"/>
              </w:divBdr>
            </w:div>
            <w:div w:id="1424032626">
              <w:marLeft w:val="0"/>
              <w:marRight w:val="0"/>
              <w:marTop w:val="0"/>
              <w:marBottom w:val="0"/>
              <w:divBdr>
                <w:top w:val="none" w:sz="0" w:space="0" w:color="auto"/>
                <w:left w:val="none" w:sz="0" w:space="0" w:color="auto"/>
                <w:bottom w:val="none" w:sz="0" w:space="0" w:color="auto"/>
                <w:right w:val="none" w:sz="0" w:space="0" w:color="auto"/>
              </w:divBdr>
            </w:div>
            <w:div w:id="1424032640">
              <w:marLeft w:val="0"/>
              <w:marRight w:val="0"/>
              <w:marTop w:val="0"/>
              <w:marBottom w:val="0"/>
              <w:divBdr>
                <w:top w:val="none" w:sz="0" w:space="0" w:color="auto"/>
                <w:left w:val="none" w:sz="0" w:space="0" w:color="auto"/>
                <w:bottom w:val="none" w:sz="0" w:space="0" w:color="auto"/>
                <w:right w:val="none" w:sz="0" w:space="0" w:color="auto"/>
              </w:divBdr>
            </w:div>
            <w:div w:id="1424032818">
              <w:marLeft w:val="0"/>
              <w:marRight w:val="0"/>
              <w:marTop w:val="0"/>
              <w:marBottom w:val="0"/>
              <w:divBdr>
                <w:top w:val="none" w:sz="0" w:space="0" w:color="auto"/>
                <w:left w:val="none" w:sz="0" w:space="0" w:color="auto"/>
                <w:bottom w:val="none" w:sz="0" w:space="0" w:color="auto"/>
                <w:right w:val="none" w:sz="0" w:space="0" w:color="auto"/>
              </w:divBdr>
            </w:div>
            <w:div w:id="1424033115">
              <w:marLeft w:val="0"/>
              <w:marRight w:val="0"/>
              <w:marTop w:val="0"/>
              <w:marBottom w:val="0"/>
              <w:divBdr>
                <w:top w:val="none" w:sz="0" w:space="0" w:color="auto"/>
                <w:left w:val="none" w:sz="0" w:space="0" w:color="auto"/>
                <w:bottom w:val="none" w:sz="0" w:space="0" w:color="auto"/>
                <w:right w:val="none" w:sz="0" w:space="0" w:color="auto"/>
              </w:divBdr>
            </w:div>
            <w:div w:id="1424033160">
              <w:marLeft w:val="0"/>
              <w:marRight w:val="0"/>
              <w:marTop w:val="0"/>
              <w:marBottom w:val="0"/>
              <w:divBdr>
                <w:top w:val="none" w:sz="0" w:space="0" w:color="auto"/>
                <w:left w:val="none" w:sz="0" w:space="0" w:color="auto"/>
                <w:bottom w:val="none" w:sz="0" w:space="0" w:color="auto"/>
                <w:right w:val="none" w:sz="0" w:space="0" w:color="auto"/>
              </w:divBdr>
            </w:div>
            <w:div w:id="1424033170">
              <w:marLeft w:val="0"/>
              <w:marRight w:val="0"/>
              <w:marTop w:val="0"/>
              <w:marBottom w:val="0"/>
              <w:divBdr>
                <w:top w:val="none" w:sz="0" w:space="0" w:color="auto"/>
                <w:left w:val="none" w:sz="0" w:space="0" w:color="auto"/>
                <w:bottom w:val="none" w:sz="0" w:space="0" w:color="auto"/>
                <w:right w:val="none" w:sz="0" w:space="0" w:color="auto"/>
              </w:divBdr>
              <w:divsChild>
                <w:div w:id="1424032554">
                  <w:marLeft w:val="0"/>
                  <w:marRight w:val="0"/>
                  <w:marTop w:val="0"/>
                  <w:marBottom w:val="0"/>
                  <w:divBdr>
                    <w:top w:val="none" w:sz="0" w:space="0" w:color="auto"/>
                    <w:left w:val="none" w:sz="0" w:space="0" w:color="auto"/>
                    <w:bottom w:val="none" w:sz="0" w:space="0" w:color="auto"/>
                    <w:right w:val="none" w:sz="0" w:space="0" w:color="auto"/>
                  </w:divBdr>
                </w:div>
                <w:div w:id="1424032935">
                  <w:marLeft w:val="0"/>
                  <w:marRight w:val="0"/>
                  <w:marTop w:val="0"/>
                  <w:marBottom w:val="0"/>
                  <w:divBdr>
                    <w:top w:val="none" w:sz="0" w:space="0" w:color="auto"/>
                    <w:left w:val="none" w:sz="0" w:space="0" w:color="auto"/>
                    <w:bottom w:val="none" w:sz="0" w:space="0" w:color="auto"/>
                    <w:right w:val="none" w:sz="0" w:space="0" w:color="auto"/>
                  </w:divBdr>
                </w:div>
                <w:div w:id="1424032989">
                  <w:marLeft w:val="0"/>
                  <w:marRight w:val="0"/>
                  <w:marTop w:val="0"/>
                  <w:marBottom w:val="0"/>
                  <w:divBdr>
                    <w:top w:val="none" w:sz="0" w:space="0" w:color="auto"/>
                    <w:left w:val="none" w:sz="0" w:space="0" w:color="auto"/>
                    <w:bottom w:val="none" w:sz="0" w:space="0" w:color="auto"/>
                    <w:right w:val="none" w:sz="0" w:space="0" w:color="auto"/>
                  </w:divBdr>
                </w:div>
                <w:div w:id="1424033005">
                  <w:marLeft w:val="0"/>
                  <w:marRight w:val="0"/>
                  <w:marTop w:val="0"/>
                  <w:marBottom w:val="0"/>
                  <w:divBdr>
                    <w:top w:val="none" w:sz="0" w:space="0" w:color="auto"/>
                    <w:left w:val="none" w:sz="0" w:space="0" w:color="auto"/>
                    <w:bottom w:val="none" w:sz="0" w:space="0" w:color="auto"/>
                    <w:right w:val="none" w:sz="0" w:space="0" w:color="auto"/>
                  </w:divBdr>
                </w:div>
                <w:div w:id="1424033013">
                  <w:marLeft w:val="0"/>
                  <w:marRight w:val="0"/>
                  <w:marTop w:val="0"/>
                  <w:marBottom w:val="0"/>
                  <w:divBdr>
                    <w:top w:val="none" w:sz="0" w:space="0" w:color="auto"/>
                    <w:left w:val="none" w:sz="0" w:space="0" w:color="auto"/>
                    <w:bottom w:val="none" w:sz="0" w:space="0" w:color="auto"/>
                    <w:right w:val="none" w:sz="0" w:space="0" w:color="auto"/>
                  </w:divBdr>
                </w:div>
                <w:div w:id="1424033020">
                  <w:marLeft w:val="0"/>
                  <w:marRight w:val="0"/>
                  <w:marTop w:val="0"/>
                  <w:marBottom w:val="0"/>
                  <w:divBdr>
                    <w:top w:val="none" w:sz="0" w:space="0" w:color="auto"/>
                    <w:left w:val="none" w:sz="0" w:space="0" w:color="auto"/>
                    <w:bottom w:val="none" w:sz="0" w:space="0" w:color="auto"/>
                    <w:right w:val="none" w:sz="0" w:space="0" w:color="auto"/>
                  </w:divBdr>
                </w:div>
                <w:div w:id="1424033114">
                  <w:marLeft w:val="0"/>
                  <w:marRight w:val="0"/>
                  <w:marTop w:val="0"/>
                  <w:marBottom w:val="0"/>
                  <w:divBdr>
                    <w:top w:val="none" w:sz="0" w:space="0" w:color="auto"/>
                    <w:left w:val="none" w:sz="0" w:space="0" w:color="auto"/>
                    <w:bottom w:val="none" w:sz="0" w:space="0" w:color="auto"/>
                    <w:right w:val="none" w:sz="0" w:space="0" w:color="auto"/>
                  </w:divBdr>
                </w:div>
                <w:div w:id="1424033162">
                  <w:marLeft w:val="0"/>
                  <w:marRight w:val="0"/>
                  <w:marTop w:val="0"/>
                  <w:marBottom w:val="0"/>
                  <w:divBdr>
                    <w:top w:val="none" w:sz="0" w:space="0" w:color="auto"/>
                    <w:left w:val="none" w:sz="0" w:space="0" w:color="auto"/>
                    <w:bottom w:val="none" w:sz="0" w:space="0" w:color="auto"/>
                    <w:right w:val="none" w:sz="0" w:space="0" w:color="auto"/>
                  </w:divBdr>
                </w:div>
              </w:divsChild>
            </w:div>
            <w:div w:id="14240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77">
      <w:marLeft w:val="0"/>
      <w:marRight w:val="0"/>
      <w:marTop w:val="0"/>
      <w:marBottom w:val="0"/>
      <w:divBdr>
        <w:top w:val="none" w:sz="0" w:space="0" w:color="auto"/>
        <w:left w:val="none" w:sz="0" w:space="0" w:color="auto"/>
        <w:bottom w:val="none" w:sz="0" w:space="0" w:color="auto"/>
        <w:right w:val="none" w:sz="0" w:space="0" w:color="auto"/>
      </w:divBdr>
    </w:div>
    <w:div w:id="1424032878">
      <w:marLeft w:val="0"/>
      <w:marRight w:val="0"/>
      <w:marTop w:val="0"/>
      <w:marBottom w:val="0"/>
      <w:divBdr>
        <w:top w:val="none" w:sz="0" w:space="0" w:color="auto"/>
        <w:left w:val="none" w:sz="0" w:space="0" w:color="auto"/>
        <w:bottom w:val="none" w:sz="0" w:space="0" w:color="auto"/>
        <w:right w:val="none" w:sz="0" w:space="0" w:color="auto"/>
      </w:divBdr>
    </w:div>
    <w:div w:id="1424032879">
      <w:marLeft w:val="0"/>
      <w:marRight w:val="0"/>
      <w:marTop w:val="0"/>
      <w:marBottom w:val="0"/>
      <w:divBdr>
        <w:top w:val="none" w:sz="0" w:space="0" w:color="auto"/>
        <w:left w:val="none" w:sz="0" w:space="0" w:color="auto"/>
        <w:bottom w:val="none" w:sz="0" w:space="0" w:color="auto"/>
        <w:right w:val="none" w:sz="0" w:space="0" w:color="auto"/>
      </w:divBdr>
      <w:divsChild>
        <w:div w:id="1424032672">
          <w:marLeft w:val="0"/>
          <w:marRight w:val="0"/>
          <w:marTop w:val="0"/>
          <w:marBottom w:val="0"/>
          <w:divBdr>
            <w:top w:val="none" w:sz="0" w:space="0" w:color="auto"/>
            <w:left w:val="none" w:sz="0" w:space="0" w:color="auto"/>
            <w:bottom w:val="none" w:sz="0" w:space="0" w:color="auto"/>
            <w:right w:val="none" w:sz="0" w:space="0" w:color="auto"/>
          </w:divBdr>
        </w:div>
      </w:divsChild>
    </w:div>
    <w:div w:id="1424032885">
      <w:marLeft w:val="0"/>
      <w:marRight w:val="0"/>
      <w:marTop w:val="0"/>
      <w:marBottom w:val="0"/>
      <w:divBdr>
        <w:top w:val="none" w:sz="0" w:space="0" w:color="auto"/>
        <w:left w:val="none" w:sz="0" w:space="0" w:color="auto"/>
        <w:bottom w:val="none" w:sz="0" w:space="0" w:color="auto"/>
        <w:right w:val="none" w:sz="0" w:space="0" w:color="auto"/>
      </w:divBdr>
    </w:div>
    <w:div w:id="1424032886">
      <w:marLeft w:val="0"/>
      <w:marRight w:val="0"/>
      <w:marTop w:val="0"/>
      <w:marBottom w:val="0"/>
      <w:divBdr>
        <w:top w:val="none" w:sz="0" w:space="0" w:color="auto"/>
        <w:left w:val="none" w:sz="0" w:space="0" w:color="auto"/>
        <w:bottom w:val="none" w:sz="0" w:space="0" w:color="auto"/>
        <w:right w:val="none" w:sz="0" w:space="0" w:color="auto"/>
      </w:divBdr>
    </w:div>
    <w:div w:id="1424032889">
      <w:marLeft w:val="0"/>
      <w:marRight w:val="0"/>
      <w:marTop w:val="0"/>
      <w:marBottom w:val="0"/>
      <w:divBdr>
        <w:top w:val="none" w:sz="0" w:space="0" w:color="auto"/>
        <w:left w:val="none" w:sz="0" w:space="0" w:color="auto"/>
        <w:bottom w:val="none" w:sz="0" w:space="0" w:color="auto"/>
        <w:right w:val="none" w:sz="0" w:space="0" w:color="auto"/>
      </w:divBdr>
    </w:div>
    <w:div w:id="1424032891">
      <w:marLeft w:val="0"/>
      <w:marRight w:val="0"/>
      <w:marTop w:val="0"/>
      <w:marBottom w:val="0"/>
      <w:divBdr>
        <w:top w:val="none" w:sz="0" w:space="0" w:color="auto"/>
        <w:left w:val="none" w:sz="0" w:space="0" w:color="auto"/>
        <w:bottom w:val="none" w:sz="0" w:space="0" w:color="auto"/>
        <w:right w:val="none" w:sz="0" w:space="0" w:color="auto"/>
      </w:divBdr>
    </w:div>
    <w:div w:id="1424032892">
      <w:marLeft w:val="0"/>
      <w:marRight w:val="0"/>
      <w:marTop w:val="0"/>
      <w:marBottom w:val="0"/>
      <w:divBdr>
        <w:top w:val="none" w:sz="0" w:space="0" w:color="auto"/>
        <w:left w:val="none" w:sz="0" w:space="0" w:color="auto"/>
        <w:bottom w:val="none" w:sz="0" w:space="0" w:color="auto"/>
        <w:right w:val="none" w:sz="0" w:space="0" w:color="auto"/>
      </w:divBdr>
      <w:divsChild>
        <w:div w:id="1424032932">
          <w:marLeft w:val="0"/>
          <w:marRight w:val="0"/>
          <w:marTop w:val="0"/>
          <w:marBottom w:val="0"/>
          <w:divBdr>
            <w:top w:val="none" w:sz="0" w:space="0" w:color="auto"/>
            <w:left w:val="none" w:sz="0" w:space="0" w:color="auto"/>
            <w:bottom w:val="none" w:sz="0" w:space="0" w:color="auto"/>
            <w:right w:val="none" w:sz="0" w:space="0" w:color="auto"/>
          </w:divBdr>
        </w:div>
      </w:divsChild>
    </w:div>
    <w:div w:id="1424032898">
      <w:marLeft w:val="0"/>
      <w:marRight w:val="0"/>
      <w:marTop w:val="0"/>
      <w:marBottom w:val="0"/>
      <w:divBdr>
        <w:top w:val="none" w:sz="0" w:space="0" w:color="auto"/>
        <w:left w:val="none" w:sz="0" w:space="0" w:color="auto"/>
        <w:bottom w:val="none" w:sz="0" w:space="0" w:color="auto"/>
        <w:right w:val="none" w:sz="0" w:space="0" w:color="auto"/>
      </w:divBdr>
      <w:divsChild>
        <w:div w:id="1424033122">
          <w:marLeft w:val="0"/>
          <w:marRight w:val="0"/>
          <w:marTop w:val="0"/>
          <w:marBottom w:val="0"/>
          <w:divBdr>
            <w:top w:val="none" w:sz="0" w:space="0" w:color="auto"/>
            <w:left w:val="none" w:sz="0" w:space="0" w:color="auto"/>
            <w:bottom w:val="none" w:sz="0" w:space="0" w:color="auto"/>
            <w:right w:val="none" w:sz="0" w:space="0" w:color="auto"/>
          </w:divBdr>
          <w:divsChild>
            <w:div w:id="1424032944">
              <w:marLeft w:val="0"/>
              <w:marRight w:val="0"/>
              <w:marTop w:val="0"/>
              <w:marBottom w:val="0"/>
              <w:divBdr>
                <w:top w:val="none" w:sz="0" w:space="0" w:color="auto"/>
                <w:left w:val="none" w:sz="0" w:space="0" w:color="auto"/>
                <w:bottom w:val="none" w:sz="0" w:space="0" w:color="auto"/>
                <w:right w:val="none" w:sz="0" w:space="0" w:color="auto"/>
              </w:divBdr>
              <w:divsChild>
                <w:div w:id="1424033061">
                  <w:marLeft w:val="0"/>
                  <w:marRight w:val="0"/>
                  <w:marTop w:val="0"/>
                  <w:marBottom w:val="0"/>
                  <w:divBdr>
                    <w:top w:val="none" w:sz="0" w:space="0" w:color="auto"/>
                    <w:left w:val="none" w:sz="0" w:space="0" w:color="auto"/>
                    <w:bottom w:val="none" w:sz="0" w:space="0" w:color="auto"/>
                    <w:right w:val="none" w:sz="0" w:space="0" w:color="auto"/>
                  </w:divBdr>
                  <w:divsChild>
                    <w:div w:id="14240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3209">
          <w:marLeft w:val="0"/>
          <w:marRight w:val="0"/>
          <w:marTop w:val="0"/>
          <w:marBottom w:val="0"/>
          <w:divBdr>
            <w:top w:val="none" w:sz="0" w:space="0" w:color="auto"/>
            <w:left w:val="none" w:sz="0" w:space="0" w:color="auto"/>
            <w:bottom w:val="none" w:sz="0" w:space="0" w:color="auto"/>
            <w:right w:val="none" w:sz="0" w:space="0" w:color="auto"/>
          </w:divBdr>
          <w:divsChild>
            <w:div w:id="14240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900">
      <w:marLeft w:val="0"/>
      <w:marRight w:val="0"/>
      <w:marTop w:val="0"/>
      <w:marBottom w:val="0"/>
      <w:divBdr>
        <w:top w:val="none" w:sz="0" w:space="0" w:color="auto"/>
        <w:left w:val="none" w:sz="0" w:space="0" w:color="auto"/>
        <w:bottom w:val="none" w:sz="0" w:space="0" w:color="auto"/>
        <w:right w:val="none" w:sz="0" w:space="0" w:color="auto"/>
      </w:divBdr>
    </w:div>
    <w:div w:id="1424032908">
      <w:marLeft w:val="0"/>
      <w:marRight w:val="0"/>
      <w:marTop w:val="0"/>
      <w:marBottom w:val="0"/>
      <w:divBdr>
        <w:top w:val="none" w:sz="0" w:space="0" w:color="auto"/>
        <w:left w:val="none" w:sz="0" w:space="0" w:color="auto"/>
        <w:bottom w:val="none" w:sz="0" w:space="0" w:color="auto"/>
        <w:right w:val="none" w:sz="0" w:space="0" w:color="auto"/>
      </w:divBdr>
      <w:divsChild>
        <w:div w:id="1424032927">
          <w:marLeft w:val="0"/>
          <w:marRight w:val="0"/>
          <w:marTop w:val="0"/>
          <w:marBottom w:val="0"/>
          <w:divBdr>
            <w:top w:val="none" w:sz="0" w:space="0" w:color="auto"/>
            <w:left w:val="none" w:sz="0" w:space="0" w:color="auto"/>
            <w:bottom w:val="none" w:sz="0" w:space="0" w:color="auto"/>
            <w:right w:val="none" w:sz="0" w:space="0" w:color="auto"/>
          </w:divBdr>
        </w:div>
      </w:divsChild>
    </w:div>
    <w:div w:id="1424032909">
      <w:marLeft w:val="0"/>
      <w:marRight w:val="0"/>
      <w:marTop w:val="0"/>
      <w:marBottom w:val="0"/>
      <w:divBdr>
        <w:top w:val="none" w:sz="0" w:space="0" w:color="auto"/>
        <w:left w:val="none" w:sz="0" w:space="0" w:color="auto"/>
        <w:bottom w:val="none" w:sz="0" w:space="0" w:color="auto"/>
        <w:right w:val="none" w:sz="0" w:space="0" w:color="auto"/>
      </w:divBdr>
    </w:div>
    <w:div w:id="1424032911">
      <w:marLeft w:val="0"/>
      <w:marRight w:val="0"/>
      <w:marTop w:val="0"/>
      <w:marBottom w:val="0"/>
      <w:divBdr>
        <w:top w:val="none" w:sz="0" w:space="0" w:color="auto"/>
        <w:left w:val="none" w:sz="0" w:space="0" w:color="auto"/>
        <w:bottom w:val="none" w:sz="0" w:space="0" w:color="auto"/>
        <w:right w:val="none" w:sz="0" w:space="0" w:color="auto"/>
      </w:divBdr>
    </w:div>
    <w:div w:id="1424032919">
      <w:marLeft w:val="0"/>
      <w:marRight w:val="0"/>
      <w:marTop w:val="0"/>
      <w:marBottom w:val="0"/>
      <w:divBdr>
        <w:top w:val="none" w:sz="0" w:space="0" w:color="auto"/>
        <w:left w:val="none" w:sz="0" w:space="0" w:color="auto"/>
        <w:bottom w:val="none" w:sz="0" w:space="0" w:color="auto"/>
        <w:right w:val="none" w:sz="0" w:space="0" w:color="auto"/>
      </w:divBdr>
      <w:divsChild>
        <w:div w:id="1424032776">
          <w:marLeft w:val="0"/>
          <w:marRight w:val="0"/>
          <w:marTop w:val="0"/>
          <w:marBottom w:val="0"/>
          <w:divBdr>
            <w:top w:val="none" w:sz="0" w:space="0" w:color="auto"/>
            <w:left w:val="none" w:sz="0" w:space="0" w:color="auto"/>
            <w:bottom w:val="none" w:sz="0" w:space="0" w:color="auto"/>
            <w:right w:val="none" w:sz="0" w:space="0" w:color="auto"/>
          </w:divBdr>
        </w:div>
      </w:divsChild>
    </w:div>
    <w:div w:id="1424032920">
      <w:marLeft w:val="0"/>
      <w:marRight w:val="0"/>
      <w:marTop w:val="0"/>
      <w:marBottom w:val="0"/>
      <w:divBdr>
        <w:top w:val="none" w:sz="0" w:space="0" w:color="auto"/>
        <w:left w:val="none" w:sz="0" w:space="0" w:color="auto"/>
        <w:bottom w:val="none" w:sz="0" w:space="0" w:color="auto"/>
        <w:right w:val="none" w:sz="0" w:space="0" w:color="auto"/>
      </w:divBdr>
    </w:div>
    <w:div w:id="1424032922">
      <w:marLeft w:val="0"/>
      <w:marRight w:val="0"/>
      <w:marTop w:val="0"/>
      <w:marBottom w:val="0"/>
      <w:divBdr>
        <w:top w:val="none" w:sz="0" w:space="0" w:color="auto"/>
        <w:left w:val="none" w:sz="0" w:space="0" w:color="auto"/>
        <w:bottom w:val="none" w:sz="0" w:space="0" w:color="auto"/>
        <w:right w:val="none" w:sz="0" w:space="0" w:color="auto"/>
      </w:divBdr>
      <w:divsChild>
        <w:div w:id="1424032517">
          <w:marLeft w:val="0"/>
          <w:marRight w:val="0"/>
          <w:marTop w:val="0"/>
          <w:marBottom w:val="0"/>
          <w:divBdr>
            <w:top w:val="none" w:sz="0" w:space="0" w:color="auto"/>
            <w:left w:val="none" w:sz="0" w:space="0" w:color="auto"/>
            <w:bottom w:val="none" w:sz="0" w:space="0" w:color="auto"/>
            <w:right w:val="none" w:sz="0" w:space="0" w:color="auto"/>
          </w:divBdr>
        </w:div>
      </w:divsChild>
    </w:div>
    <w:div w:id="1424032924">
      <w:marLeft w:val="0"/>
      <w:marRight w:val="0"/>
      <w:marTop w:val="0"/>
      <w:marBottom w:val="0"/>
      <w:divBdr>
        <w:top w:val="none" w:sz="0" w:space="0" w:color="auto"/>
        <w:left w:val="none" w:sz="0" w:space="0" w:color="auto"/>
        <w:bottom w:val="none" w:sz="0" w:space="0" w:color="auto"/>
        <w:right w:val="none" w:sz="0" w:space="0" w:color="auto"/>
      </w:divBdr>
      <w:divsChild>
        <w:div w:id="1424032928">
          <w:marLeft w:val="150"/>
          <w:marRight w:val="0"/>
          <w:marTop w:val="150"/>
          <w:marBottom w:val="150"/>
          <w:divBdr>
            <w:top w:val="none" w:sz="0" w:space="0" w:color="auto"/>
            <w:left w:val="none" w:sz="0" w:space="0" w:color="auto"/>
            <w:bottom w:val="none" w:sz="0" w:space="0" w:color="auto"/>
            <w:right w:val="none" w:sz="0" w:space="0" w:color="auto"/>
          </w:divBdr>
          <w:divsChild>
            <w:div w:id="14240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925">
      <w:marLeft w:val="0"/>
      <w:marRight w:val="0"/>
      <w:marTop w:val="0"/>
      <w:marBottom w:val="0"/>
      <w:divBdr>
        <w:top w:val="none" w:sz="0" w:space="0" w:color="auto"/>
        <w:left w:val="none" w:sz="0" w:space="0" w:color="auto"/>
        <w:bottom w:val="none" w:sz="0" w:space="0" w:color="auto"/>
        <w:right w:val="none" w:sz="0" w:space="0" w:color="auto"/>
      </w:divBdr>
    </w:div>
    <w:div w:id="1424032926">
      <w:marLeft w:val="0"/>
      <w:marRight w:val="0"/>
      <w:marTop w:val="0"/>
      <w:marBottom w:val="0"/>
      <w:divBdr>
        <w:top w:val="none" w:sz="0" w:space="0" w:color="auto"/>
        <w:left w:val="none" w:sz="0" w:space="0" w:color="auto"/>
        <w:bottom w:val="none" w:sz="0" w:space="0" w:color="auto"/>
        <w:right w:val="none" w:sz="0" w:space="0" w:color="auto"/>
      </w:divBdr>
      <w:divsChild>
        <w:div w:id="1424032682">
          <w:marLeft w:val="0"/>
          <w:marRight w:val="0"/>
          <w:marTop w:val="0"/>
          <w:marBottom w:val="0"/>
          <w:divBdr>
            <w:top w:val="none" w:sz="0" w:space="0" w:color="auto"/>
            <w:left w:val="none" w:sz="0" w:space="0" w:color="auto"/>
            <w:bottom w:val="none" w:sz="0" w:space="0" w:color="auto"/>
            <w:right w:val="none" w:sz="0" w:space="0" w:color="auto"/>
          </w:divBdr>
        </w:div>
      </w:divsChild>
    </w:div>
    <w:div w:id="1424032936">
      <w:marLeft w:val="0"/>
      <w:marRight w:val="0"/>
      <w:marTop w:val="0"/>
      <w:marBottom w:val="0"/>
      <w:divBdr>
        <w:top w:val="none" w:sz="0" w:space="0" w:color="auto"/>
        <w:left w:val="none" w:sz="0" w:space="0" w:color="auto"/>
        <w:bottom w:val="none" w:sz="0" w:space="0" w:color="auto"/>
        <w:right w:val="none" w:sz="0" w:space="0" w:color="auto"/>
      </w:divBdr>
      <w:divsChild>
        <w:div w:id="1424033022">
          <w:marLeft w:val="0"/>
          <w:marRight w:val="0"/>
          <w:marTop w:val="0"/>
          <w:marBottom w:val="0"/>
          <w:divBdr>
            <w:top w:val="none" w:sz="0" w:space="0" w:color="auto"/>
            <w:left w:val="none" w:sz="0" w:space="0" w:color="auto"/>
            <w:bottom w:val="none" w:sz="0" w:space="0" w:color="auto"/>
            <w:right w:val="none" w:sz="0" w:space="0" w:color="auto"/>
          </w:divBdr>
        </w:div>
      </w:divsChild>
    </w:div>
    <w:div w:id="1424032939">
      <w:marLeft w:val="0"/>
      <w:marRight w:val="0"/>
      <w:marTop w:val="0"/>
      <w:marBottom w:val="0"/>
      <w:divBdr>
        <w:top w:val="none" w:sz="0" w:space="0" w:color="auto"/>
        <w:left w:val="none" w:sz="0" w:space="0" w:color="auto"/>
        <w:bottom w:val="none" w:sz="0" w:space="0" w:color="auto"/>
        <w:right w:val="none" w:sz="0" w:space="0" w:color="auto"/>
      </w:divBdr>
      <w:divsChild>
        <w:div w:id="1424033062">
          <w:marLeft w:val="0"/>
          <w:marRight w:val="0"/>
          <w:marTop w:val="0"/>
          <w:marBottom w:val="0"/>
          <w:divBdr>
            <w:top w:val="none" w:sz="0" w:space="0" w:color="auto"/>
            <w:left w:val="none" w:sz="0" w:space="0" w:color="auto"/>
            <w:bottom w:val="none" w:sz="0" w:space="0" w:color="auto"/>
            <w:right w:val="none" w:sz="0" w:space="0" w:color="auto"/>
          </w:divBdr>
          <w:divsChild>
            <w:div w:id="14240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940">
      <w:marLeft w:val="0"/>
      <w:marRight w:val="0"/>
      <w:marTop w:val="0"/>
      <w:marBottom w:val="0"/>
      <w:divBdr>
        <w:top w:val="none" w:sz="0" w:space="0" w:color="auto"/>
        <w:left w:val="none" w:sz="0" w:space="0" w:color="auto"/>
        <w:bottom w:val="none" w:sz="0" w:space="0" w:color="auto"/>
        <w:right w:val="none" w:sz="0" w:space="0" w:color="auto"/>
      </w:divBdr>
      <w:divsChild>
        <w:div w:id="1424032899">
          <w:marLeft w:val="0"/>
          <w:marRight w:val="0"/>
          <w:marTop w:val="0"/>
          <w:marBottom w:val="0"/>
          <w:divBdr>
            <w:top w:val="none" w:sz="0" w:space="0" w:color="auto"/>
            <w:left w:val="none" w:sz="0" w:space="0" w:color="auto"/>
            <w:bottom w:val="none" w:sz="0" w:space="0" w:color="auto"/>
            <w:right w:val="none" w:sz="0" w:space="0" w:color="auto"/>
          </w:divBdr>
        </w:div>
      </w:divsChild>
    </w:div>
    <w:div w:id="1424032946">
      <w:marLeft w:val="0"/>
      <w:marRight w:val="0"/>
      <w:marTop w:val="0"/>
      <w:marBottom w:val="0"/>
      <w:divBdr>
        <w:top w:val="none" w:sz="0" w:space="0" w:color="auto"/>
        <w:left w:val="none" w:sz="0" w:space="0" w:color="auto"/>
        <w:bottom w:val="none" w:sz="0" w:space="0" w:color="auto"/>
        <w:right w:val="none" w:sz="0" w:space="0" w:color="auto"/>
      </w:divBdr>
      <w:divsChild>
        <w:div w:id="1424032992">
          <w:marLeft w:val="0"/>
          <w:marRight w:val="0"/>
          <w:marTop w:val="0"/>
          <w:marBottom w:val="0"/>
          <w:divBdr>
            <w:top w:val="none" w:sz="0" w:space="0" w:color="auto"/>
            <w:left w:val="none" w:sz="0" w:space="0" w:color="auto"/>
            <w:bottom w:val="none" w:sz="0" w:space="0" w:color="auto"/>
            <w:right w:val="none" w:sz="0" w:space="0" w:color="auto"/>
          </w:divBdr>
        </w:div>
      </w:divsChild>
    </w:div>
    <w:div w:id="1424032949">
      <w:marLeft w:val="0"/>
      <w:marRight w:val="0"/>
      <w:marTop w:val="0"/>
      <w:marBottom w:val="0"/>
      <w:divBdr>
        <w:top w:val="none" w:sz="0" w:space="0" w:color="auto"/>
        <w:left w:val="none" w:sz="0" w:space="0" w:color="auto"/>
        <w:bottom w:val="none" w:sz="0" w:space="0" w:color="auto"/>
        <w:right w:val="none" w:sz="0" w:space="0" w:color="auto"/>
      </w:divBdr>
      <w:divsChild>
        <w:div w:id="1424033148">
          <w:marLeft w:val="0"/>
          <w:marRight w:val="0"/>
          <w:marTop w:val="0"/>
          <w:marBottom w:val="0"/>
          <w:divBdr>
            <w:top w:val="none" w:sz="0" w:space="0" w:color="auto"/>
            <w:left w:val="none" w:sz="0" w:space="0" w:color="auto"/>
            <w:bottom w:val="none" w:sz="0" w:space="0" w:color="auto"/>
            <w:right w:val="none" w:sz="0" w:space="0" w:color="auto"/>
          </w:divBdr>
          <w:divsChild>
            <w:div w:id="1424032533">
              <w:marLeft w:val="0"/>
              <w:marRight w:val="0"/>
              <w:marTop w:val="0"/>
              <w:marBottom w:val="0"/>
              <w:divBdr>
                <w:top w:val="none" w:sz="0" w:space="0" w:color="auto"/>
                <w:left w:val="none" w:sz="0" w:space="0" w:color="auto"/>
                <w:bottom w:val="none" w:sz="0" w:space="0" w:color="auto"/>
                <w:right w:val="none" w:sz="0" w:space="0" w:color="auto"/>
              </w:divBdr>
              <w:divsChild>
                <w:div w:id="14240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2951">
      <w:marLeft w:val="0"/>
      <w:marRight w:val="0"/>
      <w:marTop w:val="0"/>
      <w:marBottom w:val="0"/>
      <w:divBdr>
        <w:top w:val="none" w:sz="0" w:space="0" w:color="auto"/>
        <w:left w:val="none" w:sz="0" w:space="0" w:color="auto"/>
        <w:bottom w:val="none" w:sz="0" w:space="0" w:color="auto"/>
        <w:right w:val="none" w:sz="0" w:space="0" w:color="auto"/>
      </w:divBdr>
      <w:divsChild>
        <w:div w:id="1424032757">
          <w:marLeft w:val="0"/>
          <w:marRight w:val="0"/>
          <w:marTop w:val="0"/>
          <w:marBottom w:val="0"/>
          <w:divBdr>
            <w:top w:val="none" w:sz="0" w:space="0" w:color="auto"/>
            <w:left w:val="none" w:sz="0" w:space="0" w:color="auto"/>
            <w:bottom w:val="none" w:sz="0" w:space="0" w:color="auto"/>
            <w:right w:val="none" w:sz="0" w:space="0" w:color="auto"/>
          </w:divBdr>
          <w:divsChild>
            <w:div w:id="14240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952">
      <w:marLeft w:val="0"/>
      <w:marRight w:val="0"/>
      <w:marTop w:val="0"/>
      <w:marBottom w:val="0"/>
      <w:divBdr>
        <w:top w:val="none" w:sz="0" w:space="0" w:color="auto"/>
        <w:left w:val="none" w:sz="0" w:space="0" w:color="auto"/>
        <w:bottom w:val="none" w:sz="0" w:space="0" w:color="auto"/>
        <w:right w:val="none" w:sz="0" w:space="0" w:color="auto"/>
      </w:divBdr>
    </w:div>
    <w:div w:id="1424032955">
      <w:marLeft w:val="0"/>
      <w:marRight w:val="0"/>
      <w:marTop w:val="0"/>
      <w:marBottom w:val="0"/>
      <w:divBdr>
        <w:top w:val="none" w:sz="0" w:space="0" w:color="auto"/>
        <w:left w:val="none" w:sz="0" w:space="0" w:color="auto"/>
        <w:bottom w:val="none" w:sz="0" w:space="0" w:color="auto"/>
        <w:right w:val="none" w:sz="0" w:space="0" w:color="auto"/>
      </w:divBdr>
    </w:div>
    <w:div w:id="1424032956">
      <w:marLeft w:val="0"/>
      <w:marRight w:val="0"/>
      <w:marTop w:val="0"/>
      <w:marBottom w:val="0"/>
      <w:divBdr>
        <w:top w:val="none" w:sz="0" w:space="0" w:color="auto"/>
        <w:left w:val="none" w:sz="0" w:space="0" w:color="auto"/>
        <w:bottom w:val="none" w:sz="0" w:space="0" w:color="auto"/>
        <w:right w:val="none" w:sz="0" w:space="0" w:color="auto"/>
      </w:divBdr>
    </w:div>
    <w:div w:id="1424032958">
      <w:marLeft w:val="0"/>
      <w:marRight w:val="0"/>
      <w:marTop w:val="0"/>
      <w:marBottom w:val="0"/>
      <w:divBdr>
        <w:top w:val="none" w:sz="0" w:space="0" w:color="auto"/>
        <w:left w:val="none" w:sz="0" w:space="0" w:color="auto"/>
        <w:bottom w:val="none" w:sz="0" w:space="0" w:color="auto"/>
        <w:right w:val="none" w:sz="0" w:space="0" w:color="auto"/>
      </w:divBdr>
    </w:div>
    <w:div w:id="1424032959">
      <w:marLeft w:val="0"/>
      <w:marRight w:val="0"/>
      <w:marTop w:val="0"/>
      <w:marBottom w:val="0"/>
      <w:divBdr>
        <w:top w:val="none" w:sz="0" w:space="0" w:color="auto"/>
        <w:left w:val="none" w:sz="0" w:space="0" w:color="auto"/>
        <w:bottom w:val="none" w:sz="0" w:space="0" w:color="auto"/>
        <w:right w:val="none" w:sz="0" w:space="0" w:color="auto"/>
      </w:divBdr>
      <w:divsChild>
        <w:div w:id="1424033228">
          <w:marLeft w:val="0"/>
          <w:marRight w:val="0"/>
          <w:marTop w:val="0"/>
          <w:marBottom w:val="0"/>
          <w:divBdr>
            <w:top w:val="none" w:sz="0" w:space="0" w:color="auto"/>
            <w:left w:val="none" w:sz="0" w:space="0" w:color="auto"/>
            <w:bottom w:val="none" w:sz="0" w:space="0" w:color="auto"/>
            <w:right w:val="none" w:sz="0" w:space="0" w:color="auto"/>
          </w:divBdr>
        </w:div>
      </w:divsChild>
    </w:div>
    <w:div w:id="1424032961">
      <w:marLeft w:val="0"/>
      <w:marRight w:val="0"/>
      <w:marTop w:val="0"/>
      <w:marBottom w:val="0"/>
      <w:divBdr>
        <w:top w:val="none" w:sz="0" w:space="0" w:color="auto"/>
        <w:left w:val="none" w:sz="0" w:space="0" w:color="auto"/>
        <w:bottom w:val="none" w:sz="0" w:space="0" w:color="auto"/>
        <w:right w:val="none" w:sz="0" w:space="0" w:color="auto"/>
      </w:divBdr>
      <w:divsChild>
        <w:div w:id="1424032933">
          <w:marLeft w:val="0"/>
          <w:marRight w:val="0"/>
          <w:marTop w:val="0"/>
          <w:marBottom w:val="0"/>
          <w:divBdr>
            <w:top w:val="none" w:sz="0" w:space="0" w:color="auto"/>
            <w:left w:val="none" w:sz="0" w:space="0" w:color="auto"/>
            <w:bottom w:val="none" w:sz="0" w:space="0" w:color="auto"/>
            <w:right w:val="none" w:sz="0" w:space="0" w:color="auto"/>
          </w:divBdr>
        </w:div>
      </w:divsChild>
    </w:div>
    <w:div w:id="1424032962">
      <w:marLeft w:val="0"/>
      <w:marRight w:val="0"/>
      <w:marTop w:val="0"/>
      <w:marBottom w:val="0"/>
      <w:divBdr>
        <w:top w:val="none" w:sz="0" w:space="0" w:color="auto"/>
        <w:left w:val="none" w:sz="0" w:space="0" w:color="auto"/>
        <w:bottom w:val="none" w:sz="0" w:space="0" w:color="auto"/>
        <w:right w:val="none" w:sz="0" w:space="0" w:color="auto"/>
      </w:divBdr>
      <w:divsChild>
        <w:div w:id="1424032624">
          <w:marLeft w:val="0"/>
          <w:marRight w:val="0"/>
          <w:marTop w:val="0"/>
          <w:marBottom w:val="0"/>
          <w:divBdr>
            <w:top w:val="none" w:sz="0" w:space="0" w:color="auto"/>
            <w:left w:val="none" w:sz="0" w:space="0" w:color="auto"/>
            <w:bottom w:val="none" w:sz="0" w:space="0" w:color="auto"/>
            <w:right w:val="none" w:sz="0" w:space="0" w:color="auto"/>
          </w:divBdr>
          <w:divsChild>
            <w:div w:id="1424032513">
              <w:marLeft w:val="0"/>
              <w:marRight w:val="0"/>
              <w:marTop w:val="0"/>
              <w:marBottom w:val="225"/>
              <w:divBdr>
                <w:top w:val="none" w:sz="0" w:space="0" w:color="auto"/>
                <w:left w:val="none" w:sz="0" w:space="0" w:color="auto"/>
                <w:bottom w:val="none" w:sz="0" w:space="0" w:color="auto"/>
                <w:right w:val="none" w:sz="0" w:space="0" w:color="auto"/>
              </w:divBdr>
              <w:divsChild>
                <w:div w:id="1424033212">
                  <w:marLeft w:val="0"/>
                  <w:marRight w:val="0"/>
                  <w:marTop w:val="0"/>
                  <w:marBottom w:val="0"/>
                  <w:divBdr>
                    <w:top w:val="none" w:sz="0" w:space="0" w:color="auto"/>
                    <w:left w:val="none" w:sz="0" w:space="0" w:color="auto"/>
                    <w:bottom w:val="none" w:sz="0" w:space="0" w:color="auto"/>
                    <w:right w:val="none" w:sz="0" w:space="0" w:color="auto"/>
                  </w:divBdr>
                  <w:divsChild>
                    <w:div w:id="1424032836">
                      <w:marLeft w:val="0"/>
                      <w:marRight w:val="0"/>
                      <w:marTop w:val="0"/>
                      <w:marBottom w:val="0"/>
                      <w:divBdr>
                        <w:top w:val="none" w:sz="0" w:space="0" w:color="auto"/>
                        <w:left w:val="none" w:sz="0" w:space="0" w:color="auto"/>
                        <w:bottom w:val="none" w:sz="0" w:space="0" w:color="auto"/>
                        <w:right w:val="none" w:sz="0" w:space="0" w:color="auto"/>
                      </w:divBdr>
                      <w:divsChild>
                        <w:div w:id="1424032887">
                          <w:marLeft w:val="0"/>
                          <w:marRight w:val="0"/>
                          <w:marTop w:val="0"/>
                          <w:marBottom w:val="0"/>
                          <w:divBdr>
                            <w:top w:val="none" w:sz="0" w:space="0" w:color="auto"/>
                            <w:left w:val="none" w:sz="0" w:space="0" w:color="auto"/>
                            <w:bottom w:val="none" w:sz="0" w:space="0" w:color="auto"/>
                            <w:right w:val="none" w:sz="0" w:space="0" w:color="auto"/>
                          </w:divBdr>
                          <w:divsChild>
                            <w:div w:id="14240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964">
      <w:marLeft w:val="0"/>
      <w:marRight w:val="0"/>
      <w:marTop w:val="0"/>
      <w:marBottom w:val="0"/>
      <w:divBdr>
        <w:top w:val="none" w:sz="0" w:space="0" w:color="auto"/>
        <w:left w:val="none" w:sz="0" w:space="0" w:color="auto"/>
        <w:bottom w:val="none" w:sz="0" w:space="0" w:color="auto"/>
        <w:right w:val="none" w:sz="0" w:space="0" w:color="auto"/>
      </w:divBdr>
      <w:divsChild>
        <w:div w:id="1424032859">
          <w:marLeft w:val="0"/>
          <w:marRight w:val="0"/>
          <w:marTop w:val="0"/>
          <w:marBottom w:val="0"/>
          <w:divBdr>
            <w:top w:val="none" w:sz="0" w:space="0" w:color="auto"/>
            <w:left w:val="none" w:sz="0" w:space="0" w:color="auto"/>
            <w:bottom w:val="none" w:sz="0" w:space="0" w:color="auto"/>
            <w:right w:val="none" w:sz="0" w:space="0" w:color="auto"/>
          </w:divBdr>
          <w:divsChild>
            <w:div w:id="1424032746">
              <w:marLeft w:val="0"/>
              <w:marRight w:val="0"/>
              <w:marTop w:val="0"/>
              <w:marBottom w:val="0"/>
              <w:divBdr>
                <w:top w:val="none" w:sz="0" w:space="0" w:color="auto"/>
                <w:left w:val="none" w:sz="0" w:space="0" w:color="auto"/>
                <w:bottom w:val="none" w:sz="0" w:space="0" w:color="auto"/>
                <w:right w:val="none" w:sz="0" w:space="0" w:color="auto"/>
              </w:divBdr>
              <w:divsChild>
                <w:div w:id="1424033078">
                  <w:marLeft w:val="150"/>
                  <w:marRight w:val="150"/>
                  <w:marTop w:val="0"/>
                  <w:marBottom w:val="150"/>
                  <w:divBdr>
                    <w:top w:val="none" w:sz="0" w:space="0" w:color="auto"/>
                    <w:left w:val="none" w:sz="0" w:space="0" w:color="auto"/>
                    <w:bottom w:val="none" w:sz="0" w:space="0" w:color="auto"/>
                    <w:right w:val="none" w:sz="0" w:space="0" w:color="auto"/>
                  </w:divBdr>
                  <w:divsChild>
                    <w:div w:id="1424033051">
                      <w:marLeft w:val="0"/>
                      <w:marRight w:val="0"/>
                      <w:marTop w:val="0"/>
                      <w:marBottom w:val="150"/>
                      <w:divBdr>
                        <w:top w:val="none" w:sz="0" w:space="0" w:color="auto"/>
                        <w:left w:val="none" w:sz="0" w:space="0" w:color="auto"/>
                        <w:bottom w:val="none" w:sz="0" w:space="0" w:color="auto"/>
                        <w:right w:val="none" w:sz="0" w:space="0" w:color="auto"/>
                      </w:divBdr>
                      <w:divsChild>
                        <w:div w:id="1424032559">
                          <w:marLeft w:val="0"/>
                          <w:marRight w:val="0"/>
                          <w:marTop w:val="0"/>
                          <w:marBottom w:val="0"/>
                          <w:divBdr>
                            <w:top w:val="none" w:sz="0" w:space="0" w:color="auto"/>
                            <w:left w:val="none" w:sz="0" w:space="0" w:color="auto"/>
                            <w:bottom w:val="none" w:sz="0" w:space="0" w:color="auto"/>
                            <w:right w:val="none" w:sz="0" w:space="0" w:color="auto"/>
                          </w:divBdr>
                          <w:divsChild>
                            <w:div w:id="1424032831">
                              <w:marLeft w:val="0"/>
                              <w:marRight w:val="0"/>
                              <w:marTop w:val="0"/>
                              <w:marBottom w:val="0"/>
                              <w:divBdr>
                                <w:top w:val="none" w:sz="0" w:space="0" w:color="auto"/>
                                <w:left w:val="none" w:sz="0" w:space="0" w:color="auto"/>
                                <w:bottom w:val="none" w:sz="0" w:space="0" w:color="auto"/>
                                <w:right w:val="none" w:sz="0" w:space="0" w:color="auto"/>
                              </w:divBdr>
                              <w:divsChild>
                                <w:div w:id="1424033081">
                                  <w:marLeft w:val="150"/>
                                  <w:marRight w:val="150"/>
                                  <w:marTop w:val="0"/>
                                  <w:marBottom w:val="150"/>
                                  <w:divBdr>
                                    <w:top w:val="none" w:sz="0" w:space="0" w:color="auto"/>
                                    <w:left w:val="none" w:sz="0" w:space="0" w:color="auto"/>
                                    <w:bottom w:val="none" w:sz="0" w:space="0" w:color="auto"/>
                                    <w:right w:val="none" w:sz="0" w:space="0" w:color="auto"/>
                                  </w:divBdr>
                                  <w:divsChild>
                                    <w:div w:id="1424032609">
                                      <w:marLeft w:val="0"/>
                                      <w:marRight w:val="0"/>
                                      <w:marTop w:val="0"/>
                                      <w:marBottom w:val="225"/>
                                      <w:divBdr>
                                        <w:top w:val="none" w:sz="0" w:space="0" w:color="auto"/>
                                        <w:left w:val="none" w:sz="0" w:space="0" w:color="auto"/>
                                        <w:bottom w:val="none" w:sz="0" w:space="0" w:color="auto"/>
                                        <w:right w:val="none" w:sz="0" w:space="0" w:color="auto"/>
                                      </w:divBdr>
                                      <w:divsChild>
                                        <w:div w:id="14240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032967">
      <w:marLeft w:val="0"/>
      <w:marRight w:val="0"/>
      <w:marTop w:val="0"/>
      <w:marBottom w:val="0"/>
      <w:divBdr>
        <w:top w:val="none" w:sz="0" w:space="0" w:color="auto"/>
        <w:left w:val="none" w:sz="0" w:space="0" w:color="auto"/>
        <w:bottom w:val="none" w:sz="0" w:space="0" w:color="auto"/>
        <w:right w:val="none" w:sz="0" w:space="0" w:color="auto"/>
      </w:divBdr>
    </w:div>
    <w:div w:id="1424032968">
      <w:marLeft w:val="0"/>
      <w:marRight w:val="0"/>
      <w:marTop w:val="0"/>
      <w:marBottom w:val="0"/>
      <w:divBdr>
        <w:top w:val="none" w:sz="0" w:space="0" w:color="auto"/>
        <w:left w:val="none" w:sz="0" w:space="0" w:color="auto"/>
        <w:bottom w:val="none" w:sz="0" w:space="0" w:color="auto"/>
        <w:right w:val="none" w:sz="0" w:space="0" w:color="auto"/>
      </w:divBdr>
      <w:divsChild>
        <w:div w:id="1424032895">
          <w:marLeft w:val="0"/>
          <w:marRight w:val="0"/>
          <w:marTop w:val="0"/>
          <w:marBottom w:val="0"/>
          <w:divBdr>
            <w:top w:val="none" w:sz="0" w:space="0" w:color="auto"/>
            <w:left w:val="none" w:sz="0" w:space="0" w:color="auto"/>
            <w:bottom w:val="none" w:sz="0" w:space="0" w:color="auto"/>
            <w:right w:val="none" w:sz="0" w:space="0" w:color="auto"/>
          </w:divBdr>
        </w:div>
      </w:divsChild>
    </w:div>
    <w:div w:id="1424032969">
      <w:marLeft w:val="0"/>
      <w:marRight w:val="0"/>
      <w:marTop w:val="0"/>
      <w:marBottom w:val="0"/>
      <w:divBdr>
        <w:top w:val="none" w:sz="0" w:space="0" w:color="auto"/>
        <w:left w:val="none" w:sz="0" w:space="0" w:color="auto"/>
        <w:bottom w:val="none" w:sz="0" w:space="0" w:color="auto"/>
        <w:right w:val="none" w:sz="0" w:space="0" w:color="auto"/>
      </w:divBdr>
    </w:div>
    <w:div w:id="1424032972">
      <w:marLeft w:val="0"/>
      <w:marRight w:val="0"/>
      <w:marTop w:val="0"/>
      <w:marBottom w:val="0"/>
      <w:divBdr>
        <w:top w:val="none" w:sz="0" w:space="0" w:color="auto"/>
        <w:left w:val="none" w:sz="0" w:space="0" w:color="auto"/>
        <w:bottom w:val="none" w:sz="0" w:space="0" w:color="auto"/>
        <w:right w:val="none" w:sz="0" w:space="0" w:color="auto"/>
      </w:divBdr>
      <w:divsChild>
        <w:div w:id="1424033145">
          <w:marLeft w:val="0"/>
          <w:marRight w:val="0"/>
          <w:marTop w:val="0"/>
          <w:marBottom w:val="0"/>
          <w:divBdr>
            <w:top w:val="none" w:sz="0" w:space="0" w:color="auto"/>
            <w:left w:val="none" w:sz="0" w:space="0" w:color="auto"/>
            <w:bottom w:val="none" w:sz="0" w:space="0" w:color="auto"/>
            <w:right w:val="none" w:sz="0" w:space="0" w:color="auto"/>
          </w:divBdr>
          <w:divsChild>
            <w:div w:id="1424033158">
              <w:marLeft w:val="0"/>
              <w:marRight w:val="0"/>
              <w:marTop w:val="0"/>
              <w:marBottom w:val="0"/>
              <w:divBdr>
                <w:top w:val="none" w:sz="0" w:space="0" w:color="auto"/>
                <w:left w:val="none" w:sz="0" w:space="0" w:color="auto"/>
                <w:bottom w:val="none" w:sz="0" w:space="0" w:color="auto"/>
                <w:right w:val="none" w:sz="0" w:space="0" w:color="auto"/>
              </w:divBdr>
              <w:divsChild>
                <w:div w:id="1424032953">
                  <w:marLeft w:val="0"/>
                  <w:marRight w:val="0"/>
                  <w:marTop w:val="0"/>
                  <w:marBottom w:val="0"/>
                  <w:divBdr>
                    <w:top w:val="none" w:sz="0" w:space="0" w:color="auto"/>
                    <w:left w:val="none" w:sz="0" w:space="0" w:color="auto"/>
                    <w:bottom w:val="none" w:sz="0" w:space="0" w:color="auto"/>
                    <w:right w:val="none" w:sz="0" w:space="0" w:color="auto"/>
                  </w:divBdr>
                  <w:divsChild>
                    <w:div w:id="14240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3149">
          <w:marLeft w:val="0"/>
          <w:marRight w:val="0"/>
          <w:marTop w:val="0"/>
          <w:marBottom w:val="0"/>
          <w:divBdr>
            <w:top w:val="none" w:sz="0" w:space="0" w:color="auto"/>
            <w:left w:val="none" w:sz="0" w:space="0" w:color="auto"/>
            <w:bottom w:val="none" w:sz="0" w:space="0" w:color="auto"/>
            <w:right w:val="none" w:sz="0" w:space="0" w:color="auto"/>
          </w:divBdr>
          <w:divsChild>
            <w:div w:id="14240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973">
      <w:marLeft w:val="0"/>
      <w:marRight w:val="0"/>
      <w:marTop w:val="0"/>
      <w:marBottom w:val="0"/>
      <w:divBdr>
        <w:top w:val="none" w:sz="0" w:space="0" w:color="auto"/>
        <w:left w:val="none" w:sz="0" w:space="0" w:color="auto"/>
        <w:bottom w:val="none" w:sz="0" w:space="0" w:color="auto"/>
        <w:right w:val="none" w:sz="0" w:space="0" w:color="auto"/>
      </w:divBdr>
    </w:div>
    <w:div w:id="1424032978">
      <w:marLeft w:val="0"/>
      <w:marRight w:val="0"/>
      <w:marTop w:val="0"/>
      <w:marBottom w:val="0"/>
      <w:divBdr>
        <w:top w:val="none" w:sz="0" w:space="0" w:color="auto"/>
        <w:left w:val="none" w:sz="0" w:space="0" w:color="auto"/>
        <w:bottom w:val="none" w:sz="0" w:space="0" w:color="auto"/>
        <w:right w:val="none" w:sz="0" w:space="0" w:color="auto"/>
      </w:divBdr>
    </w:div>
    <w:div w:id="1424032979">
      <w:marLeft w:val="0"/>
      <w:marRight w:val="0"/>
      <w:marTop w:val="0"/>
      <w:marBottom w:val="0"/>
      <w:divBdr>
        <w:top w:val="none" w:sz="0" w:space="0" w:color="auto"/>
        <w:left w:val="none" w:sz="0" w:space="0" w:color="auto"/>
        <w:bottom w:val="none" w:sz="0" w:space="0" w:color="auto"/>
        <w:right w:val="none" w:sz="0" w:space="0" w:color="auto"/>
      </w:divBdr>
      <w:divsChild>
        <w:div w:id="1424032514">
          <w:marLeft w:val="0"/>
          <w:marRight w:val="0"/>
          <w:marTop w:val="0"/>
          <w:marBottom w:val="0"/>
          <w:divBdr>
            <w:top w:val="none" w:sz="0" w:space="0" w:color="auto"/>
            <w:left w:val="none" w:sz="0" w:space="0" w:color="auto"/>
            <w:bottom w:val="none" w:sz="0" w:space="0" w:color="auto"/>
            <w:right w:val="none" w:sz="0" w:space="0" w:color="auto"/>
          </w:divBdr>
          <w:divsChild>
            <w:div w:id="1424032737">
              <w:marLeft w:val="0"/>
              <w:marRight w:val="0"/>
              <w:marTop w:val="0"/>
              <w:marBottom w:val="0"/>
              <w:divBdr>
                <w:top w:val="none" w:sz="0" w:space="0" w:color="auto"/>
                <w:left w:val="none" w:sz="0" w:space="0" w:color="auto"/>
                <w:bottom w:val="none" w:sz="0" w:space="0" w:color="auto"/>
                <w:right w:val="none" w:sz="0" w:space="0" w:color="auto"/>
              </w:divBdr>
              <w:divsChild>
                <w:div w:id="1424032663">
                  <w:marLeft w:val="0"/>
                  <w:marRight w:val="0"/>
                  <w:marTop w:val="0"/>
                  <w:marBottom w:val="0"/>
                  <w:divBdr>
                    <w:top w:val="none" w:sz="0" w:space="0" w:color="auto"/>
                    <w:left w:val="none" w:sz="0" w:space="0" w:color="auto"/>
                    <w:bottom w:val="none" w:sz="0" w:space="0" w:color="auto"/>
                    <w:right w:val="none" w:sz="0" w:space="0" w:color="auto"/>
                  </w:divBdr>
                  <w:divsChild>
                    <w:div w:id="1424032549">
                      <w:marLeft w:val="0"/>
                      <w:marRight w:val="0"/>
                      <w:marTop w:val="0"/>
                      <w:marBottom w:val="0"/>
                      <w:divBdr>
                        <w:top w:val="none" w:sz="0" w:space="0" w:color="auto"/>
                        <w:left w:val="none" w:sz="0" w:space="0" w:color="auto"/>
                        <w:bottom w:val="none" w:sz="0" w:space="0" w:color="auto"/>
                        <w:right w:val="none" w:sz="0" w:space="0" w:color="auto"/>
                      </w:divBdr>
                      <w:divsChild>
                        <w:div w:id="1424032527">
                          <w:marLeft w:val="0"/>
                          <w:marRight w:val="0"/>
                          <w:marTop w:val="0"/>
                          <w:marBottom w:val="0"/>
                          <w:divBdr>
                            <w:top w:val="none" w:sz="0" w:space="0" w:color="auto"/>
                            <w:left w:val="none" w:sz="0" w:space="0" w:color="auto"/>
                            <w:bottom w:val="none" w:sz="0" w:space="0" w:color="auto"/>
                            <w:right w:val="none" w:sz="0" w:space="0" w:color="auto"/>
                          </w:divBdr>
                          <w:divsChild>
                            <w:div w:id="1424032675">
                              <w:marLeft w:val="0"/>
                              <w:marRight w:val="0"/>
                              <w:marTop w:val="0"/>
                              <w:marBottom w:val="0"/>
                              <w:divBdr>
                                <w:top w:val="none" w:sz="0" w:space="0" w:color="auto"/>
                                <w:left w:val="none" w:sz="0" w:space="0" w:color="auto"/>
                                <w:bottom w:val="none" w:sz="0" w:space="0" w:color="auto"/>
                                <w:right w:val="none" w:sz="0" w:space="0" w:color="auto"/>
                              </w:divBdr>
                            </w:div>
                            <w:div w:id="1424032732">
                              <w:marLeft w:val="0"/>
                              <w:marRight w:val="0"/>
                              <w:marTop w:val="0"/>
                              <w:marBottom w:val="0"/>
                              <w:divBdr>
                                <w:top w:val="none" w:sz="0" w:space="0" w:color="auto"/>
                                <w:left w:val="none" w:sz="0" w:space="0" w:color="auto"/>
                                <w:bottom w:val="none" w:sz="0" w:space="0" w:color="auto"/>
                                <w:right w:val="none" w:sz="0" w:space="0" w:color="auto"/>
                              </w:divBdr>
                            </w:div>
                            <w:div w:id="1424032960">
                              <w:marLeft w:val="0"/>
                              <w:marRight w:val="0"/>
                              <w:marTop w:val="0"/>
                              <w:marBottom w:val="0"/>
                              <w:divBdr>
                                <w:top w:val="none" w:sz="0" w:space="0" w:color="auto"/>
                                <w:left w:val="none" w:sz="0" w:space="0" w:color="auto"/>
                                <w:bottom w:val="none" w:sz="0" w:space="0" w:color="auto"/>
                                <w:right w:val="none" w:sz="0" w:space="0" w:color="auto"/>
                              </w:divBdr>
                            </w:div>
                            <w:div w:id="1424032983">
                              <w:marLeft w:val="0"/>
                              <w:marRight w:val="0"/>
                              <w:marTop w:val="0"/>
                              <w:marBottom w:val="0"/>
                              <w:divBdr>
                                <w:top w:val="none" w:sz="0" w:space="0" w:color="auto"/>
                                <w:left w:val="none" w:sz="0" w:space="0" w:color="auto"/>
                                <w:bottom w:val="none" w:sz="0" w:space="0" w:color="auto"/>
                                <w:right w:val="none" w:sz="0" w:space="0" w:color="auto"/>
                              </w:divBdr>
                            </w:div>
                            <w:div w:id="14240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982">
      <w:marLeft w:val="0"/>
      <w:marRight w:val="0"/>
      <w:marTop w:val="0"/>
      <w:marBottom w:val="0"/>
      <w:divBdr>
        <w:top w:val="none" w:sz="0" w:space="0" w:color="auto"/>
        <w:left w:val="none" w:sz="0" w:space="0" w:color="auto"/>
        <w:bottom w:val="none" w:sz="0" w:space="0" w:color="auto"/>
        <w:right w:val="none" w:sz="0" w:space="0" w:color="auto"/>
      </w:divBdr>
    </w:div>
    <w:div w:id="1424032984">
      <w:marLeft w:val="0"/>
      <w:marRight w:val="0"/>
      <w:marTop w:val="0"/>
      <w:marBottom w:val="0"/>
      <w:divBdr>
        <w:top w:val="none" w:sz="0" w:space="0" w:color="auto"/>
        <w:left w:val="none" w:sz="0" w:space="0" w:color="auto"/>
        <w:bottom w:val="none" w:sz="0" w:space="0" w:color="auto"/>
        <w:right w:val="none" w:sz="0" w:space="0" w:color="auto"/>
      </w:divBdr>
    </w:div>
    <w:div w:id="1424032985">
      <w:marLeft w:val="0"/>
      <w:marRight w:val="0"/>
      <w:marTop w:val="0"/>
      <w:marBottom w:val="0"/>
      <w:divBdr>
        <w:top w:val="none" w:sz="0" w:space="0" w:color="auto"/>
        <w:left w:val="none" w:sz="0" w:space="0" w:color="auto"/>
        <w:bottom w:val="none" w:sz="0" w:space="0" w:color="auto"/>
        <w:right w:val="none" w:sz="0" w:space="0" w:color="auto"/>
      </w:divBdr>
    </w:div>
    <w:div w:id="1424032986">
      <w:marLeft w:val="0"/>
      <w:marRight w:val="0"/>
      <w:marTop w:val="0"/>
      <w:marBottom w:val="0"/>
      <w:divBdr>
        <w:top w:val="none" w:sz="0" w:space="0" w:color="auto"/>
        <w:left w:val="none" w:sz="0" w:space="0" w:color="auto"/>
        <w:bottom w:val="none" w:sz="0" w:space="0" w:color="auto"/>
        <w:right w:val="none" w:sz="0" w:space="0" w:color="auto"/>
      </w:divBdr>
    </w:div>
    <w:div w:id="1424032988">
      <w:marLeft w:val="0"/>
      <w:marRight w:val="0"/>
      <w:marTop w:val="0"/>
      <w:marBottom w:val="0"/>
      <w:divBdr>
        <w:top w:val="none" w:sz="0" w:space="0" w:color="auto"/>
        <w:left w:val="none" w:sz="0" w:space="0" w:color="auto"/>
        <w:bottom w:val="none" w:sz="0" w:space="0" w:color="auto"/>
        <w:right w:val="none" w:sz="0" w:space="0" w:color="auto"/>
      </w:divBdr>
      <w:divsChild>
        <w:div w:id="1424032749">
          <w:marLeft w:val="0"/>
          <w:marRight w:val="0"/>
          <w:marTop w:val="0"/>
          <w:marBottom w:val="0"/>
          <w:divBdr>
            <w:top w:val="none" w:sz="0" w:space="0" w:color="auto"/>
            <w:left w:val="none" w:sz="0" w:space="0" w:color="auto"/>
            <w:bottom w:val="none" w:sz="0" w:space="0" w:color="auto"/>
            <w:right w:val="none" w:sz="0" w:space="0" w:color="auto"/>
          </w:divBdr>
        </w:div>
      </w:divsChild>
    </w:div>
    <w:div w:id="1424032994">
      <w:marLeft w:val="0"/>
      <w:marRight w:val="0"/>
      <w:marTop w:val="0"/>
      <w:marBottom w:val="0"/>
      <w:divBdr>
        <w:top w:val="none" w:sz="0" w:space="0" w:color="auto"/>
        <w:left w:val="none" w:sz="0" w:space="0" w:color="auto"/>
        <w:bottom w:val="none" w:sz="0" w:space="0" w:color="auto"/>
        <w:right w:val="none" w:sz="0" w:space="0" w:color="auto"/>
      </w:divBdr>
    </w:div>
    <w:div w:id="1424033000">
      <w:marLeft w:val="0"/>
      <w:marRight w:val="0"/>
      <w:marTop w:val="0"/>
      <w:marBottom w:val="0"/>
      <w:divBdr>
        <w:top w:val="none" w:sz="0" w:space="0" w:color="auto"/>
        <w:left w:val="none" w:sz="0" w:space="0" w:color="auto"/>
        <w:bottom w:val="none" w:sz="0" w:space="0" w:color="auto"/>
        <w:right w:val="none" w:sz="0" w:space="0" w:color="auto"/>
      </w:divBdr>
    </w:div>
    <w:div w:id="1424033001">
      <w:marLeft w:val="0"/>
      <w:marRight w:val="0"/>
      <w:marTop w:val="0"/>
      <w:marBottom w:val="0"/>
      <w:divBdr>
        <w:top w:val="none" w:sz="0" w:space="0" w:color="auto"/>
        <w:left w:val="none" w:sz="0" w:space="0" w:color="auto"/>
        <w:bottom w:val="none" w:sz="0" w:space="0" w:color="auto"/>
        <w:right w:val="none" w:sz="0" w:space="0" w:color="auto"/>
      </w:divBdr>
      <w:divsChild>
        <w:div w:id="1424032543">
          <w:marLeft w:val="0"/>
          <w:marRight w:val="0"/>
          <w:marTop w:val="0"/>
          <w:marBottom w:val="0"/>
          <w:divBdr>
            <w:top w:val="none" w:sz="0" w:space="0" w:color="auto"/>
            <w:left w:val="none" w:sz="0" w:space="0" w:color="auto"/>
            <w:bottom w:val="none" w:sz="0" w:space="0" w:color="auto"/>
            <w:right w:val="none" w:sz="0" w:space="0" w:color="auto"/>
          </w:divBdr>
        </w:div>
      </w:divsChild>
    </w:div>
    <w:div w:id="1424033011">
      <w:marLeft w:val="0"/>
      <w:marRight w:val="0"/>
      <w:marTop w:val="0"/>
      <w:marBottom w:val="0"/>
      <w:divBdr>
        <w:top w:val="none" w:sz="0" w:space="0" w:color="auto"/>
        <w:left w:val="none" w:sz="0" w:space="0" w:color="auto"/>
        <w:bottom w:val="none" w:sz="0" w:space="0" w:color="auto"/>
        <w:right w:val="none" w:sz="0" w:space="0" w:color="auto"/>
      </w:divBdr>
      <w:divsChild>
        <w:div w:id="1424032541">
          <w:marLeft w:val="0"/>
          <w:marRight w:val="0"/>
          <w:marTop w:val="0"/>
          <w:marBottom w:val="0"/>
          <w:divBdr>
            <w:top w:val="none" w:sz="0" w:space="0" w:color="auto"/>
            <w:left w:val="none" w:sz="0" w:space="0" w:color="auto"/>
            <w:bottom w:val="none" w:sz="0" w:space="0" w:color="auto"/>
            <w:right w:val="none" w:sz="0" w:space="0" w:color="auto"/>
          </w:divBdr>
        </w:div>
      </w:divsChild>
    </w:div>
    <w:div w:id="1424033014">
      <w:marLeft w:val="0"/>
      <w:marRight w:val="0"/>
      <w:marTop w:val="0"/>
      <w:marBottom w:val="0"/>
      <w:divBdr>
        <w:top w:val="none" w:sz="0" w:space="0" w:color="auto"/>
        <w:left w:val="none" w:sz="0" w:space="0" w:color="auto"/>
        <w:bottom w:val="none" w:sz="0" w:space="0" w:color="auto"/>
        <w:right w:val="none" w:sz="0" w:space="0" w:color="auto"/>
      </w:divBdr>
    </w:div>
    <w:div w:id="1424033017">
      <w:marLeft w:val="0"/>
      <w:marRight w:val="0"/>
      <w:marTop w:val="0"/>
      <w:marBottom w:val="0"/>
      <w:divBdr>
        <w:top w:val="none" w:sz="0" w:space="0" w:color="auto"/>
        <w:left w:val="none" w:sz="0" w:space="0" w:color="auto"/>
        <w:bottom w:val="none" w:sz="0" w:space="0" w:color="auto"/>
        <w:right w:val="none" w:sz="0" w:space="0" w:color="auto"/>
      </w:divBdr>
      <w:divsChild>
        <w:div w:id="1424033182">
          <w:marLeft w:val="0"/>
          <w:marRight w:val="0"/>
          <w:marTop w:val="0"/>
          <w:marBottom w:val="0"/>
          <w:divBdr>
            <w:top w:val="none" w:sz="0" w:space="0" w:color="auto"/>
            <w:left w:val="none" w:sz="0" w:space="0" w:color="auto"/>
            <w:bottom w:val="none" w:sz="0" w:space="0" w:color="auto"/>
            <w:right w:val="none" w:sz="0" w:space="0" w:color="auto"/>
          </w:divBdr>
        </w:div>
      </w:divsChild>
    </w:div>
    <w:div w:id="1424033018">
      <w:marLeft w:val="0"/>
      <w:marRight w:val="0"/>
      <w:marTop w:val="0"/>
      <w:marBottom w:val="0"/>
      <w:divBdr>
        <w:top w:val="none" w:sz="0" w:space="0" w:color="auto"/>
        <w:left w:val="none" w:sz="0" w:space="0" w:color="auto"/>
        <w:bottom w:val="none" w:sz="0" w:space="0" w:color="auto"/>
        <w:right w:val="none" w:sz="0" w:space="0" w:color="auto"/>
      </w:divBdr>
    </w:div>
    <w:div w:id="1424033023">
      <w:marLeft w:val="0"/>
      <w:marRight w:val="0"/>
      <w:marTop w:val="0"/>
      <w:marBottom w:val="0"/>
      <w:divBdr>
        <w:top w:val="none" w:sz="0" w:space="0" w:color="auto"/>
        <w:left w:val="none" w:sz="0" w:space="0" w:color="auto"/>
        <w:bottom w:val="none" w:sz="0" w:space="0" w:color="auto"/>
        <w:right w:val="none" w:sz="0" w:space="0" w:color="auto"/>
      </w:divBdr>
    </w:div>
    <w:div w:id="1424033026">
      <w:marLeft w:val="0"/>
      <w:marRight w:val="0"/>
      <w:marTop w:val="0"/>
      <w:marBottom w:val="0"/>
      <w:divBdr>
        <w:top w:val="none" w:sz="0" w:space="0" w:color="auto"/>
        <w:left w:val="none" w:sz="0" w:space="0" w:color="auto"/>
        <w:bottom w:val="none" w:sz="0" w:space="0" w:color="auto"/>
        <w:right w:val="none" w:sz="0" w:space="0" w:color="auto"/>
      </w:divBdr>
      <w:divsChild>
        <w:div w:id="1424032817">
          <w:marLeft w:val="0"/>
          <w:marRight w:val="0"/>
          <w:marTop w:val="0"/>
          <w:marBottom w:val="0"/>
          <w:divBdr>
            <w:top w:val="none" w:sz="0" w:space="0" w:color="auto"/>
            <w:left w:val="none" w:sz="0" w:space="0" w:color="auto"/>
            <w:bottom w:val="none" w:sz="0" w:space="0" w:color="auto"/>
            <w:right w:val="none" w:sz="0" w:space="0" w:color="auto"/>
          </w:divBdr>
        </w:div>
      </w:divsChild>
    </w:div>
    <w:div w:id="1424033028">
      <w:marLeft w:val="0"/>
      <w:marRight w:val="0"/>
      <w:marTop w:val="0"/>
      <w:marBottom w:val="0"/>
      <w:divBdr>
        <w:top w:val="none" w:sz="0" w:space="0" w:color="auto"/>
        <w:left w:val="none" w:sz="0" w:space="0" w:color="auto"/>
        <w:bottom w:val="none" w:sz="0" w:space="0" w:color="auto"/>
        <w:right w:val="none" w:sz="0" w:space="0" w:color="auto"/>
      </w:divBdr>
      <w:divsChild>
        <w:div w:id="1424032525">
          <w:marLeft w:val="0"/>
          <w:marRight w:val="0"/>
          <w:marTop w:val="0"/>
          <w:marBottom w:val="0"/>
          <w:divBdr>
            <w:top w:val="none" w:sz="0" w:space="0" w:color="auto"/>
            <w:left w:val="none" w:sz="0" w:space="0" w:color="auto"/>
            <w:bottom w:val="none" w:sz="0" w:space="0" w:color="auto"/>
            <w:right w:val="none" w:sz="0" w:space="0" w:color="auto"/>
          </w:divBdr>
          <w:divsChild>
            <w:div w:id="1424032518">
              <w:marLeft w:val="0"/>
              <w:marRight w:val="0"/>
              <w:marTop w:val="0"/>
              <w:marBottom w:val="0"/>
              <w:divBdr>
                <w:top w:val="none" w:sz="0" w:space="0" w:color="auto"/>
                <w:left w:val="none" w:sz="0" w:space="0" w:color="auto"/>
                <w:bottom w:val="none" w:sz="0" w:space="0" w:color="auto"/>
                <w:right w:val="none" w:sz="0" w:space="0" w:color="auto"/>
              </w:divBdr>
              <w:divsChild>
                <w:div w:id="1424032615">
                  <w:marLeft w:val="0"/>
                  <w:marRight w:val="0"/>
                  <w:marTop w:val="0"/>
                  <w:marBottom w:val="0"/>
                  <w:divBdr>
                    <w:top w:val="none" w:sz="0" w:space="0" w:color="auto"/>
                    <w:left w:val="none" w:sz="0" w:space="0" w:color="auto"/>
                    <w:bottom w:val="none" w:sz="0" w:space="0" w:color="auto"/>
                    <w:right w:val="none" w:sz="0" w:space="0" w:color="auto"/>
                  </w:divBdr>
                  <w:divsChild>
                    <w:div w:id="1424033190">
                      <w:marLeft w:val="0"/>
                      <w:marRight w:val="0"/>
                      <w:marTop w:val="0"/>
                      <w:marBottom w:val="0"/>
                      <w:divBdr>
                        <w:top w:val="none" w:sz="0" w:space="0" w:color="auto"/>
                        <w:left w:val="none" w:sz="0" w:space="0" w:color="auto"/>
                        <w:bottom w:val="none" w:sz="0" w:space="0" w:color="auto"/>
                        <w:right w:val="none" w:sz="0" w:space="0" w:color="auto"/>
                      </w:divBdr>
                      <w:divsChild>
                        <w:div w:id="1424032535">
                          <w:marLeft w:val="0"/>
                          <w:marRight w:val="0"/>
                          <w:marTop w:val="0"/>
                          <w:marBottom w:val="0"/>
                          <w:divBdr>
                            <w:top w:val="none" w:sz="0" w:space="0" w:color="auto"/>
                            <w:left w:val="none" w:sz="0" w:space="0" w:color="auto"/>
                            <w:bottom w:val="none" w:sz="0" w:space="0" w:color="auto"/>
                            <w:right w:val="none" w:sz="0" w:space="0" w:color="auto"/>
                          </w:divBdr>
                          <w:divsChild>
                            <w:div w:id="1424032555">
                              <w:marLeft w:val="0"/>
                              <w:marRight w:val="0"/>
                              <w:marTop w:val="0"/>
                              <w:marBottom w:val="0"/>
                              <w:divBdr>
                                <w:top w:val="none" w:sz="0" w:space="0" w:color="auto"/>
                                <w:left w:val="none" w:sz="0" w:space="0" w:color="auto"/>
                                <w:bottom w:val="none" w:sz="0" w:space="0" w:color="auto"/>
                                <w:right w:val="none" w:sz="0" w:space="0" w:color="auto"/>
                              </w:divBdr>
                            </w:div>
                            <w:div w:id="1424032636">
                              <w:marLeft w:val="0"/>
                              <w:marRight w:val="0"/>
                              <w:marTop w:val="0"/>
                              <w:marBottom w:val="0"/>
                              <w:divBdr>
                                <w:top w:val="none" w:sz="0" w:space="0" w:color="auto"/>
                                <w:left w:val="none" w:sz="0" w:space="0" w:color="auto"/>
                                <w:bottom w:val="none" w:sz="0" w:space="0" w:color="auto"/>
                                <w:right w:val="none" w:sz="0" w:space="0" w:color="auto"/>
                              </w:divBdr>
                            </w:div>
                            <w:div w:id="1424032661">
                              <w:marLeft w:val="0"/>
                              <w:marRight w:val="0"/>
                              <w:marTop w:val="0"/>
                              <w:marBottom w:val="0"/>
                              <w:divBdr>
                                <w:top w:val="none" w:sz="0" w:space="0" w:color="auto"/>
                                <w:left w:val="none" w:sz="0" w:space="0" w:color="auto"/>
                                <w:bottom w:val="none" w:sz="0" w:space="0" w:color="auto"/>
                                <w:right w:val="none" w:sz="0" w:space="0" w:color="auto"/>
                              </w:divBdr>
                            </w:div>
                            <w:div w:id="1424032681">
                              <w:marLeft w:val="0"/>
                              <w:marRight w:val="0"/>
                              <w:marTop w:val="0"/>
                              <w:marBottom w:val="0"/>
                              <w:divBdr>
                                <w:top w:val="none" w:sz="0" w:space="0" w:color="auto"/>
                                <w:left w:val="none" w:sz="0" w:space="0" w:color="auto"/>
                                <w:bottom w:val="none" w:sz="0" w:space="0" w:color="auto"/>
                                <w:right w:val="none" w:sz="0" w:space="0" w:color="auto"/>
                              </w:divBdr>
                            </w:div>
                            <w:div w:id="1424032828">
                              <w:marLeft w:val="0"/>
                              <w:marRight w:val="0"/>
                              <w:marTop w:val="0"/>
                              <w:marBottom w:val="0"/>
                              <w:divBdr>
                                <w:top w:val="none" w:sz="0" w:space="0" w:color="auto"/>
                                <w:left w:val="none" w:sz="0" w:space="0" w:color="auto"/>
                                <w:bottom w:val="none" w:sz="0" w:space="0" w:color="auto"/>
                                <w:right w:val="none" w:sz="0" w:space="0" w:color="auto"/>
                              </w:divBdr>
                            </w:div>
                            <w:div w:id="1424032867">
                              <w:marLeft w:val="0"/>
                              <w:marRight w:val="0"/>
                              <w:marTop w:val="0"/>
                              <w:marBottom w:val="0"/>
                              <w:divBdr>
                                <w:top w:val="none" w:sz="0" w:space="0" w:color="auto"/>
                                <w:left w:val="none" w:sz="0" w:space="0" w:color="auto"/>
                                <w:bottom w:val="none" w:sz="0" w:space="0" w:color="auto"/>
                                <w:right w:val="none" w:sz="0" w:space="0" w:color="auto"/>
                              </w:divBdr>
                            </w:div>
                            <w:div w:id="1424033084">
                              <w:marLeft w:val="0"/>
                              <w:marRight w:val="0"/>
                              <w:marTop w:val="0"/>
                              <w:marBottom w:val="0"/>
                              <w:divBdr>
                                <w:top w:val="none" w:sz="0" w:space="0" w:color="auto"/>
                                <w:left w:val="none" w:sz="0" w:space="0" w:color="auto"/>
                                <w:bottom w:val="none" w:sz="0" w:space="0" w:color="auto"/>
                                <w:right w:val="none" w:sz="0" w:space="0" w:color="auto"/>
                              </w:divBdr>
                            </w:div>
                            <w:div w:id="1424033174">
                              <w:marLeft w:val="0"/>
                              <w:marRight w:val="0"/>
                              <w:marTop w:val="0"/>
                              <w:marBottom w:val="0"/>
                              <w:divBdr>
                                <w:top w:val="none" w:sz="0" w:space="0" w:color="auto"/>
                                <w:left w:val="none" w:sz="0" w:space="0" w:color="auto"/>
                                <w:bottom w:val="none" w:sz="0" w:space="0" w:color="auto"/>
                                <w:right w:val="none" w:sz="0" w:space="0" w:color="auto"/>
                              </w:divBdr>
                            </w:div>
                            <w:div w:id="14240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3031">
      <w:marLeft w:val="0"/>
      <w:marRight w:val="0"/>
      <w:marTop w:val="0"/>
      <w:marBottom w:val="0"/>
      <w:divBdr>
        <w:top w:val="none" w:sz="0" w:space="0" w:color="auto"/>
        <w:left w:val="none" w:sz="0" w:space="0" w:color="auto"/>
        <w:bottom w:val="none" w:sz="0" w:space="0" w:color="auto"/>
        <w:right w:val="none" w:sz="0" w:space="0" w:color="auto"/>
      </w:divBdr>
    </w:div>
    <w:div w:id="1424033039">
      <w:marLeft w:val="0"/>
      <w:marRight w:val="0"/>
      <w:marTop w:val="0"/>
      <w:marBottom w:val="0"/>
      <w:divBdr>
        <w:top w:val="none" w:sz="0" w:space="0" w:color="auto"/>
        <w:left w:val="none" w:sz="0" w:space="0" w:color="auto"/>
        <w:bottom w:val="none" w:sz="0" w:space="0" w:color="auto"/>
        <w:right w:val="none" w:sz="0" w:space="0" w:color="auto"/>
      </w:divBdr>
      <w:divsChild>
        <w:div w:id="1424033147">
          <w:marLeft w:val="0"/>
          <w:marRight w:val="0"/>
          <w:marTop w:val="0"/>
          <w:marBottom w:val="0"/>
          <w:divBdr>
            <w:top w:val="none" w:sz="0" w:space="0" w:color="auto"/>
            <w:left w:val="none" w:sz="0" w:space="0" w:color="auto"/>
            <w:bottom w:val="none" w:sz="0" w:space="0" w:color="auto"/>
            <w:right w:val="none" w:sz="0" w:space="0" w:color="auto"/>
          </w:divBdr>
        </w:div>
      </w:divsChild>
    </w:div>
    <w:div w:id="1424033044">
      <w:marLeft w:val="0"/>
      <w:marRight w:val="0"/>
      <w:marTop w:val="0"/>
      <w:marBottom w:val="0"/>
      <w:divBdr>
        <w:top w:val="none" w:sz="0" w:space="0" w:color="auto"/>
        <w:left w:val="none" w:sz="0" w:space="0" w:color="auto"/>
        <w:bottom w:val="none" w:sz="0" w:space="0" w:color="auto"/>
        <w:right w:val="none" w:sz="0" w:space="0" w:color="auto"/>
      </w:divBdr>
    </w:div>
    <w:div w:id="1424033047">
      <w:marLeft w:val="0"/>
      <w:marRight w:val="0"/>
      <w:marTop w:val="0"/>
      <w:marBottom w:val="0"/>
      <w:divBdr>
        <w:top w:val="none" w:sz="0" w:space="0" w:color="auto"/>
        <w:left w:val="none" w:sz="0" w:space="0" w:color="auto"/>
        <w:bottom w:val="none" w:sz="0" w:space="0" w:color="auto"/>
        <w:right w:val="none" w:sz="0" w:space="0" w:color="auto"/>
      </w:divBdr>
    </w:div>
    <w:div w:id="1424033048">
      <w:marLeft w:val="0"/>
      <w:marRight w:val="0"/>
      <w:marTop w:val="0"/>
      <w:marBottom w:val="0"/>
      <w:divBdr>
        <w:top w:val="none" w:sz="0" w:space="0" w:color="auto"/>
        <w:left w:val="none" w:sz="0" w:space="0" w:color="auto"/>
        <w:bottom w:val="none" w:sz="0" w:space="0" w:color="auto"/>
        <w:right w:val="none" w:sz="0" w:space="0" w:color="auto"/>
      </w:divBdr>
      <w:divsChild>
        <w:div w:id="1424032715">
          <w:marLeft w:val="0"/>
          <w:marRight w:val="0"/>
          <w:marTop w:val="0"/>
          <w:marBottom w:val="0"/>
          <w:divBdr>
            <w:top w:val="none" w:sz="0" w:space="0" w:color="auto"/>
            <w:left w:val="none" w:sz="0" w:space="0" w:color="auto"/>
            <w:bottom w:val="none" w:sz="0" w:space="0" w:color="auto"/>
            <w:right w:val="none" w:sz="0" w:space="0" w:color="auto"/>
          </w:divBdr>
        </w:div>
      </w:divsChild>
    </w:div>
    <w:div w:id="1424033049">
      <w:marLeft w:val="0"/>
      <w:marRight w:val="0"/>
      <w:marTop w:val="0"/>
      <w:marBottom w:val="0"/>
      <w:divBdr>
        <w:top w:val="none" w:sz="0" w:space="0" w:color="auto"/>
        <w:left w:val="none" w:sz="0" w:space="0" w:color="auto"/>
        <w:bottom w:val="none" w:sz="0" w:space="0" w:color="auto"/>
        <w:right w:val="none" w:sz="0" w:space="0" w:color="auto"/>
      </w:divBdr>
      <w:divsChild>
        <w:div w:id="1424032690">
          <w:marLeft w:val="0"/>
          <w:marRight w:val="0"/>
          <w:marTop w:val="0"/>
          <w:marBottom w:val="0"/>
          <w:divBdr>
            <w:top w:val="none" w:sz="0" w:space="0" w:color="auto"/>
            <w:left w:val="none" w:sz="0" w:space="0" w:color="auto"/>
            <w:bottom w:val="none" w:sz="0" w:space="0" w:color="auto"/>
            <w:right w:val="none" w:sz="0" w:space="0" w:color="auto"/>
          </w:divBdr>
        </w:div>
      </w:divsChild>
    </w:div>
    <w:div w:id="1424033052">
      <w:marLeft w:val="0"/>
      <w:marRight w:val="0"/>
      <w:marTop w:val="0"/>
      <w:marBottom w:val="0"/>
      <w:divBdr>
        <w:top w:val="none" w:sz="0" w:space="0" w:color="auto"/>
        <w:left w:val="none" w:sz="0" w:space="0" w:color="auto"/>
        <w:bottom w:val="none" w:sz="0" w:space="0" w:color="auto"/>
        <w:right w:val="none" w:sz="0" w:space="0" w:color="auto"/>
      </w:divBdr>
    </w:div>
    <w:div w:id="1424033054">
      <w:marLeft w:val="0"/>
      <w:marRight w:val="0"/>
      <w:marTop w:val="0"/>
      <w:marBottom w:val="0"/>
      <w:divBdr>
        <w:top w:val="none" w:sz="0" w:space="0" w:color="auto"/>
        <w:left w:val="none" w:sz="0" w:space="0" w:color="auto"/>
        <w:bottom w:val="none" w:sz="0" w:space="0" w:color="auto"/>
        <w:right w:val="none" w:sz="0" w:space="0" w:color="auto"/>
      </w:divBdr>
    </w:div>
    <w:div w:id="1424033056">
      <w:marLeft w:val="0"/>
      <w:marRight w:val="0"/>
      <w:marTop w:val="0"/>
      <w:marBottom w:val="0"/>
      <w:divBdr>
        <w:top w:val="none" w:sz="0" w:space="0" w:color="auto"/>
        <w:left w:val="none" w:sz="0" w:space="0" w:color="auto"/>
        <w:bottom w:val="none" w:sz="0" w:space="0" w:color="auto"/>
        <w:right w:val="none" w:sz="0" w:space="0" w:color="auto"/>
      </w:divBdr>
      <w:divsChild>
        <w:div w:id="1424032574">
          <w:marLeft w:val="0"/>
          <w:marRight w:val="0"/>
          <w:marTop w:val="0"/>
          <w:marBottom w:val="0"/>
          <w:divBdr>
            <w:top w:val="none" w:sz="0" w:space="0" w:color="auto"/>
            <w:left w:val="none" w:sz="0" w:space="0" w:color="auto"/>
            <w:bottom w:val="none" w:sz="0" w:space="0" w:color="auto"/>
            <w:right w:val="none" w:sz="0" w:space="0" w:color="auto"/>
          </w:divBdr>
        </w:div>
        <w:div w:id="1424032628">
          <w:marLeft w:val="0"/>
          <w:marRight w:val="0"/>
          <w:marTop w:val="0"/>
          <w:marBottom w:val="0"/>
          <w:divBdr>
            <w:top w:val="none" w:sz="0" w:space="0" w:color="auto"/>
            <w:left w:val="none" w:sz="0" w:space="0" w:color="auto"/>
            <w:bottom w:val="none" w:sz="0" w:space="0" w:color="auto"/>
            <w:right w:val="none" w:sz="0" w:space="0" w:color="auto"/>
          </w:divBdr>
        </w:div>
        <w:div w:id="1424032687">
          <w:marLeft w:val="0"/>
          <w:marRight w:val="0"/>
          <w:marTop w:val="0"/>
          <w:marBottom w:val="0"/>
          <w:divBdr>
            <w:top w:val="none" w:sz="0" w:space="0" w:color="auto"/>
            <w:left w:val="none" w:sz="0" w:space="0" w:color="auto"/>
            <w:bottom w:val="none" w:sz="0" w:space="0" w:color="auto"/>
            <w:right w:val="none" w:sz="0" w:space="0" w:color="auto"/>
          </w:divBdr>
        </w:div>
        <w:div w:id="1424032688">
          <w:marLeft w:val="0"/>
          <w:marRight w:val="0"/>
          <w:marTop w:val="0"/>
          <w:marBottom w:val="0"/>
          <w:divBdr>
            <w:top w:val="none" w:sz="0" w:space="0" w:color="auto"/>
            <w:left w:val="none" w:sz="0" w:space="0" w:color="auto"/>
            <w:bottom w:val="none" w:sz="0" w:space="0" w:color="auto"/>
            <w:right w:val="none" w:sz="0" w:space="0" w:color="auto"/>
          </w:divBdr>
        </w:div>
        <w:div w:id="1424032937">
          <w:marLeft w:val="0"/>
          <w:marRight w:val="0"/>
          <w:marTop w:val="0"/>
          <w:marBottom w:val="0"/>
          <w:divBdr>
            <w:top w:val="none" w:sz="0" w:space="0" w:color="auto"/>
            <w:left w:val="none" w:sz="0" w:space="0" w:color="auto"/>
            <w:bottom w:val="none" w:sz="0" w:space="0" w:color="auto"/>
            <w:right w:val="none" w:sz="0" w:space="0" w:color="auto"/>
          </w:divBdr>
        </w:div>
        <w:div w:id="1424032965">
          <w:marLeft w:val="0"/>
          <w:marRight w:val="0"/>
          <w:marTop w:val="0"/>
          <w:marBottom w:val="0"/>
          <w:divBdr>
            <w:top w:val="none" w:sz="0" w:space="0" w:color="auto"/>
            <w:left w:val="none" w:sz="0" w:space="0" w:color="auto"/>
            <w:bottom w:val="none" w:sz="0" w:space="0" w:color="auto"/>
            <w:right w:val="none" w:sz="0" w:space="0" w:color="auto"/>
          </w:divBdr>
        </w:div>
        <w:div w:id="1424033045">
          <w:marLeft w:val="0"/>
          <w:marRight w:val="0"/>
          <w:marTop w:val="0"/>
          <w:marBottom w:val="0"/>
          <w:divBdr>
            <w:top w:val="none" w:sz="0" w:space="0" w:color="auto"/>
            <w:left w:val="none" w:sz="0" w:space="0" w:color="auto"/>
            <w:bottom w:val="none" w:sz="0" w:space="0" w:color="auto"/>
            <w:right w:val="none" w:sz="0" w:space="0" w:color="auto"/>
          </w:divBdr>
        </w:div>
        <w:div w:id="1424033079">
          <w:marLeft w:val="0"/>
          <w:marRight w:val="0"/>
          <w:marTop w:val="0"/>
          <w:marBottom w:val="0"/>
          <w:divBdr>
            <w:top w:val="none" w:sz="0" w:space="0" w:color="auto"/>
            <w:left w:val="none" w:sz="0" w:space="0" w:color="auto"/>
            <w:bottom w:val="none" w:sz="0" w:space="0" w:color="auto"/>
            <w:right w:val="none" w:sz="0" w:space="0" w:color="auto"/>
          </w:divBdr>
        </w:div>
        <w:div w:id="1424033105">
          <w:marLeft w:val="0"/>
          <w:marRight w:val="0"/>
          <w:marTop w:val="0"/>
          <w:marBottom w:val="0"/>
          <w:divBdr>
            <w:top w:val="none" w:sz="0" w:space="0" w:color="auto"/>
            <w:left w:val="none" w:sz="0" w:space="0" w:color="auto"/>
            <w:bottom w:val="none" w:sz="0" w:space="0" w:color="auto"/>
            <w:right w:val="none" w:sz="0" w:space="0" w:color="auto"/>
          </w:divBdr>
        </w:div>
        <w:div w:id="1424033214">
          <w:marLeft w:val="0"/>
          <w:marRight w:val="0"/>
          <w:marTop w:val="0"/>
          <w:marBottom w:val="0"/>
          <w:divBdr>
            <w:top w:val="none" w:sz="0" w:space="0" w:color="auto"/>
            <w:left w:val="none" w:sz="0" w:space="0" w:color="auto"/>
            <w:bottom w:val="none" w:sz="0" w:space="0" w:color="auto"/>
            <w:right w:val="none" w:sz="0" w:space="0" w:color="auto"/>
          </w:divBdr>
        </w:div>
        <w:div w:id="1424033215">
          <w:marLeft w:val="0"/>
          <w:marRight w:val="0"/>
          <w:marTop w:val="0"/>
          <w:marBottom w:val="0"/>
          <w:divBdr>
            <w:top w:val="none" w:sz="0" w:space="0" w:color="auto"/>
            <w:left w:val="none" w:sz="0" w:space="0" w:color="auto"/>
            <w:bottom w:val="none" w:sz="0" w:space="0" w:color="auto"/>
            <w:right w:val="none" w:sz="0" w:space="0" w:color="auto"/>
          </w:divBdr>
        </w:div>
      </w:divsChild>
    </w:div>
    <w:div w:id="1424033057">
      <w:marLeft w:val="0"/>
      <w:marRight w:val="0"/>
      <w:marTop w:val="0"/>
      <w:marBottom w:val="0"/>
      <w:divBdr>
        <w:top w:val="none" w:sz="0" w:space="0" w:color="auto"/>
        <w:left w:val="none" w:sz="0" w:space="0" w:color="auto"/>
        <w:bottom w:val="none" w:sz="0" w:space="0" w:color="auto"/>
        <w:right w:val="none" w:sz="0" w:space="0" w:color="auto"/>
      </w:divBdr>
    </w:div>
    <w:div w:id="1424033060">
      <w:marLeft w:val="0"/>
      <w:marRight w:val="0"/>
      <w:marTop w:val="0"/>
      <w:marBottom w:val="0"/>
      <w:divBdr>
        <w:top w:val="none" w:sz="0" w:space="0" w:color="auto"/>
        <w:left w:val="none" w:sz="0" w:space="0" w:color="auto"/>
        <w:bottom w:val="none" w:sz="0" w:space="0" w:color="auto"/>
        <w:right w:val="none" w:sz="0" w:space="0" w:color="auto"/>
      </w:divBdr>
      <w:divsChild>
        <w:div w:id="1424032915">
          <w:marLeft w:val="0"/>
          <w:marRight w:val="0"/>
          <w:marTop w:val="0"/>
          <w:marBottom w:val="0"/>
          <w:divBdr>
            <w:top w:val="none" w:sz="0" w:space="0" w:color="auto"/>
            <w:left w:val="none" w:sz="0" w:space="0" w:color="auto"/>
            <w:bottom w:val="none" w:sz="0" w:space="0" w:color="auto"/>
            <w:right w:val="none" w:sz="0" w:space="0" w:color="auto"/>
          </w:divBdr>
        </w:div>
      </w:divsChild>
    </w:div>
    <w:div w:id="1424033067">
      <w:marLeft w:val="0"/>
      <w:marRight w:val="0"/>
      <w:marTop w:val="0"/>
      <w:marBottom w:val="0"/>
      <w:divBdr>
        <w:top w:val="none" w:sz="0" w:space="0" w:color="auto"/>
        <w:left w:val="none" w:sz="0" w:space="0" w:color="auto"/>
        <w:bottom w:val="none" w:sz="0" w:space="0" w:color="auto"/>
        <w:right w:val="none" w:sz="0" w:space="0" w:color="auto"/>
      </w:divBdr>
      <w:divsChild>
        <w:div w:id="1424032662">
          <w:marLeft w:val="0"/>
          <w:marRight w:val="0"/>
          <w:marTop w:val="0"/>
          <w:marBottom w:val="0"/>
          <w:divBdr>
            <w:top w:val="none" w:sz="0" w:space="0" w:color="auto"/>
            <w:left w:val="none" w:sz="0" w:space="0" w:color="auto"/>
            <w:bottom w:val="none" w:sz="0" w:space="0" w:color="auto"/>
            <w:right w:val="none" w:sz="0" w:space="0" w:color="auto"/>
          </w:divBdr>
          <w:divsChild>
            <w:div w:id="1424032619">
              <w:marLeft w:val="0"/>
              <w:marRight w:val="0"/>
              <w:marTop w:val="0"/>
              <w:marBottom w:val="0"/>
              <w:divBdr>
                <w:top w:val="none" w:sz="0" w:space="0" w:color="auto"/>
                <w:left w:val="none" w:sz="0" w:space="0" w:color="auto"/>
                <w:bottom w:val="none" w:sz="0" w:space="0" w:color="auto"/>
                <w:right w:val="none" w:sz="0" w:space="0" w:color="auto"/>
              </w:divBdr>
            </w:div>
            <w:div w:id="1424032676">
              <w:marLeft w:val="0"/>
              <w:marRight w:val="0"/>
              <w:marTop w:val="0"/>
              <w:marBottom w:val="0"/>
              <w:divBdr>
                <w:top w:val="none" w:sz="0" w:space="0" w:color="auto"/>
                <w:left w:val="none" w:sz="0" w:space="0" w:color="auto"/>
                <w:bottom w:val="none" w:sz="0" w:space="0" w:color="auto"/>
                <w:right w:val="none" w:sz="0" w:space="0" w:color="auto"/>
              </w:divBdr>
            </w:div>
            <w:div w:id="1424032680">
              <w:marLeft w:val="0"/>
              <w:marRight w:val="0"/>
              <w:marTop w:val="0"/>
              <w:marBottom w:val="0"/>
              <w:divBdr>
                <w:top w:val="none" w:sz="0" w:space="0" w:color="auto"/>
                <w:left w:val="none" w:sz="0" w:space="0" w:color="auto"/>
                <w:bottom w:val="none" w:sz="0" w:space="0" w:color="auto"/>
                <w:right w:val="none" w:sz="0" w:space="0" w:color="auto"/>
              </w:divBdr>
            </w:div>
            <w:div w:id="1424032764">
              <w:marLeft w:val="0"/>
              <w:marRight w:val="0"/>
              <w:marTop w:val="0"/>
              <w:marBottom w:val="0"/>
              <w:divBdr>
                <w:top w:val="none" w:sz="0" w:space="0" w:color="auto"/>
                <w:left w:val="none" w:sz="0" w:space="0" w:color="auto"/>
                <w:bottom w:val="none" w:sz="0" w:space="0" w:color="auto"/>
                <w:right w:val="none" w:sz="0" w:space="0" w:color="auto"/>
              </w:divBdr>
            </w:div>
            <w:div w:id="1424032803">
              <w:marLeft w:val="0"/>
              <w:marRight w:val="0"/>
              <w:marTop w:val="0"/>
              <w:marBottom w:val="0"/>
              <w:divBdr>
                <w:top w:val="none" w:sz="0" w:space="0" w:color="auto"/>
                <w:left w:val="none" w:sz="0" w:space="0" w:color="auto"/>
                <w:bottom w:val="none" w:sz="0" w:space="0" w:color="auto"/>
                <w:right w:val="none" w:sz="0" w:space="0" w:color="auto"/>
              </w:divBdr>
            </w:div>
            <w:div w:id="1424032839">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033110">
              <w:marLeft w:val="0"/>
              <w:marRight w:val="0"/>
              <w:marTop w:val="0"/>
              <w:marBottom w:val="0"/>
              <w:divBdr>
                <w:top w:val="none" w:sz="0" w:space="0" w:color="auto"/>
                <w:left w:val="none" w:sz="0" w:space="0" w:color="auto"/>
                <w:bottom w:val="none" w:sz="0" w:space="0" w:color="auto"/>
                <w:right w:val="none" w:sz="0" w:space="0" w:color="auto"/>
              </w:divBdr>
            </w:div>
            <w:div w:id="14240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069">
      <w:marLeft w:val="0"/>
      <w:marRight w:val="0"/>
      <w:marTop w:val="0"/>
      <w:marBottom w:val="0"/>
      <w:divBdr>
        <w:top w:val="none" w:sz="0" w:space="0" w:color="auto"/>
        <w:left w:val="none" w:sz="0" w:space="0" w:color="auto"/>
        <w:bottom w:val="none" w:sz="0" w:space="0" w:color="auto"/>
        <w:right w:val="none" w:sz="0" w:space="0" w:color="auto"/>
      </w:divBdr>
    </w:div>
    <w:div w:id="1424033071">
      <w:marLeft w:val="0"/>
      <w:marRight w:val="0"/>
      <w:marTop w:val="0"/>
      <w:marBottom w:val="0"/>
      <w:divBdr>
        <w:top w:val="none" w:sz="0" w:space="0" w:color="auto"/>
        <w:left w:val="none" w:sz="0" w:space="0" w:color="auto"/>
        <w:bottom w:val="none" w:sz="0" w:space="0" w:color="auto"/>
        <w:right w:val="none" w:sz="0" w:space="0" w:color="auto"/>
      </w:divBdr>
    </w:div>
    <w:div w:id="1424033072">
      <w:marLeft w:val="0"/>
      <w:marRight w:val="0"/>
      <w:marTop w:val="0"/>
      <w:marBottom w:val="0"/>
      <w:divBdr>
        <w:top w:val="none" w:sz="0" w:space="0" w:color="auto"/>
        <w:left w:val="none" w:sz="0" w:space="0" w:color="auto"/>
        <w:bottom w:val="none" w:sz="0" w:space="0" w:color="auto"/>
        <w:right w:val="none" w:sz="0" w:space="0" w:color="auto"/>
      </w:divBdr>
      <w:divsChild>
        <w:div w:id="1424032515">
          <w:marLeft w:val="0"/>
          <w:marRight w:val="0"/>
          <w:marTop w:val="0"/>
          <w:marBottom w:val="0"/>
          <w:divBdr>
            <w:top w:val="none" w:sz="0" w:space="0" w:color="auto"/>
            <w:left w:val="none" w:sz="0" w:space="0" w:color="auto"/>
            <w:bottom w:val="none" w:sz="0" w:space="0" w:color="auto"/>
            <w:right w:val="none" w:sz="0" w:space="0" w:color="auto"/>
          </w:divBdr>
        </w:div>
      </w:divsChild>
    </w:div>
    <w:div w:id="1424033073">
      <w:marLeft w:val="0"/>
      <w:marRight w:val="0"/>
      <w:marTop w:val="0"/>
      <w:marBottom w:val="0"/>
      <w:divBdr>
        <w:top w:val="none" w:sz="0" w:space="0" w:color="auto"/>
        <w:left w:val="none" w:sz="0" w:space="0" w:color="auto"/>
        <w:bottom w:val="none" w:sz="0" w:space="0" w:color="auto"/>
        <w:right w:val="none" w:sz="0" w:space="0" w:color="auto"/>
      </w:divBdr>
      <w:divsChild>
        <w:div w:id="1424032869">
          <w:marLeft w:val="0"/>
          <w:marRight w:val="0"/>
          <w:marTop w:val="0"/>
          <w:marBottom w:val="0"/>
          <w:divBdr>
            <w:top w:val="none" w:sz="0" w:space="0" w:color="auto"/>
            <w:left w:val="none" w:sz="0" w:space="0" w:color="auto"/>
            <w:bottom w:val="none" w:sz="0" w:space="0" w:color="auto"/>
            <w:right w:val="none" w:sz="0" w:space="0" w:color="auto"/>
          </w:divBdr>
          <w:divsChild>
            <w:div w:id="1424032679">
              <w:marLeft w:val="0"/>
              <w:marRight w:val="0"/>
              <w:marTop w:val="0"/>
              <w:marBottom w:val="0"/>
              <w:divBdr>
                <w:top w:val="none" w:sz="0" w:space="0" w:color="auto"/>
                <w:left w:val="none" w:sz="0" w:space="0" w:color="auto"/>
                <w:bottom w:val="none" w:sz="0" w:space="0" w:color="auto"/>
                <w:right w:val="none" w:sz="0" w:space="0" w:color="auto"/>
              </w:divBdr>
            </w:div>
            <w:div w:id="1424032717">
              <w:marLeft w:val="0"/>
              <w:marRight w:val="0"/>
              <w:marTop w:val="0"/>
              <w:marBottom w:val="0"/>
              <w:divBdr>
                <w:top w:val="none" w:sz="0" w:space="0" w:color="auto"/>
                <w:left w:val="none" w:sz="0" w:space="0" w:color="auto"/>
                <w:bottom w:val="none" w:sz="0" w:space="0" w:color="auto"/>
                <w:right w:val="none" w:sz="0" w:space="0" w:color="auto"/>
              </w:divBdr>
            </w:div>
            <w:div w:id="1424032725">
              <w:marLeft w:val="0"/>
              <w:marRight w:val="0"/>
              <w:marTop w:val="0"/>
              <w:marBottom w:val="0"/>
              <w:divBdr>
                <w:top w:val="none" w:sz="0" w:space="0" w:color="auto"/>
                <w:left w:val="none" w:sz="0" w:space="0" w:color="auto"/>
                <w:bottom w:val="none" w:sz="0" w:space="0" w:color="auto"/>
                <w:right w:val="none" w:sz="0" w:space="0" w:color="auto"/>
              </w:divBdr>
            </w:div>
            <w:div w:id="1424032794">
              <w:marLeft w:val="0"/>
              <w:marRight w:val="0"/>
              <w:marTop w:val="0"/>
              <w:marBottom w:val="0"/>
              <w:divBdr>
                <w:top w:val="none" w:sz="0" w:space="0" w:color="auto"/>
                <w:left w:val="none" w:sz="0" w:space="0" w:color="auto"/>
                <w:bottom w:val="none" w:sz="0" w:space="0" w:color="auto"/>
                <w:right w:val="none" w:sz="0" w:space="0" w:color="auto"/>
              </w:divBdr>
            </w:div>
            <w:div w:id="1424032804">
              <w:marLeft w:val="0"/>
              <w:marRight w:val="0"/>
              <w:marTop w:val="0"/>
              <w:marBottom w:val="0"/>
              <w:divBdr>
                <w:top w:val="none" w:sz="0" w:space="0" w:color="auto"/>
                <w:left w:val="none" w:sz="0" w:space="0" w:color="auto"/>
                <w:bottom w:val="none" w:sz="0" w:space="0" w:color="auto"/>
                <w:right w:val="none" w:sz="0" w:space="0" w:color="auto"/>
              </w:divBdr>
            </w:div>
            <w:div w:id="1424032844">
              <w:marLeft w:val="0"/>
              <w:marRight w:val="0"/>
              <w:marTop w:val="0"/>
              <w:marBottom w:val="0"/>
              <w:divBdr>
                <w:top w:val="none" w:sz="0" w:space="0" w:color="auto"/>
                <w:left w:val="none" w:sz="0" w:space="0" w:color="auto"/>
                <w:bottom w:val="none" w:sz="0" w:space="0" w:color="auto"/>
                <w:right w:val="none" w:sz="0" w:space="0" w:color="auto"/>
              </w:divBdr>
            </w:div>
            <w:div w:id="1424032896">
              <w:marLeft w:val="0"/>
              <w:marRight w:val="0"/>
              <w:marTop w:val="0"/>
              <w:marBottom w:val="0"/>
              <w:divBdr>
                <w:top w:val="none" w:sz="0" w:space="0" w:color="auto"/>
                <w:left w:val="none" w:sz="0" w:space="0" w:color="auto"/>
                <w:bottom w:val="none" w:sz="0" w:space="0" w:color="auto"/>
                <w:right w:val="none" w:sz="0" w:space="0" w:color="auto"/>
              </w:divBdr>
            </w:div>
            <w:div w:id="1424032907">
              <w:marLeft w:val="0"/>
              <w:marRight w:val="0"/>
              <w:marTop w:val="0"/>
              <w:marBottom w:val="0"/>
              <w:divBdr>
                <w:top w:val="none" w:sz="0" w:space="0" w:color="auto"/>
                <w:left w:val="none" w:sz="0" w:space="0" w:color="auto"/>
                <w:bottom w:val="none" w:sz="0" w:space="0" w:color="auto"/>
                <w:right w:val="none" w:sz="0" w:space="0" w:color="auto"/>
              </w:divBdr>
            </w:div>
            <w:div w:id="1424032970">
              <w:marLeft w:val="0"/>
              <w:marRight w:val="0"/>
              <w:marTop w:val="0"/>
              <w:marBottom w:val="0"/>
              <w:divBdr>
                <w:top w:val="none" w:sz="0" w:space="0" w:color="auto"/>
                <w:left w:val="none" w:sz="0" w:space="0" w:color="auto"/>
                <w:bottom w:val="none" w:sz="0" w:space="0" w:color="auto"/>
                <w:right w:val="none" w:sz="0" w:space="0" w:color="auto"/>
              </w:divBdr>
            </w:div>
            <w:div w:id="1424033024">
              <w:marLeft w:val="0"/>
              <w:marRight w:val="0"/>
              <w:marTop w:val="0"/>
              <w:marBottom w:val="0"/>
              <w:divBdr>
                <w:top w:val="none" w:sz="0" w:space="0" w:color="auto"/>
                <w:left w:val="none" w:sz="0" w:space="0" w:color="auto"/>
                <w:bottom w:val="none" w:sz="0" w:space="0" w:color="auto"/>
                <w:right w:val="none" w:sz="0" w:space="0" w:color="auto"/>
              </w:divBdr>
            </w:div>
            <w:div w:id="1424033141">
              <w:marLeft w:val="0"/>
              <w:marRight w:val="0"/>
              <w:marTop w:val="0"/>
              <w:marBottom w:val="0"/>
              <w:divBdr>
                <w:top w:val="none" w:sz="0" w:space="0" w:color="auto"/>
                <w:left w:val="none" w:sz="0" w:space="0" w:color="auto"/>
                <w:bottom w:val="none" w:sz="0" w:space="0" w:color="auto"/>
                <w:right w:val="none" w:sz="0" w:space="0" w:color="auto"/>
              </w:divBdr>
            </w:div>
            <w:div w:id="1424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074">
      <w:marLeft w:val="0"/>
      <w:marRight w:val="0"/>
      <w:marTop w:val="0"/>
      <w:marBottom w:val="0"/>
      <w:divBdr>
        <w:top w:val="none" w:sz="0" w:space="0" w:color="auto"/>
        <w:left w:val="none" w:sz="0" w:space="0" w:color="auto"/>
        <w:bottom w:val="none" w:sz="0" w:space="0" w:color="auto"/>
        <w:right w:val="none" w:sz="0" w:space="0" w:color="auto"/>
      </w:divBdr>
      <w:divsChild>
        <w:div w:id="1424032903">
          <w:marLeft w:val="150"/>
          <w:marRight w:val="0"/>
          <w:marTop w:val="150"/>
          <w:marBottom w:val="150"/>
          <w:divBdr>
            <w:top w:val="none" w:sz="0" w:space="0" w:color="auto"/>
            <w:left w:val="none" w:sz="0" w:space="0" w:color="auto"/>
            <w:bottom w:val="none" w:sz="0" w:space="0" w:color="auto"/>
            <w:right w:val="none" w:sz="0" w:space="0" w:color="auto"/>
          </w:divBdr>
          <w:divsChild>
            <w:div w:id="14240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083">
      <w:marLeft w:val="0"/>
      <w:marRight w:val="0"/>
      <w:marTop w:val="0"/>
      <w:marBottom w:val="0"/>
      <w:divBdr>
        <w:top w:val="none" w:sz="0" w:space="0" w:color="auto"/>
        <w:left w:val="none" w:sz="0" w:space="0" w:color="auto"/>
        <w:bottom w:val="none" w:sz="0" w:space="0" w:color="auto"/>
        <w:right w:val="none" w:sz="0" w:space="0" w:color="auto"/>
      </w:divBdr>
    </w:div>
    <w:div w:id="1424033087">
      <w:marLeft w:val="0"/>
      <w:marRight w:val="0"/>
      <w:marTop w:val="0"/>
      <w:marBottom w:val="0"/>
      <w:divBdr>
        <w:top w:val="none" w:sz="0" w:space="0" w:color="auto"/>
        <w:left w:val="none" w:sz="0" w:space="0" w:color="auto"/>
        <w:bottom w:val="none" w:sz="0" w:space="0" w:color="auto"/>
        <w:right w:val="none" w:sz="0" w:space="0" w:color="auto"/>
      </w:divBdr>
    </w:div>
    <w:div w:id="1424033088">
      <w:marLeft w:val="0"/>
      <w:marRight w:val="0"/>
      <w:marTop w:val="0"/>
      <w:marBottom w:val="0"/>
      <w:divBdr>
        <w:top w:val="none" w:sz="0" w:space="0" w:color="auto"/>
        <w:left w:val="none" w:sz="0" w:space="0" w:color="auto"/>
        <w:bottom w:val="none" w:sz="0" w:space="0" w:color="auto"/>
        <w:right w:val="none" w:sz="0" w:space="0" w:color="auto"/>
      </w:divBdr>
    </w:div>
    <w:div w:id="1424033091">
      <w:marLeft w:val="0"/>
      <w:marRight w:val="0"/>
      <w:marTop w:val="0"/>
      <w:marBottom w:val="0"/>
      <w:divBdr>
        <w:top w:val="none" w:sz="0" w:space="0" w:color="auto"/>
        <w:left w:val="none" w:sz="0" w:space="0" w:color="auto"/>
        <w:bottom w:val="none" w:sz="0" w:space="0" w:color="auto"/>
        <w:right w:val="none" w:sz="0" w:space="0" w:color="auto"/>
      </w:divBdr>
      <w:divsChild>
        <w:div w:id="1424032538">
          <w:marLeft w:val="0"/>
          <w:marRight w:val="0"/>
          <w:marTop w:val="0"/>
          <w:marBottom w:val="0"/>
          <w:divBdr>
            <w:top w:val="none" w:sz="0" w:space="0" w:color="auto"/>
            <w:left w:val="none" w:sz="0" w:space="0" w:color="auto"/>
            <w:bottom w:val="none" w:sz="0" w:space="0" w:color="auto"/>
            <w:right w:val="none" w:sz="0" w:space="0" w:color="auto"/>
          </w:divBdr>
          <w:divsChild>
            <w:div w:id="1424032931">
              <w:marLeft w:val="0"/>
              <w:marRight w:val="0"/>
              <w:marTop w:val="0"/>
              <w:marBottom w:val="0"/>
              <w:divBdr>
                <w:top w:val="none" w:sz="0" w:space="0" w:color="auto"/>
                <w:left w:val="none" w:sz="0" w:space="0" w:color="auto"/>
                <w:bottom w:val="none" w:sz="0" w:space="0" w:color="auto"/>
                <w:right w:val="none" w:sz="0" w:space="0" w:color="auto"/>
              </w:divBdr>
              <w:divsChild>
                <w:div w:id="1424033027">
                  <w:marLeft w:val="150"/>
                  <w:marRight w:val="150"/>
                  <w:marTop w:val="0"/>
                  <w:marBottom w:val="150"/>
                  <w:divBdr>
                    <w:top w:val="none" w:sz="0" w:space="0" w:color="auto"/>
                    <w:left w:val="none" w:sz="0" w:space="0" w:color="auto"/>
                    <w:bottom w:val="none" w:sz="0" w:space="0" w:color="auto"/>
                    <w:right w:val="none" w:sz="0" w:space="0" w:color="auto"/>
                  </w:divBdr>
                  <w:divsChild>
                    <w:div w:id="1424032755">
                      <w:marLeft w:val="0"/>
                      <w:marRight w:val="0"/>
                      <w:marTop w:val="0"/>
                      <w:marBottom w:val="150"/>
                      <w:divBdr>
                        <w:top w:val="none" w:sz="0" w:space="0" w:color="auto"/>
                        <w:left w:val="none" w:sz="0" w:space="0" w:color="auto"/>
                        <w:bottom w:val="none" w:sz="0" w:space="0" w:color="auto"/>
                        <w:right w:val="none" w:sz="0" w:space="0" w:color="auto"/>
                      </w:divBdr>
                      <w:divsChild>
                        <w:div w:id="1424032773">
                          <w:marLeft w:val="0"/>
                          <w:marRight w:val="0"/>
                          <w:marTop w:val="0"/>
                          <w:marBottom w:val="0"/>
                          <w:divBdr>
                            <w:top w:val="none" w:sz="0" w:space="0" w:color="auto"/>
                            <w:left w:val="none" w:sz="0" w:space="0" w:color="auto"/>
                            <w:bottom w:val="none" w:sz="0" w:space="0" w:color="auto"/>
                            <w:right w:val="none" w:sz="0" w:space="0" w:color="auto"/>
                          </w:divBdr>
                          <w:divsChild>
                            <w:div w:id="1424033159">
                              <w:marLeft w:val="0"/>
                              <w:marRight w:val="0"/>
                              <w:marTop w:val="0"/>
                              <w:marBottom w:val="0"/>
                              <w:divBdr>
                                <w:top w:val="none" w:sz="0" w:space="0" w:color="auto"/>
                                <w:left w:val="none" w:sz="0" w:space="0" w:color="auto"/>
                                <w:bottom w:val="none" w:sz="0" w:space="0" w:color="auto"/>
                                <w:right w:val="none" w:sz="0" w:space="0" w:color="auto"/>
                              </w:divBdr>
                              <w:divsChild>
                                <w:div w:id="1424033197">
                                  <w:marLeft w:val="150"/>
                                  <w:marRight w:val="150"/>
                                  <w:marTop w:val="0"/>
                                  <w:marBottom w:val="150"/>
                                  <w:divBdr>
                                    <w:top w:val="none" w:sz="0" w:space="0" w:color="auto"/>
                                    <w:left w:val="none" w:sz="0" w:space="0" w:color="auto"/>
                                    <w:bottom w:val="none" w:sz="0" w:space="0" w:color="auto"/>
                                    <w:right w:val="none" w:sz="0" w:space="0" w:color="auto"/>
                                  </w:divBdr>
                                  <w:divsChild>
                                    <w:div w:id="1424033021">
                                      <w:marLeft w:val="0"/>
                                      <w:marRight w:val="0"/>
                                      <w:marTop w:val="0"/>
                                      <w:marBottom w:val="225"/>
                                      <w:divBdr>
                                        <w:top w:val="none" w:sz="0" w:space="0" w:color="auto"/>
                                        <w:left w:val="none" w:sz="0" w:space="0" w:color="auto"/>
                                        <w:bottom w:val="none" w:sz="0" w:space="0" w:color="auto"/>
                                        <w:right w:val="none" w:sz="0" w:space="0" w:color="auto"/>
                                      </w:divBdr>
                                      <w:divsChild>
                                        <w:div w:id="1424032857">
                                          <w:marLeft w:val="0"/>
                                          <w:marRight w:val="0"/>
                                          <w:marTop w:val="0"/>
                                          <w:marBottom w:val="0"/>
                                          <w:divBdr>
                                            <w:top w:val="none" w:sz="0" w:space="0" w:color="auto"/>
                                            <w:left w:val="none" w:sz="0" w:space="0" w:color="auto"/>
                                            <w:bottom w:val="none" w:sz="0" w:space="0" w:color="auto"/>
                                            <w:right w:val="none" w:sz="0" w:space="0" w:color="auto"/>
                                          </w:divBdr>
                                          <w:divsChild>
                                            <w:div w:id="1424032805">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3096">
      <w:marLeft w:val="0"/>
      <w:marRight w:val="0"/>
      <w:marTop w:val="0"/>
      <w:marBottom w:val="0"/>
      <w:divBdr>
        <w:top w:val="none" w:sz="0" w:space="0" w:color="auto"/>
        <w:left w:val="none" w:sz="0" w:space="0" w:color="auto"/>
        <w:bottom w:val="none" w:sz="0" w:space="0" w:color="auto"/>
        <w:right w:val="none" w:sz="0" w:space="0" w:color="auto"/>
      </w:divBdr>
    </w:div>
    <w:div w:id="1424033099">
      <w:marLeft w:val="0"/>
      <w:marRight w:val="0"/>
      <w:marTop w:val="0"/>
      <w:marBottom w:val="0"/>
      <w:divBdr>
        <w:top w:val="none" w:sz="0" w:space="0" w:color="auto"/>
        <w:left w:val="none" w:sz="0" w:space="0" w:color="auto"/>
        <w:bottom w:val="none" w:sz="0" w:space="0" w:color="auto"/>
        <w:right w:val="none" w:sz="0" w:space="0" w:color="auto"/>
      </w:divBdr>
    </w:div>
    <w:div w:id="1424033100">
      <w:marLeft w:val="0"/>
      <w:marRight w:val="0"/>
      <w:marTop w:val="0"/>
      <w:marBottom w:val="0"/>
      <w:divBdr>
        <w:top w:val="none" w:sz="0" w:space="0" w:color="auto"/>
        <w:left w:val="none" w:sz="0" w:space="0" w:color="auto"/>
        <w:bottom w:val="none" w:sz="0" w:space="0" w:color="auto"/>
        <w:right w:val="none" w:sz="0" w:space="0" w:color="auto"/>
      </w:divBdr>
    </w:div>
    <w:div w:id="1424033101">
      <w:marLeft w:val="0"/>
      <w:marRight w:val="0"/>
      <w:marTop w:val="0"/>
      <w:marBottom w:val="0"/>
      <w:divBdr>
        <w:top w:val="none" w:sz="0" w:space="0" w:color="auto"/>
        <w:left w:val="none" w:sz="0" w:space="0" w:color="auto"/>
        <w:bottom w:val="none" w:sz="0" w:space="0" w:color="auto"/>
        <w:right w:val="none" w:sz="0" w:space="0" w:color="auto"/>
      </w:divBdr>
    </w:div>
    <w:div w:id="1424033102">
      <w:marLeft w:val="0"/>
      <w:marRight w:val="0"/>
      <w:marTop w:val="0"/>
      <w:marBottom w:val="0"/>
      <w:divBdr>
        <w:top w:val="none" w:sz="0" w:space="0" w:color="auto"/>
        <w:left w:val="none" w:sz="0" w:space="0" w:color="auto"/>
        <w:bottom w:val="none" w:sz="0" w:space="0" w:color="auto"/>
        <w:right w:val="none" w:sz="0" w:space="0" w:color="auto"/>
      </w:divBdr>
    </w:div>
    <w:div w:id="1424033106">
      <w:marLeft w:val="0"/>
      <w:marRight w:val="0"/>
      <w:marTop w:val="0"/>
      <w:marBottom w:val="0"/>
      <w:divBdr>
        <w:top w:val="none" w:sz="0" w:space="0" w:color="auto"/>
        <w:left w:val="none" w:sz="0" w:space="0" w:color="auto"/>
        <w:bottom w:val="none" w:sz="0" w:space="0" w:color="auto"/>
        <w:right w:val="none" w:sz="0" w:space="0" w:color="auto"/>
      </w:divBdr>
    </w:div>
    <w:div w:id="1424033107">
      <w:marLeft w:val="0"/>
      <w:marRight w:val="0"/>
      <w:marTop w:val="0"/>
      <w:marBottom w:val="0"/>
      <w:divBdr>
        <w:top w:val="none" w:sz="0" w:space="0" w:color="auto"/>
        <w:left w:val="none" w:sz="0" w:space="0" w:color="auto"/>
        <w:bottom w:val="none" w:sz="0" w:space="0" w:color="auto"/>
        <w:right w:val="none" w:sz="0" w:space="0" w:color="auto"/>
      </w:divBdr>
    </w:div>
    <w:div w:id="1424033108">
      <w:marLeft w:val="0"/>
      <w:marRight w:val="0"/>
      <w:marTop w:val="0"/>
      <w:marBottom w:val="0"/>
      <w:divBdr>
        <w:top w:val="none" w:sz="0" w:space="0" w:color="auto"/>
        <w:left w:val="none" w:sz="0" w:space="0" w:color="auto"/>
        <w:bottom w:val="none" w:sz="0" w:space="0" w:color="auto"/>
        <w:right w:val="none" w:sz="0" w:space="0" w:color="auto"/>
      </w:divBdr>
      <w:divsChild>
        <w:div w:id="1424033129">
          <w:marLeft w:val="0"/>
          <w:marRight w:val="0"/>
          <w:marTop w:val="0"/>
          <w:marBottom w:val="0"/>
          <w:divBdr>
            <w:top w:val="none" w:sz="0" w:space="0" w:color="auto"/>
            <w:left w:val="none" w:sz="0" w:space="0" w:color="auto"/>
            <w:bottom w:val="none" w:sz="0" w:space="0" w:color="auto"/>
            <w:right w:val="none" w:sz="0" w:space="0" w:color="auto"/>
          </w:divBdr>
        </w:div>
      </w:divsChild>
    </w:div>
    <w:div w:id="1424033109">
      <w:marLeft w:val="0"/>
      <w:marRight w:val="0"/>
      <w:marTop w:val="0"/>
      <w:marBottom w:val="0"/>
      <w:divBdr>
        <w:top w:val="none" w:sz="0" w:space="0" w:color="auto"/>
        <w:left w:val="none" w:sz="0" w:space="0" w:color="auto"/>
        <w:bottom w:val="none" w:sz="0" w:space="0" w:color="auto"/>
        <w:right w:val="none" w:sz="0" w:space="0" w:color="auto"/>
      </w:divBdr>
    </w:div>
    <w:div w:id="1424033111">
      <w:marLeft w:val="0"/>
      <w:marRight w:val="0"/>
      <w:marTop w:val="0"/>
      <w:marBottom w:val="0"/>
      <w:divBdr>
        <w:top w:val="none" w:sz="0" w:space="0" w:color="auto"/>
        <w:left w:val="none" w:sz="0" w:space="0" w:color="auto"/>
        <w:bottom w:val="none" w:sz="0" w:space="0" w:color="auto"/>
        <w:right w:val="none" w:sz="0" w:space="0" w:color="auto"/>
      </w:divBdr>
    </w:div>
    <w:div w:id="1424033112">
      <w:marLeft w:val="0"/>
      <w:marRight w:val="0"/>
      <w:marTop w:val="0"/>
      <w:marBottom w:val="0"/>
      <w:divBdr>
        <w:top w:val="none" w:sz="0" w:space="0" w:color="auto"/>
        <w:left w:val="none" w:sz="0" w:space="0" w:color="auto"/>
        <w:bottom w:val="none" w:sz="0" w:space="0" w:color="auto"/>
        <w:right w:val="none" w:sz="0" w:space="0" w:color="auto"/>
      </w:divBdr>
    </w:div>
    <w:div w:id="1424033113">
      <w:marLeft w:val="0"/>
      <w:marRight w:val="0"/>
      <w:marTop w:val="0"/>
      <w:marBottom w:val="0"/>
      <w:divBdr>
        <w:top w:val="none" w:sz="0" w:space="0" w:color="auto"/>
        <w:left w:val="none" w:sz="0" w:space="0" w:color="auto"/>
        <w:bottom w:val="none" w:sz="0" w:space="0" w:color="auto"/>
        <w:right w:val="none" w:sz="0" w:space="0" w:color="auto"/>
      </w:divBdr>
    </w:div>
    <w:div w:id="1424033116">
      <w:marLeft w:val="0"/>
      <w:marRight w:val="0"/>
      <w:marTop w:val="0"/>
      <w:marBottom w:val="0"/>
      <w:divBdr>
        <w:top w:val="none" w:sz="0" w:space="0" w:color="auto"/>
        <w:left w:val="none" w:sz="0" w:space="0" w:color="auto"/>
        <w:bottom w:val="none" w:sz="0" w:space="0" w:color="auto"/>
        <w:right w:val="none" w:sz="0" w:space="0" w:color="auto"/>
      </w:divBdr>
    </w:div>
    <w:div w:id="1424033117">
      <w:marLeft w:val="0"/>
      <w:marRight w:val="0"/>
      <w:marTop w:val="0"/>
      <w:marBottom w:val="0"/>
      <w:divBdr>
        <w:top w:val="none" w:sz="0" w:space="0" w:color="auto"/>
        <w:left w:val="none" w:sz="0" w:space="0" w:color="auto"/>
        <w:bottom w:val="none" w:sz="0" w:space="0" w:color="auto"/>
        <w:right w:val="none" w:sz="0" w:space="0" w:color="auto"/>
      </w:divBdr>
    </w:div>
    <w:div w:id="1424033123">
      <w:marLeft w:val="0"/>
      <w:marRight w:val="0"/>
      <w:marTop w:val="0"/>
      <w:marBottom w:val="0"/>
      <w:divBdr>
        <w:top w:val="none" w:sz="0" w:space="0" w:color="auto"/>
        <w:left w:val="none" w:sz="0" w:space="0" w:color="auto"/>
        <w:bottom w:val="none" w:sz="0" w:space="0" w:color="auto"/>
        <w:right w:val="none" w:sz="0" w:space="0" w:color="auto"/>
      </w:divBdr>
    </w:div>
    <w:div w:id="1424033125">
      <w:marLeft w:val="0"/>
      <w:marRight w:val="0"/>
      <w:marTop w:val="0"/>
      <w:marBottom w:val="0"/>
      <w:divBdr>
        <w:top w:val="none" w:sz="0" w:space="0" w:color="auto"/>
        <w:left w:val="none" w:sz="0" w:space="0" w:color="auto"/>
        <w:bottom w:val="none" w:sz="0" w:space="0" w:color="auto"/>
        <w:right w:val="none" w:sz="0" w:space="0" w:color="auto"/>
      </w:divBdr>
      <w:divsChild>
        <w:div w:id="1424033009">
          <w:marLeft w:val="0"/>
          <w:marRight w:val="0"/>
          <w:marTop w:val="0"/>
          <w:marBottom w:val="0"/>
          <w:divBdr>
            <w:top w:val="none" w:sz="0" w:space="0" w:color="auto"/>
            <w:left w:val="none" w:sz="0" w:space="0" w:color="auto"/>
            <w:bottom w:val="none" w:sz="0" w:space="0" w:color="auto"/>
            <w:right w:val="none" w:sz="0" w:space="0" w:color="auto"/>
          </w:divBdr>
        </w:div>
      </w:divsChild>
    </w:div>
    <w:div w:id="1424033126">
      <w:marLeft w:val="0"/>
      <w:marRight w:val="0"/>
      <w:marTop w:val="0"/>
      <w:marBottom w:val="0"/>
      <w:divBdr>
        <w:top w:val="none" w:sz="0" w:space="0" w:color="auto"/>
        <w:left w:val="none" w:sz="0" w:space="0" w:color="auto"/>
        <w:bottom w:val="none" w:sz="0" w:space="0" w:color="auto"/>
        <w:right w:val="none" w:sz="0" w:space="0" w:color="auto"/>
      </w:divBdr>
      <w:divsChild>
        <w:div w:id="1424032532">
          <w:marLeft w:val="0"/>
          <w:marRight w:val="0"/>
          <w:marTop w:val="0"/>
          <w:marBottom w:val="0"/>
          <w:divBdr>
            <w:top w:val="none" w:sz="0" w:space="0" w:color="auto"/>
            <w:left w:val="none" w:sz="0" w:space="0" w:color="auto"/>
            <w:bottom w:val="none" w:sz="0" w:space="0" w:color="auto"/>
            <w:right w:val="none" w:sz="0" w:space="0" w:color="auto"/>
          </w:divBdr>
        </w:div>
        <w:div w:id="1424032586">
          <w:marLeft w:val="0"/>
          <w:marRight w:val="0"/>
          <w:marTop w:val="0"/>
          <w:marBottom w:val="0"/>
          <w:divBdr>
            <w:top w:val="none" w:sz="0" w:space="0" w:color="auto"/>
            <w:left w:val="none" w:sz="0" w:space="0" w:color="auto"/>
            <w:bottom w:val="none" w:sz="0" w:space="0" w:color="auto"/>
            <w:right w:val="none" w:sz="0" w:space="0" w:color="auto"/>
          </w:divBdr>
        </w:div>
        <w:div w:id="1424032589">
          <w:marLeft w:val="0"/>
          <w:marRight w:val="0"/>
          <w:marTop w:val="0"/>
          <w:marBottom w:val="0"/>
          <w:divBdr>
            <w:top w:val="none" w:sz="0" w:space="0" w:color="auto"/>
            <w:left w:val="none" w:sz="0" w:space="0" w:color="auto"/>
            <w:bottom w:val="none" w:sz="0" w:space="0" w:color="auto"/>
            <w:right w:val="none" w:sz="0" w:space="0" w:color="auto"/>
          </w:divBdr>
        </w:div>
        <w:div w:id="1424032604">
          <w:marLeft w:val="0"/>
          <w:marRight w:val="0"/>
          <w:marTop w:val="0"/>
          <w:marBottom w:val="0"/>
          <w:divBdr>
            <w:top w:val="none" w:sz="0" w:space="0" w:color="auto"/>
            <w:left w:val="none" w:sz="0" w:space="0" w:color="auto"/>
            <w:bottom w:val="none" w:sz="0" w:space="0" w:color="auto"/>
            <w:right w:val="none" w:sz="0" w:space="0" w:color="auto"/>
          </w:divBdr>
        </w:div>
        <w:div w:id="1424032625">
          <w:marLeft w:val="0"/>
          <w:marRight w:val="0"/>
          <w:marTop w:val="0"/>
          <w:marBottom w:val="0"/>
          <w:divBdr>
            <w:top w:val="none" w:sz="0" w:space="0" w:color="auto"/>
            <w:left w:val="none" w:sz="0" w:space="0" w:color="auto"/>
            <w:bottom w:val="none" w:sz="0" w:space="0" w:color="auto"/>
            <w:right w:val="none" w:sz="0" w:space="0" w:color="auto"/>
          </w:divBdr>
        </w:div>
        <w:div w:id="1424032685">
          <w:marLeft w:val="0"/>
          <w:marRight w:val="0"/>
          <w:marTop w:val="0"/>
          <w:marBottom w:val="0"/>
          <w:divBdr>
            <w:top w:val="none" w:sz="0" w:space="0" w:color="auto"/>
            <w:left w:val="none" w:sz="0" w:space="0" w:color="auto"/>
            <w:bottom w:val="none" w:sz="0" w:space="0" w:color="auto"/>
            <w:right w:val="none" w:sz="0" w:space="0" w:color="auto"/>
          </w:divBdr>
        </w:div>
        <w:div w:id="1424032697">
          <w:marLeft w:val="0"/>
          <w:marRight w:val="0"/>
          <w:marTop w:val="0"/>
          <w:marBottom w:val="0"/>
          <w:divBdr>
            <w:top w:val="none" w:sz="0" w:space="0" w:color="auto"/>
            <w:left w:val="none" w:sz="0" w:space="0" w:color="auto"/>
            <w:bottom w:val="none" w:sz="0" w:space="0" w:color="auto"/>
            <w:right w:val="none" w:sz="0" w:space="0" w:color="auto"/>
          </w:divBdr>
        </w:div>
        <w:div w:id="1424032700">
          <w:marLeft w:val="0"/>
          <w:marRight w:val="0"/>
          <w:marTop w:val="0"/>
          <w:marBottom w:val="0"/>
          <w:divBdr>
            <w:top w:val="none" w:sz="0" w:space="0" w:color="auto"/>
            <w:left w:val="none" w:sz="0" w:space="0" w:color="auto"/>
            <w:bottom w:val="none" w:sz="0" w:space="0" w:color="auto"/>
            <w:right w:val="none" w:sz="0" w:space="0" w:color="auto"/>
          </w:divBdr>
        </w:div>
        <w:div w:id="1424032716">
          <w:marLeft w:val="0"/>
          <w:marRight w:val="0"/>
          <w:marTop w:val="0"/>
          <w:marBottom w:val="0"/>
          <w:divBdr>
            <w:top w:val="none" w:sz="0" w:space="0" w:color="auto"/>
            <w:left w:val="none" w:sz="0" w:space="0" w:color="auto"/>
            <w:bottom w:val="none" w:sz="0" w:space="0" w:color="auto"/>
            <w:right w:val="none" w:sz="0" w:space="0" w:color="auto"/>
          </w:divBdr>
        </w:div>
        <w:div w:id="1424032730">
          <w:marLeft w:val="0"/>
          <w:marRight w:val="0"/>
          <w:marTop w:val="0"/>
          <w:marBottom w:val="0"/>
          <w:divBdr>
            <w:top w:val="none" w:sz="0" w:space="0" w:color="auto"/>
            <w:left w:val="none" w:sz="0" w:space="0" w:color="auto"/>
            <w:bottom w:val="none" w:sz="0" w:space="0" w:color="auto"/>
            <w:right w:val="none" w:sz="0" w:space="0" w:color="auto"/>
          </w:divBdr>
        </w:div>
        <w:div w:id="1424032786">
          <w:marLeft w:val="0"/>
          <w:marRight w:val="0"/>
          <w:marTop w:val="0"/>
          <w:marBottom w:val="0"/>
          <w:divBdr>
            <w:top w:val="none" w:sz="0" w:space="0" w:color="auto"/>
            <w:left w:val="none" w:sz="0" w:space="0" w:color="auto"/>
            <w:bottom w:val="none" w:sz="0" w:space="0" w:color="auto"/>
            <w:right w:val="none" w:sz="0" w:space="0" w:color="auto"/>
          </w:divBdr>
        </w:div>
        <w:div w:id="1424032845">
          <w:marLeft w:val="0"/>
          <w:marRight w:val="0"/>
          <w:marTop w:val="0"/>
          <w:marBottom w:val="0"/>
          <w:divBdr>
            <w:top w:val="none" w:sz="0" w:space="0" w:color="auto"/>
            <w:left w:val="none" w:sz="0" w:space="0" w:color="auto"/>
            <w:bottom w:val="none" w:sz="0" w:space="0" w:color="auto"/>
            <w:right w:val="none" w:sz="0" w:space="0" w:color="auto"/>
          </w:divBdr>
        </w:div>
        <w:div w:id="1424032914">
          <w:marLeft w:val="0"/>
          <w:marRight w:val="0"/>
          <w:marTop w:val="0"/>
          <w:marBottom w:val="0"/>
          <w:divBdr>
            <w:top w:val="none" w:sz="0" w:space="0" w:color="auto"/>
            <w:left w:val="none" w:sz="0" w:space="0" w:color="auto"/>
            <w:bottom w:val="none" w:sz="0" w:space="0" w:color="auto"/>
            <w:right w:val="none" w:sz="0" w:space="0" w:color="auto"/>
          </w:divBdr>
        </w:div>
        <w:div w:id="1424032930">
          <w:marLeft w:val="0"/>
          <w:marRight w:val="0"/>
          <w:marTop w:val="0"/>
          <w:marBottom w:val="0"/>
          <w:divBdr>
            <w:top w:val="none" w:sz="0" w:space="0" w:color="auto"/>
            <w:left w:val="none" w:sz="0" w:space="0" w:color="auto"/>
            <w:bottom w:val="none" w:sz="0" w:space="0" w:color="auto"/>
            <w:right w:val="none" w:sz="0" w:space="0" w:color="auto"/>
          </w:divBdr>
          <w:divsChild>
            <w:div w:id="1424032807">
              <w:marLeft w:val="0"/>
              <w:marRight w:val="0"/>
              <w:marTop w:val="0"/>
              <w:marBottom w:val="0"/>
              <w:divBdr>
                <w:top w:val="none" w:sz="0" w:space="0" w:color="auto"/>
                <w:left w:val="none" w:sz="0" w:space="0" w:color="auto"/>
                <w:bottom w:val="none" w:sz="0" w:space="0" w:color="auto"/>
                <w:right w:val="none" w:sz="0" w:space="0" w:color="auto"/>
              </w:divBdr>
            </w:div>
            <w:div w:id="1424033007">
              <w:marLeft w:val="0"/>
              <w:marRight w:val="0"/>
              <w:marTop w:val="0"/>
              <w:marBottom w:val="0"/>
              <w:divBdr>
                <w:top w:val="none" w:sz="0" w:space="0" w:color="auto"/>
                <w:left w:val="none" w:sz="0" w:space="0" w:color="auto"/>
                <w:bottom w:val="none" w:sz="0" w:space="0" w:color="auto"/>
                <w:right w:val="none" w:sz="0" w:space="0" w:color="auto"/>
              </w:divBdr>
            </w:div>
            <w:div w:id="1424033035">
              <w:marLeft w:val="0"/>
              <w:marRight w:val="0"/>
              <w:marTop w:val="0"/>
              <w:marBottom w:val="0"/>
              <w:divBdr>
                <w:top w:val="none" w:sz="0" w:space="0" w:color="auto"/>
                <w:left w:val="none" w:sz="0" w:space="0" w:color="auto"/>
                <w:bottom w:val="none" w:sz="0" w:space="0" w:color="auto"/>
                <w:right w:val="none" w:sz="0" w:space="0" w:color="auto"/>
              </w:divBdr>
            </w:div>
          </w:divsChild>
        </w:div>
        <w:div w:id="1424032934">
          <w:marLeft w:val="0"/>
          <w:marRight w:val="0"/>
          <w:marTop w:val="0"/>
          <w:marBottom w:val="0"/>
          <w:divBdr>
            <w:top w:val="none" w:sz="0" w:space="0" w:color="auto"/>
            <w:left w:val="none" w:sz="0" w:space="0" w:color="auto"/>
            <w:bottom w:val="none" w:sz="0" w:space="0" w:color="auto"/>
            <w:right w:val="none" w:sz="0" w:space="0" w:color="auto"/>
          </w:divBdr>
        </w:div>
        <w:div w:id="1424032981">
          <w:marLeft w:val="0"/>
          <w:marRight w:val="0"/>
          <w:marTop w:val="0"/>
          <w:marBottom w:val="0"/>
          <w:divBdr>
            <w:top w:val="none" w:sz="0" w:space="0" w:color="auto"/>
            <w:left w:val="none" w:sz="0" w:space="0" w:color="auto"/>
            <w:bottom w:val="none" w:sz="0" w:space="0" w:color="auto"/>
            <w:right w:val="none" w:sz="0" w:space="0" w:color="auto"/>
          </w:divBdr>
        </w:div>
        <w:div w:id="1424033037">
          <w:marLeft w:val="0"/>
          <w:marRight w:val="0"/>
          <w:marTop w:val="0"/>
          <w:marBottom w:val="0"/>
          <w:divBdr>
            <w:top w:val="none" w:sz="0" w:space="0" w:color="auto"/>
            <w:left w:val="none" w:sz="0" w:space="0" w:color="auto"/>
            <w:bottom w:val="none" w:sz="0" w:space="0" w:color="auto"/>
            <w:right w:val="none" w:sz="0" w:space="0" w:color="auto"/>
          </w:divBdr>
        </w:div>
        <w:div w:id="1424033063">
          <w:marLeft w:val="0"/>
          <w:marRight w:val="0"/>
          <w:marTop w:val="0"/>
          <w:marBottom w:val="0"/>
          <w:divBdr>
            <w:top w:val="none" w:sz="0" w:space="0" w:color="auto"/>
            <w:left w:val="none" w:sz="0" w:space="0" w:color="auto"/>
            <w:bottom w:val="none" w:sz="0" w:space="0" w:color="auto"/>
            <w:right w:val="none" w:sz="0" w:space="0" w:color="auto"/>
          </w:divBdr>
        </w:div>
        <w:div w:id="1424033143">
          <w:marLeft w:val="0"/>
          <w:marRight w:val="0"/>
          <w:marTop w:val="0"/>
          <w:marBottom w:val="0"/>
          <w:divBdr>
            <w:top w:val="none" w:sz="0" w:space="0" w:color="auto"/>
            <w:left w:val="none" w:sz="0" w:space="0" w:color="auto"/>
            <w:bottom w:val="none" w:sz="0" w:space="0" w:color="auto"/>
            <w:right w:val="none" w:sz="0" w:space="0" w:color="auto"/>
          </w:divBdr>
        </w:div>
        <w:div w:id="1424033157">
          <w:marLeft w:val="0"/>
          <w:marRight w:val="0"/>
          <w:marTop w:val="0"/>
          <w:marBottom w:val="0"/>
          <w:divBdr>
            <w:top w:val="none" w:sz="0" w:space="0" w:color="auto"/>
            <w:left w:val="none" w:sz="0" w:space="0" w:color="auto"/>
            <w:bottom w:val="none" w:sz="0" w:space="0" w:color="auto"/>
            <w:right w:val="none" w:sz="0" w:space="0" w:color="auto"/>
          </w:divBdr>
        </w:div>
      </w:divsChild>
    </w:div>
    <w:div w:id="1424033128">
      <w:marLeft w:val="0"/>
      <w:marRight w:val="0"/>
      <w:marTop w:val="0"/>
      <w:marBottom w:val="0"/>
      <w:divBdr>
        <w:top w:val="none" w:sz="0" w:space="0" w:color="auto"/>
        <w:left w:val="none" w:sz="0" w:space="0" w:color="auto"/>
        <w:bottom w:val="none" w:sz="0" w:space="0" w:color="auto"/>
        <w:right w:val="none" w:sz="0" w:space="0" w:color="auto"/>
      </w:divBdr>
    </w:div>
    <w:div w:id="1424033133">
      <w:marLeft w:val="0"/>
      <w:marRight w:val="0"/>
      <w:marTop w:val="0"/>
      <w:marBottom w:val="0"/>
      <w:divBdr>
        <w:top w:val="none" w:sz="0" w:space="0" w:color="auto"/>
        <w:left w:val="none" w:sz="0" w:space="0" w:color="auto"/>
        <w:bottom w:val="none" w:sz="0" w:space="0" w:color="auto"/>
        <w:right w:val="none" w:sz="0" w:space="0" w:color="auto"/>
      </w:divBdr>
      <w:divsChild>
        <w:div w:id="1424033082">
          <w:marLeft w:val="0"/>
          <w:marRight w:val="0"/>
          <w:marTop w:val="0"/>
          <w:marBottom w:val="0"/>
          <w:divBdr>
            <w:top w:val="none" w:sz="0" w:space="0" w:color="auto"/>
            <w:left w:val="none" w:sz="0" w:space="0" w:color="auto"/>
            <w:bottom w:val="none" w:sz="0" w:space="0" w:color="auto"/>
            <w:right w:val="none" w:sz="0" w:space="0" w:color="auto"/>
          </w:divBdr>
        </w:div>
      </w:divsChild>
    </w:div>
    <w:div w:id="1424033135">
      <w:marLeft w:val="0"/>
      <w:marRight w:val="0"/>
      <w:marTop w:val="0"/>
      <w:marBottom w:val="0"/>
      <w:divBdr>
        <w:top w:val="none" w:sz="0" w:space="0" w:color="auto"/>
        <w:left w:val="none" w:sz="0" w:space="0" w:color="auto"/>
        <w:bottom w:val="none" w:sz="0" w:space="0" w:color="auto"/>
        <w:right w:val="none" w:sz="0" w:space="0" w:color="auto"/>
      </w:divBdr>
    </w:div>
    <w:div w:id="1424033136">
      <w:marLeft w:val="0"/>
      <w:marRight w:val="0"/>
      <w:marTop w:val="0"/>
      <w:marBottom w:val="0"/>
      <w:divBdr>
        <w:top w:val="none" w:sz="0" w:space="0" w:color="auto"/>
        <w:left w:val="none" w:sz="0" w:space="0" w:color="auto"/>
        <w:bottom w:val="none" w:sz="0" w:space="0" w:color="auto"/>
        <w:right w:val="none" w:sz="0" w:space="0" w:color="auto"/>
      </w:divBdr>
      <w:divsChild>
        <w:div w:id="1424032614">
          <w:marLeft w:val="0"/>
          <w:marRight w:val="0"/>
          <w:marTop w:val="0"/>
          <w:marBottom w:val="0"/>
          <w:divBdr>
            <w:top w:val="none" w:sz="0" w:space="0" w:color="auto"/>
            <w:left w:val="none" w:sz="0" w:space="0" w:color="auto"/>
            <w:bottom w:val="none" w:sz="0" w:space="0" w:color="auto"/>
            <w:right w:val="none" w:sz="0" w:space="0" w:color="auto"/>
          </w:divBdr>
          <w:divsChild>
            <w:div w:id="14240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137">
      <w:marLeft w:val="0"/>
      <w:marRight w:val="0"/>
      <w:marTop w:val="0"/>
      <w:marBottom w:val="0"/>
      <w:divBdr>
        <w:top w:val="none" w:sz="0" w:space="0" w:color="auto"/>
        <w:left w:val="none" w:sz="0" w:space="0" w:color="auto"/>
        <w:bottom w:val="none" w:sz="0" w:space="0" w:color="auto"/>
        <w:right w:val="none" w:sz="0" w:space="0" w:color="auto"/>
      </w:divBdr>
      <w:divsChild>
        <w:div w:id="1424033131">
          <w:marLeft w:val="0"/>
          <w:marRight w:val="0"/>
          <w:marTop w:val="0"/>
          <w:marBottom w:val="0"/>
          <w:divBdr>
            <w:top w:val="none" w:sz="0" w:space="0" w:color="auto"/>
            <w:left w:val="none" w:sz="0" w:space="0" w:color="auto"/>
            <w:bottom w:val="none" w:sz="0" w:space="0" w:color="auto"/>
            <w:right w:val="none" w:sz="0" w:space="0" w:color="auto"/>
          </w:divBdr>
          <w:divsChild>
            <w:div w:id="1424032548">
              <w:marLeft w:val="0"/>
              <w:marRight w:val="0"/>
              <w:marTop w:val="0"/>
              <w:marBottom w:val="0"/>
              <w:divBdr>
                <w:top w:val="none" w:sz="0" w:space="0" w:color="auto"/>
                <w:left w:val="none" w:sz="0" w:space="0" w:color="auto"/>
                <w:bottom w:val="none" w:sz="0" w:space="0" w:color="auto"/>
                <w:right w:val="none" w:sz="0" w:space="0" w:color="auto"/>
              </w:divBdr>
            </w:div>
            <w:div w:id="1424032670">
              <w:marLeft w:val="0"/>
              <w:marRight w:val="0"/>
              <w:marTop w:val="0"/>
              <w:marBottom w:val="0"/>
              <w:divBdr>
                <w:top w:val="none" w:sz="0" w:space="0" w:color="auto"/>
                <w:left w:val="none" w:sz="0" w:space="0" w:color="auto"/>
                <w:bottom w:val="none" w:sz="0" w:space="0" w:color="auto"/>
                <w:right w:val="none" w:sz="0" w:space="0" w:color="auto"/>
              </w:divBdr>
            </w:div>
            <w:div w:id="1424032797">
              <w:marLeft w:val="0"/>
              <w:marRight w:val="0"/>
              <w:marTop w:val="0"/>
              <w:marBottom w:val="0"/>
              <w:divBdr>
                <w:top w:val="none" w:sz="0" w:space="0" w:color="auto"/>
                <w:left w:val="none" w:sz="0" w:space="0" w:color="auto"/>
                <w:bottom w:val="none" w:sz="0" w:space="0" w:color="auto"/>
                <w:right w:val="none" w:sz="0" w:space="0" w:color="auto"/>
              </w:divBdr>
            </w:div>
            <w:div w:id="1424032854">
              <w:marLeft w:val="0"/>
              <w:marRight w:val="0"/>
              <w:marTop w:val="0"/>
              <w:marBottom w:val="0"/>
              <w:divBdr>
                <w:top w:val="none" w:sz="0" w:space="0" w:color="auto"/>
                <w:left w:val="none" w:sz="0" w:space="0" w:color="auto"/>
                <w:bottom w:val="none" w:sz="0" w:space="0" w:color="auto"/>
                <w:right w:val="none" w:sz="0" w:space="0" w:color="auto"/>
              </w:divBdr>
            </w:div>
            <w:div w:id="1424032870">
              <w:marLeft w:val="0"/>
              <w:marRight w:val="0"/>
              <w:marTop w:val="0"/>
              <w:marBottom w:val="0"/>
              <w:divBdr>
                <w:top w:val="none" w:sz="0" w:space="0" w:color="auto"/>
                <w:left w:val="none" w:sz="0" w:space="0" w:color="auto"/>
                <w:bottom w:val="none" w:sz="0" w:space="0" w:color="auto"/>
                <w:right w:val="none" w:sz="0" w:space="0" w:color="auto"/>
              </w:divBdr>
            </w:div>
            <w:div w:id="1424032910">
              <w:marLeft w:val="0"/>
              <w:marRight w:val="0"/>
              <w:marTop w:val="0"/>
              <w:marBottom w:val="0"/>
              <w:divBdr>
                <w:top w:val="none" w:sz="0" w:space="0" w:color="auto"/>
                <w:left w:val="none" w:sz="0" w:space="0" w:color="auto"/>
                <w:bottom w:val="none" w:sz="0" w:space="0" w:color="auto"/>
                <w:right w:val="none" w:sz="0" w:space="0" w:color="auto"/>
              </w:divBdr>
            </w:div>
            <w:div w:id="1424033029">
              <w:marLeft w:val="0"/>
              <w:marRight w:val="0"/>
              <w:marTop w:val="0"/>
              <w:marBottom w:val="0"/>
              <w:divBdr>
                <w:top w:val="none" w:sz="0" w:space="0" w:color="auto"/>
                <w:left w:val="none" w:sz="0" w:space="0" w:color="auto"/>
                <w:bottom w:val="none" w:sz="0" w:space="0" w:color="auto"/>
                <w:right w:val="none" w:sz="0" w:space="0" w:color="auto"/>
              </w:divBdr>
            </w:div>
            <w:div w:id="1424033038">
              <w:marLeft w:val="0"/>
              <w:marRight w:val="0"/>
              <w:marTop w:val="0"/>
              <w:marBottom w:val="0"/>
              <w:divBdr>
                <w:top w:val="none" w:sz="0" w:space="0" w:color="auto"/>
                <w:left w:val="none" w:sz="0" w:space="0" w:color="auto"/>
                <w:bottom w:val="none" w:sz="0" w:space="0" w:color="auto"/>
                <w:right w:val="none" w:sz="0" w:space="0" w:color="auto"/>
              </w:divBdr>
            </w:div>
            <w:div w:id="14240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144">
      <w:marLeft w:val="0"/>
      <w:marRight w:val="0"/>
      <w:marTop w:val="0"/>
      <w:marBottom w:val="0"/>
      <w:divBdr>
        <w:top w:val="none" w:sz="0" w:space="0" w:color="auto"/>
        <w:left w:val="none" w:sz="0" w:space="0" w:color="auto"/>
        <w:bottom w:val="none" w:sz="0" w:space="0" w:color="auto"/>
        <w:right w:val="none" w:sz="0" w:space="0" w:color="auto"/>
      </w:divBdr>
    </w:div>
    <w:div w:id="1424033146">
      <w:marLeft w:val="0"/>
      <w:marRight w:val="0"/>
      <w:marTop w:val="0"/>
      <w:marBottom w:val="0"/>
      <w:divBdr>
        <w:top w:val="none" w:sz="0" w:space="0" w:color="auto"/>
        <w:left w:val="none" w:sz="0" w:space="0" w:color="auto"/>
        <w:bottom w:val="none" w:sz="0" w:space="0" w:color="auto"/>
        <w:right w:val="none" w:sz="0" w:space="0" w:color="auto"/>
      </w:divBdr>
    </w:div>
    <w:div w:id="1424033152">
      <w:marLeft w:val="0"/>
      <w:marRight w:val="0"/>
      <w:marTop w:val="0"/>
      <w:marBottom w:val="0"/>
      <w:divBdr>
        <w:top w:val="none" w:sz="0" w:space="0" w:color="auto"/>
        <w:left w:val="none" w:sz="0" w:space="0" w:color="auto"/>
        <w:bottom w:val="none" w:sz="0" w:space="0" w:color="auto"/>
        <w:right w:val="none" w:sz="0" w:space="0" w:color="auto"/>
      </w:divBdr>
    </w:div>
    <w:div w:id="1424033156">
      <w:marLeft w:val="0"/>
      <w:marRight w:val="0"/>
      <w:marTop w:val="0"/>
      <w:marBottom w:val="0"/>
      <w:divBdr>
        <w:top w:val="none" w:sz="0" w:space="0" w:color="auto"/>
        <w:left w:val="none" w:sz="0" w:space="0" w:color="auto"/>
        <w:bottom w:val="none" w:sz="0" w:space="0" w:color="auto"/>
        <w:right w:val="none" w:sz="0" w:space="0" w:color="auto"/>
      </w:divBdr>
    </w:div>
    <w:div w:id="1424033161">
      <w:marLeft w:val="0"/>
      <w:marRight w:val="0"/>
      <w:marTop w:val="0"/>
      <w:marBottom w:val="0"/>
      <w:divBdr>
        <w:top w:val="none" w:sz="0" w:space="0" w:color="auto"/>
        <w:left w:val="none" w:sz="0" w:space="0" w:color="auto"/>
        <w:bottom w:val="none" w:sz="0" w:space="0" w:color="auto"/>
        <w:right w:val="none" w:sz="0" w:space="0" w:color="auto"/>
      </w:divBdr>
    </w:div>
    <w:div w:id="1424033163">
      <w:marLeft w:val="0"/>
      <w:marRight w:val="0"/>
      <w:marTop w:val="0"/>
      <w:marBottom w:val="0"/>
      <w:divBdr>
        <w:top w:val="none" w:sz="0" w:space="0" w:color="auto"/>
        <w:left w:val="none" w:sz="0" w:space="0" w:color="auto"/>
        <w:bottom w:val="none" w:sz="0" w:space="0" w:color="auto"/>
        <w:right w:val="none" w:sz="0" w:space="0" w:color="auto"/>
      </w:divBdr>
      <w:divsChild>
        <w:div w:id="1424032810">
          <w:marLeft w:val="0"/>
          <w:marRight w:val="0"/>
          <w:marTop w:val="0"/>
          <w:marBottom w:val="0"/>
          <w:divBdr>
            <w:top w:val="none" w:sz="0" w:space="0" w:color="auto"/>
            <w:left w:val="single" w:sz="6" w:space="0" w:color="DDDDDD"/>
            <w:bottom w:val="none" w:sz="0" w:space="0" w:color="auto"/>
            <w:right w:val="single" w:sz="6" w:space="0" w:color="DDDDDD"/>
          </w:divBdr>
          <w:divsChild>
            <w:div w:id="1424032823">
              <w:marLeft w:val="0"/>
              <w:marRight w:val="0"/>
              <w:marTop w:val="0"/>
              <w:marBottom w:val="0"/>
              <w:divBdr>
                <w:top w:val="none" w:sz="0" w:space="0" w:color="auto"/>
                <w:left w:val="none" w:sz="0" w:space="0" w:color="auto"/>
                <w:bottom w:val="none" w:sz="0" w:space="0" w:color="auto"/>
                <w:right w:val="none" w:sz="0" w:space="0" w:color="auto"/>
              </w:divBdr>
              <w:divsChild>
                <w:div w:id="1424032654">
                  <w:marLeft w:val="0"/>
                  <w:marRight w:val="0"/>
                  <w:marTop w:val="0"/>
                  <w:marBottom w:val="225"/>
                  <w:divBdr>
                    <w:top w:val="none" w:sz="0" w:space="0" w:color="auto"/>
                    <w:left w:val="none" w:sz="0" w:space="0" w:color="auto"/>
                    <w:bottom w:val="none" w:sz="0" w:space="0" w:color="auto"/>
                    <w:right w:val="none" w:sz="0" w:space="0" w:color="auto"/>
                  </w:divBdr>
                  <w:divsChild>
                    <w:div w:id="1424032883">
                      <w:marLeft w:val="0"/>
                      <w:marRight w:val="0"/>
                      <w:marTop w:val="0"/>
                      <w:marBottom w:val="0"/>
                      <w:divBdr>
                        <w:top w:val="none" w:sz="0" w:space="0" w:color="auto"/>
                        <w:left w:val="none" w:sz="0" w:space="0" w:color="auto"/>
                        <w:bottom w:val="none" w:sz="0" w:space="0" w:color="auto"/>
                        <w:right w:val="none" w:sz="0" w:space="0" w:color="auto"/>
                      </w:divBdr>
                      <w:divsChild>
                        <w:div w:id="1424032762">
                          <w:marLeft w:val="0"/>
                          <w:marRight w:val="0"/>
                          <w:marTop w:val="0"/>
                          <w:marBottom w:val="0"/>
                          <w:divBdr>
                            <w:top w:val="none" w:sz="0" w:space="0" w:color="auto"/>
                            <w:left w:val="none" w:sz="0" w:space="0" w:color="auto"/>
                            <w:bottom w:val="none" w:sz="0" w:space="0" w:color="auto"/>
                            <w:right w:val="none" w:sz="0" w:space="0" w:color="auto"/>
                          </w:divBdr>
                          <w:divsChild>
                            <w:div w:id="1424032664">
                              <w:marLeft w:val="0"/>
                              <w:marRight w:val="0"/>
                              <w:marTop w:val="0"/>
                              <w:marBottom w:val="0"/>
                              <w:divBdr>
                                <w:top w:val="none" w:sz="0" w:space="0" w:color="auto"/>
                                <w:left w:val="none" w:sz="0" w:space="0" w:color="auto"/>
                                <w:bottom w:val="none" w:sz="0" w:space="0" w:color="auto"/>
                                <w:right w:val="none" w:sz="0" w:space="0" w:color="auto"/>
                              </w:divBdr>
                              <w:divsChild>
                                <w:div w:id="1424033193">
                                  <w:marLeft w:val="0"/>
                                  <w:marRight w:val="0"/>
                                  <w:marTop w:val="0"/>
                                  <w:marBottom w:val="0"/>
                                  <w:divBdr>
                                    <w:top w:val="none" w:sz="0" w:space="0" w:color="auto"/>
                                    <w:left w:val="none" w:sz="0" w:space="0" w:color="auto"/>
                                    <w:bottom w:val="none" w:sz="0" w:space="0" w:color="auto"/>
                                    <w:right w:val="none" w:sz="0" w:space="0" w:color="auto"/>
                                  </w:divBdr>
                                  <w:divsChild>
                                    <w:div w:id="14240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033165">
      <w:marLeft w:val="0"/>
      <w:marRight w:val="0"/>
      <w:marTop w:val="0"/>
      <w:marBottom w:val="0"/>
      <w:divBdr>
        <w:top w:val="none" w:sz="0" w:space="0" w:color="auto"/>
        <w:left w:val="none" w:sz="0" w:space="0" w:color="auto"/>
        <w:bottom w:val="none" w:sz="0" w:space="0" w:color="auto"/>
        <w:right w:val="none" w:sz="0" w:space="0" w:color="auto"/>
      </w:divBdr>
    </w:div>
    <w:div w:id="1424033166">
      <w:marLeft w:val="0"/>
      <w:marRight w:val="0"/>
      <w:marTop w:val="0"/>
      <w:marBottom w:val="0"/>
      <w:divBdr>
        <w:top w:val="none" w:sz="0" w:space="0" w:color="auto"/>
        <w:left w:val="none" w:sz="0" w:space="0" w:color="auto"/>
        <w:bottom w:val="none" w:sz="0" w:space="0" w:color="auto"/>
        <w:right w:val="none" w:sz="0" w:space="0" w:color="auto"/>
      </w:divBdr>
      <w:divsChild>
        <w:div w:id="1424033040">
          <w:marLeft w:val="0"/>
          <w:marRight w:val="0"/>
          <w:marTop w:val="0"/>
          <w:marBottom w:val="0"/>
          <w:divBdr>
            <w:top w:val="none" w:sz="0" w:space="0" w:color="auto"/>
            <w:left w:val="none" w:sz="0" w:space="0" w:color="auto"/>
            <w:bottom w:val="none" w:sz="0" w:space="0" w:color="auto"/>
            <w:right w:val="none" w:sz="0" w:space="0" w:color="auto"/>
          </w:divBdr>
        </w:div>
      </w:divsChild>
    </w:div>
    <w:div w:id="1424033169">
      <w:marLeft w:val="0"/>
      <w:marRight w:val="0"/>
      <w:marTop w:val="0"/>
      <w:marBottom w:val="0"/>
      <w:divBdr>
        <w:top w:val="none" w:sz="0" w:space="0" w:color="auto"/>
        <w:left w:val="none" w:sz="0" w:space="0" w:color="auto"/>
        <w:bottom w:val="none" w:sz="0" w:space="0" w:color="auto"/>
        <w:right w:val="none" w:sz="0" w:space="0" w:color="auto"/>
      </w:divBdr>
    </w:div>
    <w:div w:id="1424033173">
      <w:marLeft w:val="0"/>
      <w:marRight w:val="0"/>
      <w:marTop w:val="0"/>
      <w:marBottom w:val="0"/>
      <w:divBdr>
        <w:top w:val="none" w:sz="0" w:space="0" w:color="auto"/>
        <w:left w:val="none" w:sz="0" w:space="0" w:color="auto"/>
        <w:bottom w:val="none" w:sz="0" w:space="0" w:color="auto"/>
        <w:right w:val="none" w:sz="0" w:space="0" w:color="auto"/>
      </w:divBdr>
      <w:divsChild>
        <w:div w:id="1424032509">
          <w:marLeft w:val="0"/>
          <w:marRight w:val="0"/>
          <w:marTop w:val="0"/>
          <w:marBottom w:val="0"/>
          <w:divBdr>
            <w:top w:val="none" w:sz="0" w:space="0" w:color="auto"/>
            <w:left w:val="none" w:sz="0" w:space="0" w:color="auto"/>
            <w:bottom w:val="none" w:sz="0" w:space="0" w:color="auto"/>
            <w:right w:val="none" w:sz="0" w:space="0" w:color="auto"/>
          </w:divBdr>
        </w:div>
      </w:divsChild>
    </w:div>
    <w:div w:id="1424033176">
      <w:marLeft w:val="0"/>
      <w:marRight w:val="0"/>
      <w:marTop w:val="0"/>
      <w:marBottom w:val="0"/>
      <w:divBdr>
        <w:top w:val="none" w:sz="0" w:space="0" w:color="auto"/>
        <w:left w:val="none" w:sz="0" w:space="0" w:color="auto"/>
        <w:bottom w:val="none" w:sz="0" w:space="0" w:color="auto"/>
        <w:right w:val="none" w:sz="0" w:space="0" w:color="auto"/>
      </w:divBdr>
    </w:div>
    <w:div w:id="1424033179">
      <w:marLeft w:val="0"/>
      <w:marRight w:val="0"/>
      <w:marTop w:val="0"/>
      <w:marBottom w:val="0"/>
      <w:divBdr>
        <w:top w:val="none" w:sz="0" w:space="0" w:color="auto"/>
        <w:left w:val="none" w:sz="0" w:space="0" w:color="auto"/>
        <w:bottom w:val="none" w:sz="0" w:space="0" w:color="auto"/>
        <w:right w:val="none" w:sz="0" w:space="0" w:color="auto"/>
      </w:divBdr>
      <w:divsChild>
        <w:div w:id="1424032570">
          <w:marLeft w:val="0"/>
          <w:marRight w:val="0"/>
          <w:marTop w:val="0"/>
          <w:marBottom w:val="0"/>
          <w:divBdr>
            <w:top w:val="none" w:sz="0" w:space="0" w:color="auto"/>
            <w:left w:val="none" w:sz="0" w:space="0" w:color="auto"/>
            <w:bottom w:val="none" w:sz="0" w:space="0" w:color="auto"/>
            <w:right w:val="none" w:sz="0" w:space="0" w:color="auto"/>
          </w:divBdr>
          <w:divsChild>
            <w:div w:id="14240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180">
      <w:marLeft w:val="0"/>
      <w:marRight w:val="0"/>
      <w:marTop w:val="0"/>
      <w:marBottom w:val="0"/>
      <w:divBdr>
        <w:top w:val="none" w:sz="0" w:space="0" w:color="auto"/>
        <w:left w:val="none" w:sz="0" w:space="0" w:color="auto"/>
        <w:bottom w:val="none" w:sz="0" w:space="0" w:color="auto"/>
        <w:right w:val="none" w:sz="0" w:space="0" w:color="auto"/>
      </w:divBdr>
    </w:div>
    <w:div w:id="1424033184">
      <w:marLeft w:val="0"/>
      <w:marRight w:val="0"/>
      <w:marTop w:val="0"/>
      <w:marBottom w:val="0"/>
      <w:divBdr>
        <w:top w:val="none" w:sz="0" w:space="0" w:color="auto"/>
        <w:left w:val="none" w:sz="0" w:space="0" w:color="auto"/>
        <w:bottom w:val="none" w:sz="0" w:space="0" w:color="auto"/>
        <w:right w:val="none" w:sz="0" w:space="0" w:color="auto"/>
      </w:divBdr>
    </w:div>
    <w:div w:id="1424033185">
      <w:marLeft w:val="0"/>
      <w:marRight w:val="0"/>
      <w:marTop w:val="0"/>
      <w:marBottom w:val="0"/>
      <w:divBdr>
        <w:top w:val="none" w:sz="0" w:space="0" w:color="auto"/>
        <w:left w:val="none" w:sz="0" w:space="0" w:color="auto"/>
        <w:bottom w:val="none" w:sz="0" w:space="0" w:color="auto"/>
        <w:right w:val="none" w:sz="0" w:space="0" w:color="auto"/>
      </w:divBdr>
      <w:divsChild>
        <w:div w:id="1424032601">
          <w:marLeft w:val="0"/>
          <w:marRight w:val="0"/>
          <w:marTop w:val="0"/>
          <w:marBottom w:val="0"/>
          <w:divBdr>
            <w:top w:val="none" w:sz="0" w:space="0" w:color="auto"/>
            <w:left w:val="none" w:sz="0" w:space="0" w:color="auto"/>
            <w:bottom w:val="none" w:sz="0" w:space="0" w:color="auto"/>
            <w:right w:val="none" w:sz="0" w:space="0" w:color="auto"/>
          </w:divBdr>
        </w:div>
      </w:divsChild>
    </w:div>
    <w:div w:id="1424033187">
      <w:marLeft w:val="0"/>
      <w:marRight w:val="0"/>
      <w:marTop w:val="0"/>
      <w:marBottom w:val="0"/>
      <w:divBdr>
        <w:top w:val="none" w:sz="0" w:space="0" w:color="auto"/>
        <w:left w:val="none" w:sz="0" w:space="0" w:color="auto"/>
        <w:bottom w:val="none" w:sz="0" w:space="0" w:color="auto"/>
        <w:right w:val="none" w:sz="0" w:space="0" w:color="auto"/>
      </w:divBdr>
      <w:divsChild>
        <w:div w:id="1424032941">
          <w:marLeft w:val="0"/>
          <w:marRight w:val="0"/>
          <w:marTop w:val="0"/>
          <w:marBottom w:val="0"/>
          <w:divBdr>
            <w:top w:val="none" w:sz="0" w:space="0" w:color="auto"/>
            <w:left w:val="single" w:sz="6" w:space="0" w:color="DDDDDD"/>
            <w:bottom w:val="none" w:sz="0" w:space="0" w:color="auto"/>
            <w:right w:val="single" w:sz="6" w:space="0" w:color="DDDDDD"/>
          </w:divBdr>
          <w:divsChild>
            <w:div w:id="1424032782">
              <w:marLeft w:val="0"/>
              <w:marRight w:val="0"/>
              <w:marTop w:val="0"/>
              <w:marBottom w:val="0"/>
              <w:divBdr>
                <w:top w:val="none" w:sz="0" w:space="0" w:color="auto"/>
                <w:left w:val="none" w:sz="0" w:space="0" w:color="auto"/>
                <w:bottom w:val="none" w:sz="0" w:space="0" w:color="auto"/>
                <w:right w:val="none" w:sz="0" w:space="0" w:color="auto"/>
              </w:divBdr>
              <w:divsChild>
                <w:div w:id="1424033058">
                  <w:marLeft w:val="0"/>
                  <w:marRight w:val="0"/>
                  <w:marTop w:val="0"/>
                  <w:marBottom w:val="225"/>
                  <w:divBdr>
                    <w:top w:val="none" w:sz="0" w:space="0" w:color="auto"/>
                    <w:left w:val="none" w:sz="0" w:space="0" w:color="auto"/>
                    <w:bottom w:val="none" w:sz="0" w:space="0" w:color="auto"/>
                    <w:right w:val="none" w:sz="0" w:space="0" w:color="auto"/>
                  </w:divBdr>
                  <w:divsChild>
                    <w:div w:id="1424033095">
                      <w:marLeft w:val="0"/>
                      <w:marRight w:val="0"/>
                      <w:marTop w:val="0"/>
                      <w:marBottom w:val="0"/>
                      <w:divBdr>
                        <w:top w:val="none" w:sz="0" w:space="0" w:color="auto"/>
                        <w:left w:val="none" w:sz="0" w:space="0" w:color="auto"/>
                        <w:bottom w:val="none" w:sz="0" w:space="0" w:color="auto"/>
                        <w:right w:val="none" w:sz="0" w:space="0" w:color="auto"/>
                      </w:divBdr>
                      <w:divsChild>
                        <w:div w:id="1424032999">
                          <w:marLeft w:val="0"/>
                          <w:marRight w:val="0"/>
                          <w:marTop w:val="0"/>
                          <w:marBottom w:val="0"/>
                          <w:divBdr>
                            <w:top w:val="none" w:sz="0" w:space="0" w:color="auto"/>
                            <w:left w:val="none" w:sz="0" w:space="0" w:color="auto"/>
                            <w:bottom w:val="none" w:sz="0" w:space="0" w:color="auto"/>
                            <w:right w:val="none" w:sz="0" w:space="0" w:color="auto"/>
                          </w:divBdr>
                          <w:divsChild>
                            <w:div w:id="1424032763">
                              <w:marLeft w:val="0"/>
                              <w:marRight w:val="0"/>
                              <w:marTop w:val="0"/>
                              <w:marBottom w:val="0"/>
                              <w:divBdr>
                                <w:top w:val="none" w:sz="0" w:space="0" w:color="auto"/>
                                <w:left w:val="none" w:sz="0" w:space="0" w:color="auto"/>
                                <w:bottom w:val="none" w:sz="0" w:space="0" w:color="auto"/>
                                <w:right w:val="none" w:sz="0" w:space="0" w:color="auto"/>
                              </w:divBdr>
                              <w:divsChild>
                                <w:div w:id="1424033127">
                                  <w:marLeft w:val="0"/>
                                  <w:marRight w:val="0"/>
                                  <w:marTop w:val="0"/>
                                  <w:marBottom w:val="0"/>
                                  <w:divBdr>
                                    <w:top w:val="none" w:sz="0" w:space="0" w:color="auto"/>
                                    <w:left w:val="none" w:sz="0" w:space="0" w:color="auto"/>
                                    <w:bottom w:val="none" w:sz="0" w:space="0" w:color="auto"/>
                                    <w:right w:val="none" w:sz="0" w:space="0" w:color="auto"/>
                                  </w:divBdr>
                                  <w:divsChild>
                                    <w:div w:id="14240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033195">
      <w:marLeft w:val="0"/>
      <w:marRight w:val="0"/>
      <w:marTop w:val="0"/>
      <w:marBottom w:val="0"/>
      <w:divBdr>
        <w:top w:val="none" w:sz="0" w:space="0" w:color="auto"/>
        <w:left w:val="none" w:sz="0" w:space="0" w:color="auto"/>
        <w:bottom w:val="none" w:sz="0" w:space="0" w:color="auto"/>
        <w:right w:val="none" w:sz="0" w:space="0" w:color="auto"/>
      </w:divBdr>
    </w:div>
    <w:div w:id="1424033196">
      <w:marLeft w:val="0"/>
      <w:marRight w:val="0"/>
      <w:marTop w:val="0"/>
      <w:marBottom w:val="0"/>
      <w:divBdr>
        <w:top w:val="none" w:sz="0" w:space="0" w:color="auto"/>
        <w:left w:val="none" w:sz="0" w:space="0" w:color="auto"/>
        <w:bottom w:val="none" w:sz="0" w:space="0" w:color="auto"/>
        <w:right w:val="none" w:sz="0" w:space="0" w:color="auto"/>
      </w:divBdr>
      <w:divsChild>
        <w:div w:id="1424032873">
          <w:marLeft w:val="0"/>
          <w:marRight w:val="0"/>
          <w:marTop w:val="0"/>
          <w:marBottom w:val="0"/>
          <w:divBdr>
            <w:top w:val="none" w:sz="0" w:space="0" w:color="auto"/>
            <w:left w:val="none" w:sz="0" w:space="0" w:color="auto"/>
            <w:bottom w:val="none" w:sz="0" w:space="0" w:color="auto"/>
            <w:right w:val="none" w:sz="0" w:space="0" w:color="auto"/>
          </w:divBdr>
        </w:div>
      </w:divsChild>
    </w:div>
    <w:div w:id="1424033199">
      <w:marLeft w:val="0"/>
      <w:marRight w:val="0"/>
      <w:marTop w:val="0"/>
      <w:marBottom w:val="0"/>
      <w:divBdr>
        <w:top w:val="none" w:sz="0" w:space="0" w:color="auto"/>
        <w:left w:val="none" w:sz="0" w:space="0" w:color="auto"/>
        <w:bottom w:val="none" w:sz="0" w:space="0" w:color="auto"/>
        <w:right w:val="none" w:sz="0" w:space="0" w:color="auto"/>
      </w:divBdr>
    </w:div>
    <w:div w:id="1424033200">
      <w:marLeft w:val="0"/>
      <w:marRight w:val="0"/>
      <w:marTop w:val="0"/>
      <w:marBottom w:val="0"/>
      <w:divBdr>
        <w:top w:val="none" w:sz="0" w:space="0" w:color="auto"/>
        <w:left w:val="none" w:sz="0" w:space="0" w:color="auto"/>
        <w:bottom w:val="none" w:sz="0" w:space="0" w:color="auto"/>
        <w:right w:val="none" w:sz="0" w:space="0" w:color="auto"/>
      </w:divBdr>
      <w:divsChild>
        <w:div w:id="1424032727">
          <w:marLeft w:val="0"/>
          <w:marRight w:val="0"/>
          <w:marTop w:val="0"/>
          <w:marBottom w:val="0"/>
          <w:divBdr>
            <w:top w:val="none" w:sz="0" w:space="0" w:color="auto"/>
            <w:left w:val="none" w:sz="0" w:space="0" w:color="auto"/>
            <w:bottom w:val="none" w:sz="0" w:space="0" w:color="auto"/>
            <w:right w:val="none" w:sz="0" w:space="0" w:color="auto"/>
          </w:divBdr>
          <w:divsChild>
            <w:div w:id="14240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201">
      <w:marLeft w:val="0"/>
      <w:marRight w:val="0"/>
      <w:marTop w:val="0"/>
      <w:marBottom w:val="0"/>
      <w:divBdr>
        <w:top w:val="none" w:sz="0" w:space="0" w:color="auto"/>
        <w:left w:val="none" w:sz="0" w:space="0" w:color="auto"/>
        <w:bottom w:val="none" w:sz="0" w:space="0" w:color="auto"/>
        <w:right w:val="none" w:sz="0" w:space="0" w:color="auto"/>
      </w:divBdr>
    </w:div>
    <w:div w:id="1424033205">
      <w:marLeft w:val="0"/>
      <w:marRight w:val="0"/>
      <w:marTop w:val="0"/>
      <w:marBottom w:val="0"/>
      <w:divBdr>
        <w:top w:val="none" w:sz="0" w:space="0" w:color="auto"/>
        <w:left w:val="none" w:sz="0" w:space="0" w:color="auto"/>
        <w:bottom w:val="none" w:sz="0" w:space="0" w:color="auto"/>
        <w:right w:val="none" w:sz="0" w:space="0" w:color="auto"/>
      </w:divBdr>
    </w:div>
    <w:div w:id="1424033207">
      <w:marLeft w:val="0"/>
      <w:marRight w:val="0"/>
      <w:marTop w:val="0"/>
      <w:marBottom w:val="0"/>
      <w:divBdr>
        <w:top w:val="none" w:sz="0" w:space="0" w:color="auto"/>
        <w:left w:val="none" w:sz="0" w:space="0" w:color="auto"/>
        <w:bottom w:val="none" w:sz="0" w:space="0" w:color="auto"/>
        <w:right w:val="none" w:sz="0" w:space="0" w:color="auto"/>
      </w:divBdr>
    </w:div>
    <w:div w:id="1424033208">
      <w:marLeft w:val="0"/>
      <w:marRight w:val="0"/>
      <w:marTop w:val="0"/>
      <w:marBottom w:val="0"/>
      <w:divBdr>
        <w:top w:val="none" w:sz="0" w:space="0" w:color="auto"/>
        <w:left w:val="none" w:sz="0" w:space="0" w:color="auto"/>
        <w:bottom w:val="none" w:sz="0" w:space="0" w:color="auto"/>
        <w:right w:val="none" w:sz="0" w:space="0" w:color="auto"/>
      </w:divBdr>
    </w:div>
    <w:div w:id="1424033210">
      <w:marLeft w:val="0"/>
      <w:marRight w:val="0"/>
      <w:marTop w:val="0"/>
      <w:marBottom w:val="0"/>
      <w:divBdr>
        <w:top w:val="none" w:sz="0" w:space="0" w:color="auto"/>
        <w:left w:val="none" w:sz="0" w:space="0" w:color="auto"/>
        <w:bottom w:val="none" w:sz="0" w:space="0" w:color="auto"/>
        <w:right w:val="none" w:sz="0" w:space="0" w:color="auto"/>
      </w:divBdr>
    </w:div>
    <w:div w:id="1424033211">
      <w:marLeft w:val="0"/>
      <w:marRight w:val="0"/>
      <w:marTop w:val="0"/>
      <w:marBottom w:val="0"/>
      <w:divBdr>
        <w:top w:val="none" w:sz="0" w:space="0" w:color="auto"/>
        <w:left w:val="none" w:sz="0" w:space="0" w:color="auto"/>
        <w:bottom w:val="none" w:sz="0" w:space="0" w:color="auto"/>
        <w:right w:val="none" w:sz="0" w:space="0" w:color="auto"/>
      </w:divBdr>
    </w:div>
    <w:div w:id="1424033217">
      <w:marLeft w:val="0"/>
      <w:marRight w:val="0"/>
      <w:marTop w:val="0"/>
      <w:marBottom w:val="0"/>
      <w:divBdr>
        <w:top w:val="none" w:sz="0" w:space="0" w:color="auto"/>
        <w:left w:val="none" w:sz="0" w:space="0" w:color="auto"/>
        <w:bottom w:val="none" w:sz="0" w:space="0" w:color="auto"/>
        <w:right w:val="none" w:sz="0" w:space="0" w:color="auto"/>
      </w:divBdr>
    </w:div>
    <w:div w:id="1424033218">
      <w:marLeft w:val="0"/>
      <w:marRight w:val="0"/>
      <w:marTop w:val="0"/>
      <w:marBottom w:val="0"/>
      <w:divBdr>
        <w:top w:val="none" w:sz="0" w:space="0" w:color="auto"/>
        <w:left w:val="none" w:sz="0" w:space="0" w:color="auto"/>
        <w:bottom w:val="none" w:sz="0" w:space="0" w:color="auto"/>
        <w:right w:val="none" w:sz="0" w:space="0" w:color="auto"/>
      </w:divBdr>
    </w:div>
    <w:div w:id="1424033219">
      <w:marLeft w:val="0"/>
      <w:marRight w:val="0"/>
      <w:marTop w:val="0"/>
      <w:marBottom w:val="0"/>
      <w:divBdr>
        <w:top w:val="none" w:sz="0" w:space="0" w:color="auto"/>
        <w:left w:val="none" w:sz="0" w:space="0" w:color="auto"/>
        <w:bottom w:val="none" w:sz="0" w:space="0" w:color="auto"/>
        <w:right w:val="none" w:sz="0" w:space="0" w:color="auto"/>
      </w:divBdr>
    </w:div>
    <w:div w:id="1424033223">
      <w:marLeft w:val="0"/>
      <w:marRight w:val="0"/>
      <w:marTop w:val="0"/>
      <w:marBottom w:val="0"/>
      <w:divBdr>
        <w:top w:val="none" w:sz="0" w:space="0" w:color="auto"/>
        <w:left w:val="none" w:sz="0" w:space="0" w:color="auto"/>
        <w:bottom w:val="none" w:sz="0" w:space="0" w:color="auto"/>
        <w:right w:val="none" w:sz="0" w:space="0" w:color="auto"/>
      </w:divBdr>
    </w:div>
    <w:div w:id="1424033232">
      <w:marLeft w:val="0"/>
      <w:marRight w:val="0"/>
      <w:marTop w:val="0"/>
      <w:marBottom w:val="0"/>
      <w:divBdr>
        <w:top w:val="none" w:sz="0" w:space="0" w:color="auto"/>
        <w:left w:val="none" w:sz="0" w:space="0" w:color="auto"/>
        <w:bottom w:val="none" w:sz="0" w:space="0" w:color="auto"/>
        <w:right w:val="none" w:sz="0" w:space="0" w:color="auto"/>
      </w:divBdr>
      <w:divsChild>
        <w:div w:id="1424033250">
          <w:marLeft w:val="0"/>
          <w:marRight w:val="0"/>
          <w:marTop w:val="0"/>
          <w:marBottom w:val="0"/>
          <w:divBdr>
            <w:top w:val="none" w:sz="0" w:space="0" w:color="auto"/>
            <w:left w:val="none" w:sz="0" w:space="0" w:color="auto"/>
            <w:bottom w:val="none" w:sz="0" w:space="0" w:color="auto"/>
            <w:right w:val="none" w:sz="0" w:space="0" w:color="auto"/>
          </w:divBdr>
          <w:divsChild>
            <w:div w:id="1424033230">
              <w:marLeft w:val="0"/>
              <w:marRight w:val="0"/>
              <w:marTop w:val="0"/>
              <w:marBottom w:val="0"/>
              <w:divBdr>
                <w:top w:val="none" w:sz="0" w:space="0" w:color="auto"/>
                <w:left w:val="none" w:sz="0" w:space="0" w:color="auto"/>
                <w:bottom w:val="none" w:sz="0" w:space="0" w:color="auto"/>
                <w:right w:val="none" w:sz="0" w:space="0" w:color="auto"/>
              </w:divBdr>
              <w:divsChild>
                <w:div w:id="1424033240">
                  <w:marLeft w:val="113"/>
                  <w:marRight w:val="113"/>
                  <w:marTop w:val="0"/>
                  <w:marBottom w:val="113"/>
                  <w:divBdr>
                    <w:top w:val="none" w:sz="0" w:space="0" w:color="auto"/>
                    <w:left w:val="none" w:sz="0" w:space="0" w:color="auto"/>
                    <w:bottom w:val="none" w:sz="0" w:space="0" w:color="auto"/>
                    <w:right w:val="none" w:sz="0" w:space="0" w:color="auto"/>
                  </w:divBdr>
                  <w:divsChild>
                    <w:div w:id="1424033234">
                      <w:marLeft w:val="0"/>
                      <w:marRight w:val="0"/>
                      <w:marTop w:val="0"/>
                      <w:marBottom w:val="0"/>
                      <w:divBdr>
                        <w:top w:val="none" w:sz="0" w:space="0" w:color="auto"/>
                        <w:left w:val="none" w:sz="0" w:space="0" w:color="auto"/>
                        <w:bottom w:val="none" w:sz="0" w:space="0" w:color="auto"/>
                        <w:right w:val="none" w:sz="0" w:space="0" w:color="auto"/>
                      </w:divBdr>
                      <w:divsChild>
                        <w:div w:id="1424033237">
                          <w:marLeft w:val="0"/>
                          <w:marRight w:val="0"/>
                          <w:marTop w:val="0"/>
                          <w:marBottom w:val="0"/>
                          <w:divBdr>
                            <w:top w:val="none" w:sz="0" w:space="0" w:color="auto"/>
                            <w:left w:val="none" w:sz="0" w:space="0" w:color="auto"/>
                            <w:bottom w:val="none" w:sz="0" w:space="0" w:color="auto"/>
                            <w:right w:val="none" w:sz="0" w:space="0" w:color="auto"/>
                          </w:divBdr>
                          <w:divsChild>
                            <w:div w:id="1424033238">
                              <w:marLeft w:val="0"/>
                              <w:marRight w:val="0"/>
                              <w:marTop w:val="0"/>
                              <w:marBottom w:val="0"/>
                              <w:divBdr>
                                <w:top w:val="none" w:sz="0" w:space="0" w:color="auto"/>
                                <w:left w:val="none" w:sz="0" w:space="0" w:color="auto"/>
                                <w:bottom w:val="none" w:sz="0" w:space="0" w:color="auto"/>
                                <w:right w:val="none" w:sz="0" w:space="0" w:color="auto"/>
                              </w:divBdr>
                              <w:divsChild>
                                <w:div w:id="1424033239">
                                  <w:marLeft w:val="113"/>
                                  <w:marRight w:val="113"/>
                                  <w:marTop w:val="0"/>
                                  <w:marBottom w:val="113"/>
                                  <w:divBdr>
                                    <w:top w:val="none" w:sz="0" w:space="0" w:color="auto"/>
                                    <w:left w:val="none" w:sz="0" w:space="0" w:color="auto"/>
                                    <w:bottom w:val="none" w:sz="0" w:space="0" w:color="auto"/>
                                    <w:right w:val="none" w:sz="0" w:space="0" w:color="auto"/>
                                  </w:divBdr>
                                  <w:divsChild>
                                    <w:div w:id="1424033245">
                                      <w:marLeft w:val="0"/>
                                      <w:marRight w:val="0"/>
                                      <w:marTop w:val="0"/>
                                      <w:marBottom w:val="0"/>
                                      <w:divBdr>
                                        <w:top w:val="none" w:sz="0" w:space="0" w:color="auto"/>
                                        <w:left w:val="none" w:sz="0" w:space="0" w:color="auto"/>
                                        <w:bottom w:val="none" w:sz="0" w:space="0" w:color="auto"/>
                                        <w:right w:val="none" w:sz="0" w:space="0" w:color="auto"/>
                                      </w:divBdr>
                                      <w:divsChild>
                                        <w:div w:id="1424033235">
                                          <w:marLeft w:val="0"/>
                                          <w:marRight w:val="0"/>
                                          <w:marTop w:val="0"/>
                                          <w:marBottom w:val="0"/>
                                          <w:divBdr>
                                            <w:top w:val="none" w:sz="0" w:space="0" w:color="auto"/>
                                            <w:left w:val="none" w:sz="0" w:space="0" w:color="auto"/>
                                            <w:bottom w:val="none" w:sz="0" w:space="0" w:color="auto"/>
                                            <w:right w:val="none" w:sz="0" w:space="0" w:color="auto"/>
                                          </w:divBdr>
                                          <w:divsChild>
                                            <w:div w:id="1424033242">
                                              <w:marLeft w:val="227"/>
                                              <w:marRight w:val="227"/>
                                              <w:marTop w:val="113"/>
                                              <w:marBottom w:val="1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3249">
      <w:marLeft w:val="0"/>
      <w:marRight w:val="0"/>
      <w:marTop w:val="0"/>
      <w:marBottom w:val="0"/>
      <w:divBdr>
        <w:top w:val="none" w:sz="0" w:space="0" w:color="auto"/>
        <w:left w:val="none" w:sz="0" w:space="0" w:color="auto"/>
        <w:bottom w:val="none" w:sz="0" w:space="0" w:color="auto"/>
        <w:right w:val="none" w:sz="0" w:space="0" w:color="auto"/>
      </w:divBdr>
      <w:divsChild>
        <w:div w:id="1424033248">
          <w:marLeft w:val="0"/>
          <w:marRight w:val="0"/>
          <w:marTop w:val="0"/>
          <w:marBottom w:val="0"/>
          <w:divBdr>
            <w:top w:val="none" w:sz="0" w:space="0" w:color="auto"/>
            <w:left w:val="none" w:sz="0" w:space="0" w:color="auto"/>
            <w:bottom w:val="none" w:sz="0" w:space="0" w:color="auto"/>
            <w:right w:val="none" w:sz="0" w:space="0" w:color="auto"/>
          </w:divBdr>
          <w:divsChild>
            <w:div w:id="1424033243">
              <w:marLeft w:val="0"/>
              <w:marRight w:val="0"/>
              <w:marTop w:val="0"/>
              <w:marBottom w:val="0"/>
              <w:divBdr>
                <w:top w:val="none" w:sz="0" w:space="0" w:color="auto"/>
                <w:left w:val="none" w:sz="0" w:space="0" w:color="auto"/>
                <w:bottom w:val="none" w:sz="0" w:space="0" w:color="auto"/>
                <w:right w:val="none" w:sz="0" w:space="0" w:color="auto"/>
              </w:divBdr>
              <w:divsChild>
                <w:div w:id="1424033229">
                  <w:marLeft w:val="113"/>
                  <w:marRight w:val="113"/>
                  <w:marTop w:val="0"/>
                  <w:marBottom w:val="113"/>
                  <w:divBdr>
                    <w:top w:val="none" w:sz="0" w:space="0" w:color="auto"/>
                    <w:left w:val="none" w:sz="0" w:space="0" w:color="auto"/>
                    <w:bottom w:val="none" w:sz="0" w:space="0" w:color="auto"/>
                    <w:right w:val="none" w:sz="0" w:space="0" w:color="auto"/>
                  </w:divBdr>
                  <w:divsChild>
                    <w:div w:id="1424033236">
                      <w:marLeft w:val="0"/>
                      <w:marRight w:val="0"/>
                      <w:marTop w:val="0"/>
                      <w:marBottom w:val="0"/>
                      <w:divBdr>
                        <w:top w:val="none" w:sz="0" w:space="0" w:color="auto"/>
                        <w:left w:val="none" w:sz="0" w:space="0" w:color="auto"/>
                        <w:bottom w:val="none" w:sz="0" w:space="0" w:color="auto"/>
                        <w:right w:val="none" w:sz="0" w:space="0" w:color="auto"/>
                      </w:divBdr>
                      <w:divsChild>
                        <w:div w:id="1424033247">
                          <w:marLeft w:val="0"/>
                          <w:marRight w:val="0"/>
                          <w:marTop w:val="0"/>
                          <w:marBottom w:val="0"/>
                          <w:divBdr>
                            <w:top w:val="none" w:sz="0" w:space="0" w:color="auto"/>
                            <w:left w:val="none" w:sz="0" w:space="0" w:color="auto"/>
                            <w:bottom w:val="none" w:sz="0" w:space="0" w:color="auto"/>
                            <w:right w:val="none" w:sz="0" w:space="0" w:color="auto"/>
                          </w:divBdr>
                          <w:divsChild>
                            <w:div w:id="1424033241">
                              <w:marLeft w:val="0"/>
                              <w:marRight w:val="0"/>
                              <w:marTop w:val="0"/>
                              <w:marBottom w:val="0"/>
                              <w:divBdr>
                                <w:top w:val="none" w:sz="0" w:space="0" w:color="auto"/>
                                <w:left w:val="none" w:sz="0" w:space="0" w:color="auto"/>
                                <w:bottom w:val="none" w:sz="0" w:space="0" w:color="auto"/>
                                <w:right w:val="none" w:sz="0" w:space="0" w:color="auto"/>
                              </w:divBdr>
                              <w:divsChild>
                                <w:div w:id="1424033244">
                                  <w:marLeft w:val="113"/>
                                  <w:marRight w:val="113"/>
                                  <w:marTop w:val="0"/>
                                  <w:marBottom w:val="113"/>
                                  <w:divBdr>
                                    <w:top w:val="none" w:sz="0" w:space="0" w:color="auto"/>
                                    <w:left w:val="none" w:sz="0" w:space="0" w:color="auto"/>
                                    <w:bottom w:val="none" w:sz="0" w:space="0" w:color="auto"/>
                                    <w:right w:val="none" w:sz="0" w:space="0" w:color="auto"/>
                                  </w:divBdr>
                                  <w:divsChild>
                                    <w:div w:id="1424033233">
                                      <w:marLeft w:val="0"/>
                                      <w:marRight w:val="0"/>
                                      <w:marTop w:val="0"/>
                                      <w:marBottom w:val="0"/>
                                      <w:divBdr>
                                        <w:top w:val="none" w:sz="0" w:space="0" w:color="auto"/>
                                        <w:left w:val="none" w:sz="0" w:space="0" w:color="auto"/>
                                        <w:bottom w:val="none" w:sz="0" w:space="0" w:color="auto"/>
                                        <w:right w:val="none" w:sz="0" w:space="0" w:color="auto"/>
                                      </w:divBdr>
                                      <w:divsChild>
                                        <w:div w:id="1424033231">
                                          <w:marLeft w:val="0"/>
                                          <w:marRight w:val="0"/>
                                          <w:marTop w:val="0"/>
                                          <w:marBottom w:val="0"/>
                                          <w:divBdr>
                                            <w:top w:val="none" w:sz="0" w:space="0" w:color="auto"/>
                                            <w:left w:val="none" w:sz="0" w:space="0" w:color="auto"/>
                                            <w:bottom w:val="none" w:sz="0" w:space="0" w:color="auto"/>
                                            <w:right w:val="none" w:sz="0" w:space="0" w:color="auto"/>
                                          </w:divBdr>
                                          <w:divsChild>
                                            <w:div w:id="1424033246">
                                              <w:marLeft w:val="227"/>
                                              <w:marRight w:val="227"/>
                                              <w:marTop w:val="113"/>
                                              <w:marBottom w:val="1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3251">
      <w:marLeft w:val="0"/>
      <w:marRight w:val="0"/>
      <w:marTop w:val="0"/>
      <w:marBottom w:val="0"/>
      <w:divBdr>
        <w:top w:val="none" w:sz="0" w:space="0" w:color="auto"/>
        <w:left w:val="none" w:sz="0" w:space="0" w:color="auto"/>
        <w:bottom w:val="none" w:sz="0" w:space="0" w:color="auto"/>
        <w:right w:val="none" w:sz="0" w:space="0" w:color="auto"/>
      </w:divBdr>
      <w:divsChild>
        <w:div w:id="1424033254">
          <w:marLeft w:val="0"/>
          <w:marRight w:val="0"/>
          <w:marTop w:val="0"/>
          <w:marBottom w:val="0"/>
          <w:divBdr>
            <w:top w:val="none" w:sz="0" w:space="0" w:color="auto"/>
            <w:left w:val="none" w:sz="0" w:space="0" w:color="auto"/>
            <w:bottom w:val="none" w:sz="0" w:space="0" w:color="auto"/>
            <w:right w:val="none" w:sz="0" w:space="0" w:color="auto"/>
          </w:divBdr>
        </w:div>
      </w:divsChild>
    </w:div>
    <w:div w:id="1424033253">
      <w:marLeft w:val="0"/>
      <w:marRight w:val="0"/>
      <w:marTop w:val="0"/>
      <w:marBottom w:val="0"/>
      <w:divBdr>
        <w:top w:val="none" w:sz="0" w:space="0" w:color="auto"/>
        <w:left w:val="none" w:sz="0" w:space="0" w:color="auto"/>
        <w:bottom w:val="none" w:sz="0" w:space="0" w:color="auto"/>
        <w:right w:val="none" w:sz="0" w:space="0" w:color="auto"/>
      </w:divBdr>
      <w:divsChild>
        <w:div w:id="1424033252">
          <w:marLeft w:val="0"/>
          <w:marRight w:val="0"/>
          <w:marTop w:val="0"/>
          <w:marBottom w:val="0"/>
          <w:divBdr>
            <w:top w:val="none" w:sz="0" w:space="0" w:color="auto"/>
            <w:left w:val="none" w:sz="0" w:space="0" w:color="auto"/>
            <w:bottom w:val="none" w:sz="0" w:space="0" w:color="auto"/>
            <w:right w:val="none" w:sz="0" w:space="0" w:color="auto"/>
          </w:divBdr>
        </w:div>
      </w:divsChild>
    </w:div>
    <w:div w:id="1424033255">
      <w:marLeft w:val="0"/>
      <w:marRight w:val="0"/>
      <w:marTop w:val="0"/>
      <w:marBottom w:val="0"/>
      <w:divBdr>
        <w:top w:val="none" w:sz="0" w:space="0" w:color="auto"/>
        <w:left w:val="none" w:sz="0" w:space="0" w:color="auto"/>
        <w:bottom w:val="none" w:sz="0" w:space="0" w:color="auto"/>
        <w:right w:val="none" w:sz="0" w:space="0" w:color="auto"/>
      </w:divBdr>
      <w:divsChild>
        <w:div w:id="1424033261">
          <w:marLeft w:val="0"/>
          <w:marRight w:val="0"/>
          <w:marTop w:val="0"/>
          <w:marBottom w:val="0"/>
          <w:divBdr>
            <w:top w:val="none" w:sz="0" w:space="0" w:color="auto"/>
            <w:left w:val="none" w:sz="0" w:space="0" w:color="auto"/>
            <w:bottom w:val="none" w:sz="0" w:space="0" w:color="auto"/>
            <w:right w:val="none" w:sz="0" w:space="0" w:color="auto"/>
          </w:divBdr>
        </w:div>
      </w:divsChild>
    </w:div>
    <w:div w:id="1424033256">
      <w:marLeft w:val="0"/>
      <w:marRight w:val="0"/>
      <w:marTop w:val="0"/>
      <w:marBottom w:val="0"/>
      <w:divBdr>
        <w:top w:val="none" w:sz="0" w:space="0" w:color="auto"/>
        <w:left w:val="none" w:sz="0" w:space="0" w:color="auto"/>
        <w:bottom w:val="none" w:sz="0" w:space="0" w:color="auto"/>
        <w:right w:val="none" w:sz="0" w:space="0" w:color="auto"/>
      </w:divBdr>
      <w:divsChild>
        <w:div w:id="1424033258">
          <w:marLeft w:val="0"/>
          <w:marRight w:val="0"/>
          <w:marTop w:val="0"/>
          <w:marBottom w:val="0"/>
          <w:divBdr>
            <w:top w:val="none" w:sz="0" w:space="0" w:color="auto"/>
            <w:left w:val="none" w:sz="0" w:space="0" w:color="auto"/>
            <w:bottom w:val="none" w:sz="0" w:space="0" w:color="auto"/>
            <w:right w:val="none" w:sz="0" w:space="0" w:color="auto"/>
          </w:divBdr>
        </w:div>
      </w:divsChild>
    </w:div>
    <w:div w:id="1424033259">
      <w:marLeft w:val="0"/>
      <w:marRight w:val="0"/>
      <w:marTop w:val="0"/>
      <w:marBottom w:val="0"/>
      <w:divBdr>
        <w:top w:val="none" w:sz="0" w:space="0" w:color="auto"/>
        <w:left w:val="none" w:sz="0" w:space="0" w:color="auto"/>
        <w:bottom w:val="none" w:sz="0" w:space="0" w:color="auto"/>
        <w:right w:val="none" w:sz="0" w:space="0" w:color="auto"/>
      </w:divBdr>
      <w:divsChild>
        <w:div w:id="1424033262">
          <w:marLeft w:val="0"/>
          <w:marRight w:val="0"/>
          <w:marTop w:val="0"/>
          <w:marBottom w:val="0"/>
          <w:divBdr>
            <w:top w:val="none" w:sz="0" w:space="0" w:color="auto"/>
            <w:left w:val="none" w:sz="0" w:space="0" w:color="auto"/>
            <w:bottom w:val="none" w:sz="0" w:space="0" w:color="auto"/>
            <w:right w:val="none" w:sz="0" w:space="0" w:color="auto"/>
          </w:divBdr>
        </w:div>
      </w:divsChild>
    </w:div>
    <w:div w:id="1424033260">
      <w:marLeft w:val="0"/>
      <w:marRight w:val="0"/>
      <w:marTop w:val="0"/>
      <w:marBottom w:val="0"/>
      <w:divBdr>
        <w:top w:val="none" w:sz="0" w:space="0" w:color="auto"/>
        <w:left w:val="none" w:sz="0" w:space="0" w:color="auto"/>
        <w:bottom w:val="none" w:sz="0" w:space="0" w:color="auto"/>
        <w:right w:val="none" w:sz="0" w:space="0" w:color="auto"/>
      </w:divBdr>
      <w:divsChild>
        <w:div w:id="1424033257">
          <w:marLeft w:val="0"/>
          <w:marRight w:val="0"/>
          <w:marTop w:val="0"/>
          <w:marBottom w:val="0"/>
          <w:divBdr>
            <w:top w:val="none" w:sz="0" w:space="0" w:color="auto"/>
            <w:left w:val="none" w:sz="0" w:space="0" w:color="auto"/>
            <w:bottom w:val="none" w:sz="0" w:space="0" w:color="auto"/>
            <w:right w:val="none" w:sz="0" w:space="0" w:color="auto"/>
          </w:divBdr>
        </w:div>
      </w:divsChild>
    </w:div>
    <w:div w:id="1424033264">
      <w:marLeft w:val="0"/>
      <w:marRight w:val="0"/>
      <w:marTop w:val="0"/>
      <w:marBottom w:val="0"/>
      <w:divBdr>
        <w:top w:val="none" w:sz="0" w:space="0" w:color="auto"/>
        <w:left w:val="none" w:sz="0" w:space="0" w:color="auto"/>
        <w:bottom w:val="none" w:sz="0" w:space="0" w:color="auto"/>
        <w:right w:val="none" w:sz="0" w:space="0" w:color="auto"/>
      </w:divBdr>
      <w:divsChild>
        <w:div w:id="1424032496">
          <w:marLeft w:val="0"/>
          <w:marRight w:val="0"/>
          <w:marTop w:val="0"/>
          <w:marBottom w:val="0"/>
          <w:divBdr>
            <w:top w:val="none" w:sz="0" w:space="0" w:color="auto"/>
            <w:left w:val="none" w:sz="0" w:space="0" w:color="auto"/>
            <w:bottom w:val="none" w:sz="0" w:space="0" w:color="auto"/>
            <w:right w:val="none" w:sz="0" w:space="0" w:color="auto"/>
          </w:divBdr>
        </w:div>
        <w:div w:id="1424033276">
          <w:marLeft w:val="0"/>
          <w:marRight w:val="0"/>
          <w:marTop w:val="0"/>
          <w:marBottom w:val="0"/>
          <w:divBdr>
            <w:top w:val="none" w:sz="0" w:space="0" w:color="auto"/>
            <w:left w:val="none" w:sz="0" w:space="0" w:color="auto"/>
            <w:bottom w:val="none" w:sz="0" w:space="0" w:color="auto"/>
            <w:right w:val="none" w:sz="0" w:space="0" w:color="auto"/>
          </w:divBdr>
          <w:divsChild>
            <w:div w:id="14240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265">
      <w:marLeft w:val="0"/>
      <w:marRight w:val="0"/>
      <w:marTop w:val="0"/>
      <w:marBottom w:val="0"/>
      <w:divBdr>
        <w:top w:val="none" w:sz="0" w:space="0" w:color="auto"/>
        <w:left w:val="none" w:sz="0" w:space="0" w:color="auto"/>
        <w:bottom w:val="none" w:sz="0" w:space="0" w:color="auto"/>
        <w:right w:val="none" w:sz="0" w:space="0" w:color="auto"/>
      </w:divBdr>
      <w:divsChild>
        <w:div w:id="1424033267">
          <w:marLeft w:val="0"/>
          <w:marRight w:val="0"/>
          <w:marTop w:val="0"/>
          <w:marBottom w:val="0"/>
          <w:divBdr>
            <w:top w:val="none" w:sz="0" w:space="0" w:color="auto"/>
            <w:left w:val="none" w:sz="0" w:space="0" w:color="auto"/>
            <w:bottom w:val="none" w:sz="0" w:space="0" w:color="auto"/>
            <w:right w:val="none" w:sz="0" w:space="0" w:color="auto"/>
          </w:divBdr>
          <w:divsChild>
            <w:div w:id="1424033263">
              <w:marLeft w:val="0"/>
              <w:marRight w:val="0"/>
              <w:marTop w:val="0"/>
              <w:marBottom w:val="0"/>
              <w:divBdr>
                <w:top w:val="none" w:sz="0" w:space="0" w:color="auto"/>
                <w:left w:val="none" w:sz="0" w:space="0" w:color="auto"/>
                <w:bottom w:val="none" w:sz="0" w:space="0" w:color="auto"/>
                <w:right w:val="none" w:sz="0" w:space="0" w:color="auto"/>
              </w:divBdr>
            </w:div>
          </w:divsChild>
        </w:div>
        <w:div w:id="1424033271">
          <w:marLeft w:val="0"/>
          <w:marRight w:val="0"/>
          <w:marTop w:val="0"/>
          <w:marBottom w:val="0"/>
          <w:divBdr>
            <w:top w:val="none" w:sz="0" w:space="0" w:color="auto"/>
            <w:left w:val="none" w:sz="0" w:space="0" w:color="auto"/>
            <w:bottom w:val="none" w:sz="0" w:space="0" w:color="auto"/>
            <w:right w:val="none" w:sz="0" w:space="0" w:color="auto"/>
          </w:divBdr>
        </w:div>
      </w:divsChild>
    </w:div>
    <w:div w:id="1424033270">
      <w:marLeft w:val="0"/>
      <w:marRight w:val="0"/>
      <w:marTop w:val="0"/>
      <w:marBottom w:val="0"/>
      <w:divBdr>
        <w:top w:val="none" w:sz="0" w:space="0" w:color="auto"/>
        <w:left w:val="none" w:sz="0" w:space="0" w:color="auto"/>
        <w:bottom w:val="none" w:sz="0" w:space="0" w:color="auto"/>
        <w:right w:val="none" w:sz="0" w:space="0" w:color="auto"/>
      </w:divBdr>
    </w:div>
    <w:div w:id="1424033274">
      <w:marLeft w:val="0"/>
      <w:marRight w:val="0"/>
      <w:marTop w:val="0"/>
      <w:marBottom w:val="0"/>
      <w:divBdr>
        <w:top w:val="none" w:sz="0" w:space="0" w:color="auto"/>
        <w:left w:val="none" w:sz="0" w:space="0" w:color="auto"/>
        <w:bottom w:val="none" w:sz="0" w:space="0" w:color="auto"/>
        <w:right w:val="none" w:sz="0" w:space="0" w:color="auto"/>
      </w:divBdr>
    </w:div>
    <w:div w:id="1424033275">
      <w:marLeft w:val="0"/>
      <w:marRight w:val="0"/>
      <w:marTop w:val="0"/>
      <w:marBottom w:val="0"/>
      <w:divBdr>
        <w:top w:val="none" w:sz="0" w:space="0" w:color="auto"/>
        <w:left w:val="none" w:sz="0" w:space="0" w:color="auto"/>
        <w:bottom w:val="none" w:sz="0" w:space="0" w:color="auto"/>
        <w:right w:val="none" w:sz="0" w:space="0" w:color="auto"/>
      </w:divBdr>
    </w:div>
    <w:div w:id="1424033277">
      <w:marLeft w:val="0"/>
      <w:marRight w:val="0"/>
      <w:marTop w:val="0"/>
      <w:marBottom w:val="0"/>
      <w:divBdr>
        <w:top w:val="none" w:sz="0" w:space="0" w:color="auto"/>
        <w:left w:val="none" w:sz="0" w:space="0" w:color="auto"/>
        <w:bottom w:val="none" w:sz="0" w:space="0" w:color="auto"/>
        <w:right w:val="none" w:sz="0" w:space="0" w:color="auto"/>
      </w:divBdr>
    </w:div>
    <w:div w:id="1424033278">
      <w:marLeft w:val="0"/>
      <w:marRight w:val="0"/>
      <w:marTop w:val="0"/>
      <w:marBottom w:val="0"/>
      <w:divBdr>
        <w:top w:val="none" w:sz="0" w:space="0" w:color="auto"/>
        <w:left w:val="none" w:sz="0" w:space="0" w:color="auto"/>
        <w:bottom w:val="none" w:sz="0" w:space="0" w:color="auto"/>
        <w:right w:val="none" w:sz="0" w:space="0" w:color="auto"/>
      </w:divBdr>
    </w:div>
    <w:div w:id="1424033280">
      <w:marLeft w:val="0"/>
      <w:marRight w:val="0"/>
      <w:marTop w:val="0"/>
      <w:marBottom w:val="0"/>
      <w:divBdr>
        <w:top w:val="none" w:sz="0" w:space="0" w:color="auto"/>
        <w:left w:val="none" w:sz="0" w:space="0" w:color="auto"/>
        <w:bottom w:val="none" w:sz="0" w:space="0" w:color="auto"/>
        <w:right w:val="none" w:sz="0" w:space="0" w:color="auto"/>
      </w:divBdr>
    </w:div>
    <w:div w:id="1424033281">
      <w:marLeft w:val="0"/>
      <w:marRight w:val="0"/>
      <w:marTop w:val="0"/>
      <w:marBottom w:val="0"/>
      <w:divBdr>
        <w:top w:val="none" w:sz="0" w:space="0" w:color="auto"/>
        <w:left w:val="none" w:sz="0" w:space="0" w:color="auto"/>
        <w:bottom w:val="none" w:sz="0" w:space="0" w:color="auto"/>
        <w:right w:val="none" w:sz="0" w:space="0" w:color="auto"/>
      </w:divBdr>
    </w:div>
    <w:div w:id="1424033283">
      <w:marLeft w:val="0"/>
      <w:marRight w:val="0"/>
      <w:marTop w:val="0"/>
      <w:marBottom w:val="0"/>
      <w:divBdr>
        <w:top w:val="none" w:sz="0" w:space="0" w:color="auto"/>
        <w:left w:val="none" w:sz="0" w:space="0" w:color="auto"/>
        <w:bottom w:val="none" w:sz="0" w:space="0" w:color="auto"/>
        <w:right w:val="none" w:sz="0" w:space="0" w:color="auto"/>
      </w:divBdr>
    </w:div>
    <w:div w:id="1424033285">
      <w:marLeft w:val="0"/>
      <w:marRight w:val="0"/>
      <w:marTop w:val="0"/>
      <w:marBottom w:val="0"/>
      <w:divBdr>
        <w:top w:val="none" w:sz="0" w:space="0" w:color="auto"/>
        <w:left w:val="none" w:sz="0" w:space="0" w:color="auto"/>
        <w:bottom w:val="none" w:sz="0" w:space="0" w:color="auto"/>
        <w:right w:val="none" w:sz="0" w:space="0" w:color="auto"/>
      </w:divBdr>
    </w:div>
    <w:div w:id="1424033286">
      <w:marLeft w:val="0"/>
      <w:marRight w:val="0"/>
      <w:marTop w:val="0"/>
      <w:marBottom w:val="0"/>
      <w:divBdr>
        <w:top w:val="none" w:sz="0" w:space="0" w:color="auto"/>
        <w:left w:val="none" w:sz="0" w:space="0" w:color="auto"/>
        <w:bottom w:val="none" w:sz="0" w:space="0" w:color="auto"/>
        <w:right w:val="none" w:sz="0" w:space="0" w:color="auto"/>
      </w:divBdr>
      <w:divsChild>
        <w:div w:id="1424033266">
          <w:marLeft w:val="0"/>
          <w:marRight w:val="0"/>
          <w:marTop w:val="0"/>
          <w:marBottom w:val="0"/>
          <w:divBdr>
            <w:top w:val="none" w:sz="0" w:space="0" w:color="auto"/>
            <w:left w:val="none" w:sz="0" w:space="0" w:color="auto"/>
            <w:bottom w:val="none" w:sz="0" w:space="0" w:color="auto"/>
            <w:right w:val="none" w:sz="0" w:space="0" w:color="auto"/>
          </w:divBdr>
        </w:div>
      </w:divsChild>
    </w:div>
    <w:div w:id="1424033288">
      <w:marLeft w:val="0"/>
      <w:marRight w:val="0"/>
      <w:marTop w:val="0"/>
      <w:marBottom w:val="0"/>
      <w:divBdr>
        <w:top w:val="none" w:sz="0" w:space="0" w:color="auto"/>
        <w:left w:val="none" w:sz="0" w:space="0" w:color="auto"/>
        <w:bottom w:val="none" w:sz="0" w:space="0" w:color="auto"/>
        <w:right w:val="none" w:sz="0" w:space="0" w:color="auto"/>
      </w:divBdr>
      <w:divsChild>
        <w:div w:id="1424033279">
          <w:marLeft w:val="0"/>
          <w:marRight w:val="0"/>
          <w:marTop w:val="0"/>
          <w:marBottom w:val="0"/>
          <w:divBdr>
            <w:top w:val="none" w:sz="0" w:space="0" w:color="auto"/>
            <w:left w:val="none" w:sz="0" w:space="0" w:color="auto"/>
            <w:bottom w:val="none" w:sz="0" w:space="0" w:color="auto"/>
            <w:right w:val="none" w:sz="0" w:space="0" w:color="auto"/>
          </w:divBdr>
          <w:divsChild>
            <w:div w:id="1424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290">
      <w:marLeft w:val="0"/>
      <w:marRight w:val="0"/>
      <w:marTop w:val="0"/>
      <w:marBottom w:val="0"/>
      <w:divBdr>
        <w:top w:val="none" w:sz="0" w:space="0" w:color="auto"/>
        <w:left w:val="none" w:sz="0" w:space="0" w:color="auto"/>
        <w:bottom w:val="none" w:sz="0" w:space="0" w:color="auto"/>
        <w:right w:val="none" w:sz="0" w:space="0" w:color="auto"/>
      </w:divBdr>
    </w:div>
    <w:div w:id="1424033291">
      <w:marLeft w:val="0"/>
      <w:marRight w:val="0"/>
      <w:marTop w:val="0"/>
      <w:marBottom w:val="0"/>
      <w:divBdr>
        <w:top w:val="none" w:sz="0" w:space="0" w:color="auto"/>
        <w:left w:val="none" w:sz="0" w:space="0" w:color="auto"/>
        <w:bottom w:val="none" w:sz="0" w:space="0" w:color="auto"/>
        <w:right w:val="none" w:sz="0" w:space="0" w:color="auto"/>
      </w:divBdr>
    </w:div>
    <w:div w:id="1424033292">
      <w:marLeft w:val="0"/>
      <w:marRight w:val="0"/>
      <w:marTop w:val="0"/>
      <w:marBottom w:val="0"/>
      <w:divBdr>
        <w:top w:val="none" w:sz="0" w:space="0" w:color="auto"/>
        <w:left w:val="none" w:sz="0" w:space="0" w:color="auto"/>
        <w:bottom w:val="none" w:sz="0" w:space="0" w:color="auto"/>
        <w:right w:val="none" w:sz="0" w:space="0" w:color="auto"/>
      </w:divBdr>
    </w:div>
    <w:div w:id="1424033293">
      <w:marLeft w:val="0"/>
      <w:marRight w:val="0"/>
      <w:marTop w:val="0"/>
      <w:marBottom w:val="0"/>
      <w:divBdr>
        <w:top w:val="none" w:sz="0" w:space="0" w:color="auto"/>
        <w:left w:val="none" w:sz="0" w:space="0" w:color="auto"/>
        <w:bottom w:val="none" w:sz="0" w:space="0" w:color="auto"/>
        <w:right w:val="none" w:sz="0" w:space="0" w:color="auto"/>
      </w:divBdr>
      <w:divsChild>
        <w:div w:id="1424033297">
          <w:marLeft w:val="0"/>
          <w:marRight w:val="0"/>
          <w:marTop w:val="0"/>
          <w:marBottom w:val="0"/>
          <w:divBdr>
            <w:top w:val="none" w:sz="0" w:space="0" w:color="auto"/>
            <w:left w:val="none" w:sz="0" w:space="0" w:color="auto"/>
            <w:bottom w:val="none" w:sz="0" w:space="0" w:color="auto"/>
            <w:right w:val="none" w:sz="0" w:space="0" w:color="auto"/>
          </w:divBdr>
        </w:div>
      </w:divsChild>
    </w:div>
    <w:div w:id="1424033294">
      <w:marLeft w:val="0"/>
      <w:marRight w:val="0"/>
      <w:marTop w:val="0"/>
      <w:marBottom w:val="0"/>
      <w:divBdr>
        <w:top w:val="none" w:sz="0" w:space="0" w:color="auto"/>
        <w:left w:val="none" w:sz="0" w:space="0" w:color="auto"/>
        <w:bottom w:val="none" w:sz="0" w:space="0" w:color="auto"/>
        <w:right w:val="none" w:sz="0" w:space="0" w:color="auto"/>
      </w:divBdr>
      <w:divsChild>
        <w:div w:id="1424033298">
          <w:marLeft w:val="0"/>
          <w:marRight w:val="0"/>
          <w:marTop w:val="0"/>
          <w:marBottom w:val="0"/>
          <w:divBdr>
            <w:top w:val="none" w:sz="0" w:space="0" w:color="auto"/>
            <w:left w:val="none" w:sz="0" w:space="0" w:color="auto"/>
            <w:bottom w:val="none" w:sz="0" w:space="0" w:color="auto"/>
            <w:right w:val="none" w:sz="0" w:space="0" w:color="auto"/>
          </w:divBdr>
        </w:div>
      </w:divsChild>
    </w:div>
    <w:div w:id="1424033299">
      <w:marLeft w:val="0"/>
      <w:marRight w:val="0"/>
      <w:marTop w:val="0"/>
      <w:marBottom w:val="0"/>
      <w:divBdr>
        <w:top w:val="none" w:sz="0" w:space="0" w:color="auto"/>
        <w:left w:val="none" w:sz="0" w:space="0" w:color="auto"/>
        <w:bottom w:val="none" w:sz="0" w:space="0" w:color="auto"/>
        <w:right w:val="none" w:sz="0" w:space="0" w:color="auto"/>
      </w:divBdr>
      <w:divsChild>
        <w:div w:id="1424033307">
          <w:marLeft w:val="0"/>
          <w:marRight w:val="0"/>
          <w:marTop w:val="0"/>
          <w:marBottom w:val="0"/>
          <w:divBdr>
            <w:top w:val="none" w:sz="0" w:space="0" w:color="auto"/>
            <w:left w:val="none" w:sz="0" w:space="0" w:color="auto"/>
            <w:bottom w:val="none" w:sz="0" w:space="0" w:color="auto"/>
            <w:right w:val="none" w:sz="0" w:space="0" w:color="auto"/>
          </w:divBdr>
        </w:div>
      </w:divsChild>
    </w:div>
    <w:div w:id="1424033300">
      <w:marLeft w:val="0"/>
      <w:marRight w:val="0"/>
      <w:marTop w:val="0"/>
      <w:marBottom w:val="0"/>
      <w:divBdr>
        <w:top w:val="none" w:sz="0" w:space="0" w:color="auto"/>
        <w:left w:val="none" w:sz="0" w:space="0" w:color="auto"/>
        <w:bottom w:val="none" w:sz="0" w:space="0" w:color="auto"/>
        <w:right w:val="none" w:sz="0" w:space="0" w:color="auto"/>
      </w:divBdr>
      <w:divsChild>
        <w:div w:id="1424033304">
          <w:marLeft w:val="0"/>
          <w:marRight w:val="0"/>
          <w:marTop w:val="0"/>
          <w:marBottom w:val="0"/>
          <w:divBdr>
            <w:top w:val="none" w:sz="0" w:space="0" w:color="auto"/>
            <w:left w:val="none" w:sz="0" w:space="0" w:color="auto"/>
            <w:bottom w:val="none" w:sz="0" w:space="0" w:color="auto"/>
            <w:right w:val="none" w:sz="0" w:space="0" w:color="auto"/>
          </w:divBdr>
          <w:divsChild>
            <w:div w:id="1424033301">
              <w:marLeft w:val="0"/>
              <w:marRight w:val="0"/>
              <w:marTop w:val="0"/>
              <w:marBottom w:val="0"/>
              <w:divBdr>
                <w:top w:val="none" w:sz="0" w:space="0" w:color="auto"/>
                <w:left w:val="none" w:sz="0" w:space="0" w:color="auto"/>
                <w:bottom w:val="none" w:sz="0" w:space="0" w:color="auto"/>
                <w:right w:val="none" w:sz="0" w:space="0" w:color="auto"/>
              </w:divBdr>
              <w:divsChild>
                <w:div w:id="14240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3302">
      <w:marLeft w:val="0"/>
      <w:marRight w:val="0"/>
      <w:marTop w:val="0"/>
      <w:marBottom w:val="0"/>
      <w:divBdr>
        <w:top w:val="none" w:sz="0" w:space="0" w:color="auto"/>
        <w:left w:val="none" w:sz="0" w:space="0" w:color="auto"/>
        <w:bottom w:val="none" w:sz="0" w:space="0" w:color="auto"/>
        <w:right w:val="none" w:sz="0" w:space="0" w:color="auto"/>
      </w:divBdr>
      <w:divsChild>
        <w:div w:id="1424033295">
          <w:marLeft w:val="0"/>
          <w:marRight w:val="0"/>
          <w:marTop w:val="0"/>
          <w:marBottom w:val="0"/>
          <w:divBdr>
            <w:top w:val="none" w:sz="0" w:space="0" w:color="auto"/>
            <w:left w:val="none" w:sz="0" w:space="0" w:color="auto"/>
            <w:bottom w:val="none" w:sz="0" w:space="0" w:color="auto"/>
            <w:right w:val="none" w:sz="0" w:space="0" w:color="auto"/>
          </w:divBdr>
        </w:div>
      </w:divsChild>
    </w:div>
    <w:div w:id="1424033305">
      <w:marLeft w:val="0"/>
      <w:marRight w:val="0"/>
      <w:marTop w:val="0"/>
      <w:marBottom w:val="0"/>
      <w:divBdr>
        <w:top w:val="none" w:sz="0" w:space="0" w:color="auto"/>
        <w:left w:val="none" w:sz="0" w:space="0" w:color="auto"/>
        <w:bottom w:val="none" w:sz="0" w:space="0" w:color="auto"/>
        <w:right w:val="none" w:sz="0" w:space="0" w:color="auto"/>
      </w:divBdr>
      <w:divsChild>
        <w:div w:id="1424033309">
          <w:marLeft w:val="0"/>
          <w:marRight w:val="0"/>
          <w:marTop w:val="0"/>
          <w:marBottom w:val="0"/>
          <w:divBdr>
            <w:top w:val="none" w:sz="0" w:space="0" w:color="auto"/>
            <w:left w:val="none" w:sz="0" w:space="0" w:color="auto"/>
            <w:bottom w:val="none" w:sz="0" w:space="0" w:color="auto"/>
            <w:right w:val="none" w:sz="0" w:space="0" w:color="auto"/>
          </w:divBdr>
        </w:div>
      </w:divsChild>
    </w:div>
    <w:div w:id="1424033306">
      <w:marLeft w:val="0"/>
      <w:marRight w:val="0"/>
      <w:marTop w:val="0"/>
      <w:marBottom w:val="0"/>
      <w:divBdr>
        <w:top w:val="none" w:sz="0" w:space="0" w:color="auto"/>
        <w:left w:val="none" w:sz="0" w:space="0" w:color="auto"/>
        <w:bottom w:val="none" w:sz="0" w:space="0" w:color="auto"/>
        <w:right w:val="none" w:sz="0" w:space="0" w:color="auto"/>
      </w:divBdr>
      <w:divsChild>
        <w:div w:id="1424033312">
          <w:marLeft w:val="0"/>
          <w:marRight w:val="0"/>
          <w:marTop w:val="0"/>
          <w:marBottom w:val="0"/>
          <w:divBdr>
            <w:top w:val="none" w:sz="0" w:space="0" w:color="auto"/>
            <w:left w:val="none" w:sz="0" w:space="0" w:color="auto"/>
            <w:bottom w:val="none" w:sz="0" w:space="0" w:color="auto"/>
            <w:right w:val="none" w:sz="0" w:space="0" w:color="auto"/>
          </w:divBdr>
        </w:div>
      </w:divsChild>
    </w:div>
    <w:div w:id="1424033311">
      <w:marLeft w:val="0"/>
      <w:marRight w:val="0"/>
      <w:marTop w:val="0"/>
      <w:marBottom w:val="0"/>
      <w:divBdr>
        <w:top w:val="none" w:sz="0" w:space="0" w:color="auto"/>
        <w:left w:val="none" w:sz="0" w:space="0" w:color="auto"/>
        <w:bottom w:val="none" w:sz="0" w:space="0" w:color="auto"/>
        <w:right w:val="none" w:sz="0" w:space="0" w:color="auto"/>
      </w:divBdr>
      <w:divsChild>
        <w:div w:id="1424033310">
          <w:marLeft w:val="0"/>
          <w:marRight w:val="0"/>
          <w:marTop w:val="0"/>
          <w:marBottom w:val="0"/>
          <w:divBdr>
            <w:top w:val="none" w:sz="0" w:space="0" w:color="auto"/>
            <w:left w:val="none" w:sz="0" w:space="0" w:color="auto"/>
            <w:bottom w:val="none" w:sz="0" w:space="0" w:color="auto"/>
            <w:right w:val="none" w:sz="0" w:space="0" w:color="auto"/>
          </w:divBdr>
          <w:divsChild>
            <w:div w:id="1424033296">
              <w:marLeft w:val="0"/>
              <w:marRight w:val="0"/>
              <w:marTop w:val="0"/>
              <w:marBottom w:val="0"/>
              <w:divBdr>
                <w:top w:val="none" w:sz="0" w:space="0" w:color="auto"/>
                <w:left w:val="none" w:sz="0" w:space="0" w:color="auto"/>
                <w:bottom w:val="none" w:sz="0" w:space="0" w:color="auto"/>
                <w:right w:val="none" w:sz="0" w:space="0" w:color="auto"/>
              </w:divBdr>
              <w:divsChild>
                <w:div w:id="14240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3313">
      <w:marLeft w:val="0"/>
      <w:marRight w:val="0"/>
      <w:marTop w:val="0"/>
      <w:marBottom w:val="0"/>
      <w:divBdr>
        <w:top w:val="none" w:sz="0" w:space="0" w:color="auto"/>
        <w:left w:val="none" w:sz="0" w:space="0" w:color="auto"/>
        <w:bottom w:val="none" w:sz="0" w:space="0" w:color="auto"/>
        <w:right w:val="none" w:sz="0" w:space="0" w:color="auto"/>
      </w:divBdr>
    </w:div>
    <w:div w:id="1424033317">
      <w:marLeft w:val="0"/>
      <w:marRight w:val="0"/>
      <w:marTop w:val="0"/>
      <w:marBottom w:val="0"/>
      <w:divBdr>
        <w:top w:val="none" w:sz="0" w:space="0" w:color="auto"/>
        <w:left w:val="none" w:sz="0" w:space="0" w:color="auto"/>
        <w:bottom w:val="none" w:sz="0" w:space="0" w:color="auto"/>
        <w:right w:val="none" w:sz="0" w:space="0" w:color="auto"/>
      </w:divBdr>
    </w:div>
    <w:div w:id="1424033321">
      <w:marLeft w:val="0"/>
      <w:marRight w:val="0"/>
      <w:marTop w:val="0"/>
      <w:marBottom w:val="0"/>
      <w:divBdr>
        <w:top w:val="none" w:sz="0" w:space="0" w:color="auto"/>
        <w:left w:val="none" w:sz="0" w:space="0" w:color="auto"/>
        <w:bottom w:val="none" w:sz="0" w:space="0" w:color="auto"/>
        <w:right w:val="none" w:sz="0" w:space="0" w:color="auto"/>
      </w:divBdr>
    </w:div>
    <w:div w:id="1424033322">
      <w:marLeft w:val="0"/>
      <w:marRight w:val="0"/>
      <w:marTop w:val="0"/>
      <w:marBottom w:val="0"/>
      <w:divBdr>
        <w:top w:val="none" w:sz="0" w:space="0" w:color="auto"/>
        <w:left w:val="none" w:sz="0" w:space="0" w:color="auto"/>
        <w:bottom w:val="none" w:sz="0" w:space="0" w:color="auto"/>
        <w:right w:val="none" w:sz="0" w:space="0" w:color="auto"/>
      </w:divBdr>
    </w:div>
    <w:div w:id="1424033323">
      <w:marLeft w:val="0"/>
      <w:marRight w:val="0"/>
      <w:marTop w:val="0"/>
      <w:marBottom w:val="0"/>
      <w:divBdr>
        <w:top w:val="none" w:sz="0" w:space="0" w:color="auto"/>
        <w:left w:val="none" w:sz="0" w:space="0" w:color="auto"/>
        <w:bottom w:val="none" w:sz="0" w:space="0" w:color="auto"/>
        <w:right w:val="none" w:sz="0" w:space="0" w:color="auto"/>
      </w:divBdr>
      <w:divsChild>
        <w:div w:id="1424033320">
          <w:marLeft w:val="0"/>
          <w:marRight w:val="0"/>
          <w:marTop w:val="0"/>
          <w:marBottom w:val="0"/>
          <w:divBdr>
            <w:top w:val="none" w:sz="0" w:space="0" w:color="auto"/>
            <w:left w:val="none" w:sz="0" w:space="0" w:color="auto"/>
            <w:bottom w:val="none" w:sz="0" w:space="0" w:color="auto"/>
            <w:right w:val="none" w:sz="0" w:space="0" w:color="auto"/>
          </w:divBdr>
          <w:divsChild>
            <w:div w:id="1424033318">
              <w:marLeft w:val="30"/>
              <w:marRight w:val="30"/>
              <w:marTop w:val="0"/>
              <w:marBottom w:val="0"/>
              <w:divBdr>
                <w:top w:val="none" w:sz="0" w:space="0" w:color="auto"/>
                <w:left w:val="none" w:sz="0" w:space="0" w:color="auto"/>
                <w:bottom w:val="none" w:sz="0" w:space="0" w:color="auto"/>
                <w:right w:val="none" w:sz="0" w:space="0" w:color="auto"/>
              </w:divBdr>
              <w:divsChild>
                <w:div w:id="1424033325">
                  <w:marLeft w:val="0"/>
                  <w:marRight w:val="0"/>
                  <w:marTop w:val="0"/>
                  <w:marBottom w:val="0"/>
                  <w:divBdr>
                    <w:top w:val="none" w:sz="0" w:space="0" w:color="auto"/>
                    <w:left w:val="none" w:sz="0" w:space="0" w:color="auto"/>
                    <w:bottom w:val="none" w:sz="0" w:space="0" w:color="auto"/>
                    <w:right w:val="none" w:sz="0" w:space="0" w:color="auto"/>
                  </w:divBdr>
                  <w:divsChild>
                    <w:div w:id="1424033324">
                      <w:marLeft w:val="30"/>
                      <w:marRight w:val="75"/>
                      <w:marTop w:val="30"/>
                      <w:marBottom w:val="0"/>
                      <w:divBdr>
                        <w:top w:val="none" w:sz="0" w:space="0" w:color="auto"/>
                        <w:left w:val="none" w:sz="0" w:space="0" w:color="auto"/>
                        <w:bottom w:val="none" w:sz="0" w:space="0" w:color="auto"/>
                        <w:right w:val="none" w:sz="0" w:space="0" w:color="auto"/>
                      </w:divBdr>
                      <w:divsChild>
                        <w:div w:id="142403331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2997117">
      <w:bodyDiv w:val="1"/>
      <w:marLeft w:val="0"/>
      <w:marRight w:val="0"/>
      <w:marTop w:val="0"/>
      <w:marBottom w:val="0"/>
      <w:divBdr>
        <w:top w:val="none" w:sz="0" w:space="0" w:color="auto"/>
        <w:left w:val="none" w:sz="0" w:space="0" w:color="auto"/>
        <w:bottom w:val="none" w:sz="0" w:space="0" w:color="auto"/>
        <w:right w:val="none" w:sz="0" w:space="0" w:color="auto"/>
      </w:divBdr>
    </w:div>
    <w:div w:id="1446582000">
      <w:bodyDiv w:val="1"/>
      <w:marLeft w:val="0"/>
      <w:marRight w:val="0"/>
      <w:marTop w:val="0"/>
      <w:marBottom w:val="0"/>
      <w:divBdr>
        <w:top w:val="none" w:sz="0" w:space="0" w:color="auto"/>
        <w:left w:val="none" w:sz="0" w:space="0" w:color="auto"/>
        <w:bottom w:val="none" w:sz="0" w:space="0" w:color="auto"/>
        <w:right w:val="none" w:sz="0" w:space="0" w:color="auto"/>
      </w:divBdr>
    </w:div>
    <w:div w:id="1450201901">
      <w:bodyDiv w:val="1"/>
      <w:marLeft w:val="0"/>
      <w:marRight w:val="0"/>
      <w:marTop w:val="0"/>
      <w:marBottom w:val="0"/>
      <w:divBdr>
        <w:top w:val="none" w:sz="0" w:space="0" w:color="auto"/>
        <w:left w:val="none" w:sz="0" w:space="0" w:color="auto"/>
        <w:bottom w:val="none" w:sz="0" w:space="0" w:color="auto"/>
        <w:right w:val="none" w:sz="0" w:space="0" w:color="auto"/>
      </w:divBdr>
    </w:div>
    <w:div w:id="1451238849">
      <w:bodyDiv w:val="1"/>
      <w:marLeft w:val="0"/>
      <w:marRight w:val="0"/>
      <w:marTop w:val="0"/>
      <w:marBottom w:val="0"/>
      <w:divBdr>
        <w:top w:val="none" w:sz="0" w:space="0" w:color="auto"/>
        <w:left w:val="none" w:sz="0" w:space="0" w:color="auto"/>
        <w:bottom w:val="none" w:sz="0" w:space="0" w:color="auto"/>
        <w:right w:val="none" w:sz="0" w:space="0" w:color="auto"/>
      </w:divBdr>
      <w:divsChild>
        <w:div w:id="1901742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9757">
      <w:bodyDiv w:val="1"/>
      <w:marLeft w:val="0"/>
      <w:marRight w:val="0"/>
      <w:marTop w:val="0"/>
      <w:marBottom w:val="0"/>
      <w:divBdr>
        <w:top w:val="none" w:sz="0" w:space="0" w:color="auto"/>
        <w:left w:val="none" w:sz="0" w:space="0" w:color="auto"/>
        <w:bottom w:val="none" w:sz="0" w:space="0" w:color="auto"/>
        <w:right w:val="none" w:sz="0" w:space="0" w:color="auto"/>
      </w:divBdr>
    </w:div>
    <w:div w:id="1472408431">
      <w:bodyDiv w:val="1"/>
      <w:marLeft w:val="0"/>
      <w:marRight w:val="0"/>
      <w:marTop w:val="0"/>
      <w:marBottom w:val="0"/>
      <w:divBdr>
        <w:top w:val="none" w:sz="0" w:space="0" w:color="auto"/>
        <w:left w:val="none" w:sz="0" w:space="0" w:color="auto"/>
        <w:bottom w:val="none" w:sz="0" w:space="0" w:color="auto"/>
        <w:right w:val="none" w:sz="0" w:space="0" w:color="auto"/>
      </w:divBdr>
    </w:div>
    <w:div w:id="1489902623">
      <w:bodyDiv w:val="1"/>
      <w:marLeft w:val="0"/>
      <w:marRight w:val="0"/>
      <w:marTop w:val="0"/>
      <w:marBottom w:val="0"/>
      <w:divBdr>
        <w:top w:val="none" w:sz="0" w:space="0" w:color="auto"/>
        <w:left w:val="none" w:sz="0" w:space="0" w:color="auto"/>
        <w:bottom w:val="none" w:sz="0" w:space="0" w:color="auto"/>
        <w:right w:val="none" w:sz="0" w:space="0" w:color="auto"/>
      </w:divBdr>
    </w:div>
    <w:div w:id="1492940556">
      <w:bodyDiv w:val="1"/>
      <w:marLeft w:val="0"/>
      <w:marRight w:val="0"/>
      <w:marTop w:val="0"/>
      <w:marBottom w:val="0"/>
      <w:divBdr>
        <w:top w:val="none" w:sz="0" w:space="0" w:color="auto"/>
        <w:left w:val="none" w:sz="0" w:space="0" w:color="auto"/>
        <w:bottom w:val="none" w:sz="0" w:space="0" w:color="auto"/>
        <w:right w:val="none" w:sz="0" w:space="0" w:color="auto"/>
      </w:divBdr>
    </w:div>
    <w:div w:id="1493914336">
      <w:bodyDiv w:val="1"/>
      <w:marLeft w:val="0"/>
      <w:marRight w:val="0"/>
      <w:marTop w:val="0"/>
      <w:marBottom w:val="0"/>
      <w:divBdr>
        <w:top w:val="none" w:sz="0" w:space="0" w:color="auto"/>
        <w:left w:val="none" w:sz="0" w:space="0" w:color="auto"/>
        <w:bottom w:val="none" w:sz="0" w:space="0" w:color="auto"/>
        <w:right w:val="none" w:sz="0" w:space="0" w:color="auto"/>
      </w:divBdr>
    </w:div>
    <w:div w:id="1510637326">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1551108914">
      <w:bodyDiv w:val="1"/>
      <w:marLeft w:val="0"/>
      <w:marRight w:val="0"/>
      <w:marTop w:val="0"/>
      <w:marBottom w:val="0"/>
      <w:divBdr>
        <w:top w:val="none" w:sz="0" w:space="0" w:color="auto"/>
        <w:left w:val="none" w:sz="0" w:space="0" w:color="auto"/>
        <w:bottom w:val="none" w:sz="0" w:space="0" w:color="auto"/>
        <w:right w:val="none" w:sz="0" w:space="0" w:color="auto"/>
      </w:divBdr>
      <w:divsChild>
        <w:div w:id="440537297">
          <w:marLeft w:val="0"/>
          <w:marRight w:val="0"/>
          <w:marTop w:val="0"/>
          <w:marBottom w:val="0"/>
          <w:divBdr>
            <w:top w:val="none" w:sz="0" w:space="0" w:color="auto"/>
            <w:left w:val="none" w:sz="0" w:space="0" w:color="auto"/>
            <w:bottom w:val="none" w:sz="0" w:space="0" w:color="auto"/>
            <w:right w:val="none" w:sz="0" w:space="0" w:color="auto"/>
          </w:divBdr>
        </w:div>
        <w:div w:id="843280088">
          <w:marLeft w:val="0"/>
          <w:marRight w:val="0"/>
          <w:marTop w:val="0"/>
          <w:marBottom w:val="0"/>
          <w:divBdr>
            <w:top w:val="none" w:sz="0" w:space="0" w:color="auto"/>
            <w:left w:val="none" w:sz="0" w:space="0" w:color="auto"/>
            <w:bottom w:val="none" w:sz="0" w:space="0" w:color="auto"/>
            <w:right w:val="none" w:sz="0" w:space="0" w:color="auto"/>
          </w:divBdr>
        </w:div>
        <w:div w:id="111482247">
          <w:marLeft w:val="0"/>
          <w:marRight w:val="0"/>
          <w:marTop w:val="0"/>
          <w:marBottom w:val="0"/>
          <w:divBdr>
            <w:top w:val="none" w:sz="0" w:space="0" w:color="auto"/>
            <w:left w:val="none" w:sz="0" w:space="0" w:color="auto"/>
            <w:bottom w:val="none" w:sz="0" w:space="0" w:color="auto"/>
            <w:right w:val="none" w:sz="0" w:space="0" w:color="auto"/>
          </w:divBdr>
        </w:div>
        <w:div w:id="1764379208">
          <w:marLeft w:val="0"/>
          <w:marRight w:val="0"/>
          <w:marTop w:val="0"/>
          <w:marBottom w:val="0"/>
          <w:divBdr>
            <w:top w:val="none" w:sz="0" w:space="0" w:color="auto"/>
            <w:left w:val="none" w:sz="0" w:space="0" w:color="auto"/>
            <w:bottom w:val="none" w:sz="0" w:space="0" w:color="auto"/>
            <w:right w:val="none" w:sz="0" w:space="0" w:color="auto"/>
          </w:divBdr>
        </w:div>
      </w:divsChild>
    </w:div>
    <w:div w:id="1566526789">
      <w:bodyDiv w:val="1"/>
      <w:marLeft w:val="0"/>
      <w:marRight w:val="0"/>
      <w:marTop w:val="0"/>
      <w:marBottom w:val="0"/>
      <w:divBdr>
        <w:top w:val="none" w:sz="0" w:space="0" w:color="auto"/>
        <w:left w:val="none" w:sz="0" w:space="0" w:color="auto"/>
        <w:bottom w:val="none" w:sz="0" w:space="0" w:color="auto"/>
        <w:right w:val="none" w:sz="0" w:space="0" w:color="auto"/>
      </w:divBdr>
    </w:div>
    <w:div w:id="1589998301">
      <w:bodyDiv w:val="1"/>
      <w:marLeft w:val="0"/>
      <w:marRight w:val="0"/>
      <w:marTop w:val="0"/>
      <w:marBottom w:val="0"/>
      <w:divBdr>
        <w:top w:val="none" w:sz="0" w:space="0" w:color="auto"/>
        <w:left w:val="none" w:sz="0" w:space="0" w:color="auto"/>
        <w:bottom w:val="none" w:sz="0" w:space="0" w:color="auto"/>
        <w:right w:val="none" w:sz="0" w:space="0" w:color="auto"/>
      </w:divBdr>
    </w:div>
    <w:div w:id="1611162467">
      <w:bodyDiv w:val="1"/>
      <w:marLeft w:val="0"/>
      <w:marRight w:val="0"/>
      <w:marTop w:val="0"/>
      <w:marBottom w:val="0"/>
      <w:divBdr>
        <w:top w:val="none" w:sz="0" w:space="0" w:color="auto"/>
        <w:left w:val="none" w:sz="0" w:space="0" w:color="auto"/>
        <w:bottom w:val="none" w:sz="0" w:space="0" w:color="auto"/>
        <w:right w:val="none" w:sz="0" w:space="0" w:color="auto"/>
      </w:divBdr>
    </w:div>
    <w:div w:id="1619334517">
      <w:bodyDiv w:val="1"/>
      <w:marLeft w:val="0"/>
      <w:marRight w:val="0"/>
      <w:marTop w:val="0"/>
      <w:marBottom w:val="0"/>
      <w:divBdr>
        <w:top w:val="none" w:sz="0" w:space="0" w:color="auto"/>
        <w:left w:val="none" w:sz="0" w:space="0" w:color="auto"/>
        <w:bottom w:val="none" w:sz="0" w:space="0" w:color="auto"/>
        <w:right w:val="none" w:sz="0" w:space="0" w:color="auto"/>
      </w:divBdr>
    </w:div>
    <w:div w:id="1624993391">
      <w:bodyDiv w:val="1"/>
      <w:marLeft w:val="0"/>
      <w:marRight w:val="0"/>
      <w:marTop w:val="0"/>
      <w:marBottom w:val="0"/>
      <w:divBdr>
        <w:top w:val="none" w:sz="0" w:space="0" w:color="auto"/>
        <w:left w:val="none" w:sz="0" w:space="0" w:color="auto"/>
        <w:bottom w:val="none" w:sz="0" w:space="0" w:color="auto"/>
        <w:right w:val="none" w:sz="0" w:space="0" w:color="auto"/>
      </w:divBdr>
    </w:div>
    <w:div w:id="1629043708">
      <w:bodyDiv w:val="1"/>
      <w:marLeft w:val="0"/>
      <w:marRight w:val="0"/>
      <w:marTop w:val="0"/>
      <w:marBottom w:val="0"/>
      <w:divBdr>
        <w:top w:val="none" w:sz="0" w:space="0" w:color="auto"/>
        <w:left w:val="none" w:sz="0" w:space="0" w:color="auto"/>
        <w:bottom w:val="none" w:sz="0" w:space="0" w:color="auto"/>
        <w:right w:val="none" w:sz="0" w:space="0" w:color="auto"/>
      </w:divBdr>
    </w:div>
    <w:div w:id="1664892744">
      <w:bodyDiv w:val="1"/>
      <w:marLeft w:val="0"/>
      <w:marRight w:val="0"/>
      <w:marTop w:val="0"/>
      <w:marBottom w:val="0"/>
      <w:divBdr>
        <w:top w:val="none" w:sz="0" w:space="0" w:color="auto"/>
        <w:left w:val="none" w:sz="0" w:space="0" w:color="auto"/>
        <w:bottom w:val="none" w:sz="0" w:space="0" w:color="auto"/>
        <w:right w:val="none" w:sz="0" w:space="0" w:color="auto"/>
      </w:divBdr>
    </w:div>
    <w:div w:id="1682389490">
      <w:bodyDiv w:val="1"/>
      <w:marLeft w:val="0"/>
      <w:marRight w:val="0"/>
      <w:marTop w:val="0"/>
      <w:marBottom w:val="0"/>
      <w:divBdr>
        <w:top w:val="none" w:sz="0" w:space="0" w:color="auto"/>
        <w:left w:val="none" w:sz="0" w:space="0" w:color="auto"/>
        <w:bottom w:val="none" w:sz="0" w:space="0" w:color="auto"/>
        <w:right w:val="none" w:sz="0" w:space="0" w:color="auto"/>
      </w:divBdr>
    </w:div>
    <w:div w:id="1705983537">
      <w:bodyDiv w:val="1"/>
      <w:marLeft w:val="0"/>
      <w:marRight w:val="0"/>
      <w:marTop w:val="0"/>
      <w:marBottom w:val="0"/>
      <w:divBdr>
        <w:top w:val="none" w:sz="0" w:space="0" w:color="auto"/>
        <w:left w:val="none" w:sz="0" w:space="0" w:color="auto"/>
        <w:bottom w:val="none" w:sz="0" w:space="0" w:color="auto"/>
        <w:right w:val="none" w:sz="0" w:space="0" w:color="auto"/>
      </w:divBdr>
    </w:div>
    <w:div w:id="1708338242">
      <w:bodyDiv w:val="1"/>
      <w:marLeft w:val="0"/>
      <w:marRight w:val="0"/>
      <w:marTop w:val="0"/>
      <w:marBottom w:val="0"/>
      <w:divBdr>
        <w:top w:val="none" w:sz="0" w:space="0" w:color="auto"/>
        <w:left w:val="none" w:sz="0" w:space="0" w:color="auto"/>
        <w:bottom w:val="none" w:sz="0" w:space="0" w:color="auto"/>
        <w:right w:val="none" w:sz="0" w:space="0" w:color="auto"/>
      </w:divBdr>
    </w:div>
    <w:div w:id="1713767993">
      <w:bodyDiv w:val="1"/>
      <w:marLeft w:val="0"/>
      <w:marRight w:val="0"/>
      <w:marTop w:val="0"/>
      <w:marBottom w:val="0"/>
      <w:divBdr>
        <w:top w:val="none" w:sz="0" w:space="0" w:color="auto"/>
        <w:left w:val="none" w:sz="0" w:space="0" w:color="auto"/>
        <w:bottom w:val="none" w:sz="0" w:space="0" w:color="auto"/>
        <w:right w:val="none" w:sz="0" w:space="0" w:color="auto"/>
      </w:divBdr>
    </w:div>
    <w:div w:id="1749964733">
      <w:bodyDiv w:val="1"/>
      <w:marLeft w:val="0"/>
      <w:marRight w:val="0"/>
      <w:marTop w:val="0"/>
      <w:marBottom w:val="0"/>
      <w:divBdr>
        <w:top w:val="none" w:sz="0" w:space="0" w:color="auto"/>
        <w:left w:val="none" w:sz="0" w:space="0" w:color="auto"/>
        <w:bottom w:val="none" w:sz="0" w:space="0" w:color="auto"/>
        <w:right w:val="none" w:sz="0" w:space="0" w:color="auto"/>
      </w:divBdr>
    </w:div>
    <w:div w:id="1770851231">
      <w:bodyDiv w:val="1"/>
      <w:marLeft w:val="0"/>
      <w:marRight w:val="0"/>
      <w:marTop w:val="0"/>
      <w:marBottom w:val="0"/>
      <w:divBdr>
        <w:top w:val="none" w:sz="0" w:space="0" w:color="auto"/>
        <w:left w:val="none" w:sz="0" w:space="0" w:color="auto"/>
        <w:bottom w:val="none" w:sz="0" w:space="0" w:color="auto"/>
        <w:right w:val="none" w:sz="0" w:space="0" w:color="auto"/>
      </w:divBdr>
    </w:div>
    <w:div w:id="1790782293">
      <w:bodyDiv w:val="1"/>
      <w:marLeft w:val="0"/>
      <w:marRight w:val="0"/>
      <w:marTop w:val="0"/>
      <w:marBottom w:val="0"/>
      <w:divBdr>
        <w:top w:val="none" w:sz="0" w:space="0" w:color="auto"/>
        <w:left w:val="none" w:sz="0" w:space="0" w:color="auto"/>
        <w:bottom w:val="none" w:sz="0" w:space="0" w:color="auto"/>
        <w:right w:val="none" w:sz="0" w:space="0" w:color="auto"/>
      </w:divBdr>
    </w:div>
    <w:div w:id="1798913426">
      <w:bodyDiv w:val="1"/>
      <w:marLeft w:val="0"/>
      <w:marRight w:val="0"/>
      <w:marTop w:val="0"/>
      <w:marBottom w:val="0"/>
      <w:divBdr>
        <w:top w:val="none" w:sz="0" w:space="0" w:color="auto"/>
        <w:left w:val="none" w:sz="0" w:space="0" w:color="auto"/>
        <w:bottom w:val="none" w:sz="0" w:space="0" w:color="auto"/>
        <w:right w:val="none" w:sz="0" w:space="0" w:color="auto"/>
      </w:divBdr>
    </w:div>
    <w:div w:id="1805124514">
      <w:bodyDiv w:val="1"/>
      <w:marLeft w:val="0"/>
      <w:marRight w:val="0"/>
      <w:marTop w:val="0"/>
      <w:marBottom w:val="0"/>
      <w:divBdr>
        <w:top w:val="none" w:sz="0" w:space="0" w:color="auto"/>
        <w:left w:val="none" w:sz="0" w:space="0" w:color="auto"/>
        <w:bottom w:val="none" w:sz="0" w:space="0" w:color="auto"/>
        <w:right w:val="none" w:sz="0" w:space="0" w:color="auto"/>
      </w:divBdr>
    </w:div>
    <w:div w:id="1810828159">
      <w:bodyDiv w:val="1"/>
      <w:marLeft w:val="0"/>
      <w:marRight w:val="0"/>
      <w:marTop w:val="0"/>
      <w:marBottom w:val="0"/>
      <w:divBdr>
        <w:top w:val="none" w:sz="0" w:space="0" w:color="auto"/>
        <w:left w:val="none" w:sz="0" w:space="0" w:color="auto"/>
        <w:bottom w:val="none" w:sz="0" w:space="0" w:color="auto"/>
        <w:right w:val="none" w:sz="0" w:space="0" w:color="auto"/>
      </w:divBdr>
    </w:div>
    <w:div w:id="1816874847">
      <w:bodyDiv w:val="1"/>
      <w:marLeft w:val="0"/>
      <w:marRight w:val="0"/>
      <w:marTop w:val="0"/>
      <w:marBottom w:val="0"/>
      <w:divBdr>
        <w:top w:val="none" w:sz="0" w:space="0" w:color="auto"/>
        <w:left w:val="none" w:sz="0" w:space="0" w:color="auto"/>
        <w:bottom w:val="none" w:sz="0" w:space="0" w:color="auto"/>
        <w:right w:val="none" w:sz="0" w:space="0" w:color="auto"/>
      </w:divBdr>
    </w:div>
    <w:div w:id="1851751971">
      <w:bodyDiv w:val="1"/>
      <w:marLeft w:val="0"/>
      <w:marRight w:val="0"/>
      <w:marTop w:val="0"/>
      <w:marBottom w:val="0"/>
      <w:divBdr>
        <w:top w:val="none" w:sz="0" w:space="0" w:color="auto"/>
        <w:left w:val="none" w:sz="0" w:space="0" w:color="auto"/>
        <w:bottom w:val="none" w:sz="0" w:space="0" w:color="auto"/>
        <w:right w:val="none" w:sz="0" w:space="0" w:color="auto"/>
      </w:divBdr>
    </w:div>
    <w:div w:id="1859811650">
      <w:bodyDiv w:val="1"/>
      <w:marLeft w:val="0"/>
      <w:marRight w:val="0"/>
      <w:marTop w:val="0"/>
      <w:marBottom w:val="0"/>
      <w:divBdr>
        <w:top w:val="none" w:sz="0" w:space="0" w:color="auto"/>
        <w:left w:val="none" w:sz="0" w:space="0" w:color="auto"/>
        <w:bottom w:val="none" w:sz="0" w:space="0" w:color="auto"/>
        <w:right w:val="none" w:sz="0" w:space="0" w:color="auto"/>
      </w:divBdr>
    </w:div>
    <w:div w:id="1864316713">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8521941">
      <w:bodyDiv w:val="1"/>
      <w:marLeft w:val="0"/>
      <w:marRight w:val="0"/>
      <w:marTop w:val="0"/>
      <w:marBottom w:val="0"/>
      <w:divBdr>
        <w:top w:val="none" w:sz="0" w:space="0" w:color="auto"/>
        <w:left w:val="none" w:sz="0" w:space="0" w:color="auto"/>
        <w:bottom w:val="none" w:sz="0" w:space="0" w:color="auto"/>
        <w:right w:val="none" w:sz="0" w:space="0" w:color="auto"/>
      </w:divBdr>
    </w:div>
    <w:div w:id="1881824104">
      <w:bodyDiv w:val="1"/>
      <w:marLeft w:val="0"/>
      <w:marRight w:val="0"/>
      <w:marTop w:val="0"/>
      <w:marBottom w:val="0"/>
      <w:divBdr>
        <w:top w:val="none" w:sz="0" w:space="0" w:color="auto"/>
        <w:left w:val="none" w:sz="0" w:space="0" w:color="auto"/>
        <w:bottom w:val="none" w:sz="0" w:space="0" w:color="auto"/>
        <w:right w:val="none" w:sz="0" w:space="0" w:color="auto"/>
      </w:divBdr>
    </w:div>
    <w:div w:id="1890267668">
      <w:bodyDiv w:val="1"/>
      <w:marLeft w:val="0"/>
      <w:marRight w:val="0"/>
      <w:marTop w:val="0"/>
      <w:marBottom w:val="0"/>
      <w:divBdr>
        <w:top w:val="none" w:sz="0" w:space="0" w:color="auto"/>
        <w:left w:val="none" w:sz="0" w:space="0" w:color="auto"/>
        <w:bottom w:val="none" w:sz="0" w:space="0" w:color="auto"/>
        <w:right w:val="none" w:sz="0" w:space="0" w:color="auto"/>
      </w:divBdr>
    </w:div>
    <w:div w:id="1899121081">
      <w:bodyDiv w:val="1"/>
      <w:marLeft w:val="0"/>
      <w:marRight w:val="0"/>
      <w:marTop w:val="0"/>
      <w:marBottom w:val="0"/>
      <w:divBdr>
        <w:top w:val="none" w:sz="0" w:space="0" w:color="auto"/>
        <w:left w:val="none" w:sz="0" w:space="0" w:color="auto"/>
        <w:bottom w:val="none" w:sz="0" w:space="0" w:color="auto"/>
        <w:right w:val="none" w:sz="0" w:space="0" w:color="auto"/>
      </w:divBdr>
    </w:div>
    <w:div w:id="1935940137">
      <w:bodyDiv w:val="1"/>
      <w:marLeft w:val="0"/>
      <w:marRight w:val="0"/>
      <w:marTop w:val="0"/>
      <w:marBottom w:val="0"/>
      <w:divBdr>
        <w:top w:val="none" w:sz="0" w:space="0" w:color="auto"/>
        <w:left w:val="none" w:sz="0" w:space="0" w:color="auto"/>
        <w:bottom w:val="none" w:sz="0" w:space="0" w:color="auto"/>
        <w:right w:val="none" w:sz="0" w:space="0" w:color="auto"/>
      </w:divBdr>
    </w:div>
    <w:div w:id="1938560785">
      <w:bodyDiv w:val="1"/>
      <w:marLeft w:val="0"/>
      <w:marRight w:val="0"/>
      <w:marTop w:val="0"/>
      <w:marBottom w:val="0"/>
      <w:divBdr>
        <w:top w:val="none" w:sz="0" w:space="0" w:color="auto"/>
        <w:left w:val="none" w:sz="0" w:space="0" w:color="auto"/>
        <w:bottom w:val="none" w:sz="0" w:space="0" w:color="auto"/>
        <w:right w:val="none" w:sz="0" w:space="0" w:color="auto"/>
      </w:divBdr>
    </w:div>
    <w:div w:id="1981838748">
      <w:bodyDiv w:val="1"/>
      <w:marLeft w:val="0"/>
      <w:marRight w:val="0"/>
      <w:marTop w:val="0"/>
      <w:marBottom w:val="0"/>
      <w:divBdr>
        <w:top w:val="none" w:sz="0" w:space="0" w:color="auto"/>
        <w:left w:val="none" w:sz="0" w:space="0" w:color="auto"/>
        <w:bottom w:val="none" w:sz="0" w:space="0" w:color="auto"/>
        <w:right w:val="none" w:sz="0" w:space="0" w:color="auto"/>
      </w:divBdr>
    </w:div>
    <w:div w:id="1983580414">
      <w:bodyDiv w:val="1"/>
      <w:marLeft w:val="0"/>
      <w:marRight w:val="0"/>
      <w:marTop w:val="0"/>
      <w:marBottom w:val="0"/>
      <w:divBdr>
        <w:top w:val="none" w:sz="0" w:space="0" w:color="auto"/>
        <w:left w:val="none" w:sz="0" w:space="0" w:color="auto"/>
        <w:bottom w:val="none" w:sz="0" w:space="0" w:color="auto"/>
        <w:right w:val="none" w:sz="0" w:space="0" w:color="auto"/>
      </w:divBdr>
    </w:div>
    <w:div w:id="2008901281">
      <w:bodyDiv w:val="1"/>
      <w:marLeft w:val="0"/>
      <w:marRight w:val="0"/>
      <w:marTop w:val="0"/>
      <w:marBottom w:val="0"/>
      <w:divBdr>
        <w:top w:val="none" w:sz="0" w:space="0" w:color="auto"/>
        <w:left w:val="none" w:sz="0" w:space="0" w:color="auto"/>
        <w:bottom w:val="none" w:sz="0" w:space="0" w:color="auto"/>
        <w:right w:val="none" w:sz="0" w:space="0" w:color="auto"/>
      </w:divBdr>
      <w:divsChild>
        <w:div w:id="1358118132">
          <w:marLeft w:val="0"/>
          <w:marRight w:val="0"/>
          <w:marTop w:val="0"/>
          <w:marBottom w:val="0"/>
          <w:divBdr>
            <w:top w:val="none" w:sz="0" w:space="0" w:color="auto"/>
            <w:left w:val="none" w:sz="0" w:space="0" w:color="auto"/>
            <w:bottom w:val="none" w:sz="0" w:space="0" w:color="auto"/>
            <w:right w:val="none" w:sz="0" w:space="0" w:color="auto"/>
          </w:divBdr>
          <w:divsChild>
            <w:div w:id="1268344754">
              <w:marLeft w:val="0"/>
              <w:marRight w:val="0"/>
              <w:marTop w:val="0"/>
              <w:marBottom w:val="0"/>
              <w:divBdr>
                <w:top w:val="none" w:sz="0" w:space="0" w:color="auto"/>
                <w:left w:val="none" w:sz="0" w:space="0" w:color="auto"/>
                <w:bottom w:val="none" w:sz="0" w:space="0" w:color="auto"/>
                <w:right w:val="none" w:sz="0" w:space="0" w:color="auto"/>
              </w:divBdr>
              <w:divsChild>
                <w:div w:id="499471351">
                  <w:marLeft w:val="150"/>
                  <w:marRight w:val="150"/>
                  <w:marTop w:val="0"/>
                  <w:marBottom w:val="150"/>
                  <w:divBdr>
                    <w:top w:val="none" w:sz="0" w:space="0" w:color="auto"/>
                    <w:left w:val="none" w:sz="0" w:space="0" w:color="auto"/>
                    <w:bottom w:val="none" w:sz="0" w:space="0" w:color="auto"/>
                    <w:right w:val="none" w:sz="0" w:space="0" w:color="auto"/>
                  </w:divBdr>
                  <w:divsChild>
                    <w:div w:id="124928239">
                      <w:marLeft w:val="0"/>
                      <w:marRight w:val="0"/>
                      <w:marTop w:val="0"/>
                      <w:marBottom w:val="150"/>
                      <w:divBdr>
                        <w:top w:val="none" w:sz="0" w:space="0" w:color="auto"/>
                        <w:left w:val="none" w:sz="0" w:space="0" w:color="auto"/>
                        <w:bottom w:val="none" w:sz="0" w:space="0" w:color="auto"/>
                        <w:right w:val="none" w:sz="0" w:space="0" w:color="auto"/>
                      </w:divBdr>
                      <w:divsChild>
                        <w:div w:id="442310421">
                          <w:marLeft w:val="0"/>
                          <w:marRight w:val="0"/>
                          <w:marTop w:val="0"/>
                          <w:marBottom w:val="0"/>
                          <w:divBdr>
                            <w:top w:val="none" w:sz="0" w:space="0" w:color="auto"/>
                            <w:left w:val="none" w:sz="0" w:space="0" w:color="auto"/>
                            <w:bottom w:val="none" w:sz="0" w:space="0" w:color="auto"/>
                            <w:right w:val="none" w:sz="0" w:space="0" w:color="auto"/>
                          </w:divBdr>
                          <w:divsChild>
                            <w:div w:id="664628099">
                              <w:marLeft w:val="0"/>
                              <w:marRight w:val="0"/>
                              <w:marTop w:val="0"/>
                              <w:marBottom w:val="0"/>
                              <w:divBdr>
                                <w:top w:val="none" w:sz="0" w:space="0" w:color="auto"/>
                                <w:left w:val="none" w:sz="0" w:space="0" w:color="auto"/>
                                <w:bottom w:val="none" w:sz="0" w:space="0" w:color="auto"/>
                                <w:right w:val="none" w:sz="0" w:space="0" w:color="auto"/>
                              </w:divBdr>
                              <w:divsChild>
                                <w:div w:id="1276407860">
                                  <w:marLeft w:val="150"/>
                                  <w:marRight w:val="150"/>
                                  <w:marTop w:val="0"/>
                                  <w:marBottom w:val="150"/>
                                  <w:divBdr>
                                    <w:top w:val="none" w:sz="0" w:space="0" w:color="auto"/>
                                    <w:left w:val="none" w:sz="0" w:space="0" w:color="auto"/>
                                    <w:bottom w:val="none" w:sz="0" w:space="0" w:color="auto"/>
                                    <w:right w:val="none" w:sz="0" w:space="0" w:color="auto"/>
                                  </w:divBdr>
                                  <w:divsChild>
                                    <w:div w:id="74128928">
                                      <w:marLeft w:val="0"/>
                                      <w:marRight w:val="0"/>
                                      <w:marTop w:val="0"/>
                                      <w:marBottom w:val="225"/>
                                      <w:divBdr>
                                        <w:top w:val="none" w:sz="0" w:space="0" w:color="auto"/>
                                        <w:left w:val="none" w:sz="0" w:space="0" w:color="auto"/>
                                        <w:bottom w:val="none" w:sz="0" w:space="0" w:color="auto"/>
                                        <w:right w:val="none" w:sz="0" w:space="0" w:color="auto"/>
                                      </w:divBdr>
                                      <w:divsChild>
                                        <w:div w:id="602689688">
                                          <w:marLeft w:val="0"/>
                                          <w:marRight w:val="0"/>
                                          <w:marTop w:val="0"/>
                                          <w:marBottom w:val="0"/>
                                          <w:divBdr>
                                            <w:top w:val="none" w:sz="0" w:space="0" w:color="auto"/>
                                            <w:left w:val="none" w:sz="0" w:space="0" w:color="auto"/>
                                            <w:bottom w:val="none" w:sz="0" w:space="0" w:color="auto"/>
                                            <w:right w:val="none" w:sz="0" w:space="0" w:color="auto"/>
                                          </w:divBdr>
                                          <w:divsChild>
                                            <w:div w:id="406348891">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615687">
      <w:bodyDiv w:val="1"/>
      <w:marLeft w:val="0"/>
      <w:marRight w:val="0"/>
      <w:marTop w:val="0"/>
      <w:marBottom w:val="0"/>
      <w:divBdr>
        <w:top w:val="none" w:sz="0" w:space="0" w:color="auto"/>
        <w:left w:val="none" w:sz="0" w:space="0" w:color="auto"/>
        <w:bottom w:val="none" w:sz="0" w:space="0" w:color="auto"/>
        <w:right w:val="none" w:sz="0" w:space="0" w:color="auto"/>
      </w:divBdr>
    </w:div>
    <w:div w:id="2029595613">
      <w:bodyDiv w:val="1"/>
      <w:marLeft w:val="0"/>
      <w:marRight w:val="0"/>
      <w:marTop w:val="0"/>
      <w:marBottom w:val="0"/>
      <w:divBdr>
        <w:top w:val="none" w:sz="0" w:space="0" w:color="auto"/>
        <w:left w:val="none" w:sz="0" w:space="0" w:color="auto"/>
        <w:bottom w:val="none" w:sz="0" w:space="0" w:color="auto"/>
        <w:right w:val="none" w:sz="0" w:space="0" w:color="auto"/>
      </w:divBdr>
    </w:div>
    <w:div w:id="2043707272">
      <w:bodyDiv w:val="1"/>
      <w:marLeft w:val="0"/>
      <w:marRight w:val="0"/>
      <w:marTop w:val="0"/>
      <w:marBottom w:val="0"/>
      <w:divBdr>
        <w:top w:val="none" w:sz="0" w:space="0" w:color="auto"/>
        <w:left w:val="none" w:sz="0" w:space="0" w:color="auto"/>
        <w:bottom w:val="none" w:sz="0" w:space="0" w:color="auto"/>
        <w:right w:val="none" w:sz="0" w:space="0" w:color="auto"/>
      </w:divBdr>
      <w:divsChild>
        <w:div w:id="1364089606">
          <w:marLeft w:val="720"/>
          <w:marRight w:val="0"/>
          <w:marTop w:val="0"/>
          <w:marBottom w:val="0"/>
          <w:divBdr>
            <w:top w:val="none" w:sz="0" w:space="0" w:color="auto"/>
            <w:left w:val="none" w:sz="0" w:space="0" w:color="auto"/>
            <w:bottom w:val="none" w:sz="0" w:space="0" w:color="auto"/>
            <w:right w:val="none" w:sz="0" w:space="0" w:color="auto"/>
          </w:divBdr>
        </w:div>
        <w:div w:id="1333607735">
          <w:marLeft w:val="720"/>
          <w:marRight w:val="0"/>
          <w:marTop w:val="0"/>
          <w:marBottom w:val="0"/>
          <w:divBdr>
            <w:top w:val="none" w:sz="0" w:space="0" w:color="auto"/>
            <w:left w:val="none" w:sz="0" w:space="0" w:color="auto"/>
            <w:bottom w:val="none" w:sz="0" w:space="0" w:color="auto"/>
            <w:right w:val="none" w:sz="0" w:space="0" w:color="auto"/>
          </w:divBdr>
        </w:div>
      </w:divsChild>
    </w:div>
    <w:div w:id="2044554579">
      <w:bodyDiv w:val="1"/>
      <w:marLeft w:val="0"/>
      <w:marRight w:val="0"/>
      <w:marTop w:val="0"/>
      <w:marBottom w:val="0"/>
      <w:divBdr>
        <w:top w:val="none" w:sz="0" w:space="0" w:color="auto"/>
        <w:left w:val="none" w:sz="0" w:space="0" w:color="auto"/>
        <w:bottom w:val="none" w:sz="0" w:space="0" w:color="auto"/>
        <w:right w:val="none" w:sz="0" w:space="0" w:color="auto"/>
      </w:divBdr>
    </w:div>
    <w:div w:id="2052605223">
      <w:bodyDiv w:val="1"/>
      <w:marLeft w:val="0"/>
      <w:marRight w:val="0"/>
      <w:marTop w:val="0"/>
      <w:marBottom w:val="0"/>
      <w:divBdr>
        <w:top w:val="none" w:sz="0" w:space="0" w:color="auto"/>
        <w:left w:val="none" w:sz="0" w:space="0" w:color="auto"/>
        <w:bottom w:val="none" w:sz="0" w:space="0" w:color="auto"/>
        <w:right w:val="none" w:sz="0" w:space="0" w:color="auto"/>
      </w:divBdr>
    </w:div>
    <w:div w:id="2056345673">
      <w:bodyDiv w:val="1"/>
      <w:marLeft w:val="0"/>
      <w:marRight w:val="0"/>
      <w:marTop w:val="0"/>
      <w:marBottom w:val="0"/>
      <w:divBdr>
        <w:top w:val="none" w:sz="0" w:space="0" w:color="auto"/>
        <w:left w:val="none" w:sz="0" w:space="0" w:color="auto"/>
        <w:bottom w:val="none" w:sz="0" w:space="0" w:color="auto"/>
        <w:right w:val="none" w:sz="0" w:space="0" w:color="auto"/>
      </w:divBdr>
      <w:divsChild>
        <w:div w:id="195394184">
          <w:marLeft w:val="0"/>
          <w:marRight w:val="0"/>
          <w:marTop w:val="0"/>
          <w:marBottom w:val="0"/>
          <w:divBdr>
            <w:top w:val="none" w:sz="0" w:space="0" w:color="auto"/>
            <w:left w:val="none" w:sz="0" w:space="0" w:color="auto"/>
            <w:bottom w:val="none" w:sz="0" w:space="0" w:color="auto"/>
            <w:right w:val="none" w:sz="0" w:space="0" w:color="auto"/>
          </w:divBdr>
        </w:div>
        <w:div w:id="205918330">
          <w:marLeft w:val="0"/>
          <w:marRight w:val="0"/>
          <w:marTop w:val="0"/>
          <w:marBottom w:val="0"/>
          <w:divBdr>
            <w:top w:val="none" w:sz="0" w:space="0" w:color="auto"/>
            <w:left w:val="none" w:sz="0" w:space="0" w:color="auto"/>
            <w:bottom w:val="none" w:sz="0" w:space="0" w:color="auto"/>
            <w:right w:val="none" w:sz="0" w:space="0" w:color="auto"/>
          </w:divBdr>
        </w:div>
        <w:div w:id="371734802">
          <w:marLeft w:val="0"/>
          <w:marRight w:val="0"/>
          <w:marTop w:val="0"/>
          <w:marBottom w:val="0"/>
          <w:divBdr>
            <w:top w:val="none" w:sz="0" w:space="0" w:color="auto"/>
            <w:left w:val="none" w:sz="0" w:space="0" w:color="auto"/>
            <w:bottom w:val="none" w:sz="0" w:space="0" w:color="auto"/>
            <w:right w:val="none" w:sz="0" w:space="0" w:color="auto"/>
          </w:divBdr>
        </w:div>
        <w:div w:id="430899885">
          <w:marLeft w:val="0"/>
          <w:marRight w:val="0"/>
          <w:marTop w:val="0"/>
          <w:marBottom w:val="0"/>
          <w:divBdr>
            <w:top w:val="none" w:sz="0" w:space="0" w:color="auto"/>
            <w:left w:val="none" w:sz="0" w:space="0" w:color="auto"/>
            <w:bottom w:val="none" w:sz="0" w:space="0" w:color="auto"/>
            <w:right w:val="none" w:sz="0" w:space="0" w:color="auto"/>
          </w:divBdr>
        </w:div>
        <w:div w:id="541671764">
          <w:marLeft w:val="0"/>
          <w:marRight w:val="0"/>
          <w:marTop w:val="0"/>
          <w:marBottom w:val="0"/>
          <w:divBdr>
            <w:top w:val="none" w:sz="0" w:space="0" w:color="auto"/>
            <w:left w:val="none" w:sz="0" w:space="0" w:color="auto"/>
            <w:bottom w:val="none" w:sz="0" w:space="0" w:color="auto"/>
            <w:right w:val="none" w:sz="0" w:space="0" w:color="auto"/>
          </w:divBdr>
        </w:div>
        <w:div w:id="814880873">
          <w:marLeft w:val="0"/>
          <w:marRight w:val="0"/>
          <w:marTop w:val="0"/>
          <w:marBottom w:val="0"/>
          <w:divBdr>
            <w:top w:val="none" w:sz="0" w:space="0" w:color="auto"/>
            <w:left w:val="none" w:sz="0" w:space="0" w:color="auto"/>
            <w:bottom w:val="none" w:sz="0" w:space="0" w:color="auto"/>
            <w:right w:val="none" w:sz="0" w:space="0" w:color="auto"/>
          </w:divBdr>
        </w:div>
        <w:div w:id="996152465">
          <w:marLeft w:val="0"/>
          <w:marRight w:val="0"/>
          <w:marTop w:val="0"/>
          <w:marBottom w:val="0"/>
          <w:divBdr>
            <w:top w:val="none" w:sz="0" w:space="0" w:color="auto"/>
            <w:left w:val="none" w:sz="0" w:space="0" w:color="auto"/>
            <w:bottom w:val="none" w:sz="0" w:space="0" w:color="auto"/>
            <w:right w:val="none" w:sz="0" w:space="0" w:color="auto"/>
          </w:divBdr>
        </w:div>
        <w:div w:id="1093352756">
          <w:marLeft w:val="0"/>
          <w:marRight w:val="0"/>
          <w:marTop w:val="0"/>
          <w:marBottom w:val="0"/>
          <w:divBdr>
            <w:top w:val="none" w:sz="0" w:space="0" w:color="auto"/>
            <w:left w:val="none" w:sz="0" w:space="0" w:color="auto"/>
            <w:bottom w:val="none" w:sz="0" w:space="0" w:color="auto"/>
            <w:right w:val="none" w:sz="0" w:space="0" w:color="auto"/>
          </w:divBdr>
        </w:div>
        <w:div w:id="1124159290">
          <w:marLeft w:val="0"/>
          <w:marRight w:val="0"/>
          <w:marTop w:val="0"/>
          <w:marBottom w:val="0"/>
          <w:divBdr>
            <w:top w:val="none" w:sz="0" w:space="0" w:color="auto"/>
            <w:left w:val="none" w:sz="0" w:space="0" w:color="auto"/>
            <w:bottom w:val="none" w:sz="0" w:space="0" w:color="auto"/>
            <w:right w:val="none" w:sz="0" w:space="0" w:color="auto"/>
          </w:divBdr>
        </w:div>
        <w:div w:id="1427340432">
          <w:marLeft w:val="0"/>
          <w:marRight w:val="0"/>
          <w:marTop w:val="0"/>
          <w:marBottom w:val="0"/>
          <w:divBdr>
            <w:top w:val="none" w:sz="0" w:space="0" w:color="auto"/>
            <w:left w:val="none" w:sz="0" w:space="0" w:color="auto"/>
            <w:bottom w:val="none" w:sz="0" w:space="0" w:color="auto"/>
            <w:right w:val="none" w:sz="0" w:space="0" w:color="auto"/>
          </w:divBdr>
        </w:div>
        <w:div w:id="1514882354">
          <w:marLeft w:val="0"/>
          <w:marRight w:val="0"/>
          <w:marTop w:val="0"/>
          <w:marBottom w:val="0"/>
          <w:divBdr>
            <w:top w:val="none" w:sz="0" w:space="0" w:color="auto"/>
            <w:left w:val="none" w:sz="0" w:space="0" w:color="auto"/>
            <w:bottom w:val="none" w:sz="0" w:space="0" w:color="auto"/>
            <w:right w:val="none" w:sz="0" w:space="0" w:color="auto"/>
          </w:divBdr>
        </w:div>
      </w:divsChild>
    </w:div>
    <w:div w:id="2061394235">
      <w:bodyDiv w:val="1"/>
      <w:marLeft w:val="0"/>
      <w:marRight w:val="0"/>
      <w:marTop w:val="0"/>
      <w:marBottom w:val="0"/>
      <w:divBdr>
        <w:top w:val="none" w:sz="0" w:space="0" w:color="auto"/>
        <w:left w:val="none" w:sz="0" w:space="0" w:color="auto"/>
        <w:bottom w:val="none" w:sz="0" w:space="0" w:color="auto"/>
        <w:right w:val="none" w:sz="0" w:space="0" w:color="auto"/>
      </w:divBdr>
    </w:div>
    <w:div w:id="2068408134">
      <w:bodyDiv w:val="1"/>
      <w:marLeft w:val="0"/>
      <w:marRight w:val="0"/>
      <w:marTop w:val="0"/>
      <w:marBottom w:val="0"/>
      <w:divBdr>
        <w:top w:val="none" w:sz="0" w:space="0" w:color="auto"/>
        <w:left w:val="none" w:sz="0" w:space="0" w:color="auto"/>
        <w:bottom w:val="none" w:sz="0" w:space="0" w:color="auto"/>
        <w:right w:val="none" w:sz="0" w:space="0" w:color="auto"/>
      </w:divBdr>
    </w:div>
    <w:div w:id="2081706976">
      <w:bodyDiv w:val="1"/>
      <w:marLeft w:val="0"/>
      <w:marRight w:val="0"/>
      <w:marTop w:val="0"/>
      <w:marBottom w:val="0"/>
      <w:divBdr>
        <w:top w:val="none" w:sz="0" w:space="0" w:color="auto"/>
        <w:left w:val="none" w:sz="0" w:space="0" w:color="auto"/>
        <w:bottom w:val="none" w:sz="0" w:space="0" w:color="auto"/>
        <w:right w:val="none" w:sz="0" w:space="0" w:color="auto"/>
      </w:divBdr>
    </w:div>
    <w:div w:id="2110004638">
      <w:bodyDiv w:val="1"/>
      <w:marLeft w:val="0"/>
      <w:marRight w:val="0"/>
      <w:marTop w:val="0"/>
      <w:marBottom w:val="0"/>
      <w:divBdr>
        <w:top w:val="none" w:sz="0" w:space="0" w:color="auto"/>
        <w:left w:val="none" w:sz="0" w:space="0" w:color="auto"/>
        <w:bottom w:val="none" w:sz="0" w:space="0" w:color="auto"/>
        <w:right w:val="none" w:sz="0" w:space="0" w:color="auto"/>
      </w:divBdr>
    </w:div>
    <w:div w:id="2122726496">
      <w:bodyDiv w:val="1"/>
      <w:marLeft w:val="0"/>
      <w:marRight w:val="0"/>
      <w:marTop w:val="0"/>
      <w:marBottom w:val="0"/>
      <w:divBdr>
        <w:top w:val="none" w:sz="0" w:space="0" w:color="auto"/>
        <w:left w:val="none" w:sz="0" w:space="0" w:color="auto"/>
        <w:bottom w:val="none" w:sz="0" w:space="0" w:color="auto"/>
        <w:right w:val="none" w:sz="0" w:space="0" w:color="auto"/>
      </w:divBdr>
    </w:div>
    <w:div w:id="2132900117">
      <w:bodyDiv w:val="1"/>
      <w:marLeft w:val="0"/>
      <w:marRight w:val="0"/>
      <w:marTop w:val="0"/>
      <w:marBottom w:val="0"/>
      <w:divBdr>
        <w:top w:val="none" w:sz="0" w:space="0" w:color="auto"/>
        <w:left w:val="none" w:sz="0" w:space="0" w:color="auto"/>
        <w:bottom w:val="none" w:sz="0" w:space="0" w:color="auto"/>
        <w:right w:val="none" w:sz="0" w:space="0" w:color="auto"/>
      </w:divBdr>
    </w:div>
    <w:div w:id="2144500854">
      <w:bodyDiv w:val="1"/>
      <w:marLeft w:val="0"/>
      <w:marRight w:val="0"/>
      <w:marTop w:val="0"/>
      <w:marBottom w:val="0"/>
      <w:divBdr>
        <w:top w:val="none" w:sz="0" w:space="0" w:color="auto"/>
        <w:left w:val="none" w:sz="0" w:space="0" w:color="auto"/>
        <w:bottom w:val="none" w:sz="0" w:space="0" w:color="auto"/>
        <w:right w:val="none" w:sz="0" w:space="0" w:color="auto"/>
      </w:divBdr>
    </w:div>
    <w:div w:id="21469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1DA1E-2013-0F44-B742-8511733B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3656</Words>
  <Characters>22314</Characters>
  <Application>Microsoft Office Word</Application>
  <DocSecurity>4</DocSecurity>
  <Lines>185</Lines>
  <Paragraphs>51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lrincon</dc:creator>
  <cp:keywords/>
  <dc:description/>
  <cp:lastModifiedBy>Jairo Alfonso Velandia Medina</cp:lastModifiedBy>
  <cp:revision>2</cp:revision>
  <cp:lastPrinted>2022-10-04T17:21:00Z</cp:lastPrinted>
  <dcterms:created xsi:type="dcterms:W3CDTF">2023-09-01T20:24:00Z</dcterms:created>
  <dcterms:modified xsi:type="dcterms:W3CDTF">2023-09-01T20:24:00Z</dcterms:modified>
</cp:coreProperties>
</file>