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4C34" w14:textId="18211FCA" w:rsidR="00D74D0D" w:rsidRPr="00E46755" w:rsidRDefault="00D74D0D" w:rsidP="00DE69F2">
      <w:pPr>
        <w:numPr>
          <w:ilvl w:val="0"/>
          <w:numId w:val="1"/>
        </w:numPr>
        <w:rPr>
          <w:rFonts w:ascii="Verdana" w:hAnsi="Verdana" w:cs="Arial"/>
          <w:sz w:val="20"/>
          <w:szCs w:val="20"/>
          <w:lang w:val="es-CO"/>
        </w:rPr>
      </w:pPr>
      <w:r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>OBJETIVO</w:t>
      </w:r>
      <w:r w:rsidR="00D50C4E" w:rsidRPr="00E46755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 </w:t>
      </w:r>
    </w:p>
    <w:p w14:paraId="02A5D91C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  <w:r w:rsidRPr="00E46755">
        <w:rPr>
          <w:rFonts w:ascii="Verdana" w:hAnsi="Verdana" w:cs="Arial"/>
          <w:bCs/>
          <w:sz w:val="20"/>
          <w:szCs w:val="20"/>
          <w:lang w:eastAsia="es-CO"/>
        </w:rPr>
        <w:t>Definir las actividades estándar requeridas para la creación de usuarios en los sistemas de información de la Unidad para la Atención y Reparación Integral a las Víctimas, contemplados en el alcance del presente documento.</w:t>
      </w:r>
    </w:p>
    <w:p w14:paraId="65582C3C" w14:textId="77777777" w:rsidR="00907442" w:rsidRDefault="00907442" w:rsidP="00907442">
      <w:pPr>
        <w:ind w:left="360"/>
        <w:rPr>
          <w:rFonts w:ascii="Verdana" w:hAnsi="Verdana" w:cs="Arial"/>
          <w:sz w:val="20"/>
          <w:szCs w:val="20"/>
          <w:lang w:val="es-CO"/>
        </w:rPr>
      </w:pPr>
    </w:p>
    <w:p w14:paraId="083B87A9" w14:textId="77777777" w:rsidR="00E46755" w:rsidRPr="00E46755" w:rsidRDefault="00E46755" w:rsidP="00907442">
      <w:pPr>
        <w:ind w:left="360"/>
        <w:rPr>
          <w:rFonts w:ascii="Verdana" w:hAnsi="Verdana" w:cs="Arial"/>
          <w:sz w:val="20"/>
          <w:szCs w:val="20"/>
          <w:lang w:val="es-CO"/>
        </w:rPr>
      </w:pPr>
    </w:p>
    <w:p w14:paraId="1BFE37E4" w14:textId="09672E5A" w:rsidR="00D74D0D" w:rsidRPr="00E46755" w:rsidRDefault="00D74D0D" w:rsidP="001A272F">
      <w:pPr>
        <w:numPr>
          <w:ilvl w:val="0"/>
          <w:numId w:val="1"/>
        </w:numPr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>ALCANCE</w:t>
      </w:r>
      <w:r w:rsidR="00D50C4E"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 </w:t>
      </w:r>
    </w:p>
    <w:p w14:paraId="0412FF0B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>El presente procedimiento aplica para la creación de credenciales de acceso de usuarios internos (funcionarios y contratistas), colaboradores contratados por medio de operadores directos de la Entidad y usuarios de entidades externas públicas y privadas del orden nacional o territorial y servicios de automatización de información que facilitan el intercambio de información en la Entidad, asociados a los sistemas de información que soportan la operación de los siguientes procesos:</w:t>
      </w:r>
    </w:p>
    <w:p w14:paraId="67CEF7AD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0A0087E9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>-</w:t>
      </w: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ab/>
        <w:t>Registro y Valoración.</w:t>
      </w:r>
    </w:p>
    <w:p w14:paraId="516AA3E0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>-</w:t>
      </w: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ab/>
        <w:t>Gestión de la Información</w:t>
      </w:r>
    </w:p>
    <w:p w14:paraId="031DA4FE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>-</w:t>
      </w: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ab/>
        <w:t>Servicio al Ciudadano</w:t>
      </w:r>
    </w:p>
    <w:p w14:paraId="234F44DF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>-</w:t>
      </w: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ab/>
        <w:t>Gestión para la Asistencia</w:t>
      </w:r>
    </w:p>
    <w:p w14:paraId="3311D304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4DD90D2E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>A demás se establece como requisito base para acceder a otras funcionalidades de seguridad asociadas a la confidencialidad e integridad de la información que se establezcan en los sistemas de información y que el usuario requiera.</w:t>
      </w:r>
    </w:p>
    <w:p w14:paraId="3A30FAD1" w14:textId="77777777" w:rsidR="00907442" w:rsidRPr="00E46755" w:rsidRDefault="00907442" w:rsidP="00907442">
      <w:pPr>
        <w:ind w:left="360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02B2E6DF" w14:textId="77777777" w:rsidR="00D74D0D" w:rsidRPr="00E46755" w:rsidRDefault="00D74D0D">
      <w:pPr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DAA9F55" w14:textId="5F1AC784" w:rsidR="00197483" w:rsidRPr="00E46755" w:rsidRDefault="00197483" w:rsidP="00156855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>DEFINICIONES</w:t>
      </w:r>
      <w:r w:rsidR="00D50C4E"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 </w:t>
      </w:r>
    </w:p>
    <w:p w14:paraId="3A3B7E21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9890F45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eastAsia="es-CO"/>
        </w:rPr>
        <w:t>Acuerdo de confidencialidad de usuarios de herramientas tecnológicas o información:</w:t>
      </w:r>
      <w:r w:rsidRPr="00E46755">
        <w:rPr>
          <w:rFonts w:ascii="Verdana" w:hAnsi="Verdana" w:cs="Arial"/>
          <w:bCs/>
          <w:sz w:val="20"/>
          <w:szCs w:val="20"/>
          <w:lang w:eastAsia="es-CO"/>
        </w:rPr>
        <w:t xml:space="preserve"> Documento legal en el que se especifica las condiciones de manejo de la Información que pone a disposición del usuario, con el fin de salvaguardar y restringir el uso de la información y propender por el buen manejo de las herramientas.</w:t>
      </w:r>
    </w:p>
    <w:p w14:paraId="6A1B7779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p w14:paraId="3AC339A5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eastAsia="es-CO"/>
        </w:rPr>
        <w:t>Acuerdo de Intercambio de Información:</w:t>
      </w:r>
      <w:r w:rsidRPr="00E46755">
        <w:rPr>
          <w:rFonts w:ascii="Verdana" w:hAnsi="Verdana" w:cs="Arial"/>
          <w:bCs/>
          <w:sz w:val="20"/>
          <w:szCs w:val="20"/>
          <w:lang w:eastAsia="es-CO"/>
        </w:rPr>
        <w:t xml:space="preserve"> Documento legal en el que se especifican las condiciones y compromisos de las entidades que los suscriben en materia de intercambio y confidencialidad de la información.</w:t>
      </w:r>
    </w:p>
    <w:p w14:paraId="6E873CDD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p w14:paraId="5536E6E4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eastAsia="es-CO"/>
        </w:rPr>
        <w:t xml:space="preserve">Administrador funcional: </w:t>
      </w:r>
      <w:r w:rsidRPr="00E46755">
        <w:rPr>
          <w:rFonts w:ascii="Verdana" w:hAnsi="Verdana" w:cs="Arial"/>
          <w:bCs/>
          <w:sz w:val="20"/>
          <w:szCs w:val="20"/>
          <w:lang w:eastAsia="es-CO"/>
        </w:rPr>
        <w:t>Responsable de la creación, actualización e inactivación de usuarios para las herramientas y aplicativos del área funcional a la que pertenece.</w:t>
      </w:r>
    </w:p>
    <w:p w14:paraId="3644955E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p w14:paraId="0022F724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eastAsia="es-CO"/>
        </w:rPr>
        <w:t xml:space="preserve">Articulador Territorial de la SRNI: </w:t>
      </w:r>
      <w:r w:rsidRPr="00E46755">
        <w:rPr>
          <w:rFonts w:ascii="Verdana" w:hAnsi="Verdana" w:cs="Arial"/>
          <w:bCs/>
          <w:sz w:val="20"/>
          <w:szCs w:val="20"/>
          <w:lang w:eastAsia="es-CO"/>
        </w:rPr>
        <w:t>Es el interlocutor de la Subdirección Red Nacional de Información (RNI), en las Direcciones Territoriales de la Unidad para la Atención y la Reparación Integral a las Victimas. A través del articulador se deben canalizar todas las solicitudes referentes a las herramientas que conforman el portafolio de servicios de la SRNI.</w:t>
      </w:r>
    </w:p>
    <w:p w14:paraId="586FD833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p w14:paraId="55C5F83D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eastAsia="es-CO"/>
        </w:rPr>
        <w:t>Colaborador designado:</w:t>
      </w:r>
      <w:r w:rsidRPr="00E46755">
        <w:rPr>
          <w:rFonts w:ascii="Verdana" w:hAnsi="Verdana" w:cs="Arial"/>
          <w:bCs/>
          <w:sz w:val="20"/>
          <w:szCs w:val="20"/>
          <w:lang w:eastAsia="es-CO"/>
        </w:rPr>
        <w:t xml:space="preserve"> A nivel de entidad externa, es la persona con la potestad otorgada por el representante legal como interlocutor con la Unidad para la Atención y Reparación Integral a las Víctimas. Dentro de sus funciones está, brindar el apoyo y gestión para la suscripción del acuerdo de confidencialidad con los usuarios o demás colaboradores de su </w:t>
      </w:r>
      <w:r w:rsidRPr="00E46755">
        <w:rPr>
          <w:rFonts w:ascii="Verdana" w:hAnsi="Verdana" w:cs="Arial"/>
          <w:bCs/>
          <w:sz w:val="20"/>
          <w:szCs w:val="20"/>
          <w:lang w:eastAsia="es-CO"/>
        </w:rPr>
        <w:lastRenderedPageBreak/>
        <w:t>entidad a quienes se les permita el acceso a la información, y apoyar la divulgación y aplicación de los principios de veracidad, finalidad, confidencialidad, reserva, circulación restringida y salvaguarda de la información que se dispone a través del Intercambio de Información.</w:t>
      </w:r>
    </w:p>
    <w:p w14:paraId="78505944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  <w:r w:rsidRPr="00E46755">
        <w:rPr>
          <w:rFonts w:ascii="Verdana" w:hAnsi="Verdana" w:cs="Arial"/>
          <w:bCs/>
          <w:sz w:val="20"/>
          <w:szCs w:val="20"/>
          <w:lang w:eastAsia="es-CO"/>
        </w:rPr>
        <w:t>El colaborador designado, a nivel interno, también conocido como delegado interno, es la persona de la Unidad, encargada de solicitar los usuarios de las herramientas desarrolladas y administradas por la Unidad al interior de la misma.</w:t>
      </w:r>
    </w:p>
    <w:p w14:paraId="3D7D8861" w14:textId="77777777" w:rsidR="00907442" w:rsidRPr="00E46755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p w14:paraId="13E5C2B0" w14:textId="77777777" w:rsidR="00907442" w:rsidRDefault="00907442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eastAsia="es-CO"/>
        </w:rPr>
        <w:t>Perfil:</w:t>
      </w:r>
      <w:r w:rsidRPr="00E46755">
        <w:rPr>
          <w:rFonts w:ascii="Verdana" w:hAnsi="Verdana" w:cs="Arial"/>
          <w:bCs/>
          <w:sz w:val="20"/>
          <w:szCs w:val="20"/>
          <w:lang w:eastAsia="es-CO"/>
        </w:rPr>
        <w:t xml:space="preserve"> Hace referencia al acceso diferenciado que se brinda a los usuarios dentro de los módulos de los aplicativos y herramientas.</w:t>
      </w:r>
    </w:p>
    <w:p w14:paraId="424FA6E5" w14:textId="77777777" w:rsidR="00E46755" w:rsidRPr="00E46755" w:rsidRDefault="00E46755" w:rsidP="00907442">
      <w:pPr>
        <w:ind w:left="360"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p w14:paraId="1B619475" w14:textId="77777777" w:rsidR="00907442" w:rsidRPr="00E46755" w:rsidRDefault="00907442" w:rsidP="00E46755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871CEE" w14:textId="77777777" w:rsidR="00907442" w:rsidRPr="00E46755" w:rsidRDefault="00907442" w:rsidP="00E46755">
      <w:pPr>
        <w:numPr>
          <w:ilvl w:val="0"/>
          <w:numId w:val="1"/>
        </w:numPr>
        <w:tabs>
          <w:tab w:val="left" w:pos="2035"/>
          <w:tab w:val="left" w:pos="591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>NORMATIVIDAD APLICABLE</w:t>
      </w:r>
    </w:p>
    <w:p w14:paraId="3D6DAC2E" w14:textId="77777777" w:rsidR="00907442" w:rsidRPr="00E46755" w:rsidRDefault="00907442" w:rsidP="00907442">
      <w:pPr>
        <w:pStyle w:val="Prrafodelista"/>
        <w:tabs>
          <w:tab w:val="left" w:pos="284"/>
        </w:tabs>
        <w:ind w:left="360"/>
        <w:jc w:val="both"/>
        <w:rPr>
          <w:rFonts w:ascii="Verdana" w:hAnsi="Verdana" w:cs="Arial"/>
          <w:sz w:val="20"/>
          <w:szCs w:val="20"/>
        </w:rPr>
      </w:pPr>
    </w:p>
    <w:p w14:paraId="337332C2" w14:textId="77777777" w:rsidR="00907442" w:rsidRPr="00E46755" w:rsidRDefault="00907442" w:rsidP="00907442">
      <w:pPr>
        <w:pStyle w:val="Prrafodelista"/>
        <w:tabs>
          <w:tab w:val="left" w:pos="284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E46755">
        <w:rPr>
          <w:rFonts w:ascii="Verdana" w:hAnsi="Verdana" w:cs="Arial"/>
          <w:sz w:val="20"/>
          <w:szCs w:val="20"/>
        </w:rPr>
        <w:t xml:space="preserve">La Normatividad requerida para el desarrollo de las actividades citas en el presente procedimiento se encuentra definida en el Normograma de la Unidad, disponible para consulta en la página web. </w:t>
      </w:r>
    </w:p>
    <w:p w14:paraId="656F1258" w14:textId="77777777" w:rsidR="00907442" w:rsidRDefault="00907442" w:rsidP="00907442">
      <w:pPr>
        <w:ind w:left="55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3433F35F" w14:textId="77777777" w:rsidR="00E46755" w:rsidRPr="00E46755" w:rsidRDefault="00E46755" w:rsidP="00907442">
      <w:pPr>
        <w:ind w:left="55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35AF35D4" w14:textId="26B28EF7" w:rsidR="00D74D0D" w:rsidRPr="00E46755" w:rsidRDefault="00CA5AA2" w:rsidP="001A272F">
      <w:pPr>
        <w:numPr>
          <w:ilvl w:val="0"/>
          <w:numId w:val="1"/>
        </w:numPr>
        <w:tabs>
          <w:tab w:val="left" w:pos="2035"/>
          <w:tab w:val="left" w:pos="591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CRITERIOS </w:t>
      </w:r>
      <w:r w:rsidR="00D74D0D"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>DE OPERACIÓN</w:t>
      </w:r>
      <w:r w:rsidR="00D50C4E"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 </w:t>
      </w:r>
    </w:p>
    <w:p w14:paraId="1142D869" w14:textId="77777777" w:rsidR="00907442" w:rsidRPr="00E46755" w:rsidRDefault="00907442" w:rsidP="00907442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92D8AEA" w14:textId="12EED3B0" w:rsidR="00907442" w:rsidRPr="00E46755" w:rsidRDefault="00907442" w:rsidP="00907442">
      <w:pPr>
        <w:tabs>
          <w:tab w:val="left" w:pos="709"/>
          <w:tab w:val="left" w:pos="5915"/>
        </w:tabs>
        <w:ind w:left="426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>-   Se debe cumplir con las políticas y lineamientos del Sistema Integrado de Gestión.</w:t>
      </w:r>
    </w:p>
    <w:p w14:paraId="43372845" w14:textId="27905D3C" w:rsidR="00907442" w:rsidRPr="00E46755" w:rsidRDefault="00907442" w:rsidP="00907442">
      <w:pPr>
        <w:tabs>
          <w:tab w:val="left" w:pos="709"/>
          <w:tab w:val="left" w:pos="5915"/>
        </w:tabs>
        <w:ind w:left="709" w:hanging="283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>-   Se debe ejecutar este procedimiento para obtener credenciales de acceso a los sistemas de       información asociados en el alcance (Autenticación).</w:t>
      </w:r>
    </w:p>
    <w:p w14:paraId="3610C32C" w14:textId="504442D5" w:rsidR="00907442" w:rsidRPr="00E46755" w:rsidRDefault="00907442" w:rsidP="00907442">
      <w:pPr>
        <w:tabs>
          <w:tab w:val="left" w:pos="709"/>
          <w:tab w:val="left" w:pos="5915"/>
        </w:tabs>
        <w:ind w:left="709" w:hanging="709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 xml:space="preserve">       -   Cada proceso debe definir y mantener actualizado ante el Subsistema de Gestión de Seguridad de    la Información, el delegado interno para la generación de solicitudes de creación de usuarios.</w:t>
      </w:r>
    </w:p>
    <w:p w14:paraId="3C1C3C3C" w14:textId="55B0C548" w:rsidR="00907442" w:rsidRPr="00E46755" w:rsidRDefault="00907442" w:rsidP="00907442">
      <w:pPr>
        <w:tabs>
          <w:tab w:val="left" w:pos="709"/>
          <w:tab w:val="left" w:pos="5915"/>
        </w:tabs>
        <w:ind w:left="709" w:hanging="709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 xml:space="preserve">       -   Se debe hacer seguimiento de manera trimestral a la ejecución del este procedimiento por parte del Subsistema de Gestión de Seguridad de la Información.</w:t>
      </w:r>
    </w:p>
    <w:p w14:paraId="223FAE0E" w14:textId="17A20F50" w:rsidR="00907442" w:rsidRPr="00E46755" w:rsidRDefault="00907442" w:rsidP="00907442">
      <w:pPr>
        <w:tabs>
          <w:tab w:val="left" w:pos="709"/>
          <w:tab w:val="left" w:pos="5915"/>
        </w:tabs>
        <w:ind w:left="709" w:hanging="709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 xml:space="preserve">       -   La aplicación completa de las actividades descritas en este procedimiento será progresiva e incremental, durante los primeros 3 meses contados a partir de la oficialización y publicación del procedimiento.</w:t>
      </w:r>
    </w:p>
    <w:p w14:paraId="000503EA" w14:textId="6FCA9640" w:rsidR="00907442" w:rsidRPr="00E46755" w:rsidRDefault="00907442" w:rsidP="00907442">
      <w:pPr>
        <w:tabs>
          <w:tab w:val="left" w:pos="709"/>
          <w:tab w:val="left" w:pos="5915"/>
        </w:tabs>
        <w:ind w:left="709" w:hanging="709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 xml:space="preserve">       -   El acuerdo de confidencialidad debe ser creado y custodiado siguiendo las políticas y lineamientos de Gestión documental.</w:t>
      </w:r>
    </w:p>
    <w:p w14:paraId="219A13CF" w14:textId="77777777" w:rsidR="00907442" w:rsidRPr="00E46755" w:rsidRDefault="00907442" w:rsidP="00907442">
      <w:pPr>
        <w:tabs>
          <w:tab w:val="left" w:pos="709"/>
          <w:tab w:val="left" w:pos="5915"/>
        </w:tabs>
        <w:ind w:left="709" w:hanging="709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 xml:space="preserve">       -   La documentación física que se genere debe ser custodiada soportándose en los procesos vigentes establecidos por Gestión Documental.</w:t>
      </w:r>
    </w:p>
    <w:p w14:paraId="070B51F9" w14:textId="712FB6A4" w:rsidR="00907442" w:rsidRPr="00E46755" w:rsidRDefault="00907442" w:rsidP="00907442">
      <w:pPr>
        <w:tabs>
          <w:tab w:val="left" w:pos="709"/>
          <w:tab w:val="left" w:pos="5915"/>
        </w:tabs>
        <w:ind w:left="709" w:hanging="709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 xml:space="preserve">       -   Los usuarios requeridos para el consumo de Servicios Web deben ser creados a nombre de la aplicación o sistema de información que consume el servicio y el responsable de la cuenta es el administrador funcional del sistema de información que consume.</w:t>
      </w:r>
    </w:p>
    <w:p w14:paraId="585479EC" w14:textId="72A08DA2" w:rsidR="00907442" w:rsidRPr="00E46755" w:rsidRDefault="003869AE" w:rsidP="003869AE">
      <w:pPr>
        <w:tabs>
          <w:tab w:val="left" w:pos="142"/>
          <w:tab w:val="left" w:pos="426"/>
          <w:tab w:val="left" w:pos="5915"/>
        </w:tabs>
        <w:ind w:left="709" w:hanging="709"/>
        <w:rPr>
          <w:rFonts w:ascii="Verdana" w:hAnsi="Verdana" w:cs="Arial"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 xml:space="preserve">      </w:t>
      </w:r>
      <w:r w:rsidR="00907442" w:rsidRPr="00E46755">
        <w:rPr>
          <w:rFonts w:ascii="Verdana" w:hAnsi="Verdana" w:cs="Arial"/>
          <w:bCs/>
          <w:sz w:val="20"/>
          <w:szCs w:val="20"/>
          <w:lang w:val="es-CO" w:eastAsia="es-CO"/>
        </w:rPr>
        <w:t xml:space="preserve"> -   Cada proceso debe mantener actualizado el formato de usuarios autorizados para el acceso a </w:t>
      </w:r>
      <w:r w:rsidRPr="00E46755">
        <w:rPr>
          <w:rFonts w:ascii="Verdana" w:hAnsi="Verdana" w:cs="Arial"/>
          <w:bCs/>
          <w:sz w:val="20"/>
          <w:szCs w:val="20"/>
          <w:lang w:val="es-CO" w:eastAsia="es-CO"/>
        </w:rPr>
        <w:t>los sistemas</w:t>
      </w:r>
      <w:r w:rsidR="00907442" w:rsidRPr="00E46755">
        <w:rPr>
          <w:rFonts w:ascii="Verdana" w:hAnsi="Verdana" w:cs="Arial"/>
          <w:bCs/>
          <w:sz w:val="20"/>
          <w:szCs w:val="20"/>
          <w:lang w:val="es-CO" w:eastAsia="es-CO"/>
        </w:rPr>
        <w:t xml:space="preserve"> de información.  El reporte de este formato en el marco del Subsistema de Gestión de Seguridad de la Información se debe realizar trimestralmente.</w:t>
      </w:r>
    </w:p>
    <w:p w14:paraId="37ABE99A" w14:textId="77777777" w:rsidR="00907442" w:rsidRPr="00E46755" w:rsidRDefault="00907442" w:rsidP="00907442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DB0D777" w14:textId="77777777" w:rsidR="00F81BC2" w:rsidRPr="00E46755" w:rsidRDefault="00F81BC2" w:rsidP="00F81BC2">
      <w:pPr>
        <w:pStyle w:val="Prrafodelista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78FAB12" w14:textId="77777777" w:rsidR="00AD19DF" w:rsidRDefault="00AD19DF" w:rsidP="00AD19DF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79E7BC18" w14:textId="77777777" w:rsidR="00E46755" w:rsidRDefault="00E46755" w:rsidP="00AD19DF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3FB0A334" w14:textId="69B0DFC0" w:rsidR="00FE350F" w:rsidRPr="00E46755" w:rsidRDefault="00AD117E" w:rsidP="00D25EED">
      <w:pPr>
        <w:numPr>
          <w:ilvl w:val="0"/>
          <w:numId w:val="1"/>
        </w:numPr>
        <w:tabs>
          <w:tab w:val="left" w:pos="2035"/>
          <w:tab w:val="left" w:pos="591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DESCRIPCION DE ACTIVIDADES </w:t>
      </w:r>
    </w:p>
    <w:p w14:paraId="19A8DDA8" w14:textId="77777777" w:rsidR="003869AE" w:rsidRPr="00E46755" w:rsidRDefault="003869AE" w:rsidP="003869AE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015"/>
        <w:gridCol w:w="1535"/>
        <w:gridCol w:w="1954"/>
        <w:gridCol w:w="1456"/>
        <w:gridCol w:w="538"/>
      </w:tblGrid>
      <w:tr w:rsidR="003869AE" w:rsidRPr="00E46755" w14:paraId="461E02F8" w14:textId="77777777" w:rsidTr="009364E6">
        <w:trPr>
          <w:trHeight w:val="315"/>
          <w:tblHeader/>
          <w:jc w:val="center"/>
        </w:trPr>
        <w:tc>
          <w:tcPr>
            <w:tcW w:w="290" w:type="pct"/>
            <w:shd w:val="clear" w:color="auto" w:fill="BFBFBF"/>
            <w:vAlign w:val="center"/>
            <w:hideMark/>
          </w:tcPr>
          <w:p w14:paraId="2DF897A8" w14:textId="77777777" w:rsidR="003869AE" w:rsidRPr="00E46755" w:rsidRDefault="003869AE" w:rsidP="009364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N°</w:t>
            </w:r>
          </w:p>
          <w:p w14:paraId="34DEC8FF" w14:textId="77777777" w:rsidR="003869AE" w:rsidRPr="00E46755" w:rsidRDefault="003869AE" w:rsidP="009364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1991" w:type="pct"/>
            <w:shd w:val="clear" w:color="auto" w:fill="BFBFBF"/>
            <w:vAlign w:val="center"/>
            <w:hideMark/>
          </w:tcPr>
          <w:p w14:paraId="61D1A49E" w14:textId="77777777" w:rsidR="003869AE" w:rsidRPr="00E46755" w:rsidRDefault="003869AE" w:rsidP="009364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761" w:type="pct"/>
            <w:shd w:val="clear" w:color="auto" w:fill="BFBFBF"/>
            <w:vAlign w:val="center"/>
          </w:tcPr>
          <w:p w14:paraId="56D2D9A3" w14:textId="0BDDB779" w:rsidR="003869AE" w:rsidRPr="00E46755" w:rsidRDefault="003869AE" w:rsidP="009364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Entradas Insumos</w:t>
            </w:r>
          </w:p>
        </w:tc>
        <w:tc>
          <w:tcPr>
            <w:tcW w:w="969" w:type="pct"/>
            <w:shd w:val="clear" w:color="auto" w:fill="BFBFBF"/>
            <w:vAlign w:val="center"/>
            <w:hideMark/>
          </w:tcPr>
          <w:p w14:paraId="7D0A369A" w14:textId="77777777" w:rsidR="009364E6" w:rsidRDefault="003869AE" w:rsidP="009364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Responsable/</w:t>
            </w:r>
          </w:p>
          <w:p w14:paraId="71F4203F" w14:textId="4E50639C" w:rsidR="003869AE" w:rsidRPr="00E46755" w:rsidRDefault="003869AE" w:rsidP="009364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área o grupo de trabajo</w:t>
            </w:r>
          </w:p>
        </w:tc>
        <w:tc>
          <w:tcPr>
            <w:tcW w:w="722" w:type="pct"/>
            <w:shd w:val="clear" w:color="auto" w:fill="BFBFBF"/>
            <w:vAlign w:val="center"/>
            <w:hideMark/>
          </w:tcPr>
          <w:p w14:paraId="3D860F84" w14:textId="53D44472" w:rsidR="003869AE" w:rsidRPr="00E46755" w:rsidRDefault="003869AE" w:rsidP="009364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Salidas, productos, registros</w:t>
            </w:r>
          </w:p>
        </w:tc>
        <w:tc>
          <w:tcPr>
            <w:tcW w:w="267" w:type="pct"/>
            <w:shd w:val="clear" w:color="auto" w:fill="BFBFBF"/>
            <w:vAlign w:val="center"/>
          </w:tcPr>
          <w:p w14:paraId="5B0E13E4" w14:textId="77777777" w:rsidR="003869AE" w:rsidRPr="00E46755" w:rsidRDefault="003869AE" w:rsidP="009364E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CI/CE</w:t>
            </w:r>
          </w:p>
        </w:tc>
      </w:tr>
      <w:tr w:rsidR="003869AE" w:rsidRPr="00E46755" w14:paraId="4C858923" w14:textId="77777777" w:rsidTr="009364E6">
        <w:trPr>
          <w:trHeight w:val="315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0864C894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1D6F7922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Realizar la solicitud de creación de usuario.</w:t>
            </w:r>
          </w:p>
          <w:p w14:paraId="5886DD00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48D92610" w14:textId="77777777" w:rsidR="003869AE" w:rsidRPr="00E46755" w:rsidRDefault="003869AE" w:rsidP="00CB467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Si el solicitante pertenece a la Unidad para las Víctimas:</w:t>
            </w:r>
          </w:p>
          <w:p w14:paraId="4D95FE37" w14:textId="77777777" w:rsidR="003869AE" w:rsidRPr="00E46755" w:rsidRDefault="003869AE" w:rsidP="00CB467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0E466BFC" w14:textId="77777777" w:rsidR="003869AE" w:rsidRPr="00E46755" w:rsidRDefault="003869AE" w:rsidP="00CB467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Debe remitir la solicitud al administrador funcional del sistema de información (</w:t>
            </w:r>
            <w:r w:rsidRPr="00E46755">
              <w:rPr>
                <w:rFonts w:ascii="Verdana" w:hAnsi="Verdana" w:cs="Arial"/>
                <w:noProof/>
                <w:sz w:val="20"/>
                <w:szCs w:val="20"/>
              </w:rPr>
              <w:t>En caso de RUV: la solicitud debe generarse en la herramienta de Gestión de Solicitudes de Usuarios</w:t>
            </w: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)</w:t>
            </w:r>
          </w:p>
          <w:p w14:paraId="3EA95A85" w14:textId="77777777" w:rsidR="003869AE" w:rsidRPr="00E46755" w:rsidRDefault="003869AE" w:rsidP="00CB467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02026E19" w14:textId="77777777" w:rsidR="003869AE" w:rsidRPr="00E46755" w:rsidRDefault="003869AE" w:rsidP="00CB467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Si el solicitante pertenece a una Entidad externa:</w:t>
            </w:r>
          </w:p>
          <w:p w14:paraId="32465707" w14:textId="77777777" w:rsidR="003869AE" w:rsidRPr="00E46755" w:rsidRDefault="003869AE" w:rsidP="00CB467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En caso de Vivanto</w:t>
            </w:r>
            <w:r w:rsidRPr="00E46755">
              <w:rPr>
                <w:rStyle w:val="Refdenotaalpie"/>
                <w:rFonts w:ascii="Verdana" w:hAnsi="Verdana" w:cs="Arial"/>
                <w:sz w:val="20"/>
                <w:szCs w:val="20"/>
                <w:lang w:val="es-CO"/>
              </w:rPr>
              <w:footnoteReference w:id="1"/>
            </w: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: debe remitir la solicitud al articulador territorial RNI o administrador de la Herramienta Vivanto (Entidades del orden Nacional).</w:t>
            </w:r>
          </w:p>
          <w:p w14:paraId="4F8565E3" w14:textId="77777777" w:rsidR="003869AE" w:rsidRPr="00E46755" w:rsidRDefault="003869AE" w:rsidP="00CB467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4BA284BD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En caso de RUV: debe remitir la solicitud al enlace RUV Min Público.</w:t>
            </w:r>
          </w:p>
          <w:p w14:paraId="34CB273E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70AD5488" w14:textId="77777777" w:rsidR="003869AE" w:rsidRPr="00E46755" w:rsidRDefault="003869AE" w:rsidP="00CB467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En caso de SGV: remitir la solicitud al profesional de asesoría y acompañamiento.</w:t>
            </w:r>
          </w:p>
          <w:p w14:paraId="4490CB89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  <w:lang w:val="es-CO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14:paraId="01DD106E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Correo electrónico</w:t>
            </w:r>
          </w:p>
          <w:p w14:paraId="18CBEE48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 o </w:t>
            </w:r>
          </w:p>
          <w:p w14:paraId="6280FAFA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formatos de solicitud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092929DB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Colaborador Designado (Entidad externa)</w:t>
            </w:r>
          </w:p>
          <w:p w14:paraId="0B3772A8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69363E11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Delegado interno para la creación de usuarios</w:t>
            </w:r>
          </w:p>
          <w:p w14:paraId="60F8045D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25CC5D19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Director territorial (Para Direcciones territoriales)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2C1C3E7B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Correo electrónico</w:t>
            </w:r>
          </w:p>
          <w:p w14:paraId="5295C994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 o </w:t>
            </w:r>
          </w:p>
          <w:p w14:paraId="576304E3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Solicitud de creación de usuario que incluye:</w:t>
            </w:r>
          </w:p>
          <w:p w14:paraId="0CBF554E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- Formato de aceptación del acuerdo de confidencialidad de usuarios de aplicativos, herramientas o información de la Unidad </w:t>
            </w:r>
          </w:p>
          <w:p w14:paraId="233846D6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Formato listado de personas</w:t>
            </w:r>
            <w:r w:rsidRPr="00E46755">
              <w:rPr>
                <w:rStyle w:val="Refdenotaalpie"/>
                <w:rFonts w:ascii="Verdana" w:hAnsi="Verdana" w:cs="Arial"/>
                <w:bCs/>
                <w:sz w:val="20"/>
                <w:szCs w:val="20"/>
              </w:rPr>
              <w:footnoteReference w:id="2"/>
            </w: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 (digital)</w:t>
            </w:r>
          </w:p>
          <w:p w14:paraId="41024DBE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Copia de documento de identidad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106D4F3D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CI o CE</w:t>
            </w:r>
          </w:p>
        </w:tc>
      </w:tr>
      <w:tr w:rsidR="003869AE" w:rsidRPr="00E46755" w14:paraId="2901F481" w14:textId="77777777" w:rsidTr="009364E6">
        <w:trPr>
          <w:trHeight w:val="3470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39EAE379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0325780C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Si el usuario que requiere el acceso pertenece a:</w:t>
            </w:r>
          </w:p>
          <w:p w14:paraId="4F7B04BA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D713F65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Entidad externa: continuar con la actividad 3. En caso de que la Entidad sea del orden nacional y requiera acceso al aplicativo Vivanto, debe continuar con la actividad 6. Si es del orden territorial, debe continuar con la actividad 3. </w:t>
            </w:r>
          </w:p>
          <w:p w14:paraId="3C99DEC8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604775E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Usuario de la Unidad u operadores directos: Continuar con la actividad 10.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246453C0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Correo electrónico</w:t>
            </w:r>
          </w:p>
          <w:p w14:paraId="37EDB74E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 o </w:t>
            </w:r>
          </w:p>
          <w:p w14:paraId="359DFAE9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Solicitud de creación de usuario</w:t>
            </w:r>
          </w:p>
          <w:p w14:paraId="08AF92BE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FFFFFF"/>
            <w:vAlign w:val="center"/>
          </w:tcPr>
          <w:p w14:paraId="529D2B2F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Articulador Territorial RNI</w:t>
            </w:r>
          </w:p>
          <w:p w14:paraId="728E91B3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o </w:t>
            </w:r>
          </w:p>
          <w:p w14:paraId="627861E2" w14:textId="05E00749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Enlace R</w:t>
            </w:r>
            <w:r w:rsidR="009364E6">
              <w:rPr>
                <w:rFonts w:ascii="Verdana" w:hAnsi="Verdana" w:cs="Arial"/>
                <w:bCs/>
                <w:sz w:val="20"/>
                <w:szCs w:val="20"/>
              </w:rPr>
              <w:t>UV</w:t>
            </w: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 Min Público</w:t>
            </w:r>
          </w:p>
          <w:p w14:paraId="3F4FFDA2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7AC20438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Enlace de asesoría y acompañamiento (SGV)</w:t>
            </w:r>
          </w:p>
          <w:p w14:paraId="0028C66B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o</w:t>
            </w:r>
          </w:p>
          <w:p w14:paraId="3750A3E7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Administrador funcional de Sistema de información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2BACB521" w14:textId="454D0465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Correo electrónico</w:t>
            </w:r>
          </w:p>
          <w:p w14:paraId="1BAD7D8B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 o </w:t>
            </w:r>
          </w:p>
          <w:p w14:paraId="69B60D11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Solicitud de creación de usuario</w:t>
            </w:r>
          </w:p>
          <w:p w14:paraId="082041A3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5882B260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CI o CE</w:t>
            </w:r>
          </w:p>
        </w:tc>
      </w:tr>
      <w:tr w:rsidR="003869AE" w:rsidRPr="00E46755" w14:paraId="6509A824" w14:textId="77777777" w:rsidTr="009364E6">
        <w:trPr>
          <w:trHeight w:val="315"/>
          <w:jc w:val="center"/>
        </w:trPr>
        <w:tc>
          <w:tcPr>
            <w:tcW w:w="290" w:type="pct"/>
            <w:shd w:val="clear" w:color="auto" w:fill="D9D9D9"/>
            <w:vAlign w:val="center"/>
          </w:tcPr>
          <w:p w14:paraId="4B0DB45B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7CCE970" w14:textId="77777777" w:rsidR="003869AE" w:rsidRPr="00E46755" w:rsidRDefault="003869AE" w:rsidP="00CB4673">
            <w:pPr>
              <w:pStyle w:val="Prrafodelista"/>
              <w:ind w:left="0"/>
              <w:contextualSpacing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1991" w:type="pct"/>
            <w:shd w:val="clear" w:color="auto" w:fill="D9D9D9"/>
            <w:vAlign w:val="center"/>
          </w:tcPr>
          <w:p w14:paraId="3B245A7C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Validar la existencia del acuerdo de intercambio de información y que el colaborador designado establecido en el acuerdo coincida con el colaborador designado que realiza la solicitud.  Adicionalmente se debe validar el diligenciamiento de los formatos y documentación requerida.</w:t>
            </w:r>
          </w:p>
          <w:p w14:paraId="7CB016FE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0A6F0736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Si la validación es correcta, debe continuar con la actividad 5.  Si no es correcta, continuar con la actividad 4.</w:t>
            </w:r>
          </w:p>
        </w:tc>
        <w:tc>
          <w:tcPr>
            <w:tcW w:w="761" w:type="pct"/>
            <w:shd w:val="clear" w:color="auto" w:fill="D9D9D9"/>
            <w:vAlign w:val="center"/>
          </w:tcPr>
          <w:p w14:paraId="60745CAF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Solicitud de creación de usuario</w:t>
            </w:r>
          </w:p>
          <w:p w14:paraId="6B149D02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Listado de acuerdos de intercambio y colaboradores designados.</w:t>
            </w:r>
          </w:p>
        </w:tc>
        <w:tc>
          <w:tcPr>
            <w:tcW w:w="969" w:type="pct"/>
            <w:shd w:val="clear" w:color="auto" w:fill="D9D9D9"/>
            <w:vAlign w:val="center"/>
          </w:tcPr>
          <w:p w14:paraId="10D84419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Articulador Territorial RNI</w:t>
            </w:r>
          </w:p>
          <w:p w14:paraId="53B93BFD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o </w:t>
            </w:r>
          </w:p>
          <w:p w14:paraId="043F28A3" w14:textId="77F94273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Enlace R</w:t>
            </w:r>
            <w:r w:rsidR="009364E6">
              <w:rPr>
                <w:rFonts w:ascii="Verdana" w:hAnsi="Verdana" w:cs="Arial"/>
                <w:bCs/>
                <w:sz w:val="20"/>
                <w:szCs w:val="20"/>
              </w:rPr>
              <w:t>UV</w:t>
            </w: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 Min Público</w:t>
            </w:r>
          </w:p>
          <w:p w14:paraId="0606B2E2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4A094E62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Enlace de asesoría y acompañamiento (SGV)</w:t>
            </w:r>
          </w:p>
        </w:tc>
        <w:tc>
          <w:tcPr>
            <w:tcW w:w="722" w:type="pct"/>
            <w:shd w:val="clear" w:color="auto" w:fill="D9D9D9"/>
            <w:vAlign w:val="center"/>
          </w:tcPr>
          <w:p w14:paraId="6210EDFA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Solicitud de creación de usuario</w:t>
            </w:r>
          </w:p>
          <w:p w14:paraId="3E866AA2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D9D9D9"/>
            <w:vAlign w:val="center"/>
          </w:tcPr>
          <w:p w14:paraId="45B5A863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CI</w:t>
            </w:r>
          </w:p>
        </w:tc>
      </w:tr>
      <w:tr w:rsidR="003869AE" w:rsidRPr="00E46755" w14:paraId="1271D7BE" w14:textId="77777777" w:rsidTr="009364E6">
        <w:trPr>
          <w:trHeight w:val="315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3E84668A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785E8077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Rechazar la solicitud, notificar al solicitante y finaliza el procedimiento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5C73483E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Solicitud de creación de usuario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4DA76BD5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Articulador Territorial RNI</w:t>
            </w:r>
          </w:p>
          <w:p w14:paraId="2AE0A724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0778E4FA" w14:textId="722BD1CE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Enlace R</w:t>
            </w:r>
            <w:r w:rsidR="009364E6">
              <w:rPr>
                <w:rFonts w:ascii="Verdana" w:hAnsi="Verdana" w:cs="Arial"/>
                <w:bCs/>
                <w:sz w:val="20"/>
                <w:szCs w:val="20"/>
              </w:rPr>
              <w:t>UV</w:t>
            </w: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 Min Público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43F4F694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Correo electrónico</w:t>
            </w:r>
          </w:p>
          <w:p w14:paraId="27A4689B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694DB7CE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Registro en la Herramienta de gestión de usuarios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65914E33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CI</w:t>
            </w:r>
          </w:p>
        </w:tc>
      </w:tr>
      <w:tr w:rsidR="003869AE" w:rsidRPr="00E46755" w14:paraId="332C36C8" w14:textId="77777777" w:rsidTr="009364E6">
        <w:trPr>
          <w:trHeight w:val="315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346E4600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05804DC3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Generar la solicitud de creación de usuario al administrador funcional.</w:t>
            </w:r>
          </w:p>
          <w:p w14:paraId="2633EA90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En caso de Vivanto: Enviar correo electrónico con solicitud y documentos soporte mediante el correo establecido.</w:t>
            </w:r>
          </w:p>
          <w:p w14:paraId="30BA5D0C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 xml:space="preserve"> </w:t>
            </w:r>
          </w:p>
          <w:p w14:paraId="78905AD1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lastRenderedPageBreak/>
              <w:t>En caso de RUV: Registrar la solicitud en la herramienta Gestión de Solicitudes de Usuarios.</w:t>
            </w:r>
          </w:p>
          <w:p w14:paraId="54F8EC60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  <w:p w14:paraId="6C9100CE" w14:textId="77777777" w:rsidR="003869AE" w:rsidRPr="00E46755" w:rsidRDefault="003869AE" w:rsidP="00CB467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En caso de SGV: el profesional de asesoría y acompañamiento envía correo electrónico con solicitud a la cuenta de correo de administración de SGV.</w:t>
            </w:r>
          </w:p>
          <w:p w14:paraId="11D8C830" w14:textId="77777777" w:rsidR="003869AE" w:rsidRPr="00E46755" w:rsidRDefault="003869AE" w:rsidP="00CB4673">
            <w:pPr>
              <w:contextualSpacing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14:paraId="44849BE6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Solicitud de creación de usuario</w:t>
            </w:r>
          </w:p>
          <w:p w14:paraId="2E5DA4D1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FFFFFF"/>
            <w:vAlign w:val="center"/>
          </w:tcPr>
          <w:p w14:paraId="5988ACBB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Articulador Territorial RNI </w:t>
            </w:r>
          </w:p>
          <w:p w14:paraId="6B5774B9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1525C18A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Enlace RUV Min Público</w:t>
            </w:r>
          </w:p>
          <w:p w14:paraId="647E8700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650DE9DB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 xml:space="preserve">Enlace de asesoría y </w:t>
            </w: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lastRenderedPageBreak/>
              <w:t>acompañamiento (SGV)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61D1751C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Correo electrónico</w:t>
            </w:r>
          </w:p>
          <w:p w14:paraId="3B86AB5C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3868A963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Registro en herramienta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23700F3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CI</w:t>
            </w:r>
          </w:p>
        </w:tc>
      </w:tr>
      <w:tr w:rsidR="003869AE" w:rsidRPr="00E46755" w14:paraId="093A8CA5" w14:textId="77777777" w:rsidTr="009364E6">
        <w:trPr>
          <w:trHeight w:val="315"/>
          <w:jc w:val="center"/>
        </w:trPr>
        <w:tc>
          <w:tcPr>
            <w:tcW w:w="290" w:type="pct"/>
            <w:shd w:val="clear" w:color="auto" w:fill="D9D9D9"/>
            <w:vAlign w:val="center"/>
          </w:tcPr>
          <w:p w14:paraId="423E5B97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D4C8DE3" w14:textId="77777777" w:rsidR="003869AE" w:rsidRPr="00E46755" w:rsidRDefault="003869AE" w:rsidP="00CB4673">
            <w:pPr>
              <w:pStyle w:val="Prrafodelista"/>
              <w:ind w:left="0"/>
              <w:contextualSpacing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1991" w:type="pct"/>
            <w:shd w:val="clear" w:color="auto" w:fill="D9D9D9"/>
            <w:vAlign w:val="center"/>
          </w:tcPr>
          <w:p w14:paraId="2CEC3C18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Verificar la completitud de la solicitud y soportes.  </w:t>
            </w:r>
          </w:p>
          <w:p w14:paraId="7DCA3DA8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2AC472C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En caso de SGV, se verifica que el usuario esté activo en la herramienta Vivanto y cumpla con los soportes requeridos.</w:t>
            </w:r>
          </w:p>
          <w:p w14:paraId="3633479D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684F29B3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Si la validación es correcta, continuar con la actividad 7.  Si no, continuar con la actividad 9.</w:t>
            </w:r>
          </w:p>
          <w:p w14:paraId="3FFFA5CC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D9D9D9"/>
            <w:vAlign w:val="center"/>
          </w:tcPr>
          <w:p w14:paraId="4D8860EB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Solicitud de creación de usuario</w:t>
            </w:r>
          </w:p>
        </w:tc>
        <w:tc>
          <w:tcPr>
            <w:tcW w:w="969" w:type="pct"/>
            <w:shd w:val="clear" w:color="auto" w:fill="D9D9D9"/>
            <w:vAlign w:val="center"/>
          </w:tcPr>
          <w:p w14:paraId="03FB0119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Administrador funcional de Sistema de información</w:t>
            </w:r>
          </w:p>
        </w:tc>
        <w:tc>
          <w:tcPr>
            <w:tcW w:w="722" w:type="pct"/>
            <w:shd w:val="clear" w:color="auto" w:fill="D9D9D9"/>
            <w:vAlign w:val="center"/>
          </w:tcPr>
          <w:p w14:paraId="4F65DADF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Solicitud de creación de usuario verificada</w:t>
            </w:r>
          </w:p>
        </w:tc>
        <w:tc>
          <w:tcPr>
            <w:tcW w:w="267" w:type="pct"/>
            <w:shd w:val="clear" w:color="auto" w:fill="D9D9D9"/>
            <w:vAlign w:val="center"/>
          </w:tcPr>
          <w:p w14:paraId="118A7F19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CI</w:t>
            </w:r>
          </w:p>
        </w:tc>
      </w:tr>
      <w:tr w:rsidR="003869AE" w:rsidRPr="00E46755" w14:paraId="2D3C80C9" w14:textId="77777777" w:rsidTr="009364E6">
        <w:trPr>
          <w:trHeight w:val="315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26325003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73345429" w14:textId="77777777" w:rsidR="003869AE" w:rsidRPr="00E46755" w:rsidRDefault="003869AE" w:rsidP="00CB4673">
            <w:pPr>
              <w:pStyle w:val="Prrafodelista"/>
              <w:ind w:left="0"/>
              <w:contextualSpacing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398D9744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  <w:r w:rsidRPr="00E46755">
              <w:rPr>
                <w:rFonts w:ascii="Verdana" w:hAnsi="Verdana" w:cs="Arial"/>
                <w:noProof/>
                <w:sz w:val="20"/>
                <w:szCs w:val="20"/>
              </w:rPr>
              <w:t>Crear el usuario solicitado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07F0D49D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Solicitud de creación de usuario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3D193465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Administrador funcional de Sistema de información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154A7D6E" w14:textId="77777777" w:rsidR="003869AE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Credenciales de acceso en sistema de información</w:t>
            </w:r>
          </w:p>
          <w:p w14:paraId="0AFBEAB9" w14:textId="77777777" w:rsidR="009364E6" w:rsidRPr="00E46755" w:rsidRDefault="009364E6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7D68817D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CI</w:t>
            </w:r>
          </w:p>
        </w:tc>
      </w:tr>
      <w:tr w:rsidR="003869AE" w:rsidRPr="00E46755" w14:paraId="39ABE67F" w14:textId="77777777" w:rsidTr="009364E6">
        <w:trPr>
          <w:trHeight w:val="315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052579E9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09C29FC9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  <w:r w:rsidRPr="00E46755">
              <w:rPr>
                <w:rFonts w:ascii="Verdana" w:hAnsi="Verdana" w:cs="Arial"/>
                <w:noProof/>
                <w:sz w:val="20"/>
                <w:szCs w:val="20"/>
              </w:rPr>
              <w:t>Notificar la creación del usuario y fin de procedimiento</w:t>
            </w:r>
          </w:p>
          <w:p w14:paraId="0A78A815" w14:textId="77777777" w:rsidR="003869AE" w:rsidRPr="00E46755" w:rsidRDefault="003869AE" w:rsidP="00CB467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61" w:type="pct"/>
            <w:shd w:val="clear" w:color="auto" w:fill="FFFFFF"/>
            <w:vAlign w:val="center"/>
          </w:tcPr>
          <w:p w14:paraId="51D4DABC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Credenciales de acceso en sistema de información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6DD84578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Administrador funcional de Sistema de información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1CEE115F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Correo electrónico</w:t>
            </w:r>
          </w:p>
          <w:p w14:paraId="741D17E4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0ED13D1C" w14:textId="77777777" w:rsidR="003869AE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Registro en la Herramienta de gestión de usuarios</w:t>
            </w:r>
          </w:p>
          <w:p w14:paraId="1B2A7061" w14:textId="77777777" w:rsidR="009364E6" w:rsidRPr="00E46755" w:rsidRDefault="009364E6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4625F81A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CI</w:t>
            </w:r>
          </w:p>
        </w:tc>
      </w:tr>
      <w:tr w:rsidR="003869AE" w:rsidRPr="00E46755" w14:paraId="433D9DD1" w14:textId="77777777" w:rsidTr="009364E6">
        <w:trPr>
          <w:trHeight w:val="315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12B662F1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79FE71FE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  <w:r w:rsidRPr="00E46755">
              <w:rPr>
                <w:rFonts w:ascii="Verdana" w:hAnsi="Verdana" w:cs="Arial"/>
                <w:sz w:val="20"/>
                <w:szCs w:val="20"/>
                <w:lang w:val="es-CO"/>
              </w:rPr>
              <w:t>Rechazar la solicitud, notificar al solicitante y finaliza el procedimiento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31681130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Solicitud de creación de usuario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00683848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Administrador funcional de Sistema de información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3943CD77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Correo electrónico</w:t>
            </w:r>
          </w:p>
          <w:p w14:paraId="792E279E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462E478D" w14:textId="77777777" w:rsidR="009364E6" w:rsidRDefault="003869AE" w:rsidP="009364E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 xml:space="preserve">Registro en la Herramienta </w:t>
            </w:r>
            <w:r w:rsidRPr="00E46755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de gestión de usuarios</w:t>
            </w:r>
          </w:p>
          <w:p w14:paraId="7AB2DB5F" w14:textId="01B87EA4" w:rsidR="009364E6" w:rsidRPr="00E46755" w:rsidRDefault="009364E6" w:rsidP="009364E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3A96B8D5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CI</w:t>
            </w:r>
          </w:p>
        </w:tc>
      </w:tr>
      <w:tr w:rsidR="003869AE" w:rsidRPr="00E46755" w14:paraId="53477D3B" w14:textId="77777777" w:rsidTr="009364E6">
        <w:trPr>
          <w:trHeight w:val="315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2DDC3DFB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pct"/>
            <w:shd w:val="clear" w:color="auto" w:fill="FFFFFF"/>
            <w:vAlign w:val="center"/>
          </w:tcPr>
          <w:p w14:paraId="7542A4F7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  <w:r w:rsidRPr="00E46755">
              <w:rPr>
                <w:rFonts w:ascii="Verdana" w:hAnsi="Verdana" w:cs="Arial"/>
                <w:noProof/>
                <w:sz w:val="20"/>
                <w:szCs w:val="20"/>
              </w:rPr>
              <w:t>Recibir la solicitud de creación de usuario.</w:t>
            </w:r>
          </w:p>
          <w:p w14:paraId="18BF8F52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14:paraId="07E9EC5F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  <w:r w:rsidRPr="00E46755">
              <w:rPr>
                <w:rFonts w:ascii="Verdana" w:hAnsi="Verdana" w:cs="Arial"/>
                <w:noProof/>
                <w:sz w:val="20"/>
                <w:szCs w:val="20"/>
              </w:rPr>
              <w:t>En caso de RUV: la solicitud debe generarse en la herramienta de Gestión de Solicitudes de Usuarios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341DB91A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Solicitud de creación de usuario</w:t>
            </w:r>
          </w:p>
          <w:p w14:paraId="7352E3F2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4DFFC262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Registro en herramienta</w:t>
            </w:r>
          </w:p>
        </w:tc>
        <w:tc>
          <w:tcPr>
            <w:tcW w:w="969" w:type="pct"/>
            <w:shd w:val="clear" w:color="auto" w:fill="FFFFFF"/>
            <w:vAlign w:val="center"/>
          </w:tcPr>
          <w:p w14:paraId="67D11306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Administrador funcional de Sistema de información)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5AD3BCD2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- Solicitud de creación de usuario</w:t>
            </w:r>
          </w:p>
          <w:p w14:paraId="07FFB6DC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o</w:t>
            </w:r>
          </w:p>
          <w:p w14:paraId="7816BEFB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Registro en herramienta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1BA991B5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CI</w:t>
            </w:r>
          </w:p>
        </w:tc>
      </w:tr>
      <w:tr w:rsidR="003869AE" w:rsidRPr="00E46755" w14:paraId="69FD8D65" w14:textId="77777777" w:rsidTr="009364E6">
        <w:trPr>
          <w:trHeight w:val="315"/>
          <w:jc w:val="center"/>
        </w:trPr>
        <w:tc>
          <w:tcPr>
            <w:tcW w:w="290" w:type="pct"/>
            <w:shd w:val="clear" w:color="auto" w:fill="D9D9D9"/>
            <w:vAlign w:val="center"/>
          </w:tcPr>
          <w:p w14:paraId="789C2E46" w14:textId="77777777" w:rsidR="003869AE" w:rsidRPr="00E46755" w:rsidRDefault="003869AE" w:rsidP="003869AE">
            <w:pPr>
              <w:pStyle w:val="Prrafodelista"/>
              <w:numPr>
                <w:ilvl w:val="0"/>
                <w:numId w:val="27"/>
              </w:numPr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AA83E93" w14:textId="77777777" w:rsidR="003869AE" w:rsidRPr="00E46755" w:rsidRDefault="003869AE" w:rsidP="00CB4673">
            <w:pPr>
              <w:pStyle w:val="Prrafodelista"/>
              <w:ind w:left="0"/>
              <w:contextualSpacing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1991" w:type="pct"/>
            <w:shd w:val="clear" w:color="auto" w:fill="D9D9D9"/>
            <w:vAlign w:val="center"/>
          </w:tcPr>
          <w:p w14:paraId="43754CB8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  <w:r w:rsidRPr="00E46755">
              <w:rPr>
                <w:rFonts w:ascii="Verdana" w:hAnsi="Verdana" w:cs="Arial"/>
                <w:noProof/>
                <w:sz w:val="20"/>
                <w:szCs w:val="20"/>
              </w:rPr>
              <w:t xml:space="preserve">Verificar que el solicitante sea delegado interno para la creación de usuarios y </w:t>
            </w:r>
          </w:p>
          <w:p w14:paraId="060CF4FB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  <w:r w:rsidRPr="00E46755">
              <w:rPr>
                <w:rFonts w:ascii="Verdana" w:hAnsi="Verdana" w:cs="Arial"/>
                <w:noProof/>
                <w:sz w:val="20"/>
                <w:szCs w:val="20"/>
              </w:rPr>
              <w:t>verificar la completitud de la solicitud y soportes.</w:t>
            </w:r>
          </w:p>
          <w:p w14:paraId="3A1EF542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14:paraId="50B3C808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  <w:r w:rsidRPr="00E46755">
              <w:rPr>
                <w:rFonts w:ascii="Verdana" w:hAnsi="Verdana" w:cs="Arial"/>
                <w:noProof/>
                <w:sz w:val="20"/>
                <w:szCs w:val="20"/>
              </w:rPr>
              <w:t xml:space="preserve">Si la validación es correcta, continuar con la actividad 7.  </w:t>
            </w:r>
          </w:p>
          <w:p w14:paraId="1C0DB9B1" w14:textId="77777777" w:rsidR="003869AE" w:rsidRPr="00E46755" w:rsidRDefault="003869AE" w:rsidP="00CB4673">
            <w:pPr>
              <w:jc w:val="both"/>
              <w:rPr>
                <w:rFonts w:ascii="Verdana" w:hAnsi="Verdana" w:cs="Arial"/>
                <w:noProof/>
                <w:sz w:val="20"/>
                <w:szCs w:val="20"/>
              </w:rPr>
            </w:pPr>
            <w:r w:rsidRPr="00E46755">
              <w:rPr>
                <w:rFonts w:ascii="Verdana" w:hAnsi="Verdana" w:cs="Arial"/>
                <w:noProof/>
                <w:sz w:val="20"/>
                <w:szCs w:val="20"/>
              </w:rPr>
              <w:t>Si no, continuar con la actividad 9.</w:t>
            </w:r>
          </w:p>
        </w:tc>
        <w:tc>
          <w:tcPr>
            <w:tcW w:w="761" w:type="pct"/>
            <w:shd w:val="clear" w:color="auto" w:fill="D9D9D9"/>
            <w:vAlign w:val="center"/>
          </w:tcPr>
          <w:p w14:paraId="55998C86" w14:textId="77777777" w:rsidR="003869AE" w:rsidRPr="00E46755" w:rsidRDefault="003869AE" w:rsidP="00CB4673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Solicitud de creación de usuario</w:t>
            </w:r>
          </w:p>
        </w:tc>
        <w:tc>
          <w:tcPr>
            <w:tcW w:w="969" w:type="pct"/>
            <w:shd w:val="clear" w:color="auto" w:fill="D9D9D9"/>
            <w:vAlign w:val="center"/>
          </w:tcPr>
          <w:p w14:paraId="7EB0C69E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Administrador funcional de Sistema de información</w:t>
            </w:r>
          </w:p>
        </w:tc>
        <w:tc>
          <w:tcPr>
            <w:tcW w:w="722" w:type="pct"/>
            <w:shd w:val="clear" w:color="auto" w:fill="D9D9D9"/>
            <w:vAlign w:val="center"/>
          </w:tcPr>
          <w:p w14:paraId="5EC0A8B6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NA</w:t>
            </w:r>
          </w:p>
        </w:tc>
        <w:tc>
          <w:tcPr>
            <w:tcW w:w="267" w:type="pct"/>
            <w:shd w:val="clear" w:color="auto" w:fill="D9D9D9"/>
            <w:vAlign w:val="center"/>
          </w:tcPr>
          <w:p w14:paraId="20153E23" w14:textId="77777777" w:rsidR="003869AE" w:rsidRPr="00E46755" w:rsidRDefault="003869AE" w:rsidP="00CB4673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46755">
              <w:rPr>
                <w:rFonts w:ascii="Verdana" w:hAnsi="Verdana" w:cs="Arial"/>
                <w:bCs/>
                <w:sz w:val="20"/>
                <w:szCs w:val="20"/>
              </w:rPr>
              <w:t>CI</w:t>
            </w:r>
          </w:p>
        </w:tc>
      </w:tr>
    </w:tbl>
    <w:p w14:paraId="1674A9C9" w14:textId="77777777" w:rsidR="003869AE" w:rsidRPr="00E46755" w:rsidRDefault="003869AE" w:rsidP="003869AE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7671E1DF" w14:textId="77777777" w:rsidR="00D74D0D" w:rsidRPr="00E46755" w:rsidRDefault="00D74D0D">
      <w:pPr>
        <w:tabs>
          <w:tab w:val="left" w:pos="2035"/>
          <w:tab w:val="left" w:pos="591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5B213AE" w14:textId="77777777" w:rsidR="003869AE" w:rsidRPr="00E46755" w:rsidRDefault="003869AE" w:rsidP="003869AE">
      <w:pPr>
        <w:numPr>
          <w:ilvl w:val="0"/>
          <w:numId w:val="1"/>
        </w:num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>ANEXOS</w:t>
      </w:r>
    </w:p>
    <w:p w14:paraId="4BA9EA3A" w14:textId="77777777" w:rsidR="003869AE" w:rsidRPr="00E46755" w:rsidRDefault="003869AE" w:rsidP="003869AE">
      <w:pPr>
        <w:tabs>
          <w:tab w:val="left" w:pos="2035"/>
        </w:tabs>
        <w:jc w:val="both"/>
        <w:rPr>
          <w:rFonts w:ascii="Verdana" w:hAnsi="Verdana" w:cs="Arial"/>
          <w:sz w:val="20"/>
          <w:szCs w:val="20"/>
        </w:rPr>
      </w:pPr>
    </w:p>
    <w:p w14:paraId="508BA230" w14:textId="77777777" w:rsidR="003869AE" w:rsidRPr="00E46755" w:rsidRDefault="003869AE" w:rsidP="003869A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46755">
        <w:rPr>
          <w:rFonts w:ascii="Verdana" w:hAnsi="Verdana" w:cs="Arial"/>
          <w:sz w:val="20"/>
          <w:szCs w:val="20"/>
        </w:rPr>
        <w:t>Anexo 1. - Acuerdo de confidencialidad de usuarios de herramientas tecnológicas o información</w:t>
      </w:r>
    </w:p>
    <w:p w14:paraId="17D9F397" w14:textId="77777777" w:rsidR="003869AE" w:rsidRPr="00E46755" w:rsidRDefault="003869AE" w:rsidP="003869A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46755">
        <w:rPr>
          <w:rFonts w:ascii="Verdana" w:hAnsi="Verdana" w:cs="Arial"/>
          <w:sz w:val="20"/>
          <w:szCs w:val="20"/>
          <w:lang w:val="es-CO"/>
        </w:rPr>
        <w:t>Anexo 2.</w:t>
      </w:r>
      <w:r w:rsidRPr="00E46755">
        <w:rPr>
          <w:rFonts w:ascii="Verdana" w:hAnsi="Verdana" w:cs="Arial"/>
          <w:sz w:val="20"/>
          <w:szCs w:val="20"/>
        </w:rPr>
        <w:t xml:space="preserve"> – </w:t>
      </w:r>
      <w:r w:rsidRPr="00E46755">
        <w:rPr>
          <w:rFonts w:ascii="Verdana" w:hAnsi="Verdana"/>
          <w:sz w:val="20"/>
          <w:szCs w:val="20"/>
        </w:rPr>
        <w:t>Formato de aceptación del acuerdo de confidencialidad de usuarios de aplicativos, herramientas o información de la unidad para la atención y reparación integral a las víctimas</w:t>
      </w:r>
    </w:p>
    <w:p w14:paraId="1F62ADC4" w14:textId="77777777" w:rsidR="003869AE" w:rsidRPr="00E46755" w:rsidRDefault="003869AE" w:rsidP="003869AE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46755">
        <w:rPr>
          <w:rFonts w:ascii="Verdana" w:hAnsi="Verdana" w:cs="Arial"/>
          <w:sz w:val="20"/>
          <w:szCs w:val="20"/>
        </w:rPr>
        <w:t>Anexo 3. - Formato listado de personas</w:t>
      </w:r>
      <w:r w:rsidRPr="00E46755">
        <w:rPr>
          <w:rFonts w:ascii="Verdana" w:hAnsi="Verdana"/>
          <w:sz w:val="20"/>
          <w:szCs w:val="20"/>
        </w:rPr>
        <w:t xml:space="preserve"> </w:t>
      </w:r>
    </w:p>
    <w:p w14:paraId="27B0FDBD" w14:textId="77777777" w:rsidR="003869AE" w:rsidRPr="00E46755" w:rsidRDefault="003869AE" w:rsidP="003869A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46755">
        <w:rPr>
          <w:rFonts w:ascii="Verdana" w:hAnsi="Verdana" w:cs="Arial"/>
          <w:sz w:val="20"/>
          <w:szCs w:val="20"/>
        </w:rPr>
        <w:t>Anexo 4. - Protocolo de creación y administración de aplicativos y herramientas, del proceso de Gestión de la Información.</w:t>
      </w:r>
    </w:p>
    <w:p w14:paraId="4C0304B7" w14:textId="77777777" w:rsidR="003869AE" w:rsidRPr="00E46755" w:rsidRDefault="003869AE" w:rsidP="003869A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46755">
        <w:rPr>
          <w:rFonts w:ascii="Verdana" w:hAnsi="Verdana" w:cs="Arial"/>
          <w:sz w:val="20"/>
          <w:szCs w:val="20"/>
        </w:rPr>
        <w:t>Anexo 5. – Guía práctica de solicitudes, uso y manejo de usuarios, del proceso de Gestión de la Información.</w:t>
      </w:r>
    </w:p>
    <w:p w14:paraId="2AD8BE24" w14:textId="77777777" w:rsidR="003869AE" w:rsidRPr="00E46755" w:rsidRDefault="003869AE" w:rsidP="003869A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E46755">
        <w:rPr>
          <w:rFonts w:ascii="Verdana" w:hAnsi="Verdana" w:cs="Arial"/>
          <w:sz w:val="20"/>
          <w:szCs w:val="20"/>
        </w:rPr>
        <w:t>Anexo 6. - Formato de usuarios autorizados para el acceso a sistemas de información.</w:t>
      </w:r>
    </w:p>
    <w:p w14:paraId="0AE26CF2" w14:textId="77777777" w:rsidR="0000082A" w:rsidRPr="00E46755" w:rsidRDefault="0000082A" w:rsidP="002C031C">
      <w:pPr>
        <w:pStyle w:val="Ttulo"/>
        <w:rPr>
          <w:rFonts w:ascii="Verdana" w:hAnsi="Verdana"/>
          <w:sz w:val="20"/>
          <w:szCs w:val="20"/>
          <w:lang w:val="es-CO" w:eastAsia="es-CO"/>
        </w:rPr>
      </w:pPr>
    </w:p>
    <w:p w14:paraId="66BA7FAE" w14:textId="4E6BBC0F" w:rsidR="00A667B1" w:rsidRPr="00E46755" w:rsidRDefault="00A667B1" w:rsidP="00D228A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1BC12808" w14:textId="77777777" w:rsidR="001B2C3C" w:rsidRPr="00E46755" w:rsidRDefault="001B2C3C" w:rsidP="001A4FEA">
      <w:pPr>
        <w:tabs>
          <w:tab w:val="left" w:pos="2035"/>
        </w:tabs>
        <w:jc w:val="both"/>
        <w:rPr>
          <w:rFonts w:ascii="Verdana" w:hAnsi="Verdana" w:cs="Arial"/>
          <w:sz w:val="20"/>
          <w:szCs w:val="20"/>
          <w:lang w:val="es-CO"/>
        </w:rPr>
      </w:pPr>
    </w:p>
    <w:p w14:paraId="0C8AFF1B" w14:textId="0F0B3E29" w:rsidR="00F339AF" w:rsidRPr="00E46755" w:rsidRDefault="00AD117E" w:rsidP="00F4005B">
      <w:pPr>
        <w:numPr>
          <w:ilvl w:val="0"/>
          <w:numId w:val="1"/>
        </w:num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E46755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4B695B17" w14:textId="77777777" w:rsidR="002750D1" w:rsidRPr="00E46755" w:rsidRDefault="002750D1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59752F" w:rsidRPr="00E46755" w14:paraId="613827DF" w14:textId="77777777" w:rsidTr="005A6D9F">
        <w:trPr>
          <w:trHeight w:val="326"/>
        </w:trPr>
        <w:tc>
          <w:tcPr>
            <w:tcW w:w="851" w:type="dxa"/>
            <w:shd w:val="clear" w:color="auto" w:fill="A6A6A6"/>
            <w:vAlign w:val="center"/>
          </w:tcPr>
          <w:p w14:paraId="23D8689C" w14:textId="77777777" w:rsidR="0059752F" w:rsidRPr="00E46755" w:rsidRDefault="0059752F" w:rsidP="00F339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46755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2126" w:type="dxa"/>
            <w:shd w:val="clear" w:color="auto" w:fill="A6A6A6"/>
            <w:vAlign w:val="center"/>
          </w:tcPr>
          <w:p w14:paraId="4031E7B0" w14:textId="77777777" w:rsidR="0059752F" w:rsidRPr="00E46755" w:rsidRDefault="0000082A" w:rsidP="0000082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46755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855" w:type="dxa"/>
            <w:shd w:val="clear" w:color="auto" w:fill="A6A6A6"/>
            <w:vAlign w:val="center"/>
          </w:tcPr>
          <w:p w14:paraId="55921B8F" w14:textId="77777777" w:rsidR="0059752F" w:rsidRPr="00E46755" w:rsidRDefault="0059752F" w:rsidP="00F339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46755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59752F" w:rsidRPr="00E46755" w14:paraId="25C9FFBF" w14:textId="77777777" w:rsidTr="004B633A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425E7792" w14:textId="3D5C75D3" w:rsidR="0059752F" w:rsidRPr="00E46755" w:rsidRDefault="003869AE" w:rsidP="004B633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E4675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1DE28C" w14:textId="0290699E" w:rsidR="0059752F" w:rsidRPr="00E46755" w:rsidRDefault="003869AE" w:rsidP="004B633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E46755">
              <w:rPr>
                <w:rFonts w:ascii="Verdana" w:hAnsi="Verdana"/>
                <w:sz w:val="20"/>
                <w:szCs w:val="20"/>
              </w:rPr>
              <w:t>25/08/2017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E88EBC7" w14:textId="48B5D9E9" w:rsidR="0059752F" w:rsidRPr="00E46755" w:rsidRDefault="003869AE" w:rsidP="004B633A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  <w:r w:rsidRPr="00E46755">
              <w:rPr>
                <w:rFonts w:ascii="Verdana" w:hAnsi="Verdana"/>
                <w:sz w:val="20"/>
                <w:szCs w:val="20"/>
              </w:rPr>
              <w:t>Creación del documento</w:t>
            </w:r>
          </w:p>
        </w:tc>
      </w:tr>
      <w:tr w:rsidR="004B633A" w:rsidRPr="00E46755" w14:paraId="7A82335D" w14:textId="77777777" w:rsidTr="004B633A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5164FCAE" w14:textId="77777777" w:rsidR="004B633A" w:rsidRPr="00E46755" w:rsidRDefault="004B633A" w:rsidP="004B633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3E8531" w14:textId="77777777" w:rsidR="004B633A" w:rsidRPr="00E46755" w:rsidRDefault="004B633A" w:rsidP="004B633A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3B886472" w14:textId="77777777" w:rsidR="004B633A" w:rsidRPr="00E46755" w:rsidRDefault="004B633A" w:rsidP="004B633A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F981B3" w14:textId="77777777" w:rsidR="00F66CBC" w:rsidRPr="00E46755" w:rsidRDefault="00F66CBC" w:rsidP="002750D1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sectPr w:rsidR="00F66CBC" w:rsidRPr="00E46755" w:rsidSect="003E2DF5">
      <w:headerReference w:type="default" r:id="rId11"/>
      <w:footerReference w:type="default" r:id="rId12"/>
      <w:pgSz w:w="12242" w:h="15842" w:code="1"/>
      <w:pgMar w:top="1418" w:right="1134" w:bottom="1134" w:left="1418" w:header="709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3AD9" w14:textId="77777777" w:rsidR="003E2DF5" w:rsidRDefault="003E2DF5">
      <w:r>
        <w:separator/>
      </w:r>
    </w:p>
    <w:p w14:paraId="7C3865E1" w14:textId="77777777" w:rsidR="003E2DF5" w:rsidRDefault="003E2DF5"/>
  </w:endnote>
  <w:endnote w:type="continuationSeparator" w:id="0">
    <w:p w14:paraId="6E0C6FD0" w14:textId="77777777" w:rsidR="003E2DF5" w:rsidRDefault="003E2DF5">
      <w:r>
        <w:continuationSeparator/>
      </w:r>
    </w:p>
    <w:p w14:paraId="6E2A7180" w14:textId="77777777" w:rsidR="003E2DF5" w:rsidRDefault="003E2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5BDF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     710.14.15-21 V</w:t>
    </w:r>
    <w:r w:rsidR="006219E3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EF38" w14:textId="77777777" w:rsidR="003E2DF5" w:rsidRDefault="003E2DF5">
      <w:r>
        <w:separator/>
      </w:r>
    </w:p>
    <w:p w14:paraId="787705DE" w14:textId="77777777" w:rsidR="003E2DF5" w:rsidRDefault="003E2DF5"/>
  </w:footnote>
  <w:footnote w:type="continuationSeparator" w:id="0">
    <w:p w14:paraId="0489485D" w14:textId="77777777" w:rsidR="003E2DF5" w:rsidRDefault="003E2DF5">
      <w:r>
        <w:continuationSeparator/>
      </w:r>
    </w:p>
    <w:p w14:paraId="21A9DAC6" w14:textId="77777777" w:rsidR="003E2DF5" w:rsidRDefault="003E2DF5"/>
  </w:footnote>
  <w:footnote w:id="1">
    <w:p w14:paraId="3F263CE0" w14:textId="77777777" w:rsidR="003869AE" w:rsidRPr="003869AE" w:rsidRDefault="003869AE" w:rsidP="003869AE">
      <w:pPr>
        <w:pStyle w:val="Textonotapie"/>
        <w:rPr>
          <w:rFonts w:ascii="Verdana" w:hAnsi="Verdana" w:cs="Arial"/>
          <w:sz w:val="16"/>
          <w:szCs w:val="16"/>
          <w:lang w:val="es-CO"/>
        </w:rPr>
      </w:pPr>
      <w:r w:rsidRPr="003869AE">
        <w:rPr>
          <w:rFonts w:ascii="Verdana" w:hAnsi="Verdana" w:cs="Arial"/>
          <w:sz w:val="16"/>
          <w:szCs w:val="16"/>
          <w:lang w:val="es-CO"/>
        </w:rPr>
        <w:footnoteRef/>
      </w:r>
      <w:r w:rsidRPr="003869AE">
        <w:rPr>
          <w:rFonts w:ascii="Verdana" w:hAnsi="Verdana" w:cs="Arial"/>
          <w:sz w:val="16"/>
          <w:szCs w:val="16"/>
          <w:lang w:val="es-CO"/>
        </w:rPr>
        <w:t xml:space="preserve"> Para más información tener en cuenta:</w:t>
      </w:r>
    </w:p>
    <w:p w14:paraId="38FA2768" w14:textId="77777777" w:rsidR="003869AE" w:rsidRPr="003869AE" w:rsidRDefault="003869AE" w:rsidP="003869AE">
      <w:pPr>
        <w:pStyle w:val="Textonotapie"/>
        <w:numPr>
          <w:ilvl w:val="0"/>
          <w:numId w:val="33"/>
        </w:numPr>
        <w:rPr>
          <w:rFonts w:ascii="Verdana" w:hAnsi="Verdana" w:cs="Arial"/>
          <w:sz w:val="16"/>
          <w:szCs w:val="16"/>
          <w:lang w:val="es-CO"/>
        </w:rPr>
      </w:pPr>
      <w:r w:rsidRPr="003869AE">
        <w:rPr>
          <w:rFonts w:ascii="Verdana" w:hAnsi="Verdana" w:cs="Arial"/>
          <w:sz w:val="16"/>
          <w:szCs w:val="16"/>
          <w:lang w:val="es-CO"/>
        </w:rPr>
        <w:t>El protocolo de creación y administración de aplicativos y herramientas, Versión 01, Código 520.06.10-4, del proceso de Gestión de la Información</w:t>
      </w:r>
    </w:p>
    <w:p w14:paraId="6FC685F0" w14:textId="77777777" w:rsidR="003869AE" w:rsidRPr="003869AE" w:rsidRDefault="003869AE" w:rsidP="003869AE">
      <w:pPr>
        <w:pStyle w:val="Textonotapie"/>
        <w:numPr>
          <w:ilvl w:val="0"/>
          <w:numId w:val="33"/>
        </w:numPr>
        <w:rPr>
          <w:rFonts w:ascii="Verdana" w:hAnsi="Verdana" w:cs="Arial"/>
          <w:sz w:val="16"/>
          <w:szCs w:val="16"/>
          <w:lang w:val="es-CO"/>
        </w:rPr>
      </w:pPr>
      <w:r w:rsidRPr="003869AE">
        <w:rPr>
          <w:rFonts w:ascii="Verdana" w:hAnsi="Verdana" w:cs="Arial"/>
          <w:sz w:val="16"/>
          <w:szCs w:val="16"/>
          <w:lang w:val="es-CO"/>
        </w:rPr>
        <w:t>La Guía práctica de solicitudes, uso y manejo de usuarios, Versión 01, Código 520.06.04-2 del proceso de Gestión de la Información.</w:t>
      </w:r>
    </w:p>
  </w:footnote>
  <w:footnote w:id="2">
    <w:p w14:paraId="2E0D3B21" w14:textId="77777777" w:rsidR="003869AE" w:rsidRPr="003869AE" w:rsidRDefault="003869AE" w:rsidP="003869AE">
      <w:pPr>
        <w:pStyle w:val="Textonotapie"/>
        <w:rPr>
          <w:rFonts w:ascii="Verdana" w:hAnsi="Verdana" w:cs="Arial"/>
          <w:sz w:val="16"/>
          <w:szCs w:val="16"/>
          <w:lang w:val="es-CO"/>
        </w:rPr>
      </w:pPr>
      <w:r w:rsidRPr="003869AE">
        <w:rPr>
          <w:rStyle w:val="Refdenotaalpie"/>
          <w:rFonts w:ascii="Verdana" w:hAnsi="Verdana"/>
          <w:sz w:val="16"/>
          <w:szCs w:val="16"/>
        </w:rPr>
        <w:footnoteRef/>
      </w:r>
      <w:r w:rsidRPr="003869AE">
        <w:rPr>
          <w:rFonts w:ascii="Verdana" w:hAnsi="Verdana"/>
          <w:sz w:val="16"/>
          <w:szCs w:val="16"/>
        </w:rPr>
        <w:t xml:space="preserve"> </w:t>
      </w:r>
      <w:r w:rsidRPr="003869AE">
        <w:rPr>
          <w:rFonts w:ascii="Verdana" w:hAnsi="Verdana" w:cs="Arial"/>
          <w:sz w:val="16"/>
          <w:szCs w:val="16"/>
          <w:lang w:val="es-CO"/>
        </w:rPr>
        <w:t>Formato listado de personas, aplicable a las operaciones de los proceso de Servicio al Ciudadano y Gestión para la Asistencia.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0A25" w14:textId="77777777" w:rsidR="00AD117E" w:rsidRDefault="00AD117E">
    <w:pPr>
      <w:pStyle w:val="Encabezado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FF55D4" w:rsidRPr="00CD4AF9" w14:paraId="02DA730C" w14:textId="77777777" w:rsidTr="009364E6">
      <w:trPr>
        <w:trHeight w:val="726"/>
      </w:trPr>
      <w:tc>
        <w:tcPr>
          <w:tcW w:w="3420" w:type="dxa"/>
          <w:vMerge w:val="restart"/>
          <w:shd w:val="clear" w:color="auto" w:fill="BFBFBF"/>
        </w:tcPr>
        <w:p w14:paraId="3925F466" w14:textId="77777777" w:rsidR="00FF55D4" w:rsidRDefault="00FF55D4" w:rsidP="00FF55D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01DC76C" w14:textId="07018C1D" w:rsidR="00FF55D4" w:rsidRDefault="00493444" w:rsidP="00FF55D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BCB5AF1" wp14:editId="7C168537">
                <wp:simplePos x="0" y="0"/>
                <wp:positionH relativeFrom="column">
                  <wp:posOffset>332740</wp:posOffset>
                </wp:positionH>
                <wp:positionV relativeFrom="paragraph">
                  <wp:posOffset>127635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2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782FF6" w14:textId="77777777" w:rsidR="00FF55D4" w:rsidRPr="00FF55D4" w:rsidRDefault="00FF55D4" w:rsidP="00FF55D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4AD4ACE9" w14:textId="77777777" w:rsidR="00FF55D4" w:rsidRPr="00FF55D4" w:rsidRDefault="00FF55D4" w:rsidP="00FF55D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5BFA45DC" w14:textId="77777777" w:rsidR="00FF55D4" w:rsidRPr="00CD4AF9" w:rsidRDefault="00FF55D4" w:rsidP="00FF55D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/>
          <w:vAlign w:val="center"/>
        </w:tcPr>
        <w:p w14:paraId="2B56E576" w14:textId="77777777" w:rsidR="00FF55D4" w:rsidRPr="00FF55D4" w:rsidRDefault="00FF55D4" w:rsidP="00FF55D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GESTIÓN</w:t>
          </w:r>
        </w:p>
      </w:tc>
      <w:tc>
        <w:tcPr>
          <w:tcW w:w="2159" w:type="dxa"/>
          <w:shd w:val="clear" w:color="auto" w:fill="auto"/>
          <w:vAlign w:val="center"/>
        </w:tcPr>
        <w:p w14:paraId="3FAD9FDB" w14:textId="43D420BC" w:rsidR="00FF55D4" w:rsidRPr="00CD4AF9" w:rsidRDefault="00FF55D4" w:rsidP="009364E6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907442" w:rsidRPr="00CA5593">
            <w:rPr>
              <w:rFonts w:ascii="Verdana" w:hAnsi="Verdana" w:cs="Arial"/>
              <w:sz w:val="18"/>
              <w:szCs w:val="18"/>
            </w:rPr>
            <w:t>130.06.08-3</w:t>
          </w:r>
        </w:p>
      </w:tc>
    </w:tr>
    <w:tr w:rsidR="00FF55D4" w:rsidRPr="00CD4AF9" w14:paraId="053A1B26" w14:textId="77777777" w:rsidTr="009364E6">
      <w:trPr>
        <w:trHeight w:val="429"/>
      </w:trPr>
      <w:tc>
        <w:tcPr>
          <w:tcW w:w="3420" w:type="dxa"/>
          <w:vMerge/>
          <w:shd w:val="clear" w:color="auto" w:fill="BFBFBF"/>
        </w:tcPr>
        <w:p w14:paraId="117C48B6" w14:textId="77777777" w:rsidR="00FF55D4" w:rsidRPr="00CD4AF9" w:rsidRDefault="00FF55D4" w:rsidP="00FF55D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67FE2E2E" w14:textId="27459369" w:rsidR="00FF55D4" w:rsidRPr="00CD4AF9" w:rsidRDefault="00907442" w:rsidP="00FF55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GESTIÓN DE LA INFORMACIÓN</w:t>
          </w:r>
        </w:p>
      </w:tc>
      <w:tc>
        <w:tcPr>
          <w:tcW w:w="2159" w:type="dxa"/>
          <w:shd w:val="clear" w:color="auto" w:fill="auto"/>
          <w:vAlign w:val="center"/>
        </w:tcPr>
        <w:p w14:paraId="1D3E972B" w14:textId="2914FE9F" w:rsidR="00FF55D4" w:rsidRPr="00FF55D4" w:rsidRDefault="00FF55D4" w:rsidP="009364E6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="00907442"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FF55D4" w:rsidRPr="00CD4AF9" w14:paraId="7B282650" w14:textId="77777777" w:rsidTr="009364E6">
      <w:trPr>
        <w:trHeight w:val="61"/>
      </w:trPr>
      <w:tc>
        <w:tcPr>
          <w:tcW w:w="3420" w:type="dxa"/>
          <w:vMerge/>
          <w:shd w:val="clear" w:color="auto" w:fill="BFBFBF"/>
        </w:tcPr>
        <w:p w14:paraId="21304212" w14:textId="77777777" w:rsidR="00FF55D4" w:rsidRPr="00CD4AF9" w:rsidRDefault="00FF55D4" w:rsidP="00FF55D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53636808" w14:textId="6066E097" w:rsidR="00FF55D4" w:rsidRPr="00CD4AF9" w:rsidRDefault="00907442" w:rsidP="00FF55D4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A5593">
            <w:rPr>
              <w:rFonts w:ascii="Verdana" w:hAnsi="Verdana"/>
              <w:sz w:val="18"/>
              <w:szCs w:val="18"/>
            </w:rPr>
            <w:t>PROCEDIMIENTO: CREACIÓN DE USUARIOS EN SISTEMAS DE INFORMACIÓN</w:t>
          </w:r>
        </w:p>
      </w:tc>
      <w:tc>
        <w:tcPr>
          <w:tcW w:w="2159" w:type="dxa"/>
          <w:shd w:val="clear" w:color="auto" w:fill="auto"/>
          <w:vAlign w:val="center"/>
        </w:tcPr>
        <w:p w14:paraId="279ADD4A" w14:textId="4A716821" w:rsidR="00FF55D4" w:rsidRPr="00FF55D4" w:rsidRDefault="00FF55D4" w:rsidP="009364E6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907442">
            <w:rPr>
              <w:rFonts w:ascii="Verdana" w:hAnsi="Verdana"/>
              <w:sz w:val="18"/>
              <w:szCs w:val="18"/>
            </w:rPr>
            <w:t>25/08/2017</w:t>
          </w:r>
        </w:p>
      </w:tc>
    </w:tr>
    <w:tr w:rsidR="00FF55D4" w:rsidRPr="00CD4AF9" w14:paraId="0091630F" w14:textId="77777777" w:rsidTr="009364E6">
      <w:trPr>
        <w:trHeight w:val="285"/>
      </w:trPr>
      <w:tc>
        <w:tcPr>
          <w:tcW w:w="3420" w:type="dxa"/>
          <w:vMerge/>
          <w:shd w:val="clear" w:color="auto" w:fill="BFBFBF"/>
        </w:tcPr>
        <w:p w14:paraId="4E52C160" w14:textId="77777777" w:rsidR="00FF55D4" w:rsidRPr="00CD4AF9" w:rsidRDefault="00FF55D4" w:rsidP="00FF55D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57D15285" w14:textId="77777777" w:rsidR="00FF55D4" w:rsidRPr="00F57718" w:rsidRDefault="00FF55D4" w:rsidP="00FF55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14579F92" w14:textId="121F2B34" w:rsidR="00FF55D4" w:rsidRPr="00D57798" w:rsidRDefault="009364E6" w:rsidP="009364E6">
          <w:pPr>
            <w:widowControl w:val="0"/>
            <w:rPr>
              <w:rFonts w:ascii="Verdana" w:hAnsi="Verdana" w:cs="Arial"/>
            </w:rPr>
          </w:pPr>
          <w:r w:rsidRPr="009364E6">
            <w:rPr>
              <w:rFonts w:ascii="Verdana" w:hAnsi="Verdana" w:cs="Arial"/>
              <w:color w:val="000000"/>
              <w:sz w:val="16"/>
              <w:szCs w:val="16"/>
            </w:rPr>
            <w:t xml:space="preserve">Página </w:t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fldChar w:fldCharType="begin"/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instrText>PAGE  \* Arabic  \* MERGEFORMAT</w:instrText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fldChar w:fldCharType="separate"/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t>1</w:t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fldChar w:fldCharType="end"/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t xml:space="preserve"> de </w:t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fldChar w:fldCharType="begin"/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instrText>NUMPAGES  \* Arabic  \* MERGEFORMAT</w:instrText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fldChar w:fldCharType="separate"/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t>2</w:t>
          </w:r>
          <w:r w:rsidRPr="009364E6">
            <w:rPr>
              <w:rFonts w:ascii="Verdana" w:hAnsi="Verdana" w:cs="Arial"/>
              <w:color w:val="000000"/>
              <w:sz w:val="16"/>
              <w:szCs w:val="16"/>
            </w:rPr>
            <w:fldChar w:fldCharType="end"/>
          </w:r>
        </w:p>
      </w:tc>
    </w:tr>
  </w:tbl>
  <w:p w14:paraId="6491E0B5" w14:textId="77777777" w:rsidR="00FF55D4" w:rsidRDefault="00FF55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31ED17B8"/>
    <w:multiLevelType w:val="hybridMultilevel"/>
    <w:tmpl w:val="4EC40742"/>
    <w:lvl w:ilvl="0" w:tplc="DDDCF16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6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7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2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652CC"/>
    <w:multiLevelType w:val="hybridMultilevel"/>
    <w:tmpl w:val="B0F8A680"/>
    <w:lvl w:ilvl="0" w:tplc="37FE7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6" w15:restartNumberingAfterBreak="0">
    <w:nsid w:val="6F6E2899"/>
    <w:multiLevelType w:val="hybridMultilevel"/>
    <w:tmpl w:val="AC887A06"/>
    <w:lvl w:ilvl="0" w:tplc="AE966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2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0777">
    <w:abstractNumId w:val="20"/>
  </w:num>
  <w:num w:numId="2" w16cid:durableId="460417475">
    <w:abstractNumId w:val="13"/>
  </w:num>
  <w:num w:numId="3" w16cid:durableId="896089937">
    <w:abstractNumId w:val="5"/>
  </w:num>
  <w:num w:numId="4" w16cid:durableId="1290282038">
    <w:abstractNumId w:val="8"/>
  </w:num>
  <w:num w:numId="5" w16cid:durableId="1850173008">
    <w:abstractNumId w:val="29"/>
  </w:num>
  <w:num w:numId="6" w16cid:durableId="1553032339">
    <w:abstractNumId w:val="11"/>
  </w:num>
  <w:num w:numId="7" w16cid:durableId="432088958">
    <w:abstractNumId w:val="9"/>
  </w:num>
  <w:num w:numId="8" w16cid:durableId="1494032781">
    <w:abstractNumId w:val="6"/>
  </w:num>
  <w:num w:numId="9" w16cid:durableId="1311835469">
    <w:abstractNumId w:val="16"/>
  </w:num>
  <w:num w:numId="10" w16cid:durableId="275527659">
    <w:abstractNumId w:val="22"/>
  </w:num>
  <w:num w:numId="11" w16cid:durableId="2105346378">
    <w:abstractNumId w:val="30"/>
  </w:num>
  <w:num w:numId="12" w16cid:durableId="439254744">
    <w:abstractNumId w:val="7"/>
  </w:num>
  <w:num w:numId="13" w16cid:durableId="120652748">
    <w:abstractNumId w:val="0"/>
  </w:num>
  <w:num w:numId="14" w16cid:durableId="1165128925">
    <w:abstractNumId w:val="19"/>
  </w:num>
  <w:num w:numId="15" w16cid:durableId="591544915">
    <w:abstractNumId w:val="27"/>
  </w:num>
  <w:num w:numId="16" w16cid:durableId="646515431">
    <w:abstractNumId w:val="23"/>
  </w:num>
  <w:num w:numId="17" w16cid:durableId="1620338613">
    <w:abstractNumId w:val="4"/>
  </w:num>
  <w:num w:numId="18" w16cid:durableId="1682514877">
    <w:abstractNumId w:val="17"/>
  </w:num>
  <w:num w:numId="19" w16cid:durableId="857739020">
    <w:abstractNumId w:val="1"/>
  </w:num>
  <w:num w:numId="20" w16cid:durableId="53895334">
    <w:abstractNumId w:val="18"/>
  </w:num>
  <w:num w:numId="21" w16cid:durableId="146435529">
    <w:abstractNumId w:val="25"/>
  </w:num>
  <w:num w:numId="22" w16cid:durableId="2127120395">
    <w:abstractNumId w:val="3"/>
  </w:num>
  <w:num w:numId="23" w16cid:durableId="265843308">
    <w:abstractNumId w:val="21"/>
  </w:num>
  <w:num w:numId="24" w16cid:durableId="1528324103">
    <w:abstractNumId w:val="31"/>
  </w:num>
  <w:num w:numId="25" w16cid:durableId="1114130446">
    <w:abstractNumId w:val="12"/>
  </w:num>
  <w:num w:numId="26" w16cid:durableId="2084790579">
    <w:abstractNumId w:val="28"/>
  </w:num>
  <w:num w:numId="27" w16cid:durableId="1069618603">
    <w:abstractNumId w:val="14"/>
  </w:num>
  <w:num w:numId="28" w16cid:durableId="1684161387">
    <w:abstractNumId w:val="2"/>
  </w:num>
  <w:num w:numId="29" w16cid:durableId="665548229">
    <w:abstractNumId w:val="32"/>
  </w:num>
  <w:num w:numId="30" w16cid:durableId="1615943856">
    <w:abstractNumId w:val="15"/>
  </w:num>
  <w:num w:numId="31" w16cid:durableId="2011523570">
    <w:abstractNumId w:val="26"/>
  </w:num>
  <w:num w:numId="32" w16cid:durableId="344406037">
    <w:abstractNumId w:val="10"/>
  </w:num>
  <w:num w:numId="33" w16cid:durableId="1024597953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6F"/>
    <w:rsid w:val="0000082A"/>
    <w:rsid w:val="000022D9"/>
    <w:rsid w:val="0000549A"/>
    <w:rsid w:val="000066C8"/>
    <w:rsid w:val="00010CB5"/>
    <w:rsid w:val="000111E0"/>
    <w:rsid w:val="00011793"/>
    <w:rsid w:val="00011CAE"/>
    <w:rsid w:val="000154A1"/>
    <w:rsid w:val="00017726"/>
    <w:rsid w:val="00017D95"/>
    <w:rsid w:val="000223C3"/>
    <w:rsid w:val="00026B07"/>
    <w:rsid w:val="00030D50"/>
    <w:rsid w:val="00035ECD"/>
    <w:rsid w:val="000430AC"/>
    <w:rsid w:val="000500C8"/>
    <w:rsid w:val="0005031B"/>
    <w:rsid w:val="00054C2A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C71"/>
    <w:rsid w:val="000D62E2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1020F5"/>
    <w:rsid w:val="0010273C"/>
    <w:rsid w:val="00104FA3"/>
    <w:rsid w:val="00106BDF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E22"/>
    <w:rsid w:val="00127FC1"/>
    <w:rsid w:val="00130F50"/>
    <w:rsid w:val="0013227C"/>
    <w:rsid w:val="00137E6D"/>
    <w:rsid w:val="0014552C"/>
    <w:rsid w:val="00152814"/>
    <w:rsid w:val="001570A3"/>
    <w:rsid w:val="001615E3"/>
    <w:rsid w:val="001621A0"/>
    <w:rsid w:val="00166CD8"/>
    <w:rsid w:val="00166E62"/>
    <w:rsid w:val="001677BE"/>
    <w:rsid w:val="00170BE3"/>
    <w:rsid w:val="00172039"/>
    <w:rsid w:val="00173E85"/>
    <w:rsid w:val="0018299B"/>
    <w:rsid w:val="00184B83"/>
    <w:rsid w:val="00191CF1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18EC"/>
    <w:rsid w:val="001F2BDF"/>
    <w:rsid w:val="001F391D"/>
    <w:rsid w:val="001F68FA"/>
    <w:rsid w:val="001F6E79"/>
    <w:rsid w:val="00202FB8"/>
    <w:rsid w:val="002032B6"/>
    <w:rsid w:val="00203B02"/>
    <w:rsid w:val="002044B3"/>
    <w:rsid w:val="0021312E"/>
    <w:rsid w:val="002140AD"/>
    <w:rsid w:val="00221F98"/>
    <w:rsid w:val="002225E8"/>
    <w:rsid w:val="002229ED"/>
    <w:rsid w:val="00225DAB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61D9B"/>
    <w:rsid w:val="00267E8A"/>
    <w:rsid w:val="0027129F"/>
    <w:rsid w:val="002750D1"/>
    <w:rsid w:val="00277FA6"/>
    <w:rsid w:val="00280149"/>
    <w:rsid w:val="00283F83"/>
    <w:rsid w:val="002916D0"/>
    <w:rsid w:val="0029285B"/>
    <w:rsid w:val="00297FB9"/>
    <w:rsid w:val="002A45FB"/>
    <w:rsid w:val="002A75D0"/>
    <w:rsid w:val="002B02A2"/>
    <w:rsid w:val="002B08BC"/>
    <w:rsid w:val="002C031C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70A5"/>
    <w:rsid w:val="002F17E6"/>
    <w:rsid w:val="002F35C6"/>
    <w:rsid w:val="002F54C4"/>
    <w:rsid w:val="002F65CD"/>
    <w:rsid w:val="00300EF5"/>
    <w:rsid w:val="00301658"/>
    <w:rsid w:val="00307BE3"/>
    <w:rsid w:val="003102EE"/>
    <w:rsid w:val="00312862"/>
    <w:rsid w:val="00314C4D"/>
    <w:rsid w:val="00321FEC"/>
    <w:rsid w:val="0032214D"/>
    <w:rsid w:val="0032472A"/>
    <w:rsid w:val="0032493B"/>
    <w:rsid w:val="00326A53"/>
    <w:rsid w:val="003275F3"/>
    <w:rsid w:val="0033131E"/>
    <w:rsid w:val="00333791"/>
    <w:rsid w:val="00335E6A"/>
    <w:rsid w:val="003413D5"/>
    <w:rsid w:val="00344547"/>
    <w:rsid w:val="003505B3"/>
    <w:rsid w:val="00351384"/>
    <w:rsid w:val="003519C7"/>
    <w:rsid w:val="00352630"/>
    <w:rsid w:val="00352DE8"/>
    <w:rsid w:val="0035655E"/>
    <w:rsid w:val="0036082C"/>
    <w:rsid w:val="0036222B"/>
    <w:rsid w:val="00364860"/>
    <w:rsid w:val="003730F5"/>
    <w:rsid w:val="00376BF7"/>
    <w:rsid w:val="003863E3"/>
    <w:rsid w:val="003869AE"/>
    <w:rsid w:val="00387502"/>
    <w:rsid w:val="003A10B2"/>
    <w:rsid w:val="003A2536"/>
    <w:rsid w:val="003B22BF"/>
    <w:rsid w:val="003B46A8"/>
    <w:rsid w:val="003B5716"/>
    <w:rsid w:val="003B6800"/>
    <w:rsid w:val="003C0D94"/>
    <w:rsid w:val="003C2772"/>
    <w:rsid w:val="003C4E36"/>
    <w:rsid w:val="003E06D2"/>
    <w:rsid w:val="003E080D"/>
    <w:rsid w:val="003E0C37"/>
    <w:rsid w:val="003E0D97"/>
    <w:rsid w:val="003E2DF5"/>
    <w:rsid w:val="003E4479"/>
    <w:rsid w:val="003E4CC3"/>
    <w:rsid w:val="003E5D2C"/>
    <w:rsid w:val="003E6886"/>
    <w:rsid w:val="003E6F65"/>
    <w:rsid w:val="003F08AC"/>
    <w:rsid w:val="003F13A9"/>
    <w:rsid w:val="003F247D"/>
    <w:rsid w:val="003F6F98"/>
    <w:rsid w:val="003F75AA"/>
    <w:rsid w:val="0040089D"/>
    <w:rsid w:val="00403CF6"/>
    <w:rsid w:val="00405943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3E80"/>
    <w:rsid w:val="004849BD"/>
    <w:rsid w:val="00493444"/>
    <w:rsid w:val="00493A1E"/>
    <w:rsid w:val="004A211E"/>
    <w:rsid w:val="004A7717"/>
    <w:rsid w:val="004B26ED"/>
    <w:rsid w:val="004B633A"/>
    <w:rsid w:val="004B74C4"/>
    <w:rsid w:val="004C3E48"/>
    <w:rsid w:val="004C4C7D"/>
    <w:rsid w:val="004C6B54"/>
    <w:rsid w:val="004D0C3E"/>
    <w:rsid w:val="004D0FCE"/>
    <w:rsid w:val="004D494B"/>
    <w:rsid w:val="004D6C1D"/>
    <w:rsid w:val="004E0DDC"/>
    <w:rsid w:val="004E26F2"/>
    <w:rsid w:val="004E5639"/>
    <w:rsid w:val="004F255B"/>
    <w:rsid w:val="004F2B32"/>
    <w:rsid w:val="004F7511"/>
    <w:rsid w:val="004F76DE"/>
    <w:rsid w:val="00510325"/>
    <w:rsid w:val="00514C2D"/>
    <w:rsid w:val="0052378D"/>
    <w:rsid w:val="005256A7"/>
    <w:rsid w:val="00531F6B"/>
    <w:rsid w:val="0053340C"/>
    <w:rsid w:val="00533932"/>
    <w:rsid w:val="0053423A"/>
    <w:rsid w:val="005345A7"/>
    <w:rsid w:val="00534D62"/>
    <w:rsid w:val="005410D3"/>
    <w:rsid w:val="005434BF"/>
    <w:rsid w:val="0054437C"/>
    <w:rsid w:val="005514B6"/>
    <w:rsid w:val="00552EDA"/>
    <w:rsid w:val="00553E6A"/>
    <w:rsid w:val="00560F6F"/>
    <w:rsid w:val="00563C52"/>
    <w:rsid w:val="00565FFC"/>
    <w:rsid w:val="00567BCF"/>
    <w:rsid w:val="00574E47"/>
    <w:rsid w:val="0057624F"/>
    <w:rsid w:val="0057696F"/>
    <w:rsid w:val="00582FC7"/>
    <w:rsid w:val="005857E1"/>
    <w:rsid w:val="0059179D"/>
    <w:rsid w:val="005928F6"/>
    <w:rsid w:val="00593D11"/>
    <w:rsid w:val="005957D6"/>
    <w:rsid w:val="00595F45"/>
    <w:rsid w:val="0059752F"/>
    <w:rsid w:val="005A4821"/>
    <w:rsid w:val="005A599E"/>
    <w:rsid w:val="005A5C7E"/>
    <w:rsid w:val="005A6D9F"/>
    <w:rsid w:val="005B0BDC"/>
    <w:rsid w:val="005B1264"/>
    <w:rsid w:val="005B59E9"/>
    <w:rsid w:val="005B5D9D"/>
    <w:rsid w:val="005C0016"/>
    <w:rsid w:val="005C11DC"/>
    <w:rsid w:val="005D1201"/>
    <w:rsid w:val="005D1387"/>
    <w:rsid w:val="005E30CC"/>
    <w:rsid w:val="005E45B1"/>
    <w:rsid w:val="005E59D9"/>
    <w:rsid w:val="005E5DEE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4828"/>
    <w:rsid w:val="00614B7C"/>
    <w:rsid w:val="00614F57"/>
    <w:rsid w:val="00617113"/>
    <w:rsid w:val="006219E3"/>
    <w:rsid w:val="006246BC"/>
    <w:rsid w:val="0062719C"/>
    <w:rsid w:val="00634418"/>
    <w:rsid w:val="00636EAE"/>
    <w:rsid w:val="0063769D"/>
    <w:rsid w:val="00641FDF"/>
    <w:rsid w:val="006428DC"/>
    <w:rsid w:val="00643B1C"/>
    <w:rsid w:val="0064439B"/>
    <w:rsid w:val="00646E6E"/>
    <w:rsid w:val="006476C1"/>
    <w:rsid w:val="006513D3"/>
    <w:rsid w:val="00652B00"/>
    <w:rsid w:val="00653290"/>
    <w:rsid w:val="0065578C"/>
    <w:rsid w:val="00657027"/>
    <w:rsid w:val="00657107"/>
    <w:rsid w:val="006575DC"/>
    <w:rsid w:val="006617CE"/>
    <w:rsid w:val="006647B0"/>
    <w:rsid w:val="006672DF"/>
    <w:rsid w:val="0066780B"/>
    <w:rsid w:val="00673825"/>
    <w:rsid w:val="00675055"/>
    <w:rsid w:val="00677725"/>
    <w:rsid w:val="00682DF8"/>
    <w:rsid w:val="0068385B"/>
    <w:rsid w:val="00687395"/>
    <w:rsid w:val="006946B4"/>
    <w:rsid w:val="00696E2A"/>
    <w:rsid w:val="006974A3"/>
    <w:rsid w:val="006A69AB"/>
    <w:rsid w:val="006B0779"/>
    <w:rsid w:val="006B6BF2"/>
    <w:rsid w:val="006B6F93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E34BC"/>
    <w:rsid w:val="006E52F4"/>
    <w:rsid w:val="006E77A2"/>
    <w:rsid w:val="006F029B"/>
    <w:rsid w:val="006F0FAB"/>
    <w:rsid w:val="006F42AF"/>
    <w:rsid w:val="006F500C"/>
    <w:rsid w:val="006F7EE6"/>
    <w:rsid w:val="007029AF"/>
    <w:rsid w:val="00707915"/>
    <w:rsid w:val="0071236F"/>
    <w:rsid w:val="00713BA6"/>
    <w:rsid w:val="00714372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77704"/>
    <w:rsid w:val="00781431"/>
    <w:rsid w:val="007869CA"/>
    <w:rsid w:val="00790099"/>
    <w:rsid w:val="00790EFA"/>
    <w:rsid w:val="00792FC4"/>
    <w:rsid w:val="00793DD4"/>
    <w:rsid w:val="00795F64"/>
    <w:rsid w:val="007B0BF0"/>
    <w:rsid w:val="007B4704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6038"/>
    <w:rsid w:val="007E0894"/>
    <w:rsid w:val="007E3900"/>
    <w:rsid w:val="007E7825"/>
    <w:rsid w:val="007E7CEF"/>
    <w:rsid w:val="007F5F8B"/>
    <w:rsid w:val="00810C27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5A15"/>
    <w:rsid w:val="008B1F33"/>
    <w:rsid w:val="008B314A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E68BB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1995"/>
    <w:rsid w:val="00901D07"/>
    <w:rsid w:val="00903136"/>
    <w:rsid w:val="00906A25"/>
    <w:rsid w:val="00907442"/>
    <w:rsid w:val="009075A5"/>
    <w:rsid w:val="009111A1"/>
    <w:rsid w:val="009121A2"/>
    <w:rsid w:val="00912C74"/>
    <w:rsid w:val="00912F38"/>
    <w:rsid w:val="00915113"/>
    <w:rsid w:val="00916F8A"/>
    <w:rsid w:val="009209D8"/>
    <w:rsid w:val="009214CF"/>
    <w:rsid w:val="00924FC7"/>
    <w:rsid w:val="00930219"/>
    <w:rsid w:val="009364E6"/>
    <w:rsid w:val="00941BD7"/>
    <w:rsid w:val="00944E8F"/>
    <w:rsid w:val="00947987"/>
    <w:rsid w:val="00947B63"/>
    <w:rsid w:val="00950630"/>
    <w:rsid w:val="0095191E"/>
    <w:rsid w:val="00952DFA"/>
    <w:rsid w:val="00955219"/>
    <w:rsid w:val="009637E7"/>
    <w:rsid w:val="00963A1F"/>
    <w:rsid w:val="00964D87"/>
    <w:rsid w:val="00964E2A"/>
    <w:rsid w:val="0096530C"/>
    <w:rsid w:val="009709F4"/>
    <w:rsid w:val="009747CF"/>
    <w:rsid w:val="009823F6"/>
    <w:rsid w:val="00984263"/>
    <w:rsid w:val="009857CF"/>
    <w:rsid w:val="009930E9"/>
    <w:rsid w:val="00993817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A65"/>
    <w:rsid w:val="009D5183"/>
    <w:rsid w:val="009E2979"/>
    <w:rsid w:val="009E779C"/>
    <w:rsid w:val="009F1423"/>
    <w:rsid w:val="009F2C15"/>
    <w:rsid w:val="009F37EA"/>
    <w:rsid w:val="00A01F8F"/>
    <w:rsid w:val="00A01FBC"/>
    <w:rsid w:val="00A02F55"/>
    <w:rsid w:val="00A07A19"/>
    <w:rsid w:val="00A115C3"/>
    <w:rsid w:val="00A1218A"/>
    <w:rsid w:val="00A13670"/>
    <w:rsid w:val="00A22109"/>
    <w:rsid w:val="00A22177"/>
    <w:rsid w:val="00A24DDA"/>
    <w:rsid w:val="00A30124"/>
    <w:rsid w:val="00A375CF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719F"/>
    <w:rsid w:val="00A6736E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A31E4"/>
    <w:rsid w:val="00AA5B20"/>
    <w:rsid w:val="00AA6C0F"/>
    <w:rsid w:val="00AB00B6"/>
    <w:rsid w:val="00AB04FD"/>
    <w:rsid w:val="00AB0C1F"/>
    <w:rsid w:val="00AC5BA9"/>
    <w:rsid w:val="00AC723A"/>
    <w:rsid w:val="00AC749C"/>
    <w:rsid w:val="00AD117E"/>
    <w:rsid w:val="00AD19DF"/>
    <w:rsid w:val="00AD1B13"/>
    <w:rsid w:val="00AD22A4"/>
    <w:rsid w:val="00AD3D88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5818"/>
    <w:rsid w:val="00AF610E"/>
    <w:rsid w:val="00B0154D"/>
    <w:rsid w:val="00B1546B"/>
    <w:rsid w:val="00B201A5"/>
    <w:rsid w:val="00B2432E"/>
    <w:rsid w:val="00B2519E"/>
    <w:rsid w:val="00B338CE"/>
    <w:rsid w:val="00B37FCC"/>
    <w:rsid w:val="00B41F00"/>
    <w:rsid w:val="00B606E6"/>
    <w:rsid w:val="00B6444F"/>
    <w:rsid w:val="00B73FB6"/>
    <w:rsid w:val="00B758FD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C0F13"/>
    <w:rsid w:val="00BC6CAC"/>
    <w:rsid w:val="00BD2840"/>
    <w:rsid w:val="00BD3FE0"/>
    <w:rsid w:val="00BD6EC5"/>
    <w:rsid w:val="00BE46EF"/>
    <w:rsid w:val="00BE5E62"/>
    <w:rsid w:val="00BF180C"/>
    <w:rsid w:val="00BF20A7"/>
    <w:rsid w:val="00BF39E0"/>
    <w:rsid w:val="00BF4ED9"/>
    <w:rsid w:val="00BF6CB3"/>
    <w:rsid w:val="00BF727F"/>
    <w:rsid w:val="00BF7CFE"/>
    <w:rsid w:val="00C05AC8"/>
    <w:rsid w:val="00C06B0A"/>
    <w:rsid w:val="00C12620"/>
    <w:rsid w:val="00C1291C"/>
    <w:rsid w:val="00C225FB"/>
    <w:rsid w:val="00C23D31"/>
    <w:rsid w:val="00C24362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505E5"/>
    <w:rsid w:val="00C5361F"/>
    <w:rsid w:val="00C548C3"/>
    <w:rsid w:val="00C65C51"/>
    <w:rsid w:val="00C6645F"/>
    <w:rsid w:val="00C67491"/>
    <w:rsid w:val="00C71AF1"/>
    <w:rsid w:val="00C729B8"/>
    <w:rsid w:val="00C74288"/>
    <w:rsid w:val="00C80975"/>
    <w:rsid w:val="00C82936"/>
    <w:rsid w:val="00C837B3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E0D53"/>
    <w:rsid w:val="00CE120F"/>
    <w:rsid w:val="00CE15A6"/>
    <w:rsid w:val="00CE5FBF"/>
    <w:rsid w:val="00CE6A1E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CE4"/>
    <w:rsid w:val="00D228A7"/>
    <w:rsid w:val="00D334F1"/>
    <w:rsid w:val="00D33906"/>
    <w:rsid w:val="00D34BFE"/>
    <w:rsid w:val="00D36C91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813"/>
    <w:rsid w:val="00D7617B"/>
    <w:rsid w:val="00D87BF9"/>
    <w:rsid w:val="00D87C7F"/>
    <w:rsid w:val="00D91C88"/>
    <w:rsid w:val="00D9350F"/>
    <w:rsid w:val="00D94F1C"/>
    <w:rsid w:val="00D96F6A"/>
    <w:rsid w:val="00D975B0"/>
    <w:rsid w:val="00DA482B"/>
    <w:rsid w:val="00DA66B7"/>
    <w:rsid w:val="00DB0359"/>
    <w:rsid w:val="00DB4E8F"/>
    <w:rsid w:val="00DB61C6"/>
    <w:rsid w:val="00DB666E"/>
    <w:rsid w:val="00DC24EB"/>
    <w:rsid w:val="00DC4AC2"/>
    <w:rsid w:val="00DC573D"/>
    <w:rsid w:val="00DC738A"/>
    <w:rsid w:val="00DD41CD"/>
    <w:rsid w:val="00DD7415"/>
    <w:rsid w:val="00DE1C76"/>
    <w:rsid w:val="00DE4343"/>
    <w:rsid w:val="00DE5967"/>
    <w:rsid w:val="00DE7C3F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51B9"/>
    <w:rsid w:val="00E46755"/>
    <w:rsid w:val="00E51EB5"/>
    <w:rsid w:val="00E5724E"/>
    <w:rsid w:val="00E60AA6"/>
    <w:rsid w:val="00E6186F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0DB"/>
    <w:rsid w:val="00E9615B"/>
    <w:rsid w:val="00EA0ADB"/>
    <w:rsid w:val="00EA4FCD"/>
    <w:rsid w:val="00EA5089"/>
    <w:rsid w:val="00EB576F"/>
    <w:rsid w:val="00EB66B1"/>
    <w:rsid w:val="00EB7BDD"/>
    <w:rsid w:val="00EC0698"/>
    <w:rsid w:val="00EC13C8"/>
    <w:rsid w:val="00EC26BA"/>
    <w:rsid w:val="00EC28F7"/>
    <w:rsid w:val="00EC3640"/>
    <w:rsid w:val="00EC6C7D"/>
    <w:rsid w:val="00ED2942"/>
    <w:rsid w:val="00ED3E24"/>
    <w:rsid w:val="00EE0F84"/>
    <w:rsid w:val="00EE1968"/>
    <w:rsid w:val="00EE453F"/>
    <w:rsid w:val="00EF1B00"/>
    <w:rsid w:val="00EF6565"/>
    <w:rsid w:val="00EF7D16"/>
    <w:rsid w:val="00F0152D"/>
    <w:rsid w:val="00F01778"/>
    <w:rsid w:val="00F17960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519C"/>
    <w:rsid w:val="00F3557B"/>
    <w:rsid w:val="00F367ED"/>
    <w:rsid w:val="00F4005B"/>
    <w:rsid w:val="00F4197E"/>
    <w:rsid w:val="00F43C1B"/>
    <w:rsid w:val="00F47FE9"/>
    <w:rsid w:val="00F52A78"/>
    <w:rsid w:val="00F53F68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8157E"/>
    <w:rsid w:val="00F81BC2"/>
    <w:rsid w:val="00F8487E"/>
    <w:rsid w:val="00F85A0C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0CCF"/>
    <w:rsid w:val="00FD18D1"/>
    <w:rsid w:val="00FD1C1B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E6811"/>
  <w15:chartTrackingRefBased/>
  <w15:docId w15:val="{AC2FD2E7-412F-446C-B5C5-0C96340B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link w:val="TextonotapieCar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apple-converted-space">
    <w:name w:val="apple-converted-space"/>
    <w:rsid w:val="00907442"/>
  </w:style>
  <w:style w:type="character" w:customStyle="1" w:styleId="TextonotapieCar">
    <w:name w:val="Texto nota pie Car"/>
    <w:link w:val="Textonotapie"/>
    <w:semiHidden/>
    <w:rsid w:val="003869AE"/>
    <w:rPr>
      <w:rFonts w:ascii="Bookman Old Style" w:hAnsi="Bookman Old Sty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0B7C4B36CD745BF34437AF034B2B0" ma:contentTypeVersion="17" ma:contentTypeDescription="Crear nuevo documento." ma:contentTypeScope="" ma:versionID="c155583478efa07f0992746082c879f9">
  <xsd:schema xmlns:xsd="http://www.w3.org/2001/XMLSchema" xmlns:xs="http://www.w3.org/2001/XMLSchema" xmlns:p="http://schemas.microsoft.com/office/2006/metadata/properties" xmlns:ns2="2370545b-d235-489d-a475-56fc6401cf07" xmlns:ns3="2fb92ae6-b729-4b32-99a5-f878c1047f37" targetNamespace="http://schemas.microsoft.com/office/2006/metadata/properties" ma:root="true" ma:fieldsID="d499c72341dd187ce3b9581d97425fd0" ns2:_="" ns3:_="">
    <xsd:import namespace="2370545b-d235-489d-a475-56fc6401cf07"/>
    <xsd:import namespace="2fb92ae6-b729-4b32-99a5-f878c10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545b-d235-489d-a475-56fc6401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2ae6-b729-4b32-99a5-f878c10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a5bfbf-0826-4b02-a6b4-a6f475f8bd06}" ma:internalName="TaxCatchAll" ma:showField="CatchAllData" ma:web="2fb92ae6-b729-4b32-99a5-f878c104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70545b-d235-489d-a475-56fc6401cf07">
      <Terms xmlns="http://schemas.microsoft.com/office/infopath/2007/PartnerControls"/>
    </lcf76f155ced4ddcb4097134ff3c332f>
    <TaxCatchAll xmlns="2fb92ae6-b729-4b32-99a5-f878c1047f37"/>
  </documentManagement>
</p:properties>
</file>

<file path=customXml/itemProps1.xml><?xml version="1.0" encoding="utf-8"?>
<ds:datastoreItem xmlns:ds="http://schemas.openxmlformats.org/officeDocument/2006/customXml" ds:itemID="{F09D4977-7AB7-4FD3-9646-996CD6BC9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C061E-745D-4081-9B1B-C3795351B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545b-d235-489d-a475-56fc6401cf07"/>
    <ds:schemaRef ds:uri="2fb92ae6-b729-4b32-99a5-f878c10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C6A03-57F3-46C8-8D82-11B74854E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37130-BC88-47D1-A217-4DD654805231}">
  <ds:schemaRefs>
    <ds:schemaRef ds:uri="http://www.w3.org/XML/1998/namespace"/>
    <ds:schemaRef ds:uri="http://purl.org/dc/terms/"/>
    <ds:schemaRef ds:uri="2370545b-d235-489d-a475-56fc6401cf0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fb92ae6-b729-4b32-99a5-f878c1047f3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Diana Marcela Calderon Preciado</cp:lastModifiedBy>
  <cp:revision>2</cp:revision>
  <cp:lastPrinted>2019-02-20T15:14:00Z</cp:lastPrinted>
  <dcterms:created xsi:type="dcterms:W3CDTF">2024-03-12T20:11:00Z</dcterms:created>
  <dcterms:modified xsi:type="dcterms:W3CDTF">2024-03-12T20:11:00Z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0x0101008AE0B7C4B36CD745BF34437AF034B2B0</vt:lpwstr>
  </property>
</Properties>
</file>