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B05" w:rsidRDefault="007E6B05" w:rsidP="007E6B05">
      <w:pPr>
        <w:jc w:val="both"/>
        <w:rPr>
          <w:rFonts w:ascii="Arial" w:hAnsi="Arial" w:cs="Arial"/>
          <w:sz w:val="24"/>
          <w:szCs w:val="24"/>
        </w:rPr>
      </w:pPr>
    </w:p>
    <w:p w:rsidR="00516532" w:rsidRDefault="00516532" w:rsidP="005165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Proponemos que la Ley</w:t>
      </w:r>
      <w:r>
        <w:rPr>
          <w:rFonts w:ascii="Arial" w:hAnsi="Arial" w:cs="Arial"/>
          <w:sz w:val="24"/>
          <w:szCs w:val="24"/>
        </w:rPr>
        <w:t xml:space="preserve"> de victimas</w:t>
      </w:r>
      <w:r>
        <w:rPr>
          <w:rFonts w:ascii="Arial" w:hAnsi="Arial" w:cs="Arial"/>
          <w:sz w:val="24"/>
          <w:szCs w:val="24"/>
        </w:rPr>
        <w:t xml:space="preserve"> también </w:t>
      </w:r>
      <w:r>
        <w:rPr>
          <w:rFonts w:ascii="Arial" w:hAnsi="Arial" w:cs="Arial"/>
          <w:sz w:val="24"/>
          <w:szCs w:val="24"/>
        </w:rPr>
        <w:t>abra</w:t>
      </w:r>
      <w:r>
        <w:rPr>
          <w:rFonts w:ascii="Arial" w:hAnsi="Arial" w:cs="Arial"/>
          <w:sz w:val="24"/>
          <w:szCs w:val="24"/>
        </w:rPr>
        <w:t xml:space="preserve"> el dialogo multilateral para que desde los otros países se convoque a las víctimas </w:t>
      </w:r>
      <w:r>
        <w:rPr>
          <w:rFonts w:ascii="Arial" w:hAnsi="Arial" w:cs="Arial"/>
          <w:sz w:val="24"/>
          <w:szCs w:val="24"/>
        </w:rPr>
        <w:t>colombianas para acceder a los</w:t>
      </w:r>
      <w:r>
        <w:rPr>
          <w:rFonts w:ascii="Arial" w:hAnsi="Arial" w:cs="Arial"/>
          <w:sz w:val="24"/>
          <w:szCs w:val="24"/>
        </w:rPr>
        <w:t xml:space="preserve"> beneficios sin riesgo de deportaciones, detenciones o pérdida de status de refugio; esto como medidas de fortalecimiento de la protección de los derechos humanos, consignadas tanto en el Acuerdo de Paz, en la Constitución colombiana y en los tratados internacionales de DDHH y DIH. </w:t>
      </w:r>
    </w:p>
    <w:p w:rsidR="00516532" w:rsidRDefault="00516532" w:rsidP="00516532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16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05"/>
    <w:rsid w:val="00516532"/>
    <w:rsid w:val="007E6B05"/>
    <w:rsid w:val="00D8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15BEC-B533-4A3B-B0FA-27BD9237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B05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2017-04-19T21:08:00Z</dcterms:created>
  <dcterms:modified xsi:type="dcterms:W3CDTF">2017-04-19T21:22:00Z</dcterms:modified>
</cp:coreProperties>
</file>