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90" w:rsidRPr="006330E4" w:rsidRDefault="00412590" w:rsidP="00250002">
      <w:pPr>
        <w:jc w:val="center"/>
        <w:rPr>
          <w:rFonts w:ascii="Arial" w:hAnsi="Arial" w:cs="Arial"/>
          <w:b/>
          <w:bCs/>
          <w:iCs/>
        </w:rPr>
      </w:pPr>
      <w:r w:rsidRPr="006330E4">
        <w:rPr>
          <w:rFonts w:ascii="Arial" w:hAnsi="Arial" w:cs="Arial"/>
          <w:b/>
          <w:bCs/>
          <w:iCs/>
        </w:rPr>
        <w:t>DILIGENCIA DE NOTIFICACIÓN PERSONAL</w:t>
      </w:r>
    </w:p>
    <w:p w:rsidR="00412590" w:rsidRDefault="00412590" w:rsidP="00412590">
      <w:pPr>
        <w:jc w:val="center"/>
        <w:rPr>
          <w:rFonts w:ascii="Arial" w:hAnsi="Arial" w:cs="Arial"/>
          <w:bCs/>
          <w:iCs/>
        </w:rPr>
      </w:pP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</w:p>
    <w:p w:rsidR="00137E1B" w:rsidRDefault="00137E1B" w:rsidP="009E03DE">
      <w:pPr>
        <w:ind w:left="426" w:right="334"/>
        <w:jc w:val="both"/>
        <w:rPr>
          <w:rStyle w:val="nfasis"/>
          <w:rFonts w:ascii="Arial" w:hAnsi="Arial" w:cs="Arial"/>
          <w:i w:val="0"/>
          <w:sz w:val="22"/>
          <w:szCs w:val="22"/>
        </w:rPr>
      </w:pPr>
      <w:r w:rsidRPr="00137E1B">
        <w:rPr>
          <w:rStyle w:val="nfasis"/>
          <w:rFonts w:ascii="Arial" w:hAnsi="Arial" w:cs="Arial"/>
          <w:i w:val="0"/>
          <w:sz w:val="22"/>
          <w:szCs w:val="22"/>
        </w:rPr>
        <w:t xml:space="preserve">Hoy _____________________ (____) de _______________ de _____________horas, se procede a efectuar la notificación personal a </w:t>
      </w:r>
      <w:r w:rsidR="009E03DE">
        <w:rPr>
          <w:rStyle w:val="nfasis"/>
          <w:rFonts w:ascii="Arial" w:hAnsi="Arial" w:cs="Arial"/>
          <w:i w:val="0"/>
          <w:sz w:val="22"/>
          <w:szCs w:val="22"/>
        </w:rPr>
        <w:t>XXXXXXXXXXX</w:t>
      </w:r>
      <w:r w:rsidRPr="00137E1B">
        <w:rPr>
          <w:rStyle w:val="nfasis"/>
          <w:rFonts w:ascii="Arial" w:hAnsi="Arial" w:cs="Arial"/>
          <w:i w:val="0"/>
          <w:sz w:val="22"/>
          <w:szCs w:val="22"/>
        </w:rPr>
        <w:t xml:space="preserve">, identificada con Cédula de Ciudadanía No. </w:t>
      </w:r>
      <w:r w:rsidR="00C51714">
        <w:rPr>
          <w:rStyle w:val="nfasis"/>
          <w:rFonts w:ascii="Arial" w:hAnsi="Arial" w:cs="Arial"/>
          <w:i w:val="0"/>
          <w:sz w:val="22"/>
          <w:szCs w:val="22"/>
        </w:rPr>
        <w:t>xxxxxxxxx</w:t>
      </w:r>
      <w:r w:rsidRPr="00137E1B">
        <w:rPr>
          <w:rStyle w:val="nfasis"/>
          <w:rFonts w:ascii="Arial" w:hAnsi="Arial" w:cs="Arial"/>
          <w:i w:val="0"/>
          <w:sz w:val="22"/>
          <w:szCs w:val="22"/>
        </w:rPr>
        <w:t xml:space="preserve">, del contenido de la RESOLUCIÓN No. </w:t>
      </w:r>
      <w:r w:rsidR="009E03DE">
        <w:rPr>
          <w:rStyle w:val="nfasis"/>
          <w:rFonts w:ascii="Arial" w:hAnsi="Arial" w:cs="Arial"/>
          <w:i w:val="0"/>
          <w:sz w:val="22"/>
          <w:szCs w:val="22"/>
        </w:rPr>
        <w:t>XXXXXXXXXX</w:t>
      </w:r>
      <w:r w:rsidRPr="00137E1B">
        <w:rPr>
          <w:rStyle w:val="nfasis"/>
          <w:rFonts w:ascii="Arial" w:hAnsi="Arial" w:cs="Arial"/>
          <w:i w:val="0"/>
          <w:sz w:val="22"/>
          <w:szCs w:val="22"/>
        </w:rPr>
        <w:t xml:space="preserve">, por medio de la cual la DIRECTORA TÉCNICA DE REGISTRO Y GESTIÓN DE LA INFORMACIÓN DE LA UNIDAD PARA LA ATENCIÓN Y REPRACIÓN INTEGRAL A LAS VÍCTIMAS,  “Por la cual se decide sobre el </w:t>
      </w:r>
      <w:r w:rsidRPr="009E03DE">
        <w:rPr>
          <w:rStyle w:val="nfasis"/>
          <w:rFonts w:ascii="Arial" w:hAnsi="Arial" w:cs="Arial"/>
          <w:b/>
          <w:i w:val="0"/>
          <w:sz w:val="22"/>
          <w:szCs w:val="22"/>
        </w:rPr>
        <w:t>r</w:t>
      </w:r>
      <w:r w:rsidRPr="009E03DE">
        <w:rPr>
          <w:rStyle w:val="nfasis"/>
          <w:rFonts w:ascii="Arial" w:hAnsi="Arial" w:cs="Arial"/>
          <w:b/>
          <w:i w:val="0"/>
          <w:color w:val="FF0000"/>
          <w:sz w:val="22"/>
          <w:szCs w:val="22"/>
        </w:rPr>
        <w:t>ecurso de Reposición</w:t>
      </w:r>
      <w:r w:rsidRPr="009E03DE">
        <w:rPr>
          <w:rStyle w:val="nfasis"/>
          <w:rFonts w:ascii="Arial" w:hAnsi="Arial" w:cs="Arial"/>
          <w:b/>
          <w:i w:val="0"/>
          <w:sz w:val="22"/>
          <w:szCs w:val="22"/>
        </w:rPr>
        <w:t xml:space="preserve"> </w:t>
      </w:r>
      <w:r w:rsidR="009E03DE" w:rsidRPr="009E03DE">
        <w:rPr>
          <w:rStyle w:val="nfasis"/>
          <w:rFonts w:ascii="Arial" w:hAnsi="Arial" w:cs="Arial"/>
          <w:b/>
          <w:i w:val="0"/>
          <w:sz w:val="22"/>
          <w:szCs w:val="22"/>
        </w:rPr>
        <w:t xml:space="preserve">– </w:t>
      </w:r>
      <w:r w:rsidR="009E03DE" w:rsidRPr="009E03DE">
        <w:rPr>
          <w:rStyle w:val="nfasis"/>
          <w:rFonts w:ascii="Arial" w:hAnsi="Arial" w:cs="Arial"/>
          <w:b/>
          <w:i w:val="0"/>
          <w:color w:val="FF0000"/>
          <w:sz w:val="22"/>
          <w:szCs w:val="22"/>
        </w:rPr>
        <w:t>solicitud de reconsideración</w:t>
      </w:r>
      <w:r w:rsidRPr="009E03DE">
        <w:rPr>
          <w:rStyle w:val="nfasis"/>
          <w:rFonts w:ascii="Arial" w:hAnsi="Arial" w:cs="Arial"/>
          <w:i w:val="0"/>
          <w:color w:val="FF0000"/>
          <w:sz w:val="22"/>
          <w:szCs w:val="22"/>
        </w:rPr>
        <w:t xml:space="preserve"> </w:t>
      </w:r>
      <w:r w:rsidRPr="00137E1B">
        <w:rPr>
          <w:rStyle w:val="nfasis"/>
          <w:rFonts w:ascii="Arial" w:hAnsi="Arial" w:cs="Arial"/>
          <w:i w:val="0"/>
          <w:sz w:val="22"/>
          <w:szCs w:val="22"/>
        </w:rPr>
        <w:t>interpuesto contra la RESOLUCIÓN No. 2015-46325 del 23 de febrero de 2015 en el Registro Único de Único  de Víctimas</w:t>
      </w:r>
      <w:r w:rsidR="009E03DE">
        <w:rPr>
          <w:rStyle w:val="nfasis"/>
          <w:rFonts w:ascii="Arial" w:hAnsi="Arial" w:cs="Arial"/>
          <w:i w:val="0"/>
          <w:sz w:val="22"/>
          <w:szCs w:val="22"/>
        </w:rPr>
        <w:t xml:space="preserve">- </w:t>
      </w:r>
      <w:r w:rsidR="009E03DE" w:rsidRPr="009E03DE">
        <w:rPr>
          <w:rStyle w:val="nfasis"/>
          <w:rFonts w:ascii="Arial" w:hAnsi="Arial" w:cs="Arial"/>
          <w:b/>
          <w:i w:val="0"/>
          <w:color w:val="FF0000"/>
          <w:sz w:val="22"/>
          <w:szCs w:val="22"/>
        </w:rPr>
        <w:t>Acta CRA</w:t>
      </w:r>
      <w:r w:rsidR="009E03DE" w:rsidRPr="009E03DE">
        <w:rPr>
          <w:rStyle w:val="nfasis"/>
          <w:rFonts w:ascii="Arial" w:hAnsi="Arial" w:cs="Arial"/>
          <w:b/>
          <w:i w:val="0"/>
          <w:sz w:val="22"/>
          <w:szCs w:val="22"/>
        </w:rPr>
        <w:t xml:space="preserve"> </w:t>
      </w:r>
      <w:r w:rsidR="009E03DE" w:rsidRPr="009E03DE">
        <w:rPr>
          <w:rStyle w:val="nfasis"/>
          <w:rFonts w:ascii="Arial" w:hAnsi="Arial" w:cs="Arial"/>
          <w:b/>
          <w:i w:val="0"/>
          <w:color w:val="FF0000"/>
          <w:sz w:val="22"/>
          <w:szCs w:val="22"/>
        </w:rPr>
        <w:t>(solicitud de reconsideración)</w:t>
      </w:r>
      <w:r w:rsidR="009E03DE" w:rsidRPr="009E03DE"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Pr="00137E1B">
        <w:rPr>
          <w:rStyle w:val="nfasis"/>
          <w:rFonts w:ascii="Arial" w:hAnsi="Arial" w:cs="Arial"/>
          <w:i w:val="0"/>
          <w:sz w:val="22"/>
          <w:szCs w:val="22"/>
        </w:rPr>
        <w:t xml:space="preserve">.” Por lo anterior, se le hace entrega de una copia simple, tomada del original que reposa en los archivos de la entidad, contenida en _____ (_____) folios. </w:t>
      </w:r>
    </w:p>
    <w:p w:rsidR="009E03DE" w:rsidRDefault="009E03DE" w:rsidP="00137E1B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E03DE">
        <w:rPr>
          <w:rFonts w:ascii="Arial" w:hAnsi="Arial" w:cs="Arial"/>
          <w:sz w:val="22"/>
          <w:szCs w:val="22"/>
        </w:rPr>
        <w:t xml:space="preserve">REMITASE las actuaciones a la Oficina Asesora Jurídica con el objeto de que resuelva el recurso en instancia de apelación, toda vez que  mediante Resolución 14 de 16 de Enero de 2013 y Resolución  113 de 24 de Febrero de  2015  la Directora de la Unidad Para las Víctimas, delego en el jefe de la oficina asesora dicha facultad. </w:t>
      </w:r>
      <w:r w:rsidRPr="009E03DE">
        <w:rPr>
          <w:rFonts w:ascii="Arial" w:hAnsi="Arial" w:cs="Arial"/>
          <w:b/>
          <w:sz w:val="22"/>
          <w:szCs w:val="22"/>
        </w:rPr>
        <w:t>(</w:t>
      </w:r>
      <w:r w:rsidRPr="009E03DE">
        <w:rPr>
          <w:rFonts w:ascii="Arial" w:hAnsi="Arial" w:cs="Arial"/>
          <w:b/>
          <w:color w:val="FF0000"/>
          <w:sz w:val="22"/>
          <w:szCs w:val="22"/>
        </w:rPr>
        <w:t>CUANDO SE CONFIRMA LA DECISION INICIAL O SE REVOCA PARCIALMENTE Y SE PRESENTO RECURSO EN SUBSIDIO).</w:t>
      </w: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E03DE">
        <w:rPr>
          <w:rFonts w:ascii="Arial" w:hAnsi="Arial" w:cs="Arial"/>
          <w:sz w:val="22"/>
          <w:szCs w:val="22"/>
        </w:rPr>
        <w:t>INFORMAR que contra la presente Resolución procede el recurso de apelación que podrá interponerse   ante el Jefe de  la Oficina Asesora Jurídica, dentro de los  diez (10) días siguientes a la Notificacion de la presente decisión. Lo anterior atendiendo a lo establecido en  el artículo 76 de la ley 1437 de 2011</w:t>
      </w:r>
      <w:r w:rsidRPr="009E03DE">
        <w:rPr>
          <w:rFonts w:ascii="Arial" w:hAnsi="Arial" w:cs="Arial"/>
          <w:b/>
          <w:color w:val="FF0000"/>
          <w:sz w:val="22"/>
          <w:szCs w:val="22"/>
        </w:rPr>
        <w:t>. (CUANDO LA ACTUACIÓN INICIO EN VIGENCIA DEL CPACA) – ESTE PARRAFO SE USA CUANDO SE CONFIRMA O SE REVOCA PARCIALMENTE Y SE PRESENTO SOLO RECURSO DE REPOSICION).</w:t>
      </w: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E03DE">
        <w:rPr>
          <w:rFonts w:ascii="Arial" w:hAnsi="Arial" w:cs="Arial"/>
          <w:sz w:val="22"/>
          <w:szCs w:val="22"/>
        </w:rPr>
        <w:t>INFORMAR que contra la presente Resolución procede el recurso de apelación que podrá interponerse   ante el Jefe de  la Oficina Asesora Jurídica, dentro de los  cinco (5) días siguientes a la Notificacion de la presente decisión. Lo anterior atendiendo a lo establecido en  el artículo 51 del Decreto 01 de 1984</w:t>
      </w:r>
      <w:r w:rsidRPr="009E03DE">
        <w:rPr>
          <w:rFonts w:ascii="Arial" w:hAnsi="Arial" w:cs="Arial"/>
          <w:b/>
          <w:color w:val="FF0000"/>
          <w:sz w:val="22"/>
          <w:szCs w:val="22"/>
        </w:rPr>
        <w:t>. (CUANDO LA ACTUACION INICIO EN VIGENCIA DEL CCA)</w:t>
      </w:r>
      <w:r w:rsidRPr="009E03DE">
        <w:t xml:space="preserve"> </w:t>
      </w:r>
      <w:r w:rsidRPr="009E03DE">
        <w:rPr>
          <w:rFonts w:ascii="Arial" w:hAnsi="Arial" w:cs="Arial"/>
          <w:b/>
          <w:color w:val="FF0000"/>
          <w:sz w:val="22"/>
          <w:szCs w:val="22"/>
        </w:rPr>
        <w:t>– ESTE PARRAFO SE USA CUANDO SE CONFIRMA O SE REVOCA PARCIALMENTE Y SE PRESENTO SOLO RECURSO DE REPOSICION).</w:t>
      </w: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sz w:val="22"/>
          <w:szCs w:val="22"/>
        </w:rPr>
      </w:pPr>
    </w:p>
    <w:p w:rsidR="009E03DE" w:rsidRPr="009E03DE" w:rsidRDefault="009E03DE" w:rsidP="009E03DE">
      <w:pPr>
        <w:ind w:left="426" w:right="3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E03DE">
        <w:rPr>
          <w:rFonts w:ascii="Arial" w:hAnsi="Arial" w:cs="Arial"/>
          <w:sz w:val="22"/>
          <w:szCs w:val="22"/>
        </w:rPr>
        <w:t>Contra la presente resolución no procede recurso alguno. (</w:t>
      </w:r>
      <w:r w:rsidRPr="009E03DE">
        <w:rPr>
          <w:rFonts w:ascii="Arial" w:hAnsi="Arial" w:cs="Arial"/>
          <w:b/>
          <w:color w:val="FF0000"/>
          <w:sz w:val="22"/>
          <w:szCs w:val="22"/>
        </w:rPr>
        <w:t>CUANDO SE REVOCA TOTALMENTE LA DECISIÓN).</w:t>
      </w:r>
    </w:p>
    <w:p w:rsidR="00137E1B" w:rsidRPr="00A45FAF" w:rsidRDefault="00137E1B" w:rsidP="009E03DE">
      <w:pPr>
        <w:spacing w:line="360" w:lineRule="auto"/>
        <w:ind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A45FAF">
        <w:rPr>
          <w:rStyle w:val="nfasis"/>
          <w:rFonts w:ascii="Arial" w:hAnsi="Arial" w:cs="Arial"/>
          <w:i w:val="0"/>
          <w:sz w:val="22"/>
          <w:szCs w:val="22"/>
        </w:rPr>
        <w:t xml:space="preserve">Para la constancia, firma hoy _______________ (___) de ______ de __________, siendo las ___________ horas. </w:t>
      </w:r>
    </w:p>
    <w:p w:rsidR="00412590" w:rsidRPr="00A45FAF" w:rsidRDefault="00412590" w:rsidP="009E03DE">
      <w:pPr>
        <w:spacing w:line="360" w:lineRule="auto"/>
        <w:ind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</w:p>
    <w:p w:rsidR="00412590" w:rsidRPr="00A45FAF" w:rsidRDefault="00412590" w:rsidP="009E03DE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A45FAF">
        <w:rPr>
          <w:rStyle w:val="nfasis"/>
          <w:rFonts w:ascii="Arial" w:hAnsi="Arial" w:cs="Arial"/>
          <w:i w:val="0"/>
          <w:sz w:val="22"/>
          <w:szCs w:val="22"/>
        </w:rPr>
        <w:t>Firma notificador</w:t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  <w:t>Firma notificado</w:t>
      </w: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A45FAF">
        <w:rPr>
          <w:rStyle w:val="nfasis"/>
          <w:rFonts w:ascii="Arial" w:hAnsi="Arial" w:cs="Arial"/>
          <w:i w:val="0"/>
          <w:sz w:val="22"/>
          <w:szCs w:val="22"/>
        </w:rPr>
        <w:t>_____________________________</w:t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  <w:t>______________________</w:t>
      </w:r>
    </w:p>
    <w:p w:rsidR="00412590" w:rsidRPr="00A45FAF" w:rsidRDefault="00412590" w:rsidP="00A45FAF">
      <w:pPr>
        <w:spacing w:line="360" w:lineRule="auto"/>
        <w:ind w:left="426" w:right="334"/>
        <w:jc w:val="both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A45FAF">
        <w:rPr>
          <w:rStyle w:val="nfasis"/>
          <w:rFonts w:ascii="Arial" w:hAnsi="Arial" w:cs="Arial"/>
          <w:i w:val="0"/>
          <w:sz w:val="22"/>
          <w:szCs w:val="22"/>
        </w:rPr>
        <w:t>Nombre:</w:t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  <w:t>Nombre:</w:t>
      </w:r>
    </w:p>
    <w:p w:rsidR="00412590" w:rsidRPr="00412590" w:rsidRDefault="00412590" w:rsidP="00A45FAF">
      <w:pPr>
        <w:spacing w:line="360" w:lineRule="auto"/>
        <w:ind w:left="426" w:right="334"/>
        <w:jc w:val="both"/>
        <w:rPr>
          <w:rFonts w:ascii="Arial" w:hAnsi="Arial" w:cs="Arial"/>
          <w:sz w:val="22"/>
          <w:szCs w:val="22"/>
        </w:rPr>
        <w:sectPr w:rsidR="00412590" w:rsidRPr="00412590" w:rsidSect="002500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2" w:h="18722" w:code="14"/>
          <w:pgMar w:top="3969" w:right="851" w:bottom="1134" w:left="851" w:header="510" w:footer="34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20"/>
          <w:noEndnote/>
          <w:titlePg/>
          <w:docGrid w:linePitch="272"/>
        </w:sectPr>
      </w:pPr>
      <w:r w:rsidRPr="00A45FAF">
        <w:rPr>
          <w:rStyle w:val="nfasis"/>
          <w:rFonts w:ascii="Arial" w:hAnsi="Arial" w:cs="Arial"/>
          <w:i w:val="0"/>
          <w:sz w:val="22"/>
          <w:szCs w:val="22"/>
        </w:rPr>
        <w:t>C.C.:</w:t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 w:rsidRPr="00A45FAF">
        <w:rPr>
          <w:rStyle w:val="nfasis"/>
          <w:rFonts w:ascii="Arial" w:hAnsi="Arial" w:cs="Arial"/>
          <w:i w:val="0"/>
          <w:sz w:val="22"/>
          <w:szCs w:val="22"/>
        </w:rPr>
        <w:tab/>
      </w:r>
      <w:r>
        <w:rPr>
          <w:rStyle w:val="nfasis"/>
          <w:rFonts w:ascii="Arial" w:hAnsi="Arial" w:cs="Arial"/>
          <w:sz w:val="22"/>
          <w:szCs w:val="22"/>
        </w:rPr>
        <w:tab/>
      </w:r>
      <w:r>
        <w:rPr>
          <w:rStyle w:val="nfasis"/>
          <w:rFonts w:ascii="Arial" w:hAnsi="Arial" w:cs="Arial"/>
          <w:sz w:val="22"/>
          <w:szCs w:val="22"/>
        </w:rPr>
        <w:tab/>
      </w:r>
      <w:r>
        <w:rPr>
          <w:rStyle w:val="nfasis"/>
          <w:rFonts w:ascii="Arial" w:hAnsi="Arial" w:cs="Arial"/>
          <w:sz w:val="22"/>
          <w:szCs w:val="22"/>
        </w:rPr>
        <w:tab/>
      </w:r>
      <w:r>
        <w:rPr>
          <w:rStyle w:val="nfasis"/>
          <w:rFonts w:ascii="Arial" w:hAnsi="Arial" w:cs="Arial"/>
          <w:sz w:val="22"/>
          <w:szCs w:val="22"/>
        </w:rPr>
        <w:tab/>
        <w:t>C.C</w:t>
      </w:r>
    </w:p>
    <w:p w:rsidR="00460475" w:rsidRDefault="00460475"/>
    <w:sectPr w:rsidR="00460475" w:rsidSect="003203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14"/>
      <w:pgMar w:top="2268" w:right="851" w:bottom="1134" w:left="851" w:header="992" w:footer="1134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7A" w:rsidRDefault="00C8437A" w:rsidP="00412590">
      <w:r>
        <w:separator/>
      </w:r>
    </w:p>
  </w:endnote>
  <w:endnote w:type="continuationSeparator" w:id="0">
    <w:p w:rsidR="00C8437A" w:rsidRDefault="00C8437A" w:rsidP="004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14" w:rsidRDefault="003048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14" w:rsidRDefault="003048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14" w:rsidRDefault="0030481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C8437A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3B1706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A5727C" wp14:editId="5025F55C">
              <wp:simplePos x="0" y="0"/>
              <wp:positionH relativeFrom="column">
                <wp:posOffset>1468755</wp:posOffset>
              </wp:positionH>
              <wp:positionV relativeFrom="paragraph">
                <wp:posOffset>8890</wp:posOffset>
              </wp:positionV>
              <wp:extent cx="3971925" cy="438785"/>
              <wp:effectExtent l="1905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928" w:rsidRPr="002E784A" w:rsidRDefault="00C8437A" w:rsidP="004C2F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57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5.65pt;margin-top:.7pt;width:312.7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EUtw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tNkZep2C0X0PZmaEY6iyY6r7O1l+1UjIVUPFlt0oJYeG0Qqicy/9s6cT&#10;jrYgm+GDrMAN3RnpgMZadTZ1kAwE6FClx1NlbCglHF4mizCJIMQS7shlvIhnNjifpsfXvdLmHZMd&#10;sosMK6i8Q6f7O20m06OJdSZkwdvWVb8Vzw4AczoB3/DU3tkoXDF/JEGyjtcx8Ug0X3skyHPvplgR&#10;b16Ei1l+ma9WefjT+g1J2vCqYsK6OQorJH9WuIPEJ0mcpKVlyysLZ0PSartZtQrtKQi7cN8hIWdm&#10;/vMwXL6AywtKYUSC2yjxinm88EhBZl6yCGIvCJPbZB6QhOTFc0p3XLB/p4SGDCczqKmj81tugfte&#10;c6Npxw2MjpZ3GY5PRjS1ElyLypXWUN5O67NU2PCfUgHlPhbaCdZqdFKrGTej64xTH2xk9QgKVhIE&#10;BjKFsQeLRqrvGA0wQjKsv+2oYhi17wV0QRISYmeO25DZIoKNOr/ZnN9QUQJUhg1G03Jlpjm16xXf&#10;NuBp6jshb6Bzau5EbVtsigoY2Q2MCcftMNLsHDrfO6unwbv8BQAA//8DAFBLAwQUAAYACAAAACEA&#10;x6N+QdwAAAAIAQAADwAAAGRycy9kb3ducmV2LnhtbEyPy07DMBBF90j8gzVI7KjdR0oJmVQIxBZE&#10;eUjs3HiaRMTjKHab8PcMK1iOztWdc4vt5Dt1oiG2gRHmMwOKuAqu5Rrh7fXxagMqJsvOdoEJ4Zsi&#10;bMvzs8LmLoz8QqddqpWUcMwtQpNSn2sdq4a8jbPQEws7hMHbJOdQazfYUcp9pxfGrLW3LcuHxvZ0&#10;31D1tTt6hPenw+fHyjzXDz7rxzAZzf5GI15eTHe3oBJN6S8Mv/qiDqU47cORXVQdwmI5X0pUwAqU&#10;8E22lil7hGuTgS4L/X9A+QMAAP//AwBQSwECLQAUAAYACAAAACEAtoM4kv4AAADhAQAAEwAAAAAA&#10;AAAAAAAAAAAAAAAAW0NvbnRlbnRfVHlwZXNdLnhtbFBLAQItABQABgAIAAAAIQA4/SH/1gAAAJQB&#10;AAALAAAAAAAAAAAAAAAAAC8BAABfcmVscy8ucmVsc1BLAQItABQABgAIAAAAIQAcJgEUtwIAAMAF&#10;AAAOAAAAAAAAAAAAAAAAAC4CAABkcnMvZTJvRG9jLnhtbFBLAQItABQABgAIAAAAIQDHo35B3AAA&#10;AAgBAAAPAAAAAAAAAAAAAAAAABEFAABkcnMvZG93bnJldi54bWxQSwUGAAAAAAQABADzAAAAGgYA&#10;AAAA&#10;" filled="f" stroked="f">
              <v:textbox>
                <w:txbxContent>
                  <w:p w:rsidR="00951928" w:rsidRPr="002E784A" w:rsidRDefault="001A5031" w:rsidP="004C2FFA"/>
                </w:txbxContent>
              </v:textbox>
              <w10:wrap type="square"/>
            </v:shape>
          </w:pict>
        </mc:Fallback>
      </mc:AlternateContent>
    </w:r>
  </w:p>
  <w:p w:rsidR="00951928" w:rsidRDefault="00C8437A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C843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7A" w:rsidRDefault="00C8437A" w:rsidP="00412590">
      <w:r>
        <w:separator/>
      </w:r>
    </w:p>
  </w:footnote>
  <w:footnote w:type="continuationSeparator" w:id="0">
    <w:p w:rsidR="00C8437A" w:rsidRDefault="00C8437A" w:rsidP="00412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14" w:rsidRDefault="003048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17"/>
    </w:tblGrid>
    <w:tr w:rsidR="00F85B39" w:rsidTr="008B31D8">
      <w:trPr>
        <w:trHeight w:val="3119"/>
      </w:trPr>
      <w:tc>
        <w:tcPr>
          <w:tcW w:w="10717" w:type="dxa"/>
        </w:tcPr>
        <w:p w:rsidR="00F85B39" w:rsidRDefault="003B1706" w:rsidP="000E4222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3C9D22D9" wp14:editId="734EA663">
                <wp:extent cx="4291965" cy="847725"/>
                <wp:effectExtent l="0" t="0" r="0" b="9525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196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85B39" w:rsidRDefault="00C8437A" w:rsidP="000E4222">
          <w:pPr>
            <w:jc w:val="center"/>
          </w:pPr>
        </w:p>
        <w:p w:rsidR="00F85B39" w:rsidRDefault="00C8437A" w:rsidP="000E4222">
          <w:pPr>
            <w:jc w:val="center"/>
            <w:rPr>
              <w:rFonts w:ascii="Arial" w:hAnsi="Arial" w:cs="Arial"/>
              <w:b/>
              <w:i/>
              <w:iCs/>
              <w:sz w:val="22"/>
              <w:szCs w:val="22"/>
            </w:rPr>
          </w:pPr>
        </w:p>
        <w:p w:rsidR="00F85B39" w:rsidRDefault="003B1706" w:rsidP="000E4222">
          <w:pPr>
            <w:jc w:val="center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084F30">
            <w:rPr>
              <w:rFonts w:ascii="Arial" w:hAnsi="Arial" w:cs="Arial"/>
              <w:sz w:val="18"/>
              <w:szCs w:val="18"/>
            </w:rPr>
            <w:t>Hoja número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</w:rPr>
            <w:fldChar w:fldCharType="begin"/>
          </w:r>
          <w:r w:rsidRPr="00864E7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64E7E">
            <w:rPr>
              <w:rFonts w:ascii="Arial" w:hAnsi="Arial" w:cs="Arial"/>
              <w:sz w:val="18"/>
              <w:szCs w:val="18"/>
            </w:rPr>
            <w:fldChar w:fldCharType="separate"/>
          </w:r>
          <w:r w:rsidR="00250002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64E7E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84F30"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de la Resolución No. </w:t>
          </w:r>
          <w:r>
            <w:rPr>
              <w:rFonts w:ascii="Arial" w:hAnsi="Arial" w:cs="Arial"/>
              <w:noProof/>
              <w:sz w:val="18"/>
              <w:szCs w:val="18"/>
              <w:lang w:val="es-ES"/>
            </w:rPr>
            <w:t>201154001000133</w:t>
          </w:r>
          <w:r w:rsidRPr="009F0BE5">
            <w:rPr>
              <w:rFonts w:ascii="Arial" w:hAnsi="Arial" w:cs="Arial"/>
              <w:noProof/>
              <w:sz w:val="18"/>
              <w:szCs w:val="18"/>
              <w:lang w:val="es-ES"/>
            </w:rPr>
            <w:t>RR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F0BE5">
            <w:rPr>
              <w:rFonts w:ascii="Arial" w:hAnsi="Arial" w:cs="Arial"/>
              <w:noProof/>
              <w:sz w:val="18"/>
              <w:szCs w:val="18"/>
              <w:lang w:val="es-ES"/>
            </w:rPr>
            <w:t>25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F0BE5">
            <w:rPr>
              <w:rFonts w:ascii="Arial" w:hAnsi="Arial" w:cs="Arial"/>
              <w:noProof/>
              <w:sz w:val="18"/>
              <w:szCs w:val="18"/>
              <w:lang w:val="es-ES"/>
            </w:rPr>
            <w:t>noviembre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F0BE5">
            <w:rPr>
              <w:rFonts w:ascii="Arial" w:hAnsi="Arial" w:cs="Arial"/>
              <w:noProof/>
              <w:sz w:val="18"/>
              <w:szCs w:val="18"/>
              <w:lang w:val="es-ES"/>
            </w:rPr>
            <w:t>2013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864E7E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“Por la cual se decide sobre el recurso de Reposición interpuesto contra la Resolución No. </w:t>
          </w:r>
          <w:r>
            <w:rPr>
              <w:rFonts w:ascii="Arial" w:hAnsi="Arial" w:cs="Arial"/>
              <w:i/>
              <w:noProof/>
              <w:sz w:val="18"/>
              <w:szCs w:val="18"/>
              <w:lang w:val="es-ES"/>
            </w:rPr>
            <w:t>201154001000133</w:t>
          </w:r>
          <w:r w:rsidRPr="009F0BE5">
            <w:rPr>
              <w:rFonts w:ascii="Arial" w:hAnsi="Arial" w:cs="Arial"/>
              <w:i/>
              <w:noProof/>
              <w:sz w:val="18"/>
              <w:szCs w:val="18"/>
              <w:lang w:val="es-ES"/>
            </w:rPr>
            <w:t>R</w:t>
          </w:r>
          <w:r w:rsidRPr="00864E7E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fecha </w:t>
          </w:r>
          <w:r>
            <w:rPr>
              <w:rFonts w:ascii="Arial" w:hAnsi="Arial" w:cs="Arial"/>
              <w:i/>
              <w:sz w:val="18"/>
              <w:szCs w:val="18"/>
              <w:lang w:val="es-ES"/>
            </w:rPr>
            <w:t>01 de Marzo de 2011</w:t>
          </w:r>
          <w:r w:rsidRPr="00864E7E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No inscripción en el Registro Único</w:t>
          </w:r>
          <w:r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Población Desplazada, hoy Registro Único </w:t>
          </w:r>
          <w:r w:rsidRPr="00864E7E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Víctimas.”</w:t>
          </w:r>
        </w:p>
        <w:p w:rsidR="00F85B39" w:rsidRDefault="00C8437A" w:rsidP="000E4222">
          <w:pPr>
            <w:pBdr>
              <w:bottom w:val="single" w:sz="6" w:space="1" w:color="auto"/>
            </w:pBdr>
            <w:jc w:val="center"/>
            <w:rPr>
              <w:rFonts w:ascii="Arial" w:hAnsi="Arial" w:cs="Arial"/>
              <w:i/>
              <w:sz w:val="18"/>
              <w:szCs w:val="18"/>
              <w:lang w:val="es-ES"/>
            </w:rPr>
          </w:pPr>
        </w:p>
        <w:p w:rsidR="00F85B39" w:rsidRPr="00391284" w:rsidRDefault="00C8437A" w:rsidP="000E4222">
          <w:pPr>
            <w:jc w:val="center"/>
            <w:rPr>
              <w:rFonts w:ascii="Arial" w:hAnsi="Arial" w:cs="Arial"/>
              <w:b/>
              <w:i/>
              <w:iCs/>
              <w:sz w:val="22"/>
              <w:szCs w:val="22"/>
            </w:rPr>
          </w:pPr>
        </w:p>
        <w:p w:rsidR="00F85B39" w:rsidRPr="00B46BB6" w:rsidRDefault="00C8437A" w:rsidP="00B46BB6">
          <w:pPr>
            <w:tabs>
              <w:tab w:val="left" w:pos="3135"/>
            </w:tabs>
            <w:rPr>
              <w:rFonts w:ascii="Arial" w:hAnsi="Arial" w:cs="Arial"/>
              <w:sz w:val="22"/>
              <w:szCs w:val="22"/>
            </w:rPr>
          </w:pPr>
        </w:p>
      </w:tc>
    </w:tr>
  </w:tbl>
  <w:p w:rsidR="00F85B39" w:rsidRDefault="003B1706" w:rsidP="000E4222">
    <w:pPr>
      <w:pStyle w:val="Encabezado"/>
      <w:tabs>
        <w:tab w:val="clear" w:pos="4419"/>
        <w:tab w:val="clear" w:pos="8838"/>
        <w:tab w:val="left" w:pos="501"/>
      </w:tabs>
      <w:rPr>
        <w:sz w:val="2"/>
      </w:rPr>
    </w:pPr>
    <w:r>
      <w:rPr>
        <w:sz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39" w:rsidRDefault="00C8437A" w:rsidP="00864E7E">
    <w:pPr>
      <w:pStyle w:val="Encabezado"/>
      <w:jc w:val="center"/>
    </w:pPr>
  </w:p>
  <w:tbl>
    <w:tblPr>
      <w:tblW w:w="103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7"/>
      <w:gridCol w:w="4651"/>
      <w:gridCol w:w="1842"/>
      <w:gridCol w:w="817"/>
      <w:gridCol w:w="1026"/>
    </w:tblGrid>
    <w:tr w:rsidR="00250002" w:rsidRPr="00250002" w:rsidTr="00250002">
      <w:trPr>
        <w:trHeight w:val="383"/>
      </w:trPr>
      <w:tc>
        <w:tcPr>
          <w:tcW w:w="2007" w:type="dxa"/>
          <w:vMerge w:val="restart"/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  <w:tbl>
          <w:tblPr>
            <w:tblW w:w="183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7"/>
          </w:tblGrid>
          <w:tr w:rsidR="00250002" w:rsidRPr="00250002" w:rsidTr="00250002">
            <w:trPr>
              <w:trHeight w:val="311"/>
              <w:tblCellSpacing w:w="0" w:type="dxa"/>
            </w:trPr>
            <w:tc>
              <w:tcPr>
                <w:tcW w:w="183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250002" w:rsidRPr="00250002" w:rsidRDefault="00250002" w:rsidP="00250002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  <w:r w:rsidRPr="00250002">
                  <w:rPr>
                    <w:rFonts w:ascii="Calibri" w:hAnsi="Calibri" w:cs="Calibri"/>
                    <w:noProof/>
                    <w:color w:val="000000"/>
                    <w:sz w:val="22"/>
                    <w:szCs w:val="22"/>
                    <w:lang w:val="es-ES"/>
                  </w:rPr>
                  <w:drawing>
                    <wp:anchor distT="0" distB="0" distL="114300" distR="114300" simplePos="0" relativeHeight="251662336" behindDoc="0" locked="0" layoutInCell="1" allowOverlap="1" wp14:anchorId="3CE5606C" wp14:editId="46B0DC6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-413385</wp:posOffset>
                      </wp:positionV>
                      <wp:extent cx="1238250" cy="581025"/>
                      <wp:effectExtent l="0" t="0" r="0" b="9525"/>
                      <wp:wrapNone/>
                      <wp:docPr id="35" name="Imagen 35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ject 1">
                                <a:extLst>
                                  <a:ext uri="{63B3BB69-23CF-44E3-9099-C40C66FF867C}">
                                    <a14:compatExt xmlns:a14="http://schemas.microsoft.com/office/drawing/2010/main" spid="_x0000_s1025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250002">
                  <w:rPr>
                    <w:rFonts w:ascii="Calibri" w:hAnsi="Calibri" w:cs="Calibri"/>
                    <w:color w:val="000000"/>
                    <w:lang w:val="es-MX" w:eastAsia="es-MX"/>
                  </w:rPr>
                  <w:t> </w:t>
                </w:r>
              </w:p>
            </w:tc>
          </w:tr>
          <w:tr w:rsidR="00250002" w:rsidRPr="00250002" w:rsidTr="00250002">
            <w:trPr>
              <w:trHeight w:val="311"/>
              <w:tblCellSpacing w:w="0" w:type="dxa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250002" w:rsidRPr="00250002" w:rsidRDefault="00250002" w:rsidP="00250002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</w:p>
            </w:tc>
          </w:tr>
        </w:tbl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1" w:type="dxa"/>
          <w:vMerge w:val="restart"/>
          <w:shd w:val="clear" w:color="auto" w:fill="auto"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FORMATO DILIGENCIA DE NOTIFICACIÓN PERSONAL</w:t>
          </w:r>
        </w:p>
      </w:tc>
      <w:tc>
        <w:tcPr>
          <w:tcW w:w="1842" w:type="dxa"/>
          <w:shd w:val="clear" w:color="auto" w:fill="auto"/>
          <w:noWrap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Código:</w:t>
          </w:r>
        </w:p>
      </w:tc>
      <w:tc>
        <w:tcPr>
          <w:tcW w:w="1843" w:type="dxa"/>
          <w:gridSpan w:val="2"/>
          <w:shd w:val="clear" w:color="auto" w:fill="auto"/>
          <w:noWrap/>
          <w:vAlign w:val="bottom"/>
          <w:hideMark/>
        </w:tcPr>
        <w:p w:rsidR="00250002" w:rsidRPr="00250002" w:rsidRDefault="00304814" w:rsidP="00250002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740.04.15-6</w:t>
          </w:r>
        </w:p>
      </w:tc>
    </w:tr>
    <w:tr w:rsidR="00250002" w:rsidRPr="00250002" w:rsidTr="00250002">
      <w:trPr>
        <w:trHeight w:val="314"/>
      </w:trPr>
      <w:tc>
        <w:tcPr>
          <w:tcW w:w="2007" w:type="dxa"/>
          <w:vMerge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1" w:type="dxa"/>
          <w:vMerge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1842" w:type="dxa"/>
          <w:shd w:val="clear" w:color="auto" w:fill="auto"/>
          <w:noWrap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Versión:</w:t>
          </w:r>
        </w:p>
      </w:tc>
      <w:tc>
        <w:tcPr>
          <w:tcW w:w="1843" w:type="dxa"/>
          <w:gridSpan w:val="2"/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01</w:t>
          </w:r>
        </w:p>
      </w:tc>
    </w:tr>
    <w:tr w:rsidR="00250002" w:rsidRPr="00250002" w:rsidTr="00250002">
      <w:trPr>
        <w:trHeight w:val="383"/>
      </w:trPr>
      <w:tc>
        <w:tcPr>
          <w:tcW w:w="2007" w:type="dxa"/>
          <w:vMerge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1" w:type="dxa"/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PROCESO GESTION DE ATENCIÓN Y ORIENTACIÓN</w:t>
          </w:r>
        </w:p>
      </w:tc>
      <w:tc>
        <w:tcPr>
          <w:tcW w:w="1842" w:type="dxa"/>
          <w:shd w:val="clear" w:color="auto" w:fill="auto"/>
          <w:noWrap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Fecha de Aprobación:</w:t>
          </w:r>
        </w:p>
      </w:tc>
      <w:tc>
        <w:tcPr>
          <w:tcW w:w="1843" w:type="dxa"/>
          <w:gridSpan w:val="2"/>
          <w:shd w:val="clear" w:color="auto" w:fill="auto"/>
          <w:noWrap/>
          <w:vAlign w:val="bottom"/>
          <w:hideMark/>
        </w:tcPr>
        <w:p w:rsidR="00250002" w:rsidRPr="00250002" w:rsidRDefault="00304814" w:rsidP="00250002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14/10/2015</w:t>
          </w:r>
          <w:bookmarkStart w:id="0" w:name="_GoBack"/>
          <w:bookmarkEnd w:id="0"/>
        </w:p>
      </w:tc>
    </w:tr>
    <w:tr w:rsidR="00250002" w:rsidRPr="00250002" w:rsidTr="00250002">
      <w:trPr>
        <w:trHeight w:val="383"/>
      </w:trPr>
      <w:tc>
        <w:tcPr>
          <w:tcW w:w="2007" w:type="dxa"/>
          <w:vMerge/>
          <w:vAlign w:val="center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651" w:type="dxa"/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PROCEDIMIENTO TRAMITE RECURSOS DE REPOSICIÓN</w:t>
          </w:r>
        </w:p>
      </w:tc>
      <w:tc>
        <w:tcPr>
          <w:tcW w:w="1842" w:type="dxa"/>
          <w:shd w:val="clear" w:color="auto" w:fill="auto"/>
          <w:noWrap/>
          <w:vAlign w:val="center"/>
          <w:hideMark/>
        </w:tcPr>
        <w:p w:rsidR="00250002" w:rsidRPr="00250002" w:rsidRDefault="00304814" w:rsidP="00250002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Pág.</w:t>
          </w:r>
          <w:r w:rsidR="00250002"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:</w:t>
          </w:r>
        </w:p>
      </w:tc>
      <w:tc>
        <w:tcPr>
          <w:tcW w:w="817" w:type="dxa"/>
          <w:tcBorders>
            <w:right w:val="nil"/>
          </w:tcBorders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 </w:t>
          </w:r>
        </w:p>
      </w:tc>
      <w:tc>
        <w:tcPr>
          <w:tcW w:w="1026" w:type="dxa"/>
          <w:tcBorders>
            <w:left w:val="nil"/>
          </w:tcBorders>
          <w:shd w:val="clear" w:color="auto" w:fill="auto"/>
          <w:noWrap/>
          <w:vAlign w:val="bottom"/>
          <w:hideMark/>
        </w:tcPr>
        <w:p w:rsidR="00250002" w:rsidRPr="00250002" w:rsidRDefault="00250002" w:rsidP="00250002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250002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 xml:space="preserve">1 de 1  </w:t>
          </w:r>
        </w:p>
      </w:tc>
    </w:tr>
  </w:tbl>
  <w:p w:rsidR="00D9218F" w:rsidRDefault="00C8437A" w:rsidP="00250002">
    <w:pPr>
      <w:pStyle w:val="Encabezado"/>
      <w:rPr>
        <w:rFonts w:ascii="Arial" w:hAnsi="Arial" w:cs="Arial"/>
        <w:b/>
        <w:sz w:val="24"/>
        <w:szCs w:val="24"/>
        <w:lang w:val="es-E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C8437A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3B1706" w:rsidP="00367C38">
    <w:pPr>
      <w:jc w:val="center"/>
    </w:pPr>
    <w:r>
      <w:rPr>
        <w:rFonts w:ascii="Verdana" w:hAnsi="Verdana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39B92" wp14:editId="6603F14D">
              <wp:simplePos x="0" y="0"/>
              <wp:positionH relativeFrom="column">
                <wp:posOffset>4686300</wp:posOffset>
              </wp:positionH>
              <wp:positionV relativeFrom="paragraph">
                <wp:posOffset>-6985</wp:posOffset>
              </wp:positionV>
              <wp:extent cx="1828800" cy="342900"/>
              <wp:effectExtent l="0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928" w:rsidRDefault="00C843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39B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9pt;margin-top:-.5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0PKsw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3OMBO2gRQ9sNOhWjiiy1Rl6nYLRfQ9mZoRr6LLLVPd3svyqkZCrhootu1FKDg2jFUQX2pf+2dMJ&#10;R1uQzfBBVuCG7ox0QGOtOls6KAYCdOjS46kzNpTSuoyjOA5AVYLukkQJyNYFTY+ve6XNOyY7ZIUM&#10;K+i8Q6f7O20m06OJdSZkwdsW7mnaimcXgDndgG94anU2CtfMH0mQrON1TDwSzdceCfLcuylWxJsX&#10;4WKWX+arVR7+tH5Dkja8qpiwbo7ECsmfNe5A8YkSJ2pp2fLKwtmQtNpuVq1CewrELtw6FOTMzH8e&#10;hqsX5PIipTAiwW2UeMU8XnikIDMvWQSxF4TJbTIPSELy4nlKd1ywf08JDRlOZtFsItNvcwvcep0b&#10;TTtuYHS0vMswUAOWNaKppeBaVE42lLeTfFYKG/5TKaDdx0Y7wlqOTmw142YEFMvijawegbpKArOA&#10;hDDvQGik+o7RALMjw/rbjiqGUfteAP2TkBA7bNyBzBYRHNS5ZnOuoaIEqAwbjCZxZaYBtesV3zbg&#10;afpwQt7Al6m5Y/NTVIePBvPBJXWYZXYAnZ+d1dPEXf4CAAD//wMAUEsDBBQABgAIAAAAIQCW0zli&#10;3wAAAAoBAAAPAAAAZHJzL2Rvd25yZXYueG1sTI/NbsIwEITvlfoO1lbqDeykhUKaDUKtem0F/ZF6&#10;M/GSRMTrKDYkfXvMiR5nZzT7Tb4abStO1PvGMUIyVSCIS2carhC+Pt8mCxA+aDa6dUwIf+RhVdze&#10;5DozbuANnbahErGEfaYR6hC6TEpf1mS1n7qOOHp711sdouwraXo9xHLbylSpubS64fih1h291FQe&#10;tkeL8P2+//15VB/Vq511gxuVZLuUiPd34/oZRKAxXMNwwY/oUESmnTuy8aJFeHpYxC0BYZIkIC4B&#10;lc7jZYcwS5cgi1z+n1CcAQAA//8DAFBLAQItABQABgAIAAAAIQC2gziS/gAAAOEBAAATAAAAAAAA&#10;AAAAAAAAAAAAAABbQ29udGVudF9UeXBlc10ueG1sUEsBAi0AFAAGAAgAAAAhADj9If/WAAAAlAEA&#10;AAsAAAAAAAAAAAAAAAAALwEAAF9yZWxzLy5yZWxzUEsBAi0AFAAGAAgAAAAhAOfXQ8qzAgAAuQUA&#10;AA4AAAAAAAAAAAAAAAAALgIAAGRycy9lMm9Eb2MueG1sUEsBAi0AFAAGAAgAAAAhAJbTOWLfAAAA&#10;CgEAAA8AAAAAAAAAAAAAAAAADQUAAGRycy9kb3ducmV2LnhtbFBLBQYAAAAABAAEAPMAAAAZBgAA&#10;AAA=&#10;" filled="f" stroked="f">
              <v:textbox>
                <w:txbxContent>
                  <w:p w:rsidR="00951928" w:rsidRDefault="001A5031"/>
                </w:txbxContent>
              </v:textbox>
            </v:shape>
          </w:pict>
        </mc:Fallback>
      </mc:AlternateContent>
    </w:r>
  </w:p>
  <w:p w:rsidR="00A64795" w:rsidRDefault="00C8437A" w:rsidP="00367C38">
    <w:pPr>
      <w:jc w:val="center"/>
    </w:pPr>
  </w:p>
  <w:p w:rsidR="00A64795" w:rsidRPr="00367C38" w:rsidRDefault="00C8437A" w:rsidP="00367C38">
    <w:pPr>
      <w:jc w:val="center"/>
      <w:rPr>
        <w:rFonts w:ascii="Verdana" w:hAnsi="Verdana"/>
        <w:sz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8" w:rsidRDefault="00C843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90"/>
    <w:rsid w:val="00137E1B"/>
    <w:rsid w:val="001A5031"/>
    <w:rsid w:val="00250002"/>
    <w:rsid w:val="00304814"/>
    <w:rsid w:val="003231DB"/>
    <w:rsid w:val="003B1706"/>
    <w:rsid w:val="004018CF"/>
    <w:rsid w:val="00412590"/>
    <w:rsid w:val="00460475"/>
    <w:rsid w:val="00645FB5"/>
    <w:rsid w:val="00662DA9"/>
    <w:rsid w:val="00926F83"/>
    <w:rsid w:val="009E03DE"/>
    <w:rsid w:val="00A45FAF"/>
    <w:rsid w:val="00C51714"/>
    <w:rsid w:val="00C8437A"/>
    <w:rsid w:val="00F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25ECAAE-06DD-48F2-A305-7F23902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125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5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125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259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qFormat/>
    <w:rsid w:val="00412590"/>
    <w:rPr>
      <w:i/>
      <w:iCs/>
    </w:rPr>
  </w:style>
  <w:style w:type="table" w:styleId="Tablaconcuadrcula">
    <w:name w:val="Table Grid"/>
    <w:basedOn w:val="Tablanormal"/>
    <w:uiPriority w:val="59"/>
    <w:rsid w:val="00662DA9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2DA9"/>
    <w:pPr>
      <w:widowControl/>
      <w:overflowPunct/>
      <w:autoSpaceDE/>
      <w:autoSpaceDN/>
      <w:adjustRightInd/>
      <w:spacing w:after="200"/>
      <w:ind w:left="720"/>
      <w:contextualSpacing/>
      <w:textAlignment w:val="auto"/>
    </w:pPr>
    <w:rPr>
      <w:rFonts w:ascii="Cambria" w:eastAsia="Cambria" w:hAnsi="Cambria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Johana Martinez Montero</dc:creator>
  <cp:keywords/>
  <dc:description/>
  <cp:lastModifiedBy>Eudomenia Elina Cotes Curvelo</cp:lastModifiedBy>
  <cp:revision>8</cp:revision>
  <dcterms:created xsi:type="dcterms:W3CDTF">2015-09-21T14:08:00Z</dcterms:created>
  <dcterms:modified xsi:type="dcterms:W3CDTF">2015-10-15T19:22:00Z</dcterms:modified>
</cp:coreProperties>
</file>